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869D04" w14:textId="77777777" w:rsidR="00D870B9" w:rsidRPr="001029E5" w:rsidRDefault="00B32B3B" w:rsidP="00B32B3B">
      <w:pPr>
        <w:jc w:val="center"/>
        <w:rPr>
          <w:sz w:val="28"/>
          <w:szCs w:val="28"/>
        </w:rPr>
      </w:pPr>
      <w:r>
        <w:rPr>
          <w:noProof/>
          <w:lang w:eastAsia="es-CL"/>
        </w:rPr>
        <w:drawing>
          <wp:inline distT="0" distB="0" distL="0" distR="0" wp14:anchorId="4B0A41D1" wp14:editId="638BD25B">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8428608" w14:textId="77777777" w:rsidR="00B8609F" w:rsidRPr="0078715C"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8715C">
        <w:rPr>
          <w:rFonts w:ascii="Calibri" w:eastAsia="Calibri" w:hAnsi="Calibri" w:cs="Times New Roman"/>
          <w:b/>
          <w:sz w:val="24"/>
          <w:szCs w:val="24"/>
        </w:rPr>
        <w:t>INFORME TÉCNICO DE FISCALIZACIÓN AMBIENTAL</w:t>
      </w:r>
      <w:bookmarkEnd w:id="0"/>
      <w:bookmarkEnd w:id="1"/>
      <w:bookmarkEnd w:id="2"/>
      <w:bookmarkEnd w:id="3"/>
    </w:p>
    <w:p w14:paraId="2B1CCA1B" w14:textId="77777777" w:rsidR="00B8609F" w:rsidRPr="0078715C" w:rsidRDefault="00B8609F" w:rsidP="00B8609F">
      <w:pPr>
        <w:spacing w:after="0" w:line="240" w:lineRule="auto"/>
        <w:jc w:val="center"/>
        <w:rPr>
          <w:rFonts w:ascii="Calibri" w:eastAsia="Calibri" w:hAnsi="Calibri" w:cs="Calibri"/>
          <w:b/>
          <w:sz w:val="24"/>
          <w:szCs w:val="24"/>
        </w:rPr>
      </w:pPr>
    </w:p>
    <w:p w14:paraId="0A82488D" w14:textId="7F92F4AC" w:rsidR="00B8609F" w:rsidRPr="0078715C" w:rsidRDefault="00BE67C1" w:rsidP="00B8609F">
      <w:pPr>
        <w:spacing w:after="0" w:line="240" w:lineRule="auto"/>
        <w:jc w:val="center"/>
        <w:rPr>
          <w:rFonts w:ascii="Calibri" w:eastAsia="Calibri" w:hAnsi="Calibri" w:cs="Calibri"/>
          <w:b/>
          <w:sz w:val="24"/>
          <w:szCs w:val="24"/>
        </w:rPr>
      </w:pPr>
      <w:r w:rsidRPr="0078715C">
        <w:rPr>
          <w:rFonts w:ascii="Calibri" w:eastAsia="Calibri" w:hAnsi="Calibri" w:cs="Calibri"/>
          <w:b/>
          <w:sz w:val="24"/>
          <w:szCs w:val="24"/>
        </w:rPr>
        <w:t>PROGRAMA DE CUMPLIMIENTO</w:t>
      </w:r>
    </w:p>
    <w:p w14:paraId="4325FB6D" w14:textId="77777777" w:rsidR="00B8609F" w:rsidRPr="0078715C" w:rsidRDefault="00B8609F" w:rsidP="00B8609F">
      <w:pPr>
        <w:spacing w:after="0" w:line="240" w:lineRule="auto"/>
        <w:jc w:val="center"/>
        <w:rPr>
          <w:rFonts w:ascii="Calibri" w:eastAsia="Calibri" w:hAnsi="Calibri" w:cs="Calibri"/>
          <w:b/>
          <w:sz w:val="24"/>
          <w:szCs w:val="24"/>
        </w:rPr>
      </w:pPr>
    </w:p>
    <w:p w14:paraId="50181446" w14:textId="0864D3C2" w:rsidR="00B8609F" w:rsidRPr="0078715C" w:rsidRDefault="00BE67C1" w:rsidP="00B8609F">
      <w:pPr>
        <w:spacing w:after="0" w:line="240" w:lineRule="auto"/>
        <w:jc w:val="center"/>
        <w:rPr>
          <w:rFonts w:ascii="Calibri" w:eastAsia="Calibri" w:hAnsi="Calibri" w:cs="Times New Roman"/>
          <w:b/>
          <w:sz w:val="24"/>
          <w:szCs w:val="24"/>
        </w:rPr>
      </w:pPr>
      <w:r w:rsidRPr="0078715C">
        <w:rPr>
          <w:rFonts w:ascii="Calibri" w:eastAsia="Calibri" w:hAnsi="Calibri" w:cs="Times New Roman"/>
          <w:b/>
          <w:sz w:val="24"/>
          <w:szCs w:val="24"/>
        </w:rPr>
        <w:t>RELLENO SANITARIO SANTA MARTA</w:t>
      </w:r>
    </w:p>
    <w:p w14:paraId="46CEAFA6" w14:textId="77777777" w:rsidR="00B8609F" w:rsidRPr="0078715C" w:rsidRDefault="00B8609F" w:rsidP="00B8609F">
      <w:pPr>
        <w:spacing w:after="0" w:line="240" w:lineRule="auto"/>
        <w:jc w:val="center"/>
        <w:rPr>
          <w:rFonts w:ascii="Calibri" w:eastAsia="Calibri" w:hAnsi="Calibri" w:cs="Calibri"/>
          <w:b/>
          <w:sz w:val="24"/>
          <w:szCs w:val="24"/>
        </w:rPr>
      </w:pPr>
    </w:p>
    <w:p w14:paraId="52F9E94F" w14:textId="4E39C4A2" w:rsidR="00BA6543" w:rsidRDefault="0079131D" w:rsidP="00B8609F">
      <w:pPr>
        <w:spacing w:after="0" w:line="240" w:lineRule="auto"/>
        <w:jc w:val="center"/>
        <w:rPr>
          <w:rFonts w:ascii="Calibri" w:eastAsia="Calibri" w:hAnsi="Calibri" w:cs="Times New Roman"/>
          <w:b/>
          <w:sz w:val="24"/>
          <w:szCs w:val="24"/>
        </w:rPr>
      </w:pPr>
      <w:r w:rsidRPr="0079131D">
        <w:rPr>
          <w:rFonts w:ascii="Calibri" w:eastAsia="Calibri" w:hAnsi="Calibri" w:cs="Times New Roman"/>
          <w:b/>
          <w:sz w:val="24"/>
          <w:szCs w:val="24"/>
        </w:rPr>
        <w:t>DFZ-2016-2924-XIII-PC-IA</w:t>
      </w:r>
    </w:p>
    <w:p w14:paraId="19395538" w14:textId="77777777" w:rsidR="0079131D" w:rsidRPr="0078715C" w:rsidRDefault="0079131D" w:rsidP="00B8609F">
      <w:pPr>
        <w:spacing w:after="0" w:line="240" w:lineRule="auto"/>
        <w:jc w:val="center"/>
        <w:rPr>
          <w:rFonts w:ascii="Calibri" w:eastAsia="Calibri" w:hAnsi="Calibri" w:cs="Times New Roman"/>
          <w:b/>
          <w:sz w:val="24"/>
          <w:szCs w:val="24"/>
        </w:rPr>
      </w:pPr>
    </w:p>
    <w:p w14:paraId="5878631A" w14:textId="0C0F8222" w:rsidR="00BA6543" w:rsidRPr="0078715C" w:rsidRDefault="00BE67C1" w:rsidP="00B8609F">
      <w:pPr>
        <w:spacing w:after="0" w:line="240" w:lineRule="auto"/>
        <w:jc w:val="center"/>
        <w:rPr>
          <w:rFonts w:ascii="Calibri" w:eastAsia="Calibri" w:hAnsi="Calibri" w:cs="Times New Roman"/>
          <w:b/>
          <w:sz w:val="24"/>
          <w:szCs w:val="24"/>
        </w:rPr>
      </w:pPr>
      <w:r w:rsidRPr="0078715C">
        <w:rPr>
          <w:rFonts w:ascii="Calibri" w:eastAsia="Calibri" w:hAnsi="Calibri" w:cs="Times New Roman"/>
          <w:b/>
          <w:sz w:val="24"/>
          <w:szCs w:val="24"/>
        </w:rPr>
        <w:t>JUNIO 2020</w:t>
      </w:r>
    </w:p>
    <w:p w14:paraId="1D7EC067" w14:textId="40E20C9C" w:rsidR="00B8609F"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740C7" w14:paraId="2852B46D" w14:textId="77777777" w:rsidTr="00CF0943">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vAlign w:val="center"/>
          </w:tcPr>
          <w:p w14:paraId="295D4F75" w14:textId="77777777" w:rsidR="006740C7" w:rsidRDefault="006740C7" w:rsidP="00CF0943">
            <w:pPr>
              <w:spacing w:after="0" w:line="240" w:lineRule="auto"/>
              <w:jc w:val="both"/>
              <w:rPr>
                <w:rFonts w:eastAsia="Calibri" w:cstheme="minorHAnsi"/>
                <w:b/>
                <w:sz w:val="18"/>
                <w:szCs w:val="18"/>
                <w:highlight w:val="yellow"/>
              </w:rPr>
            </w:pPr>
          </w:p>
        </w:tc>
        <w:tc>
          <w:tcPr>
            <w:tcW w:w="211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BDFE69" w14:textId="77777777" w:rsidR="006740C7" w:rsidRDefault="006740C7" w:rsidP="00CF0943">
            <w:pPr>
              <w:spacing w:after="0" w:line="240" w:lineRule="auto"/>
              <w:jc w:val="both"/>
              <w:rPr>
                <w:rFonts w:eastAsia="Calibri" w:cstheme="minorHAnsi"/>
                <w:b/>
                <w:sz w:val="18"/>
                <w:szCs w:val="18"/>
                <w:highlight w:val="yellow"/>
              </w:rPr>
            </w:pPr>
            <w:r>
              <w:rPr>
                <w:rFonts w:eastAsia="Calibri" w:cstheme="minorHAnsi"/>
                <w:b/>
                <w:sz w:val="18"/>
                <w:szCs w:val="18"/>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D60A37" w14:textId="77777777" w:rsidR="006740C7" w:rsidRDefault="006740C7" w:rsidP="00CF0943">
            <w:pPr>
              <w:spacing w:after="0" w:line="240" w:lineRule="auto"/>
              <w:jc w:val="both"/>
              <w:rPr>
                <w:rFonts w:eastAsia="Calibri" w:cstheme="minorHAnsi"/>
                <w:b/>
                <w:sz w:val="18"/>
                <w:szCs w:val="18"/>
                <w:highlight w:val="yellow"/>
              </w:rPr>
            </w:pPr>
            <w:r>
              <w:rPr>
                <w:rFonts w:eastAsia="Calibri" w:cstheme="minorHAnsi"/>
                <w:b/>
                <w:sz w:val="18"/>
                <w:szCs w:val="18"/>
              </w:rPr>
              <w:t>Firma</w:t>
            </w:r>
          </w:p>
        </w:tc>
      </w:tr>
      <w:tr w:rsidR="006740C7" w14:paraId="4AA4EE93" w14:textId="77777777" w:rsidTr="00CF094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07E08847" w14:textId="77777777" w:rsidR="006740C7" w:rsidRDefault="006740C7" w:rsidP="00CF0943">
            <w:pPr>
              <w:spacing w:after="0" w:line="240" w:lineRule="auto"/>
              <w:jc w:val="both"/>
              <w:rPr>
                <w:rFonts w:eastAsia="Calibri" w:cstheme="minorHAnsi"/>
                <w:sz w:val="18"/>
                <w:szCs w:val="18"/>
              </w:rPr>
            </w:pPr>
            <w:r>
              <w:rPr>
                <w:rFonts w:eastAsia="Calibri"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4BD8B4A1" w14:textId="77777777" w:rsidR="006740C7" w:rsidRDefault="006740C7" w:rsidP="00CF0943">
            <w:pPr>
              <w:spacing w:after="0" w:line="240" w:lineRule="auto"/>
              <w:jc w:val="both"/>
              <w:rPr>
                <w:rFonts w:eastAsia="Calibri" w:cstheme="minorHAnsi"/>
                <w:b/>
                <w:sz w:val="18"/>
                <w:szCs w:val="18"/>
              </w:rPr>
            </w:pPr>
            <w:r>
              <w:rPr>
                <w:rFonts w:eastAsia="Calibri"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hideMark/>
          </w:tcPr>
          <w:p w14:paraId="53965E1A" w14:textId="77777777" w:rsidR="006740C7" w:rsidRDefault="0079131D" w:rsidP="00CF0943">
            <w:pPr>
              <w:spacing w:after="0" w:line="240" w:lineRule="auto"/>
              <w:jc w:val="both"/>
              <w:rPr>
                <w:rFonts w:eastAsia="Calibri" w:cstheme="minorHAnsi"/>
                <w:sz w:val="18"/>
                <w:szCs w:val="18"/>
              </w:rPr>
            </w:pPr>
            <w:r>
              <w:rPr>
                <w:rFonts w:eastAsia="Calibri" w:cstheme="minorHAnsi"/>
                <w:sz w:val="16"/>
                <w:szCs w:val="16"/>
              </w:rPr>
              <w:pict w14:anchorId="426EE3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7.6pt">
                  <v:imagedata r:id="rId9" o:title=""/>
                  <o:lock v:ext="edit" ungrouping="t" rotation="t" aspectratio="f" cropping="t" verticies="t" grouping="t"/>
                  <o:signatureline v:ext="edit" id="{277AEB5C-646E-4B32-92AE-3D8C0B6B8C9D}" provid="{00000000-0000-0000-0000-000000000000}" o:suggestedsigner="Claudia Pastore H." o:suggestedsigner2="Jefa Sección Ciudad y Territorio DFZ" o:suggestedsigneremail="cpastore@sma.gob.cl" issignatureline="t"/>
                </v:shape>
              </w:pict>
            </w:r>
          </w:p>
        </w:tc>
      </w:tr>
      <w:tr w:rsidR="006740C7" w14:paraId="44BC300D" w14:textId="77777777" w:rsidTr="00CF094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34616328" w14:textId="77777777" w:rsidR="006740C7" w:rsidRDefault="006740C7" w:rsidP="00CF0943">
            <w:pPr>
              <w:spacing w:after="0" w:line="240" w:lineRule="auto"/>
              <w:jc w:val="both"/>
              <w:rPr>
                <w:rFonts w:eastAsia="Calibri" w:cstheme="minorHAnsi"/>
                <w:sz w:val="18"/>
                <w:szCs w:val="18"/>
              </w:rPr>
            </w:pPr>
            <w:r>
              <w:rPr>
                <w:rFonts w:eastAsia="Calibri"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1725C2A3" w14:textId="77777777" w:rsidR="006740C7" w:rsidRDefault="006740C7" w:rsidP="00CF0943">
            <w:pPr>
              <w:spacing w:after="0" w:line="240" w:lineRule="auto"/>
              <w:jc w:val="both"/>
              <w:rPr>
                <w:rFonts w:eastAsia="Calibri" w:cstheme="minorHAnsi"/>
                <w:b/>
                <w:sz w:val="18"/>
                <w:szCs w:val="18"/>
              </w:rPr>
            </w:pPr>
            <w:r>
              <w:rPr>
                <w:rFonts w:eastAsia="Calibri" w:cstheme="minorHAnsi"/>
                <w:b/>
                <w:sz w:val="18"/>
                <w:szCs w:val="18"/>
              </w:rPr>
              <w:t>Esteban Dattwyler C.</w:t>
            </w:r>
          </w:p>
        </w:tc>
        <w:tc>
          <w:tcPr>
            <w:tcW w:w="2662" w:type="dxa"/>
            <w:tcBorders>
              <w:top w:val="single" w:sz="4" w:space="0" w:color="auto"/>
              <w:left w:val="single" w:sz="4" w:space="0" w:color="auto"/>
              <w:bottom w:val="single" w:sz="4" w:space="0" w:color="auto"/>
              <w:right w:val="single" w:sz="4" w:space="0" w:color="auto"/>
            </w:tcBorders>
            <w:vAlign w:val="center"/>
            <w:hideMark/>
          </w:tcPr>
          <w:p w14:paraId="1EA8972C" w14:textId="77777777" w:rsidR="006740C7" w:rsidRDefault="0079131D" w:rsidP="00CF0943">
            <w:pPr>
              <w:spacing w:after="0" w:line="240" w:lineRule="auto"/>
              <w:jc w:val="both"/>
              <w:rPr>
                <w:rFonts w:eastAsia="Calibri" w:cstheme="minorHAnsi"/>
                <w:sz w:val="18"/>
                <w:szCs w:val="18"/>
              </w:rPr>
            </w:pPr>
            <w:r>
              <w:rPr>
                <w:rFonts w:eastAsia="Calibri" w:cstheme="minorHAnsi"/>
                <w:sz w:val="18"/>
                <w:szCs w:val="18"/>
              </w:rPr>
              <w:pict w14:anchorId="33218E50">
                <v:shape id="_x0000_i1026" type="#_x0000_t75" alt="Línea de firma de Microsoft Office..." style="width:115.2pt;height:57.6pt" wrapcoords="-84 0 -84 21262 21600 21262 21600 0 -84 0" o:allowoverlap="f">
                  <v:imagedata r:id="rId10" o:title=""/>
                  <o:lock v:ext="edit" ungrouping="t" rotation="t" aspectratio="f" cropping="t" verticies="t" grouping="t"/>
                  <o:signatureline v:ext="edit" id="{3CF83F17-F626-43C8-8B74-D36BA4AA1701}" provid="{00000000-0000-0000-0000-000000000000}" o:suggestedsigner="Esteban Dattwyler C." o:suggestedsigner2="Fiscalizador DFZ" o:suggestedsigneremail="esteban.dattwyler@sma.gob.cl" issignatureline="t"/>
                </v:shape>
              </w:pict>
            </w:r>
          </w:p>
        </w:tc>
      </w:tr>
    </w:tbl>
    <w:p w14:paraId="47F78E67" w14:textId="77777777" w:rsidR="00B8609F" w:rsidRPr="007A7DEB" w:rsidRDefault="00B8609F" w:rsidP="006740C7">
      <w:pPr>
        <w:spacing w:after="0" w:line="240" w:lineRule="auto"/>
        <w:rPr>
          <w:rFonts w:ascii="Calibri" w:eastAsia="Calibri" w:hAnsi="Calibri" w:cs="Times New Roman"/>
          <w:b/>
          <w:szCs w:val="28"/>
        </w:rPr>
      </w:pPr>
    </w:p>
    <w:p w14:paraId="7F1ED06B"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1935370" w:displacedByCustomXml="next"/>
    <w:sdt>
      <w:sdtPr>
        <w:rPr>
          <w:lang w:val="es-ES"/>
        </w:rPr>
        <w:id w:val="-818871519"/>
        <w:docPartObj>
          <w:docPartGallery w:val="Table of Contents"/>
          <w:docPartUnique/>
        </w:docPartObj>
      </w:sdtPr>
      <w:sdtEndPr>
        <w:rPr>
          <w:bCs/>
        </w:rPr>
      </w:sdtEndPr>
      <w:sdtContent>
        <w:p w14:paraId="02E21ED6" w14:textId="77777777" w:rsidR="00101152" w:rsidRPr="00101152" w:rsidRDefault="00B8609F" w:rsidP="00B8609F">
          <w:pPr>
            <w:spacing w:after="0" w:line="240" w:lineRule="auto"/>
            <w:ind w:left="705" w:hanging="705"/>
            <w:contextualSpacing/>
            <w:outlineLvl w:val="0"/>
            <w:rPr>
              <w:b/>
              <w:bCs/>
              <w:noProof/>
            </w:rPr>
          </w:pPr>
          <w:r w:rsidRPr="007A7DEB">
            <w:rPr>
              <w:rFonts w:ascii="Calibri" w:eastAsia="Calibri" w:hAnsi="Calibri" w:cs="Calibri"/>
              <w:b/>
              <w:sz w:val="24"/>
              <w:szCs w:val="20"/>
              <w:lang w:val="es-ES"/>
            </w:rPr>
            <w:t>Contenido</w:t>
          </w:r>
          <w:bookmarkEnd w:id="4"/>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37C5A6CC" w14:textId="673D7DA6" w:rsidR="00101152" w:rsidRPr="00101152" w:rsidRDefault="00BA20C2">
          <w:pPr>
            <w:pStyle w:val="TDC1"/>
            <w:tabs>
              <w:tab w:val="right" w:leader="dot" w:pos="9962"/>
            </w:tabs>
            <w:rPr>
              <w:rFonts w:eastAsiaTheme="minorEastAsia"/>
              <w:b/>
              <w:bCs/>
              <w:noProof/>
              <w:lang w:eastAsia="es-CL"/>
            </w:rPr>
          </w:pPr>
          <w:hyperlink w:anchor="_Toc41935370" w:history="1">
            <w:r w:rsidR="00101152" w:rsidRPr="00101152">
              <w:rPr>
                <w:rStyle w:val="Hipervnculo"/>
                <w:rFonts w:ascii="Calibri" w:eastAsia="Calibri" w:hAnsi="Calibri" w:cs="Calibri"/>
                <w:b/>
                <w:bCs/>
                <w:noProof/>
                <w:lang w:val="es-ES"/>
              </w:rPr>
              <w:t>Contenido</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_Toc41935370 \h </w:instrText>
            </w:r>
            <w:r w:rsidR="00101152" w:rsidRPr="00101152">
              <w:rPr>
                <w:b/>
                <w:bCs/>
                <w:noProof/>
                <w:webHidden/>
              </w:rPr>
            </w:r>
            <w:r w:rsidR="00101152" w:rsidRPr="00101152">
              <w:rPr>
                <w:b/>
                <w:bCs/>
                <w:noProof/>
                <w:webHidden/>
              </w:rPr>
              <w:fldChar w:fldCharType="separate"/>
            </w:r>
            <w:r w:rsidR="006740C7">
              <w:rPr>
                <w:b/>
                <w:bCs/>
                <w:noProof/>
                <w:webHidden/>
              </w:rPr>
              <w:t>1</w:t>
            </w:r>
            <w:r w:rsidR="00101152" w:rsidRPr="00101152">
              <w:rPr>
                <w:b/>
                <w:bCs/>
                <w:noProof/>
                <w:webHidden/>
              </w:rPr>
              <w:fldChar w:fldCharType="end"/>
            </w:r>
          </w:hyperlink>
        </w:p>
        <w:p w14:paraId="349CBCA6" w14:textId="4ABC1F8D" w:rsidR="00101152" w:rsidRPr="00101152" w:rsidRDefault="00BA20C2">
          <w:pPr>
            <w:pStyle w:val="TDC1"/>
            <w:tabs>
              <w:tab w:val="left" w:pos="440"/>
              <w:tab w:val="right" w:leader="dot" w:pos="9962"/>
            </w:tabs>
            <w:rPr>
              <w:rFonts w:eastAsiaTheme="minorEastAsia"/>
              <w:b/>
              <w:bCs/>
              <w:noProof/>
              <w:lang w:eastAsia="es-CL"/>
            </w:rPr>
          </w:pPr>
          <w:hyperlink w:anchor="_Toc41935371" w:history="1">
            <w:r w:rsidR="00101152" w:rsidRPr="00101152">
              <w:rPr>
                <w:rStyle w:val="Hipervnculo"/>
                <w:b/>
                <w:bCs/>
                <w:noProof/>
              </w:rPr>
              <w:t>1</w:t>
            </w:r>
            <w:r w:rsidR="00101152" w:rsidRPr="00101152">
              <w:rPr>
                <w:rFonts w:eastAsiaTheme="minorEastAsia"/>
                <w:b/>
                <w:bCs/>
                <w:noProof/>
                <w:lang w:eastAsia="es-CL"/>
              </w:rPr>
              <w:tab/>
            </w:r>
            <w:r w:rsidR="00101152" w:rsidRPr="00101152">
              <w:rPr>
                <w:rStyle w:val="Hipervnculo"/>
                <w:b/>
                <w:bCs/>
                <w:noProof/>
              </w:rPr>
              <w:t>RESUMEN</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_Toc41935371 \h </w:instrText>
            </w:r>
            <w:r w:rsidR="00101152" w:rsidRPr="00101152">
              <w:rPr>
                <w:b/>
                <w:bCs/>
                <w:noProof/>
                <w:webHidden/>
              </w:rPr>
            </w:r>
            <w:r w:rsidR="00101152" w:rsidRPr="00101152">
              <w:rPr>
                <w:b/>
                <w:bCs/>
                <w:noProof/>
                <w:webHidden/>
              </w:rPr>
              <w:fldChar w:fldCharType="separate"/>
            </w:r>
            <w:r w:rsidR="006740C7">
              <w:rPr>
                <w:b/>
                <w:bCs/>
                <w:noProof/>
                <w:webHidden/>
              </w:rPr>
              <w:t>1</w:t>
            </w:r>
            <w:r w:rsidR="00101152" w:rsidRPr="00101152">
              <w:rPr>
                <w:b/>
                <w:bCs/>
                <w:noProof/>
                <w:webHidden/>
              </w:rPr>
              <w:fldChar w:fldCharType="end"/>
            </w:r>
          </w:hyperlink>
        </w:p>
        <w:p w14:paraId="7BFE034B" w14:textId="32B9A390" w:rsidR="00101152" w:rsidRPr="00101152" w:rsidRDefault="00BA20C2">
          <w:pPr>
            <w:pStyle w:val="TDC1"/>
            <w:tabs>
              <w:tab w:val="left" w:pos="440"/>
              <w:tab w:val="right" w:leader="dot" w:pos="9962"/>
            </w:tabs>
            <w:rPr>
              <w:rFonts w:eastAsiaTheme="minorEastAsia"/>
              <w:b/>
              <w:bCs/>
              <w:noProof/>
              <w:lang w:eastAsia="es-CL"/>
            </w:rPr>
          </w:pPr>
          <w:hyperlink w:anchor="_Toc41935372" w:history="1">
            <w:r w:rsidR="00101152" w:rsidRPr="00101152">
              <w:rPr>
                <w:rStyle w:val="Hipervnculo"/>
                <w:b/>
                <w:bCs/>
                <w:noProof/>
              </w:rPr>
              <w:t>2</w:t>
            </w:r>
            <w:r w:rsidR="00101152" w:rsidRPr="00101152">
              <w:rPr>
                <w:rFonts w:eastAsiaTheme="minorEastAsia"/>
                <w:b/>
                <w:bCs/>
                <w:noProof/>
                <w:lang w:eastAsia="es-CL"/>
              </w:rPr>
              <w:tab/>
            </w:r>
            <w:r w:rsidR="00101152" w:rsidRPr="00101152">
              <w:rPr>
                <w:rStyle w:val="Hipervnculo"/>
                <w:b/>
                <w:bCs/>
                <w:noProof/>
              </w:rPr>
              <w:t>IDENTIFICACIÓN DE LA UNIDAD FISCALIZABLE</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_Toc41935372 \h </w:instrText>
            </w:r>
            <w:r w:rsidR="00101152" w:rsidRPr="00101152">
              <w:rPr>
                <w:b/>
                <w:bCs/>
                <w:noProof/>
                <w:webHidden/>
              </w:rPr>
            </w:r>
            <w:r w:rsidR="00101152" w:rsidRPr="00101152">
              <w:rPr>
                <w:b/>
                <w:bCs/>
                <w:noProof/>
                <w:webHidden/>
              </w:rPr>
              <w:fldChar w:fldCharType="separate"/>
            </w:r>
            <w:r w:rsidR="006740C7">
              <w:rPr>
                <w:b/>
                <w:bCs/>
                <w:noProof/>
                <w:webHidden/>
              </w:rPr>
              <w:t>2</w:t>
            </w:r>
            <w:r w:rsidR="00101152" w:rsidRPr="00101152">
              <w:rPr>
                <w:b/>
                <w:bCs/>
                <w:noProof/>
                <w:webHidden/>
              </w:rPr>
              <w:fldChar w:fldCharType="end"/>
            </w:r>
          </w:hyperlink>
        </w:p>
        <w:p w14:paraId="2AF7F915" w14:textId="11373863" w:rsidR="00101152" w:rsidRPr="00101152" w:rsidRDefault="00BA20C2">
          <w:pPr>
            <w:pStyle w:val="TDC1"/>
            <w:tabs>
              <w:tab w:val="left" w:pos="440"/>
              <w:tab w:val="right" w:leader="dot" w:pos="9962"/>
            </w:tabs>
            <w:rPr>
              <w:rFonts w:eastAsiaTheme="minorEastAsia"/>
              <w:b/>
              <w:bCs/>
              <w:noProof/>
              <w:lang w:eastAsia="es-CL"/>
            </w:rPr>
          </w:pPr>
          <w:hyperlink w:anchor="_Toc41935374" w:history="1">
            <w:r w:rsidR="00101152" w:rsidRPr="00101152">
              <w:rPr>
                <w:rStyle w:val="Hipervnculo"/>
                <w:b/>
                <w:bCs/>
                <w:noProof/>
              </w:rPr>
              <w:t>3</w:t>
            </w:r>
            <w:r w:rsidR="00101152" w:rsidRPr="00101152">
              <w:rPr>
                <w:rFonts w:eastAsiaTheme="minorEastAsia"/>
                <w:b/>
                <w:bCs/>
                <w:noProof/>
                <w:lang w:eastAsia="es-CL"/>
              </w:rPr>
              <w:tab/>
            </w:r>
            <w:r w:rsidR="00101152" w:rsidRPr="00101152">
              <w:rPr>
                <w:rStyle w:val="Hipervnculo"/>
                <w:b/>
                <w:bCs/>
                <w:noProof/>
              </w:rPr>
              <w:t>INSTRUMENTOS DE CARÁCTER AMBIENTAL FISCALIZADOS</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_Toc41935374 \h </w:instrText>
            </w:r>
            <w:r w:rsidR="00101152" w:rsidRPr="00101152">
              <w:rPr>
                <w:b/>
                <w:bCs/>
                <w:noProof/>
                <w:webHidden/>
              </w:rPr>
            </w:r>
            <w:r w:rsidR="00101152" w:rsidRPr="00101152">
              <w:rPr>
                <w:b/>
                <w:bCs/>
                <w:noProof/>
                <w:webHidden/>
              </w:rPr>
              <w:fldChar w:fldCharType="separate"/>
            </w:r>
            <w:r w:rsidR="006740C7">
              <w:rPr>
                <w:b/>
                <w:bCs/>
                <w:noProof/>
                <w:webHidden/>
              </w:rPr>
              <w:t>2</w:t>
            </w:r>
            <w:r w:rsidR="00101152" w:rsidRPr="00101152">
              <w:rPr>
                <w:b/>
                <w:bCs/>
                <w:noProof/>
                <w:webHidden/>
              </w:rPr>
              <w:fldChar w:fldCharType="end"/>
            </w:r>
          </w:hyperlink>
        </w:p>
        <w:p w14:paraId="061B5A9F" w14:textId="1AD9E138" w:rsidR="00101152" w:rsidRPr="00101152" w:rsidRDefault="00BA20C2">
          <w:pPr>
            <w:pStyle w:val="TDC1"/>
            <w:tabs>
              <w:tab w:val="left" w:pos="440"/>
              <w:tab w:val="right" w:leader="dot" w:pos="9962"/>
            </w:tabs>
            <w:rPr>
              <w:rFonts w:eastAsiaTheme="minorEastAsia"/>
              <w:b/>
              <w:bCs/>
              <w:noProof/>
              <w:lang w:eastAsia="es-CL"/>
            </w:rPr>
          </w:pPr>
          <w:hyperlink w:anchor="_Toc41935375" w:history="1">
            <w:r w:rsidR="00101152" w:rsidRPr="00101152">
              <w:rPr>
                <w:rStyle w:val="Hipervnculo"/>
                <w:b/>
                <w:bCs/>
                <w:noProof/>
              </w:rPr>
              <w:t>4</w:t>
            </w:r>
            <w:r w:rsidR="00101152" w:rsidRPr="00101152">
              <w:rPr>
                <w:rFonts w:eastAsiaTheme="minorEastAsia"/>
                <w:b/>
                <w:bCs/>
                <w:noProof/>
                <w:lang w:eastAsia="es-CL"/>
              </w:rPr>
              <w:tab/>
            </w:r>
            <w:r w:rsidR="00101152" w:rsidRPr="00101152">
              <w:rPr>
                <w:rStyle w:val="Hipervnculo"/>
                <w:b/>
                <w:bCs/>
                <w:noProof/>
              </w:rPr>
              <w:t xml:space="preserve">ANTECEDENTES DE LA ACTIVIDAD DE FISCALIZACIÓN </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_Toc41935375 \h </w:instrText>
            </w:r>
            <w:r w:rsidR="00101152" w:rsidRPr="00101152">
              <w:rPr>
                <w:b/>
                <w:bCs/>
                <w:noProof/>
                <w:webHidden/>
              </w:rPr>
            </w:r>
            <w:r w:rsidR="00101152" w:rsidRPr="00101152">
              <w:rPr>
                <w:b/>
                <w:bCs/>
                <w:noProof/>
                <w:webHidden/>
              </w:rPr>
              <w:fldChar w:fldCharType="separate"/>
            </w:r>
            <w:r w:rsidR="006740C7">
              <w:rPr>
                <w:b/>
                <w:bCs/>
                <w:noProof/>
                <w:webHidden/>
              </w:rPr>
              <w:t>3</w:t>
            </w:r>
            <w:r w:rsidR="00101152" w:rsidRPr="00101152">
              <w:rPr>
                <w:b/>
                <w:bCs/>
                <w:noProof/>
                <w:webHidden/>
              </w:rPr>
              <w:fldChar w:fldCharType="end"/>
            </w:r>
          </w:hyperlink>
        </w:p>
        <w:p w14:paraId="5683F2AD" w14:textId="61CA7555" w:rsidR="00101152" w:rsidRPr="00101152" w:rsidRDefault="00BA20C2">
          <w:pPr>
            <w:pStyle w:val="TDC1"/>
            <w:tabs>
              <w:tab w:val="left" w:pos="440"/>
              <w:tab w:val="right" w:leader="dot" w:pos="9962"/>
            </w:tabs>
            <w:rPr>
              <w:rFonts w:eastAsiaTheme="minorEastAsia"/>
              <w:b/>
              <w:bCs/>
              <w:noProof/>
              <w:lang w:eastAsia="es-CL"/>
            </w:rPr>
          </w:pPr>
          <w:hyperlink w:anchor="_Toc41935381" w:history="1">
            <w:r w:rsidR="00101152" w:rsidRPr="00101152">
              <w:rPr>
                <w:rStyle w:val="Hipervnculo"/>
                <w:b/>
                <w:bCs/>
                <w:noProof/>
              </w:rPr>
              <w:t>5</w:t>
            </w:r>
            <w:r w:rsidR="00101152" w:rsidRPr="00101152">
              <w:rPr>
                <w:rFonts w:eastAsiaTheme="minorEastAsia"/>
                <w:b/>
                <w:bCs/>
                <w:noProof/>
                <w:lang w:eastAsia="es-CL"/>
              </w:rPr>
              <w:tab/>
            </w:r>
            <w:r w:rsidR="00101152" w:rsidRPr="00101152">
              <w:rPr>
                <w:rStyle w:val="Hipervnculo"/>
                <w:b/>
                <w:bCs/>
                <w:noProof/>
              </w:rPr>
              <w:t>EVALUACIÓN DEL PLAN DE ACCIONES Y METAS CONTENIDO EN EL PROGRAMA DE CUMPLIMIENTO.</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_Toc41935381 \h </w:instrText>
            </w:r>
            <w:r w:rsidR="00101152" w:rsidRPr="00101152">
              <w:rPr>
                <w:b/>
                <w:bCs/>
                <w:noProof/>
                <w:webHidden/>
              </w:rPr>
            </w:r>
            <w:r w:rsidR="00101152" w:rsidRPr="00101152">
              <w:rPr>
                <w:b/>
                <w:bCs/>
                <w:noProof/>
                <w:webHidden/>
              </w:rPr>
              <w:fldChar w:fldCharType="separate"/>
            </w:r>
            <w:r w:rsidR="006740C7">
              <w:rPr>
                <w:b/>
                <w:bCs/>
                <w:noProof/>
                <w:webHidden/>
              </w:rPr>
              <w:t>6</w:t>
            </w:r>
            <w:r w:rsidR="00101152" w:rsidRPr="00101152">
              <w:rPr>
                <w:b/>
                <w:bCs/>
                <w:noProof/>
                <w:webHidden/>
              </w:rPr>
              <w:fldChar w:fldCharType="end"/>
            </w:r>
          </w:hyperlink>
        </w:p>
        <w:p w14:paraId="100769EB" w14:textId="4BB29825" w:rsidR="00101152" w:rsidRPr="00101152" w:rsidRDefault="00BA20C2">
          <w:pPr>
            <w:pStyle w:val="TDC1"/>
            <w:tabs>
              <w:tab w:val="left" w:pos="440"/>
              <w:tab w:val="right" w:leader="dot" w:pos="9962"/>
            </w:tabs>
            <w:rPr>
              <w:rFonts w:eastAsiaTheme="minorEastAsia"/>
              <w:b/>
              <w:bCs/>
              <w:noProof/>
              <w:lang w:eastAsia="es-CL"/>
            </w:rPr>
          </w:pPr>
          <w:hyperlink w:anchor="_Toc41935446" w:history="1">
            <w:r w:rsidR="00101152" w:rsidRPr="00101152">
              <w:rPr>
                <w:rStyle w:val="Hipervnculo"/>
                <w:b/>
                <w:bCs/>
                <w:noProof/>
              </w:rPr>
              <w:t>6</w:t>
            </w:r>
            <w:r w:rsidR="00101152" w:rsidRPr="00101152">
              <w:rPr>
                <w:rFonts w:eastAsiaTheme="minorEastAsia"/>
                <w:b/>
                <w:bCs/>
                <w:noProof/>
                <w:lang w:eastAsia="es-CL"/>
              </w:rPr>
              <w:tab/>
            </w:r>
            <w:r w:rsidR="00101152" w:rsidRPr="00101152">
              <w:rPr>
                <w:rStyle w:val="Hipervnculo"/>
                <w:b/>
                <w:bCs/>
                <w:noProof/>
              </w:rPr>
              <w:t>CONCLUSIONES</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_Toc41935446 \h </w:instrText>
            </w:r>
            <w:r w:rsidR="00101152" w:rsidRPr="00101152">
              <w:rPr>
                <w:b/>
                <w:bCs/>
                <w:noProof/>
                <w:webHidden/>
              </w:rPr>
            </w:r>
            <w:r w:rsidR="00101152" w:rsidRPr="00101152">
              <w:rPr>
                <w:b/>
                <w:bCs/>
                <w:noProof/>
                <w:webHidden/>
              </w:rPr>
              <w:fldChar w:fldCharType="separate"/>
            </w:r>
            <w:r w:rsidR="006740C7">
              <w:rPr>
                <w:b/>
                <w:bCs/>
                <w:noProof/>
                <w:webHidden/>
              </w:rPr>
              <w:t>99</w:t>
            </w:r>
            <w:r w:rsidR="00101152" w:rsidRPr="00101152">
              <w:rPr>
                <w:b/>
                <w:bCs/>
                <w:noProof/>
                <w:webHidden/>
              </w:rPr>
              <w:fldChar w:fldCharType="end"/>
            </w:r>
          </w:hyperlink>
        </w:p>
        <w:p w14:paraId="07771C10" w14:textId="5C6F4DC0" w:rsidR="00101152" w:rsidRDefault="00BA20C2">
          <w:pPr>
            <w:pStyle w:val="TDC1"/>
            <w:tabs>
              <w:tab w:val="left" w:pos="440"/>
              <w:tab w:val="right" w:leader="dot" w:pos="9962"/>
            </w:tabs>
            <w:rPr>
              <w:rFonts w:eastAsiaTheme="minorEastAsia"/>
              <w:noProof/>
              <w:lang w:eastAsia="es-CL"/>
            </w:rPr>
          </w:pPr>
          <w:hyperlink w:anchor="_Toc41935447" w:history="1">
            <w:r w:rsidR="00101152" w:rsidRPr="00101152">
              <w:rPr>
                <w:rStyle w:val="Hipervnculo"/>
                <w:b/>
                <w:bCs/>
                <w:noProof/>
              </w:rPr>
              <w:t>7</w:t>
            </w:r>
            <w:r w:rsidR="00101152" w:rsidRPr="00101152">
              <w:rPr>
                <w:rFonts w:eastAsiaTheme="minorEastAsia"/>
                <w:b/>
                <w:bCs/>
                <w:noProof/>
                <w:lang w:eastAsia="es-CL"/>
              </w:rPr>
              <w:tab/>
            </w:r>
            <w:r w:rsidR="00101152" w:rsidRPr="00101152">
              <w:rPr>
                <w:rStyle w:val="Hipervnculo"/>
                <w:b/>
                <w:bCs/>
                <w:noProof/>
              </w:rPr>
              <w:t>ANEXOS</w:t>
            </w:r>
            <w:r w:rsidR="00101152" w:rsidRPr="00101152">
              <w:rPr>
                <w:b/>
                <w:bCs/>
                <w:noProof/>
                <w:webHidden/>
              </w:rPr>
              <w:tab/>
            </w:r>
            <w:r w:rsidR="00101152" w:rsidRPr="00101152">
              <w:rPr>
                <w:b/>
                <w:bCs/>
                <w:noProof/>
                <w:webHidden/>
              </w:rPr>
              <w:fldChar w:fldCharType="begin"/>
            </w:r>
            <w:r w:rsidR="00101152" w:rsidRPr="00101152">
              <w:rPr>
                <w:b/>
                <w:bCs/>
                <w:noProof/>
                <w:webHidden/>
              </w:rPr>
              <w:instrText xml:space="preserve"> PAGEREF _Toc41935447 \h </w:instrText>
            </w:r>
            <w:r w:rsidR="00101152" w:rsidRPr="00101152">
              <w:rPr>
                <w:b/>
                <w:bCs/>
                <w:noProof/>
                <w:webHidden/>
              </w:rPr>
            </w:r>
            <w:r w:rsidR="00101152" w:rsidRPr="00101152">
              <w:rPr>
                <w:b/>
                <w:bCs/>
                <w:noProof/>
                <w:webHidden/>
              </w:rPr>
              <w:fldChar w:fldCharType="separate"/>
            </w:r>
            <w:r w:rsidR="006740C7">
              <w:rPr>
                <w:b/>
                <w:bCs/>
                <w:noProof/>
                <w:webHidden/>
              </w:rPr>
              <w:t>101</w:t>
            </w:r>
            <w:r w:rsidR="00101152" w:rsidRPr="00101152">
              <w:rPr>
                <w:b/>
                <w:bCs/>
                <w:noProof/>
                <w:webHidden/>
              </w:rPr>
              <w:fldChar w:fldCharType="end"/>
            </w:r>
          </w:hyperlink>
        </w:p>
        <w:p w14:paraId="4BDF2B2F" w14:textId="77777777" w:rsidR="00B8609F" w:rsidRPr="007A7DEB" w:rsidRDefault="00B8609F" w:rsidP="00B8609F">
          <w:pPr>
            <w:spacing w:line="240" w:lineRule="auto"/>
          </w:pPr>
          <w:r w:rsidRPr="006B481F">
            <w:rPr>
              <w:bCs/>
              <w:lang w:val="es-ES"/>
            </w:rPr>
            <w:fldChar w:fldCharType="end"/>
          </w:r>
        </w:p>
      </w:sdtContent>
    </w:sdt>
    <w:p w14:paraId="32A694F0" w14:textId="77777777" w:rsidR="00101152" w:rsidRDefault="00101152" w:rsidP="00B32B3B">
      <w:pPr>
        <w:jc w:val="center"/>
        <w:rPr>
          <w:sz w:val="28"/>
          <w:szCs w:val="28"/>
        </w:rPr>
        <w:sectPr w:rsidR="00101152" w:rsidSect="000A28D4">
          <w:type w:val="nextColumn"/>
          <w:pgSz w:w="12240" w:h="15840" w:code="1"/>
          <w:pgMar w:top="1134" w:right="1134" w:bottom="1134" w:left="1134" w:header="708" w:footer="708" w:gutter="0"/>
          <w:pgNumType w:start="1"/>
          <w:cols w:space="708"/>
          <w:docGrid w:linePitch="360"/>
        </w:sectPr>
      </w:pPr>
    </w:p>
    <w:p w14:paraId="2864E71B" w14:textId="77777777" w:rsidR="00B8609F" w:rsidRPr="00D42470" w:rsidRDefault="00B8609F" w:rsidP="00B8609F">
      <w:pPr>
        <w:pStyle w:val="Ttulo1"/>
      </w:pPr>
      <w:bookmarkStart w:id="5" w:name="_Toc449085405"/>
      <w:bookmarkStart w:id="6" w:name="_Toc41935371"/>
      <w:r w:rsidRPr="00D42470">
        <w:lastRenderedPageBreak/>
        <w:t>RESUMEN</w:t>
      </w:r>
      <w:bookmarkEnd w:id="5"/>
      <w:bookmarkEnd w:id="6"/>
    </w:p>
    <w:p w14:paraId="4202D152" w14:textId="77777777" w:rsidR="00B8609F" w:rsidRPr="00D42470" w:rsidRDefault="00B8609F" w:rsidP="00B8609F">
      <w:pPr>
        <w:spacing w:after="0" w:line="240" w:lineRule="auto"/>
        <w:contextualSpacing/>
        <w:jc w:val="both"/>
        <w:outlineLvl w:val="0"/>
        <w:rPr>
          <w:rFonts w:ascii="Calibri" w:eastAsia="Calibri" w:hAnsi="Calibri" w:cs="Calibri"/>
          <w:b/>
          <w:sz w:val="24"/>
          <w:szCs w:val="20"/>
        </w:rPr>
      </w:pPr>
    </w:p>
    <w:p w14:paraId="012520D1" w14:textId="77777777" w:rsidR="00071A27" w:rsidRPr="009349DC" w:rsidRDefault="00071A27" w:rsidP="00071A27">
      <w:pPr>
        <w:spacing w:after="0" w:line="240" w:lineRule="auto"/>
        <w:jc w:val="both"/>
        <w:rPr>
          <w:rFonts w:ascii="Calibri" w:eastAsia="Calibri" w:hAnsi="Calibri" w:cs="Calibri"/>
          <w:sz w:val="20"/>
          <w:szCs w:val="20"/>
        </w:rPr>
      </w:pPr>
      <w:r w:rsidRPr="009349DC">
        <w:rPr>
          <w:rFonts w:ascii="Calibri" w:eastAsia="Calibri" w:hAnsi="Calibri" w:cs="Calibri"/>
          <w:sz w:val="20"/>
          <w:szCs w:val="20"/>
        </w:rPr>
        <w:t xml:space="preserve">El presente documento da cuenta de los resultados de las actividades de fiscalización ambiental realizadas por la Superintendencia del Medio Ambiente (SMA), a la unidad fiscalizable “Relleno Sanitario Santa Marta”, localizada en </w:t>
      </w:r>
      <w:r>
        <w:rPr>
          <w:rFonts w:ascii="Calibri" w:eastAsia="Calibri" w:hAnsi="Calibri" w:cs="Calibri"/>
          <w:sz w:val="20"/>
          <w:szCs w:val="20"/>
        </w:rPr>
        <w:t>el Sector de Lonquén, C</w:t>
      </w:r>
      <w:r w:rsidRPr="009349DC">
        <w:rPr>
          <w:rFonts w:ascii="Calibri" w:eastAsia="Calibri" w:hAnsi="Calibri" w:cs="Calibri"/>
          <w:sz w:val="20"/>
          <w:szCs w:val="20"/>
        </w:rPr>
        <w:t xml:space="preserve">omuna de Talagante, Región Metropolitana, en el marco del Programa de Cumplimiento aprobado </w:t>
      </w:r>
      <w:r>
        <w:rPr>
          <w:rFonts w:ascii="Calibri" w:eastAsia="Calibri" w:hAnsi="Calibri" w:cs="Calibri"/>
          <w:sz w:val="20"/>
          <w:szCs w:val="20"/>
        </w:rPr>
        <w:t xml:space="preserve">el día 26 de mayo de 2016, </w:t>
      </w:r>
      <w:r w:rsidRPr="009349DC">
        <w:rPr>
          <w:rFonts w:ascii="Calibri" w:eastAsia="Calibri" w:hAnsi="Calibri" w:cs="Calibri"/>
          <w:sz w:val="20"/>
          <w:szCs w:val="20"/>
        </w:rPr>
        <w:t>a través de la Res. Ex</w:t>
      </w:r>
      <w:r>
        <w:rPr>
          <w:rFonts w:ascii="Calibri" w:eastAsia="Calibri" w:hAnsi="Calibri" w:cs="Calibri"/>
          <w:sz w:val="20"/>
          <w:szCs w:val="20"/>
        </w:rPr>
        <w:t>.</w:t>
      </w:r>
      <w:r w:rsidRPr="009349DC">
        <w:rPr>
          <w:rFonts w:ascii="Calibri" w:eastAsia="Calibri" w:hAnsi="Calibri" w:cs="Calibri"/>
          <w:sz w:val="20"/>
          <w:szCs w:val="20"/>
        </w:rPr>
        <w:t xml:space="preserve"> N° 6/ROL N° F-011-2016 de esta Superintendencia.</w:t>
      </w:r>
    </w:p>
    <w:p w14:paraId="0868A63B" w14:textId="77777777" w:rsidR="00071A27" w:rsidRPr="00D42470" w:rsidRDefault="00071A27" w:rsidP="00071A27">
      <w:pPr>
        <w:spacing w:after="0" w:line="240" w:lineRule="auto"/>
        <w:jc w:val="both"/>
        <w:rPr>
          <w:rFonts w:ascii="Calibri" w:eastAsia="Calibri" w:hAnsi="Calibri" w:cs="Calibri"/>
          <w:sz w:val="20"/>
          <w:szCs w:val="20"/>
        </w:rPr>
      </w:pPr>
    </w:p>
    <w:p w14:paraId="31BDD0AB" w14:textId="77777777" w:rsidR="00071A27" w:rsidRPr="007A7155" w:rsidRDefault="00071A27" w:rsidP="00071A27">
      <w:pPr>
        <w:autoSpaceDE w:val="0"/>
        <w:autoSpaceDN w:val="0"/>
        <w:adjustRightInd w:val="0"/>
        <w:spacing w:line="240" w:lineRule="auto"/>
        <w:jc w:val="both"/>
        <w:rPr>
          <w:rFonts w:ascii="Calibri" w:eastAsia="Calibri" w:hAnsi="Calibri" w:cs="Calibri"/>
          <w:sz w:val="20"/>
          <w:szCs w:val="20"/>
        </w:rPr>
      </w:pPr>
      <w:r w:rsidRPr="007A7155">
        <w:rPr>
          <w:rFonts w:ascii="Calibri" w:eastAsia="Calibri" w:hAnsi="Calibri" w:cs="Calibri"/>
          <w:sz w:val="20"/>
          <w:szCs w:val="20"/>
        </w:rPr>
        <w:t>Los objetivos específicos del programa consisten en subsanar los 12 cargos formulados en contra de Consorcio Santa Marta S.A. por los siguientes hechos: a) no haber implementado las medidas de mitigación consistentes en instalar una barrera interceptora de material fino en suspensión y mallas tipo raschel en el frente de trabajo del relleno; b) no haber efectuado el manejo silvícola del espinal existente en el área de tratamiento; e) no haber implementado el correspondiente plan de seguimiento de la concentración de NOx y CO en el ducto de salida del sistema de control de emisiones, en el primer semestre de 2013; d) ejecutar en forma parcial la reforestación comprometida de conformidad con el Plan de Manejo aprobado por Resolución N' 63/38-23/11, de 18 de agosto de 2011, de CONAF; e) ejecutar en forma parcial la reforestación comprometida de conformidad con el Plan de Manejo aprobado por Resolución N' 38/13-23/11, de 18 de agosto de 2011, de CONAF; f) ejecutar en forma parcial la reforestación contemplada en el "Programa de Reforestación por Compensación Ambiental Relleno Sanitario Santa Marta";</w:t>
      </w:r>
      <w:r>
        <w:rPr>
          <w:rFonts w:ascii="Calibri" w:eastAsia="Calibri" w:hAnsi="Calibri" w:cs="Calibri"/>
          <w:sz w:val="20"/>
          <w:szCs w:val="20"/>
        </w:rPr>
        <w:t xml:space="preserve"> </w:t>
      </w:r>
      <w:r w:rsidRPr="007A7155">
        <w:rPr>
          <w:rFonts w:ascii="Calibri" w:eastAsia="Calibri" w:hAnsi="Calibri" w:cs="Calibri"/>
          <w:sz w:val="20"/>
          <w:szCs w:val="20"/>
        </w:rPr>
        <w:t>g) no haber presentado registros mensuales en los que constara la reparación de la totalidad de las grietas detectadas entre enero y diciembre de 2015; h) la operación de relleno sanitario mediante celdas mayores a 4 metros de altura; i) haber sobrepasado la tasa de ingreso de residuos sólidos excediendo en 38.771 ton lo autorizado para el año 2014 y en 100.641 lo autorizado para el año 2015; j) el ingreso no autorizado de 52.511 ton de lodos durante el año 2014 y de 57.418 ton de lodos durante el año 2015; k) no haber reportado total o parcialmente los informes de seguimiento ambiental de varias materias ambientales; y 1) no haber efectuado los monitoreos de calidad del aire en el período 2013 a la fecha (2016).</w:t>
      </w:r>
    </w:p>
    <w:p w14:paraId="62E8D2E9" w14:textId="4AD556B8" w:rsidR="00777B3C" w:rsidRDefault="00071A27" w:rsidP="00777B3C">
      <w:pPr>
        <w:spacing w:after="0" w:line="240" w:lineRule="auto"/>
        <w:jc w:val="both"/>
        <w:rPr>
          <w:rFonts w:ascii="Calibri" w:eastAsia="Calibri" w:hAnsi="Calibri" w:cs="Calibri"/>
          <w:sz w:val="20"/>
          <w:szCs w:val="20"/>
        </w:rPr>
        <w:sectPr w:rsidR="00777B3C" w:rsidSect="00101152">
          <w:pgSz w:w="12240" w:h="15840" w:code="1"/>
          <w:pgMar w:top="1134" w:right="1134" w:bottom="1134" w:left="1134" w:header="708" w:footer="708" w:gutter="0"/>
          <w:pgNumType w:start="1"/>
          <w:cols w:space="708"/>
          <w:docGrid w:linePitch="360"/>
        </w:sectPr>
      </w:pPr>
      <w:r w:rsidRPr="00D42470">
        <w:rPr>
          <w:rFonts w:ascii="Calibri" w:eastAsia="Calibri" w:hAnsi="Calibri" w:cs="Calibri"/>
          <w:sz w:val="20"/>
          <w:szCs w:val="20"/>
        </w:rPr>
        <w:t xml:space="preserve">Entre los hechos constatados </w:t>
      </w:r>
      <w:r>
        <w:rPr>
          <w:rFonts w:ascii="Calibri" w:eastAsia="Calibri" w:hAnsi="Calibri" w:cs="Calibri"/>
          <w:sz w:val="20"/>
          <w:szCs w:val="20"/>
        </w:rPr>
        <w:t>más relevantes, es importante señalar</w:t>
      </w:r>
      <w:r w:rsidR="00777B3C">
        <w:rPr>
          <w:rFonts w:ascii="Calibri" w:eastAsia="Calibri" w:hAnsi="Calibri" w:cs="Calibri"/>
          <w:sz w:val="20"/>
          <w:szCs w:val="20"/>
        </w:rPr>
        <w:t xml:space="preserve"> que no se ejecutó totalmente el Plan de limpieza de la Quebrada El Boldal descrito en las acciones I.2.3, I.2.4 e I.2.5, quedando aún aproximadamente </w:t>
      </w:r>
      <w:r w:rsidR="003F5100" w:rsidRPr="0055510A">
        <w:t>73.126,9 m</w:t>
      </w:r>
      <w:r w:rsidR="003F5100" w:rsidRPr="0055510A">
        <w:rPr>
          <w:vertAlign w:val="superscript"/>
        </w:rPr>
        <w:t>3</w:t>
      </w:r>
      <w:r w:rsidR="003F5100">
        <w:t xml:space="preserve"> </w:t>
      </w:r>
      <w:r w:rsidR="00777B3C">
        <w:rPr>
          <w:rFonts w:ascii="Calibri" w:eastAsia="Calibri" w:hAnsi="Calibri" w:cs="Calibri"/>
          <w:sz w:val="20"/>
          <w:szCs w:val="20"/>
        </w:rPr>
        <w:t>de residuos en el área sin impermeabilizar de la Quebrada. También se detectó que Plantas de Tratamiento de Aguas Servidas en enviaron sus lodos al relleno Sanitario Santa Marta durante la ejecución del PdC en los años 2016, 2017, 2018 y 2019.</w:t>
      </w:r>
    </w:p>
    <w:p w14:paraId="75DCD353" w14:textId="77777777" w:rsidR="008D7BE2" w:rsidRPr="00D42470" w:rsidRDefault="008D7BE2" w:rsidP="008D7BE2">
      <w:pPr>
        <w:pStyle w:val="Ttulo1"/>
      </w:pPr>
      <w:bookmarkStart w:id="7" w:name="_Toc390777017"/>
      <w:bookmarkStart w:id="8" w:name="_Toc449085406"/>
      <w:bookmarkStart w:id="9" w:name="_Toc41935372"/>
      <w:r w:rsidRPr="00D42470">
        <w:lastRenderedPageBreak/>
        <w:t xml:space="preserve">IDENTIFICACIÓN </w:t>
      </w:r>
      <w:bookmarkEnd w:id="7"/>
      <w:r w:rsidRPr="00D42470">
        <w:t>DE LA UNIDAD FISCALIZABLE</w:t>
      </w:r>
      <w:bookmarkEnd w:id="8"/>
      <w:bookmarkEnd w:id="9"/>
    </w:p>
    <w:p w14:paraId="33A407B2" w14:textId="77777777" w:rsidR="008D7BE2" w:rsidRPr="00D42470" w:rsidRDefault="008D7BE2" w:rsidP="008D7BE2">
      <w:pPr>
        <w:spacing w:after="0" w:line="240" w:lineRule="auto"/>
        <w:ind w:left="576"/>
        <w:contextualSpacing/>
        <w:outlineLvl w:val="0"/>
        <w:rPr>
          <w:rFonts w:ascii="Calibri" w:eastAsia="Calibri" w:hAnsi="Calibri" w:cs="Calibri"/>
          <w:b/>
          <w:sz w:val="24"/>
          <w:szCs w:val="20"/>
        </w:rPr>
      </w:pPr>
    </w:p>
    <w:p w14:paraId="36C80AE9" w14:textId="77777777" w:rsidR="008D7BE2" w:rsidRDefault="008D7BE2" w:rsidP="008D7BE2">
      <w:pPr>
        <w:pStyle w:val="Ttulo2"/>
      </w:pPr>
      <w:bookmarkStart w:id="10" w:name="_Toc449085407"/>
      <w:bookmarkStart w:id="11" w:name="_Toc41935373"/>
      <w:r w:rsidRPr="00D42470">
        <w:t>Antecedentes Generales</w:t>
      </w:r>
      <w:bookmarkEnd w:id="10"/>
      <w:bookmarkEnd w:id="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71A27" w:rsidRPr="00D42470" w14:paraId="44F5E5AA" w14:textId="77777777" w:rsidTr="00B1484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575EEB" w14:textId="77777777" w:rsidR="00071A27" w:rsidRPr="00D42470" w:rsidRDefault="00071A27" w:rsidP="00B1484C">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9E121C8" w14:textId="77777777" w:rsidR="00071A27" w:rsidRPr="00D42470" w:rsidRDefault="00071A27" w:rsidP="00B1484C">
            <w:pPr>
              <w:spacing w:after="0" w:line="240" w:lineRule="auto"/>
              <w:jc w:val="both"/>
              <w:rPr>
                <w:rFonts w:ascii="Calibri" w:eastAsia="Calibri" w:hAnsi="Calibri" w:cs="Calibri"/>
                <w:b/>
                <w:sz w:val="20"/>
                <w:szCs w:val="20"/>
              </w:rPr>
            </w:pPr>
            <w:r w:rsidRPr="007A7155">
              <w:rPr>
                <w:rFonts w:ascii="Calibri" w:eastAsia="Calibri" w:hAnsi="Calibri" w:cs="Calibri"/>
                <w:sz w:val="20"/>
                <w:szCs w:val="20"/>
              </w:rPr>
              <w:t>Relleno Sanitario Santa Marta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CD9C948" w14:textId="77777777" w:rsidR="00071A27" w:rsidRDefault="00071A27" w:rsidP="00B1484C">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A0B778C" w14:textId="77777777" w:rsidR="00071A27" w:rsidRPr="007A7155" w:rsidRDefault="00071A27" w:rsidP="00B1484C">
            <w:pPr>
              <w:spacing w:after="0" w:line="240" w:lineRule="auto"/>
              <w:jc w:val="both"/>
              <w:rPr>
                <w:rFonts w:ascii="Calibri" w:eastAsia="Calibri" w:hAnsi="Calibri" w:cs="Calibri"/>
                <w:bCs/>
                <w:sz w:val="20"/>
                <w:szCs w:val="20"/>
                <w:lang w:eastAsia="es-ES"/>
              </w:rPr>
            </w:pPr>
            <w:r w:rsidRPr="007A7155">
              <w:rPr>
                <w:rFonts w:ascii="Calibri" w:eastAsia="Calibri" w:hAnsi="Calibri" w:cs="Calibri"/>
                <w:bCs/>
                <w:sz w:val="20"/>
                <w:szCs w:val="20"/>
                <w:lang w:eastAsia="es-ES"/>
              </w:rPr>
              <w:t>En operación</w:t>
            </w:r>
          </w:p>
        </w:tc>
      </w:tr>
      <w:tr w:rsidR="00071A27" w:rsidRPr="00D42470" w14:paraId="7EF02ED3" w14:textId="77777777" w:rsidTr="00B1484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788041" w14:textId="77777777" w:rsidR="00071A27" w:rsidRPr="00D42470" w:rsidRDefault="00071A27" w:rsidP="00B1484C">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31DCFAC2" w14:textId="77777777" w:rsidR="00071A27" w:rsidRDefault="00071A27" w:rsidP="00B1484C">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58CA059" w14:textId="77777777" w:rsidR="00071A27" w:rsidRPr="00D42470" w:rsidRDefault="00071A27" w:rsidP="00B1484C">
            <w:pPr>
              <w:spacing w:after="100" w:line="240" w:lineRule="auto"/>
              <w:ind w:left="46"/>
              <w:jc w:val="both"/>
              <w:rPr>
                <w:rFonts w:ascii="Calibri" w:eastAsia="Calibri" w:hAnsi="Calibri" w:cs="Calibri"/>
                <w:sz w:val="20"/>
                <w:szCs w:val="20"/>
              </w:rPr>
            </w:pPr>
            <w:r w:rsidRPr="0035662A">
              <w:rPr>
                <w:rFonts w:ascii="Calibri" w:eastAsia="Calibri" w:hAnsi="Calibri" w:cs="Calibri"/>
                <w:sz w:val="20"/>
                <w:szCs w:val="20"/>
              </w:rPr>
              <w:t>Predio Rústico Santa Elena de Lonquén</w:t>
            </w:r>
          </w:p>
        </w:tc>
      </w:tr>
      <w:tr w:rsidR="00071A27" w:rsidRPr="00D42470" w14:paraId="7820A219" w14:textId="77777777" w:rsidTr="00B1484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415334" w14:textId="77777777" w:rsidR="00071A27" w:rsidRPr="00D42470" w:rsidRDefault="00071A27" w:rsidP="00B1484C">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Pr>
                <w:rFonts w:ascii="Calibri" w:eastAsia="Calibri" w:hAnsi="Calibri" w:cs="Calibri"/>
                <w:sz w:val="20"/>
                <w:szCs w:val="20"/>
              </w:rPr>
              <w:t>Talagante</w:t>
            </w:r>
          </w:p>
        </w:tc>
        <w:tc>
          <w:tcPr>
            <w:tcW w:w="2296" w:type="pct"/>
            <w:vMerge/>
            <w:tcBorders>
              <w:left w:val="single" w:sz="4" w:space="0" w:color="auto"/>
              <w:right w:val="single" w:sz="4" w:space="0" w:color="auto"/>
            </w:tcBorders>
            <w:shd w:val="clear" w:color="auto" w:fill="FFFFFF"/>
          </w:tcPr>
          <w:p w14:paraId="6821EA26" w14:textId="77777777" w:rsidR="00071A27" w:rsidRPr="00D42470" w:rsidRDefault="00071A27" w:rsidP="00B1484C">
            <w:pPr>
              <w:spacing w:after="0" w:line="240" w:lineRule="auto"/>
              <w:ind w:left="188"/>
              <w:jc w:val="both"/>
              <w:rPr>
                <w:rFonts w:ascii="Calibri" w:eastAsia="Calibri" w:hAnsi="Calibri" w:cs="Calibri"/>
                <w:b/>
                <w:sz w:val="20"/>
                <w:szCs w:val="20"/>
              </w:rPr>
            </w:pPr>
          </w:p>
        </w:tc>
      </w:tr>
      <w:tr w:rsidR="00071A27" w:rsidRPr="00D42470" w14:paraId="1CDC4F0D" w14:textId="77777777" w:rsidTr="00B1484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F7814F" w14:textId="77777777" w:rsidR="00071A27" w:rsidRPr="00D42470" w:rsidRDefault="00071A27" w:rsidP="00B1484C">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Pr>
                <w:rFonts w:ascii="Calibri" w:eastAsia="Calibri" w:hAnsi="Calibri" w:cs="Calibri"/>
                <w:sz w:val="20"/>
                <w:szCs w:val="20"/>
              </w:rPr>
              <w:t>San Bernardo</w:t>
            </w:r>
          </w:p>
        </w:tc>
        <w:tc>
          <w:tcPr>
            <w:tcW w:w="2296" w:type="pct"/>
            <w:vMerge/>
            <w:tcBorders>
              <w:left w:val="single" w:sz="4" w:space="0" w:color="auto"/>
              <w:bottom w:val="single" w:sz="4" w:space="0" w:color="auto"/>
              <w:right w:val="single" w:sz="4" w:space="0" w:color="auto"/>
            </w:tcBorders>
            <w:shd w:val="clear" w:color="auto" w:fill="FFFFFF"/>
          </w:tcPr>
          <w:p w14:paraId="302880A7" w14:textId="77777777" w:rsidR="00071A27" w:rsidRPr="00D42470" w:rsidRDefault="00071A27" w:rsidP="00B1484C">
            <w:pPr>
              <w:spacing w:after="0" w:line="240" w:lineRule="auto"/>
              <w:ind w:left="188"/>
              <w:jc w:val="both"/>
              <w:rPr>
                <w:rFonts w:ascii="Calibri" w:eastAsia="Calibri" w:hAnsi="Calibri" w:cs="Calibri"/>
                <w:b/>
                <w:sz w:val="20"/>
                <w:szCs w:val="20"/>
              </w:rPr>
            </w:pPr>
          </w:p>
        </w:tc>
      </w:tr>
      <w:tr w:rsidR="00071A27" w:rsidRPr="00D42470" w14:paraId="3491AEE5" w14:textId="77777777" w:rsidTr="00B1484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D16B08" w14:textId="77777777" w:rsidR="00071A27" w:rsidRPr="00D42470" w:rsidRDefault="00071A27" w:rsidP="00B1484C">
            <w:pPr>
              <w:spacing w:after="100" w:line="240"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Pr>
                <w:rFonts w:ascii="Calibri" w:eastAsia="Calibri" w:hAnsi="Calibri" w:cs="Calibri"/>
                <w:sz w:val="20"/>
                <w:szCs w:val="20"/>
              </w:rPr>
              <w:t>Consorcio Santa Marta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03EC6B" w14:textId="77777777" w:rsidR="00071A27" w:rsidRPr="00D42470" w:rsidRDefault="00071A27" w:rsidP="00B1484C">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bookmarkStart w:id="12" w:name="_Hlk38626000"/>
            <w:r>
              <w:rPr>
                <w:rFonts w:ascii="Calibri" w:eastAsia="Calibri" w:hAnsi="Calibri" w:cs="Calibri"/>
                <w:sz w:val="20"/>
                <w:szCs w:val="20"/>
              </w:rPr>
              <w:t>96.828.810-5</w:t>
            </w:r>
            <w:bookmarkEnd w:id="12"/>
          </w:p>
        </w:tc>
      </w:tr>
      <w:tr w:rsidR="00071A27" w:rsidRPr="00D42470" w14:paraId="416930F4" w14:textId="77777777" w:rsidTr="00B1484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EF61DB" w14:textId="77777777" w:rsidR="00071A27" w:rsidRPr="00D42470" w:rsidRDefault="00071A27" w:rsidP="00B1484C">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Pr="007A7155">
              <w:rPr>
                <w:rFonts w:ascii="Calibri" w:eastAsia="Calibri" w:hAnsi="Calibri" w:cs="Calibri"/>
                <w:sz w:val="20"/>
                <w:szCs w:val="20"/>
              </w:rPr>
              <w:t>Avenida General Velasquez 8990</w:t>
            </w:r>
            <w:r>
              <w:rPr>
                <w:rFonts w:ascii="Calibri" w:eastAsia="Calibri" w:hAnsi="Calibri" w:cs="Calibri"/>
                <w:sz w:val="20"/>
                <w:szCs w:val="20"/>
              </w:rPr>
              <w:t>,</w:t>
            </w:r>
            <w:r w:rsidRPr="007A7155">
              <w:rPr>
                <w:rFonts w:ascii="Calibri" w:eastAsia="Calibri" w:hAnsi="Calibri" w:cs="Calibri"/>
                <w:sz w:val="20"/>
                <w:szCs w:val="20"/>
              </w:rPr>
              <w:t xml:space="preserve"> San Bernardo</w:t>
            </w:r>
            <w:r>
              <w:rPr>
                <w:rFonts w:ascii="Calibri" w:eastAsia="Calibri" w:hAnsi="Calibri" w:cs="Calibri"/>
                <w:sz w:val="20"/>
                <w:szCs w:val="20"/>
              </w:rPr>
              <w:t>,</w:t>
            </w:r>
            <w:r w:rsidRPr="007A7155">
              <w:rPr>
                <w:rFonts w:ascii="Calibri" w:eastAsia="Calibri" w:hAnsi="Calibri" w:cs="Calibri"/>
                <w:sz w:val="20"/>
                <w:szCs w:val="20"/>
              </w:rPr>
              <w:t xml:space="preserve"> Región Metropolitana</w:t>
            </w:r>
            <w:r>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89E028" w14:textId="77777777" w:rsidR="00071A27" w:rsidRPr="00D42470" w:rsidRDefault="00071A27" w:rsidP="00B1484C">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Pr="00EA13A1">
              <w:rPr>
                <w:rFonts w:ascii="Calibri" w:eastAsia="Calibri" w:hAnsi="Calibri" w:cs="Calibri"/>
                <w:sz w:val="20"/>
                <w:szCs w:val="20"/>
              </w:rPr>
              <w:t>pedro.rivas@csmarta.cl</w:t>
            </w:r>
          </w:p>
        </w:tc>
      </w:tr>
      <w:tr w:rsidR="00071A27" w:rsidRPr="00D42470" w14:paraId="750F8987" w14:textId="77777777" w:rsidTr="00B1484C">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87D2FC" w14:textId="77777777" w:rsidR="00071A27" w:rsidRPr="00D42470" w:rsidRDefault="00071A27" w:rsidP="00B1484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B5FF4A" w14:textId="77777777" w:rsidR="00071A27" w:rsidRPr="00D42470" w:rsidRDefault="00071A27" w:rsidP="00B1484C">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Pr="00EA13A1">
              <w:rPr>
                <w:rFonts w:ascii="Calibri" w:eastAsia="Calibri" w:hAnsi="Calibri" w:cs="Calibri"/>
                <w:sz w:val="20"/>
                <w:szCs w:val="20"/>
              </w:rPr>
              <w:t>(56-2) 25921234</w:t>
            </w:r>
          </w:p>
        </w:tc>
      </w:tr>
      <w:tr w:rsidR="00071A27" w:rsidRPr="00D42470" w14:paraId="7938A146" w14:textId="77777777" w:rsidTr="00B1484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1C0377" w14:textId="77777777" w:rsidR="00071A27" w:rsidRDefault="00071A27" w:rsidP="00B1484C">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7DBDDD25" w14:textId="77777777" w:rsidR="00071A27" w:rsidRPr="00D42470" w:rsidRDefault="00071A27" w:rsidP="00B1484C">
            <w:pPr>
              <w:spacing w:after="100" w:line="240" w:lineRule="auto"/>
              <w:jc w:val="both"/>
              <w:rPr>
                <w:rFonts w:ascii="Calibri" w:eastAsia="Calibri" w:hAnsi="Calibri" w:cs="Calibri"/>
                <w:sz w:val="20"/>
                <w:szCs w:val="20"/>
              </w:rPr>
            </w:pPr>
            <w:r w:rsidRPr="00DF2307">
              <w:rPr>
                <w:rFonts w:ascii="Calibri" w:eastAsia="Calibri" w:hAnsi="Calibri" w:cs="Calibri"/>
                <w:sz w:val="20"/>
                <w:szCs w:val="20"/>
              </w:rPr>
              <w:t>Rodolfo Bernstein Guerrero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D9CA73" w14:textId="77777777" w:rsidR="00071A27" w:rsidRPr="00D42470" w:rsidRDefault="00071A27" w:rsidP="00B1484C">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Pr="00DF2307">
              <w:rPr>
                <w:rFonts w:ascii="Calibri" w:eastAsia="Calibri" w:hAnsi="Calibri" w:cs="Calibri"/>
                <w:sz w:val="20"/>
                <w:szCs w:val="20"/>
              </w:rPr>
              <w:t>7.368.943-0</w:t>
            </w:r>
          </w:p>
        </w:tc>
      </w:tr>
      <w:tr w:rsidR="00071A27" w:rsidRPr="00D42470" w14:paraId="68FC7C2F" w14:textId="77777777" w:rsidTr="00B1484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FF23E" w14:textId="77777777" w:rsidR="00071A27" w:rsidRPr="00D42470" w:rsidRDefault="00071A27" w:rsidP="00B1484C">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Pr="007A7155">
              <w:rPr>
                <w:rFonts w:ascii="Calibri" w:eastAsia="Calibri" w:hAnsi="Calibri" w:cs="Calibri"/>
                <w:sz w:val="20"/>
                <w:szCs w:val="20"/>
              </w:rPr>
              <w:t>Avenida General Velasquez 8990</w:t>
            </w:r>
            <w:r>
              <w:rPr>
                <w:rFonts w:ascii="Calibri" w:eastAsia="Calibri" w:hAnsi="Calibri" w:cs="Calibri"/>
                <w:sz w:val="20"/>
                <w:szCs w:val="20"/>
              </w:rPr>
              <w:t>,</w:t>
            </w:r>
            <w:r w:rsidRPr="007A7155">
              <w:rPr>
                <w:rFonts w:ascii="Calibri" w:eastAsia="Calibri" w:hAnsi="Calibri" w:cs="Calibri"/>
                <w:sz w:val="20"/>
                <w:szCs w:val="20"/>
              </w:rPr>
              <w:t xml:space="preserve"> San Bernardo</w:t>
            </w:r>
            <w:r>
              <w:rPr>
                <w:rFonts w:ascii="Calibri" w:eastAsia="Calibri" w:hAnsi="Calibri" w:cs="Calibri"/>
                <w:sz w:val="20"/>
                <w:szCs w:val="20"/>
              </w:rPr>
              <w:t>,</w:t>
            </w:r>
            <w:r w:rsidRPr="007A7155">
              <w:rPr>
                <w:rFonts w:ascii="Calibri" w:eastAsia="Calibri" w:hAnsi="Calibri" w:cs="Calibri"/>
                <w:sz w:val="20"/>
                <w:szCs w:val="20"/>
              </w:rPr>
              <w:t xml:space="preserve"> Región Metropolitana</w:t>
            </w:r>
            <w:r>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4CF916" w14:textId="77777777" w:rsidR="00071A27" w:rsidRPr="00D42470" w:rsidRDefault="00071A27" w:rsidP="00B1484C">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Pr>
                <w:rFonts w:ascii="Calibri" w:eastAsia="Calibri" w:hAnsi="Calibri" w:cs="Calibri"/>
                <w:sz w:val="20"/>
                <w:szCs w:val="20"/>
              </w:rPr>
              <w:t>r</w:t>
            </w:r>
            <w:r w:rsidRPr="00DF2307">
              <w:rPr>
                <w:rFonts w:ascii="Calibri" w:eastAsia="Calibri" w:hAnsi="Calibri" w:cs="Calibri"/>
                <w:sz w:val="20"/>
                <w:szCs w:val="20"/>
              </w:rPr>
              <w:t>odolfo.bernstein@csmarta.cl</w:t>
            </w:r>
          </w:p>
        </w:tc>
      </w:tr>
      <w:tr w:rsidR="00071A27" w:rsidRPr="00D42470" w14:paraId="10B586D5" w14:textId="77777777" w:rsidTr="00B1484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93503F2" w14:textId="77777777" w:rsidR="00071A27" w:rsidRPr="00D42470" w:rsidRDefault="00071A27" w:rsidP="00B1484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E531D5" w14:textId="77777777" w:rsidR="00071A27" w:rsidRPr="00D42470" w:rsidRDefault="00071A27" w:rsidP="00B1484C">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Pr="00EA13A1">
              <w:rPr>
                <w:rFonts w:ascii="Calibri" w:eastAsia="Calibri" w:hAnsi="Calibri" w:cs="Calibri"/>
                <w:sz w:val="20"/>
                <w:szCs w:val="20"/>
              </w:rPr>
              <w:t>(56-2) 25921234</w:t>
            </w:r>
          </w:p>
        </w:tc>
      </w:tr>
    </w:tbl>
    <w:p w14:paraId="2081A869" w14:textId="3A6A70EC" w:rsidR="00872A04" w:rsidRDefault="00872A04">
      <w:pPr>
        <w:rPr>
          <w:rFonts w:ascii="Calibri" w:eastAsia="Calibri" w:hAnsi="Calibri" w:cs="Calibri"/>
          <w:b/>
          <w:sz w:val="24"/>
          <w:szCs w:val="20"/>
        </w:rPr>
      </w:pPr>
      <w:bookmarkStart w:id="13" w:name="_Toc390777020"/>
      <w:bookmarkStart w:id="14" w:name="_Toc449085409"/>
      <w:bookmarkStart w:id="15" w:name="_Toc41935374"/>
    </w:p>
    <w:p w14:paraId="26074E5C" w14:textId="77777777" w:rsidR="008D7BE2" w:rsidRDefault="008D7BE2" w:rsidP="00872A04">
      <w:pPr>
        <w:spacing w:after="0" w:line="240" w:lineRule="auto"/>
        <w:contextualSpacing/>
        <w:outlineLvl w:val="0"/>
        <w:rPr>
          <w:rFonts w:ascii="Calibri" w:eastAsia="Calibri" w:hAnsi="Calibri" w:cs="Calibri"/>
          <w:b/>
          <w:sz w:val="24"/>
          <w:szCs w:val="20"/>
        </w:rPr>
        <w:sectPr w:rsidR="008D7BE2" w:rsidSect="00DA4378">
          <w:footerReference w:type="default" r:id="rId13"/>
          <w:type w:val="nextColumn"/>
          <w:pgSz w:w="12240" w:h="15840" w:code="1"/>
          <w:pgMar w:top="1134" w:right="1134" w:bottom="1134" w:left="1134" w:header="708" w:footer="708" w:gutter="0"/>
          <w:cols w:space="708"/>
          <w:titlePg/>
          <w:docGrid w:linePitch="360"/>
        </w:sectPr>
      </w:pPr>
      <w:bookmarkStart w:id="16" w:name="_Toc449085417"/>
      <w:bookmarkEnd w:id="13"/>
      <w:bookmarkEnd w:id="14"/>
      <w:bookmarkEnd w:id="15"/>
    </w:p>
    <w:p w14:paraId="6F2944C1" w14:textId="77777777" w:rsidR="00872A04" w:rsidRDefault="00872A04" w:rsidP="00872A04">
      <w:pPr>
        <w:pStyle w:val="Ttulo1"/>
        <w:numPr>
          <w:ilvl w:val="0"/>
          <w:numId w:val="0"/>
        </w:numPr>
        <w:ind w:left="432"/>
      </w:pPr>
      <w:bookmarkStart w:id="17" w:name="_Toc352840385"/>
      <w:bookmarkStart w:id="18" w:name="_Toc352841445"/>
      <w:bookmarkStart w:id="19" w:name="_Toc447875232"/>
      <w:bookmarkStart w:id="20" w:name="_Toc449085410"/>
      <w:bookmarkStart w:id="21" w:name="_Toc41935375"/>
      <w:bookmarkStart w:id="22" w:name="_Toc41935379"/>
    </w:p>
    <w:p w14:paraId="1D3F8E8F" w14:textId="77777777" w:rsidR="00872A04" w:rsidRPr="008D7BE2" w:rsidRDefault="00872A04" w:rsidP="00872A04">
      <w:pPr>
        <w:pStyle w:val="Ttulo1"/>
      </w:pPr>
      <w:r w:rsidRPr="008D7BE2">
        <w:t>INSTRUMENTOS DE CARÁCTER AMBIENTAL FISCALIZADOS</w:t>
      </w:r>
    </w:p>
    <w:p w14:paraId="2A4CD3E6" w14:textId="77777777" w:rsidR="00872A04" w:rsidRDefault="00872A04" w:rsidP="00872A04">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
        <w:gridCol w:w="2380"/>
        <w:gridCol w:w="2761"/>
        <w:gridCol w:w="1148"/>
        <w:gridCol w:w="1134"/>
        <w:gridCol w:w="5104"/>
        <w:gridCol w:w="4990"/>
      </w:tblGrid>
      <w:tr w:rsidR="00872A04" w:rsidRPr="00D42470" w14:paraId="5B5438E8" w14:textId="77777777" w:rsidTr="00CF0943">
        <w:trPr>
          <w:trHeight w:val="498"/>
        </w:trPr>
        <w:tc>
          <w:tcPr>
            <w:tcW w:w="5000" w:type="pct"/>
            <w:gridSpan w:val="7"/>
            <w:shd w:val="clear" w:color="000000" w:fill="D9D9D9"/>
            <w:noWrap/>
          </w:tcPr>
          <w:p w14:paraId="6069F120" w14:textId="77777777" w:rsidR="00872A04" w:rsidRPr="00D42470" w:rsidRDefault="00872A04" w:rsidP="00CF0943">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872A04" w:rsidRPr="00D42470" w14:paraId="536551AA" w14:textId="77777777" w:rsidTr="00872A04">
        <w:trPr>
          <w:trHeight w:val="498"/>
        </w:trPr>
        <w:tc>
          <w:tcPr>
            <w:tcW w:w="103" w:type="pct"/>
            <w:shd w:val="clear" w:color="auto" w:fill="auto"/>
            <w:vAlign w:val="center"/>
            <w:hideMark/>
          </w:tcPr>
          <w:p w14:paraId="491805C8"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N°</w:t>
            </w:r>
          </w:p>
        </w:tc>
        <w:tc>
          <w:tcPr>
            <w:tcW w:w="665" w:type="pct"/>
            <w:shd w:val="clear" w:color="auto" w:fill="auto"/>
            <w:vAlign w:val="center"/>
            <w:hideMark/>
          </w:tcPr>
          <w:p w14:paraId="39A299E8"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Tipo de instrumento</w:t>
            </w:r>
          </w:p>
        </w:tc>
        <w:tc>
          <w:tcPr>
            <w:tcW w:w="772" w:type="pct"/>
            <w:shd w:val="clear" w:color="auto" w:fill="auto"/>
            <w:vAlign w:val="center"/>
            <w:hideMark/>
          </w:tcPr>
          <w:p w14:paraId="2DF7215D"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N°/</w:t>
            </w:r>
          </w:p>
          <w:p w14:paraId="7CC7BC95"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Descripción</w:t>
            </w:r>
          </w:p>
        </w:tc>
        <w:tc>
          <w:tcPr>
            <w:tcW w:w="321" w:type="pct"/>
            <w:vAlign w:val="center"/>
          </w:tcPr>
          <w:p w14:paraId="159A8B21"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Fecha</w:t>
            </w:r>
          </w:p>
        </w:tc>
        <w:tc>
          <w:tcPr>
            <w:tcW w:w="317" w:type="pct"/>
            <w:shd w:val="clear" w:color="auto" w:fill="auto"/>
            <w:vAlign w:val="center"/>
            <w:hideMark/>
          </w:tcPr>
          <w:p w14:paraId="64D83326"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Comisión/ Institución</w:t>
            </w:r>
          </w:p>
        </w:tc>
        <w:tc>
          <w:tcPr>
            <w:tcW w:w="1427" w:type="pct"/>
            <w:shd w:val="clear" w:color="auto" w:fill="auto"/>
            <w:vAlign w:val="center"/>
            <w:hideMark/>
          </w:tcPr>
          <w:p w14:paraId="552F218E"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Título</w:t>
            </w:r>
          </w:p>
        </w:tc>
        <w:tc>
          <w:tcPr>
            <w:tcW w:w="1395" w:type="pct"/>
            <w:vAlign w:val="center"/>
          </w:tcPr>
          <w:p w14:paraId="0C271BE2" w14:textId="77777777" w:rsidR="00872A04" w:rsidRPr="00872A04" w:rsidRDefault="00872A04" w:rsidP="00CF0943">
            <w:pPr>
              <w:spacing w:after="0" w:line="0" w:lineRule="atLeast"/>
              <w:jc w:val="center"/>
              <w:rPr>
                <w:rFonts w:ascii="Calibri" w:eastAsia="Times New Roman" w:hAnsi="Calibri" w:cs="Calibri"/>
                <w:b/>
                <w:bCs/>
                <w:sz w:val="20"/>
                <w:szCs w:val="20"/>
                <w:lang w:eastAsia="es-CL"/>
              </w:rPr>
            </w:pPr>
            <w:r w:rsidRPr="00872A04">
              <w:rPr>
                <w:rFonts w:ascii="Calibri" w:eastAsia="Times New Roman" w:hAnsi="Calibri" w:cs="Calibri"/>
                <w:b/>
                <w:bCs/>
                <w:sz w:val="20"/>
                <w:szCs w:val="20"/>
                <w:lang w:eastAsia="es-CL"/>
              </w:rPr>
              <w:t xml:space="preserve">Comentarios </w:t>
            </w:r>
          </w:p>
        </w:tc>
      </w:tr>
      <w:tr w:rsidR="00872A04" w:rsidRPr="00D42470" w14:paraId="0A53458D" w14:textId="77777777" w:rsidTr="00872A04">
        <w:trPr>
          <w:trHeight w:val="498"/>
        </w:trPr>
        <w:tc>
          <w:tcPr>
            <w:tcW w:w="103" w:type="pct"/>
            <w:shd w:val="clear" w:color="auto" w:fill="auto"/>
            <w:noWrap/>
            <w:vAlign w:val="center"/>
            <w:hideMark/>
          </w:tcPr>
          <w:p w14:paraId="70FAD92C" w14:textId="77777777" w:rsidR="00872A04" w:rsidRPr="00872A04" w:rsidRDefault="00872A04" w:rsidP="00CF0943">
            <w:pPr>
              <w:spacing w:after="0" w:line="0" w:lineRule="atLeast"/>
              <w:jc w:val="center"/>
              <w:rPr>
                <w:rFonts w:ascii="Calibri" w:eastAsia="Calibri" w:hAnsi="Calibri" w:cs="Times New Roman"/>
                <w:color w:val="000000"/>
                <w:sz w:val="20"/>
              </w:rPr>
            </w:pPr>
            <w:r w:rsidRPr="00872A04">
              <w:rPr>
                <w:rFonts w:ascii="Calibri" w:eastAsia="Calibri" w:hAnsi="Calibri" w:cs="Times New Roman"/>
                <w:color w:val="000000"/>
                <w:sz w:val="20"/>
              </w:rPr>
              <w:t>1</w:t>
            </w:r>
          </w:p>
        </w:tc>
        <w:tc>
          <w:tcPr>
            <w:tcW w:w="665" w:type="pct"/>
            <w:shd w:val="clear" w:color="auto" w:fill="auto"/>
            <w:noWrap/>
            <w:vAlign w:val="center"/>
          </w:tcPr>
          <w:p w14:paraId="626A54D5" w14:textId="77777777" w:rsidR="00872A04" w:rsidRPr="00872A04" w:rsidRDefault="00872A04" w:rsidP="00CF0943">
            <w:pPr>
              <w:spacing w:after="0" w:line="0" w:lineRule="atLeast"/>
              <w:jc w:val="center"/>
              <w:rPr>
                <w:rFonts w:ascii="Calibri" w:eastAsia="Calibri" w:hAnsi="Calibri" w:cs="Times New Roman"/>
                <w:color w:val="000000"/>
                <w:sz w:val="20"/>
              </w:rPr>
            </w:pPr>
            <w:r w:rsidRPr="00872A04">
              <w:rPr>
                <w:rFonts w:ascii="Calibri" w:eastAsia="Calibri" w:hAnsi="Calibri" w:cs="Times New Roman"/>
                <w:color w:val="000000"/>
                <w:sz w:val="20"/>
              </w:rPr>
              <w:t>Programa de Cumplimiento</w:t>
            </w:r>
          </w:p>
        </w:tc>
        <w:tc>
          <w:tcPr>
            <w:tcW w:w="772" w:type="pct"/>
            <w:shd w:val="clear" w:color="auto" w:fill="auto"/>
            <w:noWrap/>
            <w:vAlign w:val="center"/>
          </w:tcPr>
          <w:p w14:paraId="2445664B" w14:textId="77777777" w:rsidR="00872A04" w:rsidRPr="00872A04" w:rsidRDefault="00872A04" w:rsidP="00CF0943">
            <w:pPr>
              <w:spacing w:after="0" w:line="0" w:lineRule="atLeast"/>
              <w:jc w:val="center"/>
              <w:rPr>
                <w:rFonts w:ascii="Calibri" w:eastAsia="Calibri" w:hAnsi="Calibri" w:cs="Times New Roman"/>
                <w:color w:val="000000"/>
                <w:sz w:val="20"/>
              </w:rPr>
            </w:pPr>
            <w:r w:rsidRPr="00872A04">
              <w:rPr>
                <w:rFonts w:ascii="Calibri" w:eastAsia="Calibri" w:hAnsi="Calibri" w:cs="Times New Roman"/>
                <w:color w:val="000000"/>
                <w:sz w:val="20"/>
              </w:rPr>
              <w:t>Res. Ex. N° 6/ROL N° F-011-2016</w:t>
            </w:r>
          </w:p>
        </w:tc>
        <w:tc>
          <w:tcPr>
            <w:tcW w:w="321" w:type="pct"/>
            <w:vAlign w:val="center"/>
          </w:tcPr>
          <w:p w14:paraId="157208D7" w14:textId="77777777" w:rsidR="00872A04" w:rsidRPr="00872A04" w:rsidRDefault="00872A04" w:rsidP="00CF0943">
            <w:pPr>
              <w:spacing w:after="0" w:line="0" w:lineRule="atLeast"/>
              <w:jc w:val="center"/>
              <w:rPr>
                <w:rFonts w:ascii="Calibri" w:eastAsia="Calibri" w:hAnsi="Calibri" w:cs="Times New Roman"/>
                <w:color w:val="000000"/>
                <w:sz w:val="20"/>
              </w:rPr>
            </w:pPr>
            <w:r w:rsidRPr="00872A04">
              <w:rPr>
                <w:rFonts w:ascii="Calibri" w:eastAsia="Calibri" w:hAnsi="Calibri" w:cs="Times New Roman"/>
                <w:color w:val="000000"/>
                <w:sz w:val="20"/>
              </w:rPr>
              <w:t>26 de mayo de 2016</w:t>
            </w:r>
          </w:p>
        </w:tc>
        <w:tc>
          <w:tcPr>
            <w:tcW w:w="317" w:type="pct"/>
            <w:shd w:val="clear" w:color="auto" w:fill="auto"/>
            <w:noWrap/>
            <w:vAlign w:val="center"/>
          </w:tcPr>
          <w:p w14:paraId="52C9DF6B" w14:textId="77777777" w:rsidR="00872A04" w:rsidRPr="00872A04" w:rsidRDefault="00872A04" w:rsidP="00CF0943">
            <w:pPr>
              <w:spacing w:after="0" w:line="0" w:lineRule="atLeast"/>
              <w:jc w:val="center"/>
              <w:rPr>
                <w:rFonts w:ascii="Calibri" w:eastAsia="Calibri" w:hAnsi="Calibri" w:cs="Times New Roman"/>
                <w:color w:val="000000"/>
                <w:sz w:val="20"/>
              </w:rPr>
            </w:pPr>
            <w:r w:rsidRPr="00872A04">
              <w:rPr>
                <w:rFonts w:ascii="Calibri" w:eastAsia="Calibri" w:hAnsi="Calibri" w:cs="Times New Roman"/>
                <w:color w:val="000000"/>
                <w:sz w:val="20"/>
              </w:rPr>
              <w:t>SMA</w:t>
            </w:r>
          </w:p>
        </w:tc>
        <w:tc>
          <w:tcPr>
            <w:tcW w:w="1427" w:type="pct"/>
            <w:shd w:val="clear" w:color="auto" w:fill="auto"/>
            <w:vAlign w:val="center"/>
          </w:tcPr>
          <w:p w14:paraId="258CF85F" w14:textId="13468F9D" w:rsidR="00872A04" w:rsidRPr="00872A04" w:rsidRDefault="00872A04" w:rsidP="00872A04">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Aprueba Programa de Cumplimiento y Suspende Procedimiento Administrativo Sancionatorio en Contra de Consorcio Santa Marta S.A.</w:t>
            </w:r>
          </w:p>
        </w:tc>
        <w:tc>
          <w:tcPr>
            <w:tcW w:w="1395" w:type="pct"/>
            <w:vAlign w:val="center"/>
          </w:tcPr>
          <w:p w14:paraId="2C210897" w14:textId="16D2823A" w:rsidR="00872A04" w:rsidRPr="00872A04" w:rsidRDefault="00872A04" w:rsidP="00CF0943">
            <w:pPr>
              <w:spacing w:after="0" w:line="0" w:lineRule="atLeast"/>
              <w:jc w:val="both"/>
              <w:rPr>
                <w:rFonts w:ascii="Calibri" w:eastAsia="Times New Roman" w:hAnsi="Calibri" w:cs="Calibri"/>
                <w:color w:val="000000"/>
                <w:sz w:val="20"/>
                <w:szCs w:val="20"/>
                <w:lang w:eastAsia="es-CL"/>
              </w:rPr>
            </w:pPr>
            <w:r w:rsidRPr="00872A04">
              <w:rPr>
                <w:rFonts w:ascii="Calibri" w:eastAsia="Calibri" w:hAnsi="Calibri" w:cs="Calibri"/>
                <w:sz w:val="20"/>
                <w:szCs w:val="20"/>
              </w:rPr>
              <w:t xml:space="preserve">Programa </w:t>
            </w:r>
            <w:r>
              <w:rPr>
                <w:rFonts w:ascii="Calibri" w:eastAsia="Calibri" w:hAnsi="Calibri" w:cs="Calibri"/>
                <w:sz w:val="20"/>
                <w:szCs w:val="20"/>
              </w:rPr>
              <w:t>refundido del 8 de junio de 2016.</w:t>
            </w:r>
          </w:p>
        </w:tc>
      </w:tr>
    </w:tbl>
    <w:p w14:paraId="7376E1B7" w14:textId="77777777" w:rsidR="00872A04" w:rsidRPr="00872A04" w:rsidRDefault="00872A04" w:rsidP="00872A04">
      <w:pPr>
        <w:pStyle w:val="Ttulo1"/>
        <w:numPr>
          <w:ilvl w:val="0"/>
          <w:numId w:val="0"/>
        </w:numPr>
        <w:ind w:left="432"/>
        <w:rPr>
          <w:rStyle w:val="Ttulo1Car"/>
          <w:bCs/>
        </w:rPr>
      </w:pPr>
    </w:p>
    <w:p w14:paraId="3D0654A1" w14:textId="32BE2A95" w:rsidR="00101152" w:rsidRPr="00101152" w:rsidRDefault="00101152" w:rsidP="00101152">
      <w:pPr>
        <w:pStyle w:val="Ttulo1"/>
        <w:rPr>
          <w:b w:val="0"/>
          <w:bCs/>
        </w:rPr>
      </w:pPr>
      <w:r w:rsidRPr="00101152">
        <w:rPr>
          <w:rStyle w:val="Ttulo1Car"/>
          <w:b/>
          <w:bCs/>
        </w:rPr>
        <w:t>ANTECEDENTES DE LA ACTIVIDAD DE FISCALIZACIÓN</w:t>
      </w:r>
      <w:r w:rsidRPr="00101152">
        <w:rPr>
          <w:b w:val="0"/>
          <w:bCs/>
        </w:rPr>
        <w:t xml:space="preserve"> </w:t>
      </w:r>
      <w:bookmarkEnd w:id="17"/>
      <w:bookmarkEnd w:id="18"/>
      <w:bookmarkEnd w:id="19"/>
      <w:bookmarkEnd w:id="20"/>
      <w:bookmarkEnd w:id="21"/>
    </w:p>
    <w:p w14:paraId="0B1FB252" w14:textId="77777777" w:rsidR="00101152" w:rsidRDefault="00101152" w:rsidP="00101152">
      <w:pPr>
        <w:spacing w:after="0" w:line="240" w:lineRule="auto"/>
        <w:ind w:left="576"/>
        <w:contextualSpacing/>
        <w:outlineLvl w:val="0"/>
        <w:rPr>
          <w:rStyle w:val="Ttulo2Car"/>
        </w:rPr>
      </w:pPr>
    </w:p>
    <w:p w14:paraId="0155D9B8" w14:textId="2DA76D7A" w:rsidR="008D7BE2" w:rsidRPr="00BB091E" w:rsidRDefault="008D7BE2" w:rsidP="008D7BE2">
      <w:pPr>
        <w:numPr>
          <w:ilvl w:val="1"/>
          <w:numId w:val="12"/>
        </w:numPr>
        <w:spacing w:after="0" w:line="240" w:lineRule="auto"/>
        <w:contextualSpacing/>
        <w:outlineLvl w:val="0"/>
        <w:rPr>
          <w:rStyle w:val="Ttulo2Car"/>
        </w:rPr>
      </w:pPr>
      <w:r w:rsidRPr="00BB091E">
        <w:rPr>
          <w:rStyle w:val="Ttulo2Car"/>
        </w:rPr>
        <w:t>Revisión Documental</w:t>
      </w:r>
      <w:bookmarkEnd w:id="16"/>
      <w:bookmarkEnd w:id="22"/>
      <w:r w:rsidR="00AD068E">
        <w:rPr>
          <w:rFonts w:ascii="Calibri" w:eastAsia="Calibri" w:hAnsi="Calibri" w:cs="Calibri"/>
          <w:b/>
          <w:sz w:val="24"/>
          <w:szCs w:val="20"/>
        </w:rPr>
        <w:t xml:space="preserve"> </w:t>
      </w:r>
    </w:p>
    <w:p w14:paraId="558E2775" w14:textId="77777777" w:rsidR="008D7BE2" w:rsidRPr="00BB091E" w:rsidRDefault="008D7BE2" w:rsidP="008D7BE2">
      <w:pPr>
        <w:spacing w:after="0" w:line="240" w:lineRule="auto"/>
        <w:ind w:left="989"/>
        <w:contextualSpacing/>
        <w:outlineLvl w:val="0"/>
        <w:rPr>
          <w:rFonts w:ascii="Calibri" w:eastAsia="Calibri" w:hAnsi="Calibri" w:cs="Calibri"/>
          <w:b/>
          <w:sz w:val="24"/>
          <w:szCs w:val="20"/>
        </w:rPr>
      </w:pPr>
    </w:p>
    <w:p w14:paraId="498C9583" w14:textId="77777777"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23" w:name="_Toc382383545"/>
      <w:bookmarkStart w:id="24" w:name="_Toc382472367"/>
      <w:bookmarkStart w:id="25" w:name="_Toc390184277"/>
      <w:bookmarkStart w:id="26" w:name="_Toc390360008"/>
      <w:bookmarkStart w:id="27" w:name="_Toc390777029"/>
      <w:bookmarkStart w:id="28" w:name="_Toc449085418"/>
      <w:bookmarkStart w:id="29" w:name="_Toc454880336"/>
      <w:bookmarkStart w:id="30" w:name="_Toc41935380"/>
      <w:r w:rsidRPr="008D7BE2">
        <w:rPr>
          <w:rFonts w:ascii="Calibri" w:eastAsia="Calibri" w:hAnsi="Calibri" w:cs="Calibri"/>
          <w:b/>
        </w:rPr>
        <w:t>Documentos Revisados</w:t>
      </w:r>
      <w:bookmarkEnd w:id="23"/>
      <w:bookmarkEnd w:id="24"/>
      <w:bookmarkEnd w:id="25"/>
      <w:bookmarkEnd w:id="26"/>
      <w:bookmarkEnd w:id="27"/>
      <w:bookmarkEnd w:id="28"/>
      <w:bookmarkEnd w:id="29"/>
      <w:bookmarkEnd w:id="30"/>
    </w:p>
    <w:p w14:paraId="31509802" w14:textId="77777777"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823"/>
        <w:gridCol w:w="6112"/>
        <w:gridCol w:w="5195"/>
        <w:gridCol w:w="5434"/>
      </w:tblGrid>
      <w:tr w:rsidR="00D836AE" w:rsidRPr="008D7BE2" w14:paraId="11C20649" w14:textId="77777777" w:rsidTr="000A5C95">
        <w:trPr>
          <w:trHeight w:val="1221"/>
        </w:trPr>
        <w:tc>
          <w:tcPr>
            <w:tcW w:w="234" w:type="pct"/>
            <w:shd w:val="clear" w:color="auto" w:fill="D9D9D9"/>
            <w:vAlign w:val="center"/>
          </w:tcPr>
          <w:p w14:paraId="7BE46142" w14:textId="77777777" w:rsidR="00D836AE" w:rsidRPr="008D7BE2" w:rsidRDefault="00D836AE" w:rsidP="00D836AE">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N°</w:t>
            </w:r>
          </w:p>
        </w:tc>
        <w:tc>
          <w:tcPr>
            <w:tcW w:w="1740" w:type="pct"/>
            <w:shd w:val="clear" w:color="auto" w:fill="D9D9D9"/>
            <w:tcMar>
              <w:top w:w="0" w:type="dxa"/>
              <w:left w:w="108" w:type="dxa"/>
              <w:bottom w:w="0" w:type="dxa"/>
              <w:right w:w="108" w:type="dxa"/>
            </w:tcMar>
            <w:vAlign w:val="center"/>
          </w:tcPr>
          <w:p w14:paraId="03742DB2" w14:textId="77777777" w:rsidR="00D836AE" w:rsidRPr="008D7BE2" w:rsidRDefault="00273ABC" w:rsidP="008D7BE2">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Nombre del documento </w:t>
            </w:r>
            <w:r w:rsidR="00D836AE" w:rsidRPr="008D7BE2">
              <w:rPr>
                <w:rFonts w:ascii="Calibri" w:eastAsia="Calibri" w:hAnsi="Calibri" w:cs="Times New Roman"/>
                <w:b/>
                <w:bCs/>
                <w:sz w:val="20"/>
                <w:szCs w:val="20"/>
                <w:lang w:val="es-ES" w:eastAsia="es-ES"/>
              </w:rPr>
              <w:t>revisado</w:t>
            </w:r>
          </w:p>
        </w:tc>
        <w:tc>
          <w:tcPr>
            <w:tcW w:w="1479" w:type="pct"/>
            <w:shd w:val="clear" w:color="auto" w:fill="D9D9D9"/>
            <w:vAlign w:val="center"/>
          </w:tcPr>
          <w:p w14:paraId="5FC86379" w14:textId="01033087" w:rsidR="00D836AE" w:rsidRPr="008D7BE2" w:rsidRDefault="00273ABC" w:rsidP="000A5C95">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D836AE" w:rsidRPr="008D7BE2">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documento</w:t>
            </w:r>
          </w:p>
        </w:tc>
        <w:tc>
          <w:tcPr>
            <w:tcW w:w="1547" w:type="pct"/>
            <w:shd w:val="clear" w:color="auto" w:fill="D9D9D9"/>
            <w:vAlign w:val="center"/>
          </w:tcPr>
          <w:p w14:paraId="259CF725" w14:textId="726960EA" w:rsidR="00D836AE" w:rsidRPr="008D7BE2" w:rsidRDefault="00D836AE" w:rsidP="008D7BE2">
            <w:pPr>
              <w:spacing w:after="0" w:line="240" w:lineRule="auto"/>
              <w:jc w:val="center"/>
              <w:rPr>
                <w:rFonts w:ascii="Calibri" w:eastAsia="Calibri" w:hAnsi="Calibri" w:cs="Times New Roman"/>
                <w:b/>
                <w:bCs/>
                <w:sz w:val="20"/>
                <w:szCs w:val="20"/>
                <w:lang w:val="es-ES" w:eastAsia="es-ES"/>
              </w:rPr>
            </w:pPr>
            <w:r w:rsidRPr="008D7BE2">
              <w:rPr>
                <w:rFonts w:ascii="Calibri" w:eastAsia="Calibri" w:hAnsi="Calibri" w:cs="Times New Roman"/>
                <w:b/>
                <w:bCs/>
                <w:sz w:val="20"/>
                <w:szCs w:val="20"/>
                <w:lang w:val="es-ES" w:eastAsia="es-ES"/>
              </w:rPr>
              <w:t xml:space="preserve">Observaciones </w:t>
            </w:r>
          </w:p>
        </w:tc>
      </w:tr>
      <w:tr w:rsidR="000A5C95" w:rsidRPr="008D7BE2" w14:paraId="741C0720" w14:textId="77777777" w:rsidTr="000A5C95">
        <w:trPr>
          <w:trHeight w:val="409"/>
        </w:trPr>
        <w:tc>
          <w:tcPr>
            <w:tcW w:w="234" w:type="pct"/>
          </w:tcPr>
          <w:p w14:paraId="5B77C8B4" w14:textId="156E0D11" w:rsidR="000A5C95" w:rsidRPr="008D7BE2"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740" w:type="pct"/>
            <w:tcMar>
              <w:top w:w="0" w:type="dxa"/>
              <w:left w:w="108" w:type="dxa"/>
              <w:bottom w:w="0" w:type="dxa"/>
              <w:right w:w="108" w:type="dxa"/>
            </w:tcMar>
            <w:vAlign w:val="center"/>
          </w:tcPr>
          <w:p w14:paraId="1D5B8559" w14:textId="2DFBFB02" w:rsidR="000A5C95" w:rsidRPr="008D7BE2"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periódico N° 1</w:t>
            </w:r>
          </w:p>
        </w:tc>
        <w:tc>
          <w:tcPr>
            <w:tcW w:w="1479" w:type="pct"/>
            <w:vAlign w:val="center"/>
          </w:tcPr>
          <w:p w14:paraId="5B1766A5" w14:textId="7A431A59" w:rsidR="000A5C95" w:rsidRPr="008D7BE2"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de PdC</w:t>
            </w:r>
          </w:p>
        </w:tc>
        <w:tc>
          <w:tcPr>
            <w:tcW w:w="1547" w:type="pct"/>
          </w:tcPr>
          <w:p w14:paraId="2BC9B470" w14:textId="56D5CEB3" w:rsidR="000A5C95" w:rsidRPr="008D7BE2" w:rsidRDefault="000A5C95" w:rsidP="000A5C9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Julio 2016</w:t>
            </w:r>
          </w:p>
        </w:tc>
      </w:tr>
      <w:tr w:rsidR="000A5C95" w:rsidRPr="008D7BE2" w14:paraId="5EEC4588" w14:textId="77777777" w:rsidTr="008C04D7">
        <w:trPr>
          <w:trHeight w:val="361"/>
        </w:trPr>
        <w:tc>
          <w:tcPr>
            <w:tcW w:w="234" w:type="pct"/>
          </w:tcPr>
          <w:p w14:paraId="724A39AD" w14:textId="39F7FB93" w:rsidR="000A5C95" w:rsidRPr="008D7BE2"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740" w:type="pct"/>
            <w:tcMar>
              <w:top w:w="0" w:type="dxa"/>
              <w:left w:w="108" w:type="dxa"/>
              <w:bottom w:w="0" w:type="dxa"/>
              <w:right w:w="108" w:type="dxa"/>
            </w:tcMar>
          </w:tcPr>
          <w:p w14:paraId="2493A726" w14:textId="36D945D5"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w:t>
            </w:r>
          </w:p>
        </w:tc>
        <w:tc>
          <w:tcPr>
            <w:tcW w:w="1479" w:type="pct"/>
          </w:tcPr>
          <w:p w14:paraId="4F8015AD" w14:textId="1223B6B5"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FCC6283" w14:textId="1939009A" w:rsidR="000A5C95" w:rsidRPr="008D7BE2" w:rsidRDefault="000A5C95" w:rsidP="000A5C9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Agosto 2016</w:t>
            </w:r>
          </w:p>
        </w:tc>
      </w:tr>
      <w:tr w:rsidR="000A5C95" w:rsidRPr="008D7BE2" w14:paraId="33813525" w14:textId="77777777" w:rsidTr="008C04D7">
        <w:trPr>
          <w:trHeight w:val="379"/>
        </w:trPr>
        <w:tc>
          <w:tcPr>
            <w:tcW w:w="234" w:type="pct"/>
          </w:tcPr>
          <w:p w14:paraId="29345BAF" w14:textId="797B0B4B" w:rsidR="000A5C95" w:rsidRPr="008D7BE2"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740" w:type="pct"/>
            <w:tcMar>
              <w:top w:w="0" w:type="dxa"/>
              <w:left w:w="70" w:type="dxa"/>
              <w:bottom w:w="0" w:type="dxa"/>
              <w:right w:w="70" w:type="dxa"/>
            </w:tcMar>
          </w:tcPr>
          <w:p w14:paraId="58AE03EB" w14:textId="4858C882"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w:t>
            </w:r>
          </w:p>
        </w:tc>
        <w:tc>
          <w:tcPr>
            <w:tcW w:w="1479" w:type="pct"/>
          </w:tcPr>
          <w:p w14:paraId="26D922D1" w14:textId="7F250A67"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3197A99" w14:textId="2C0AB009"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Septiembre 2016</w:t>
            </w:r>
          </w:p>
        </w:tc>
      </w:tr>
      <w:tr w:rsidR="000A5C95" w:rsidRPr="008D7BE2" w14:paraId="0EDD9B3E" w14:textId="77777777" w:rsidTr="008C04D7">
        <w:trPr>
          <w:trHeight w:val="379"/>
        </w:trPr>
        <w:tc>
          <w:tcPr>
            <w:tcW w:w="234" w:type="pct"/>
          </w:tcPr>
          <w:p w14:paraId="53B8F2A9" w14:textId="0F1BDE1C"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740" w:type="pct"/>
            <w:tcMar>
              <w:top w:w="0" w:type="dxa"/>
              <w:left w:w="70" w:type="dxa"/>
              <w:bottom w:w="0" w:type="dxa"/>
              <w:right w:w="70" w:type="dxa"/>
            </w:tcMar>
          </w:tcPr>
          <w:p w14:paraId="79422744" w14:textId="1110EBAF"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4</w:t>
            </w:r>
          </w:p>
        </w:tc>
        <w:tc>
          <w:tcPr>
            <w:tcW w:w="1479" w:type="pct"/>
          </w:tcPr>
          <w:p w14:paraId="79E94ECA" w14:textId="4B0D0AA7"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06809B97" w14:textId="0F61CECD"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Octubre 2016</w:t>
            </w:r>
          </w:p>
        </w:tc>
      </w:tr>
      <w:tr w:rsidR="000A5C95" w:rsidRPr="008D7BE2" w14:paraId="3D2BF4FD" w14:textId="77777777" w:rsidTr="008C04D7">
        <w:trPr>
          <w:trHeight w:val="379"/>
        </w:trPr>
        <w:tc>
          <w:tcPr>
            <w:tcW w:w="234" w:type="pct"/>
          </w:tcPr>
          <w:p w14:paraId="72205CDF" w14:textId="3B24A38D"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740" w:type="pct"/>
            <w:tcMar>
              <w:top w:w="0" w:type="dxa"/>
              <w:left w:w="70" w:type="dxa"/>
              <w:bottom w:w="0" w:type="dxa"/>
              <w:right w:w="70" w:type="dxa"/>
            </w:tcMar>
          </w:tcPr>
          <w:p w14:paraId="5E97DABC" w14:textId="512E64DA"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5</w:t>
            </w:r>
          </w:p>
        </w:tc>
        <w:tc>
          <w:tcPr>
            <w:tcW w:w="1479" w:type="pct"/>
          </w:tcPr>
          <w:p w14:paraId="02AF44BA" w14:textId="4E5E7E9C"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18EC52AA" w14:textId="08967F2E"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Noviembre 2016</w:t>
            </w:r>
          </w:p>
        </w:tc>
      </w:tr>
      <w:tr w:rsidR="000A5C95" w:rsidRPr="008D7BE2" w14:paraId="139B4AA6" w14:textId="77777777" w:rsidTr="008C04D7">
        <w:trPr>
          <w:trHeight w:val="379"/>
        </w:trPr>
        <w:tc>
          <w:tcPr>
            <w:tcW w:w="234" w:type="pct"/>
          </w:tcPr>
          <w:p w14:paraId="064E56A5" w14:textId="07A327BA"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740" w:type="pct"/>
            <w:tcMar>
              <w:top w:w="0" w:type="dxa"/>
              <w:left w:w="70" w:type="dxa"/>
              <w:bottom w:w="0" w:type="dxa"/>
              <w:right w:w="70" w:type="dxa"/>
            </w:tcMar>
          </w:tcPr>
          <w:p w14:paraId="065EA4C1" w14:textId="7BDFD596"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6</w:t>
            </w:r>
          </w:p>
        </w:tc>
        <w:tc>
          <w:tcPr>
            <w:tcW w:w="1479" w:type="pct"/>
          </w:tcPr>
          <w:p w14:paraId="77E3250D" w14:textId="1A2C0DA0"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011529D" w14:textId="55792145"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Diciembre 2016</w:t>
            </w:r>
          </w:p>
        </w:tc>
      </w:tr>
      <w:tr w:rsidR="000A5C95" w:rsidRPr="008D7BE2" w14:paraId="2601EDB4" w14:textId="77777777" w:rsidTr="008C04D7">
        <w:trPr>
          <w:trHeight w:val="379"/>
        </w:trPr>
        <w:tc>
          <w:tcPr>
            <w:tcW w:w="234" w:type="pct"/>
          </w:tcPr>
          <w:p w14:paraId="651DF6B5" w14:textId="1937B356"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740" w:type="pct"/>
            <w:tcMar>
              <w:top w:w="0" w:type="dxa"/>
              <w:left w:w="70" w:type="dxa"/>
              <w:bottom w:w="0" w:type="dxa"/>
              <w:right w:w="70" w:type="dxa"/>
            </w:tcMar>
          </w:tcPr>
          <w:p w14:paraId="498E799C" w14:textId="5511C5E4"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7</w:t>
            </w:r>
          </w:p>
        </w:tc>
        <w:tc>
          <w:tcPr>
            <w:tcW w:w="1479" w:type="pct"/>
          </w:tcPr>
          <w:p w14:paraId="79DC392C" w14:textId="27137CA2"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108A5595" w14:textId="3A5101BA"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Enero 2017</w:t>
            </w:r>
          </w:p>
        </w:tc>
      </w:tr>
      <w:tr w:rsidR="000A5C95" w:rsidRPr="008D7BE2" w14:paraId="6217F7ED" w14:textId="77777777" w:rsidTr="008C04D7">
        <w:trPr>
          <w:trHeight w:val="379"/>
        </w:trPr>
        <w:tc>
          <w:tcPr>
            <w:tcW w:w="234" w:type="pct"/>
          </w:tcPr>
          <w:p w14:paraId="2375E637" w14:textId="08E79687"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740" w:type="pct"/>
            <w:tcMar>
              <w:top w:w="0" w:type="dxa"/>
              <w:left w:w="70" w:type="dxa"/>
              <w:bottom w:w="0" w:type="dxa"/>
              <w:right w:w="70" w:type="dxa"/>
            </w:tcMar>
          </w:tcPr>
          <w:p w14:paraId="7D0D99C1" w14:textId="25E192F9"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8</w:t>
            </w:r>
          </w:p>
        </w:tc>
        <w:tc>
          <w:tcPr>
            <w:tcW w:w="1479" w:type="pct"/>
          </w:tcPr>
          <w:p w14:paraId="0DD06FC9" w14:textId="31A10D99"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105D3070" w14:textId="5C4F9952"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Febrero 2017</w:t>
            </w:r>
          </w:p>
        </w:tc>
      </w:tr>
      <w:tr w:rsidR="000A5C95" w:rsidRPr="008D7BE2" w14:paraId="686C4C06" w14:textId="77777777" w:rsidTr="008C04D7">
        <w:trPr>
          <w:trHeight w:val="379"/>
        </w:trPr>
        <w:tc>
          <w:tcPr>
            <w:tcW w:w="234" w:type="pct"/>
          </w:tcPr>
          <w:p w14:paraId="54337833" w14:textId="378679EF"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740" w:type="pct"/>
            <w:tcMar>
              <w:top w:w="0" w:type="dxa"/>
              <w:left w:w="70" w:type="dxa"/>
              <w:bottom w:w="0" w:type="dxa"/>
              <w:right w:w="70" w:type="dxa"/>
            </w:tcMar>
          </w:tcPr>
          <w:p w14:paraId="559710AC" w14:textId="59D01773"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9</w:t>
            </w:r>
          </w:p>
        </w:tc>
        <w:tc>
          <w:tcPr>
            <w:tcW w:w="1479" w:type="pct"/>
          </w:tcPr>
          <w:p w14:paraId="1F676FA7" w14:textId="0A9369A5"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5E3312FD" w14:textId="74B9D0AD"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Marzo 2017</w:t>
            </w:r>
          </w:p>
        </w:tc>
      </w:tr>
      <w:tr w:rsidR="000A5C95" w:rsidRPr="008D7BE2" w14:paraId="2AF73CB2" w14:textId="77777777" w:rsidTr="008C04D7">
        <w:trPr>
          <w:trHeight w:val="379"/>
        </w:trPr>
        <w:tc>
          <w:tcPr>
            <w:tcW w:w="234" w:type="pct"/>
          </w:tcPr>
          <w:p w14:paraId="2A08ECE8" w14:textId="57F4FCBA"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10</w:t>
            </w:r>
          </w:p>
        </w:tc>
        <w:tc>
          <w:tcPr>
            <w:tcW w:w="1740" w:type="pct"/>
            <w:tcMar>
              <w:top w:w="0" w:type="dxa"/>
              <w:left w:w="70" w:type="dxa"/>
              <w:bottom w:w="0" w:type="dxa"/>
              <w:right w:w="70" w:type="dxa"/>
            </w:tcMar>
          </w:tcPr>
          <w:p w14:paraId="33755C85" w14:textId="39B878A4"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10</w:t>
            </w:r>
          </w:p>
        </w:tc>
        <w:tc>
          <w:tcPr>
            <w:tcW w:w="1479" w:type="pct"/>
          </w:tcPr>
          <w:p w14:paraId="386B24CC" w14:textId="5448A838"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016F6EB8" w14:textId="178780A6"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Abril 2017</w:t>
            </w:r>
          </w:p>
        </w:tc>
      </w:tr>
      <w:tr w:rsidR="000A5C95" w:rsidRPr="008D7BE2" w14:paraId="2681F1DD" w14:textId="77777777" w:rsidTr="008C04D7">
        <w:trPr>
          <w:trHeight w:val="379"/>
        </w:trPr>
        <w:tc>
          <w:tcPr>
            <w:tcW w:w="234" w:type="pct"/>
          </w:tcPr>
          <w:p w14:paraId="736535B4" w14:textId="78530154"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740" w:type="pct"/>
            <w:tcMar>
              <w:top w:w="0" w:type="dxa"/>
              <w:left w:w="70" w:type="dxa"/>
              <w:bottom w:w="0" w:type="dxa"/>
              <w:right w:w="70" w:type="dxa"/>
            </w:tcMar>
          </w:tcPr>
          <w:p w14:paraId="0CCA27F0" w14:textId="0FF5AFAF"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11</w:t>
            </w:r>
          </w:p>
        </w:tc>
        <w:tc>
          <w:tcPr>
            <w:tcW w:w="1479" w:type="pct"/>
          </w:tcPr>
          <w:p w14:paraId="426AEB3E" w14:textId="026A5EEA"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1ACF8730" w14:textId="11720FB5"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Mayo 2017</w:t>
            </w:r>
          </w:p>
        </w:tc>
      </w:tr>
      <w:tr w:rsidR="000A5C95" w:rsidRPr="008D7BE2" w14:paraId="1EE42E4C" w14:textId="77777777" w:rsidTr="008C04D7">
        <w:trPr>
          <w:trHeight w:val="379"/>
        </w:trPr>
        <w:tc>
          <w:tcPr>
            <w:tcW w:w="234" w:type="pct"/>
          </w:tcPr>
          <w:p w14:paraId="4545B434" w14:textId="3CC0CCB3"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740" w:type="pct"/>
            <w:tcMar>
              <w:top w:w="0" w:type="dxa"/>
              <w:left w:w="70" w:type="dxa"/>
              <w:bottom w:w="0" w:type="dxa"/>
              <w:right w:w="70" w:type="dxa"/>
            </w:tcMar>
          </w:tcPr>
          <w:p w14:paraId="1E1F1A1E" w14:textId="3CF2A7F1"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12</w:t>
            </w:r>
          </w:p>
        </w:tc>
        <w:tc>
          <w:tcPr>
            <w:tcW w:w="1479" w:type="pct"/>
          </w:tcPr>
          <w:p w14:paraId="2A39A19A" w14:textId="45C7E012"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FF96D54" w14:textId="5FD1487A"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Junio2017</w:t>
            </w:r>
          </w:p>
        </w:tc>
      </w:tr>
      <w:tr w:rsidR="000A5C95" w:rsidRPr="008D7BE2" w14:paraId="6576B47C" w14:textId="77777777" w:rsidTr="008C04D7">
        <w:trPr>
          <w:trHeight w:val="379"/>
        </w:trPr>
        <w:tc>
          <w:tcPr>
            <w:tcW w:w="234" w:type="pct"/>
          </w:tcPr>
          <w:p w14:paraId="51204B20" w14:textId="1835F42E"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1740" w:type="pct"/>
            <w:tcMar>
              <w:top w:w="0" w:type="dxa"/>
              <w:left w:w="70" w:type="dxa"/>
              <w:bottom w:w="0" w:type="dxa"/>
              <w:right w:w="70" w:type="dxa"/>
            </w:tcMar>
          </w:tcPr>
          <w:p w14:paraId="5EEEEE47" w14:textId="5B6AD076"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13</w:t>
            </w:r>
          </w:p>
        </w:tc>
        <w:tc>
          <w:tcPr>
            <w:tcW w:w="1479" w:type="pct"/>
          </w:tcPr>
          <w:p w14:paraId="0F3809F7" w14:textId="1FEBDAB3"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3E2F8FB" w14:textId="0B43A8EC"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Julio 2017</w:t>
            </w:r>
          </w:p>
        </w:tc>
      </w:tr>
      <w:tr w:rsidR="000A5C95" w:rsidRPr="008D7BE2" w14:paraId="7F57FE1B" w14:textId="77777777" w:rsidTr="008C04D7">
        <w:trPr>
          <w:trHeight w:val="379"/>
        </w:trPr>
        <w:tc>
          <w:tcPr>
            <w:tcW w:w="234" w:type="pct"/>
          </w:tcPr>
          <w:p w14:paraId="07964A27" w14:textId="3E14A5AB"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1740" w:type="pct"/>
            <w:tcMar>
              <w:top w:w="0" w:type="dxa"/>
              <w:left w:w="70" w:type="dxa"/>
              <w:bottom w:w="0" w:type="dxa"/>
              <w:right w:w="70" w:type="dxa"/>
            </w:tcMar>
          </w:tcPr>
          <w:p w14:paraId="2BA76FF8" w14:textId="52608C75"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14</w:t>
            </w:r>
          </w:p>
        </w:tc>
        <w:tc>
          <w:tcPr>
            <w:tcW w:w="1479" w:type="pct"/>
          </w:tcPr>
          <w:p w14:paraId="517F409A" w14:textId="3631CC6F"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19DE470A" w14:textId="412C7ECE"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Agosto 2017</w:t>
            </w:r>
          </w:p>
        </w:tc>
      </w:tr>
      <w:tr w:rsidR="000A5C95" w:rsidRPr="008D7BE2" w14:paraId="30C46542" w14:textId="77777777" w:rsidTr="008C04D7">
        <w:trPr>
          <w:trHeight w:val="379"/>
        </w:trPr>
        <w:tc>
          <w:tcPr>
            <w:tcW w:w="234" w:type="pct"/>
          </w:tcPr>
          <w:p w14:paraId="2858AF18" w14:textId="45FFC757"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1740" w:type="pct"/>
            <w:tcMar>
              <w:top w:w="0" w:type="dxa"/>
              <w:left w:w="70" w:type="dxa"/>
              <w:bottom w:w="0" w:type="dxa"/>
              <w:right w:w="70" w:type="dxa"/>
            </w:tcMar>
          </w:tcPr>
          <w:p w14:paraId="6D4201CF" w14:textId="606C4C8E"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15</w:t>
            </w:r>
          </w:p>
        </w:tc>
        <w:tc>
          <w:tcPr>
            <w:tcW w:w="1479" w:type="pct"/>
          </w:tcPr>
          <w:p w14:paraId="184C5717" w14:textId="2F7C9C23"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43B5CE9E" w14:textId="00B4A8D9"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Septiembre 2017</w:t>
            </w:r>
          </w:p>
        </w:tc>
      </w:tr>
      <w:tr w:rsidR="000A5C95" w:rsidRPr="008D7BE2" w14:paraId="5EFFCD3C" w14:textId="77777777" w:rsidTr="008C04D7">
        <w:trPr>
          <w:trHeight w:val="379"/>
        </w:trPr>
        <w:tc>
          <w:tcPr>
            <w:tcW w:w="234" w:type="pct"/>
          </w:tcPr>
          <w:p w14:paraId="56D5E956" w14:textId="0F91019E"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1740" w:type="pct"/>
            <w:tcMar>
              <w:top w:w="0" w:type="dxa"/>
              <w:left w:w="70" w:type="dxa"/>
              <w:bottom w:w="0" w:type="dxa"/>
              <w:right w:w="70" w:type="dxa"/>
            </w:tcMar>
          </w:tcPr>
          <w:p w14:paraId="67656D9E" w14:textId="64F44B9D"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16</w:t>
            </w:r>
          </w:p>
        </w:tc>
        <w:tc>
          <w:tcPr>
            <w:tcW w:w="1479" w:type="pct"/>
          </w:tcPr>
          <w:p w14:paraId="392B3D63" w14:textId="5A7EAE13"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4ADEC386" w14:textId="76B5E85F"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Octubre 2017</w:t>
            </w:r>
          </w:p>
        </w:tc>
      </w:tr>
      <w:tr w:rsidR="000A5C95" w:rsidRPr="008D7BE2" w14:paraId="192F0396" w14:textId="77777777" w:rsidTr="008C04D7">
        <w:trPr>
          <w:trHeight w:val="379"/>
        </w:trPr>
        <w:tc>
          <w:tcPr>
            <w:tcW w:w="234" w:type="pct"/>
          </w:tcPr>
          <w:p w14:paraId="4BBE687F" w14:textId="61C9483B"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17</w:t>
            </w:r>
          </w:p>
        </w:tc>
        <w:tc>
          <w:tcPr>
            <w:tcW w:w="1740" w:type="pct"/>
            <w:tcMar>
              <w:top w:w="0" w:type="dxa"/>
              <w:left w:w="70" w:type="dxa"/>
              <w:bottom w:w="0" w:type="dxa"/>
              <w:right w:w="70" w:type="dxa"/>
            </w:tcMar>
          </w:tcPr>
          <w:p w14:paraId="62BBB224" w14:textId="72855E07"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17</w:t>
            </w:r>
          </w:p>
        </w:tc>
        <w:tc>
          <w:tcPr>
            <w:tcW w:w="1479" w:type="pct"/>
          </w:tcPr>
          <w:p w14:paraId="55ADFF65" w14:textId="48E8F40E"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0F2BAA40" w14:textId="13F87168"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Noviembre 2017</w:t>
            </w:r>
          </w:p>
        </w:tc>
      </w:tr>
      <w:tr w:rsidR="000A5C95" w:rsidRPr="008D7BE2" w14:paraId="65310F4F" w14:textId="77777777" w:rsidTr="008C04D7">
        <w:trPr>
          <w:trHeight w:val="379"/>
        </w:trPr>
        <w:tc>
          <w:tcPr>
            <w:tcW w:w="234" w:type="pct"/>
          </w:tcPr>
          <w:p w14:paraId="1AF9325C" w14:textId="44C074F8"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18</w:t>
            </w:r>
          </w:p>
        </w:tc>
        <w:tc>
          <w:tcPr>
            <w:tcW w:w="1740" w:type="pct"/>
            <w:tcMar>
              <w:top w:w="0" w:type="dxa"/>
              <w:left w:w="70" w:type="dxa"/>
              <w:bottom w:w="0" w:type="dxa"/>
              <w:right w:w="70" w:type="dxa"/>
            </w:tcMar>
          </w:tcPr>
          <w:p w14:paraId="650DA758" w14:textId="044BC7A0"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18</w:t>
            </w:r>
          </w:p>
        </w:tc>
        <w:tc>
          <w:tcPr>
            <w:tcW w:w="1479" w:type="pct"/>
          </w:tcPr>
          <w:p w14:paraId="57D9D673" w14:textId="2BE79F2B"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5B04E0CD" w14:textId="1215381B"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Diciembre 2017</w:t>
            </w:r>
          </w:p>
        </w:tc>
      </w:tr>
      <w:tr w:rsidR="000A5C95" w:rsidRPr="008D7BE2" w14:paraId="0E8792C0" w14:textId="77777777" w:rsidTr="008C04D7">
        <w:trPr>
          <w:trHeight w:val="379"/>
        </w:trPr>
        <w:tc>
          <w:tcPr>
            <w:tcW w:w="234" w:type="pct"/>
          </w:tcPr>
          <w:p w14:paraId="72990DBB" w14:textId="768A134B"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19</w:t>
            </w:r>
          </w:p>
        </w:tc>
        <w:tc>
          <w:tcPr>
            <w:tcW w:w="1740" w:type="pct"/>
            <w:tcMar>
              <w:top w:w="0" w:type="dxa"/>
              <w:left w:w="70" w:type="dxa"/>
              <w:bottom w:w="0" w:type="dxa"/>
              <w:right w:w="70" w:type="dxa"/>
            </w:tcMar>
          </w:tcPr>
          <w:p w14:paraId="74B0AEB9" w14:textId="344420F8"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19</w:t>
            </w:r>
          </w:p>
        </w:tc>
        <w:tc>
          <w:tcPr>
            <w:tcW w:w="1479" w:type="pct"/>
          </w:tcPr>
          <w:p w14:paraId="392BEFB6" w14:textId="6FD2058B"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597E05F" w14:textId="320F5BC1"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Enero 2018</w:t>
            </w:r>
          </w:p>
        </w:tc>
      </w:tr>
      <w:tr w:rsidR="000A5C95" w:rsidRPr="008D7BE2" w14:paraId="00F08315" w14:textId="77777777" w:rsidTr="008C04D7">
        <w:trPr>
          <w:trHeight w:val="379"/>
        </w:trPr>
        <w:tc>
          <w:tcPr>
            <w:tcW w:w="234" w:type="pct"/>
          </w:tcPr>
          <w:p w14:paraId="49B2242A" w14:textId="3ACEE882"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20</w:t>
            </w:r>
          </w:p>
        </w:tc>
        <w:tc>
          <w:tcPr>
            <w:tcW w:w="1740" w:type="pct"/>
            <w:tcMar>
              <w:top w:w="0" w:type="dxa"/>
              <w:left w:w="70" w:type="dxa"/>
              <w:bottom w:w="0" w:type="dxa"/>
              <w:right w:w="70" w:type="dxa"/>
            </w:tcMar>
          </w:tcPr>
          <w:p w14:paraId="52222E02" w14:textId="1A7E20F1"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20</w:t>
            </w:r>
          </w:p>
        </w:tc>
        <w:tc>
          <w:tcPr>
            <w:tcW w:w="1479" w:type="pct"/>
          </w:tcPr>
          <w:p w14:paraId="044BD8E6" w14:textId="672B85ED"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CCC9EAF" w14:textId="5D5341EE"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Febrero 2018</w:t>
            </w:r>
          </w:p>
        </w:tc>
      </w:tr>
      <w:tr w:rsidR="000A5C95" w:rsidRPr="008D7BE2" w14:paraId="4F94EFEC" w14:textId="77777777" w:rsidTr="008C04D7">
        <w:trPr>
          <w:trHeight w:val="379"/>
        </w:trPr>
        <w:tc>
          <w:tcPr>
            <w:tcW w:w="234" w:type="pct"/>
          </w:tcPr>
          <w:p w14:paraId="5FF3D938" w14:textId="47FD48CA"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21</w:t>
            </w:r>
          </w:p>
        </w:tc>
        <w:tc>
          <w:tcPr>
            <w:tcW w:w="1740" w:type="pct"/>
            <w:tcMar>
              <w:top w:w="0" w:type="dxa"/>
              <w:left w:w="70" w:type="dxa"/>
              <w:bottom w:w="0" w:type="dxa"/>
              <w:right w:w="70" w:type="dxa"/>
            </w:tcMar>
          </w:tcPr>
          <w:p w14:paraId="28E12398" w14:textId="09C9996E"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21</w:t>
            </w:r>
          </w:p>
        </w:tc>
        <w:tc>
          <w:tcPr>
            <w:tcW w:w="1479" w:type="pct"/>
          </w:tcPr>
          <w:p w14:paraId="601F476C" w14:textId="0BBDCC9D"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2B03E5D5" w14:textId="6FE42804"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Marzo 2018</w:t>
            </w:r>
          </w:p>
        </w:tc>
      </w:tr>
      <w:tr w:rsidR="000A5C95" w:rsidRPr="008D7BE2" w14:paraId="74ED567D" w14:textId="77777777" w:rsidTr="008C04D7">
        <w:trPr>
          <w:trHeight w:val="379"/>
        </w:trPr>
        <w:tc>
          <w:tcPr>
            <w:tcW w:w="234" w:type="pct"/>
          </w:tcPr>
          <w:p w14:paraId="3F9712B5" w14:textId="1A11E1E5"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22</w:t>
            </w:r>
          </w:p>
        </w:tc>
        <w:tc>
          <w:tcPr>
            <w:tcW w:w="1740" w:type="pct"/>
            <w:tcMar>
              <w:top w:w="0" w:type="dxa"/>
              <w:left w:w="70" w:type="dxa"/>
              <w:bottom w:w="0" w:type="dxa"/>
              <w:right w:w="70" w:type="dxa"/>
            </w:tcMar>
          </w:tcPr>
          <w:p w14:paraId="21B586E4" w14:textId="73D366AB"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22</w:t>
            </w:r>
          </w:p>
        </w:tc>
        <w:tc>
          <w:tcPr>
            <w:tcW w:w="1479" w:type="pct"/>
          </w:tcPr>
          <w:p w14:paraId="4C04AA33" w14:textId="0B5F4BA6"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A024A68" w14:textId="1527D66C"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Abril 2018</w:t>
            </w:r>
          </w:p>
        </w:tc>
      </w:tr>
      <w:tr w:rsidR="000A5C95" w:rsidRPr="008D7BE2" w14:paraId="34692F23" w14:textId="77777777" w:rsidTr="008C04D7">
        <w:trPr>
          <w:trHeight w:val="379"/>
        </w:trPr>
        <w:tc>
          <w:tcPr>
            <w:tcW w:w="234" w:type="pct"/>
          </w:tcPr>
          <w:p w14:paraId="23569654" w14:textId="0A244B50"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23</w:t>
            </w:r>
          </w:p>
        </w:tc>
        <w:tc>
          <w:tcPr>
            <w:tcW w:w="1740" w:type="pct"/>
            <w:tcMar>
              <w:top w:w="0" w:type="dxa"/>
              <w:left w:w="70" w:type="dxa"/>
              <w:bottom w:w="0" w:type="dxa"/>
              <w:right w:w="70" w:type="dxa"/>
            </w:tcMar>
          </w:tcPr>
          <w:p w14:paraId="4BD1D22E" w14:textId="5238ABBE"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23</w:t>
            </w:r>
          </w:p>
        </w:tc>
        <w:tc>
          <w:tcPr>
            <w:tcW w:w="1479" w:type="pct"/>
          </w:tcPr>
          <w:p w14:paraId="4B791B5B" w14:textId="61E5E403"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001B5A70" w14:textId="6F2F0400"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Mayo 2018</w:t>
            </w:r>
          </w:p>
        </w:tc>
      </w:tr>
      <w:tr w:rsidR="000A5C95" w:rsidRPr="008D7BE2" w14:paraId="44C04951" w14:textId="77777777" w:rsidTr="008C04D7">
        <w:trPr>
          <w:trHeight w:val="379"/>
        </w:trPr>
        <w:tc>
          <w:tcPr>
            <w:tcW w:w="234" w:type="pct"/>
          </w:tcPr>
          <w:p w14:paraId="519C24FD" w14:textId="536251F2"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24</w:t>
            </w:r>
          </w:p>
        </w:tc>
        <w:tc>
          <w:tcPr>
            <w:tcW w:w="1740" w:type="pct"/>
            <w:tcMar>
              <w:top w:w="0" w:type="dxa"/>
              <w:left w:w="70" w:type="dxa"/>
              <w:bottom w:w="0" w:type="dxa"/>
              <w:right w:w="70" w:type="dxa"/>
            </w:tcMar>
          </w:tcPr>
          <w:p w14:paraId="6E43DA5F" w14:textId="1584582D"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24</w:t>
            </w:r>
          </w:p>
        </w:tc>
        <w:tc>
          <w:tcPr>
            <w:tcW w:w="1479" w:type="pct"/>
          </w:tcPr>
          <w:p w14:paraId="3C1D4DE5" w14:textId="4B693695"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4B422CDF" w14:textId="6510348E"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Junio 2018</w:t>
            </w:r>
          </w:p>
        </w:tc>
      </w:tr>
      <w:tr w:rsidR="000A5C95" w:rsidRPr="008D7BE2" w14:paraId="2D325B9A" w14:textId="77777777" w:rsidTr="008C04D7">
        <w:trPr>
          <w:trHeight w:val="379"/>
        </w:trPr>
        <w:tc>
          <w:tcPr>
            <w:tcW w:w="234" w:type="pct"/>
          </w:tcPr>
          <w:p w14:paraId="16479F42" w14:textId="440187AA"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25</w:t>
            </w:r>
          </w:p>
        </w:tc>
        <w:tc>
          <w:tcPr>
            <w:tcW w:w="1740" w:type="pct"/>
            <w:tcMar>
              <w:top w:w="0" w:type="dxa"/>
              <w:left w:w="70" w:type="dxa"/>
              <w:bottom w:w="0" w:type="dxa"/>
              <w:right w:w="70" w:type="dxa"/>
            </w:tcMar>
          </w:tcPr>
          <w:p w14:paraId="54B55A7D" w14:textId="15F7B46C"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25</w:t>
            </w:r>
          </w:p>
        </w:tc>
        <w:tc>
          <w:tcPr>
            <w:tcW w:w="1479" w:type="pct"/>
          </w:tcPr>
          <w:p w14:paraId="4C5D3EBF" w14:textId="1E5FD6C3"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303CF290" w14:textId="25FB7BF3"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Julio 2018</w:t>
            </w:r>
          </w:p>
        </w:tc>
      </w:tr>
      <w:tr w:rsidR="000A5C95" w:rsidRPr="008D7BE2" w14:paraId="268DE5B1" w14:textId="77777777" w:rsidTr="008C04D7">
        <w:trPr>
          <w:trHeight w:val="379"/>
        </w:trPr>
        <w:tc>
          <w:tcPr>
            <w:tcW w:w="234" w:type="pct"/>
          </w:tcPr>
          <w:p w14:paraId="6FDCA4B2" w14:textId="6853D8D6"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26</w:t>
            </w:r>
          </w:p>
        </w:tc>
        <w:tc>
          <w:tcPr>
            <w:tcW w:w="1740" w:type="pct"/>
            <w:tcMar>
              <w:top w:w="0" w:type="dxa"/>
              <w:left w:w="70" w:type="dxa"/>
              <w:bottom w:w="0" w:type="dxa"/>
              <w:right w:w="70" w:type="dxa"/>
            </w:tcMar>
          </w:tcPr>
          <w:p w14:paraId="7EA72B5C" w14:textId="2AEE5624"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26</w:t>
            </w:r>
          </w:p>
        </w:tc>
        <w:tc>
          <w:tcPr>
            <w:tcW w:w="1479" w:type="pct"/>
          </w:tcPr>
          <w:p w14:paraId="6E375B6F" w14:textId="5DBEA824"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5CBBAAA2" w14:textId="6DE7436C"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Agosto 2018</w:t>
            </w:r>
          </w:p>
        </w:tc>
      </w:tr>
      <w:tr w:rsidR="000A5C95" w:rsidRPr="008D7BE2" w14:paraId="1EF0989F" w14:textId="77777777" w:rsidTr="008C04D7">
        <w:trPr>
          <w:trHeight w:val="379"/>
        </w:trPr>
        <w:tc>
          <w:tcPr>
            <w:tcW w:w="234" w:type="pct"/>
          </w:tcPr>
          <w:p w14:paraId="16794321" w14:textId="2185B00E"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27</w:t>
            </w:r>
          </w:p>
        </w:tc>
        <w:tc>
          <w:tcPr>
            <w:tcW w:w="1740" w:type="pct"/>
            <w:tcMar>
              <w:top w:w="0" w:type="dxa"/>
              <w:left w:w="70" w:type="dxa"/>
              <w:bottom w:w="0" w:type="dxa"/>
              <w:right w:w="70" w:type="dxa"/>
            </w:tcMar>
          </w:tcPr>
          <w:p w14:paraId="451101B6" w14:textId="7A95B5B0"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27</w:t>
            </w:r>
          </w:p>
        </w:tc>
        <w:tc>
          <w:tcPr>
            <w:tcW w:w="1479" w:type="pct"/>
          </w:tcPr>
          <w:p w14:paraId="387B7838" w14:textId="76455AD8"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3BFC4DF" w14:textId="0A3B1B23"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Septiembre 2018</w:t>
            </w:r>
          </w:p>
        </w:tc>
      </w:tr>
      <w:tr w:rsidR="000A5C95" w:rsidRPr="008D7BE2" w14:paraId="0C9EE0BA" w14:textId="77777777" w:rsidTr="008C04D7">
        <w:trPr>
          <w:trHeight w:val="379"/>
        </w:trPr>
        <w:tc>
          <w:tcPr>
            <w:tcW w:w="234" w:type="pct"/>
          </w:tcPr>
          <w:p w14:paraId="3B9F671C" w14:textId="7E32E77E"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28</w:t>
            </w:r>
          </w:p>
        </w:tc>
        <w:tc>
          <w:tcPr>
            <w:tcW w:w="1740" w:type="pct"/>
            <w:tcMar>
              <w:top w:w="0" w:type="dxa"/>
              <w:left w:w="70" w:type="dxa"/>
              <w:bottom w:w="0" w:type="dxa"/>
              <w:right w:w="70" w:type="dxa"/>
            </w:tcMar>
          </w:tcPr>
          <w:p w14:paraId="6D4374E9" w14:textId="1F11B32E"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28</w:t>
            </w:r>
          </w:p>
        </w:tc>
        <w:tc>
          <w:tcPr>
            <w:tcW w:w="1479" w:type="pct"/>
          </w:tcPr>
          <w:p w14:paraId="4FE90362" w14:textId="5DBB14A4"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3933A071" w14:textId="4D073082"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Octubre 2018</w:t>
            </w:r>
          </w:p>
        </w:tc>
      </w:tr>
      <w:tr w:rsidR="000A5C95" w:rsidRPr="008D7BE2" w14:paraId="6EC15B1F" w14:textId="77777777" w:rsidTr="008C04D7">
        <w:trPr>
          <w:trHeight w:val="379"/>
        </w:trPr>
        <w:tc>
          <w:tcPr>
            <w:tcW w:w="234" w:type="pct"/>
          </w:tcPr>
          <w:p w14:paraId="1AEE836F" w14:textId="32370105"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29</w:t>
            </w:r>
          </w:p>
        </w:tc>
        <w:tc>
          <w:tcPr>
            <w:tcW w:w="1740" w:type="pct"/>
            <w:tcMar>
              <w:top w:w="0" w:type="dxa"/>
              <w:left w:w="70" w:type="dxa"/>
              <w:bottom w:w="0" w:type="dxa"/>
              <w:right w:w="70" w:type="dxa"/>
            </w:tcMar>
          </w:tcPr>
          <w:p w14:paraId="4B34F57E" w14:textId="5D55E008"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29</w:t>
            </w:r>
          </w:p>
        </w:tc>
        <w:tc>
          <w:tcPr>
            <w:tcW w:w="1479" w:type="pct"/>
          </w:tcPr>
          <w:p w14:paraId="49BAB724" w14:textId="6D13C14D"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1B10CE26" w14:textId="5A199F03"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Noviembre 2018</w:t>
            </w:r>
          </w:p>
        </w:tc>
      </w:tr>
      <w:tr w:rsidR="000A5C95" w:rsidRPr="008D7BE2" w14:paraId="5AB929CE" w14:textId="77777777" w:rsidTr="008C04D7">
        <w:trPr>
          <w:trHeight w:val="379"/>
        </w:trPr>
        <w:tc>
          <w:tcPr>
            <w:tcW w:w="234" w:type="pct"/>
          </w:tcPr>
          <w:p w14:paraId="15CA1A1B" w14:textId="3A9720C5"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30</w:t>
            </w:r>
          </w:p>
        </w:tc>
        <w:tc>
          <w:tcPr>
            <w:tcW w:w="1740" w:type="pct"/>
            <w:tcMar>
              <w:top w:w="0" w:type="dxa"/>
              <w:left w:w="70" w:type="dxa"/>
              <w:bottom w:w="0" w:type="dxa"/>
              <w:right w:w="70" w:type="dxa"/>
            </w:tcMar>
          </w:tcPr>
          <w:p w14:paraId="05582B4B" w14:textId="26D3DD0C"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30</w:t>
            </w:r>
          </w:p>
        </w:tc>
        <w:tc>
          <w:tcPr>
            <w:tcW w:w="1479" w:type="pct"/>
          </w:tcPr>
          <w:p w14:paraId="2281998A" w14:textId="29EB8C21"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0EC0CEF" w14:textId="34323396"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Diciembre 2018</w:t>
            </w:r>
          </w:p>
        </w:tc>
      </w:tr>
      <w:tr w:rsidR="000A5C95" w:rsidRPr="008D7BE2" w14:paraId="734D63A1" w14:textId="77777777" w:rsidTr="008C04D7">
        <w:trPr>
          <w:trHeight w:val="379"/>
        </w:trPr>
        <w:tc>
          <w:tcPr>
            <w:tcW w:w="234" w:type="pct"/>
          </w:tcPr>
          <w:p w14:paraId="10736B62" w14:textId="3498BBD7"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31</w:t>
            </w:r>
          </w:p>
        </w:tc>
        <w:tc>
          <w:tcPr>
            <w:tcW w:w="1740" w:type="pct"/>
            <w:tcMar>
              <w:top w:w="0" w:type="dxa"/>
              <w:left w:w="70" w:type="dxa"/>
              <w:bottom w:w="0" w:type="dxa"/>
              <w:right w:w="70" w:type="dxa"/>
            </w:tcMar>
          </w:tcPr>
          <w:p w14:paraId="36EB412E" w14:textId="628CCBBA"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31</w:t>
            </w:r>
          </w:p>
        </w:tc>
        <w:tc>
          <w:tcPr>
            <w:tcW w:w="1479" w:type="pct"/>
          </w:tcPr>
          <w:p w14:paraId="7A304C7C" w14:textId="4C6B89DB"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29F33BE4" w14:textId="4C576D05"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Enero 2019</w:t>
            </w:r>
          </w:p>
        </w:tc>
      </w:tr>
      <w:tr w:rsidR="000A5C95" w:rsidRPr="008D7BE2" w14:paraId="752281AC" w14:textId="77777777" w:rsidTr="008C04D7">
        <w:trPr>
          <w:trHeight w:val="379"/>
        </w:trPr>
        <w:tc>
          <w:tcPr>
            <w:tcW w:w="234" w:type="pct"/>
          </w:tcPr>
          <w:p w14:paraId="6F0625B9" w14:textId="3C248BB4"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32</w:t>
            </w:r>
          </w:p>
        </w:tc>
        <w:tc>
          <w:tcPr>
            <w:tcW w:w="1740" w:type="pct"/>
            <w:tcMar>
              <w:top w:w="0" w:type="dxa"/>
              <w:left w:w="70" w:type="dxa"/>
              <w:bottom w:w="0" w:type="dxa"/>
              <w:right w:w="70" w:type="dxa"/>
            </w:tcMar>
          </w:tcPr>
          <w:p w14:paraId="59E22F3E" w14:textId="4FA21975"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32</w:t>
            </w:r>
          </w:p>
        </w:tc>
        <w:tc>
          <w:tcPr>
            <w:tcW w:w="1479" w:type="pct"/>
          </w:tcPr>
          <w:p w14:paraId="553B3783" w14:textId="5494756B"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5BCD7C32" w14:textId="6728E668"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Febrero 2019</w:t>
            </w:r>
          </w:p>
        </w:tc>
      </w:tr>
      <w:tr w:rsidR="000A5C95" w:rsidRPr="008D7BE2" w14:paraId="5F346745" w14:textId="77777777" w:rsidTr="008C04D7">
        <w:trPr>
          <w:trHeight w:val="379"/>
        </w:trPr>
        <w:tc>
          <w:tcPr>
            <w:tcW w:w="234" w:type="pct"/>
          </w:tcPr>
          <w:p w14:paraId="4E196549" w14:textId="467DBDA7"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33</w:t>
            </w:r>
          </w:p>
        </w:tc>
        <w:tc>
          <w:tcPr>
            <w:tcW w:w="1740" w:type="pct"/>
            <w:tcMar>
              <w:top w:w="0" w:type="dxa"/>
              <w:left w:w="70" w:type="dxa"/>
              <w:bottom w:w="0" w:type="dxa"/>
              <w:right w:w="70" w:type="dxa"/>
            </w:tcMar>
          </w:tcPr>
          <w:p w14:paraId="3F4F883F" w14:textId="523C1333"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33</w:t>
            </w:r>
          </w:p>
        </w:tc>
        <w:tc>
          <w:tcPr>
            <w:tcW w:w="1479" w:type="pct"/>
          </w:tcPr>
          <w:p w14:paraId="692AB3D9" w14:textId="5E69620F"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2642794E" w14:textId="271C00FE"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Marzo 2019</w:t>
            </w:r>
          </w:p>
        </w:tc>
      </w:tr>
      <w:tr w:rsidR="000A5C95" w:rsidRPr="008D7BE2" w14:paraId="7E842A80" w14:textId="77777777" w:rsidTr="008C04D7">
        <w:trPr>
          <w:trHeight w:val="379"/>
        </w:trPr>
        <w:tc>
          <w:tcPr>
            <w:tcW w:w="234" w:type="pct"/>
          </w:tcPr>
          <w:p w14:paraId="1110324B" w14:textId="494ADC0B"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w:t>
            </w:r>
          </w:p>
        </w:tc>
        <w:tc>
          <w:tcPr>
            <w:tcW w:w="1740" w:type="pct"/>
            <w:tcMar>
              <w:top w:w="0" w:type="dxa"/>
              <w:left w:w="70" w:type="dxa"/>
              <w:bottom w:w="0" w:type="dxa"/>
              <w:right w:w="70" w:type="dxa"/>
            </w:tcMar>
          </w:tcPr>
          <w:p w14:paraId="356632DA" w14:textId="154A2F20"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34</w:t>
            </w:r>
          </w:p>
        </w:tc>
        <w:tc>
          <w:tcPr>
            <w:tcW w:w="1479" w:type="pct"/>
          </w:tcPr>
          <w:p w14:paraId="2CB9933D" w14:textId="0BE3D1A3"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6524DEB" w14:textId="785EE89C"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Abril 2019</w:t>
            </w:r>
          </w:p>
        </w:tc>
      </w:tr>
      <w:tr w:rsidR="000A5C95" w:rsidRPr="008D7BE2" w14:paraId="2DA99E89" w14:textId="77777777" w:rsidTr="008C04D7">
        <w:trPr>
          <w:trHeight w:val="379"/>
        </w:trPr>
        <w:tc>
          <w:tcPr>
            <w:tcW w:w="234" w:type="pct"/>
          </w:tcPr>
          <w:p w14:paraId="034405F4" w14:textId="09896D69"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35</w:t>
            </w:r>
          </w:p>
        </w:tc>
        <w:tc>
          <w:tcPr>
            <w:tcW w:w="1740" w:type="pct"/>
            <w:tcMar>
              <w:top w:w="0" w:type="dxa"/>
              <w:left w:w="70" w:type="dxa"/>
              <w:bottom w:w="0" w:type="dxa"/>
              <w:right w:w="70" w:type="dxa"/>
            </w:tcMar>
          </w:tcPr>
          <w:p w14:paraId="63A52154" w14:textId="15D325A5"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35</w:t>
            </w:r>
          </w:p>
        </w:tc>
        <w:tc>
          <w:tcPr>
            <w:tcW w:w="1479" w:type="pct"/>
          </w:tcPr>
          <w:p w14:paraId="50FC7C7E" w14:textId="3DEE1B2E"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0140CA9D" w14:textId="6C0EAECB"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Mayo2019</w:t>
            </w:r>
          </w:p>
        </w:tc>
      </w:tr>
      <w:tr w:rsidR="000A5C95" w:rsidRPr="008D7BE2" w14:paraId="308F5323" w14:textId="77777777" w:rsidTr="008C04D7">
        <w:trPr>
          <w:trHeight w:val="379"/>
        </w:trPr>
        <w:tc>
          <w:tcPr>
            <w:tcW w:w="234" w:type="pct"/>
          </w:tcPr>
          <w:p w14:paraId="7C43FEEF" w14:textId="7301E58B"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36</w:t>
            </w:r>
          </w:p>
        </w:tc>
        <w:tc>
          <w:tcPr>
            <w:tcW w:w="1740" w:type="pct"/>
            <w:tcMar>
              <w:top w:w="0" w:type="dxa"/>
              <w:left w:w="70" w:type="dxa"/>
              <w:bottom w:w="0" w:type="dxa"/>
              <w:right w:w="70" w:type="dxa"/>
            </w:tcMar>
          </w:tcPr>
          <w:p w14:paraId="5798003F" w14:textId="2A496F03"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36</w:t>
            </w:r>
          </w:p>
        </w:tc>
        <w:tc>
          <w:tcPr>
            <w:tcW w:w="1479" w:type="pct"/>
          </w:tcPr>
          <w:p w14:paraId="7D4E609A" w14:textId="729579B1"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42DCED7B" w14:textId="66E4F1ED"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Junio 2019</w:t>
            </w:r>
          </w:p>
        </w:tc>
      </w:tr>
      <w:tr w:rsidR="000A5C95" w:rsidRPr="008D7BE2" w14:paraId="724A7D72" w14:textId="77777777" w:rsidTr="008C04D7">
        <w:trPr>
          <w:trHeight w:val="379"/>
        </w:trPr>
        <w:tc>
          <w:tcPr>
            <w:tcW w:w="234" w:type="pct"/>
          </w:tcPr>
          <w:p w14:paraId="2019781A" w14:textId="063B9B06"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37</w:t>
            </w:r>
          </w:p>
        </w:tc>
        <w:tc>
          <w:tcPr>
            <w:tcW w:w="1740" w:type="pct"/>
            <w:tcMar>
              <w:top w:w="0" w:type="dxa"/>
              <w:left w:w="70" w:type="dxa"/>
              <w:bottom w:w="0" w:type="dxa"/>
              <w:right w:w="70" w:type="dxa"/>
            </w:tcMar>
          </w:tcPr>
          <w:p w14:paraId="0C21308D" w14:textId="2305295A"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37</w:t>
            </w:r>
          </w:p>
        </w:tc>
        <w:tc>
          <w:tcPr>
            <w:tcW w:w="1479" w:type="pct"/>
          </w:tcPr>
          <w:p w14:paraId="70504B8D" w14:textId="6B6A6E2A"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536F5CDD" w14:textId="4ABFCE05"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Julio 2019</w:t>
            </w:r>
          </w:p>
        </w:tc>
      </w:tr>
      <w:tr w:rsidR="000A5C95" w:rsidRPr="008D7BE2" w14:paraId="1644B6CF" w14:textId="77777777" w:rsidTr="008C04D7">
        <w:trPr>
          <w:trHeight w:val="379"/>
        </w:trPr>
        <w:tc>
          <w:tcPr>
            <w:tcW w:w="234" w:type="pct"/>
          </w:tcPr>
          <w:p w14:paraId="128C3CC0" w14:textId="7FA65F96"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38</w:t>
            </w:r>
          </w:p>
        </w:tc>
        <w:tc>
          <w:tcPr>
            <w:tcW w:w="1740" w:type="pct"/>
            <w:tcMar>
              <w:top w:w="0" w:type="dxa"/>
              <w:left w:w="70" w:type="dxa"/>
              <w:bottom w:w="0" w:type="dxa"/>
              <w:right w:w="70" w:type="dxa"/>
            </w:tcMar>
          </w:tcPr>
          <w:p w14:paraId="2903575C" w14:textId="3EC38B3B"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38</w:t>
            </w:r>
          </w:p>
        </w:tc>
        <w:tc>
          <w:tcPr>
            <w:tcW w:w="1479" w:type="pct"/>
          </w:tcPr>
          <w:p w14:paraId="003B3473" w14:textId="6D112CA1"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A57D2F3" w14:textId="71AF0F5F"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Agosto 2019</w:t>
            </w:r>
          </w:p>
        </w:tc>
      </w:tr>
      <w:tr w:rsidR="000A5C95" w:rsidRPr="008D7BE2" w14:paraId="3F0CDB90" w14:textId="77777777" w:rsidTr="008C04D7">
        <w:trPr>
          <w:trHeight w:val="379"/>
        </w:trPr>
        <w:tc>
          <w:tcPr>
            <w:tcW w:w="234" w:type="pct"/>
          </w:tcPr>
          <w:p w14:paraId="1321DFB2" w14:textId="2A604209"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39</w:t>
            </w:r>
          </w:p>
        </w:tc>
        <w:tc>
          <w:tcPr>
            <w:tcW w:w="1740" w:type="pct"/>
            <w:tcMar>
              <w:top w:w="0" w:type="dxa"/>
              <w:left w:w="70" w:type="dxa"/>
              <w:bottom w:w="0" w:type="dxa"/>
              <w:right w:w="70" w:type="dxa"/>
            </w:tcMar>
          </w:tcPr>
          <w:p w14:paraId="158F74FA" w14:textId="03BC26BC"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39</w:t>
            </w:r>
          </w:p>
        </w:tc>
        <w:tc>
          <w:tcPr>
            <w:tcW w:w="1479" w:type="pct"/>
          </w:tcPr>
          <w:p w14:paraId="3B874EF9" w14:textId="46EA0191"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50ED6A1E" w14:textId="30CB4D9B"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Septiembre 2019</w:t>
            </w:r>
          </w:p>
        </w:tc>
      </w:tr>
      <w:tr w:rsidR="000A5C95" w:rsidRPr="008D7BE2" w14:paraId="69DB7164" w14:textId="77777777" w:rsidTr="008C04D7">
        <w:trPr>
          <w:trHeight w:val="379"/>
        </w:trPr>
        <w:tc>
          <w:tcPr>
            <w:tcW w:w="234" w:type="pct"/>
          </w:tcPr>
          <w:p w14:paraId="72C301D1" w14:textId="1CB51865"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w:t>
            </w:r>
          </w:p>
        </w:tc>
        <w:tc>
          <w:tcPr>
            <w:tcW w:w="1740" w:type="pct"/>
            <w:tcMar>
              <w:top w:w="0" w:type="dxa"/>
              <w:left w:w="70" w:type="dxa"/>
              <w:bottom w:w="0" w:type="dxa"/>
              <w:right w:w="70" w:type="dxa"/>
            </w:tcMar>
          </w:tcPr>
          <w:p w14:paraId="3E29A071" w14:textId="3CC840E0"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40</w:t>
            </w:r>
          </w:p>
        </w:tc>
        <w:tc>
          <w:tcPr>
            <w:tcW w:w="1479" w:type="pct"/>
          </w:tcPr>
          <w:p w14:paraId="5DFCF015" w14:textId="1A4AF2DE"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4B933816" w14:textId="2D8CD1BE"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Octubre 2019</w:t>
            </w:r>
          </w:p>
        </w:tc>
      </w:tr>
      <w:tr w:rsidR="000A5C95" w:rsidRPr="008D7BE2" w14:paraId="2C027E22" w14:textId="77777777" w:rsidTr="008C04D7">
        <w:trPr>
          <w:trHeight w:val="379"/>
        </w:trPr>
        <w:tc>
          <w:tcPr>
            <w:tcW w:w="234" w:type="pct"/>
          </w:tcPr>
          <w:p w14:paraId="376E7CCD" w14:textId="3A1B41F5"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41</w:t>
            </w:r>
          </w:p>
        </w:tc>
        <w:tc>
          <w:tcPr>
            <w:tcW w:w="1740" w:type="pct"/>
            <w:tcMar>
              <w:top w:w="0" w:type="dxa"/>
              <w:left w:w="70" w:type="dxa"/>
              <w:bottom w:w="0" w:type="dxa"/>
              <w:right w:w="70" w:type="dxa"/>
            </w:tcMar>
          </w:tcPr>
          <w:p w14:paraId="24B6A847" w14:textId="2EF7F289"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41</w:t>
            </w:r>
          </w:p>
        </w:tc>
        <w:tc>
          <w:tcPr>
            <w:tcW w:w="1479" w:type="pct"/>
          </w:tcPr>
          <w:p w14:paraId="0E62838A" w14:textId="4853E44C"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745CED24" w14:textId="44A4452D" w:rsidR="000A5C95" w:rsidRPr="008D7BE2" w:rsidRDefault="000A5C95"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Noviembre 2019</w:t>
            </w:r>
          </w:p>
        </w:tc>
      </w:tr>
      <w:tr w:rsidR="000A5C95" w:rsidRPr="008D7BE2" w14:paraId="4817C43F" w14:textId="77777777" w:rsidTr="008C04D7">
        <w:trPr>
          <w:trHeight w:val="379"/>
        </w:trPr>
        <w:tc>
          <w:tcPr>
            <w:tcW w:w="234" w:type="pct"/>
          </w:tcPr>
          <w:p w14:paraId="6412CB36" w14:textId="6D373670"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42</w:t>
            </w:r>
          </w:p>
        </w:tc>
        <w:tc>
          <w:tcPr>
            <w:tcW w:w="1740" w:type="pct"/>
            <w:tcMar>
              <w:top w:w="0" w:type="dxa"/>
              <w:left w:w="70" w:type="dxa"/>
              <w:bottom w:w="0" w:type="dxa"/>
              <w:right w:w="70" w:type="dxa"/>
            </w:tcMar>
          </w:tcPr>
          <w:p w14:paraId="400ABB9F" w14:textId="62782597"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periódico N° </w:t>
            </w:r>
            <w:r>
              <w:rPr>
                <w:rFonts w:ascii="Calibri" w:eastAsia="Calibri" w:hAnsi="Calibri" w:cs="Times New Roman"/>
                <w:sz w:val="20"/>
                <w:szCs w:val="20"/>
                <w:lang w:val="es-ES"/>
              </w:rPr>
              <w:t>42</w:t>
            </w:r>
          </w:p>
        </w:tc>
        <w:tc>
          <w:tcPr>
            <w:tcW w:w="1479" w:type="pct"/>
          </w:tcPr>
          <w:p w14:paraId="76CC96E7" w14:textId="556A138C"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21C61B73" w14:textId="56482601" w:rsidR="000A5C95" w:rsidRPr="000A5C95" w:rsidRDefault="000A5C95" w:rsidP="000A5C95">
            <w:pPr>
              <w:spacing w:after="0" w:line="240" w:lineRule="auto"/>
              <w:ind w:left="149"/>
              <w:jc w:val="center"/>
            </w:pPr>
            <w:r>
              <w:rPr>
                <w:rFonts w:ascii="Calibri" w:eastAsia="Calibri" w:hAnsi="Calibri" w:cs="Times New Roman"/>
                <w:sz w:val="20"/>
                <w:szCs w:val="20"/>
                <w:lang w:val="es-ES" w:eastAsia="es-ES"/>
              </w:rPr>
              <w:t>Diciembre2019</w:t>
            </w:r>
          </w:p>
        </w:tc>
      </w:tr>
      <w:tr w:rsidR="000A5C95" w:rsidRPr="008D7BE2" w14:paraId="742E2256" w14:textId="77777777" w:rsidTr="008C04D7">
        <w:trPr>
          <w:trHeight w:val="379"/>
        </w:trPr>
        <w:tc>
          <w:tcPr>
            <w:tcW w:w="234" w:type="pct"/>
          </w:tcPr>
          <w:p w14:paraId="7C31BBB1" w14:textId="2DB72CDA" w:rsidR="000A5C95" w:rsidRDefault="000A5C95" w:rsidP="000A5C9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43</w:t>
            </w:r>
          </w:p>
        </w:tc>
        <w:tc>
          <w:tcPr>
            <w:tcW w:w="1740" w:type="pct"/>
            <w:tcMar>
              <w:top w:w="0" w:type="dxa"/>
              <w:left w:w="70" w:type="dxa"/>
              <w:bottom w:w="0" w:type="dxa"/>
              <w:right w:w="70" w:type="dxa"/>
            </w:tcMar>
          </w:tcPr>
          <w:p w14:paraId="1AFA78F4" w14:textId="1E02F385" w:rsidR="000A5C95" w:rsidRPr="008D7BE2" w:rsidRDefault="000A5C95" w:rsidP="000A5C95">
            <w:pPr>
              <w:spacing w:after="0" w:line="240" w:lineRule="auto"/>
              <w:jc w:val="center"/>
              <w:rPr>
                <w:rFonts w:ascii="Calibri" w:eastAsia="Calibri" w:hAnsi="Calibri" w:cs="Times New Roman"/>
                <w:sz w:val="20"/>
                <w:szCs w:val="20"/>
                <w:lang w:val="es-ES"/>
              </w:rPr>
            </w:pPr>
            <w:r w:rsidRPr="00D61DD5">
              <w:rPr>
                <w:rFonts w:ascii="Calibri" w:eastAsia="Calibri" w:hAnsi="Calibri" w:cs="Times New Roman"/>
                <w:sz w:val="20"/>
                <w:szCs w:val="20"/>
                <w:lang w:val="es-ES"/>
              </w:rPr>
              <w:t xml:space="preserve">Reporte </w:t>
            </w:r>
            <w:r>
              <w:rPr>
                <w:rFonts w:ascii="Calibri" w:eastAsia="Calibri" w:hAnsi="Calibri" w:cs="Times New Roman"/>
                <w:sz w:val="20"/>
                <w:szCs w:val="20"/>
                <w:lang w:val="es-ES"/>
              </w:rPr>
              <w:t>Final</w:t>
            </w:r>
          </w:p>
        </w:tc>
        <w:tc>
          <w:tcPr>
            <w:tcW w:w="1479" w:type="pct"/>
          </w:tcPr>
          <w:p w14:paraId="15FEE1AA" w14:textId="617CB6D4" w:rsidR="000A5C95" w:rsidRPr="008D7BE2" w:rsidRDefault="000A5C95" w:rsidP="000A5C95">
            <w:pPr>
              <w:spacing w:after="0" w:line="240" w:lineRule="auto"/>
              <w:jc w:val="center"/>
              <w:rPr>
                <w:rFonts w:ascii="Calibri" w:eastAsia="Calibri" w:hAnsi="Calibri" w:cs="Times New Roman"/>
                <w:sz w:val="20"/>
                <w:szCs w:val="20"/>
                <w:lang w:val="es-ES"/>
              </w:rPr>
            </w:pPr>
            <w:r w:rsidRPr="00D420F9">
              <w:rPr>
                <w:rFonts w:ascii="Calibri" w:eastAsia="Calibri" w:hAnsi="Calibri" w:cs="Times New Roman"/>
                <w:sz w:val="20"/>
                <w:szCs w:val="20"/>
                <w:lang w:val="es-ES"/>
              </w:rPr>
              <w:t>Reporte de PdC</w:t>
            </w:r>
          </w:p>
        </w:tc>
        <w:tc>
          <w:tcPr>
            <w:tcW w:w="1547" w:type="pct"/>
          </w:tcPr>
          <w:p w14:paraId="6E23F2FF" w14:textId="78737799" w:rsidR="000A5C95" w:rsidRPr="008D7BE2" w:rsidRDefault="00101152" w:rsidP="000A5C9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bl>
    <w:p w14:paraId="0B522A17" w14:textId="77777777" w:rsidR="00613EF9" w:rsidRDefault="00613EF9">
      <w:pPr>
        <w:rPr>
          <w:rFonts w:ascii="Calibri" w:eastAsia="Calibri" w:hAnsi="Calibri" w:cs="Calibri"/>
          <w:sz w:val="28"/>
          <w:szCs w:val="32"/>
        </w:rPr>
      </w:pPr>
      <w:r>
        <w:rPr>
          <w:rFonts w:ascii="Calibri" w:eastAsia="Calibri" w:hAnsi="Calibri" w:cs="Calibri"/>
          <w:sz w:val="28"/>
          <w:szCs w:val="32"/>
        </w:rPr>
        <w:br w:type="page"/>
      </w:r>
    </w:p>
    <w:p w14:paraId="6A256F9F" w14:textId="77777777" w:rsidR="008D7BE2" w:rsidRDefault="008D7BE2" w:rsidP="008D7BE2">
      <w:pPr>
        <w:pStyle w:val="Ttulo1"/>
      </w:pPr>
      <w:bookmarkStart w:id="31" w:name="_Toc382381121"/>
      <w:bookmarkStart w:id="32" w:name="_Toc391299717"/>
      <w:bookmarkStart w:id="33" w:name="_Toc41935381"/>
      <w:bookmarkStart w:id="34" w:name="_Toc390777030"/>
      <w:bookmarkStart w:id="35" w:name="_Toc449085419"/>
      <w:r w:rsidRPr="008D7BE2">
        <w:lastRenderedPageBreak/>
        <w:t>EVALUACIÓN DEL PLAN DE ACCIONES Y METAS CONTENIDO EN EL PROGRAMA DE CUMPLIMIENTO</w:t>
      </w:r>
      <w:bookmarkEnd w:id="31"/>
      <w:bookmarkEnd w:id="32"/>
      <w:r w:rsidRPr="008D7BE2">
        <w:t>.</w:t>
      </w:r>
      <w:bookmarkEnd w:id="33"/>
    </w:p>
    <w:p w14:paraId="39381A9A" w14:textId="77777777" w:rsidR="00071A27" w:rsidRDefault="00071A27" w:rsidP="00D27973">
      <w:pPr>
        <w:spacing w:after="0" w:line="240" w:lineRule="auto"/>
        <w:contextualSpacing/>
        <w:jc w:val="both"/>
        <w:outlineLvl w:val="0"/>
        <w:rPr>
          <w:rFonts w:ascii="Calibri" w:eastAsia="Calibri" w:hAnsi="Calibri" w:cs="Calibri"/>
          <w:b/>
          <w:bCs/>
          <w:color w:val="000000" w:themeColor="text1"/>
          <w:sz w:val="24"/>
          <w:szCs w:val="20"/>
        </w:rPr>
      </w:pPr>
      <w:bookmarkStart w:id="36" w:name="_Ref352922216"/>
      <w:bookmarkStart w:id="37" w:name="_Toc353998120"/>
      <w:bookmarkStart w:id="38" w:name="_Toc353998193"/>
      <w:bookmarkStart w:id="39" w:name="_Toc382383547"/>
      <w:bookmarkStart w:id="40" w:name="_Toc382472369"/>
      <w:bookmarkStart w:id="41" w:name="_Toc390184279"/>
      <w:bookmarkStart w:id="42" w:name="_Toc390360010"/>
      <w:bookmarkStart w:id="43" w:name="_Toc390777031"/>
      <w:bookmarkEnd w:id="34"/>
      <w:bookmarkEnd w:id="35"/>
    </w:p>
    <w:p w14:paraId="386158BE" w14:textId="39B18E70" w:rsidR="000E6608" w:rsidRDefault="00264CFA" w:rsidP="00D27973">
      <w:pPr>
        <w:spacing w:after="0" w:line="240" w:lineRule="auto"/>
        <w:contextualSpacing/>
        <w:jc w:val="both"/>
        <w:outlineLvl w:val="0"/>
        <w:rPr>
          <w:rFonts w:ascii="Calibri" w:eastAsia="Calibri" w:hAnsi="Calibri" w:cs="Calibri"/>
          <w:b/>
          <w:bCs/>
          <w:color w:val="000000" w:themeColor="text1"/>
          <w:sz w:val="24"/>
          <w:szCs w:val="20"/>
        </w:rPr>
      </w:pPr>
      <w:bookmarkStart w:id="44" w:name="_Toc41935382"/>
      <w:r w:rsidRPr="0038112D">
        <w:rPr>
          <w:rFonts w:ascii="Calibri" w:eastAsia="Calibri" w:hAnsi="Calibri" w:cs="Calibri"/>
          <w:b/>
          <w:bCs/>
          <w:color w:val="000000" w:themeColor="text1"/>
          <w:sz w:val="24"/>
          <w:szCs w:val="20"/>
        </w:rPr>
        <w:t>LETRA A</w:t>
      </w:r>
      <w:r w:rsidR="00E212FC">
        <w:rPr>
          <w:rFonts w:ascii="Calibri" w:eastAsia="Calibri" w:hAnsi="Calibri" w:cs="Calibri"/>
          <w:b/>
          <w:bCs/>
          <w:color w:val="000000" w:themeColor="text1"/>
          <w:sz w:val="24"/>
          <w:szCs w:val="20"/>
        </w:rPr>
        <w:t xml:space="preserve"> (Anexo 1)</w:t>
      </w:r>
      <w:bookmarkEnd w:id="44"/>
    </w:p>
    <w:p w14:paraId="09963FDA" w14:textId="77777777" w:rsidR="00071A27" w:rsidRPr="0038112D" w:rsidRDefault="00071A27" w:rsidP="00D27973">
      <w:pPr>
        <w:spacing w:after="0" w:line="240" w:lineRule="auto"/>
        <w:contextualSpacing/>
        <w:jc w:val="both"/>
        <w:outlineLvl w:val="0"/>
        <w:rPr>
          <w:rFonts w:ascii="Calibri" w:eastAsia="Calibri" w:hAnsi="Calibri" w:cs="Calibri"/>
          <w:b/>
          <w:bCs/>
          <w:color w:val="000000" w:themeColor="text1"/>
          <w:sz w:val="24"/>
          <w:szCs w:val="20"/>
        </w:rPr>
      </w:pPr>
    </w:p>
    <w:tbl>
      <w:tblPr>
        <w:tblStyle w:val="Tablaconcuadrcula1"/>
        <w:tblW w:w="5000" w:type="pct"/>
        <w:tblLook w:val="04A0" w:firstRow="1" w:lastRow="0" w:firstColumn="1" w:lastColumn="0" w:noHBand="0" w:noVBand="1"/>
      </w:tblPr>
      <w:tblGrid>
        <w:gridCol w:w="700"/>
        <w:gridCol w:w="4332"/>
        <w:gridCol w:w="1188"/>
        <w:gridCol w:w="1413"/>
        <w:gridCol w:w="1445"/>
        <w:gridCol w:w="1839"/>
        <w:gridCol w:w="2264"/>
        <w:gridCol w:w="4704"/>
      </w:tblGrid>
      <w:tr w:rsidR="00264CFA" w:rsidRPr="008D7BE2" w14:paraId="2B8EAF78" w14:textId="77777777" w:rsidTr="0038112D">
        <w:trPr>
          <w:trHeight w:val="354"/>
        </w:trPr>
        <w:tc>
          <w:tcPr>
            <w:tcW w:w="5000" w:type="pct"/>
            <w:gridSpan w:val="8"/>
            <w:shd w:val="clear" w:color="auto" w:fill="D9D9D9" w:themeFill="background1" w:themeFillShade="D9"/>
            <w:vAlign w:val="center"/>
          </w:tcPr>
          <w:p w14:paraId="641C44F7" w14:textId="77777777" w:rsidR="00264CFA" w:rsidRPr="00264CFA" w:rsidRDefault="00264CFA" w:rsidP="00264CFA">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264CFA" w:rsidRPr="008D7BE2" w14:paraId="1FEAACE2" w14:textId="77777777" w:rsidTr="0038112D">
        <w:trPr>
          <w:trHeight w:val="378"/>
        </w:trPr>
        <w:tc>
          <w:tcPr>
            <w:tcW w:w="5000" w:type="pct"/>
            <w:gridSpan w:val="8"/>
            <w:shd w:val="clear" w:color="auto" w:fill="D9D9D9" w:themeFill="background1" w:themeFillShade="D9"/>
            <w:vAlign w:val="center"/>
          </w:tcPr>
          <w:p w14:paraId="1BEE4C1D" w14:textId="77777777" w:rsidR="00264CFA" w:rsidRPr="00264CFA" w:rsidRDefault="00264CFA" w:rsidP="00264CFA">
            <w:pPr>
              <w:widowControl w:val="0"/>
              <w:autoSpaceDE w:val="0"/>
              <w:autoSpaceDN w:val="0"/>
              <w:adjustRightInd w:val="0"/>
              <w:spacing w:before="55"/>
              <w:ind w:right="-20"/>
              <w:rPr>
                <w:bCs/>
              </w:rPr>
            </w:pPr>
            <w:r w:rsidRPr="0038112D">
              <w:rPr>
                <w:b/>
              </w:rPr>
              <w:t>Objetivo Específico:</w:t>
            </w:r>
            <w:r w:rsidRPr="00264CFA">
              <w:rPr>
                <w:bCs/>
              </w:rPr>
              <w:t xml:space="preserve"> Cumplir con el considerando 6.2.22 y 6.2.23 de la RCA N°433/2001 referido a implementar una barrera interceptora de material fino en el frente de trabajo, con dirección preferencial al viento.</w:t>
            </w:r>
          </w:p>
        </w:tc>
      </w:tr>
      <w:bookmarkEnd w:id="36"/>
      <w:bookmarkEnd w:id="37"/>
      <w:bookmarkEnd w:id="38"/>
      <w:bookmarkEnd w:id="39"/>
      <w:bookmarkEnd w:id="40"/>
      <w:bookmarkEnd w:id="41"/>
      <w:bookmarkEnd w:id="42"/>
      <w:bookmarkEnd w:id="43"/>
      <w:tr w:rsidR="008D7BE2" w:rsidRPr="008D7BE2" w14:paraId="0C3A9120" w14:textId="77777777" w:rsidTr="0038112D">
        <w:trPr>
          <w:trHeight w:val="687"/>
        </w:trPr>
        <w:tc>
          <w:tcPr>
            <w:tcW w:w="5000" w:type="pct"/>
            <w:gridSpan w:val="8"/>
            <w:shd w:val="clear" w:color="auto" w:fill="D9D9D9" w:themeFill="background1" w:themeFillShade="D9"/>
            <w:vAlign w:val="center"/>
          </w:tcPr>
          <w:p w14:paraId="08F7245C" w14:textId="77777777" w:rsidR="008D7BE2" w:rsidRPr="0038112D" w:rsidRDefault="000E6608" w:rsidP="0038112D">
            <w:pPr>
              <w:rPr>
                <w:b/>
              </w:rPr>
            </w:pPr>
            <w:r>
              <w:rPr>
                <w:b/>
              </w:rPr>
              <w:t>Hechos, actos y omisiones que constituyen la infracción</w:t>
            </w:r>
            <w:r w:rsidR="008D7BE2" w:rsidRPr="008D7BE2">
              <w:rPr>
                <w:b/>
              </w:rPr>
              <w:t>:</w:t>
            </w:r>
            <w:r>
              <w:t xml:space="preserve"> </w:t>
            </w:r>
            <w:r w:rsidR="0038112D" w:rsidRPr="0038112D">
              <w:rPr>
                <w:bCs/>
                <w:color w:val="000000" w:themeColor="text1"/>
              </w:rPr>
              <w:t>No haber implementado las medidas de mitigación consistentes en instalar una barrera interceptora de material fino en suspensión y mallas tipo raschel con dirección preferencial al viento, en el frente de trabajo del relleno.</w:t>
            </w:r>
          </w:p>
        </w:tc>
      </w:tr>
      <w:tr w:rsidR="000E6608" w:rsidRPr="008D7BE2" w14:paraId="17A4110C" w14:textId="77777777" w:rsidTr="0038112D">
        <w:trPr>
          <w:trHeight w:val="687"/>
        </w:trPr>
        <w:tc>
          <w:tcPr>
            <w:tcW w:w="5000" w:type="pct"/>
            <w:gridSpan w:val="8"/>
            <w:shd w:val="clear" w:color="auto" w:fill="D9D9D9" w:themeFill="background1" w:themeFillShade="D9"/>
            <w:vAlign w:val="center"/>
          </w:tcPr>
          <w:p w14:paraId="3DDE38D7" w14:textId="77777777" w:rsidR="0038112D" w:rsidRPr="0038112D" w:rsidRDefault="000E6608" w:rsidP="0038112D">
            <w:pPr>
              <w:widowControl w:val="0"/>
              <w:autoSpaceDE w:val="0"/>
              <w:autoSpaceDN w:val="0"/>
              <w:adjustRightInd w:val="0"/>
              <w:spacing w:before="55"/>
              <w:ind w:left="22" w:right="-20"/>
              <w:rPr>
                <w:rFonts w:asciiTheme="minorHAnsi" w:hAnsiTheme="minorHAnsi" w:cstheme="minorHAnsi"/>
              </w:rPr>
            </w:pPr>
            <w:r w:rsidRPr="0038112D">
              <w:rPr>
                <w:rFonts w:asciiTheme="minorHAnsi" w:hAnsiTheme="minorHAnsi" w:cstheme="minorHAnsi"/>
                <w:b/>
              </w:rPr>
              <w:t>Normativa pertinente:</w:t>
            </w:r>
            <w:r w:rsidR="00721EA6" w:rsidRPr="0038112D">
              <w:rPr>
                <w:rFonts w:asciiTheme="minorHAnsi" w:hAnsiTheme="minorHAnsi" w:cstheme="minorHAnsi"/>
                <w:b/>
              </w:rPr>
              <w:t xml:space="preserve"> </w:t>
            </w:r>
            <w:r w:rsidR="0038112D" w:rsidRPr="0038112D">
              <w:rPr>
                <w:rFonts w:asciiTheme="minorHAnsi" w:hAnsiTheme="minorHAnsi" w:cstheme="minorHAnsi"/>
                <w:b/>
                <w:bCs/>
                <w:spacing w:val="1"/>
              </w:rPr>
              <w:t>R</w:t>
            </w:r>
            <w:r w:rsidR="0038112D" w:rsidRPr="0038112D">
              <w:rPr>
                <w:rFonts w:asciiTheme="minorHAnsi" w:hAnsiTheme="minorHAnsi" w:cstheme="minorHAnsi"/>
                <w:b/>
                <w:bCs/>
                <w:spacing w:val="-2"/>
              </w:rPr>
              <w:t>C</w:t>
            </w:r>
            <w:r w:rsidR="0038112D" w:rsidRPr="0038112D">
              <w:rPr>
                <w:rFonts w:asciiTheme="minorHAnsi" w:hAnsiTheme="minorHAnsi" w:cstheme="minorHAnsi"/>
                <w:b/>
                <w:bCs/>
              </w:rPr>
              <w:t xml:space="preserve">A </w:t>
            </w:r>
            <w:r w:rsidR="0038112D" w:rsidRPr="0038112D">
              <w:rPr>
                <w:rFonts w:asciiTheme="minorHAnsi" w:hAnsiTheme="minorHAnsi" w:cstheme="minorHAnsi"/>
                <w:b/>
                <w:bCs/>
                <w:spacing w:val="1"/>
              </w:rPr>
              <w:t>N</w:t>
            </w:r>
            <w:r w:rsidR="0038112D" w:rsidRPr="0038112D">
              <w:rPr>
                <w:rFonts w:asciiTheme="minorHAnsi" w:hAnsiTheme="minorHAnsi" w:cstheme="minorHAnsi"/>
                <w:b/>
                <w:bCs/>
                <w:spacing w:val="-2"/>
              </w:rPr>
              <w:t>°</w:t>
            </w:r>
            <w:r w:rsidR="0038112D" w:rsidRPr="0038112D">
              <w:rPr>
                <w:rFonts w:asciiTheme="minorHAnsi" w:hAnsiTheme="minorHAnsi" w:cstheme="minorHAnsi"/>
                <w:b/>
                <w:bCs/>
                <w:spacing w:val="1"/>
              </w:rPr>
              <w:t>4</w:t>
            </w:r>
            <w:r w:rsidR="0038112D" w:rsidRPr="0038112D">
              <w:rPr>
                <w:rFonts w:asciiTheme="minorHAnsi" w:hAnsiTheme="minorHAnsi" w:cstheme="minorHAnsi"/>
                <w:b/>
                <w:bCs/>
                <w:spacing w:val="-1"/>
              </w:rPr>
              <w:t>3</w:t>
            </w:r>
            <w:r w:rsidR="0038112D" w:rsidRPr="0038112D">
              <w:rPr>
                <w:rFonts w:asciiTheme="minorHAnsi" w:hAnsiTheme="minorHAnsi" w:cstheme="minorHAnsi"/>
                <w:b/>
                <w:bCs/>
                <w:spacing w:val="1"/>
              </w:rPr>
              <w:t>3</w:t>
            </w:r>
            <w:r w:rsidR="0038112D" w:rsidRPr="0038112D">
              <w:rPr>
                <w:rFonts w:asciiTheme="minorHAnsi" w:hAnsiTheme="minorHAnsi" w:cstheme="minorHAnsi"/>
                <w:b/>
                <w:bCs/>
                <w:spacing w:val="-1"/>
              </w:rPr>
              <w:t>/20</w:t>
            </w:r>
            <w:r w:rsidR="0038112D" w:rsidRPr="0038112D">
              <w:rPr>
                <w:rFonts w:asciiTheme="minorHAnsi" w:hAnsiTheme="minorHAnsi" w:cstheme="minorHAnsi"/>
                <w:b/>
                <w:bCs/>
                <w:spacing w:val="1"/>
              </w:rPr>
              <w:t>01</w:t>
            </w:r>
            <w:r w:rsidR="0038112D" w:rsidRPr="0038112D">
              <w:rPr>
                <w:rFonts w:asciiTheme="minorHAnsi" w:hAnsiTheme="minorHAnsi" w:cstheme="minorHAnsi"/>
                <w:b/>
                <w:bCs/>
              </w:rPr>
              <w:t>,</w:t>
            </w:r>
            <w:r w:rsidR="0038112D" w:rsidRPr="0038112D">
              <w:rPr>
                <w:rFonts w:asciiTheme="minorHAnsi" w:hAnsiTheme="minorHAnsi" w:cstheme="minorHAnsi"/>
                <w:b/>
                <w:bCs/>
                <w:spacing w:val="-1"/>
              </w:rPr>
              <w:t xml:space="preserve"> </w:t>
            </w:r>
            <w:r w:rsidR="0038112D" w:rsidRPr="0038112D">
              <w:rPr>
                <w:rFonts w:asciiTheme="minorHAnsi" w:hAnsiTheme="minorHAnsi" w:cstheme="minorHAnsi"/>
                <w:b/>
                <w:bCs/>
                <w:spacing w:val="-2"/>
              </w:rPr>
              <w:t>C</w:t>
            </w:r>
            <w:r w:rsidR="0038112D" w:rsidRPr="0038112D">
              <w:rPr>
                <w:rFonts w:asciiTheme="minorHAnsi" w:hAnsiTheme="minorHAnsi" w:cstheme="minorHAnsi"/>
                <w:b/>
                <w:bCs/>
                <w:spacing w:val="-1"/>
              </w:rPr>
              <w:t>o</w:t>
            </w:r>
            <w:r w:rsidR="0038112D" w:rsidRPr="0038112D">
              <w:rPr>
                <w:rFonts w:asciiTheme="minorHAnsi" w:hAnsiTheme="minorHAnsi" w:cstheme="minorHAnsi"/>
                <w:b/>
                <w:bCs/>
                <w:spacing w:val="1"/>
              </w:rPr>
              <w:t>ns</w:t>
            </w:r>
            <w:r w:rsidR="0038112D" w:rsidRPr="0038112D">
              <w:rPr>
                <w:rFonts w:asciiTheme="minorHAnsi" w:hAnsiTheme="minorHAnsi" w:cstheme="minorHAnsi"/>
                <w:b/>
                <w:bCs/>
                <w:spacing w:val="-3"/>
              </w:rPr>
              <w:t>i</w:t>
            </w:r>
            <w:r w:rsidR="0038112D" w:rsidRPr="0038112D">
              <w:rPr>
                <w:rFonts w:asciiTheme="minorHAnsi" w:hAnsiTheme="minorHAnsi" w:cstheme="minorHAnsi"/>
                <w:b/>
                <w:bCs/>
                <w:spacing w:val="1"/>
              </w:rPr>
              <w:t>de</w:t>
            </w:r>
            <w:r w:rsidR="0038112D" w:rsidRPr="0038112D">
              <w:rPr>
                <w:rFonts w:asciiTheme="minorHAnsi" w:hAnsiTheme="minorHAnsi" w:cstheme="minorHAnsi"/>
                <w:b/>
                <w:bCs/>
                <w:spacing w:val="-3"/>
              </w:rPr>
              <w:t>r</w:t>
            </w:r>
            <w:r w:rsidR="0038112D" w:rsidRPr="0038112D">
              <w:rPr>
                <w:rFonts w:asciiTheme="minorHAnsi" w:hAnsiTheme="minorHAnsi" w:cstheme="minorHAnsi"/>
                <w:b/>
                <w:bCs/>
                <w:spacing w:val="1"/>
              </w:rPr>
              <w:t>a</w:t>
            </w:r>
            <w:r w:rsidR="0038112D" w:rsidRPr="0038112D">
              <w:rPr>
                <w:rFonts w:asciiTheme="minorHAnsi" w:hAnsiTheme="minorHAnsi" w:cstheme="minorHAnsi"/>
                <w:b/>
                <w:bCs/>
                <w:spacing w:val="-1"/>
              </w:rPr>
              <w:t>n</w:t>
            </w:r>
            <w:r w:rsidR="0038112D" w:rsidRPr="0038112D">
              <w:rPr>
                <w:rFonts w:asciiTheme="minorHAnsi" w:hAnsiTheme="minorHAnsi" w:cstheme="minorHAnsi"/>
                <w:b/>
                <w:bCs/>
                <w:spacing w:val="1"/>
              </w:rPr>
              <w:t>d</w:t>
            </w:r>
            <w:r w:rsidR="0038112D" w:rsidRPr="0038112D">
              <w:rPr>
                <w:rFonts w:asciiTheme="minorHAnsi" w:hAnsiTheme="minorHAnsi" w:cstheme="minorHAnsi"/>
                <w:b/>
                <w:bCs/>
                <w:spacing w:val="-1"/>
              </w:rPr>
              <w:t>o</w:t>
            </w:r>
            <w:r w:rsidR="0038112D" w:rsidRPr="0038112D">
              <w:rPr>
                <w:rFonts w:asciiTheme="minorHAnsi" w:hAnsiTheme="minorHAnsi" w:cstheme="minorHAnsi"/>
                <w:b/>
                <w:bCs/>
              </w:rPr>
              <w:t xml:space="preserve">s </w:t>
            </w:r>
            <w:r w:rsidR="0038112D" w:rsidRPr="0038112D">
              <w:rPr>
                <w:rFonts w:asciiTheme="minorHAnsi" w:hAnsiTheme="minorHAnsi" w:cstheme="minorHAnsi"/>
                <w:b/>
                <w:bCs/>
                <w:spacing w:val="1"/>
              </w:rPr>
              <w:t>6</w:t>
            </w:r>
            <w:r w:rsidR="0038112D" w:rsidRPr="0038112D">
              <w:rPr>
                <w:rFonts w:asciiTheme="minorHAnsi" w:hAnsiTheme="minorHAnsi" w:cstheme="minorHAnsi"/>
                <w:b/>
                <w:bCs/>
                <w:spacing w:val="-3"/>
              </w:rPr>
              <w:t>.</w:t>
            </w:r>
            <w:r w:rsidR="0038112D" w:rsidRPr="0038112D">
              <w:rPr>
                <w:rFonts w:asciiTheme="minorHAnsi" w:hAnsiTheme="minorHAnsi" w:cstheme="minorHAnsi"/>
                <w:b/>
                <w:bCs/>
                <w:spacing w:val="1"/>
              </w:rPr>
              <w:t>2</w:t>
            </w:r>
            <w:r w:rsidR="0038112D" w:rsidRPr="0038112D">
              <w:rPr>
                <w:rFonts w:asciiTheme="minorHAnsi" w:hAnsiTheme="minorHAnsi" w:cstheme="minorHAnsi"/>
                <w:b/>
                <w:bCs/>
                <w:spacing w:val="-1"/>
              </w:rPr>
              <w:t>.2</w:t>
            </w:r>
            <w:r w:rsidR="0038112D" w:rsidRPr="0038112D">
              <w:rPr>
                <w:rFonts w:asciiTheme="minorHAnsi" w:hAnsiTheme="minorHAnsi" w:cstheme="minorHAnsi"/>
                <w:b/>
                <w:bCs/>
              </w:rPr>
              <w:t>2</w:t>
            </w:r>
            <w:r w:rsidR="0038112D" w:rsidRPr="0038112D">
              <w:rPr>
                <w:rFonts w:asciiTheme="minorHAnsi" w:hAnsiTheme="minorHAnsi" w:cstheme="minorHAnsi"/>
                <w:b/>
                <w:bCs/>
                <w:spacing w:val="-2"/>
              </w:rPr>
              <w:t xml:space="preserve"> </w:t>
            </w:r>
            <w:r w:rsidR="0038112D" w:rsidRPr="0038112D">
              <w:rPr>
                <w:rFonts w:asciiTheme="minorHAnsi" w:hAnsiTheme="minorHAnsi" w:cstheme="minorHAnsi"/>
                <w:b/>
                <w:bCs/>
              </w:rPr>
              <w:t xml:space="preserve">y </w:t>
            </w:r>
            <w:r w:rsidR="0038112D" w:rsidRPr="0038112D">
              <w:rPr>
                <w:rFonts w:asciiTheme="minorHAnsi" w:hAnsiTheme="minorHAnsi" w:cstheme="minorHAnsi"/>
                <w:b/>
                <w:bCs/>
                <w:spacing w:val="1"/>
              </w:rPr>
              <w:t>6</w:t>
            </w:r>
            <w:r w:rsidR="0038112D" w:rsidRPr="0038112D">
              <w:rPr>
                <w:rFonts w:asciiTheme="minorHAnsi" w:hAnsiTheme="minorHAnsi" w:cstheme="minorHAnsi"/>
                <w:b/>
                <w:bCs/>
                <w:spacing w:val="-1"/>
              </w:rPr>
              <w:t>.</w:t>
            </w:r>
            <w:r w:rsidR="0038112D" w:rsidRPr="0038112D">
              <w:rPr>
                <w:rFonts w:asciiTheme="minorHAnsi" w:hAnsiTheme="minorHAnsi" w:cstheme="minorHAnsi"/>
                <w:b/>
                <w:bCs/>
                <w:spacing w:val="1"/>
              </w:rPr>
              <w:t>2</w:t>
            </w:r>
            <w:r w:rsidR="0038112D" w:rsidRPr="0038112D">
              <w:rPr>
                <w:rFonts w:asciiTheme="minorHAnsi" w:hAnsiTheme="minorHAnsi" w:cstheme="minorHAnsi"/>
                <w:b/>
                <w:bCs/>
                <w:spacing w:val="-3"/>
              </w:rPr>
              <w:t>.</w:t>
            </w:r>
            <w:r w:rsidR="0038112D" w:rsidRPr="0038112D">
              <w:rPr>
                <w:rFonts w:asciiTheme="minorHAnsi" w:hAnsiTheme="minorHAnsi" w:cstheme="minorHAnsi"/>
                <w:b/>
                <w:bCs/>
                <w:spacing w:val="1"/>
              </w:rPr>
              <w:t>2</w:t>
            </w:r>
            <w:r w:rsidR="0038112D" w:rsidRPr="0038112D">
              <w:rPr>
                <w:rFonts w:asciiTheme="minorHAnsi" w:hAnsiTheme="minorHAnsi" w:cstheme="minorHAnsi"/>
                <w:b/>
                <w:bCs/>
              </w:rPr>
              <w:t>3</w:t>
            </w:r>
          </w:p>
          <w:p w14:paraId="11375D23" w14:textId="77777777" w:rsidR="0038112D" w:rsidRPr="0038112D" w:rsidRDefault="0038112D" w:rsidP="0038112D">
            <w:pPr>
              <w:widowControl w:val="0"/>
              <w:autoSpaceDE w:val="0"/>
              <w:autoSpaceDN w:val="0"/>
              <w:adjustRightInd w:val="0"/>
              <w:ind w:left="22" w:right="-20"/>
              <w:rPr>
                <w:rFonts w:asciiTheme="minorHAnsi" w:hAnsiTheme="minorHAnsi" w:cstheme="minorHAnsi"/>
              </w:rPr>
            </w:pPr>
            <w:r w:rsidRPr="0038112D">
              <w:rPr>
                <w:rFonts w:asciiTheme="minorHAnsi" w:hAnsiTheme="minorHAnsi" w:cstheme="minorHAnsi"/>
                <w:b/>
                <w:bCs/>
                <w:spacing w:val="1"/>
              </w:rPr>
              <w:t>E</w:t>
            </w:r>
            <w:r w:rsidRPr="0038112D">
              <w:rPr>
                <w:rFonts w:asciiTheme="minorHAnsi" w:hAnsiTheme="minorHAnsi" w:cstheme="minorHAnsi"/>
                <w:b/>
                <w:bCs/>
                <w:spacing w:val="-1"/>
              </w:rPr>
              <w:t>t</w:t>
            </w:r>
            <w:r w:rsidRPr="0038112D">
              <w:rPr>
                <w:rFonts w:asciiTheme="minorHAnsi" w:hAnsiTheme="minorHAnsi" w:cstheme="minorHAnsi"/>
                <w:b/>
                <w:bCs/>
                <w:spacing w:val="1"/>
              </w:rPr>
              <w:t>a</w:t>
            </w:r>
            <w:r w:rsidRPr="0038112D">
              <w:rPr>
                <w:rFonts w:asciiTheme="minorHAnsi" w:hAnsiTheme="minorHAnsi" w:cstheme="minorHAnsi"/>
                <w:b/>
                <w:bCs/>
                <w:spacing w:val="-1"/>
              </w:rPr>
              <w:t>p</w:t>
            </w:r>
            <w:r w:rsidRPr="0038112D">
              <w:rPr>
                <w:rFonts w:asciiTheme="minorHAnsi" w:hAnsiTheme="minorHAnsi" w:cstheme="minorHAnsi"/>
                <w:b/>
                <w:bCs/>
              </w:rPr>
              <w:t>a</w:t>
            </w:r>
            <w:r w:rsidRPr="0038112D">
              <w:rPr>
                <w:rFonts w:asciiTheme="minorHAnsi" w:hAnsiTheme="minorHAnsi" w:cstheme="minorHAnsi"/>
                <w:b/>
                <w:bCs/>
                <w:spacing w:val="1"/>
              </w:rPr>
              <w:t xml:space="preserve"> </w:t>
            </w:r>
            <w:r w:rsidRPr="0038112D">
              <w:rPr>
                <w:rFonts w:asciiTheme="minorHAnsi" w:hAnsiTheme="minorHAnsi" w:cstheme="minorHAnsi"/>
                <w:b/>
                <w:bCs/>
                <w:spacing w:val="-1"/>
              </w:rPr>
              <w:t>d</w:t>
            </w:r>
            <w:r w:rsidRPr="0038112D">
              <w:rPr>
                <w:rFonts w:asciiTheme="minorHAnsi" w:hAnsiTheme="minorHAnsi" w:cstheme="minorHAnsi"/>
                <w:b/>
                <w:bCs/>
              </w:rPr>
              <w:t>e</w:t>
            </w:r>
            <w:r w:rsidRPr="0038112D">
              <w:rPr>
                <w:rFonts w:asciiTheme="minorHAnsi" w:hAnsiTheme="minorHAnsi" w:cstheme="minorHAnsi"/>
                <w:b/>
                <w:bCs/>
                <w:spacing w:val="1"/>
              </w:rPr>
              <w:t xml:space="preserve"> </w:t>
            </w:r>
            <w:r w:rsidRPr="0038112D">
              <w:rPr>
                <w:rFonts w:asciiTheme="minorHAnsi" w:hAnsiTheme="minorHAnsi" w:cstheme="minorHAnsi"/>
                <w:b/>
                <w:bCs/>
                <w:spacing w:val="-2"/>
              </w:rPr>
              <w:t>O</w:t>
            </w:r>
            <w:r w:rsidRPr="0038112D">
              <w:rPr>
                <w:rFonts w:asciiTheme="minorHAnsi" w:hAnsiTheme="minorHAnsi" w:cstheme="minorHAnsi"/>
                <w:b/>
                <w:bCs/>
                <w:spacing w:val="1"/>
              </w:rPr>
              <w:t>pe</w:t>
            </w:r>
            <w:r w:rsidRPr="0038112D">
              <w:rPr>
                <w:rFonts w:asciiTheme="minorHAnsi" w:hAnsiTheme="minorHAnsi" w:cstheme="minorHAnsi"/>
                <w:b/>
                <w:bCs/>
                <w:spacing w:val="-3"/>
              </w:rPr>
              <w:t>r</w:t>
            </w:r>
            <w:r w:rsidRPr="0038112D">
              <w:rPr>
                <w:rFonts w:asciiTheme="minorHAnsi" w:hAnsiTheme="minorHAnsi" w:cstheme="minorHAnsi"/>
                <w:b/>
                <w:bCs/>
                <w:spacing w:val="1"/>
              </w:rPr>
              <w:t>ac</w:t>
            </w:r>
            <w:r w:rsidRPr="0038112D">
              <w:rPr>
                <w:rFonts w:asciiTheme="minorHAnsi" w:hAnsiTheme="minorHAnsi" w:cstheme="minorHAnsi"/>
                <w:b/>
                <w:bCs/>
                <w:spacing w:val="-3"/>
              </w:rPr>
              <w:t>i</w:t>
            </w:r>
            <w:r w:rsidRPr="0038112D">
              <w:rPr>
                <w:rFonts w:asciiTheme="minorHAnsi" w:hAnsiTheme="minorHAnsi" w:cstheme="minorHAnsi"/>
                <w:b/>
                <w:bCs/>
                <w:spacing w:val="1"/>
              </w:rPr>
              <w:t>ó</w:t>
            </w:r>
            <w:r w:rsidRPr="0038112D">
              <w:rPr>
                <w:rFonts w:asciiTheme="minorHAnsi" w:hAnsiTheme="minorHAnsi" w:cstheme="minorHAnsi"/>
                <w:b/>
                <w:bCs/>
              </w:rPr>
              <w:t>n</w:t>
            </w:r>
          </w:p>
          <w:p w14:paraId="13FCB0B4" w14:textId="77777777" w:rsidR="0038112D" w:rsidRPr="0038112D" w:rsidRDefault="0038112D" w:rsidP="0038112D">
            <w:pPr>
              <w:widowControl w:val="0"/>
              <w:autoSpaceDE w:val="0"/>
              <w:autoSpaceDN w:val="0"/>
              <w:adjustRightInd w:val="0"/>
              <w:ind w:left="22" w:right="-20"/>
              <w:rPr>
                <w:rFonts w:asciiTheme="minorHAnsi" w:hAnsiTheme="minorHAnsi" w:cstheme="minorHAnsi"/>
              </w:rPr>
            </w:pPr>
            <w:r w:rsidRPr="0038112D">
              <w:rPr>
                <w:rFonts w:asciiTheme="minorHAnsi" w:hAnsiTheme="minorHAnsi" w:cstheme="minorHAnsi"/>
                <w:b/>
                <w:bCs/>
                <w:spacing w:val="1"/>
              </w:rPr>
              <w:t>a</w:t>
            </w:r>
            <w:r w:rsidRPr="0038112D">
              <w:rPr>
                <w:rFonts w:asciiTheme="minorHAnsi" w:hAnsiTheme="minorHAnsi" w:cstheme="minorHAnsi"/>
                <w:b/>
                <w:bCs/>
              </w:rPr>
              <w:t>)</w:t>
            </w:r>
            <w:r w:rsidRPr="0038112D">
              <w:rPr>
                <w:rFonts w:asciiTheme="minorHAnsi" w:hAnsiTheme="minorHAnsi" w:cstheme="minorHAnsi"/>
                <w:b/>
                <w:bCs/>
                <w:spacing w:val="-1"/>
              </w:rPr>
              <w:t xml:space="preserve"> </w:t>
            </w:r>
            <w:r w:rsidRPr="0038112D">
              <w:rPr>
                <w:rFonts w:asciiTheme="minorHAnsi" w:hAnsiTheme="minorHAnsi" w:cstheme="minorHAnsi"/>
                <w:b/>
                <w:bCs/>
              </w:rPr>
              <w:t>M</w:t>
            </w:r>
            <w:r w:rsidRPr="0038112D">
              <w:rPr>
                <w:rFonts w:asciiTheme="minorHAnsi" w:hAnsiTheme="minorHAnsi" w:cstheme="minorHAnsi"/>
                <w:b/>
                <w:bCs/>
                <w:spacing w:val="-1"/>
              </w:rPr>
              <w:t>e</w:t>
            </w:r>
            <w:r w:rsidRPr="0038112D">
              <w:rPr>
                <w:rFonts w:asciiTheme="minorHAnsi" w:hAnsiTheme="minorHAnsi" w:cstheme="minorHAnsi"/>
                <w:b/>
                <w:bCs/>
                <w:spacing w:val="1"/>
              </w:rPr>
              <w:t>d</w:t>
            </w:r>
            <w:r w:rsidRPr="0038112D">
              <w:rPr>
                <w:rFonts w:asciiTheme="minorHAnsi" w:hAnsiTheme="minorHAnsi" w:cstheme="minorHAnsi"/>
                <w:b/>
                <w:bCs/>
                <w:spacing w:val="-1"/>
              </w:rPr>
              <w:t>id</w:t>
            </w:r>
            <w:r w:rsidRPr="0038112D">
              <w:rPr>
                <w:rFonts w:asciiTheme="minorHAnsi" w:hAnsiTheme="minorHAnsi" w:cstheme="minorHAnsi"/>
                <w:b/>
                <w:bCs/>
                <w:spacing w:val="1"/>
              </w:rPr>
              <w:t>a</w:t>
            </w:r>
            <w:r w:rsidRPr="0038112D">
              <w:rPr>
                <w:rFonts w:asciiTheme="minorHAnsi" w:hAnsiTheme="minorHAnsi" w:cstheme="minorHAnsi"/>
                <w:b/>
                <w:bCs/>
              </w:rPr>
              <w:t>s</w:t>
            </w:r>
            <w:r w:rsidRPr="0038112D">
              <w:rPr>
                <w:rFonts w:asciiTheme="minorHAnsi" w:hAnsiTheme="minorHAnsi" w:cstheme="minorHAnsi"/>
                <w:b/>
                <w:bCs/>
                <w:spacing w:val="-2"/>
              </w:rPr>
              <w:t xml:space="preserve"> </w:t>
            </w:r>
            <w:r w:rsidRPr="0038112D">
              <w:rPr>
                <w:rFonts w:asciiTheme="minorHAnsi" w:hAnsiTheme="minorHAnsi" w:cstheme="minorHAnsi"/>
                <w:b/>
                <w:bCs/>
                <w:spacing w:val="1"/>
              </w:rPr>
              <w:t>d</w:t>
            </w:r>
            <w:r w:rsidRPr="0038112D">
              <w:rPr>
                <w:rFonts w:asciiTheme="minorHAnsi" w:hAnsiTheme="minorHAnsi" w:cstheme="minorHAnsi"/>
                <w:b/>
                <w:bCs/>
              </w:rPr>
              <w:t>e</w:t>
            </w:r>
            <w:r w:rsidRPr="0038112D">
              <w:rPr>
                <w:rFonts w:asciiTheme="minorHAnsi" w:hAnsiTheme="minorHAnsi" w:cstheme="minorHAnsi"/>
                <w:b/>
                <w:bCs/>
                <w:spacing w:val="-2"/>
              </w:rPr>
              <w:t xml:space="preserve"> </w:t>
            </w:r>
            <w:r w:rsidRPr="0038112D">
              <w:rPr>
                <w:rFonts w:asciiTheme="minorHAnsi" w:hAnsiTheme="minorHAnsi" w:cstheme="minorHAnsi"/>
                <w:b/>
                <w:bCs/>
              </w:rPr>
              <w:t>M</w:t>
            </w:r>
            <w:r w:rsidRPr="0038112D">
              <w:rPr>
                <w:rFonts w:asciiTheme="minorHAnsi" w:hAnsiTheme="minorHAnsi" w:cstheme="minorHAnsi"/>
                <w:b/>
                <w:bCs/>
                <w:spacing w:val="-1"/>
              </w:rPr>
              <w:t>iti</w:t>
            </w:r>
            <w:r w:rsidRPr="0038112D">
              <w:rPr>
                <w:rFonts w:asciiTheme="minorHAnsi" w:hAnsiTheme="minorHAnsi" w:cstheme="minorHAnsi"/>
                <w:b/>
                <w:bCs/>
                <w:spacing w:val="1"/>
              </w:rPr>
              <w:t>g</w:t>
            </w:r>
            <w:r w:rsidRPr="0038112D">
              <w:rPr>
                <w:rFonts w:asciiTheme="minorHAnsi" w:hAnsiTheme="minorHAnsi" w:cstheme="minorHAnsi"/>
                <w:b/>
                <w:bCs/>
                <w:spacing w:val="-1"/>
              </w:rPr>
              <w:t>a</w:t>
            </w:r>
            <w:r w:rsidRPr="0038112D">
              <w:rPr>
                <w:rFonts w:asciiTheme="minorHAnsi" w:hAnsiTheme="minorHAnsi" w:cstheme="minorHAnsi"/>
                <w:b/>
                <w:bCs/>
                <w:spacing w:val="1"/>
              </w:rPr>
              <w:t>c</w:t>
            </w:r>
            <w:r w:rsidRPr="0038112D">
              <w:rPr>
                <w:rFonts w:asciiTheme="minorHAnsi" w:hAnsiTheme="minorHAnsi" w:cstheme="minorHAnsi"/>
                <w:b/>
                <w:bCs/>
                <w:spacing w:val="-1"/>
              </w:rPr>
              <w:t>ió</w:t>
            </w:r>
            <w:r w:rsidRPr="0038112D">
              <w:rPr>
                <w:rFonts w:asciiTheme="minorHAnsi" w:hAnsiTheme="minorHAnsi" w:cstheme="minorHAnsi"/>
                <w:b/>
                <w:bCs/>
              </w:rPr>
              <w:t>n</w:t>
            </w:r>
          </w:p>
          <w:p w14:paraId="6013AA94" w14:textId="77777777" w:rsidR="0038112D" w:rsidRPr="0038112D" w:rsidRDefault="0038112D" w:rsidP="0038112D">
            <w:pPr>
              <w:widowControl w:val="0"/>
              <w:autoSpaceDE w:val="0"/>
              <w:autoSpaceDN w:val="0"/>
              <w:adjustRightInd w:val="0"/>
              <w:ind w:left="22" w:right="-20"/>
              <w:rPr>
                <w:rFonts w:asciiTheme="minorHAnsi" w:hAnsiTheme="minorHAnsi" w:cstheme="minorHAnsi"/>
              </w:rPr>
            </w:pPr>
            <w:r w:rsidRPr="0038112D">
              <w:rPr>
                <w:rFonts w:asciiTheme="minorHAnsi" w:hAnsiTheme="minorHAnsi" w:cstheme="minorHAnsi"/>
                <w:spacing w:val="-1"/>
              </w:rPr>
              <w:t>(</w:t>
            </w:r>
            <w:r w:rsidRPr="0038112D">
              <w:rPr>
                <w:rFonts w:asciiTheme="minorHAnsi" w:hAnsiTheme="minorHAnsi" w:cstheme="minorHAnsi"/>
              </w:rPr>
              <w:t>…)</w:t>
            </w:r>
          </w:p>
          <w:p w14:paraId="6D83CAA7" w14:textId="77777777" w:rsidR="0038112D" w:rsidRPr="0038112D" w:rsidRDefault="0038112D" w:rsidP="0038112D">
            <w:pPr>
              <w:widowControl w:val="0"/>
              <w:autoSpaceDE w:val="0"/>
              <w:autoSpaceDN w:val="0"/>
              <w:adjustRightInd w:val="0"/>
              <w:ind w:left="22" w:right="-20"/>
              <w:rPr>
                <w:rFonts w:asciiTheme="minorHAnsi" w:hAnsiTheme="minorHAnsi" w:cstheme="minorHAnsi"/>
              </w:rPr>
            </w:pPr>
            <w:r w:rsidRPr="0038112D">
              <w:rPr>
                <w:rFonts w:asciiTheme="minorHAnsi" w:hAnsiTheme="minorHAnsi" w:cstheme="minorHAnsi"/>
                <w:spacing w:val="1"/>
              </w:rPr>
              <w:t>6</w:t>
            </w:r>
            <w:r w:rsidRPr="0038112D">
              <w:rPr>
                <w:rFonts w:asciiTheme="minorHAnsi" w:hAnsiTheme="minorHAnsi" w:cstheme="minorHAnsi"/>
                <w:spacing w:val="-1"/>
              </w:rPr>
              <w:t>.</w:t>
            </w:r>
            <w:r w:rsidRPr="0038112D">
              <w:rPr>
                <w:rFonts w:asciiTheme="minorHAnsi" w:hAnsiTheme="minorHAnsi" w:cstheme="minorHAnsi"/>
                <w:spacing w:val="1"/>
              </w:rPr>
              <w:t>2</w:t>
            </w:r>
            <w:r w:rsidRPr="0038112D">
              <w:rPr>
                <w:rFonts w:asciiTheme="minorHAnsi" w:hAnsiTheme="minorHAnsi" w:cstheme="minorHAnsi"/>
                <w:spacing w:val="-1"/>
              </w:rPr>
              <w:t>.2</w:t>
            </w:r>
            <w:r w:rsidRPr="0038112D">
              <w:rPr>
                <w:rFonts w:asciiTheme="minorHAnsi" w:hAnsiTheme="minorHAnsi" w:cstheme="minorHAnsi"/>
              </w:rPr>
              <w:t xml:space="preserve">2 </w:t>
            </w:r>
            <w:r w:rsidRPr="0038112D">
              <w:rPr>
                <w:rFonts w:asciiTheme="minorHAnsi" w:hAnsiTheme="minorHAnsi" w:cstheme="minorHAnsi"/>
                <w:spacing w:val="-2"/>
              </w:rPr>
              <w:t>M</w:t>
            </w:r>
            <w:r w:rsidRPr="0038112D">
              <w:rPr>
                <w:rFonts w:asciiTheme="minorHAnsi" w:hAnsiTheme="minorHAnsi" w:cstheme="minorHAnsi"/>
                <w:spacing w:val="1"/>
              </w:rPr>
              <w:t>an</w:t>
            </w:r>
            <w:r w:rsidRPr="0038112D">
              <w:rPr>
                <w:rFonts w:asciiTheme="minorHAnsi" w:hAnsiTheme="minorHAnsi" w:cstheme="minorHAnsi"/>
                <w:spacing w:val="-3"/>
              </w:rPr>
              <w:t>t</w:t>
            </w:r>
            <w:r w:rsidRPr="0038112D">
              <w:rPr>
                <w:rFonts w:asciiTheme="minorHAnsi" w:hAnsiTheme="minorHAnsi" w:cstheme="minorHAnsi"/>
                <w:spacing w:val="1"/>
              </w:rPr>
              <w:t>e</w:t>
            </w:r>
            <w:r w:rsidRPr="0038112D">
              <w:rPr>
                <w:rFonts w:asciiTheme="minorHAnsi" w:hAnsiTheme="minorHAnsi" w:cstheme="minorHAnsi"/>
                <w:spacing w:val="-1"/>
              </w:rPr>
              <w:t>n</w:t>
            </w:r>
            <w:r w:rsidRPr="0038112D">
              <w:rPr>
                <w:rFonts w:asciiTheme="minorHAnsi" w:hAnsiTheme="minorHAnsi" w:cstheme="minorHAnsi"/>
                <w:spacing w:val="1"/>
              </w:rPr>
              <w:t>e</w:t>
            </w:r>
            <w:r w:rsidRPr="0038112D">
              <w:rPr>
                <w:rFonts w:asciiTheme="minorHAnsi" w:hAnsiTheme="minorHAnsi" w:cstheme="minorHAnsi"/>
              </w:rPr>
              <w:t>r</w:t>
            </w:r>
            <w:r w:rsidRPr="0038112D">
              <w:rPr>
                <w:rFonts w:asciiTheme="minorHAnsi" w:hAnsiTheme="minorHAnsi" w:cstheme="minorHAnsi"/>
                <w:spacing w:val="-1"/>
              </w:rPr>
              <w:t xml:space="preserve"> u</w:t>
            </w:r>
            <w:r w:rsidRPr="0038112D">
              <w:rPr>
                <w:rFonts w:asciiTheme="minorHAnsi" w:hAnsiTheme="minorHAnsi" w:cstheme="minorHAnsi"/>
                <w:spacing w:val="1"/>
              </w:rPr>
              <w:t>n</w:t>
            </w:r>
            <w:r w:rsidRPr="0038112D">
              <w:rPr>
                <w:rFonts w:asciiTheme="minorHAnsi" w:hAnsiTheme="minorHAnsi" w:cstheme="minorHAnsi"/>
              </w:rPr>
              <w:t>a</w:t>
            </w:r>
            <w:r w:rsidRPr="0038112D">
              <w:rPr>
                <w:rFonts w:asciiTheme="minorHAnsi" w:hAnsiTheme="minorHAnsi" w:cstheme="minorHAnsi"/>
                <w:spacing w:val="-2"/>
              </w:rPr>
              <w:t xml:space="preserve"> </w:t>
            </w:r>
            <w:r w:rsidRPr="0038112D">
              <w:rPr>
                <w:rFonts w:asciiTheme="minorHAnsi" w:hAnsiTheme="minorHAnsi" w:cstheme="minorHAnsi"/>
                <w:spacing w:val="1"/>
              </w:rPr>
              <w:t>ba</w:t>
            </w:r>
            <w:r w:rsidRPr="0038112D">
              <w:rPr>
                <w:rFonts w:asciiTheme="minorHAnsi" w:hAnsiTheme="minorHAnsi" w:cstheme="minorHAnsi"/>
                <w:spacing w:val="-1"/>
              </w:rPr>
              <w:t>r</w:t>
            </w:r>
            <w:r w:rsidRPr="0038112D">
              <w:rPr>
                <w:rFonts w:asciiTheme="minorHAnsi" w:hAnsiTheme="minorHAnsi" w:cstheme="minorHAnsi"/>
                <w:spacing w:val="-3"/>
              </w:rPr>
              <w:t>r</w:t>
            </w:r>
            <w:r w:rsidRPr="0038112D">
              <w:rPr>
                <w:rFonts w:asciiTheme="minorHAnsi" w:hAnsiTheme="minorHAnsi" w:cstheme="minorHAnsi"/>
                <w:spacing w:val="1"/>
              </w:rPr>
              <w:t>e</w:t>
            </w:r>
            <w:r w:rsidRPr="0038112D">
              <w:rPr>
                <w:rFonts w:asciiTheme="minorHAnsi" w:hAnsiTheme="minorHAnsi" w:cstheme="minorHAnsi"/>
                <w:spacing w:val="-1"/>
              </w:rPr>
              <w:t>r</w:t>
            </w:r>
            <w:r w:rsidRPr="0038112D">
              <w:rPr>
                <w:rFonts w:asciiTheme="minorHAnsi" w:hAnsiTheme="minorHAnsi" w:cstheme="minorHAnsi"/>
              </w:rPr>
              <w:t>a in</w:t>
            </w:r>
            <w:r w:rsidRPr="0038112D">
              <w:rPr>
                <w:rFonts w:asciiTheme="minorHAnsi" w:hAnsiTheme="minorHAnsi" w:cstheme="minorHAnsi"/>
                <w:spacing w:val="-3"/>
              </w:rPr>
              <w:t>t</w:t>
            </w:r>
            <w:r w:rsidRPr="0038112D">
              <w:rPr>
                <w:rFonts w:asciiTheme="minorHAnsi" w:hAnsiTheme="minorHAnsi" w:cstheme="minorHAnsi"/>
                <w:spacing w:val="1"/>
              </w:rPr>
              <w:t>e</w:t>
            </w:r>
            <w:r w:rsidRPr="0038112D">
              <w:rPr>
                <w:rFonts w:asciiTheme="minorHAnsi" w:hAnsiTheme="minorHAnsi" w:cstheme="minorHAnsi"/>
                <w:spacing w:val="-1"/>
              </w:rPr>
              <w:t>rc</w:t>
            </w:r>
            <w:r w:rsidRPr="0038112D">
              <w:rPr>
                <w:rFonts w:asciiTheme="minorHAnsi" w:hAnsiTheme="minorHAnsi" w:cstheme="minorHAnsi"/>
                <w:spacing w:val="1"/>
              </w:rPr>
              <w:t>ep</w:t>
            </w:r>
            <w:r w:rsidRPr="0038112D">
              <w:rPr>
                <w:rFonts w:asciiTheme="minorHAnsi" w:hAnsiTheme="minorHAnsi" w:cstheme="minorHAnsi"/>
                <w:spacing w:val="-3"/>
              </w:rPr>
              <w:t>t</w:t>
            </w:r>
            <w:r w:rsidRPr="0038112D">
              <w:rPr>
                <w:rFonts w:asciiTheme="minorHAnsi" w:hAnsiTheme="minorHAnsi" w:cstheme="minorHAnsi"/>
                <w:spacing w:val="1"/>
              </w:rPr>
              <w:t>o</w:t>
            </w:r>
            <w:r w:rsidRPr="0038112D">
              <w:rPr>
                <w:rFonts w:asciiTheme="minorHAnsi" w:hAnsiTheme="minorHAnsi" w:cstheme="minorHAnsi"/>
                <w:spacing w:val="-1"/>
              </w:rPr>
              <w:t>r</w:t>
            </w:r>
            <w:r w:rsidRPr="0038112D">
              <w:rPr>
                <w:rFonts w:asciiTheme="minorHAnsi" w:hAnsiTheme="minorHAnsi" w:cstheme="minorHAnsi"/>
              </w:rPr>
              <w:t>a</w:t>
            </w:r>
            <w:r w:rsidRPr="0038112D">
              <w:rPr>
                <w:rFonts w:asciiTheme="minorHAnsi" w:hAnsiTheme="minorHAnsi" w:cstheme="minorHAnsi"/>
                <w:spacing w:val="-2"/>
              </w:rPr>
              <w:t xml:space="preserve"> </w:t>
            </w:r>
            <w:r w:rsidRPr="0038112D">
              <w:rPr>
                <w:rFonts w:asciiTheme="minorHAnsi" w:hAnsiTheme="minorHAnsi" w:cstheme="minorHAnsi"/>
                <w:spacing w:val="1"/>
              </w:rPr>
              <w:t>d</w:t>
            </w:r>
            <w:r w:rsidRPr="0038112D">
              <w:rPr>
                <w:rFonts w:asciiTheme="minorHAnsi" w:hAnsiTheme="minorHAnsi" w:cstheme="minorHAnsi"/>
              </w:rPr>
              <w:t xml:space="preserve">e </w:t>
            </w:r>
            <w:r w:rsidRPr="0038112D">
              <w:rPr>
                <w:rFonts w:asciiTheme="minorHAnsi" w:hAnsiTheme="minorHAnsi" w:cstheme="minorHAnsi"/>
                <w:spacing w:val="-2"/>
              </w:rPr>
              <w:t>m</w:t>
            </w:r>
            <w:r w:rsidRPr="0038112D">
              <w:rPr>
                <w:rFonts w:asciiTheme="minorHAnsi" w:hAnsiTheme="minorHAnsi" w:cstheme="minorHAnsi"/>
                <w:spacing w:val="1"/>
              </w:rPr>
              <w:t>a</w:t>
            </w:r>
            <w:r w:rsidRPr="0038112D">
              <w:rPr>
                <w:rFonts w:asciiTheme="minorHAnsi" w:hAnsiTheme="minorHAnsi" w:cstheme="minorHAnsi"/>
                <w:spacing w:val="-1"/>
              </w:rPr>
              <w:t>t</w:t>
            </w:r>
            <w:r w:rsidRPr="0038112D">
              <w:rPr>
                <w:rFonts w:asciiTheme="minorHAnsi" w:hAnsiTheme="minorHAnsi" w:cstheme="minorHAnsi"/>
                <w:spacing w:val="1"/>
              </w:rPr>
              <w:t>e</w:t>
            </w:r>
            <w:r w:rsidRPr="0038112D">
              <w:rPr>
                <w:rFonts w:asciiTheme="minorHAnsi" w:hAnsiTheme="minorHAnsi" w:cstheme="minorHAnsi"/>
                <w:spacing w:val="-1"/>
              </w:rPr>
              <w:t>r</w:t>
            </w:r>
            <w:r w:rsidRPr="0038112D">
              <w:rPr>
                <w:rFonts w:asciiTheme="minorHAnsi" w:hAnsiTheme="minorHAnsi" w:cstheme="minorHAnsi"/>
                <w:spacing w:val="-3"/>
              </w:rPr>
              <w:t>i</w:t>
            </w:r>
            <w:r w:rsidRPr="0038112D">
              <w:rPr>
                <w:rFonts w:asciiTheme="minorHAnsi" w:hAnsiTheme="minorHAnsi" w:cstheme="minorHAnsi"/>
                <w:spacing w:val="1"/>
              </w:rPr>
              <w:t>a</w:t>
            </w:r>
            <w:r w:rsidRPr="0038112D">
              <w:rPr>
                <w:rFonts w:asciiTheme="minorHAnsi" w:hAnsiTheme="minorHAnsi" w:cstheme="minorHAnsi"/>
              </w:rPr>
              <w:t>l</w:t>
            </w:r>
            <w:r w:rsidRPr="0038112D">
              <w:rPr>
                <w:rFonts w:asciiTheme="minorHAnsi" w:hAnsiTheme="minorHAnsi" w:cstheme="minorHAnsi"/>
                <w:spacing w:val="-1"/>
              </w:rPr>
              <w:t xml:space="preserve"> f</w:t>
            </w:r>
            <w:r w:rsidRPr="0038112D">
              <w:rPr>
                <w:rFonts w:asciiTheme="minorHAnsi" w:hAnsiTheme="minorHAnsi" w:cstheme="minorHAnsi"/>
              </w:rPr>
              <w:t>ino</w:t>
            </w:r>
            <w:r w:rsidRPr="0038112D">
              <w:rPr>
                <w:rFonts w:asciiTheme="minorHAnsi" w:hAnsiTheme="minorHAnsi" w:cstheme="minorHAnsi"/>
                <w:spacing w:val="-2"/>
              </w:rPr>
              <w:t xml:space="preserve"> </w:t>
            </w:r>
            <w:r w:rsidRPr="0038112D">
              <w:rPr>
                <w:rFonts w:asciiTheme="minorHAnsi" w:hAnsiTheme="minorHAnsi" w:cstheme="minorHAnsi"/>
                <w:spacing w:val="1"/>
              </w:rPr>
              <w:t>e</w:t>
            </w:r>
            <w:r w:rsidRPr="0038112D">
              <w:rPr>
                <w:rFonts w:asciiTheme="minorHAnsi" w:hAnsiTheme="minorHAnsi" w:cstheme="minorHAnsi"/>
              </w:rPr>
              <w:t xml:space="preserve">n </w:t>
            </w:r>
            <w:r w:rsidRPr="0038112D">
              <w:rPr>
                <w:rFonts w:asciiTheme="minorHAnsi" w:hAnsiTheme="minorHAnsi" w:cstheme="minorHAnsi"/>
                <w:spacing w:val="-1"/>
              </w:rPr>
              <w:t>s</w:t>
            </w:r>
            <w:r w:rsidRPr="0038112D">
              <w:rPr>
                <w:rFonts w:asciiTheme="minorHAnsi" w:hAnsiTheme="minorHAnsi" w:cstheme="minorHAnsi"/>
                <w:spacing w:val="1"/>
              </w:rPr>
              <w:t>u</w:t>
            </w:r>
            <w:r w:rsidRPr="0038112D">
              <w:rPr>
                <w:rFonts w:asciiTheme="minorHAnsi" w:hAnsiTheme="minorHAnsi" w:cstheme="minorHAnsi"/>
                <w:spacing w:val="-1"/>
              </w:rPr>
              <w:t>spe</w:t>
            </w:r>
            <w:r w:rsidRPr="0038112D">
              <w:rPr>
                <w:rFonts w:asciiTheme="minorHAnsi" w:hAnsiTheme="minorHAnsi" w:cstheme="minorHAnsi"/>
                <w:spacing w:val="1"/>
              </w:rPr>
              <w:t>n</w:t>
            </w:r>
            <w:r w:rsidRPr="0038112D">
              <w:rPr>
                <w:rFonts w:asciiTheme="minorHAnsi" w:hAnsiTheme="minorHAnsi" w:cstheme="minorHAnsi"/>
                <w:spacing w:val="-1"/>
              </w:rPr>
              <w:t>s</w:t>
            </w:r>
            <w:r w:rsidRPr="0038112D">
              <w:rPr>
                <w:rFonts w:asciiTheme="minorHAnsi" w:hAnsiTheme="minorHAnsi" w:cstheme="minorHAnsi"/>
              </w:rPr>
              <w:t>ión</w:t>
            </w:r>
            <w:r w:rsidRPr="0038112D">
              <w:rPr>
                <w:rFonts w:asciiTheme="minorHAnsi" w:hAnsiTheme="minorHAnsi" w:cstheme="minorHAnsi"/>
                <w:spacing w:val="-2"/>
              </w:rPr>
              <w:t xml:space="preserve"> </w:t>
            </w:r>
            <w:r w:rsidRPr="0038112D">
              <w:rPr>
                <w:rFonts w:asciiTheme="minorHAnsi" w:hAnsiTheme="minorHAnsi" w:cstheme="minorHAnsi"/>
                <w:spacing w:val="1"/>
              </w:rPr>
              <w:t>e</w:t>
            </w:r>
            <w:r w:rsidRPr="0038112D">
              <w:rPr>
                <w:rFonts w:asciiTheme="minorHAnsi" w:hAnsiTheme="minorHAnsi" w:cstheme="minorHAnsi"/>
              </w:rPr>
              <w:t>n</w:t>
            </w:r>
            <w:r w:rsidRPr="0038112D">
              <w:rPr>
                <w:rFonts w:asciiTheme="minorHAnsi" w:hAnsiTheme="minorHAnsi" w:cstheme="minorHAnsi"/>
                <w:spacing w:val="-2"/>
              </w:rPr>
              <w:t xml:space="preserve"> </w:t>
            </w:r>
            <w:r w:rsidRPr="0038112D">
              <w:rPr>
                <w:rFonts w:asciiTheme="minorHAnsi" w:hAnsiTheme="minorHAnsi" w:cstheme="minorHAnsi"/>
                <w:spacing w:val="1"/>
              </w:rPr>
              <w:t>e</w:t>
            </w:r>
            <w:r w:rsidRPr="0038112D">
              <w:rPr>
                <w:rFonts w:asciiTheme="minorHAnsi" w:hAnsiTheme="minorHAnsi" w:cstheme="minorHAnsi"/>
              </w:rPr>
              <w:t>l</w:t>
            </w:r>
            <w:r w:rsidRPr="0038112D">
              <w:rPr>
                <w:rFonts w:asciiTheme="minorHAnsi" w:hAnsiTheme="minorHAnsi" w:cstheme="minorHAnsi"/>
                <w:spacing w:val="-1"/>
              </w:rPr>
              <w:t xml:space="preserve"> fr</w:t>
            </w:r>
            <w:r w:rsidRPr="0038112D">
              <w:rPr>
                <w:rFonts w:asciiTheme="minorHAnsi" w:hAnsiTheme="minorHAnsi" w:cstheme="minorHAnsi"/>
                <w:spacing w:val="1"/>
              </w:rPr>
              <w:t>en</w:t>
            </w:r>
            <w:r w:rsidRPr="0038112D">
              <w:rPr>
                <w:rFonts w:asciiTheme="minorHAnsi" w:hAnsiTheme="minorHAnsi" w:cstheme="minorHAnsi"/>
                <w:spacing w:val="-3"/>
              </w:rPr>
              <w:t>t</w:t>
            </w:r>
            <w:r w:rsidRPr="0038112D">
              <w:rPr>
                <w:rFonts w:asciiTheme="minorHAnsi" w:hAnsiTheme="minorHAnsi" w:cstheme="minorHAnsi"/>
              </w:rPr>
              <w:t xml:space="preserve">e </w:t>
            </w:r>
            <w:r w:rsidRPr="0038112D">
              <w:rPr>
                <w:rFonts w:asciiTheme="minorHAnsi" w:hAnsiTheme="minorHAnsi" w:cstheme="minorHAnsi"/>
                <w:spacing w:val="1"/>
              </w:rPr>
              <w:t>a</w:t>
            </w:r>
            <w:r w:rsidRPr="0038112D">
              <w:rPr>
                <w:rFonts w:asciiTheme="minorHAnsi" w:hAnsiTheme="minorHAnsi" w:cstheme="minorHAnsi"/>
                <w:spacing w:val="-1"/>
              </w:rPr>
              <w:t>ct</w:t>
            </w:r>
            <w:r w:rsidRPr="0038112D">
              <w:rPr>
                <w:rFonts w:asciiTheme="minorHAnsi" w:hAnsiTheme="minorHAnsi" w:cstheme="minorHAnsi"/>
              </w:rPr>
              <w:t>i</w:t>
            </w:r>
            <w:r w:rsidRPr="0038112D">
              <w:rPr>
                <w:rFonts w:asciiTheme="minorHAnsi" w:hAnsiTheme="minorHAnsi" w:cstheme="minorHAnsi"/>
                <w:spacing w:val="-2"/>
              </w:rPr>
              <w:t>v</w:t>
            </w:r>
            <w:r w:rsidRPr="0038112D">
              <w:rPr>
                <w:rFonts w:asciiTheme="minorHAnsi" w:hAnsiTheme="minorHAnsi" w:cstheme="minorHAnsi"/>
              </w:rPr>
              <w:t xml:space="preserve">o </w:t>
            </w:r>
            <w:r w:rsidRPr="0038112D">
              <w:rPr>
                <w:rFonts w:asciiTheme="minorHAnsi" w:hAnsiTheme="minorHAnsi" w:cstheme="minorHAnsi"/>
                <w:spacing w:val="-1"/>
              </w:rPr>
              <w:t>d</w:t>
            </w:r>
            <w:r w:rsidRPr="0038112D">
              <w:rPr>
                <w:rFonts w:asciiTheme="minorHAnsi" w:hAnsiTheme="minorHAnsi" w:cstheme="minorHAnsi"/>
                <w:spacing w:val="1"/>
              </w:rPr>
              <w:t>e</w:t>
            </w:r>
            <w:r w:rsidRPr="0038112D">
              <w:rPr>
                <w:rFonts w:asciiTheme="minorHAnsi" w:hAnsiTheme="minorHAnsi" w:cstheme="minorHAnsi"/>
              </w:rPr>
              <w:t>l</w:t>
            </w:r>
            <w:r w:rsidRPr="0038112D">
              <w:rPr>
                <w:rFonts w:asciiTheme="minorHAnsi" w:hAnsiTheme="minorHAnsi" w:cstheme="minorHAnsi"/>
                <w:spacing w:val="-1"/>
              </w:rPr>
              <w:t xml:space="preserve"> r</w:t>
            </w:r>
            <w:r w:rsidRPr="0038112D">
              <w:rPr>
                <w:rFonts w:asciiTheme="minorHAnsi" w:hAnsiTheme="minorHAnsi" w:cstheme="minorHAnsi"/>
                <w:spacing w:val="1"/>
              </w:rPr>
              <w:t>e</w:t>
            </w:r>
            <w:r w:rsidRPr="0038112D">
              <w:rPr>
                <w:rFonts w:asciiTheme="minorHAnsi" w:hAnsiTheme="minorHAnsi" w:cstheme="minorHAnsi"/>
              </w:rPr>
              <w:t>l</w:t>
            </w:r>
            <w:r w:rsidRPr="0038112D">
              <w:rPr>
                <w:rFonts w:asciiTheme="minorHAnsi" w:hAnsiTheme="minorHAnsi" w:cstheme="minorHAnsi"/>
                <w:spacing w:val="-1"/>
              </w:rPr>
              <w:t>l</w:t>
            </w:r>
            <w:r w:rsidRPr="0038112D">
              <w:rPr>
                <w:rFonts w:asciiTheme="minorHAnsi" w:hAnsiTheme="minorHAnsi" w:cstheme="minorHAnsi"/>
                <w:spacing w:val="1"/>
              </w:rPr>
              <w:t>e</w:t>
            </w:r>
            <w:r w:rsidRPr="0038112D">
              <w:rPr>
                <w:rFonts w:asciiTheme="minorHAnsi" w:hAnsiTheme="minorHAnsi" w:cstheme="minorHAnsi"/>
                <w:spacing w:val="-1"/>
              </w:rPr>
              <w:t>n</w:t>
            </w:r>
            <w:r w:rsidRPr="0038112D">
              <w:rPr>
                <w:rFonts w:asciiTheme="minorHAnsi" w:hAnsiTheme="minorHAnsi" w:cstheme="minorHAnsi"/>
                <w:spacing w:val="1"/>
              </w:rPr>
              <w:t>o</w:t>
            </w:r>
            <w:r w:rsidRPr="0038112D">
              <w:rPr>
                <w:rFonts w:asciiTheme="minorHAnsi" w:hAnsiTheme="minorHAnsi" w:cstheme="minorHAnsi"/>
              </w:rPr>
              <w:t>.</w:t>
            </w:r>
          </w:p>
          <w:p w14:paraId="74024F2B" w14:textId="77777777" w:rsidR="000E6608" w:rsidRDefault="0038112D" w:rsidP="0038112D">
            <w:pPr>
              <w:ind w:left="22"/>
              <w:rPr>
                <w:b/>
              </w:rPr>
            </w:pPr>
            <w:r w:rsidRPr="0038112D">
              <w:rPr>
                <w:rFonts w:asciiTheme="minorHAnsi" w:hAnsiTheme="minorHAnsi" w:cstheme="minorHAnsi"/>
                <w:spacing w:val="1"/>
              </w:rPr>
              <w:t>6</w:t>
            </w:r>
            <w:r w:rsidRPr="0038112D">
              <w:rPr>
                <w:rFonts w:asciiTheme="minorHAnsi" w:hAnsiTheme="minorHAnsi" w:cstheme="minorHAnsi"/>
                <w:spacing w:val="-1"/>
              </w:rPr>
              <w:t>.</w:t>
            </w:r>
            <w:r w:rsidRPr="0038112D">
              <w:rPr>
                <w:rFonts w:asciiTheme="minorHAnsi" w:hAnsiTheme="minorHAnsi" w:cstheme="minorHAnsi"/>
                <w:spacing w:val="1"/>
              </w:rPr>
              <w:t>2</w:t>
            </w:r>
            <w:r w:rsidRPr="0038112D">
              <w:rPr>
                <w:rFonts w:asciiTheme="minorHAnsi" w:hAnsiTheme="minorHAnsi" w:cstheme="minorHAnsi"/>
                <w:spacing w:val="-1"/>
              </w:rPr>
              <w:t>.2</w:t>
            </w:r>
            <w:r w:rsidRPr="0038112D">
              <w:rPr>
                <w:rFonts w:asciiTheme="minorHAnsi" w:hAnsiTheme="minorHAnsi" w:cstheme="minorHAnsi"/>
              </w:rPr>
              <w:t>3 I</w:t>
            </w:r>
            <w:r w:rsidRPr="0038112D">
              <w:rPr>
                <w:rFonts w:asciiTheme="minorHAnsi" w:hAnsiTheme="minorHAnsi" w:cstheme="minorHAnsi"/>
                <w:spacing w:val="1"/>
              </w:rPr>
              <w:t>n</w:t>
            </w:r>
            <w:r w:rsidRPr="0038112D">
              <w:rPr>
                <w:rFonts w:asciiTheme="minorHAnsi" w:hAnsiTheme="minorHAnsi" w:cstheme="minorHAnsi"/>
                <w:spacing w:val="-1"/>
              </w:rPr>
              <w:t>st</w:t>
            </w:r>
            <w:r w:rsidRPr="0038112D">
              <w:rPr>
                <w:rFonts w:asciiTheme="minorHAnsi" w:hAnsiTheme="minorHAnsi" w:cstheme="minorHAnsi"/>
                <w:spacing w:val="1"/>
              </w:rPr>
              <w:t>a</w:t>
            </w:r>
            <w:r w:rsidRPr="0038112D">
              <w:rPr>
                <w:rFonts w:asciiTheme="minorHAnsi" w:hAnsiTheme="minorHAnsi" w:cstheme="minorHAnsi"/>
                <w:spacing w:val="-3"/>
              </w:rPr>
              <w:t>l</w:t>
            </w:r>
            <w:r w:rsidRPr="0038112D">
              <w:rPr>
                <w:rFonts w:asciiTheme="minorHAnsi" w:hAnsiTheme="minorHAnsi" w:cstheme="minorHAnsi"/>
                <w:spacing w:val="1"/>
              </w:rPr>
              <w:t>a</w:t>
            </w:r>
            <w:r w:rsidRPr="0038112D">
              <w:rPr>
                <w:rFonts w:asciiTheme="minorHAnsi" w:hAnsiTheme="minorHAnsi" w:cstheme="minorHAnsi"/>
              </w:rPr>
              <w:t>r</w:t>
            </w:r>
            <w:r w:rsidRPr="0038112D">
              <w:rPr>
                <w:rFonts w:asciiTheme="minorHAnsi" w:hAnsiTheme="minorHAnsi" w:cstheme="minorHAnsi"/>
                <w:spacing w:val="-1"/>
              </w:rPr>
              <w:t xml:space="preserve"> </w:t>
            </w:r>
            <w:r w:rsidRPr="0038112D">
              <w:rPr>
                <w:rFonts w:asciiTheme="minorHAnsi" w:hAnsiTheme="minorHAnsi" w:cstheme="minorHAnsi"/>
              </w:rPr>
              <w:t>m</w:t>
            </w:r>
            <w:r w:rsidRPr="0038112D">
              <w:rPr>
                <w:rFonts w:asciiTheme="minorHAnsi" w:hAnsiTheme="minorHAnsi" w:cstheme="minorHAnsi"/>
                <w:spacing w:val="1"/>
              </w:rPr>
              <w:t>a</w:t>
            </w:r>
            <w:r w:rsidRPr="0038112D">
              <w:rPr>
                <w:rFonts w:asciiTheme="minorHAnsi" w:hAnsiTheme="minorHAnsi" w:cstheme="minorHAnsi"/>
              </w:rPr>
              <w:t>l</w:t>
            </w:r>
            <w:r w:rsidRPr="0038112D">
              <w:rPr>
                <w:rFonts w:asciiTheme="minorHAnsi" w:hAnsiTheme="minorHAnsi" w:cstheme="minorHAnsi"/>
                <w:spacing w:val="-3"/>
              </w:rPr>
              <w:t>l</w:t>
            </w:r>
            <w:r w:rsidRPr="0038112D">
              <w:rPr>
                <w:rFonts w:asciiTheme="minorHAnsi" w:hAnsiTheme="minorHAnsi" w:cstheme="minorHAnsi"/>
                <w:spacing w:val="1"/>
              </w:rPr>
              <w:t>a</w:t>
            </w:r>
            <w:r w:rsidRPr="0038112D">
              <w:rPr>
                <w:rFonts w:asciiTheme="minorHAnsi" w:hAnsiTheme="minorHAnsi" w:cstheme="minorHAnsi"/>
              </w:rPr>
              <w:t>s</w:t>
            </w:r>
            <w:r w:rsidRPr="0038112D">
              <w:rPr>
                <w:rFonts w:asciiTheme="minorHAnsi" w:hAnsiTheme="minorHAnsi" w:cstheme="minorHAnsi"/>
                <w:spacing w:val="-2"/>
              </w:rPr>
              <w:t xml:space="preserve"> </w:t>
            </w:r>
            <w:r w:rsidRPr="0038112D">
              <w:rPr>
                <w:rFonts w:asciiTheme="minorHAnsi" w:hAnsiTheme="minorHAnsi" w:cstheme="minorHAnsi"/>
                <w:spacing w:val="-1"/>
              </w:rPr>
              <w:t>t</w:t>
            </w:r>
            <w:r w:rsidRPr="0038112D">
              <w:rPr>
                <w:rFonts w:asciiTheme="minorHAnsi" w:hAnsiTheme="minorHAnsi" w:cstheme="minorHAnsi"/>
              </w:rPr>
              <w:t>ipo</w:t>
            </w:r>
            <w:r w:rsidRPr="0038112D">
              <w:rPr>
                <w:rFonts w:asciiTheme="minorHAnsi" w:hAnsiTheme="minorHAnsi" w:cstheme="minorHAnsi"/>
                <w:spacing w:val="1"/>
              </w:rPr>
              <w:t xml:space="preserve"> </w:t>
            </w:r>
            <w:r w:rsidRPr="0038112D">
              <w:rPr>
                <w:rFonts w:asciiTheme="minorHAnsi" w:hAnsiTheme="minorHAnsi" w:cstheme="minorHAnsi"/>
                <w:spacing w:val="-1"/>
              </w:rPr>
              <w:t>r</w:t>
            </w:r>
            <w:r w:rsidRPr="0038112D">
              <w:rPr>
                <w:rFonts w:asciiTheme="minorHAnsi" w:hAnsiTheme="minorHAnsi" w:cstheme="minorHAnsi"/>
                <w:spacing w:val="1"/>
              </w:rPr>
              <w:t>a</w:t>
            </w:r>
            <w:r w:rsidRPr="0038112D">
              <w:rPr>
                <w:rFonts w:asciiTheme="minorHAnsi" w:hAnsiTheme="minorHAnsi" w:cstheme="minorHAnsi"/>
                <w:spacing w:val="-1"/>
              </w:rPr>
              <w:t>sc</w:t>
            </w:r>
            <w:r w:rsidRPr="0038112D">
              <w:rPr>
                <w:rFonts w:asciiTheme="minorHAnsi" w:hAnsiTheme="minorHAnsi" w:cstheme="minorHAnsi"/>
                <w:spacing w:val="1"/>
              </w:rPr>
              <w:t>h</w:t>
            </w:r>
            <w:r w:rsidRPr="0038112D">
              <w:rPr>
                <w:rFonts w:asciiTheme="minorHAnsi" w:hAnsiTheme="minorHAnsi" w:cstheme="minorHAnsi"/>
              </w:rPr>
              <w:t>el</w:t>
            </w:r>
            <w:r w:rsidRPr="0038112D">
              <w:rPr>
                <w:rFonts w:asciiTheme="minorHAnsi" w:hAnsiTheme="minorHAnsi" w:cstheme="minorHAnsi"/>
                <w:spacing w:val="-1"/>
              </w:rPr>
              <w:t xml:space="preserve"> c</w:t>
            </w:r>
            <w:r w:rsidRPr="0038112D">
              <w:rPr>
                <w:rFonts w:asciiTheme="minorHAnsi" w:hAnsiTheme="minorHAnsi" w:cstheme="minorHAnsi"/>
                <w:spacing w:val="1"/>
              </w:rPr>
              <w:t>o</w:t>
            </w:r>
            <w:r w:rsidRPr="0038112D">
              <w:rPr>
                <w:rFonts w:asciiTheme="minorHAnsi" w:hAnsiTheme="minorHAnsi" w:cstheme="minorHAnsi"/>
              </w:rPr>
              <w:t>n</w:t>
            </w:r>
            <w:r w:rsidRPr="0038112D">
              <w:rPr>
                <w:rFonts w:asciiTheme="minorHAnsi" w:hAnsiTheme="minorHAnsi" w:cstheme="minorHAnsi"/>
                <w:spacing w:val="-2"/>
              </w:rPr>
              <w:t xml:space="preserve"> </w:t>
            </w:r>
            <w:r w:rsidRPr="0038112D">
              <w:rPr>
                <w:rFonts w:asciiTheme="minorHAnsi" w:hAnsiTheme="minorHAnsi" w:cstheme="minorHAnsi"/>
                <w:spacing w:val="1"/>
              </w:rPr>
              <w:t>d</w:t>
            </w:r>
            <w:r w:rsidRPr="0038112D">
              <w:rPr>
                <w:rFonts w:asciiTheme="minorHAnsi" w:hAnsiTheme="minorHAnsi" w:cstheme="minorHAnsi"/>
              </w:rPr>
              <w:t>i</w:t>
            </w:r>
            <w:r w:rsidRPr="0038112D">
              <w:rPr>
                <w:rFonts w:asciiTheme="minorHAnsi" w:hAnsiTheme="minorHAnsi" w:cstheme="minorHAnsi"/>
                <w:spacing w:val="-1"/>
              </w:rPr>
              <w:t>recc</w:t>
            </w:r>
            <w:r w:rsidRPr="0038112D">
              <w:rPr>
                <w:rFonts w:asciiTheme="minorHAnsi" w:hAnsiTheme="minorHAnsi" w:cstheme="minorHAnsi"/>
              </w:rPr>
              <w:t>ión</w:t>
            </w:r>
            <w:r w:rsidRPr="0038112D">
              <w:rPr>
                <w:rFonts w:asciiTheme="minorHAnsi" w:hAnsiTheme="minorHAnsi" w:cstheme="minorHAnsi"/>
                <w:spacing w:val="1"/>
              </w:rPr>
              <w:t xml:space="preserve"> p</w:t>
            </w:r>
            <w:r w:rsidRPr="0038112D">
              <w:rPr>
                <w:rFonts w:asciiTheme="minorHAnsi" w:hAnsiTheme="minorHAnsi" w:cstheme="minorHAnsi"/>
                <w:spacing w:val="-1"/>
              </w:rPr>
              <w:t>r</w:t>
            </w:r>
            <w:r w:rsidRPr="0038112D">
              <w:rPr>
                <w:rFonts w:asciiTheme="minorHAnsi" w:hAnsiTheme="minorHAnsi" w:cstheme="minorHAnsi"/>
                <w:spacing w:val="1"/>
              </w:rPr>
              <w:t>e</w:t>
            </w:r>
            <w:r w:rsidRPr="0038112D">
              <w:rPr>
                <w:rFonts w:asciiTheme="minorHAnsi" w:hAnsiTheme="minorHAnsi" w:cstheme="minorHAnsi"/>
                <w:spacing w:val="-3"/>
              </w:rPr>
              <w:t>f</w:t>
            </w:r>
            <w:r w:rsidRPr="0038112D">
              <w:rPr>
                <w:rFonts w:asciiTheme="minorHAnsi" w:hAnsiTheme="minorHAnsi" w:cstheme="minorHAnsi"/>
                <w:spacing w:val="1"/>
              </w:rPr>
              <w:t>e</w:t>
            </w:r>
            <w:r w:rsidRPr="0038112D">
              <w:rPr>
                <w:rFonts w:asciiTheme="minorHAnsi" w:hAnsiTheme="minorHAnsi" w:cstheme="minorHAnsi"/>
                <w:spacing w:val="-1"/>
              </w:rPr>
              <w:t>re</w:t>
            </w:r>
            <w:r w:rsidRPr="0038112D">
              <w:rPr>
                <w:rFonts w:asciiTheme="minorHAnsi" w:hAnsiTheme="minorHAnsi" w:cstheme="minorHAnsi"/>
                <w:spacing w:val="1"/>
              </w:rPr>
              <w:t>n</w:t>
            </w:r>
            <w:r w:rsidRPr="0038112D">
              <w:rPr>
                <w:rFonts w:asciiTheme="minorHAnsi" w:hAnsiTheme="minorHAnsi" w:cstheme="minorHAnsi"/>
                <w:spacing w:val="-1"/>
              </w:rPr>
              <w:t>c</w:t>
            </w:r>
            <w:r w:rsidRPr="0038112D">
              <w:rPr>
                <w:rFonts w:asciiTheme="minorHAnsi" w:hAnsiTheme="minorHAnsi" w:cstheme="minorHAnsi"/>
              </w:rPr>
              <w:t>ial</w:t>
            </w:r>
            <w:r w:rsidRPr="0038112D">
              <w:rPr>
                <w:rFonts w:asciiTheme="minorHAnsi" w:hAnsiTheme="minorHAnsi" w:cstheme="minorHAnsi"/>
                <w:spacing w:val="-1"/>
              </w:rPr>
              <w:t xml:space="preserve"> </w:t>
            </w:r>
            <w:r w:rsidRPr="0038112D">
              <w:rPr>
                <w:rFonts w:asciiTheme="minorHAnsi" w:hAnsiTheme="minorHAnsi" w:cstheme="minorHAnsi"/>
                <w:spacing w:val="1"/>
              </w:rPr>
              <w:t>a</w:t>
            </w:r>
            <w:r w:rsidRPr="0038112D">
              <w:rPr>
                <w:rFonts w:asciiTheme="minorHAnsi" w:hAnsiTheme="minorHAnsi" w:cstheme="minorHAnsi"/>
              </w:rPr>
              <w:t>l</w:t>
            </w:r>
            <w:r w:rsidRPr="0038112D">
              <w:rPr>
                <w:rFonts w:asciiTheme="minorHAnsi" w:hAnsiTheme="minorHAnsi" w:cstheme="minorHAnsi"/>
                <w:spacing w:val="-1"/>
              </w:rPr>
              <w:t xml:space="preserve"> v</w:t>
            </w:r>
            <w:r w:rsidRPr="0038112D">
              <w:rPr>
                <w:rFonts w:asciiTheme="minorHAnsi" w:hAnsiTheme="minorHAnsi" w:cstheme="minorHAnsi"/>
              </w:rPr>
              <w:t>ie</w:t>
            </w:r>
            <w:r w:rsidRPr="0038112D">
              <w:rPr>
                <w:rFonts w:asciiTheme="minorHAnsi" w:hAnsiTheme="minorHAnsi" w:cstheme="minorHAnsi"/>
                <w:spacing w:val="1"/>
              </w:rPr>
              <w:t>n</w:t>
            </w:r>
            <w:r w:rsidRPr="0038112D">
              <w:rPr>
                <w:rFonts w:asciiTheme="minorHAnsi" w:hAnsiTheme="minorHAnsi" w:cstheme="minorHAnsi"/>
                <w:spacing w:val="-3"/>
              </w:rPr>
              <w:t>t</w:t>
            </w:r>
            <w:r w:rsidRPr="0038112D">
              <w:rPr>
                <w:rFonts w:asciiTheme="minorHAnsi" w:hAnsiTheme="minorHAnsi" w:cstheme="minorHAnsi"/>
                <w:spacing w:val="1"/>
              </w:rPr>
              <w:t>o</w:t>
            </w:r>
            <w:r w:rsidRPr="0038112D">
              <w:rPr>
                <w:rFonts w:asciiTheme="minorHAnsi" w:hAnsiTheme="minorHAnsi" w:cstheme="minorHAnsi"/>
              </w:rPr>
              <w:t>,</w:t>
            </w:r>
            <w:r w:rsidRPr="0038112D">
              <w:rPr>
                <w:rFonts w:asciiTheme="minorHAnsi" w:hAnsiTheme="minorHAnsi" w:cstheme="minorHAnsi"/>
                <w:spacing w:val="-1"/>
              </w:rPr>
              <w:t xml:space="preserve"> </w:t>
            </w:r>
            <w:r w:rsidRPr="0038112D">
              <w:rPr>
                <w:rFonts w:asciiTheme="minorHAnsi" w:hAnsiTheme="minorHAnsi" w:cstheme="minorHAnsi"/>
                <w:spacing w:val="1"/>
              </w:rPr>
              <w:t>e</w:t>
            </w:r>
            <w:r w:rsidRPr="0038112D">
              <w:rPr>
                <w:rFonts w:asciiTheme="minorHAnsi" w:hAnsiTheme="minorHAnsi" w:cstheme="minorHAnsi"/>
              </w:rPr>
              <w:t>n</w:t>
            </w:r>
            <w:r w:rsidRPr="0038112D">
              <w:rPr>
                <w:rFonts w:asciiTheme="minorHAnsi" w:hAnsiTheme="minorHAnsi" w:cstheme="minorHAnsi"/>
                <w:spacing w:val="-2"/>
              </w:rPr>
              <w:t xml:space="preserve"> </w:t>
            </w:r>
            <w:r w:rsidRPr="0038112D">
              <w:rPr>
                <w:rFonts w:asciiTheme="minorHAnsi" w:hAnsiTheme="minorHAnsi" w:cstheme="minorHAnsi"/>
                <w:spacing w:val="1"/>
              </w:rPr>
              <w:t>a</w:t>
            </w:r>
            <w:r w:rsidRPr="0038112D">
              <w:rPr>
                <w:rFonts w:asciiTheme="minorHAnsi" w:hAnsiTheme="minorHAnsi" w:cstheme="minorHAnsi"/>
                <w:spacing w:val="-1"/>
              </w:rPr>
              <w:t>qu</w:t>
            </w:r>
            <w:r w:rsidRPr="0038112D">
              <w:rPr>
                <w:rFonts w:asciiTheme="minorHAnsi" w:hAnsiTheme="minorHAnsi" w:cstheme="minorHAnsi"/>
                <w:spacing w:val="1"/>
              </w:rPr>
              <w:t>e</w:t>
            </w:r>
            <w:r w:rsidRPr="0038112D">
              <w:rPr>
                <w:rFonts w:asciiTheme="minorHAnsi" w:hAnsiTheme="minorHAnsi" w:cstheme="minorHAnsi"/>
              </w:rPr>
              <w:t>l</w:t>
            </w:r>
            <w:r w:rsidRPr="0038112D">
              <w:rPr>
                <w:rFonts w:asciiTheme="minorHAnsi" w:hAnsiTheme="minorHAnsi" w:cstheme="minorHAnsi"/>
                <w:spacing w:val="-1"/>
              </w:rPr>
              <w:t>l</w:t>
            </w:r>
            <w:r w:rsidRPr="0038112D">
              <w:rPr>
                <w:rFonts w:asciiTheme="minorHAnsi" w:hAnsiTheme="minorHAnsi" w:cstheme="minorHAnsi"/>
                <w:spacing w:val="1"/>
              </w:rPr>
              <w:t>a</w:t>
            </w:r>
            <w:r w:rsidRPr="0038112D">
              <w:rPr>
                <w:rFonts w:asciiTheme="minorHAnsi" w:hAnsiTheme="minorHAnsi" w:cstheme="minorHAnsi"/>
              </w:rPr>
              <w:t>s</w:t>
            </w:r>
            <w:r w:rsidRPr="0038112D">
              <w:rPr>
                <w:rFonts w:asciiTheme="minorHAnsi" w:hAnsiTheme="minorHAnsi" w:cstheme="minorHAnsi"/>
                <w:spacing w:val="-2"/>
              </w:rPr>
              <w:t xml:space="preserve"> </w:t>
            </w:r>
            <w:r w:rsidRPr="0038112D">
              <w:rPr>
                <w:rFonts w:asciiTheme="minorHAnsi" w:hAnsiTheme="minorHAnsi" w:cstheme="minorHAnsi"/>
                <w:spacing w:val="-1"/>
              </w:rPr>
              <w:t>fu</w:t>
            </w:r>
            <w:r w:rsidRPr="0038112D">
              <w:rPr>
                <w:rFonts w:asciiTheme="minorHAnsi" w:hAnsiTheme="minorHAnsi" w:cstheme="minorHAnsi"/>
                <w:spacing w:val="1"/>
              </w:rPr>
              <w:t>en</w:t>
            </w:r>
            <w:r w:rsidRPr="0038112D">
              <w:rPr>
                <w:rFonts w:asciiTheme="minorHAnsi" w:hAnsiTheme="minorHAnsi" w:cstheme="minorHAnsi"/>
                <w:spacing w:val="-3"/>
              </w:rPr>
              <w:t>t</w:t>
            </w:r>
            <w:r w:rsidRPr="0038112D">
              <w:rPr>
                <w:rFonts w:asciiTheme="minorHAnsi" w:hAnsiTheme="minorHAnsi" w:cstheme="minorHAnsi"/>
                <w:spacing w:val="1"/>
              </w:rPr>
              <w:t>e</w:t>
            </w:r>
            <w:r w:rsidRPr="0038112D">
              <w:rPr>
                <w:rFonts w:asciiTheme="minorHAnsi" w:hAnsiTheme="minorHAnsi" w:cstheme="minorHAnsi"/>
              </w:rPr>
              <w:t>s</w:t>
            </w:r>
            <w:r w:rsidRPr="0038112D">
              <w:rPr>
                <w:rFonts w:asciiTheme="minorHAnsi" w:hAnsiTheme="minorHAnsi" w:cstheme="minorHAnsi"/>
                <w:spacing w:val="-2"/>
              </w:rPr>
              <w:t xml:space="preserve"> </w:t>
            </w:r>
            <w:r w:rsidRPr="0038112D">
              <w:rPr>
                <w:rFonts w:asciiTheme="minorHAnsi" w:hAnsiTheme="minorHAnsi" w:cstheme="minorHAnsi"/>
                <w:spacing w:val="1"/>
              </w:rPr>
              <w:t>q</w:t>
            </w:r>
            <w:r w:rsidRPr="0038112D">
              <w:rPr>
                <w:rFonts w:asciiTheme="minorHAnsi" w:hAnsiTheme="minorHAnsi" w:cstheme="minorHAnsi"/>
                <w:spacing w:val="-1"/>
              </w:rPr>
              <w:t>u</w:t>
            </w:r>
            <w:r w:rsidRPr="0038112D">
              <w:rPr>
                <w:rFonts w:asciiTheme="minorHAnsi" w:hAnsiTheme="minorHAnsi" w:cstheme="minorHAnsi"/>
              </w:rPr>
              <w:t>e</w:t>
            </w:r>
            <w:r w:rsidRPr="0038112D">
              <w:rPr>
                <w:rFonts w:asciiTheme="minorHAnsi" w:hAnsiTheme="minorHAnsi" w:cstheme="minorHAnsi"/>
                <w:spacing w:val="1"/>
              </w:rPr>
              <w:t xml:space="preserve"> </w:t>
            </w:r>
            <w:r w:rsidRPr="0038112D">
              <w:rPr>
                <w:rFonts w:asciiTheme="minorHAnsi" w:hAnsiTheme="minorHAnsi" w:cstheme="minorHAnsi"/>
                <w:spacing w:val="-1"/>
              </w:rPr>
              <w:t>g</w:t>
            </w:r>
            <w:r w:rsidRPr="0038112D">
              <w:rPr>
                <w:rFonts w:asciiTheme="minorHAnsi" w:hAnsiTheme="minorHAnsi" w:cstheme="minorHAnsi"/>
                <w:spacing w:val="1"/>
              </w:rPr>
              <w:t>e</w:t>
            </w:r>
            <w:r w:rsidRPr="0038112D">
              <w:rPr>
                <w:rFonts w:asciiTheme="minorHAnsi" w:hAnsiTheme="minorHAnsi" w:cstheme="minorHAnsi"/>
                <w:spacing w:val="-1"/>
              </w:rPr>
              <w:t>n</w:t>
            </w:r>
            <w:r w:rsidRPr="0038112D">
              <w:rPr>
                <w:rFonts w:asciiTheme="minorHAnsi" w:hAnsiTheme="minorHAnsi" w:cstheme="minorHAnsi"/>
                <w:spacing w:val="1"/>
              </w:rPr>
              <w:t>e</w:t>
            </w:r>
            <w:r w:rsidRPr="0038112D">
              <w:rPr>
                <w:rFonts w:asciiTheme="minorHAnsi" w:hAnsiTheme="minorHAnsi" w:cstheme="minorHAnsi"/>
                <w:spacing w:val="-1"/>
              </w:rPr>
              <w:t>re</w:t>
            </w:r>
            <w:r w:rsidRPr="0038112D">
              <w:rPr>
                <w:rFonts w:asciiTheme="minorHAnsi" w:hAnsiTheme="minorHAnsi" w:cstheme="minorHAnsi"/>
              </w:rPr>
              <w:t>n</w:t>
            </w:r>
            <w:r w:rsidRPr="0038112D">
              <w:rPr>
                <w:rFonts w:asciiTheme="minorHAnsi" w:hAnsiTheme="minorHAnsi" w:cstheme="minorHAnsi"/>
                <w:spacing w:val="1"/>
              </w:rPr>
              <w:t xml:space="preserve"> p</w:t>
            </w:r>
            <w:r w:rsidRPr="0038112D">
              <w:rPr>
                <w:rFonts w:asciiTheme="minorHAnsi" w:hAnsiTheme="minorHAnsi" w:cstheme="minorHAnsi"/>
                <w:spacing w:val="-3"/>
              </w:rPr>
              <w:t>r</w:t>
            </w:r>
            <w:r w:rsidRPr="0038112D">
              <w:rPr>
                <w:rFonts w:asciiTheme="minorHAnsi" w:hAnsiTheme="minorHAnsi" w:cstheme="minorHAnsi"/>
                <w:spacing w:val="1"/>
              </w:rPr>
              <w:t>o</w:t>
            </w:r>
            <w:r w:rsidRPr="0038112D">
              <w:rPr>
                <w:rFonts w:asciiTheme="minorHAnsi" w:hAnsiTheme="minorHAnsi" w:cstheme="minorHAnsi"/>
                <w:spacing w:val="-1"/>
              </w:rPr>
              <w:t>pa</w:t>
            </w:r>
            <w:r w:rsidRPr="0038112D">
              <w:rPr>
                <w:rFonts w:asciiTheme="minorHAnsi" w:hAnsiTheme="minorHAnsi" w:cstheme="minorHAnsi"/>
                <w:spacing w:val="1"/>
              </w:rPr>
              <w:t>ga</w:t>
            </w:r>
            <w:r w:rsidRPr="0038112D">
              <w:rPr>
                <w:rFonts w:asciiTheme="minorHAnsi" w:hAnsiTheme="minorHAnsi" w:cstheme="minorHAnsi"/>
                <w:spacing w:val="-1"/>
              </w:rPr>
              <w:t>c</w:t>
            </w:r>
            <w:r w:rsidRPr="0038112D">
              <w:rPr>
                <w:rFonts w:asciiTheme="minorHAnsi" w:hAnsiTheme="minorHAnsi" w:cstheme="minorHAnsi"/>
              </w:rPr>
              <w:t>i</w:t>
            </w:r>
            <w:r w:rsidRPr="0038112D">
              <w:rPr>
                <w:rFonts w:asciiTheme="minorHAnsi" w:hAnsiTheme="minorHAnsi" w:cstheme="minorHAnsi"/>
                <w:spacing w:val="-2"/>
              </w:rPr>
              <w:t>ó</w:t>
            </w:r>
            <w:r w:rsidRPr="0038112D">
              <w:rPr>
                <w:rFonts w:asciiTheme="minorHAnsi" w:hAnsiTheme="minorHAnsi" w:cstheme="minorHAnsi"/>
              </w:rPr>
              <w:t>n</w:t>
            </w:r>
            <w:r w:rsidRPr="0038112D">
              <w:rPr>
                <w:rFonts w:asciiTheme="minorHAnsi" w:hAnsiTheme="minorHAnsi" w:cstheme="minorHAnsi"/>
                <w:spacing w:val="1"/>
              </w:rPr>
              <w:t xml:space="preserve"> </w:t>
            </w:r>
            <w:r w:rsidRPr="0038112D">
              <w:rPr>
                <w:rFonts w:asciiTheme="minorHAnsi" w:hAnsiTheme="minorHAnsi" w:cstheme="minorHAnsi"/>
                <w:spacing w:val="-1"/>
              </w:rPr>
              <w:t>d</w:t>
            </w:r>
            <w:r w:rsidRPr="0038112D">
              <w:rPr>
                <w:rFonts w:asciiTheme="minorHAnsi" w:hAnsiTheme="minorHAnsi" w:cstheme="minorHAnsi"/>
                <w:spacing w:val="1"/>
              </w:rPr>
              <w:t>e</w:t>
            </w:r>
            <w:r w:rsidRPr="0038112D">
              <w:rPr>
                <w:rFonts w:asciiTheme="minorHAnsi" w:hAnsiTheme="minorHAnsi" w:cstheme="minorHAnsi"/>
              </w:rPr>
              <w:t>l</w:t>
            </w:r>
            <w:r w:rsidRPr="0038112D">
              <w:rPr>
                <w:rFonts w:asciiTheme="minorHAnsi" w:hAnsiTheme="minorHAnsi" w:cstheme="minorHAnsi"/>
                <w:spacing w:val="-1"/>
              </w:rPr>
              <w:t xml:space="preserve"> p</w:t>
            </w:r>
            <w:r w:rsidRPr="0038112D">
              <w:rPr>
                <w:rFonts w:asciiTheme="minorHAnsi" w:hAnsiTheme="minorHAnsi" w:cstheme="minorHAnsi"/>
                <w:spacing w:val="1"/>
              </w:rPr>
              <w:t>o</w:t>
            </w:r>
            <w:r w:rsidRPr="0038112D">
              <w:rPr>
                <w:rFonts w:asciiTheme="minorHAnsi" w:hAnsiTheme="minorHAnsi" w:cstheme="minorHAnsi"/>
              </w:rPr>
              <w:t>l</w:t>
            </w:r>
            <w:r w:rsidRPr="0038112D">
              <w:rPr>
                <w:rFonts w:asciiTheme="minorHAnsi" w:hAnsiTheme="minorHAnsi" w:cstheme="minorHAnsi"/>
                <w:spacing w:val="-2"/>
              </w:rPr>
              <w:t>v</w:t>
            </w:r>
            <w:r w:rsidRPr="0038112D">
              <w:rPr>
                <w:rFonts w:asciiTheme="minorHAnsi" w:hAnsiTheme="minorHAnsi" w:cstheme="minorHAnsi"/>
                <w:spacing w:val="1"/>
              </w:rPr>
              <w:t>o</w:t>
            </w:r>
            <w:r w:rsidRPr="0038112D">
              <w:rPr>
                <w:rFonts w:asciiTheme="minorHAnsi" w:hAnsiTheme="minorHAnsi" w:cstheme="minorHAnsi"/>
                <w:spacing w:val="-3"/>
              </w:rPr>
              <w:t>.</w:t>
            </w:r>
            <w:r w:rsidRPr="0038112D">
              <w:rPr>
                <w:rFonts w:asciiTheme="minorHAnsi" w:hAnsiTheme="minorHAnsi" w:cstheme="minorHAnsi"/>
              </w:rPr>
              <w:t>”</w:t>
            </w:r>
          </w:p>
        </w:tc>
      </w:tr>
      <w:tr w:rsidR="008D7BE2" w:rsidRPr="008D7BE2" w14:paraId="74B7EA46" w14:textId="77777777" w:rsidTr="0038112D">
        <w:trPr>
          <w:trHeight w:val="419"/>
        </w:trPr>
        <w:tc>
          <w:tcPr>
            <w:tcW w:w="5000" w:type="pct"/>
            <w:gridSpan w:val="8"/>
            <w:shd w:val="clear" w:color="auto" w:fill="D9D9D9" w:themeFill="background1" w:themeFillShade="D9"/>
            <w:vAlign w:val="center"/>
          </w:tcPr>
          <w:p w14:paraId="0C2EA68B" w14:textId="77777777" w:rsidR="008D7BE2" w:rsidRPr="00721EA6" w:rsidRDefault="00721EA6" w:rsidP="008D7BE2">
            <w:pPr>
              <w:rPr>
                <w:b/>
                <w:lang w:val="es-CL"/>
              </w:rPr>
            </w:pPr>
            <w:r>
              <w:rPr>
                <w:b/>
                <w:lang w:val="es-CL"/>
              </w:rPr>
              <w:t xml:space="preserve">Descripción de los efectos producidos por la infracción: </w:t>
            </w:r>
            <w:r w:rsidR="0038112D" w:rsidRPr="0038112D">
              <w:rPr>
                <w:rFonts w:asciiTheme="minorHAnsi" w:hAnsiTheme="minorHAnsi" w:cstheme="minorHAnsi"/>
                <w:spacing w:val="-1"/>
              </w:rPr>
              <w:t>No se constatan efectos negativos por remediar.</w:t>
            </w:r>
          </w:p>
        </w:tc>
      </w:tr>
      <w:tr w:rsidR="00264CFA" w:rsidRPr="008D7BE2" w14:paraId="71757AD2" w14:textId="77777777" w:rsidTr="0038112D">
        <w:trPr>
          <w:trHeight w:val="412"/>
        </w:trPr>
        <w:tc>
          <w:tcPr>
            <w:tcW w:w="5000" w:type="pct"/>
            <w:gridSpan w:val="8"/>
            <w:shd w:val="clear" w:color="auto" w:fill="D9D9D9" w:themeFill="background1" w:themeFillShade="D9"/>
            <w:vAlign w:val="center"/>
          </w:tcPr>
          <w:p w14:paraId="4EA38015" w14:textId="77777777" w:rsidR="00264CFA" w:rsidRPr="00264CFA" w:rsidRDefault="00264CFA" w:rsidP="008D7BE2">
            <w:pPr>
              <w:rPr>
                <w:bCs/>
              </w:rPr>
            </w:pPr>
            <w:r w:rsidRPr="00264CFA">
              <w:rPr>
                <w:b/>
              </w:rPr>
              <w:t>Resultado Esperado</w:t>
            </w:r>
            <w:r>
              <w:rPr>
                <w:b/>
              </w:rPr>
              <w:t>:</w:t>
            </w:r>
            <w:r>
              <w:t xml:space="preserve"> </w:t>
            </w:r>
            <w:r w:rsidRPr="00264CFA">
              <w:rPr>
                <w:bCs/>
              </w:rPr>
              <w:t>1.- Disponer y mantener una barrera interceptora de material fino en el frente de trabajo, con dirección preferencial al viento.</w:t>
            </w:r>
          </w:p>
        </w:tc>
      </w:tr>
      <w:tr w:rsidR="00264CFA" w:rsidRPr="008D7BE2" w14:paraId="5EB5876D" w14:textId="77777777" w:rsidTr="007E22ED">
        <w:trPr>
          <w:trHeight w:val="493"/>
        </w:trPr>
        <w:tc>
          <w:tcPr>
            <w:tcW w:w="196" w:type="pct"/>
            <w:vMerge w:val="restart"/>
            <w:shd w:val="clear" w:color="auto" w:fill="D9D9D9" w:themeFill="background1" w:themeFillShade="D9"/>
            <w:vAlign w:val="center"/>
          </w:tcPr>
          <w:p w14:paraId="42F5B849" w14:textId="77777777" w:rsidR="00264CFA" w:rsidRPr="008D7BE2" w:rsidRDefault="00264CFA" w:rsidP="008D7BE2">
            <w:pPr>
              <w:jc w:val="center"/>
              <w:rPr>
                <w:b/>
              </w:rPr>
            </w:pPr>
            <w:r>
              <w:rPr>
                <w:b/>
              </w:rPr>
              <w:t>N</w:t>
            </w:r>
          </w:p>
        </w:tc>
        <w:tc>
          <w:tcPr>
            <w:tcW w:w="1211" w:type="pct"/>
            <w:vMerge w:val="restart"/>
            <w:shd w:val="clear" w:color="auto" w:fill="D9D9D9" w:themeFill="background1" w:themeFillShade="D9"/>
            <w:vAlign w:val="center"/>
          </w:tcPr>
          <w:p w14:paraId="67AB94DF" w14:textId="77777777" w:rsidR="00264CFA" w:rsidRPr="008D7BE2" w:rsidRDefault="00264CFA" w:rsidP="008D7BE2">
            <w:pPr>
              <w:jc w:val="center"/>
              <w:rPr>
                <w:b/>
              </w:rPr>
            </w:pPr>
            <w:r w:rsidRPr="008D7BE2">
              <w:rPr>
                <w:b/>
              </w:rPr>
              <w:t>Acción</w:t>
            </w:r>
          </w:p>
        </w:tc>
        <w:tc>
          <w:tcPr>
            <w:tcW w:w="332" w:type="pct"/>
            <w:vMerge w:val="restart"/>
            <w:shd w:val="clear" w:color="auto" w:fill="D9D9D9" w:themeFill="background1" w:themeFillShade="D9"/>
            <w:vAlign w:val="center"/>
          </w:tcPr>
          <w:p w14:paraId="3C7B0C5F" w14:textId="77777777" w:rsidR="00264CFA" w:rsidRPr="008D7BE2" w:rsidRDefault="00264CFA" w:rsidP="0038112D">
            <w:pPr>
              <w:jc w:val="center"/>
              <w:rPr>
                <w:b/>
              </w:rPr>
            </w:pPr>
            <w:r>
              <w:rPr>
                <w:b/>
              </w:rPr>
              <w:t xml:space="preserve">Tipo de Acción </w:t>
            </w:r>
          </w:p>
        </w:tc>
        <w:tc>
          <w:tcPr>
            <w:tcW w:w="395" w:type="pct"/>
            <w:vMerge w:val="restart"/>
            <w:shd w:val="clear" w:color="auto" w:fill="D9D9D9" w:themeFill="background1" w:themeFillShade="D9"/>
            <w:vAlign w:val="center"/>
          </w:tcPr>
          <w:p w14:paraId="57967ECA" w14:textId="77777777" w:rsidR="00264CFA" w:rsidRPr="00EA1096" w:rsidRDefault="00264CFA" w:rsidP="008D7BE2">
            <w:pPr>
              <w:jc w:val="center"/>
              <w:rPr>
                <w:b/>
              </w:rPr>
            </w:pPr>
            <w:r w:rsidRPr="00843BF5">
              <w:rPr>
                <w:b/>
              </w:rPr>
              <w:t>Plazo de ejecución</w:t>
            </w:r>
          </w:p>
        </w:tc>
        <w:tc>
          <w:tcPr>
            <w:tcW w:w="404" w:type="pct"/>
            <w:vMerge w:val="restart"/>
            <w:shd w:val="clear" w:color="auto" w:fill="D9D9D9" w:themeFill="background1" w:themeFillShade="D9"/>
            <w:vAlign w:val="center"/>
          </w:tcPr>
          <w:p w14:paraId="438AE2E6" w14:textId="77777777" w:rsidR="00264CFA" w:rsidRPr="008D7BE2" w:rsidRDefault="00264CFA" w:rsidP="008D7BE2">
            <w:pPr>
              <w:jc w:val="center"/>
              <w:rPr>
                <w:b/>
              </w:rPr>
            </w:pPr>
            <w:r>
              <w:rPr>
                <w:b/>
              </w:rPr>
              <w:t>Indicador de cumplimiento</w:t>
            </w:r>
          </w:p>
        </w:tc>
        <w:tc>
          <w:tcPr>
            <w:tcW w:w="1147" w:type="pct"/>
            <w:gridSpan w:val="2"/>
            <w:shd w:val="clear" w:color="auto" w:fill="D9D9D9" w:themeFill="background1" w:themeFillShade="D9"/>
            <w:vAlign w:val="center"/>
          </w:tcPr>
          <w:p w14:paraId="422F7163" w14:textId="77777777" w:rsidR="00264CFA" w:rsidRPr="008D7BE2" w:rsidRDefault="00264CFA" w:rsidP="008D7BE2">
            <w:pPr>
              <w:jc w:val="center"/>
              <w:rPr>
                <w:b/>
              </w:rPr>
            </w:pPr>
            <w:r w:rsidRPr="008D7BE2">
              <w:rPr>
                <w:b/>
              </w:rPr>
              <w:t>Medios de verificación</w:t>
            </w:r>
          </w:p>
        </w:tc>
        <w:tc>
          <w:tcPr>
            <w:tcW w:w="1315" w:type="pct"/>
            <w:vMerge w:val="restart"/>
            <w:shd w:val="clear" w:color="auto" w:fill="D9D9D9" w:themeFill="background1" w:themeFillShade="D9"/>
            <w:vAlign w:val="center"/>
          </w:tcPr>
          <w:p w14:paraId="311DC905" w14:textId="77777777" w:rsidR="00264CFA" w:rsidRPr="008D7BE2" w:rsidRDefault="00264CFA" w:rsidP="008D7BE2">
            <w:pPr>
              <w:jc w:val="center"/>
              <w:rPr>
                <w:b/>
              </w:rPr>
            </w:pPr>
            <w:r w:rsidRPr="008D7BE2">
              <w:rPr>
                <w:b/>
              </w:rPr>
              <w:t>Resultados de la Fiscalización</w:t>
            </w:r>
          </w:p>
        </w:tc>
      </w:tr>
      <w:tr w:rsidR="00264CFA" w:rsidRPr="008D7BE2" w14:paraId="0923B17D" w14:textId="77777777" w:rsidTr="007E22ED">
        <w:trPr>
          <w:trHeight w:val="398"/>
        </w:trPr>
        <w:tc>
          <w:tcPr>
            <w:tcW w:w="196" w:type="pct"/>
            <w:vMerge/>
            <w:shd w:val="clear" w:color="auto" w:fill="D9D9D9" w:themeFill="background1" w:themeFillShade="D9"/>
            <w:vAlign w:val="center"/>
          </w:tcPr>
          <w:p w14:paraId="75194CCB" w14:textId="77777777" w:rsidR="00264CFA" w:rsidRDefault="00264CFA" w:rsidP="00264CFA">
            <w:pPr>
              <w:jc w:val="center"/>
              <w:rPr>
                <w:b/>
              </w:rPr>
            </w:pPr>
          </w:p>
        </w:tc>
        <w:tc>
          <w:tcPr>
            <w:tcW w:w="1211" w:type="pct"/>
            <w:vMerge/>
            <w:shd w:val="clear" w:color="auto" w:fill="D9D9D9" w:themeFill="background1" w:themeFillShade="D9"/>
            <w:vAlign w:val="center"/>
          </w:tcPr>
          <w:p w14:paraId="66A3ECAC" w14:textId="77777777" w:rsidR="00264CFA" w:rsidRPr="008D7BE2" w:rsidRDefault="00264CFA" w:rsidP="00264CFA">
            <w:pPr>
              <w:jc w:val="center"/>
              <w:rPr>
                <w:b/>
              </w:rPr>
            </w:pPr>
          </w:p>
        </w:tc>
        <w:tc>
          <w:tcPr>
            <w:tcW w:w="332" w:type="pct"/>
            <w:vMerge/>
            <w:shd w:val="clear" w:color="auto" w:fill="D9D9D9" w:themeFill="background1" w:themeFillShade="D9"/>
            <w:vAlign w:val="center"/>
          </w:tcPr>
          <w:p w14:paraId="39BB7619" w14:textId="77777777" w:rsidR="00264CFA" w:rsidRDefault="00264CFA" w:rsidP="00264CFA">
            <w:pPr>
              <w:jc w:val="center"/>
              <w:rPr>
                <w:b/>
              </w:rPr>
            </w:pPr>
          </w:p>
        </w:tc>
        <w:tc>
          <w:tcPr>
            <w:tcW w:w="395" w:type="pct"/>
            <w:vMerge/>
            <w:shd w:val="clear" w:color="auto" w:fill="D9D9D9" w:themeFill="background1" w:themeFillShade="D9"/>
            <w:vAlign w:val="center"/>
          </w:tcPr>
          <w:p w14:paraId="67AE8156" w14:textId="77777777" w:rsidR="00264CFA" w:rsidRPr="00843BF5" w:rsidRDefault="00264CFA" w:rsidP="00264CFA">
            <w:pPr>
              <w:jc w:val="center"/>
              <w:rPr>
                <w:b/>
              </w:rPr>
            </w:pPr>
          </w:p>
        </w:tc>
        <w:tc>
          <w:tcPr>
            <w:tcW w:w="404" w:type="pct"/>
            <w:vMerge/>
            <w:shd w:val="clear" w:color="auto" w:fill="D9D9D9" w:themeFill="background1" w:themeFillShade="D9"/>
            <w:vAlign w:val="center"/>
          </w:tcPr>
          <w:p w14:paraId="2CA49B6E" w14:textId="77777777" w:rsidR="00264CFA" w:rsidRDefault="00264CFA" w:rsidP="00264CFA">
            <w:pPr>
              <w:jc w:val="center"/>
              <w:rPr>
                <w:b/>
              </w:rPr>
            </w:pPr>
          </w:p>
        </w:tc>
        <w:tc>
          <w:tcPr>
            <w:tcW w:w="514" w:type="pct"/>
            <w:shd w:val="clear" w:color="auto" w:fill="D9D9D9" w:themeFill="background1" w:themeFillShade="D9"/>
            <w:vAlign w:val="center"/>
          </w:tcPr>
          <w:p w14:paraId="41EBA6F9" w14:textId="77777777" w:rsidR="00264CFA" w:rsidRPr="00264CFA" w:rsidRDefault="00264CFA" w:rsidP="00264CFA">
            <w:pPr>
              <w:jc w:val="center"/>
              <w:rPr>
                <w:b/>
              </w:rPr>
            </w:pPr>
            <w:r w:rsidRPr="00264CFA">
              <w:rPr>
                <w:b/>
              </w:rPr>
              <w:t>Reporte Periódico</w:t>
            </w:r>
          </w:p>
        </w:tc>
        <w:tc>
          <w:tcPr>
            <w:tcW w:w="633" w:type="pct"/>
            <w:shd w:val="clear" w:color="auto" w:fill="D9D9D9" w:themeFill="background1" w:themeFillShade="D9"/>
            <w:vAlign w:val="center"/>
          </w:tcPr>
          <w:p w14:paraId="08717A66" w14:textId="77777777" w:rsidR="00264CFA" w:rsidRPr="00264CFA" w:rsidRDefault="00264CFA" w:rsidP="00264CFA">
            <w:pPr>
              <w:jc w:val="center"/>
              <w:rPr>
                <w:b/>
              </w:rPr>
            </w:pPr>
            <w:r w:rsidRPr="00264CFA">
              <w:rPr>
                <w:b/>
              </w:rPr>
              <w:t>Reporte Final</w:t>
            </w:r>
          </w:p>
        </w:tc>
        <w:tc>
          <w:tcPr>
            <w:tcW w:w="1315" w:type="pct"/>
            <w:vMerge/>
            <w:shd w:val="clear" w:color="auto" w:fill="D9D9D9" w:themeFill="background1" w:themeFillShade="D9"/>
            <w:vAlign w:val="center"/>
          </w:tcPr>
          <w:p w14:paraId="047149AA" w14:textId="77777777" w:rsidR="00264CFA" w:rsidRPr="008D7BE2" w:rsidRDefault="00264CFA" w:rsidP="00264CFA">
            <w:pPr>
              <w:jc w:val="center"/>
              <w:rPr>
                <w:b/>
              </w:rPr>
            </w:pPr>
          </w:p>
        </w:tc>
      </w:tr>
      <w:tr w:rsidR="00071A27" w:rsidRPr="008D7BE2" w14:paraId="5C6889C5" w14:textId="77777777" w:rsidTr="00071A27">
        <w:trPr>
          <w:trHeight w:val="556"/>
        </w:trPr>
        <w:tc>
          <w:tcPr>
            <w:tcW w:w="196" w:type="pct"/>
            <w:vAlign w:val="center"/>
          </w:tcPr>
          <w:p w14:paraId="395CBAC3" w14:textId="77777777" w:rsidR="00071A27" w:rsidRPr="0038112D" w:rsidRDefault="00071A27" w:rsidP="00071A27">
            <w:pPr>
              <w:jc w:val="both"/>
              <w:rPr>
                <w:rFonts w:asciiTheme="minorHAnsi" w:hAnsiTheme="minorHAnsi" w:cstheme="minorHAnsi"/>
              </w:rPr>
            </w:pPr>
            <w:r w:rsidRPr="0038112D">
              <w:rPr>
                <w:rFonts w:asciiTheme="minorHAnsi" w:hAnsiTheme="minorHAnsi" w:cstheme="minorHAnsi"/>
              </w:rPr>
              <w:t>A.1.1</w:t>
            </w:r>
          </w:p>
        </w:tc>
        <w:tc>
          <w:tcPr>
            <w:tcW w:w="1211" w:type="pct"/>
            <w:vAlign w:val="center"/>
          </w:tcPr>
          <w:p w14:paraId="3575A714" w14:textId="77777777" w:rsidR="00071A27" w:rsidRPr="00B1484C" w:rsidRDefault="00071A27" w:rsidP="00071A27">
            <w:pPr>
              <w:widowControl w:val="0"/>
              <w:autoSpaceDE w:val="0"/>
              <w:autoSpaceDN w:val="0"/>
              <w:adjustRightInd w:val="0"/>
              <w:ind w:left="27" w:right="154"/>
              <w:jc w:val="both"/>
              <w:rPr>
                <w:rFonts w:asciiTheme="minorHAnsi" w:hAnsiTheme="minorHAnsi" w:cstheme="minorHAnsi"/>
              </w:rPr>
            </w:pPr>
            <w:r w:rsidRPr="00B1484C">
              <w:rPr>
                <w:rFonts w:asciiTheme="minorHAnsi" w:hAnsiTheme="minorHAnsi" w:cstheme="minorHAnsi"/>
                <w:spacing w:val="1"/>
              </w:rPr>
              <w:t>C</w:t>
            </w:r>
            <w:r w:rsidRPr="00B1484C">
              <w:rPr>
                <w:rFonts w:asciiTheme="minorHAnsi" w:hAnsiTheme="minorHAnsi" w:cstheme="minorHAnsi"/>
                <w:spacing w:val="-1"/>
              </w:rPr>
              <w:t>o</w:t>
            </w:r>
            <w:r w:rsidRPr="00B1484C">
              <w:rPr>
                <w:rFonts w:asciiTheme="minorHAnsi" w:hAnsiTheme="minorHAnsi" w:cstheme="minorHAnsi"/>
                <w:spacing w:val="1"/>
              </w:rPr>
              <w:t>ns</w:t>
            </w:r>
            <w:r w:rsidRPr="00B1484C">
              <w:rPr>
                <w:rFonts w:asciiTheme="minorHAnsi" w:hAnsiTheme="minorHAnsi" w:cstheme="minorHAnsi"/>
                <w:spacing w:val="-1"/>
              </w:rPr>
              <w:t>truc</w:t>
            </w:r>
            <w:r w:rsidRPr="00B1484C">
              <w:rPr>
                <w:rFonts w:asciiTheme="minorHAnsi" w:hAnsiTheme="minorHAnsi" w:cstheme="minorHAnsi"/>
                <w:spacing w:val="1"/>
              </w:rPr>
              <w:t>c</w:t>
            </w:r>
            <w:r w:rsidRPr="00B1484C">
              <w:rPr>
                <w:rFonts w:asciiTheme="minorHAnsi" w:hAnsiTheme="minorHAnsi" w:cstheme="minorHAnsi"/>
                <w:spacing w:val="-1"/>
              </w:rPr>
              <w:t>ió</w:t>
            </w:r>
            <w:r w:rsidRPr="00B1484C">
              <w:rPr>
                <w:rFonts w:asciiTheme="minorHAnsi" w:hAnsiTheme="minorHAnsi" w:cstheme="minorHAnsi"/>
              </w:rPr>
              <w:t>n</w:t>
            </w:r>
            <w:r w:rsidRPr="00B1484C">
              <w:rPr>
                <w:rFonts w:asciiTheme="minorHAnsi" w:hAnsiTheme="minorHAnsi" w:cstheme="minorHAnsi"/>
                <w:spacing w:val="1"/>
              </w:rPr>
              <w:t xml:space="preserve">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ba</w:t>
            </w:r>
            <w:r w:rsidRPr="00B1484C">
              <w:rPr>
                <w:rFonts w:asciiTheme="minorHAnsi" w:hAnsiTheme="minorHAnsi" w:cstheme="minorHAnsi"/>
                <w:spacing w:val="-1"/>
              </w:rPr>
              <w:t>rr</w:t>
            </w:r>
            <w:r w:rsidRPr="00B1484C">
              <w:rPr>
                <w:rFonts w:asciiTheme="minorHAnsi" w:hAnsiTheme="minorHAnsi" w:cstheme="minorHAnsi"/>
                <w:spacing w:val="1"/>
              </w:rPr>
              <w:t>e</w:t>
            </w:r>
            <w:r w:rsidRPr="00B1484C">
              <w:rPr>
                <w:rFonts w:asciiTheme="minorHAnsi" w:hAnsiTheme="minorHAnsi" w:cstheme="minorHAnsi"/>
                <w:spacing w:val="-3"/>
              </w:rPr>
              <w:t>r</w:t>
            </w:r>
            <w:r w:rsidRPr="00B1484C">
              <w:rPr>
                <w:rFonts w:asciiTheme="minorHAnsi" w:hAnsiTheme="minorHAnsi" w:cstheme="minorHAnsi"/>
              </w:rPr>
              <w:t>a in</w:t>
            </w:r>
            <w:r w:rsidRPr="00B1484C">
              <w:rPr>
                <w:rFonts w:asciiTheme="minorHAnsi" w:hAnsiTheme="minorHAnsi" w:cstheme="minorHAnsi"/>
                <w:spacing w:val="-1"/>
              </w:rPr>
              <w:t>t</w:t>
            </w:r>
            <w:r w:rsidRPr="00B1484C">
              <w:rPr>
                <w:rFonts w:asciiTheme="minorHAnsi" w:hAnsiTheme="minorHAnsi" w:cstheme="minorHAnsi"/>
                <w:spacing w:val="1"/>
              </w:rPr>
              <w:t>e</w:t>
            </w:r>
            <w:r w:rsidRPr="00B1484C">
              <w:rPr>
                <w:rFonts w:asciiTheme="minorHAnsi" w:hAnsiTheme="minorHAnsi" w:cstheme="minorHAnsi"/>
                <w:spacing w:val="-1"/>
              </w:rPr>
              <w:t>rce</w:t>
            </w:r>
            <w:r w:rsidRPr="00B1484C">
              <w:rPr>
                <w:rFonts w:asciiTheme="minorHAnsi" w:hAnsiTheme="minorHAnsi" w:cstheme="minorHAnsi"/>
                <w:spacing w:val="1"/>
              </w:rPr>
              <w:t>p</w:t>
            </w:r>
            <w:r w:rsidRPr="00B1484C">
              <w:rPr>
                <w:rFonts w:asciiTheme="minorHAnsi" w:hAnsiTheme="minorHAnsi" w:cstheme="minorHAnsi"/>
                <w:spacing w:val="-1"/>
              </w:rPr>
              <w:t>t</w:t>
            </w:r>
            <w:r w:rsidRPr="00B1484C">
              <w:rPr>
                <w:rFonts w:asciiTheme="minorHAnsi" w:hAnsiTheme="minorHAnsi" w:cstheme="minorHAnsi"/>
                <w:spacing w:val="1"/>
              </w:rPr>
              <w:t>o</w:t>
            </w:r>
            <w:r w:rsidRPr="00B1484C">
              <w:rPr>
                <w:rFonts w:asciiTheme="minorHAnsi" w:hAnsiTheme="minorHAnsi" w:cstheme="minorHAnsi"/>
                <w:spacing w:val="-3"/>
              </w:rPr>
              <w:t>r</w:t>
            </w:r>
            <w:r w:rsidRPr="00B1484C">
              <w:rPr>
                <w:rFonts w:asciiTheme="minorHAnsi" w:hAnsiTheme="minorHAnsi" w:cstheme="minorHAnsi"/>
              </w:rPr>
              <w:t xml:space="preserve">a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2"/>
              </w:rPr>
              <w:t>m</w:t>
            </w:r>
            <w:r w:rsidRPr="00B1484C">
              <w:rPr>
                <w:rFonts w:asciiTheme="minorHAnsi" w:hAnsiTheme="minorHAnsi" w:cstheme="minorHAnsi"/>
                <w:spacing w:val="1"/>
              </w:rPr>
              <w:t>a</w:t>
            </w:r>
            <w:r w:rsidRPr="00B1484C">
              <w:rPr>
                <w:rFonts w:asciiTheme="minorHAnsi" w:hAnsiTheme="minorHAnsi" w:cstheme="minorHAnsi"/>
                <w:spacing w:val="-1"/>
              </w:rPr>
              <w:t>t</w:t>
            </w:r>
            <w:r w:rsidRPr="00B1484C">
              <w:rPr>
                <w:rFonts w:asciiTheme="minorHAnsi" w:hAnsiTheme="minorHAnsi" w:cstheme="minorHAnsi"/>
                <w:spacing w:val="1"/>
              </w:rPr>
              <w:t>e</w:t>
            </w:r>
            <w:r w:rsidRPr="00B1484C">
              <w:rPr>
                <w:rFonts w:asciiTheme="minorHAnsi" w:hAnsiTheme="minorHAnsi" w:cstheme="minorHAnsi"/>
                <w:spacing w:val="-1"/>
              </w:rPr>
              <w:t>r</w:t>
            </w:r>
            <w:r w:rsidRPr="00B1484C">
              <w:rPr>
                <w:rFonts w:asciiTheme="minorHAnsi" w:hAnsiTheme="minorHAnsi" w:cstheme="minorHAnsi"/>
                <w:spacing w:val="-3"/>
              </w:rPr>
              <w:t>i</w:t>
            </w:r>
            <w:r w:rsidRPr="00B1484C">
              <w:rPr>
                <w:rFonts w:asciiTheme="minorHAnsi" w:hAnsiTheme="minorHAnsi" w:cstheme="minorHAnsi"/>
                <w:spacing w:val="1"/>
              </w:rPr>
              <w:t>a</w:t>
            </w:r>
            <w:r w:rsidRPr="00B1484C">
              <w:rPr>
                <w:rFonts w:asciiTheme="minorHAnsi" w:hAnsiTheme="minorHAnsi" w:cstheme="minorHAnsi"/>
              </w:rPr>
              <w:t>l</w:t>
            </w:r>
            <w:r w:rsidRPr="00B1484C">
              <w:rPr>
                <w:rFonts w:asciiTheme="minorHAnsi" w:hAnsiTheme="minorHAnsi" w:cstheme="minorHAnsi"/>
                <w:spacing w:val="-1"/>
              </w:rPr>
              <w:t xml:space="preserve"> f</w:t>
            </w:r>
            <w:r w:rsidRPr="00B1484C">
              <w:rPr>
                <w:rFonts w:asciiTheme="minorHAnsi" w:hAnsiTheme="minorHAnsi" w:cstheme="minorHAnsi"/>
              </w:rPr>
              <w:t>ino</w:t>
            </w:r>
            <w:r w:rsidRPr="00B1484C">
              <w:rPr>
                <w:rFonts w:asciiTheme="minorHAnsi" w:hAnsiTheme="minorHAnsi" w:cstheme="minorHAnsi"/>
                <w:spacing w:val="-2"/>
              </w:rPr>
              <w:t xml:space="preserve"> </w:t>
            </w:r>
            <w:r w:rsidRPr="00B1484C">
              <w:rPr>
                <w:rFonts w:asciiTheme="minorHAnsi" w:hAnsiTheme="minorHAnsi" w:cstheme="minorHAnsi"/>
                <w:spacing w:val="1"/>
              </w:rPr>
              <w:t>e</w:t>
            </w:r>
            <w:r w:rsidRPr="00B1484C">
              <w:rPr>
                <w:rFonts w:asciiTheme="minorHAnsi" w:hAnsiTheme="minorHAnsi" w:cstheme="minorHAnsi"/>
              </w:rPr>
              <w:t xml:space="preserve">n </w:t>
            </w:r>
            <w:r w:rsidRPr="00B1484C">
              <w:rPr>
                <w:rFonts w:asciiTheme="minorHAnsi" w:hAnsiTheme="minorHAnsi" w:cstheme="minorHAnsi"/>
                <w:spacing w:val="-1"/>
              </w:rPr>
              <w:t>s</w:t>
            </w:r>
            <w:r w:rsidRPr="00B1484C">
              <w:rPr>
                <w:rFonts w:asciiTheme="minorHAnsi" w:hAnsiTheme="minorHAnsi" w:cstheme="minorHAnsi"/>
                <w:spacing w:val="1"/>
              </w:rPr>
              <w:t>u</w:t>
            </w:r>
            <w:r w:rsidRPr="00B1484C">
              <w:rPr>
                <w:rFonts w:asciiTheme="minorHAnsi" w:hAnsiTheme="minorHAnsi" w:cstheme="minorHAnsi"/>
                <w:spacing w:val="-1"/>
              </w:rPr>
              <w:t>s</w:t>
            </w:r>
            <w:r w:rsidRPr="00B1484C">
              <w:rPr>
                <w:rFonts w:asciiTheme="minorHAnsi" w:hAnsiTheme="minorHAnsi" w:cstheme="minorHAnsi"/>
                <w:spacing w:val="1"/>
              </w:rPr>
              <w:t>p</w:t>
            </w:r>
            <w:r w:rsidRPr="00B1484C">
              <w:rPr>
                <w:rFonts w:asciiTheme="minorHAnsi" w:hAnsiTheme="minorHAnsi" w:cstheme="minorHAnsi"/>
                <w:spacing w:val="-1"/>
              </w:rPr>
              <w:t>e</w:t>
            </w:r>
            <w:r w:rsidRPr="00B1484C">
              <w:rPr>
                <w:rFonts w:asciiTheme="minorHAnsi" w:hAnsiTheme="minorHAnsi" w:cstheme="minorHAnsi"/>
                <w:spacing w:val="1"/>
              </w:rPr>
              <w:t>n</w:t>
            </w:r>
            <w:r w:rsidRPr="00B1484C">
              <w:rPr>
                <w:rFonts w:asciiTheme="minorHAnsi" w:hAnsiTheme="minorHAnsi" w:cstheme="minorHAnsi"/>
                <w:spacing w:val="-1"/>
              </w:rPr>
              <w:t>s</w:t>
            </w:r>
            <w:r w:rsidRPr="00B1484C">
              <w:rPr>
                <w:rFonts w:asciiTheme="minorHAnsi" w:hAnsiTheme="minorHAnsi" w:cstheme="minorHAnsi"/>
              </w:rPr>
              <w:t>ión</w:t>
            </w:r>
            <w:r w:rsidRPr="00B1484C">
              <w:rPr>
                <w:rFonts w:asciiTheme="minorHAnsi" w:hAnsiTheme="minorHAnsi" w:cstheme="minorHAnsi"/>
                <w:spacing w:val="-2"/>
              </w:rPr>
              <w:t xml:space="preserve"> </w:t>
            </w:r>
            <w:r w:rsidRPr="00B1484C">
              <w:rPr>
                <w:rFonts w:asciiTheme="minorHAnsi" w:hAnsiTheme="minorHAnsi" w:cstheme="minorHAnsi"/>
                <w:spacing w:val="1"/>
              </w:rPr>
              <w:t>de</w:t>
            </w:r>
            <w:r w:rsidRPr="00B1484C">
              <w:rPr>
                <w:rFonts w:asciiTheme="minorHAnsi" w:hAnsiTheme="minorHAnsi" w:cstheme="minorHAnsi"/>
                <w:spacing w:val="-4"/>
              </w:rPr>
              <w:t>s</w:t>
            </w:r>
            <w:r w:rsidRPr="00B1484C">
              <w:rPr>
                <w:rFonts w:asciiTheme="minorHAnsi" w:hAnsiTheme="minorHAnsi" w:cstheme="minorHAnsi"/>
                <w:spacing w:val="1"/>
              </w:rPr>
              <w:t>d</w:t>
            </w:r>
            <w:r w:rsidRPr="00B1484C">
              <w:rPr>
                <w:rFonts w:asciiTheme="minorHAnsi" w:hAnsiTheme="minorHAnsi" w:cstheme="minorHAnsi"/>
              </w:rPr>
              <w:t>e</w:t>
            </w:r>
            <w:r w:rsidRPr="00B1484C">
              <w:rPr>
                <w:rFonts w:asciiTheme="minorHAnsi" w:hAnsiTheme="minorHAnsi" w:cstheme="minorHAnsi"/>
                <w:spacing w:val="-2"/>
              </w:rPr>
              <w:t xml:space="preserve"> </w:t>
            </w:r>
            <w:r w:rsidRPr="00B1484C">
              <w:rPr>
                <w:rFonts w:asciiTheme="minorHAnsi" w:hAnsiTheme="minorHAnsi" w:cstheme="minorHAnsi"/>
                <w:spacing w:val="1"/>
              </w:rPr>
              <w:t>e</w:t>
            </w:r>
            <w:r w:rsidRPr="00B1484C">
              <w:rPr>
                <w:rFonts w:asciiTheme="minorHAnsi" w:hAnsiTheme="minorHAnsi" w:cstheme="minorHAnsi"/>
              </w:rPr>
              <w:t xml:space="preserve">l </w:t>
            </w:r>
            <w:r w:rsidRPr="00B1484C">
              <w:rPr>
                <w:rFonts w:asciiTheme="minorHAnsi" w:hAnsiTheme="minorHAnsi" w:cstheme="minorHAnsi"/>
                <w:spacing w:val="-1"/>
              </w:rPr>
              <w:t>fr</w:t>
            </w:r>
            <w:r w:rsidRPr="00B1484C">
              <w:rPr>
                <w:rFonts w:asciiTheme="minorHAnsi" w:hAnsiTheme="minorHAnsi" w:cstheme="minorHAnsi"/>
                <w:spacing w:val="1"/>
              </w:rPr>
              <w:t>en</w:t>
            </w:r>
            <w:r w:rsidRPr="00B1484C">
              <w:rPr>
                <w:rFonts w:asciiTheme="minorHAnsi" w:hAnsiTheme="minorHAnsi" w:cstheme="minorHAnsi"/>
                <w:spacing w:val="-1"/>
              </w:rPr>
              <w:t>t</w:t>
            </w:r>
            <w:r w:rsidRPr="00B1484C">
              <w:rPr>
                <w:rFonts w:asciiTheme="minorHAnsi" w:hAnsiTheme="minorHAnsi" w:cstheme="minorHAnsi"/>
              </w:rPr>
              <w:t>e</w:t>
            </w:r>
            <w:r w:rsidRPr="00B1484C">
              <w:rPr>
                <w:rFonts w:asciiTheme="minorHAnsi" w:hAnsiTheme="minorHAnsi" w:cstheme="minorHAnsi"/>
                <w:spacing w:val="-2"/>
              </w:rPr>
              <w:t xml:space="preserve">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tra</w:t>
            </w:r>
            <w:r w:rsidRPr="00B1484C">
              <w:rPr>
                <w:rFonts w:asciiTheme="minorHAnsi" w:hAnsiTheme="minorHAnsi" w:cstheme="minorHAnsi"/>
                <w:spacing w:val="1"/>
              </w:rPr>
              <w:t>ba</w:t>
            </w:r>
            <w:r w:rsidRPr="00B1484C">
              <w:rPr>
                <w:rFonts w:asciiTheme="minorHAnsi" w:hAnsiTheme="minorHAnsi" w:cstheme="minorHAnsi"/>
                <w:spacing w:val="-3"/>
              </w:rPr>
              <w:t>j</w:t>
            </w:r>
            <w:r w:rsidRPr="00B1484C">
              <w:rPr>
                <w:rFonts w:asciiTheme="minorHAnsi" w:hAnsiTheme="minorHAnsi" w:cstheme="minorHAnsi"/>
                <w:spacing w:val="1"/>
              </w:rPr>
              <w:t>o</w:t>
            </w:r>
            <w:r w:rsidRPr="00B1484C">
              <w:rPr>
                <w:rFonts w:asciiTheme="minorHAnsi" w:hAnsiTheme="minorHAnsi" w:cstheme="minorHAnsi"/>
              </w:rPr>
              <w:t>.</w:t>
            </w:r>
          </w:p>
          <w:p w14:paraId="7D9774BE" w14:textId="77777777" w:rsidR="00071A27" w:rsidRPr="00B1484C" w:rsidRDefault="00071A27" w:rsidP="00071A27">
            <w:pPr>
              <w:widowControl w:val="0"/>
              <w:autoSpaceDE w:val="0"/>
              <w:autoSpaceDN w:val="0"/>
              <w:adjustRightInd w:val="0"/>
              <w:ind w:left="27" w:right="78"/>
              <w:jc w:val="both"/>
              <w:rPr>
                <w:rFonts w:asciiTheme="minorHAnsi" w:hAnsiTheme="minorHAnsi" w:cstheme="minorHAnsi"/>
              </w:rPr>
            </w:pPr>
            <w:r w:rsidRPr="00B1484C">
              <w:rPr>
                <w:rFonts w:asciiTheme="minorHAnsi" w:hAnsiTheme="minorHAnsi" w:cstheme="minorHAnsi"/>
                <w:spacing w:val="1"/>
              </w:rPr>
              <w:t>E</w:t>
            </w:r>
            <w:r w:rsidRPr="00B1484C">
              <w:rPr>
                <w:rFonts w:asciiTheme="minorHAnsi" w:hAnsiTheme="minorHAnsi" w:cstheme="minorHAnsi"/>
                <w:spacing w:val="-1"/>
              </w:rPr>
              <w:t>st</w:t>
            </w:r>
            <w:r w:rsidRPr="00B1484C">
              <w:rPr>
                <w:rFonts w:asciiTheme="minorHAnsi" w:hAnsiTheme="minorHAnsi" w:cstheme="minorHAnsi"/>
              </w:rPr>
              <w:t xml:space="preserve">a </w:t>
            </w:r>
            <w:r w:rsidRPr="00B1484C">
              <w:rPr>
                <w:rFonts w:asciiTheme="minorHAnsi" w:hAnsiTheme="minorHAnsi" w:cstheme="minorHAnsi"/>
                <w:spacing w:val="-1"/>
              </w:rPr>
              <w:t>b</w:t>
            </w:r>
            <w:r w:rsidRPr="00B1484C">
              <w:rPr>
                <w:rFonts w:asciiTheme="minorHAnsi" w:hAnsiTheme="minorHAnsi" w:cstheme="minorHAnsi"/>
                <w:spacing w:val="1"/>
              </w:rPr>
              <w:t>a</w:t>
            </w:r>
            <w:r w:rsidRPr="00B1484C">
              <w:rPr>
                <w:rFonts w:asciiTheme="minorHAnsi" w:hAnsiTheme="minorHAnsi" w:cstheme="minorHAnsi"/>
                <w:spacing w:val="-1"/>
              </w:rPr>
              <w:t>rr</w:t>
            </w:r>
            <w:r w:rsidRPr="00B1484C">
              <w:rPr>
                <w:rFonts w:asciiTheme="minorHAnsi" w:hAnsiTheme="minorHAnsi" w:cstheme="minorHAnsi"/>
                <w:spacing w:val="1"/>
              </w:rPr>
              <w:t>e</w:t>
            </w:r>
            <w:r w:rsidRPr="00B1484C">
              <w:rPr>
                <w:rFonts w:asciiTheme="minorHAnsi" w:hAnsiTheme="minorHAnsi" w:cstheme="minorHAnsi"/>
                <w:spacing w:val="-1"/>
              </w:rPr>
              <w:t>r</w:t>
            </w:r>
            <w:r w:rsidRPr="00B1484C">
              <w:rPr>
                <w:rFonts w:asciiTheme="minorHAnsi" w:hAnsiTheme="minorHAnsi" w:cstheme="minorHAnsi"/>
              </w:rPr>
              <w:t>a in</w:t>
            </w:r>
            <w:r w:rsidRPr="00B1484C">
              <w:rPr>
                <w:rFonts w:asciiTheme="minorHAnsi" w:hAnsiTheme="minorHAnsi" w:cstheme="minorHAnsi"/>
                <w:spacing w:val="-3"/>
              </w:rPr>
              <w:t>t</w:t>
            </w:r>
            <w:r w:rsidRPr="00B1484C">
              <w:rPr>
                <w:rFonts w:asciiTheme="minorHAnsi" w:hAnsiTheme="minorHAnsi" w:cstheme="minorHAnsi"/>
                <w:spacing w:val="1"/>
              </w:rPr>
              <w:t>e</w:t>
            </w:r>
            <w:r w:rsidRPr="00B1484C">
              <w:rPr>
                <w:rFonts w:asciiTheme="minorHAnsi" w:hAnsiTheme="minorHAnsi" w:cstheme="minorHAnsi"/>
                <w:spacing w:val="-1"/>
              </w:rPr>
              <w:t>rc</w:t>
            </w:r>
            <w:r w:rsidRPr="00B1484C">
              <w:rPr>
                <w:rFonts w:asciiTheme="minorHAnsi" w:hAnsiTheme="minorHAnsi" w:cstheme="minorHAnsi"/>
                <w:spacing w:val="1"/>
              </w:rPr>
              <w:t>ep</w:t>
            </w:r>
            <w:r w:rsidRPr="00B1484C">
              <w:rPr>
                <w:rFonts w:asciiTheme="minorHAnsi" w:hAnsiTheme="minorHAnsi" w:cstheme="minorHAnsi"/>
                <w:spacing w:val="-3"/>
              </w:rPr>
              <w:t>t</w:t>
            </w:r>
            <w:r w:rsidRPr="00B1484C">
              <w:rPr>
                <w:rFonts w:asciiTheme="minorHAnsi" w:hAnsiTheme="minorHAnsi" w:cstheme="minorHAnsi"/>
                <w:spacing w:val="1"/>
              </w:rPr>
              <w:t>o</w:t>
            </w:r>
            <w:r w:rsidRPr="00B1484C">
              <w:rPr>
                <w:rFonts w:asciiTheme="minorHAnsi" w:hAnsiTheme="minorHAnsi" w:cstheme="minorHAnsi"/>
                <w:spacing w:val="-1"/>
              </w:rPr>
              <w:t>r</w:t>
            </w:r>
            <w:r w:rsidRPr="00B1484C">
              <w:rPr>
                <w:rFonts w:asciiTheme="minorHAnsi" w:hAnsiTheme="minorHAnsi" w:cstheme="minorHAnsi"/>
              </w:rPr>
              <w:t xml:space="preserve">a </w:t>
            </w:r>
            <w:r w:rsidRPr="00B1484C">
              <w:rPr>
                <w:rFonts w:asciiTheme="minorHAnsi" w:hAnsiTheme="minorHAnsi" w:cstheme="minorHAnsi"/>
                <w:spacing w:val="-1"/>
              </w:rPr>
              <w:t>s</w:t>
            </w:r>
            <w:r w:rsidRPr="00B1484C">
              <w:rPr>
                <w:rFonts w:asciiTheme="minorHAnsi" w:hAnsiTheme="minorHAnsi" w:cstheme="minorHAnsi"/>
              </w:rPr>
              <w:t xml:space="preserve">e </w:t>
            </w:r>
            <w:r w:rsidRPr="00B1484C">
              <w:rPr>
                <w:rFonts w:asciiTheme="minorHAnsi" w:hAnsiTheme="minorHAnsi" w:cstheme="minorHAnsi"/>
                <w:spacing w:val="1"/>
              </w:rPr>
              <w:t>en</w:t>
            </w:r>
            <w:r w:rsidRPr="00B1484C">
              <w:rPr>
                <w:rFonts w:asciiTheme="minorHAnsi" w:hAnsiTheme="minorHAnsi" w:cstheme="minorHAnsi"/>
                <w:spacing w:val="-1"/>
              </w:rPr>
              <w:t>co</w:t>
            </w:r>
            <w:r w:rsidRPr="00B1484C">
              <w:rPr>
                <w:rFonts w:asciiTheme="minorHAnsi" w:hAnsiTheme="minorHAnsi" w:cstheme="minorHAnsi"/>
                <w:spacing w:val="1"/>
              </w:rPr>
              <w:t>n</w:t>
            </w:r>
            <w:r w:rsidRPr="00B1484C">
              <w:rPr>
                <w:rFonts w:asciiTheme="minorHAnsi" w:hAnsiTheme="minorHAnsi" w:cstheme="minorHAnsi"/>
                <w:spacing w:val="-1"/>
              </w:rPr>
              <w:t>tr</w:t>
            </w:r>
            <w:r w:rsidRPr="00B1484C">
              <w:rPr>
                <w:rFonts w:asciiTheme="minorHAnsi" w:hAnsiTheme="minorHAnsi" w:cstheme="minorHAnsi"/>
                <w:spacing w:val="1"/>
              </w:rPr>
              <w:t>a</w:t>
            </w:r>
            <w:r w:rsidRPr="00B1484C">
              <w:rPr>
                <w:rFonts w:asciiTheme="minorHAnsi" w:hAnsiTheme="minorHAnsi" w:cstheme="minorHAnsi"/>
                <w:spacing w:val="-3"/>
              </w:rPr>
              <w:t>r</w:t>
            </w:r>
            <w:r w:rsidRPr="00B1484C">
              <w:rPr>
                <w:rFonts w:asciiTheme="minorHAnsi" w:hAnsiTheme="minorHAnsi" w:cstheme="minorHAnsi"/>
              </w:rPr>
              <w:t xml:space="preserve">á </w:t>
            </w:r>
            <w:r w:rsidRPr="00B1484C">
              <w:rPr>
                <w:rFonts w:asciiTheme="minorHAnsi" w:hAnsiTheme="minorHAnsi" w:cstheme="minorHAnsi"/>
                <w:spacing w:val="-1"/>
              </w:rPr>
              <w:t>c</w:t>
            </w:r>
            <w:r w:rsidRPr="00B1484C">
              <w:rPr>
                <w:rFonts w:asciiTheme="minorHAnsi" w:hAnsiTheme="minorHAnsi" w:cstheme="minorHAnsi"/>
                <w:spacing w:val="1"/>
              </w:rPr>
              <w:t>on</w:t>
            </w:r>
            <w:r w:rsidRPr="00B1484C">
              <w:rPr>
                <w:rFonts w:asciiTheme="minorHAnsi" w:hAnsiTheme="minorHAnsi" w:cstheme="minorHAnsi"/>
                <w:spacing w:val="-1"/>
              </w:rPr>
              <w:t>f</w:t>
            </w:r>
            <w:r w:rsidRPr="00B1484C">
              <w:rPr>
                <w:rFonts w:asciiTheme="minorHAnsi" w:hAnsiTheme="minorHAnsi" w:cstheme="minorHAnsi"/>
                <w:spacing w:val="1"/>
              </w:rPr>
              <w:t>o</w:t>
            </w:r>
            <w:r w:rsidRPr="00B1484C">
              <w:rPr>
                <w:rFonts w:asciiTheme="minorHAnsi" w:hAnsiTheme="minorHAnsi" w:cstheme="minorHAnsi"/>
                <w:spacing w:val="-1"/>
              </w:rPr>
              <w:t>r</w:t>
            </w:r>
            <w:r w:rsidRPr="00B1484C">
              <w:rPr>
                <w:rFonts w:asciiTheme="minorHAnsi" w:hAnsiTheme="minorHAnsi" w:cstheme="minorHAnsi"/>
                <w:spacing w:val="-2"/>
              </w:rPr>
              <w:t>m</w:t>
            </w:r>
            <w:r w:rsidRPr="00B1484C">
              <w:rPr>
                <w:rFonts w:asciiTheme="minorHAnsi" w:hAnsiTheme="minorHAnsi" w:cstheme="minorHAnsi"/>
                <w:spacing w:val="-1"/>
              </w:rPr>
              <w:t>a</w:t>
            </w:r>
            <w:r w:rsidRPr="00B1484C">
              <w:rPr>
                <w:rFonts w:asciiTheme="minorHAnsi" w:hAnsiTheme="minorHAnsi" w:cstheme="minorHAnsi"/>
                <w:spacing w:val="1"/>
              </w:rPr>
              <w:t>d</w:t>
            </w:r>
            <w:r w:rsidRPr="00B1484C">
              <w:rPr>
                <w:rFonts w:asciiTheme="minorHAnsi" w:hAnsiTheme="minorHAnsi" w:cstheme="minorHAnsi"/>
              </w:rPr>
              <w:t>a</w:t>
            </w:r>
            <w:r w:rsidRPr="00B1484C">
              <w:rPr>
                <w:rFonts w:asciiTheme="minorHAnsi" w:hAnsiTheme="minorHAnsi" w:cstheme="minorHAnsi"/>
                <w:spacing w:val="-2"/>
              </w:rPr>
              <w:t xml:space="preserve"> </w:t>
            </w:r>
            <w:r w:rsidRPr="00B1484C">
              <w:rPr>
                <w:rFonts w:asciiTheme="minorHAnsi" w:hAnsiTheme="minorHAnsi" w:cstheme="minorHAnsi"/>
                <w:spacing w:val="1"/>
              </w:rPr>
              <w:t>po</w:t>
            </w:r>
            <w:r w:rsidRPr="00B1484C">
              <w:rPr>
                <w:rFonts w:asciiTheme="minorHAnsi" w:hAnsiTheme="minorHAnsi" w:cstheme="minorHAnsi"/>
              </w:rPr>
              <w:t>r</w:t>
            </w:r>
            <w:r w:rsidRPr="00B1484C">
              <w:rPr>
                <w:rFonts w:asciiTheme="minorHAnsi" w:hAnsiTheme="minorHAnsi" w:cstheme="minorHAnsi"/>
                <w:spacing w:val="-1"/>
              </w:rPr>
              <w:t xml:space="preserve"> </w:t>
            </w:r>
            <w:r w:rsidRPr="00B1484C">
              <w:rPr>
                <w:rFonts w:asciiTheme="minorHAnsi" w:hAnsiTheme="minorHAnsi" w:cstheme="minorHAnsi"/>
              </w:rPr>
              <w:t xml:space="preserve">lo </w:t>
            </w:r>
            <w:r w:rsidRPr="00B1484C">
              <w:rPr>
                <w:rFonts w:asciiTheme="minorHAnsi" w:hAnsiTheme="minorHAnsi" w:cstheme="minorHAnsi"/>
                <w:spacing w:val="-1"/>
              </w:rPr>
              <w:t>s</w:t>
            </w:r>
            <w:r w:rsidRPr="00B1484C">
              <w:rPr>
                <w:rFonts w:asciiTheme="minorHAnsi" w:hAnsiTheme="minorHAnsi" w:cstheme="minorHAnsi"/>
              </w:rPr>
              <w:t>ig</w:t>
            </w:r>
            <w:r w:rsidRPr="00B1484C">
              <w:rPr>
                <w:rFonts w:asciiTheme="minorHAnsi" w:hAnsiTheme="minorHAnsi" w:cstheme="minorHAnsi"/>
                <w:spacing w:val="1"/>
              </w:rPr>
              <w:t>u</w:t>
            </w:r>
            <w:r w:rsidRPr="00B1484C">
              <w:rPr>
                <w:rFonts w:asciiTheme="minorHAnsi" w:hAnsiTheme="minorHAnsi" w:cstheme="minorHAnsi"/>
              </w:rPr>
              <w:t>i</w:t>
            </w:r>
            <w:r w:rsidRPr="00B1484C">
              <w:rPr>
                <w:rFonts w:asciiTheme="minorHAnsi" w:hAnsiTheme="minorHAnsi" w:cstheme="minorHAnsi"/>
                <w:spacing w:val="-2"/>
              </w:rPr>
              <w:t>e</w:t>
            </w:r>
            <w:r w:rsidRPr="00B1484C">
              <w:rPr>
                <w:rFonts w:asciiTheme="minorHAnsi" w:hAnsiTheme="minorHAnsi" w:cstheme="minorHAnsi"/>
                <w:spacing w:val="1"/>
              </w:rPr>
              <w:t>n</w:t>
            </w:r>
            <w:r w:rsidRPr="00B1484C">
              <w:rPr>
                <w:rFonts w:asciiTheme="minorHAnsi" w:hAnsiTheme="minorHAnsi" w:cstheme="minorHAnsi"/>
                <w:spacing w:val="-1"/>
              </w:rPr>
              <w:t>t</w:t>
            </w:r>
            <w:r w:rsidRPr="00B1484C">
              <w:rPr>
                <w:rFonts w:asciiTheme="minorHAnsi" w:hAnsiTheme="minorHAnsi" w:cstheme="minorHAnsi"/>
                <w:spacing w:val="1"/>
              </w:rPr>
              <w:t>e</w:t>
            </w:r>
            <w:r w:rsidRPr="00B1484C">
              <w:rPr>
                <w:rFonts w:asciiTheme="minorHAnsi" w:hAnsiTheme="minorHAnsi" w:cstheme="minorHAnsi"/>
              </w:rPr>
              <w:t>:</w:t>
            </w:r>
          </w:p>
          <w:p w14:paraId="36668BFE" w14:textId="77777777" w:rsidR="00071A27" w:rsidRPr="00B1484C" w:rsidRDefault="00071A27" w:rsidP="00071A27">
            <w:pPr>
              <w:widowControl w:val="0"/>
              <w:autoSpaceDE w:val="0"/>
              <w:autoSpaceDN w:val="0"/>
              <w:adjustRightInd w:val="0"/>
              <w:ind w:left="27" w:right="121"/>
              <w:jc w:val="both"/>
              <w:rPr>
                <w:rFonts w:asciiTheme="minorHAnsi" w:hAnsiTheme="minorHAnsi" w:cstheme="minorHAnsi"/>
              </w:rPr>
            </w:pPr>
            <w:r w:rsidRPr="00B1484C">
              <w:rPr>
                <w:rFonts w:asciiTheme="minorHAnsi" w:hAnsiTheme="minorHAnsi" w:cstheme="minorHAnsi"/>
              </w:rPr>
              <w:t>-</w:t>
            </w:r>
            <w:r w:rsidRPr="00B1484C">
              <w:rPr>
                <w:rFonts w:asciiTheme="minorHAnsi" w:hAnsiTheme="minorHAnsi" w:cstheme="minorHAnsi"/>
                <w:spacing w:val="1"/>
              </w:rPr>
              <w:t>2</w:t>
            </w:r>
            <w:r w:rsidRPr="00B1484C">
              <w:rPr>
                <w:rFonts w:asciiTheme="minorHAnsi" w:hAnsiTheme="minorHAnsi" w:cstheme="minorHAnsi"/>
              </w:rPr>
              <w:t>0</w:t>
            </w:r>
            <w:r w:rsidRPr="00B1484C">
              <w:rPr>
                <w:rFonts w:asciiTheme="minorHAnsi" w:hAnsiTheme="minorHAnsi" w:cstheme="minorHAnsi"/>
                <w:spacing w:val="-2"/>
              </w:rPr>
              <w:t xml:space="preserve"> </w:t>
            </w:r>
            <w:r w:rsidRPr="00B1484C">
              <w:rPr>
                <w:rFonts w:asciiTheme="minorHAnsi" w:hAnsiTheme="minorHAnsi" w:cstheme="minorHAnsi"/>
                <w:spacing w:val="1"/>
              </w:rPr>
              <w:t>p</w:t>
            </w:r>
            <w:r w:rsidRPr="00B1484C">
              <w:rPr>
                <w:rFonts w:asciiTheme="minorHAnsi" w:hAnsiTheme="minorHAnsi" w:cstheme="minorHAnsi"/>
                <w:spacing w:val="-1"/>
              </w:rPr>
              <w:t>a</w:t>
            </w:r>
            <w:r w:rsidRPr="00B1484C">
              <w:rPr>
                <w:rFonts w:asciiTheme="minorHAnsi" w:hAnsiTheme="minorHAnsi" w:cstheme="minorHAnsi"/>
                <w:spacing w:val="1"/>
              </w:rPr>
              <w:t>ne</w:t>
            </w:r>
            <w:r w:rsidRPr="00B1484C">
              <w:rPr>
                <w:rFonts w:asciiTheme="minorHAnsi" w:hAnsiTheme="minorHAnsi" w:cstheme="minorHAnsi"/>
                <w:spacing w:val="-3"/>
              </w:rPr>
              <w:t>l</w:t>
            </w:r>
            <w:r w:rsidRPr="00B1484C">
              <w:rPr>
                <w:rFonts w:asciiTheme="minorHAnsi" w:hAnsiTheme="minorHAnsi" w:cstheme="minorHAnsi"/>
                <w:spacing w:val="1"/>
              </w:rPr>
              <w:t>e</w:t>
            </w:r>
            <w:r w:rsidRPr="00B1484C">
              <w:rPr>
                <w:rFonts w:asciiTheme="minorHAnsi" w:hAnsiTheme="minorHAnsi" w:cstheme="minorHAnsi"/>
              </w:rPr>
              <w:t>s</w:t>
            </w:r>
            <w:r w:rsidRPr="00B1484C">
              <w:rPr>
                <w:rFonts w:asciiTheme="minorHAnsi" w:hAnsiTheme="minorHAnsi" w:cstheme="minorHAnsi"/>
                <w:spacing w:val="-2"/>
              </w:rPr>
              <w:t xml:space="preserve"> </w:t>
            </w:r>
            <w:r w:rsidRPr="00B1484C">
              <w:rPr>
                <w:rFonts w:asciiTheme="minorHAnsi" w:hAnsiTheme="minorHAnsi" w:cstheme="minorHAnsi"/>
              </w:rPr>
              <w:t>m</w:t>
            </w:r>
            <w:r w:rsidRPr="00B1484C">
              <w:rPr>
                <w:rFonts w:asciiTheme="minorHAnsi" w:hAnsiTheme="minorHAnsi" w:cstheme="minorHAnsi"/>
                <w:spacing w:val="1"/>
              </w:rPr>
              <w:t>ó</w:t>
            </w:r>
            <w:r w:rsidRPr="00B1484C">
              <w:rPr>
                <w:rFonts w:asciiTheme="minorHAnsi" w:hAnsiTheme="minorHAnsi" w:cstheme="minorHAnsi"/>
                <w:spacing w:val="-1"/>
              </w:rPr>
              <w:t>v</w:t>
            </w:r>
            <w:r w:rsidRPr="00B1484C">
              <w:rPr>
                <w:rFonts w:asciiTheme="minorHAnsi" w:hAnsiTheme="minorHAnsi" w:cstheme="minorHAnsi"/>
              </w:rPr>
              <w:t>i</w:t>
            </w:r>
            <w:r w:rsidRPr="00B1484C">
              <w:rPr>
                <w:rFonts w:asciiTheme="minorHAnsi" w:hAnsiTheme="minorHAnsi" w:cstheme="minorHAnsi"/>
                <w:spacing w:val="-1"/>
              </w:rPr>
              <w:t>l</w:t>
            </w:r>
            <w:r w:rsidRPr="00B1484C">
              <w:rPr>
                <w:rFonts w:asciiTheme="minorHAnsi" w:hAnsiTheme="minorHAnsi" w:cstheme="minorHAnsi"/>
                <w:spacing w:val="1"/>
              </w:rPr>
              <w:t>e</w:t>
            </w:r>
            <w:r w:rsidRPr="00B1484C">
              <w:rPr>
                <w:rFonts w:asciiTheme="minorHAnsi" w:hAnsiTheme="minorHAnsi" w:cstheme="minorHAnsi"/>
              </w:rPr>
              <w:t xml:space="preserve">s </w:t>
            </w:r>
            <w:r w:rsidRPr="00B1484C">
              <w:rPr>
                <w:rFonts w:asciiTheme="minorHAnsi" w:hAnsiTheme="minorHAnsi" w:cstheme="minorHAnsi"/>
                <w:spacing w:val="1"/>
              </w:rPr>
              <w:t>au</w:t>
            </w:r>
            <w:r w:rsidRPr="00B1484C">
              <w:rPr>
                <w:rFonts w:asciiTheme="minorHAnsi" w:hAnsiTheme="minorHAnsi" w:cstheme="minorHAnsi"/>
                <w:spacing w:val="-3"/>
              </w:rPr>
              <w:t>t</w:t>
            </w:r>
            <w:r w:rsidRPr="00B1484C">
              <w:rPr>
                <w:rFonts w:asciiTheme="minorHAnsi" w:hAnsiTheme="minorHAnsi" w:cstheme="minorHAnsi"/>
              </w:rPr>
              <w:t xml:space="preserve">o </w:t>
            </w:r>
            <w:r w:rsidRPr="00B1484C">
              <w:rPr>
                <w:rFonts w:asciiTheme="minorHAnsi" w:hAnsiTheme="minorHAnsi" w:cstheme="minorHAnsi"/>
                <w:spacing w:val="-1"/>
              </w:rPr>
              <w:t>s</w:t>
            </w:r>
            <w:r w:rsidRPr="00B1484C">
              <w:rPr>
                <w:rFonts w:asciiTheme="minorHAnsi" w:hAnsiTheme="minorHAnsi" w:cstheme="minorHAnsi"/>
                <w:spacing w:val="1"/>
              </w:rPr>
              <w:t>o</w:t>
            </w:r>
            <w:r w:rsidRPr="00B1484C">
              <w:rPr>
                <w:rFonts w:asciiTheme="minorHAnsi" w:hAnsiTheme="minorHAnsi" w:cstheme="minorHAnsi"/>
                <w:spacing w:val="-1"/>
              </w:rPr>
              <w:t>p</w:t>
            </w:r>
            <w:r w:rsidRPr="00B1484C">
              <w:rPr>
                <w:rFonts w:asciiTheme="minorHAnsi" w:hAnsiTheme="minorHAnsi" w:cstheme="minorHAnsi"/>
                <w:spacing w:val="1"/>
              </w:rPr>
              <w:t>o</w:t>
            </w:r>
            <w:r w:rsidRPr="00B1484C">
              <w:rPr>
                <w:rFonts w:asciiTheme="minorHAnsi" w:hAnsiTheme="minorHAnsi" w:cstheme="minorHAnsi"/>
                <w:spacing w:val="-1"/>
              </w:rPr>
              <w:t>rta</w:t>
            </w:r>
            <w:r w:rsidRPr="00B1484C">
              <w:rPr>
                <w:rFonts w:asciiTheme="minorHAnsi" w:hAnsiTheme="minorHAnsi" w:cstheme="minorHAnsi"/>
                <w:spacing w:val="1"/>
              </w:rPr>
              <w:t>n</w:t>
            </w:r>
            <w:r w:rsidRPr="00B1484C">
              <w:rPr>
                <w:rFonts w:asciiTheme="minorHAnsi" w:hAnsiTheme="minorHAnsi" w:cstheme="minorHAnsi"/>
                <w:spacing w:val="-1"/>
              </w:rPr>
              <w:t>t</w:t>
            </w:r>
            <w:r w:rsidRPr="00B1484C">
              <w:rPr>
                <w:rFonts w:asciiTheme="minorHAnsi" w:hAnsiTheme="minorHAnsi" w:cstheme="minorHAnsi"/>
                <w:spacing w:val="1"/>
              </w:rPr>
              <w:t>e</w:t>
            </w:r>
            <w:r w:rsidRPr="00B1484C">
              <w:rPr>
                <w:rFonts w:asciiTheme="minorHAnsi" w:hAnsiTheme="minorHAnsi" w:cstheme="minorHAnsi"/>
              </w:rPr>
              <w:t>s</w:t>
            </w:r>
            <w:r w:rsidRPr="00B1484C">
              <w:rPr>
                <w:rFonts w:asciiTheme="minorHAnsi" w:hAnsiTheme="minorHAnsi" w:cstheme="minorHAnsi"/>
                <w:spacing w:val="-2"/>
              </w:rPr>
              <w:t xml:space="preserve"> </w:t>
            </w:r>
            <w:r w:rsidRPr="00B1484C">
              <w:rPr>
                <w:rFonts w:asciiTheme="minorHAnsi" w:hAnsiTheme="minorHAnsi" w:cstheme="minorHAnsi"/>
                <w:spacing w:val="-1"/>
              </w:rPr>
              <w:t>c</w:t>
            </w:r>
            <w:r w:rsidRPr="00B1484C">
              <w:rPr>
                <w:rFonts w:asciiTheme="minorHAnsi" w:hAnsiTheme="minorHAnsi" w:cstheme="minorHAnsi"/>
                <w:spacing w:val="1"/>
              </w:rPr>
              <w:t>o</w:t>
            </w:r>
            <w:r w:rsidRPr="00B1484C">
              <w:rPr>
                <w:rFonts w:asciiTheme="minorHAnsi" w:hAnsiTheme="minorHAnsi" w:cstheme="minorHAnsi"/>
              </w:rPr>
              <w:t>n m</w:t>
            </w:r>
            <w:r w:rsidRPr="00B1484C">
              <w:rPr>
                <w:rFonts w:asciiTheme="minorHAnsi" w:hAnsiTheme="minorHAnsi" w:cstheme="minorHAnsi"/>
                <w:spacing w:val="1"/>
              </w:rPr>
              <w:t>a</w:t>
            </w:r>
            <w:r w:rsidRPr="00B1484C">
              <w:rPr>
                <w:rFonts w:asciiTheme="minorHAnsi" w:hAnsiTheme="minorHAnsi" w:cstheme="minorHAnsi"/>
                <w:spacing w:val="-1"/>
              </w:rPr>
              <w:t>rc</w:t>
            </w:r>
            <w:r w:rsidRPr="00B1484C">
              <w:rPr>
                <w:rFonts w:asciiTheme="minorHAnsi" w:hAnsiTheme="minorHAnsi" w:cstheme="minorHAnsi"/>
              </w:rPr>
              <w:t xml:space="preserve">o </w:t>
            </w:r>
            <w:r w:rsidRPr="00B1484C">
              <w:rPr>
                <w:rFonts w:asciiTheme="minorHAnsi" w:hAnsiTheme="minorHAnsi" w:cstheme="minorHAnsi"/>
                <w:spacing w:val="-2"/>
              </w:rPr>
              <w:t>m</w:t>
            </w:r>
            <w:r w:rsidRPr="00B1484C">
              <w:rPr>
                <w:rFonts w:asciiTheme="minorHAnsi" w:hAnsiTheme="minorHAnsi" w:cstheme="minorHAnsi"/>
                <w:spacing w:val="1"/>
              </w:rPr>
              <w:t>e</w:t>
            </w:r>
            <w:r w:rsidRPr="00B1484C">
              <w:rPr>
                <w:rFonts w:asciiTheme="minorHAnsi" w:hAnsiTheme="minorHAnsi" w:cstheme="minorHAnsi"/>
                <w:spacing w:val="-1"/>
              </w:rPr>
              <w:t>t</w:t>
            </w:r>
            <w:r w:rsidRPr="00B1484C">
              <w:rPr>
                <w:rFonts w:asciiTheme="minorHAnsi" w:hAnsiTheme="minorHAnsi" w:cstheme="minorHAnsi"/>
                <w:spacing w:val="1"/>
              </w:rPr>
              <w:t>á</w:t>
            </w:r>
            <w:r w:rsidRPr="00B1484C">
              <w:rPr>
                <w:rFonts w:asciiTheme="minorHAnsi" w:hAnsiTheme="minorHAnsi" w:cstheme="minorHAnsi"/>
              </w:rPr>
              <w:t>l</w:t>
            </w:r>
            <w:r w:rsidRPr="00B1484C">
              <w:rPr>
                <w:rFonts w:asciiTheme="minorHAnsi" w:hAnsiTheme="minorHAnsi" w:cstheme="minorHAnsi"/>
                <w:spacing w:val="-1"/>
              </w:rPr>
              <w:t>ic</w:t>
            </w:r>
            <w:r w:rsidRPr="00B1484C">
              <w:rPr>
                <w:rFonts w:asciiTheme="minorHAnsi" w:hAnsiTheme="minorHAnsi" w:cstheme="minorHAnsi"/>
                <w:spacing w:val="1"/>
              </w:rPr>
              <w:t>o</w:t>
            </w:r>
            <w:r w:rsidRPr="00B1484C">
              <w:rPr>
                <w:rFonts w:asciiTheme="minorHAnsi" w:hAnsiTheme="minorHAnsi" w:cstheme="minorHAnsi"/>
              </w:rPr>
              <w:t>,</w:t>
            </w:r>
            <w:r w:rsidRPr="00B1484C">
              <w:rPr>
                <w:rFonts w:asciiTheme="minorHAnsi" w:hAnsiTheme="minorHAnsi" w:cstheme="minorHAnsi"/>
                <w:spacing w:val="-1"/>
              </w:rPr>
              <w:t xml:space="preserve"> </w:t>
            </w:r>
            <w:r w:rsidRPr="00B1484C">
              <w:rPr>
                <w:rFonts w:asciiTheme="minorHAnsi" w:hAnsiTheme="minorHAnsi" w:cstheme="minorHAnsi"/>
                <w:spacing w:val="-2"/>
              </w:rPr>
              <w:t>m</w:t>
            </w:r>
            <w:r w:rsidRPr="00B1484C">
              <w:rPr>
                <w:rFonts w:asciiTheme="minorHAnsi" w:hAnsiTheme="minorHAnsi" w:cstheme="minorHAnsi"/>
                <w:spacing w:val="1"/>
              </w:rPr>
              <w:t>a</w:t>
            </w:r>
            <w:r w:rsidRPr="00B1484C">
              <w:rPr>
                <w:rFonts w:asciiTheme="minorHAnsi" w:hAnsiTheme="minorHAnsi" w:cstheme="minorHAnsi"/>
              </w:rPr>
              <w:t>l</w:t>
            </w:r>
            <w:r w:rsidRPr="00B1484C">
              <w:rPr>
                <w:rFonts w:asciiTheme="minorHAnsi" w:hAnsiTheme="minorHAnsi" w:cstheme="minorHAnsi"/>
                <w:spacing w:val="-1"/>
              </w:rPr>
              <w:t>l</w:t>
            </w:r>
            <w:r w:rsidRPr="00B1484C">
              <w:rPr>
                <w:rFonts w:asciiTheme="minorHAnsi" w:hAnsiTheme="minorHAnsi" w:cstheme="minorHAnsi"/>
              </w:rPr>
              <w:t xml:space="preserve">a </w:t>
            </w:r>
            <w:r w:rsidRPr="00B1484C">
              <w:rPr>
                <w:rFonts w:asciiTheme="minorHAnsi" w:hAnsiTheme="minorHAnsi" w:cstheme="minorHAnsi"/>
                <w:spacing w:val="-1"/>
              </w:rPr>
              <w:t>t</w:t>
            </w:r>
            <w:r w:rsidRPr="00B1484C">
              <w:rPr>
                <w:rFonts w:asciiTheme="minorHAnsi" w:hAnsiTheme="minorHAnsi" w:cstheme="minorHAnsi"/>
              </w:rPr>
              <w:t xml:space="preserve">ipo </w:t>
            </w:r>
            <w:r w:rsidRPr="00B1484C">
              <w:rPr>
                <w:rFonts w:asciiTheme="minorHAnsi" w:hAnsiTheme="minorHAnsi" w:cstheme="minorHAnsi"/>
                <w:spacing w:val="-1"/>
              </w:rPr>
              <w:t>r</w:t>
            </w:r>
            <w:r w:rsidRPr="00B1484C">
              <w:rPr>
                <w:rFonts w:asciiTheme="minorHAnsi" w:hAnsiTheme="minorHAnsi" w:cstheme="minorHAnsi"/>
                <w:spacing w:val="1"/>
              </w:rPr>
              <w:t>a</w:t>
            </w:r>
            <w:r w:rsidRPr="00B1484C">
              <w:rPr>
                <w:rFonts w:asciiTheme="minorHAnsi" w:hAnsiTheme="minorHAnsi" w:cstheme="minorHAnsi"/>
                <w:spacing w:val="-1"/>
              </w:rPr>
              <w:t>sch</w:t>
            </w:r>
            <w:r w:rsidRPr="00B1484C">
              <w:rPr>
                <w:rFonts w:asciiTheme="minorHAnsi" w:hAnsiTheme="minorHAnsi" w:cstheme="minorHAnsi"/>
                <w:spacing w:val="1"/>
              </w:rPr>
              <w:t>e</w:t>
            </w:r>
            <w:r w:rsidRPr="00B1484C">
              <w:rPr>
                <w:rFonts w:asciiTheme="minorHAnsi" w:hAnsiTheme="minorHAnsi" w:cstheme="minorHAnsi"/>
              </w:rPr>
              <w:t>ll</w:t>
            </w:r>
            <w:r w:rsidRPr="00B1484C">
              <w:rPr>
                <w:rFonts w:asciiTheme="minorHAnsi" w:hAnsiTheme="minorHAnsi" w:cstheme="minorHAnsi"/>
                <w:spacing w:val="-1"/>
              </w:rPr>
              <w:t xml:space="preserve"> </w:t>
            </w:r>
            <w:r w:rsidRPr="00B1484C">
              <w:rPr>
                <w:rFonts w:asciiTheme="minorHAnsi" w:hAnsiTheme="minorHAnsi" w:cstheme="minorHAnsi"/>
              </w:rPr>
              <w:t>y</w:t>
            </w:r>
            <w:r w:rsidRPr="00B1484C">
              <w:rPr>
                <w:rFonts w:asciiTheme="minorHAnsi" w:hAnsiTheme="minorHAnsi" w:cstheme="minorHAnsi"/>
                <w:spacing w:val="-2"/>
              </w:rPr>
              <w:t xml:space="preserve"> </w:t>
            </w:r>
            <w:r w:rsidRPr="00B1484C">
              <w:rPr>
                <w:rFonts w:asciiTheme="minorHAnsi" w:hAnsiTheme="minorHAnsi" w:cstheme="minorHAnsi"/>
                <w:spacing w:val="1"/>
              </w:rPr>
              <w:t>ba</w:t>
            </w:r>
            <w:r w:rsidRPr="00B1484C">
              <w:rPr>
                <w:rFonts w:asciiTheme="minorHAnsi" w:hAnsiTheme="minorHAnsi" w:cstheme="minorHAnsi"/>
                <w:spacing w:val="-1"/>
              </w:rPr>
              <w:t>s</w:t>
            </w:r>
            <w:r w:rsidRPr="00B1484C">
              <w:rPr>
                <w:rFonts w:asciiTheme="minorHAnsi" w:hAnsiTheme="minorHAnsi" w:cstheme="minorHAnsi"/>
              </w:rPr>
              <w:t xml:space="preserve">e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a</w:t>
            </w:r>
            <w:r w:rsidRPr="00B1484C">
              <w:rPr>
                <w:rFonts w:asciiTheme="minorHAnsi" w:hAnsiTheme="minorHAnsi" w:cstheme="minorHAnsi"/>
                <w:spacing w:val="-1"/>
              </w:rPr>
              <w:t>p</w:t>
            </w:r>
            <w:r w:rsidRPr="00B1484C">
              <w:rPr>
                <w:rFonts w:asciiTheme="minorHAnsi" w:hAnsiTheme="minorHAnsi" w:cstheme="minorHAnsi"/>
                <w:spacing w:val="1"/>
              </w:rPr>
              <w:t>o</w:t>
            </w:r>
            <w:r w:rsidRPr="00B1484C">
              <w:rPr>
                <w:rFonts w:asciiTheme="minorHAnsi" w:hAnsiTheme="minorHAnsi" w:cstheme="minorHAnsi"/>
                <w:spacing w:val="-1"/>
              </w:rPr>
              <w:t>y</w:t>
            </w:r>
            <w:r w:rsidRPr="00B1484C">
              <w:rPr>
                <w:rFonts w:asciiTheme="minorHAnsi" w:hAnsiTheme="minorHAnsi" w:cstheme="minorHAnsi"/>
              </w:rPr>
              <w:t xml:space="preserve">o </w:t>
            </w:r>
            <w:r w:rsidRPr="00B1484C">
              <w:rPr>
                <w:rFonts w:asciiTheme="minorHAnsi" w:hAnsiTheme="minorHAnsi" w:cstheme="minorHAnsi"/>
                <w:spacing w:val="-2"/>
              </w:rPr>
              <w:t>m</w:t>
            </w:r>
            <w:r w:rsidRPr="00B1484C">
              <w:rPr>
                <w:rFonts w:asciiTheme="minorHAnsi" w:hAnsiTheme="minorHAnsi" w:cstheme="minorHAnsi"/>
                <w:spacing w:val="1"/>
              </w:rPr>
              <w:t>e</w:t>
            </w:r>
            <w:r w:rsidRPr="00B1484C">
              <w:rPr>
                <w:rFonts w:asciiTheme="minorHAnsi" w:hAnsiTheme="minorHAnsi" w:cstheme="minorHAnsi"/>
                <w:spacing w:val="-1"/>
              </w:rPr>
              <w:t>t</w:t>
            </w:r>
            <w:r w:rsidRPr="00B1484C">
              <w:rPr>
                <w:rFonts w:asciiTheme="minorHAnsi" w:hAnsiTheme="minorHAnsi" w:cstheme="minorHAnsi"/>
                <w:spacing w:val="1"/>
              </w:rPr>
              <w:t>á</w:t>
            </w:r>
            <w:r w:rsidRPr="00B1484C">
              <w:rPr>
                <w:rFonts w:asciiTheme="minorHAnsi" w:hAnsiTheme="minorHAnsi" w:cstheme="minorHAnsi"/>
              </w:rPr>
              <w:t>l</w:t>
            </w:r>
            <w:r w:rsidRPr="00B1484C">
              <w:rPr>
                <w:rFonts w:asciiTheme="minorHAnsi" w:hAnsiTheme="minorHAnsi" w:cstheme="minorHAnsi"/>
                <w:spacing w:val="-1"/>
              </w:rPr>
              <w:t>ic</w:t>
            </w:r>
            <w:r w:rsidRPr="00B1484C">
              <w:rPr>
                <w:rFonts w:asciiTheme="minorHAnsi" w:hAnsiTheme="minorHAnsi" w:cstheme="minorHAnsi"/>
                <w:spacing w:val="1"/>
              </w:rPr>
              <w:t>a</w:t>
            </w:r>
            <w:r w:rsidRPr="00B1484C">
              <w:rPr>
                <w:rFonts w:asciiTheme="minorHAnsi" w:hAnsiTheme="minorHAnsi" w:cstheme="minorHAnsi"/>
              </w:rPr>
              <w:t>.</w:t>
            </w:r>
          </w:p>
          <w:p w14:paraId="17156991" w14:textId="77777777" w:rsidR="00071A27" w:rsidRPr="00B1484C" w:rsidRDefault="00071A27" w:rsidP="00071A27">
            <w:pPr>
              <w:widowControl w:val="0"/>
              <w:autoSpaceDE w:val="0"/>
              <w:autoSpaceDN w:val="0"/>
              <w:adjustRightInd w:val="0"/>
              <w:ind w:left="27" w:right="-20"/>
              <w:jc w:val="both"/>
              <w:rPr>
                <w:rFonts w:asciiTheme="minorHAnsi" w:hAnsiTheme="minorHAnsi" w:cstheme="minorHAnsi"/>
              </w:rPr>
            </w:pPr>
            <w:r w:rsidRPr="00B1484C">
              <w:rPr>
                <w:rFonts w:asciiTheme="minorHAnsi" w:hAnsiTheme="minorHAnsi" w:cstheme="minorHAnsi"/>
              </w:rPr>
              <w:t>-2</w:t>
            </w:r>
            <w:r w:rsidRPr="00B1484C">
              <w:rPr>
                <w:rFonts w:asciiTheme="minorHAnsi" w:hAnsiTheme="minorHAnsi" w:cstheme="minorHAnsi"/>
                <w:spacing w:val="1"/>
              </w:rPr>
              <w:t xml:space="preserve"> </w:t>
            </w:r>
            <w:r w:rsidRPr="00B1484C">
              <w:rPr>
                <w:rFonts w:asciiTheme="minorHAnsi" w:hAnsiTheme="minorHAnsi" w:cstheme="minorHAnsi"/>
              </w:rPr>
              <w:t>m</w:t>
            </w:r>
            <w:r w:rsidRPr="00B1484C">
              <w:rPr>
                <w:rFonts w:asciiTheme="minorHAnsi" w:hAnsiTheme="minorHAnsi" w:cstheme="minorHAnsi"/>
                <w:spacing w:val="1"/>
              </w:rPr>
              <w:t>e</w:t>
            </w:r>
            <w:r w:rsidRPr="00B1484C">
              <w:rPr>
                <w:rFonts w:asciiTheme="minorHAnsi" w:hAnsiTheme="minorHAnsi" w:cstheme="minorHAnsi"/>
                <w:spacing w:val="-1"/>
              </w:rPr>
              <w:t>t</w:t>
            </w:r>
            <w:r w:rsidRPr="00B1484C">
              <w:rPr>
                <w:rFonts w:asciiTheme="minorHAnsi" w:hAnsiTheme="minorHAnsi" w:cstheme="minorHAnsi"/>
                <w:spacing w:val="-3"/>
              </w:rPr>
              <w:t>r</w:t>
            </w:r>
            <w:r w:rsidRPr="00B1484C">
              <w:rPr>
                <w:rFonts w:asciiTheme="minorHAnsi" w:hAnsiTheme="minorHAnsi" w:cstheme="minorHAnsi"/>
                <w:spacing w:val="1"/>
              </w:rPr>
              <w:t>o</w:t>
            </w:r>
            <w:r w:rsidRPr="00B1484C">
              <w:rPr>
                <w:rFonts w:asciiTheme="minorHAnsi" w:hAnsiTheme="minorHAnsi" w:cstheme="minorHAnsi"/>
              </w:rPr>
              <w:t>s</w:t>
            </w:r>
            <w:r w:rsidRPr="00B1484C">
              <w:rPr>
                <w:rFonts w:asciiTheme="minorHAnsi" w:hAnsiTheme="minorHAnsi" w:cstheme="minorHAnsi"/>
                <w:spacing w:val="-2"/>
              </w:rPr>
              <w:t xml:space="preserve"> </w:t>
            </w:r>
            <w:r w:rsidRPr="00B1484C">
              <w:rPr>
                <w:rFonts w:asciiTheme="minorHAnsi" w:hAnsiTheme="minorHAnsi" w:cstheme="minorHAnsi"/>
                <w:spacing w:val="1"/>
              </w:rPr>
              <w:t>d</w:t>
            </w:r>
            <w:r w:rsidRPr="00B1484C">
              <w:rPr>
                <w:rFonts w:asciiTheme="minorHAnsi" w:hAnsiTheme="minorHAnsi" w:cstheme="minorHAnsi"/>
              </w:rPr>
              <w:t>e</w:t>
            </w:r>
            <w:r w:rsidRPr="00B1484C">
              <w:rPr>
                <w:rFonts w:asciiTheme="minorHAnsi" w:hAnsiTheme="minorHAnsi" w:cstheme="minorHAnsi"/>
                <w:spacing w:val="-2"/>
              </w:rPr>
              <w:t xml:space="preserve"> </w:t>
            </w:r>
            <w:r w:rsidRPr="00B1484C">
              <w:rPr>
                <w:rFonts w:asciiTheme="minorHAnsi" w:hAnsiTheme="minorHAnsi" w:cstheme="minorHAnsi"/>
                <w:spacing w:val="1"/>
              </w:rPr>
              <w:t>an</w:t>
            </w:r>
            <w:r w:rsidRPr="00B1484C">
              <w:rPr>
                <w:rFonts w:asciiTheme="minorHAnsi" w:hAnsiTheme="minorHAnsi" w:cstheme="minorHAnsi"/>
                <w:spacing w:val="-4"/>
              </w:rPr>
              <w:t>c</w:t>
            </w:r>
            <w:r w:rsidRPr="00B1484C">
              <w:rPr>
                <w:rFonts w:asciiTheme="minorHAnsi" w:hAnsiTheme="minorHAnsi" w:cstheme="minorHAnsi"/>
                <w:spacing w:val="1"/>
              </w:rPr>
              <w:t>h</w:t>
            </w:r>
            <w:r w:rsidRPr="00B1484C">
              <w:rPr>
                <w:rFonts w:asciiTheme="minorHAnsi" w:hAnsiTheme="minorHAnsi" w:cstheme="minorHAnsi"/>
              </w:rPr>
              <w:t xml:space="preserve">o y </w:t>
            </w:r>
            <w:r w:rsidRPr="00B1484C">
              <w:rPr>
                <w:rFonts w:asciiTheme="minorHAnsi" w:hAnsiTheme="minorHAnsi" w:cstheme="minorHAnsi"/>
                <w:spacing w:val="1"/>
              </w:rPr>
              <w:t>1</w:t>
            </w:r>
            <w:r w:rsidRPr="00B1484C">
              <w:rPr>
                <w:rFonts w:asciiTheme="minorHAnsi" w:hAnsiTheme="minorHAnsi" w:cstheme="minorHAnsi"/>
                <w:spacing w:val="-1"/>
              </w:rPr>
              <w:t>,</w:t>
            </w:r>
            <w:r w:rsidRPr="00B1484C">
              <w:rPr>
                <w:rFonts w:asciiTheme="minorHAnsi" w:hAnsiTheme="minorHAnsi" w:cstheme="minorHAnsi"/>
              </w:rPr>
              <w:t xml:space="preserve">5 </w:t>
            </w:r>
            <w:r w:rsidRPr="00B1484C">
              <w:rPr>
                <w:rFonts w:asciiTheme="minorHAnsi" w:hAnsiTheme="minorHAnsi" w:cstheme="minorHAnsi"/>
                <w:spacing w:val="-2"/>
              </w:rPr>
              <w:t>m</w:t>
            </w:r>
            <w:r w:rsidRPr="00B1484C">
              <w:rPr>
                <w:rFonts w:asciiTheme="minorHAnsi" w:hAnsiTheme="minorHAnsi" w:cstheme="minorHAnsi"/>
                <w:spacing w:val="1"/>
              </w:rPr>
              <w:t>e</w:t>
            </w:r>
            <w:r w:rsidRPr="00B1484C">
              <w:rPr>
                <w:rFonts w:asciiTheme="minorHAnsi" w:hAnsiTheme="minorHAnsi" w:cstheme="minorHAnsi"/>
                <w:spacing w:val="-1"/>
              </w:rPr>
              <w:t>tr</w:t>
            </w:r>
            <w:r w:rsidRPr="00B1484C">
              <w:rPr>
                <w:rFonts w:asciiTheme="minorHAnsi" w:hAnsiTheme="minorHAnsi" w:cstheme="minorHAnsi"/>
                <w:spacing w:val="1"/>
              </w:rPr>
              <w:t>o</w:t>
            </w:r>
            <w:r w:rsidRPr="00B1484C">
              <w:rPr>
                <w:rFonts w:asciiTheme="minorHAnsi" w:hAnsiTheme="minorHAnsi" w:cstheme="minorHAnsi"/>
              </w:rPr>
              <w:t>s</w:t>
            </w:r>
            <w:r w:rsidRPr="00B1484C">
              <w:rPr>
                <w:rFonts w:asciiTheme="minorHAnsi" w:hAnsiTheme="minorHAnsi" w:cstheme="minorHAnsi"/>
                <w:spacing w:val="-2"/>
              </w:rPr>
              <w:t xml:space="preserve">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a</w:t>
            </w:r>
            <w:r w:rsidRPr="00B1484C">
              <w:rPr>
                <w:rFonts w:asciiTheme="minorHAnsi" w:hAnsiTheme="minorHAnsi" w:cstheme="minorHAnsi"/>
              </w:rPr>
              <w:t>l</w:t>
            </w:r>
            <w:r w:rsidRPr="00B1484C">
              <w:rPr>
                <w:rFonts w:asciiTheme="minorHAnsi" w:hAnsiTheme="minorHAnsi" w:cstheme="minorHAnsi"/>
                <w:spacing w:val="-1"/>
              </w:rPr>
              <w:t>t</w:t>
            </w:r>
            <w:r w:rsidRPr="00B1484C">
              <w:rPr>
                <w:rFonts w:asciiTheme="minorHAnsi" w:hAnsiTheme="minorHAnsi" w:cstheme="minorHAnsi"/>
                <w:spacing w:val="1"/>
              </w:rPr>
              <w:t>u</w:t>
            </w:r>
            <w:r w:rsidRPr="00B1484C">
              <w:rPr>
                <w:rFonts w:asciiTheme="minorHAnsi" w:hAnsiTheme="minorHAnsi" w:cstheme="minorHAnsi"/>
                <w:spacing w:val="-3"/>
              </w:rPr>
              <w:t>r</w:t>
            </w:r>
            <w:r w:rsidRPr="00B1484C">
              <w:rPr>
                <w:rFonts w:asciiTheme="minorHAnsi" w:hAnsiTheme="minorHAnsi" w:cstheme="minorHAnsi"/>
              </w:rPr>
              <w:t xml:space="preserve">a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c</w:t>
            </w:r>
            <w:r w:rsidRPr="00B1484C">
              <w:rPr>
                <w:rFonts w:asciiTheme="minorHAnsi" w:hAnsiTheme="minorHAnsi" w:cstheme="minorHAnsi"/>
                <w:spacing w:val="1"/>
              </w:rPr>
              <w:t>ad</w:t>
            </w:r>
            <w:r w:rsidRPr="00B1484C">
              <w:rPr>
                <w:rFonts w:asciiTheme="minorHAnsi" w:hAnsiTheme="minorHAnsi" w:cstheme="minorHAnsi"/>
              </w:rPr>
              <w:t>a</w:t>
            </w:r>
            <w:r w:rsidRPr="00B1484C">
              <w:rPr>
                <w:rFonts w:asciiTheme="minorHAnsi" w:hAnsiTheme="minorHAnsi" w:cstheme="minorHAnsi"/>
                <w:spacing w:val="-2"/>
              </w:rPr>
              <w:t xml:space="preserve"> </w:t>
            </w:r>
            <w:r w:rsidRPr="00B1484C">
              <w:rPr>
                <w:rFonts w:asciiTheme="minorHAnsi" w:hAnsiTheme="minorHAnsi" w:cstheme="minorHAnsi"/>
                <w:spacing w:val="1"/>
              </w:rPr>
              <w:t>p</w:t>
            </w:r>
            <w:r w:rsidRPr="00B1484C">
              <w:rPr>
                <w:rFonts w:asciiTheme="minorHAnsi" w:hAnsiTheme="minorHAnsi" w:cstheme="minorHAnsi"/>
                <w:spacing w:val="-1"/>
              </w:rPr>
              <w:t>an</w:t>
            </w:r>
            <w:r w:rsidRPr="00B1484C">
              <w:rPr>
                <w:rFonts w:asciiTheme="minorHAnsi" w:hAnsiTheme="minorHAnsi" w:cstheme="minorHAnsi"/>
                <w:spacing w:val="1"/>
              </w:rPr>
              <w:t>e</w:t>
            </w:r>
            <w:r w:rsidRPr="00B1484C">
              <w:rPr>
                <w:rFonts w:asciiTheme="minorHAnsi" w:hAnsiTheme="minorHAnsi" w:cstheme="minorHAnsi"/>
              </w:rPr>
              <w:t>l</w:t>
            </w:r>
            <w:r w:rsidRPr="00B1484C">
              <w:rPr>
                <w:rFonts w:asciiTheme="minorHAnsi" w:hAnsiTheme="minorHAnsi" w:cstheme="minorHAnsi"/>
                <w:spacing w:val="-1"/>
              </w:rPr>
              <w:t xml:space="preserve"> </w:t>
            </w:r>
            <w:r w:rsidRPr="00B1484C">
              <w:rPr>
                <w:rFonts w:asciiTheme="minorHAnsi" w:hAnsiTheme="minorHAnsi" w:cstheme="minorHAnsi"/>
                <w:spacing w:val="1"/>
              </w:rPr>
              <w:t>au</w:t>
            </w:r>
            <w:r w:rsidRPr="00B1484C">
              <w:rPr>
                <w:rFonts w:asciiTheme="minorHAnsi" w:hAnsiTheme="minorHAnsi" w:cstheme="minorHAnsi"/>
                <w:spacing w:val="-3"/>
              </w:rPr>
              <w:t>t</w:t>
            </w:r>
            <w:r w:rsidRPr="00B1484C">
              <w:rPr>
                <w:rFonts w:asciiTheme="minorHAnsi" w:hAnsiTheme="minorHAnsi" w:cstheme="minorHAnsi"/>
              </w:rPr>
              <w:t xml:space="preserve">o </w:t>
            </w:r>
            <w:r w:rsidRPr="00B1484C">
              <w:rPr>
                <w:rFonts w:asciiTheme="minorHAnsi" w:hAnsiTheme="minorHAnsi" w:cstheme="minorHAnsi"/>
                <w:spacing w:val="-1"/>
              </w:rPr>
              <w:t>s</w:t>
            </w:r>
            <w:r w:rsidRPr="00B1484C">
              <w:rPr>
                <w:rFonts w:asciiTheme="minorHAnsi" w:hAnsiTheme="minorHAnsi" w:cstheme="minorHAnsi"/>
                <w:spacing w:val="1"/>
              </w:rPr>
              <w:t>opo</w:t>
            </w:r>
            <w:r w:rsidRPr="00B1484C">
              <w:rPr>
                <w:rFonts w:asciiTheme="minorHAnsi" w:hAnsiTheme="minorHAnsi" w:cstheme="minorHAnsi"/>
                <w:spacing w:val="-1"/>
              </w:rPr>
              <w:t>r</w:t>
            </w:r>
            <w:r w:rsidRPr="00B1484C">
              <w:rPr>
                <w:rFonts w:asciiTheme="minorHAnsi" w:hAnsiTheme="minorHAnsi" w:cstheme="minorHAnsi"/>
                <w:spacing w:val="-3"/>
              </w:rPr>
              <w:t>t</w:t>
            </w:r>
            <w:r w:rsidRPr="00B1484C">
              <w:rPr>
                <w:rFonts w:asciiTheme="minorHAnsi" w:hAnsiTheme="minorHAnsi" w:cstheme="minorHAnsi"/>
                <w:spacing w:val="1"/>
              </w:rPr>
              <w:t>an</w:t>
            </w:r>
            <w:r w:rsidRPr="00B1484C">
              <w:rPr>
                <w:rFonts w:asciiTheme="minorHAnsi" w:hAnsiTheme="minorHAnsi" w:cstheme="minorHAnsi"/>
                <w:spacing w:val="-3"/>
              </w:rPr>
              <w:t>t</w:t>
            </w:r>
            <w:r w:rsidRPr="00B1484C">
              <w:rPr>
                <w:rFonts w:asciiTheme="minorHAnsi" w:hAnsiTheme="minorHAnsi" w:cstheme="minorHAnsi"/>
                <w:spacing w:val="1"/>
              </w:rPr>
              <w:t>e</w:t>
            </w:r>
            <w:r w:rsidRPr="00B1484C">
              <w:rPr>
                <w:rFonts w:asciiTheme="minorHAnsi" w:hAnsiTheme="minorHAnsi" w:cstheme="minorHAnsi"/>
              </w:rPr>
              <w:t>.</w:t>
            </w:r>
          </w:p>
          <w:p w14:paraId="2B7F8E6F" w14:textId="77777777" w:rsidR="00071A27" w:rsidRPr="00B1484C" w:rsidRDefault="00071A27" w:rsidP="00071A27">
            <w:pPr>
              <w:ind w:left="27"/>
              <w:jc w:val="both"/>
              <w:rPr>
                <w:rFonts w:asciiTheme="minorHAnsi" w:hAnsiTheme="minorHAnsi" w:cstheme="minorHAnsi"/>
              </w:rPr>
            </w:pPr>
            <w:r w:rsidRPr="00B1484C">
              <w:rPr>
                <w:rFonts w:asciiTheme="minorHAnsi" w:hAnsiTheme="minorHAnsi" w:cstheme="minorHAnsi"/>
                <w:spacing w:val="1"/>
              </w:rPr>
              <w:t>E</w:t>
            </w:r>
            <w:r w:rsidRPr="00B1484C">
              <w:rPr>
                <w:rFonts w:asciiTheme="minorHAnsi" w:hAnsiTheme="minorHAnsi" w:cstheme="minorHAnsi"/>
              </w:rPr>
              <w:t>n</w:t>
            </w:r>
            <w:r w:rsidRPr="00B1484C">
              <w:rPr>
                <w:rFonts w:asciiTheme="minorHAnsi" w:hAnsiTheme="minorHAnsi" w:cstheme="minorHAnsi"/>
                <w:spacing w:val="-2"/>
              </w:rPr>
              <w:t xml:space="preserve"> </w:t>
            </w:r>
            <w:r w:rsidRPr="00B1484C">
              <w:rPr>
                <w:rFonts w:asciiTheme="minorHAnsi" w:hAnsiTheme="minorHAnsi" w:cstheme="minorHAnsi"/>
                <w:spacing w:val="1"/>
              </w:rPr>
              <w:t>e</w:t>
            </w:r>
            <w:r w:rsidRPr="00B1484C">
              <w:rPr>
                <w:rFonts w:asciiTheme="minorHAnsi" w:hAnsiTheme="minorHAnsi" w:cstheme="minorHAnsi"/>
              </w:rPr>
              <w:t>l</w:t>
            </w:r>
            <w:r w:rsidRPr="00B1484C">
              <w:rPr>
                <w:rFonts w:asciiTheme="minorHAnsi" w:hAnsiTheme="minorHAnsi" w:cstheme="minorHAnsi"/>
                <w:spacing w:val="-1"/>
              </w:rPr>
              <w:t xml:space="preserve"> </w:t>
            </w:r>
            <w:r w:rsidRPr="00B1484C">
              <w:rPr>
                <w:rFonts w:asciiTheme="minorHAnsi" w:hAnsiTheme="minorHAnsi" w:cstheme="minorHAnsi"/>
                <w:spacing w:val="1"/>
              </w:rPr>
              <w:t>A</w:t>
            </w:r>
            <w:r w:rsidRPr="00B1484C">
              <w:rPr>
                <w:rFonts w:asciiTheme="minorHAnsi" w:hAnsiTheme="minorHAnsi" w:cstheme="minorHAnsi"/>
                <w:spacing w:val="-1"/>
              </w:rPr>
              <w:t>ne</w:t>
            </w:r>
            <w:r w:rsidRPr="00B1484C">
              <w:rPr>
                <w:rFonts w:asciiTheme="minorHAnsi" w:hAnsiTheme="minorHAnsi" w:cstheme="minorHAnsi"/>
                <w:spacing w:val="1"/>
              </w:rPr>
              <w:t>x</w:t>
            </w:r>
            <w:r w:rsidRPr="00B1484C">
              <w:rPr>
                <w:rFonts w:asciiTheme="minorHAnsi" w:hAnsiTheme="minorHAnsi" w:cstheme="minorHAnsi"/>
              </w:rPr>
              <w:t>o 1</w:t>
            </w:r>
            <w:r w:rsidRPr="00B1484C">
              <w:rPr>
                <w:rFonts w:asciiTheme="minorHAnsi" w:hAnsiTheme="minorHAnsi" w:cstheme="minorHAnsi"/>
                <w:spacing w:val="-1"/>
              </w:rPr>
              <w:t xml:space="preserve"> </w:t>
            </w:r>
            <w:r w:rsidRPr="00B1484C">
              <w:rPr>
                <w:rFonts w:asciiTheme="minorHAnsi" w:hAnsiTheme="minorHAnsi" w:cstheme="minorHAnsi"/>
                <w:spacing w:val="1"/>
              </w:rPr>
              <w:t>d</w:t>
            </w:r>
            <w:r w:rsidRPr="00B1484C">
              <w:rPr>
                <w:rFonts w:asciiTheme="minorHAnsi" w:hAnsiTheme="minorHAnsi" w:cstheme="minorHAnsi"/>
              </w:rPr>
              <w:t>e</w:t>
            </w:r>
            <w:r w:rsidRPr="00B1484C">
              <w:rPr>
                <w:rFonts w:asciiTheme="minorHAnsi" w:hAnsiTheme="minorHAnsi" w:cstheme="minorHAnsi"/>
                <w:spacing w:val="-2"/>
              </w:rPr>
              <w:t xml:space="preserve"> </w:t>
            </w:r>
            <w:r w:rsidRPr="00B1484C">
              <w:rPr>
                <w:rFonts w:asciiTheme="minorHAnsi" w:hAnsiTheme="minorHAnsi" w:cstheme="minorHAnsi"/>
                <w:spacing w:val="1"/>
              </w:rPr>
              <w:t>este PdC se presenta un esquema de construcción de cada panel.</w:t>
            </w:r>
          </w:p>
        </w:tc>
        <w:tc>
          <w:tcPr>
            <w:tcW w:w="332" w:type="pct"/>
            <w:vAlign w:val="center"/>
          </w:tcPr>
          <w:p w14:paraId="5787F8FC" w14:textId="6297B939" w:rsidR="00071A27" w:rsidRPr="00071A27" w:rsidRDefault="00777B3C" w:rsidP="00071A27">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1667D263"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30 días hábiles una vez aprobado este Programa de Cumplimiento (PdC).</w:t>
            </w:r>
          </w:p>
        </w:tc>
        <w:tc>
          <w:tcPr>
            <w:tcW w:w="404" w:type="pct"/>
            <w:vAlign w:val="center"/>
          </w:tcPr>
          <w:p w14:paraId="27FED697"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1=Barrera construida</w:t>
            </w:r>
          </w:p>
          <w:p w14:paraId="767B224A" w14:textId="77777777" w:rsidR="00071A27" w:rsidRPr="00071A27" w:rsidRDefault="00071A27" w:rsidP="00071A27">
            <w:pPr>
              <w:jc w:val="both"/>
              <w:rPr>
                <w:rFonts w:asciiTheme="minorHAnsi" w:hAnsiTheme="minorHAnsi" w:cstheme="minorHAnsi"/>
              </w:rPr>
            </w:pPr>
          </w:p>
          <w:p w14:paraId="6CDF5D00"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0=Barrera no construida</w:t>
            </w:r>
          </w:p>
        </w:tc>
        <w:tc>
          <w:tcPr>
            <w:tcW w:w="514" w:type="pct"/>
            <w:vAlign w:val="center"/>
          </w:tcPr>
          <w:p w14:paraId="4FFFCD66"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No requerido porque el plazo de ejecución es de 30 días, razón por la cual al término del plazo se entregará informe final.</w:t>
            </w:r>
          </w:p>
        </w:tc>
        <w:tc>
          <w:tcPr>
            <w:tcW w:w="633" w:type="pct"/>
            <w:vMerge w:val="restart"/>
            <w:vAlign w:val="center"/>
          </w:tcPr>
          <w:p w14:paraId="23779A66" w14:textId="77777777" w:rsidR="00071A27" w:rsidRPr="00071A27" w:rsidRDefault="00071A27" w:rsidP="00071A27">
            <w:pPr>
              <w:jc w:val="both"/>
            </w:pPr>
            <w:r w:rsidRPr="00071A27">
              <w:t>Informe Final a la SMA que incluya lo siguiente:</w:t>
            </w:r>
          </w:p>
          <w:p w14:paraId="3E6AF473" w14:textId="77777777" w:rsidR="00071A27" w:rsidRPr="00071A27" w:rsidRDefault="00071A27" w:rsidP="00071A27">
            <w:pPr>
              <w:spacing w:before="62"/>
              <w:jc w:val="both"/>
            </w:pPr>
            <w:r w:rsidRPr="00071A27">
              <w:t>‒ Órdenes de Compra; Guias de Despacho y/o Facturas de adquisición de materiales.</w:t>
            </w:r>
          </w:p>
          <w:p w14:paraId="2830BEDD" w14:textId="77777777" w:rsidR="00071A27" w:rsidRPr="00071A27" w:rsidRDefault="00071A27" w:rsidP="00071A27">
            <w:pPr>
              <w:jc w:val="both"/>
            </w:pPr>
            <w:r w:rsidRPr="00071A27">
              <w:t>‒ Fotografías fechadas y georreferenciadas de instalación de la barrera interceptora en el frente de trabajo.</w:t>
            </w:r>
          </w:p>
        </w:tc>
        <w:tc>
          <w:tcPr>
            <w:tcW w:w="1315" w:type="pct"/>
            <w:vAlign w:val="center"/>
          </w:tcPr>
          <w:p w14:paraId="7116EB04" w14:textId="77777777" w:rsidR="00071A27" w:rsidRDefault="00071A27" w:rsidP="00071A27">
            <w:pPr>
              <w:jc w:val="both"/>
            </w:pPr>
            <w:r>
              <w:t xml:space="preserve">En Informe final se indica que la acción se ejecutó entre el </w:t>
            </w:r>
            <w:r w:rsidRPr="00272BBF">
              <w:t>26 de mayo y 12 de julio de 2016</w:t>
            </w:r>
            <w:r>
              <w:t xml:space="preserve">. </w:t>
            </w:r>
          </w:p>
          <w:p w14:paraId="1742E447" w14:textId="77777777" w:rsidR="00071A27" w:rsidRDefault="00071A27" w:rsidP="00071A27">
            <w:pPr>
              <w:jc w:val="both"/>
            </w:pPr>
          </w:p>
          <w:p w14:paraId="7C3C39F4" w14:textId="77777777" w:rsidR="00071A27" w:rsidRDefault="00071A27" w:rsidP="00071A27">
            <w:pPr>
              <w:jc w:val="both"/>
            </w:pPr>
            <w:r>
              <w:t xml:space="preserve">En el reporte N°2 se informa la ejecución de la acción, adjuntando el medio de verificación en el </w:t>
            </w:r>
            <w:r w:rsidRPr="00272BBF">
              <w:t>Escrito CSM 81-2016</w:t>
            </w:r>
            <w:r>
              <w:t xml:space="preserve">, de fecha </w:t>
            </w:r>
            <w:r w:rsidRPr="00272BBF">
              <w:t>14-07-2016</w:t>
            </w:r>
            <w:r>
              <w:t xml:space="preserve"> que remite a la SMA el documento “</w:t>
            </w:r>
            <w:r w:rsidRPr="00272BBF">
              <w:t>Informe final barrera de intercepción de material fino en el frente de trabajo</w:t>
            </w:r>
            <w:r>
              <w:t xml:space="preserve">”, el cual presenta las </w:t>
            </w:r>
            <w:r w:rsidRPr="00272BBF">
              <w:t>órdenes de compra y facturas de adquisición de materiales</w:t>
            </w:r>
            <w:r>
              <w:t>, f</w:t>
            </w:r>
            <w:r w:rsidRPr="00996329">
              <w:t>otografías fechadas y georreferenciadas</w:t>
            </w:r>
            <w:r>
              <w:t xml:space="preserve">, y ficha de </w:t>
            </w:r>
            <w:r w:rsidRPr="00996329">
              <w:t>registro de mantención, reparación y/o reemplazo de paneles</w:t>
            </w:r>
          </w:p>
          <w:p w14:paraId="2D882E64" w14:textId="77777777" w:rsidR="00071A27" w:rsidRPr="008D7BE2" w:rsidRDefault="00071A27" w:rsidP="00071A27">
            <w:pPr>
              <w:jc w:val="both"/>
            </w:pPr>
          </w:p>
        </w:tc>
      </w:tr>
      <w:tr w:rsidR="00071A27" w:rsidRPr="008D7BE2" w14:paraId="53EA6F79" w14:textId="77777777" w:rsidTr="00071A27">
        <w:trPr>
          <w:trHeight w:val="556"/>
        </w:trPr>
        <w:tc>
          <w:tcPr>
            <w:tcW w:w="196" w:type="pct"/>
            <w:vAlign w:val="center"/>
          </w:tcPr>
          <w:p w14:paraId="317A236F" w14:textId="77777777" w:rsidR="00071A27" w:rsidRPr="008D7BE2" w:rsidRDefault="00071A27" w:rsidP="00071A27">
            <w:r>
              <w:lastRenderedPageBreak/>
              <w:t>A.1.2</w:t>
            </w:r>
          </w:p>
        </w:tc>
        <w:tc>
          <w:tcPr>
            <w:tcW w:w="1211" w:type="pct"/>
            <w:vAlign w:val="center"/>
          </w:tcPr>
          <w:p w14:paraId="35AE1D23" w14:textId="77777777" w:rsidR="00071A27" w:rsidRPr="00B1484C" w:rsidRDefault="00071A27" w:rsidP="00071A27">
            <w:pPr>
              <w:widowControl w:val="0"/>
              <w:autoSpaceDE w:val="0"/>
              <w:autoSpaceDN w:val="0"/>
              <w:adjustRightInd w:val="0"/>
              <w:ind w:right="198"/>
              <w:jc w:val="both"/>
              <w:rPr>
                <w:rFonts w:asciiTheme="minorHAnsi" w:hAnsiTheme="minorHAnsi" w:cstheme="minorHAnsi"/>
              </w:rPr>
            </w:pPr>
            <w:r w:rsidRPr="00B1484C">
              <w:rPr>
                <w:rFonts w:asciiTheme="minorHAnsi" w:hAnsiTheme="minorHAnsi" w:cstheme="minorHAnsi"/>
                <w:spacing w:val="-1"/>
              </w:rPr>
              <w:t>I</w:t>
            </w:r>
            <w:r w:rsidRPr="00B1484C">
              <w:rPr>
                <w:rFonts w:asciiTheme="minorHAnsi" w:hAnsiTheme="minorHAnsi" w:cstheme="minorHAnsi"/>
                <w:spacing w:val="1"/>
              </w:rPr>
              <w:t>ns</w:t>
            </w:r>
            <w:r w:rsidRPr="00B1484C">
              <w:rPr>
                <w:rFonts w:asciiTheme="minorHAnsi" w:hAnsiTheme="minorHAnsi" w:cstheme="minorHAnsi"/>
                <w:spacing w:val="-1"/>
              </w:rPr>
              <w:t>t</w:t>
            </w:r>
            <w:r w:rsidRPr="00B1484C">
              <w:rPr>
                <w:rFonts w:asciiTheme="minorHAnsi" w:hAnsiTheme="minorHAnsi" w:cstheme="minorHAnsi"/>
                <w:spacing w:val="1"/>
              </w:rPr>
              <w:t>a</w:t>
            </w:r>
            <w:r w:rsidRPr="00B1484C">
              <w:rPr>
                <w:rFonts w:asciiTheme="minorHAnsi" w:hAnsiTheme="minorHAnsi" w:cstheme="minorHAnsi"/>
                <w:spacing w:val="-3"/>
              </w:rPr>
              <w:t>l</w:t>
            </w:r>
            <w:r w:rsidRPr="00B1484C">
              <w:rPr>
                <w:rFonts w:asciiTheme="minorHAnsi" w:hAnsiTheme="minorHAnsi" w:cstheme="minorHAnsi"/>
                <w:spacing w:val="1"/>
              </w:rPr>
              <w:t>ac</w:t>
            </w:r>
            <w:r w:rsidRPr="00B1484C">
              <w:rPr>
                <w:rFonts w:asciiTheme="minorHAnsi" w:hAnsiTheme="minorHAnsi" w:cstheme="minorHAnsi"/>
                <w:spacing w:val="-3"/>
              </w:rPr>
              <w:t>i</w:t>
            </w:r>
            <w:r w:rsidRPr="00B1484C">
              <w:rPr>
                <w:rFonts w:asciiTheme="minorHAnsi" w:hAnsiTheme="minorHAnsi" w:cstheme="minorHAnsi"/>
                <w:spacing w:val="1"/>
              </w:rPr>
              <w:t>ó</w:t>
            </w:r>
            <w:r w:rsidRPr="00B1484C">
              <w:rPr>
                <w:rFonts w:asciiTheme="minorHAnsi" w:hAnsiTheme="minorHAnsi" w:cstheme="minorHAnsi"/>
              </w:rPr>
              <w:t>n</w:t>
            </w:r>
            <w:r w:rsidRPr="00B1484C">
              <w:rPr>
                <w:rFonts w:asciiTheme="minorHAnsi" w:hAnsiTheme="minorHAnsi" w:cstheme="minorHAnsi"/>
                <w:spacing w:val="-1"/>
              </w:rPr>
              <w:t xml:space="preserve"> </w:t>
            </w:r>
            <w:r w:rsidRPr="00B1484C">
              <w:rPr>
                <w:rFonts w:asciiTheme="minorHAnsi" w:hAnsiTheme="minorHAnsi" w:cstheme="minorHAnsi"/>
                <w:spacing w:val="1"/>
              </w:rPr>
              <w:t>de ba</w:t>
            </w:r>
            <w:r w:rsidRPr="00B1484C">
              <w:rPr>
                <w:rFonts w:asciiTheme="minorHAnsi" w:hAnsiTheme="minorHAnsi" w:cstheme="minorHAnsi"/>
                <w:spacing w:val="-1"/>
              </w:rPr>
              <w:t>rr</w:t>
            </w:r>
            <w:r w:rsidRPr="00B1484C">
              <w:rPr>
                <w:rFonts w:asciiTheme="minorHAnsi" w:hAnsiTheme="minorHAnsi" w:cstheme="minorHAnsi"/>
                <w:spacing w:val="1"/>
              </w:rPr>
              <w:t>e</w:t>
            </w:r>
            <w:r w:rsidRPr="00B1484C">
              <w:rPr>
                <w:rFonts w:asciiTheme="minorHAnsi" w:hAnsiTheme="minorHAnsi" w:cstheme="minorHAnsi"/>
                <w:spacing w:val="-3"/>
              </w:rPr>
              <w:t>r</w:t>
            </w:r>
            <w:r w:rsidRPr="00B1484C">
              <w:rPr>
                <w:rFonts w:asciiTheme="minorHAnsi" w:hAnsiTheme="minorHAnsi" w:cstheme="minorHAnsi"/>
              </w:rPr>
              <w:t>a in</w:t>
            </w:r>
            <w:r w:rsidRPr="00B1484C">
              <w:rPr>
                <w:rFonts w:asciiTheme="minorHAnsi" w:hAnsiTheme="minorHAnsi" w:cstheme="minorHAnsi"/>
                <w:spacing w:val="-1"/>
              </w:rPr>
              <w:t>t</w:t>
            </w:r>
            <w:r w:rsidRPr="00B1484C">
              <w:rPr>
                <w:rFonts w:asciiTheme="minorHAnsi" w:hAnsiTheme="minorHAnsi" w:cstheme="minorHAnsi"/>
                <w:spacing w:val="1"/>
              </w:rPr>
              <w:t>e</w:t>
            </w:r>
            <w:r w:rsidRPr="00B1484C">
              <w:rPr>
                <w:rFonts w:asciiTheme="minorHAnsi" w:hAnsiTheme="minorHAnsi" w:cstheme="minorHAnsi"/>
                <w:spacing w:val="-1"/>
              </w:rPr>
              <w:t>rce</w:t>
            </w:r>
            <w:r w:rsidRPr="00B1484C">
              <w:rPr>
                <w:rFonts w:asciiTheme="minorHAnsi" w:hAnsiTheme="minorHAnsi" w:cstheme="minorHAnsi"/>
                <w:spacing w:val="1"/>
              </w:rPr>
              <w:t>p</w:t>
            </w:r>
            <w:r w:rsidRPr="00B1484C">
              <w:rPr>
                <w:rFonts w:asciiTheme="minorHAnsi" w:hAnsiTheme="minorHAnsi" w:cstheme="minorHAnsi"/>
                <w:spacing w:val="-1"/>
              </w:rPr>
              <w:t>t</w:t>
            </w:r>
            <w:r w:rsidRPr="00B1484C">
              <w:rPr>
                <w:rFonts w:asciiTheme="minorHAnsi" w:hAnsiTheme="minorHAnsi" w:cstheme="minorHAnsi"/>
                <w:spacing w:val="1"/>
              </w:rPr>
              <w:t>o</w:t>
            </w:r>
            <w:r w:rsidRPr="00B1484C">
              <w:rPr>
                <w:rFonts w:asciiTheme="minorHAnsi" w:hAnsiTheme="minorHAnsi" w:cstheme="minorHAnsi"/>
                <w:spacing w:val="-3"/>
              </w:rPr>
              <w:t>r</w:t>
            </w:r>
            <w:r w:rsidRPr="00B1484C">
              <w:rPr>
                <w:rFonts w:asciiTheme="minorHAnsi" w:hAnsiTheme="minorHAnsi" w:cstheme="minorHAnsi"/>
              </w:rPr>
              <w:t xml:space="preserve">a </w:t>
            </w:r>
            <w:r w:rsidRPr="00B1484C">
              <w:rPr>
                <w:rFonts w:asciiTheme="minorHAnsi" w:hAnsiTheme="minorHAnsi" w:cstheme="minorHAnsi"/>
                <w:spacing w:val="1"/>
              </w:rPr>
              <w:t>e</w:t>
            </w:r>
            <w:r w:rsidRPr="00B1484C">
              <w:rPr>
                <w:rFonts w:asciiTheme="minorHAnsi" w:hAnsiTheme="minorHAnsi" w:cstheme="minorHAnsi"/>
              </w:rPr>
              <w:t xml:space="preserve">n </w:t>
            </w:r>
            <w:r w:rsidRPr="00B1484C">
              <w:rPr>
                <w:rFonts w:asciiTheme="minorHAnsi" w:hAnsiTheme="minorHAnsi" w:cstheme="minorHAnsi"/>
                <w:spacing w:val="-1"/>
              </w:rPr>
              <w:t>s</w:t>
            </w:r>
            <w:r w:rsidRPr="00B1484C">
              <w:rPr>
                <w:rFonts w:asciiTheme="minorHAnsi" w:hAnsiTheme="minorHAnsi" w:cstheme="minorHAnsi"/>
                <w:spacing w:val="1"/>
              </w:rPr>
              <w:t>e</w:t>
            </w:r>
            <w:r w:rsidRPr="00B1484C">
              <w:rPr>
                <w:rFonts w:asciiTheme="minorHAnsi" w:hAnsiTheme="minorHAnsi" w:cstheme="minorHAnsi"/>
                <w:spacing w:val="-1"/>
              </w:rPr>
              <w:t>ct</w:t>
            </w:r>
            <w:r w:rsidRPr="00B1484C">
              <w:rPr>
                <w:rFonts w:asciiTheme="minorHAnsi" w:hAnsiTheme="minorHAnsi" w:cstheme="minorHAnsi"/>
                <w:spacing w:val="1"/>
              </w:rPr>
              <w:t>o</w:t>
            </w:r>
            <w:r w:rsidRPr="00B1484C">
              <w:rPr>
                <w:rFonts w:asciiTheme="minorHAnsi" w:hAnsiTheme="minorHAnsi" w:cstheme="minorHAnsi"/>
              </w:rPr>
              <w:t>r</w:t>
            </w:r>
            <w:r w:rsidRPr="00B1484C">
              <w:rPr>
                <w:rFonts w:asciiTheme="minorHAnsi" w:hAnsiTheme="minorHAnsi" w:cstheme="minorHAnsi"/>
                <w:spacing w:val="-1"/>
              </w:rPr>
              <w:t xml:space="preserve"> d</w:t>
            </w:r>
            <w:r w:rsidRPr="00B1484C">
              <w:rPr>
                <w:rFonts w:asciiTheme="minorHAnsi" w:hAnsiTheme="minorHAnsi" w:cstheme="minorHAnsi"/>
              </w:rPr>
              <w:t xml:space="preserve">e </w:t>
            </w:r>
            <w:r w:rsidRPr="00B1484C">
              <w:rPr>
                <w:rFonts w:asciiTheme="minorHAnsi" w:hAnsiTheme="minorHAnsi" w:cstheme="minorHAnsi"/>
                <w:spacing w:val="-1"/>
              </w:rPr>
              <w:t>fre</w:t>
            </w:r>
            <w:r w:rsidRPr="00B1484C">
              <w:rPr>
                <w:rFonts w:asciiTheme="minorHAnsi" w:hAnsiTheme="minorHAnsi" w:cstheme="minorHAnsi"/>
                <w:spacing w:val="1"/>
              </w:rPr>
              <w:t>n</w:t>
            </w:r>
            <w:r w:rsidRPr="00B1484C">
              <w:rPr>
                <w:rFonts w:asciiTheme="minorHAnsi" w:hAnsiTheme="minorHAnsi" w:cstheme="minorHAnsi"/>
                <w:spacing w:val="-1"/>
              </w:rPr>
              <w:t>t</w:t>
            </w:r>
            <w:r w:rsidRPr="00B1484C">
              <w:rPr>
                <w:rFonts w:asciiTheme="minorHAnsi" w:hAnsiTheme="minorHAnsi" w:cstheme="minorHAnsi"/>
              </w:rPr>
              <w:t xml:space="preserve">e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tr</w:t>
            </w:r>
            <w:r w:rsidRPr="00B1484C">
              <w:rPr>
                <w:rFonts w:asciiTheme="minorHAnsi" w:hAnsiTheme="minorHAnsi" w:cstheme="minorHAnsi"/>
                <w:spacing w:val="1"/>
              </w:rPr>
              <w:t>aba</w:t>
            </w:r>
            <w:r w:rsidRPr="00B1484C">
              <w:rPr>
                <w:rFonts w:asciiTheme="minorHAnsi" w:hAnsiTheme="minorHAnsi" w:cstheme="minorHAnsi"/>
                <w:spacing w:val="-3"/>
              </w:rPr>
              <w:t>j</w:t>
            </w:r>
            <w:r w:rsidRPr="00B1484C">
              <w:rPr>
                <w:rFonts w:asciiTheme="minorHAnsi" w:hAnsiTheme="minorHAnsi" w:cstheme="minorHAnsi"/>
                <w:spacing w:val="1"/>
              </w:rPr>
              <w:t>o</w:t>
            </w:r>
            <w:r w:rsidRPr="00B1484C">
              <w:rPr>
                <w:rFonts w:asciiTheme="minorHAnsi" w:hAnsiTheme="minorHAnsi" w:cstheme="minorHAnsi"/>
              </w:rPr>
              <w:t>.</w:t>
            </w:r>
          </w:p>
        </w:tc>
        <w:tc>
          <w:tcPr>
            <w:tcW w:w="332" w:type="pct"/>
            <w:vAlign w:val="center"/>
          </w:tcPr>
          <w:p w14:paraId="73A089F3" w14:textId="56EE6B15" w:rsidR="00071A27" w:rsidRPr="00071A27" w:rsidRDefault="00777B3C" w:rsidP="00071A27">
            <w:pPr>
              <w:rPr>
                <w:rFonts w:asciiTheme="minorHAnsi" w:hAnsiTheme="minorHAnsi" w:cstheme="minorHAnsi"/>
              </w:rPr>
            </w:pPr>
            <w:r>
              <w:rPr>
                <w:rFonts w:asciiTheme="minorHAnsi" w:hAnsiTheme="minorHAnsi" w:cstheme="minorHAnsi"/>
              </w:rPr>
              <w:t>Ejecutada</w:t>
            </w:r>
          </w:p>
        </w:tc>
        <w:tc>
          <w:tcPr>
            <w:tcW w:w="395" w:type="pct"/>
            <w:vAlign w:val="center"/>
          </w:tcPr>
          <w:p w14:paraId="70D91EFE"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1 día una vez finalizada su construcción.</w:t>
            </w:r>
          </w:p>
        </w:tc>
        <w:tc>
          <w:tcPr>
            <w:tcW w:w="404" w:type="pct"/>
            <w:vAlign w:val="center"/>
          </w:tcPr>
          <w:p w14:paraId="5486EFE2"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1 = Barrera instalada</w:t>
            </w:r>
          </w:p>
          <w:p w14:paraId="57AD8372" w14:textId="77777777" w:rsidR="00071A27" w:rsidRPr="00071A27" w:rsidRDefault="00071A27" w:rsidP="00071A27">
            <w:pPr>
              <w:spacing w:before="7"/>
              <w:jc w:val="both"/>
              <w:rPr>
                <w:rFonts w:asciiTheme="minorHAnsi" w:hAnsiTheme="minorHAnsi" w:cstheme="minorHAnsi"/>
              </w:rPr>
            </w:pPr>
          </w:p>
          <w:p w14:paraId="36989E28"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0 = Barrera no instalada</w:t>
            </w:r>
          </w:p>
        </w:tc>
        <w:tc>
          <w:tcPr>
            <w:tcW w:w="514" w:type="pct"/>
            <w:vAlign w:val="center"/>
          </w:tcPr>
          <w:p w14:paraId="17F83408"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No requerido porque el plazo de ejecución es de 30 días, razón por la cual al término del plazo se entregará informe final, que contendrá fotografías fechadas y georreferenciadas de su instalación en el frente de trabajo.</w:t>
            </w:r>
          </w:p>
        </w:tc>
        <w:tc>
          <w:tcPr>
            <w:tcW w:w="633" w:type="pct"/>
            <w:vMerge/>
            <w:vAlign w:val="center"/>
          </w:tcPr>
          <w:p w14:paraId="27F0E608" w14:textId="77777777" w:rsidR="00071A27" w:rsidRPr="008D7BE2" w:rsidRDefault="00071A27" w:rsidP="00071A27">
            <w:pPr>
              <w:jc w:val="both"/>
            </w:pPr>
          </w:p>
        </w:tc>
        <w:tc>
          <w:tcPr>
            <w:tcW w:w="1315" w:type="pct"/>
            <w:vAlign w:val="center"/>
          </w:tcPr>
          <w:p w14:paraId="5FB5938D" w14:textId="77777777" w:rsidR="00071A27" w:rsidRPr="008D7BE2" w:rsidRDefault="00071A27" w:rsidP="00071A27">
            <w:pPr>
              <w:jc w:val="both"/>
            </w:pPr>
            <w:r>
              <w:t xml:space="preserve">En el </w:t>
            </w:r>
            <w:r w:rsidRPr="00996329">
              <w:t>“Informe final barrera de intercepción de material fino en el frente de trabajo”</w:t>
            </w:r>
            <w:r>
              <w:t xml:space="preserve"> se presentan fotografías que acreditan su instalación el día 09-07-2016.</w:t>
            </w:r>
          </w:p>
        </w:tc>
      </w:tr>
      <w:tr w:rsidR="00071A27" w:rsidRPr="008D7BE2" w14:paraId="40AFB946" w14:textId="77777777" w:rsidTr="00071A27">
        <w:trPr>
          <w:trHeight w:val="556"/>
        </w:trPr>
        <w:tc>
          <w:tcPr>
            <w:tcW w:w="196" w:type="pct"/>
            <w:vAlign w:val="center"/>
          </w:tcPr>
          <w:p w14:paraId="63C35A55" w14:textId="77777777" w:rsidR="00071A27" w:rsidRPr="008D7BE2" w:rsidRDefault="00071A27" w:rsidP="00071A27">
            <w:r>
              <w:t>A.1.3</w:t>
            </w:r>
          </w:p>
        </w:tc>
        <w:tc>
          <w:tcPr>
            <w:tcW w:w="1211" w:type="pct"/>
            <w:vAlign w:val="center"/>
          </w:tcPr>
          <w:p w14:paraId="586D65DD" w14:textId="77777777" w:rsidR="00071A27" w:rsidRPr="00B1484C" w:rsidRDefault="00071A27" w:rsidP="00071A27">
            <w:pPr>
              <w:widowControl w:val="0"/>
              <w:autoSpaceDE w:val="0"/>
              <w:autoSpaceDN w:val="0"/>
              <w:adjustRightInd w:val="0"/>
              <w:ind w:right="198"/>
              <w:jc w:val="both"/>
              <w:rPr>
                <w:rFonts w:asciiTheme="minorHAnsi" w:hAnsiTheme="minorHAnsi" w:cstheme="minorHAnsi"/>
                <w:spacing w:val="-1"/>
              </w:rPr>
            </w:pPr>
            <w:r w:rsidRPr="00B1484C">
              <w:rPr>
                <w:rFonts w:asciiTheme="minorHAnsi" w:hAnsiTheme="minorHAnsi" w:cstheme="minorHAnsi"/>
                <w:spacing w:val="1"/>
              </w:rPr>
              <w:t>T</w:t>
            </w:r>
            <w:r w:rsidRPr="00B1484C">
              <w:rPr>
                <w:rFonts w:asciiTheme="minorHAnsi" w:hAnsiTheme="minorHAnsi" w:cstheme="minorHAnsi"/>
                <w:spacing w:val="-1"/>
              </w:rPr>
              <w:t>ra</w:t>
            </w:r>
            <w:r w:rsidRPr="00B1484C">
              <w:rPr>
                <w:rFonts w:asciiTheme="minorHAnsi" w:hAnsiTheme="minorHAnsi" w:cstheme="minorHAnsi"/>
                <w:spacing w:val="1"/>
              </w:rPr>
              <w:t>s</w:t>
            </w:r>
            <w:r w:rsidRPr="00B1484C">
              <w:rPr>
                <w:rFonts w:asciiTheme="minorHAnsi" w:hAnsiTheme="minorHAnsi" w:cstheme="minorHAnsi"/>
                <w:spacing w:val="-1"/>
              </w:rPr>
              <w:t>la</w:t>
            </w:r>
            <w:r w:rsidRPr="00B1484C">
              <w:rPr>
                <w:rFonts w:asciiTheme="minorHAnsi" w:hAnsiTheme="minorHAnsi" w:cstheme="minorHAnsi"/>
                <w:spacing w:val="1"/>
              </w:rPr>
              <w:t>d</w:t>
            </w:r>
            <w:r w:rsidRPr="00B1484C">
              <w:rPr>
                <w:rFonts w:asciiTheme="minorHAnsi" w:hAnsiTheme="minorHAnsi" w:cstheme="minorHAnsi"/>
              </w:rPr>
              <w:t>o</w:t>
            </w:r>
            <w:r w:rsidRPr="00B1484C">
              <w:rPr>
                <w:rFonts w:asciiTheme="minorHAnsi" w:hAnsiTheme="minorHAnsi" w:cstheme="minorHAnsi"/>
                <w:spacing w:val="1"/>
              </w:rPr>
              <w:t xml:space="preserve"> </w:t>
            </w:r>
            <w:r w:rsidRPr="00B1484C">
              <w:rPr>
                <w:rFonts w:asciiTheme="minorHAnsi" w:hAnsiTheme="minorHAnsi" w:cstheme="minorHAnsi"/>
                <w:spacing w:val="-1"/>
              </w:rPr>
              <w:t>se</w:t>
            </w:r>
            <w:r w:rsidRPr="00B1484C">
              <w:rPr>
                <w:rFonts w:asciiTheme="minorHAnsi" w:hAnsiTheme="minorHAnsi" w:cstheme="minorHAnsi"/>
              </w:rPr>
              <w:t>m</w:t>
            </w:r>
            <w:r w:rsidRPr="00B1484C">
              <w:rPr>
                <w:rFonts w:asciiTheme="minorHAnsi" w:hAnsiTheme="minorHAnsi" w:cstheme="minorHAnsi"/>
                <w:spacing w:val="-1"/>
              </w:rPr>
              <w:t>a</w:t>
            </w:r>
            <w:r w:rsidRPr="00B1484C">
              <w:rPr>
                <w:rFonts w:asciiTheme="minorHAnsi" w:hAnsiTheme="minorHAnsi" w:cstheme="minorHAnsi"/>
                <w:spacing w:val="1"/>
              </w:rPr>
              <w:t>na</w:t>
            </w:r>
            <w:r w:rsidRPr="00B1484C">
              <w:rPr>
                <w:rFonts w:asciiTheme="minorHAnsi" w:hAnsiTheme="minorHAnsi" w:cstheme="minorHAnsi"/>
              </w:rPr>
              <w:t>l</w:t>
            </w:r>
            <w:r w:rsidRPr="00B1484C">
              <w:rPr>
                <w:rFonts w:asciiTheme="minorHAnsi" w:hAnsiTheme="minorHAnsi" w:cstheme="minorHAnsi"/>
                <w:spacing w:val="-1"/>
              </w:rPr>
              <w:t xml:space="preserve"> y/</w:t>
            </w:r>
            <w:r w:rsidRPr="00B1484C">
              <w:rPr>
                <w:rFonts w:asciiTheme="minorHAnsi" w:hAnsiTheme="minorHAnsi" w:cstheme="minorHAnsi"/>
              </w:rPr>
              <w:t xml:space="preserve">o </w:t>
            </w:r>
            <w:r w:rsidRPr="00B1484C">
              <w:rPr>
                <w:rFonts w:asciiTheme="minorHAnsi" w:hAnsiTheme="minorHAnsi" w:cstheme="minorHAnsi"/>
                <w:spacing w:val="-1"/>
              </w:rPr>
              <w:t>s</w:t>
            </w:r>
            <w:r w:rsidRPr="00B1484C">
              <w:rPr>
                <w:rFonts w:asciiTheme="minorHAnsi" w:hAnsiTheme="minorHAnsi" w:cstheme="minorHAnsi"/>
                <w:spacing w:val="1"/>
              </w:rPr>
              <w:t>eg</w:t>
            </w:r>
            <w:r w:rsidRPr="00B1484C">
              <w:rPr>
                <w:rFonts w:asciiTheme="minorHAnsi" w:hAnsiTheme="minorHAnsi" w:cstheme="minorHAnsi"/>
                <w:spacing w:val="-1"/>
              </w:rPr>
              <w:t>ú</w:t>
            </w:r>
            <w:r w:rsidRPr="00B1484C">
              <w:rPr>
                <w:rFonts w:asciiTheme="minorHAnsi" w:hAnsiTheme="minorHAnsi" w:cstheme="minorHAnsi"/>
              </w:rPr>
              <w:t xml:space="preserve">n </w:t>
            </w:r>
            <w:r w:rsidRPr="00B1484C">
              <w:rPr>
                <w:rFonts w:asciiTheme="minorHAnsi" w:hAnsiTheme="minorHAnsi" w:cstheme="minorHAnsi"/>
                <w:spacing w:val="-1"/>
              </w:rPr>
              <w:t>re</w:t>
            </w:r>
            <w:r w:rsidRPr="00B1484C">
              <w:rPr>
                <w:rFonts w:asciiTheme="minorHAnsi" w:hAnsiTheme="minorHAnsi" w:cstheme="minorHAnsi"/>
                <w:spacing w:val="1"/>
              </w:rPr>
              <w:t>ub</w:t>
            </w:r>
            <w:r w:rsidRPr="00B1484C">
              <w:rPr>
                <w:rFonts w:asciiTheme="minorHAnsi" w:hAnsiTheme="minorHAnsi" w:cstheme="minorHAnsi"/>
              </w:rPr>
              <w:t>i</w:t>
            </w:r>
            <w:r w:rsidRPr="00B1484C">
              <w:rPr>
                <w:rFonts w:asciiTheme="minorHAnsi" w:hAnsiTheme="minorHAnsi" w:cstheme="minorHAnsi"/>
                <w:spacing w:val="-4"/>
              </w:rPr>
              <w:t>c</w:t>
            </w:r>
            <w:r w:rsidRPr="00B1484C">
              <w:rPr>
                <w:rFonts w:asciiTheme="minorHAnsi" w:hAnsiTheme="minorHAnsi" w:cstheme="minorHAnsi"/>
                <w:spacing w:val="1"/>
              </w:rPr>
              <w:t>a</w:t>
            </w:r>
            <w:r w:rsidRPr="00B1484C">
              <w:rPr>
                <w:rFonts w:asciiTheme="minorHAnsi" w:hAnsiTheme="minorHAnsi" w:cstheme="minorHAnsi"/>
                <w:spacing w:val="-1"/>
              </w:rPr>
              <w:t>c</w:t>
            </w:r>
            <w:r w:rsidRPr="00B1484C">
              <w:rPr>
                <w:rFonts w:asciiTheme="minorHAnsi" w:hAnsiTheme="minorHAnsi" w:cstheme="minorHAnsi"/>
              </w:rPr>
              <w:t>ión</w:t>
            </w:r>
            <w:r w:rsidRPr="00B1484C">
              <w:rPr>
                <w:rFonts w:asciiTheme="minorHAnsi" w:hAnsiTheme="minorHAnsi" w:cstheme="minorHAnsi"/>
                <w:spacing w:val="-2"/>
              </w:rPr>
              <w:t xml:space="preserve"> </w:t>
            </w:r>
            <w:r w:rsidRPr="00B1484C">
              <w:rPr>
                <w:rFonts w:asciiTheme="minorHAnsi" w:hAnsiTheme="minorHAnsi" w:cstheme="minorHAnsi"/>
                <w:spacing w:val="1"/>
              </w:rPr>
              <w:t>de</w:t>
            </w:r>
            <w:r w:rsidRPr="00B1484C">
              <w:rPr>
                <w:rFonts w:asciiTheme="minorHAnsi" w:hAnsiTheme="minorHAnsi" w:cstheme="minorHAnsi"/>
              </w:rPr>
              <w:t xml:space="preserve">l </w:t>
            </w:r>
            <w:r w:rsidRPr="00B1484C">
              <w:rPr>
                <w:rFonts w:asciiTheme="minorHAnsi" w:hAnsiTheme="minorHAnsi" w:cstheme="minorHAnsi"/>
                <w:spacing w:val="-1"/>
              </w:rPr>
              <w:t>fr</w:t>
            </w:r>
            <w:r w:rsidRPr="00B1484C">
              <w:rPr>
                <w:rFonts w:asciiTheme="minorHAnsi" w:hAnsiTheme="minorHAnsi" w:cstheme="minorHAnsi"/>
                <w:spacing w:val="1"/>
              </w:rPr>
              <w:t>en</w:t>
            </w:r>
            <w:r w:rsidRPr="00B1484C">
              <w:rPr>
                <w:rFonts w:asciiTheme="minorHAnsi" w:hAnsiTheme="minorHAnsi" w:cstheme="minorHAnsi"/>
                <w:spacing w:val="-1"/>
              </w:rPr>
              <w:t>t</w:t>
            </w:r>
            <w:r w:rsidRPr="00B1484C">
              <w:rPr>
                <w:rFonts w:asciiTheme="minorHAnsi" w:hAnsiTheme="minorHAnsi" w:cstheme="minorHAnsi"/>
              </w:rPr>
              <w:t>e</w:t>
            </w:r>
            <w:r w:rsidRPr="00B1484C">
              <w:rPr>
                <w:rFonts w:asciiTheme="minorHAnsi" w:hAnsiTheme="minorHAnsi" w:cstheme="minorHAnsi"/>
                <w:spacing w:val="-2"/>
              </w:rPr>
              <w:t xml:space="preserve">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tra</w:t>
            </w:r>
            <w:r w:rsidRPr="00B1484C">
              <w:rPr>
                <w:rFonts w:asciiTheme="minorHAnsi" w:hAnsiTheme="minorHAnsi" w:cstheme="minorHAnsi"/>
                <w:spacing w:val="1"/>
              </w:rPr>
              <w:t>ba</w:t>
            </w:r>
            <w:r w:rsidRPr="00B1484C">
              <w:rPr>
                <w:rFonts w:asciiTheme="minorHAnsi" w:hAnsiTheme="minorHAnsi" w:cstheme="minorHAnsi"/>
                <w:spacing w:val="-3"/>
              </w:rPr>
              <w:t>j</w:t>
            </w:r>
            <w:r w:rsidRPr="00B1484C">
              <w:rPr>
                <w:rFonts w:asciiTheme="minorHAnsi" w:hAnsiTheme="minorHAnsi" w:cstheme="minorHAnsi"/>
              </w:rPr>
              <w:t xml:space="preserve">o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e</w:t>
            </w:r>
            <w:r w:rsidRPr="00B1484C">
              <w:rPr>
                <w:rFonts w:asciiTheme="minorHAnsi" w:hAnsiTheme="minorHAnsi" w:cstheme="minorHAnsi"/>
                <w:spacing w:val="-1"/>
              </w:rPr>
              <w:t>st</w:t>
            </w:r>
            <w:r w:rsidRPr="00B1484C">
              <w:rPr>
                <w:rFonts w:asciiTheme="minorHAnsi" w:hAnsiTheme="minorHAnsi" w:cstheme="minorHAnsi"/>
              </w:rPr>
              <w:t>a</w:t>
            </w:r>
            <w:r w:rsidRPr="00B1484C">
              <w:rPr>
                <w:rFonts w:asciiTheme="minorHAnsi" w:hAnsiTheme="minorHAnsi" w:cstheme="minorHAnsi"/>
                <w:spacing w:val="1"/>
              </w:rPr>
              <w:t xml:space="preserve"> </w:t>
            </w:r>
            <w:r w:rsidRPr="00B1484C">
              <w:rPr>
                <w:rFonts w:asciiTheme="minorHAnsi" w:hAnsiTheme="minorHAnsi" w:cstheme="minorHAnsi"/>
                <w:spacing w:val="-1"/>
              </w:rPr>
              <w:t>b</w:t>
            </w:r>
            <w:r w:rsidRPr="00B1484C">
              <w:rPr>
                <w:rFonts w:asciiTheme="minorHAnsi" w:hAnsiTheme="minorHAnsi" w:cstheme="minorHAnsi"/>
                <w:spacing w:val="1"/>
              </w:rPr>
              <w:t>a</w:t>
            </w:r>
            <w:r w:rsidRPr="00B1484C">
              <w:rPr>
                <w:rFonts w:asciiTheme="minorHAnsi" w:hAnsiTheme="minorHAnsi" w:cstheme="minorHAnsi"/>
                <w:spacing w:val="-1"/>
              </w:rPr>
              <w:t>rr</w:t>
            </w:r>
            <w:r w:rsidRPr="00B1484C">
              <w:rPr>
                <w:rFonts w:asciiTheme="minorHAnsi" w:hAnsiTheme="minorHAnsi" w:cstheme="minorHAnsi"/>
                <w:spacing w:val="1"/>
              </w:rPr>
              <w:t>e</w:t>
            </w:r>
            <w:r w:rsidRPr="00B1484C">
              <w:rPr>
                <w:rFonts w:asciiTheme="minorHAnsi" w:hAnsiTheme="minorHAnsi" w:cstheme="minorHAnsi"/>
                <w:spacing w:val="-1"/>
              </w:rPr>
              <w:t>r</w:t>
            </w:r>
            <w:r w:rsidRPr="00B1484C">
              <w:rPr>
                <w:rFonts w:asciiTheme="minorHAnsi" w:hAnsiTheme="minorHAnsi" w:cstheme="minorHAnsi"/>
              </w:rPr>
              <w:t>a in</w:t>
            </w:r>
            <w:r w:rsidRPr="00B1484C">
              <w:rPr>
                <w:rFonts w:asciiTheme="minorHAnsi" w:hAnsiTheme="minorHAnsi" w:cstheme="minorHAnsi"/>
                <w:spacing w:val="-1"/>
              </w:rPr>
              <w:t>t</w:t>
            </w:r>
            <w:r w:rsidRPr="00B1484C">
              <w:rPr>
                <w:rFonts w:asciiTheme="minorHAnsi" w:hAnsiTheme="minorHAnsi" w:cstheme="minorHAnsi"/>
                <w:spacing w:val="1"/>
              </w:rPr>
              <w:t>e</w:t>
            </w:r>
            <w:r w:rsidRPr="00B1484C">
              <w:rPr>
                <w:rFonts w:asciiTheme="minorHAnsi" w:hAnsiTheme="minorHAnsi" w:cstheme="minorHAnsi"/>
                <w:spacing w:val="-1"/>
              </w:rPr>
              <w:t>rc</w:t>
            </w:r>
            <w:r w:rsidRPr="00B1484C">
              <w:rPr>
                <w:rFonts w:asciiTheme="minorHAnsi" w:hAnsiTheme="minorHAnsi" w:cstheme="minorHAnsi"/>
                <w:spacing w:val="1"/>
              </w:rPr>
              <w:t>ep</w:t>
            </w:r>
            <w:r w:rsidRPr="00B1484C">
              <w:rPr>
                <w:rFonts w:asciiTheme="minorHAnsi" w:hAnsiTheme="minorHAnsi" w:cstheme="minorHAnsi"/>
                <w:spacing w:val="-3"/>
              </w:rPr>
              <w:t>t</w:t>
            </w:r>
            <w:r w:rsidRPr="00B1484C">
              <w:rPr>
                <w:rFonts w:asciiTheme="minorHAnsi" w:hAnsiTheme="minorHAnsi" w:cstheme="minorHAnsi"/>
                <w:spacing w:val="1"/>
              </w:rPr>
              <w:t>o</w:t>
            </w:r>
            <w:r w:rsidRPr="00B1484C">
              <w:rPr>
                <w:rFonts w:asciiTheme="minorHAnsi" w:hAnsiTheme="minorHAnsi" w:cstheme="minorHAnsi"/>
                <w:spacing w:val="-1"/>
              </w:rPr>
              <w:t>r</w:t>
            </w:r>
            <w:r w:rsidRPr="00B1484C">
              <w:rPr>
                <w:rFonts w:asciiTheme="minorHAnsi" w:hAnsiTheme="minorHAnsi" w:cstheme="minorHAnsi"/>
                <w:spacing w:val="1"/>
              </w:rPr>
              <w:t>a</w:t>
            </w:r>
            <w:r w:rsidRPr="00B1484C">
              <w:rPr>
                <w:rFonts w:asciiTheme="minorHAnsi" w:hAnsiTheme="minorHAnsi" w:cstheme="minorHAnsi"/>
              </w:rPr>
              <w:t>.</w:t>
            </w:r>
          </w:p>
        </w:tc>
        <w:tc>
          <w:tcPr>
            <w:tcW w:w="332" w:type="pct"/>
            <w:vAlign w:val="center"/>
          </w:tcPr>
          <w:p w14:paraId="77E9BA34" w14:textId="6C83A7EF" w:rsidR="00071A27" w:rsidRPr="00071A27" w:rsidRDefault="00777B3C" w:rsidP="00071A27">
            <w:pPr>
              <w:rPr>
                <w:rFonts w:asciiTheme="minorHAnsi" w:hAnsiTheme="minorHAnsi" w:cstheme="minorHAnsi"/>
              </w:rPr>
            </w:pPr>
            <w:r>
              <w:rPr>
                <w:rFonts w:asciiTheme="minorHAnsi" w:hAnsiTheme="minorHAnsi" w:cstheme="minorHAnsi"/>
              </w:rPr>
              <w:t>Ejecutada</w:t>
            </w:r>
          </w:p>
        </w:tc>
        <w:tc>
          <w:tcPr>
            <w:tcW w:w="395" w:type="pct"/>
            <w:vAlign w:val="center"/>
          </w:tcPr>
          <w:p w14:paraId="5C9964CF"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Permanente, durante todo el período de vigencia de este PdC desde su aprobación.</w:t>
            </w:r>
          </w:p>
        </w:tc>
        <w:tc>
          <w:tcPr>
            <w:tcW w:w="404" w:type="pct"/>
            <w:vAlign w:val="center"/>
          </w:tcPr>
          <w:p w14:paraId="03BD4639"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1 = Ubicación correcta</w:t>
            </w:r>
          </w:p>
          <w:p w14:paraId="0F3BB733" w14:textId="77777777" w:rsidR="00071A27" w:rsidRPr="00071A27" w:rsidRDefault="00071A27" w:rsidP="00071A27">
            <w:pPr>
              <w:spacing w:before="7"/>
              <w:jc w:val="both"/>
              <w:rPr>
                <w:rFonts w:asciiTheme="minorHAnsi" w:hAnsiTheme="minorHAnsi" w:cstheme="minorHAnsi"/>
              </w:rPr>
            </w:pPr>
          </w:p>
          <w:p w14:paraId="00EFE5BD"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0 = Barrera no ubicada en un sector adyacente</w:t>
            </w:r>
          </w:p>
          <w:p w14:paraId="0E4D3EB5"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al frente de trabajo</w:t>
            </w:r>
          </w:p>
        </w:tc>
        <w:tc>
          <w:tcPr>
            <w:tcW w:w="514" w:type="pct"/>
            <w:vAlign w:val="center"/>
          </w:tcPr>
          <w:p w14:paraId="446B5E53"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Registro fotográfico fechado y georreferenciado de traslado o ubicación de esta barrera en el</w:t>
            </w:r>
          </w:p>
          <w:p w14:paraId="660E80D0"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frente de trabajo, en el reporte mensual durante la vigencia de este PdC.</w:t>
            </w:r>
          </w:p>
        </w:tc>
        <w:tc>
          <w:tcPr>
            <w:tcW w:w="633" w:type="pct"/>
            <w:vMerge/>
            <w:vAlign w:val="center"/>
          </w:tcPr>
          <w:p w14:paraId="557087E0" w14:textId="77777777" w:rsidR="00071A27" w:rsidRPr="008D7BE2" w:rsidRDefault="00071A27" w:rsidP="00071A27">
            <w:pPr>
              <w:jc w:val="both"/>
            </w:pPr>
          </w:p>
        </w:tc>
        <w:tc>
          <w:tcPr>
            <w:tcW w:w="1315" w:type="pct"/>
            <w:vAlign w:val="center"/>
          </w:tcPr>
          <w:p w14:paraId="59196DD2" w14:textId="77777777" w:rsidR="00071A27" w:rsidRDefault="00071A27" w:rsidP="00071A27">
            <w:pPr>
              <w:jc w:val="both"/>
            </w:pPr>
            <w:r>
              <w:t>En los</w:t>
            </w:r>
            <w:r w:rsidRPr="00996329">
              <w:t xml:space="preserve"> Reportes N°</w:t>
            </w:r>
            <w:r>
              <w:t>:</w:t>
            </w:r>
            <w:r w:rsidRPr="00996329">
              <w:t>7</w:t>
            </w:r>
            <w:r>
              <w:t xml:space="preserve">, 14, 17, 19, 23 y 35, se informó su ubicación </w:t>
            </w:r>
            <w:r w:rsidRPr="00996329">
              <w:t xml:space="preserve">aproximada </w:t>
            </w:r>
            <w:r>
              <w:t xml:space="preserve">respecto </w:t>
            </w:r>
            <w:r w:rsidRPr="00996329">
              <w:t>la etapa de impermeabilización</w:t>
            </w:r>
            <w:r>
              <w:t>, adjuntando fotografías fechadas y georreferenciadas de su ubicación.</w:t>
            </w:r>
          </w:p>
          <w:p w14:paraId="3F96FC23" w14:textId="77777777" w:rsidR="00071A27" w:rsidRDefault="00071A27" w:rsidP="00071A27">
            <w:pPr>
              <w:jc w:val="both"/>
            </w:pPr>
          </w:p>
          <w:p w14:paraId="1E53A54E" w14:textId="77777777" w:rsidR="00071A27" w:rsidRDefault="00071A27" w:rsidP="00071A27">
            <w:pPr>
              <w:jc w:val="both"/>
            </w:pPr>
            <w:r>
              <w:t xml:space="preserve">En los otros </w:t>
            </w:r>
            <w:r w:rsidRPr="00996329">
              <w:t xml:space="preserve">Reportes </w:t>
            </w:r>
            <w:r>
              <w:t>se indica que n</w:t>
            </w:r>
            <w:r w:rsidRPr="00996329">
              <w:t>o ha sido necesario efectuar el traslado de esta barrera.</w:t>
            </w:r>
          </w:p>
          <w:p w14:paraId="09F96BF8" w14:textId="77777777" w:rsidR="00071A27" w:rsidRPr="008D7BE2" w:rsidRDefault="00071A27" w:rsidP="00071A27">
            <w:pPr>
              <w:jc w:val="both"/>
            </w:pPr>
          </w:p>
        </w:tc>
      </w:tr>
      <w:tr w:rsidR="00071A27" w:rsidRPr="008D7BE2" w14:paraId="6394088F" w14:textId="77777777" w:rsidTr="00071A27">
        <w:trPr>
          <w:trHeight w:val="556"/>
        </w:trPr>
        <w:tc>
          <w:tcPr>
            <w:tcW w:w="196" w:type="pct"/>
            <w:vAlign w:val="center"/>
          </w:tcPr>
          <w:p w14:paraId="30638467" w14:textId="77777777" w:rsidR="00071A27" w:rsidRPr="008D7BE2" w:rsidRDefault="00071A27" w:rsidP="00071A27">
            <w:r>
              <w:t>A.1.4</w:t>
            </w:r>
          </w:p>
        </w:tc>
        <w:tc>
          <w:tcPr>
            <w:tcW w:w="1211" w:type="pct"/>
            <w:vAlign w:val="center"/>
          </w:tcPr>
          <w:p w14:paraId="74DB3251" w14:textId="77777777" w:rsidR="00071A27" w:rsidRPr="00B1484C" w:rsidRDefault="00071A27" w:rsidP="00071A27">
            <w:pPr>
              <w:widowControl w:val="0"/>
              <w:autoSpaceDE w:val="0"/>
              <w:autoSpaceDN w:val="0"/>
              <w:adjustRightInd w:val="0"/>
              <w:ind w:right="198"/>
              <w:jc w:val="both"/>
              <w:rPr>
                <w:rFonts w:asciiTheme="minorHAnsi" w:hAnsiTheme="minorHAnsi" w:cstheme="minorHAnsi"/>
                <w:spacing w:val="-1"/>
              </w:rPr>
            </w:pPr>
            <w:r w:rsidRPr="00B1484C">
              <w:rPr>
                <w:rFonts w:asciiTheme="minorHAnsi" w:hAnsiTheme="minorHAnsi" w:cstheme="minorHAnsi"/>
              </w:rPr>
              <w:t>M</w:t>
            </w:r>
            <w:r w:rsidRPr="00B1484C">
              <w:rPr>
                <w:rFonts w:asciiTheme="minorHAnsi" w:hAnsiTheme="minorHAnsi" w:cstheme="minorHAnsi"/>
                <w:spacing w:val="-1"/>
              </w:rPr>
              <w:t>a</w:t>
            </w:r>
            <w:r w:rsidRPr="00B1484C">
              <w:rPr>
                <w:rFonts w:asciiTheme="minorHAnsi" w:hAnsiTheme="minorHAnsi" w:cstheme="minorHAnsi"/>
                <w:spacing w:val="1"/>
              </w:rPr>
              <w:t>n</w:t>
            </w:r>
            <w:r w:rsidRPr="00B1484C">
              <w:rPr>
                <w:rFonts w:asciiTheme="minorHAnsi" w:hAnsiTheme="minorHAnsi" w:cstheme="minorHAnsi"/>
                <w:spacing w:val="-1"/>
              </w:rPr>
              <w:t>te</w:t>
            </w:r>
            <w:r w:rsidRPr="00B1484C">
              <w:rPr>
                <w:rFonts w:asciiTheme="minorHAnsi" w:hAnsiTheme="minorHAnsi" w:cstheme="minorHAnsi"/>
                <w:spacing w:val="1"/>
              </w:rPr>
              <w:t>nc</w:t>
            </w:r>
            <w:r w:rsidRPr="00B1484C">
              <w:rPr>
                <w:rFonts w:asciiTheme="minorHAnsi" w:hAnsiTheme="minorHAnsi" w:cstheme="minorHAnsi"/>
                <w:spacing w:val="-3"/>
              </w:rPr>
              <w:t>i</w:t>
            </w:r>
            <w:r w:rsidRPr="00B1484C">
              <w:rPr>
                <w:rFonts w:asciiTheme="minorHAnsi" w:hAnsiTheme="minorHAnsi" w:cstheme="minorHAnsi"/>
                <w:spacing w:val="1"/>
              </w:rPr>
              <w:t>ón</w:t>
            </w:r>
            <w:r w:rsidRPr="00B1484C">
              <w:rPr>
                <w:rFonts w:asciiTheme="minorHAnsi" w:hAnsiTheme="minorHAnsi" w:cstheme="minorHAnsi"/>
              </w:rPr>
              <w:t xml:space="preserve">, </w:t>
            </w:r>
            <w:r w:rsidRPr="00B1484C">
              <w:rPr>
                <w:rFonts w:asciiTheme="minorHAnsi" w:hAnsiTheme="minorHAnsi" w:cstheme="minorHAnsi"/>
                <w:spacing w:val="-1"/>
              </w:rPr>
              <w:t>r</w:t>
            </w:r>
            <w:r w:rsidRPr="00B1484C">
              <w:rPr>
                <w:rFonts w:asciiTheme="minorHAnsi" w:hAnsiTheme="minorHAnsi" w:cstheme="minorHAnsi"/>
                <w:spacing w:val="1"/>
              </w:rPr>
              <w:t>e</w:t>
            </w:r>
            <w:r w:rsidRPr="00B1484C">
              <w:rPr>
                <w:rFonts w:asciiTheme="minorHAnsi" w:hAnsiTheme="minorHAnsi" w:cstheme="minorHAnsi"/>
                <w:spacing w:val="-1"/>
              </w:rPr>
              <w:t>p</w:t>
            </w:r>
            <w:r w:rsidRPr="00B1484C">
              <w:rPr>
                <w:rFonts w:asciiTheme="minorHAnsi" w:hAnsiTheme="minorHAnsi" w:cstheme="minorHAnsi"/>
                <w:spacing w:val="1"/>
              </w:rPr>
              <w:t>a</w:t>
            </w:r>
            <w:r w:rsidRPr="00B1484C">
              <w:rPr>
                <w:rFonts w:asciiTheme="minorHAnsi" w:hAnsiTheme="minorHAnsi" w:cstheme="minorHAnsi"/>
                <w:spacing w:val="-1"/>
              </w:rPr>
              <w:t>r</w:t>
            </w:r>
            <w:r w:rsidRPr="00B1484C">
              <w:rPr>
                <w:rFonts w:asciiTheme="minorHAnsi" w:hAnsiTheme="minorHAnsi" w:cstheme="minorHAnsi"/>
                <w:spacing w:val="1"/>
              </w:rPr>
              <w:t>a</w:t>
            </w:r>
            <w:r w:rsidRPr="00B1484C">
              <w:rPr>
                <w:rFonts w:asciiTheme="minorHAnsi" w:hAnsiTheme="minorHAnsi" w:cstheme="minorHAnsi"/>
                <w:spacing w:val="-1"/>
              </w:rPr>
              <w:t>c</w:t>
            </w:r>
            <w:r w:rsidRPr="00B1484C">
              <w:rPr>
                <w:rFonts w:asciiTheme="minorHAnsi" w:hAnsiTheme="minorHAnsi" w:cstheme="minorHAnsi"/>
              </w:rPr>
              <w:t>i</w:t>
            </w:r>
            <w:r w:rsidRPr="00B1484C">
              <w:rPr>
                <w:rFonts w:asciiTheme="minorHAnsi" w:hAnsiTheme="minorHAnsi" w:cstheme="minorHAnsi"/>
                <w:spacing w:val="-2"/>
              </w:rPr>
              <w:t>ó</w:t>
            </w:r>
            <w:r w:rsidRPr="00B1484C">
              <w:rPr>
                <w:rFonts w:asciiTheme="minorHAnsi" w:hAnsiTheme="minorHAnsi" w:cstheme="minorHAnsi"/>
              </w:rPr>
              <w:t>n</w:t>
            </w:r>
            <w:r w:rsidRPr="00B1484C">
              <w:rPr>
                <w:rFonts w:asciiTheme="minorHAnsi" w:hAnsiTheme="minorHAnsi" w:cstheme="minorHAnsi"/>
                <w:spacing w:val="1"/>
              </w:rPr>
              <w:t xml:space="preserve"> </w:t>
            </w:r>
            <w:r w:rsidRPr="00B1484C">
              <w:rPr>
                <w:rFonts w:asciiTheme="minorHAnsi" w:hAnsiTheme="minorHAnsi" w:cstheme="minorHAnsi"/>
              </w:rPr>
              <w:t xml:space="preserve">o </w:t>
            </w:r>
            <w:r w:rsidRPr="00B1484C">
              <w:rPr>
                <w:rFonts w:asciiTheme="minorHAnsi" w:hAnsiTheme="minorHAnsi" w:cstheme="minorHAnsi"/>
                <w:spacing w:val="-1"/>
              </w:rPr>
              <w:t>r</w:t>
            </w:r>
            <w:r w:rsidRPr="00B1484C">
              <w:rPr>
                <w:rFonts w:asciiTheme="minorHAnsi" w:hAnsiTheme="minorHAnsi" w:cstheme="minorHAnsi"/>
                <w:spacing w:val="1"/>
              </w:rPr>
              <w:t>ee</w:t>
            </w:r>
            <w:r w:rsidRPr="00B1484C">
              <w:rPr>
                <w:rFonts w:asciiTheme="minorHAnsi" w:hAnsiTheme="minorHAnsi" w:cstheme="minorHAnsi"/>
                <w:spacing w:val="-2"/>
              </w:rPr>
              <w:t>m</w:t>
            </w:r>
            <w:r w:rsidRPr="00B1484C">
              <w:rPr>
                <w:rFonts w:asciiTheme="minorHAnsi" w:hAnsiTheme="minorHAnsi" w:cstheme="minorHAnsi"/>
                <w:spacing w:val="1"/>
              </w:rPr>
              <w:t>p</w:t>
            </w:r>
            <w:r w:rsidRPr="00B1484C">
              <w:rPr>
                <w:rFonts w:asciiTheme="minorHAnsi" w:hAnsiTheme="minorHAnsi" w:cstheme="minorHAnsi"/>
              </w:rPr>
              <w:t>la</w:t>
            </w:r>
            <w:r w:rsidRPr="00B1484C">
              <w:rPr>
                <w:rFonts w:asciiTheme="minorHAnsi" w:hAnsiTheme="minorHAnsi" w:cstheme="minorHAnsi"/>
                <w:spacing w:val="-4"/>
              </w:rPr>
              <w:t>z</w:t>
            </w:r>
            <w:r w:rsidRPr="00B1484C">
              <w:rPr>
                <w:rFonts w:asciiTheme="minorHAnsi" w:hAnsiTheme="minorHAnsi" w:cstheme="minorHAnsi"/>
              </w:rPr>
              <w:t xml:space="preserve">o </w:t>
            </w:r>
            <w:r w:rsidRPr="00B1484C">
              <w:rPr>
                <w:rFonts w:asciiTheme="minorHAnsi" w:hAnsiTheme="minorHAnsi" w:cstheme="minorHAnsi"/>
                <w:spacing w:val="-1"/>
              </w:rPr>
              <w:t>d</w:t>
            </w:r>
            <w:r w:rsidRPr="00B1484C">
              <w:rPr>
                <w:rFonts w:asciiTheme="minorHAnsi" w:hAnsiTheme="minorHAnsi" w:cstheme="minorHAnsi"/>
              </w:rPr>
              <w:t xml:space="preserve">e </w:t>
            </w:r>
            <w:r w:rsidRPr="00B1484C">
              <w:rPr>
                <w:rFonts w:asciiTheme="minorHAnsi" w:hAnsiTheme="minorHAnsi" w:cstheme="minorHAnsi"/>
                <w:spacing w:val="1"/>
              </w:rPr>
              <w:t>e</w:t>
            </w:r>
            <w:r w:rsidRPr="00B1484C">
              <w:rPr>
                <w:rFonts w:asciiTheme="minorHAnsi" w:hAnsiTheme="minorHAnsi" w:cstheme="minorHAnsi"/>
                <w:spacing w:val="-1"/>
              </w:rPr>
              <w:t>st</w:t>
            </w:r>
            <w:r w:rsidRPr="00B1484C">
              <w:rPr>
                <w:rFonts w:asciiTheme="minorHAnsi" w:hAnsiTheme="minorHAnsi" w:cstheme="minorHAnsi"/>
              </w:rPr>
              <w:t xml:space="preserve">a </w:t>
            </w:r>
            <w:r w:rsidRPr="00B1484C">
              <w:rPr>
                <w:rFonts w:asciiTheme="minorHAnsi" w:hAnsiTheme="minorHAnsi" w:cstheme="minorHAnsi"/>
                <w:spacing w:val="1"/>
              </w:rPr>
              <w:t>ba</w:t>
            </w:r>
            <w:r w:rsidRPr="00B1484C">
              <w:rPr>
                <w:rFonts w:asciiTheme="minorHAnsi" w:hAnsiTheme="minorHAnsi" w:cstheme="minorHAnsi"/>
                <w:spacing w:val="-1"/>
              </w:rPr>
              <w:t>rr</w:t>
            </w:r>
            <w:r w:rsidRPr="00B1484C">
              <w:rPr>
                <w:rFonts w:asciiTheme="minorHAnsi" w:hAnsiTheme="minorHAnsi" w:cstheme="minorHAnsi"/>
                <w:spacing w:val="1"/>
              </w:rPr>
              <w:t>e</w:t>
            </w:r>
            <w:r w:rsidRPr="00B1484C">
              <w:rPr>
                <w:rFonts w:asciiTheme="minorHAnsi" w:hAnsiTheme="minorHAnsi" w:cstheme="minorHAnsi"/>
                <w:spacing w:val="-3"/>
              </w:rPr>
              <w:t>r</w:t>
            </w:r>
            <w:r w:rsidRPr="00B1484C">
              <w:rPr>
                <w:rFonts w:asciiTheme="minorHAnsi" w:hAnsiTheme="minorHAnsi" w:cstheme="minorHAnsi"/>
                <w:spacing w:val="1"/>
              </w:rPr>
              <w:t>a</w:t>
            </w:r>
            <w:r w:rsidRPr="00B1484C">
              <w:rPr>
                <w:rFonts w:asciiTheme="minorHAnsi" w:hAnsiTheme="minorHAnsi" w:cstheme="minorHAnsi"/>
              </w:rPr>
              <w:t>,</w:t>
            </w:r>
            <w:r w:rsidRPr="00B1484C">
              <w:rPr>
                <w:rFonts w:asciiTheme="minorHAnsi" w:hAnsiTheme="minorHAnsi" w:cstheme="minorHAnsi"/>
                <w:spacing w:val="-1"/>
              </w:rPr>
              <w:t xml:space="preserve"> e</w:t>
            </w:r>
            <w:r w:rsidRPr="00B1484C">
              <w:rPr>
                <w:rFonts w:asciiTheme="minorHAnsi" w:hAnsiTheme="minorHAnsi" w:cstheme="minorHAnsi"/>
              </w:rPr>
              <w:t xml:space="preserve">n </w:t>
            </w:r>
            <w:r w:rsidRPr="00B1484C">
              <w:rPr>
                <w:rFonts w:asciiTheme="minorHAnsi" w:hAnsiTheme="minorHAnsi" w:cstheme="minorHAnsi"/>
                <w:spacing w:val="-1"/>
              </w:rPr>
              <w:t>c</w:t>
            </w:r>
            <w:r w:rsidRPr="00B1484C">
              <w:rPr>
                <w:rFonts w:asciiTheme="minorHAnsi" w:hAnsiTheme="minorHAnsi" w:cstheme="minorHAnsi"/>
                <w:spacing w:val="1"/>
              </w:rPr>
              <w:t>a</w:t>
            </w:r>
            <w:r w:rsidRPr="00B1484C">
              <w:rPr>
                <w:rFonts w:asciiTheme="minorHAnsi" w:hAnsiTheme="minorHAnsi" w:cstheme="minorHAnsi"/>
                <w:spacing w:val="-1"/>
              </w:rPr>
              <w:t>s</w:t>
            </w:r>
            <w:r w:rsidRPr="00B1484C">
              <w:rPr>
                <w:rFonts w:asciiTheme="minorHAnsi" w:hAnsiTheme="minorHAnsi" w:cstheme="minorHAnsi"/>
              </w:rPr>
              <w:t xml:space="preserve">o </w:t>
            </w:r>
            <w:r w:rsidRPr="00B1484C">
              <w:rPr>
                <w:rFonts w:asciiTheme="minorHAnsi" w:hAnsiTheme="minorHAnsi" w:cstheme="minorHAnsi"/>
                <w:spacing w:val="-1"/>
              </w:rPr>
              <w:t>q</w:t>
            </w:r>
            <w:r w:rsidRPr="00B1484C">
              <w:rPr>
                <w:rFonts w:asciiTheme="minorHAnsi" w:hAnsiTheme="minorHAnsi" w:cstheme="minorHAnsi"/>
                <w:spacing w:val="1"/>
              </w:rPr>
              <w:t>u</w:t>
            </w:r>
            <w:r w:rsidRPr="00B1484C">
              <w:rPr>
                <w:rFonts w:asciiTheme="minorHAnsi" w:hAnsiTheme="minorHAnsi" w:cstheme="minorHAnsi"/>
              </w:rPr>
              <w:t xml:space="preserve">e </w:t>
            </w:r>
            <w:r w:rsidRPr="00B1484C">
              <w:rPr>
                <w:rFonts w:asciiTheme="minorHAnsi" w:hAnsiTheme="minorHAnsi" w:cstheme="minorHAnsi"/>
                <w:spacing w:val="-1"/>
              </w:rPr>
              <w:t>s</w:t>
            </w:r>
            <w:r w:rsidRPr="00B1484C">
              <w:rPr>
                <w:rFonts w:asciiTheme="minorHAnsi" w:hAnsiTheme="minorHAnsi" w:cstheme="minorHAnsi"/>
              </w:rPr>
              <w:t xml:space="preserve">e </w:t>
            </w:r>
            <w:r w:rsidRPr="00B1484C">
              <w:rPr>
                <w:rFonts w:asciiTheme="minorHAnsi" w:hAnsiTheme="minorHAnsi" w:cstheme="minorHAnsi"/>
                <w:spacing w:val="1"/>
              </w:rPr>
              <w:t>en</w:t>
            </w:r>
            <w:r w:rsidRPr="00B1484C">
              <w:rPr>
                <w:rFonts w:asciiTheme="minorHAnsi" w:hAnsiTheme="minorHAnsi" w:cstheme="minorHAnsi"/>
                <w:spacing w:val="-1"/>
              </w:rPr>
              <w:t>cue</w:t>
            </w:r>
            <w:r w:rsidRPr="00B1484C">
              <w:rPr>
                <w:rFonts w:asciiTheme="minorHAnsi" w:hAnsiTheme="minorHAnsi" w:cstheme="minorHAnsi"/>
                <w:spacing w:val="1"/>
              </w:rPr>
              <w:t>n</w:t>
            </w:r>
            <w:r w:rsidRPr="00B1484C">
              <w:rPr>
                <w:rFonts w:asciiTheme="minorHAnsi" w:hAnsiTheme="minorHAnsi" w:cstheme="minorHAnsi"/>
                <w:spacing w:val="-1"/>
              </w:rPr>
              <w:t>tr</w:t>
            </w:r>
            <w:r w:rsidRPr="00B1484C">
              <w:rPr>
                <w:rFonts w:asciiTheme="minorHAnsi" w:hAnsiTheme="minorHAnsi" w:cstheme="minorHAnsi"/>
              </w:rPr>
              <w:t xml:space="preserve">e </w:t>
            </w:r>
            <w:r w:rsidRPr="00B1484C">
              <w:rPr>
                <w:rFonts w:asciiTheme="minorHAnsi" w:hAnsiTheme="minorHAnsi" w:cstheme="minorHAnsi"/>
                <w:spacing w:val="1"/>
              </w:rPr>
              <w:t>de</w:t>
            </w:r>
            <w:r w:rsidRPr="00B1484C">
              <w:rPr>
                <w:rFonts w:asciiTheme="minorHAnsi" w:hAnsiTheme="minorHAnsi" w:cstheme="minorHAnsi"/>
                <w:spacing w:val="-3"/>
              </w:rPr>
              <w:t>f</w:t>
            </w:r>
            <w:r w:rsidRPr="00B1484C">
              <w:rPr>
                <w:rFonts w:asciiTheme="minorHAnsi" w:hAnsiTheme="minorHAnsi" w:cstheme="minorHAnsi"/>
                <w:spacing w:val="1"/>
              </w:rPr>
              <w:t>e</w:t>
            </w:r>
            <w:r w:rsidRPr="00B1484C">
              <w:rPr>
                <w:rFonts w:asciiTheme="minorHAnsi" w:hAnsiTheme="minorHAnsi" w:cstheme="minorHAnsi"/>
                <w:spacing w:val="-1"/>
              </w:rPr>
              <w:t>ct</w:t>
            </w:r>
            <w:r w:rsidRPr="00B1484C">
              <w:rPr>
                <w:rFonts w:asciiTheme="minorHAnsi" w:hAnsiTheme="minorHAnsi" w:cstheme="minorHAnsi"/>
                <w:spacing w:val="1"/>
              </w:rPr>
              <w:t>uo</w:t>
            </w:r>
            <w:r w:rsidRPr="00B1484C">
              <w:rPr>
                <w:rFonts w:asciiTheme="minorHAnsi" w:hAnsiTheme="minorHAnsi" w:cstheme="minorHAnsi"/>
                <w:spacing w:val="-1"/>
              </w:rPr>
              <w:t>s</w:t>
            </w:r>
            <w:r w:rsidRPr="00B1484C">
              <w:rPr>
                <w:rFonts w:asciiTheme="minorHAnsi" w:hAnsiTheme="minorHAnsi" w:cstheme="minorHAnsi"/>
                <w:spacing w:val="2"/>
              </w:rPr>
              <w:t>a</w:t>
            </w:r>
            <w:r w:rsidRPr="00B1484C">
              <w:rPr>
                <w:rFonts w:asciiTheme="minorHAnsi" w:hAnsiTheme="minorHAnsi" w:cstheme="minorHAnsi"/>
              </w:rPr>
              <w:t>.</w:t>
            </w:r>
          </w:p>
        </w:tc>
        <w:tc>
          <w:tcPr>
            <w:tcW w:w="332" w:type="pct"/>
            <w:vAlign w:val="center"/>
          </w:tcPr>
          <w:p w14:paraId="18263188" w14:textId="11CE7C7B" w:rsidR="00071A27" w:rsidRPr="00071A27" w:rsidRDefault="00777B3C" w:rsidP="00071A27">
            <w:pPr>
              <w:rPr>
                <w:rFonts w:asciiTheme="minorHAnsi" w:hAnsiTheme="minorHAnsi" w:cstheme="minorHAnsi"/>
              </w:rPr>
            </w:pPr>
            <w:r>
              <w:rPr>
                <w:rFonts w:asciiTheme="minorHAnsi" w:hAnsiTheme="minorHAnsi" w:cstheme="minorHAnsi"/>
              </w:rPr>
              <w:t>Ejecutada</w:t>
            </w:r>
          </w:p>
        </w:tc>
        <w:tc>
          <w:tcPr>
            <w:tcW w:w="395" w:type="pct"/>
            <w:vAlign w:val="center"/>
          </w:tcPr>
          <w:p w14:paraId="0C46FBA9"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Permanente, durante todo el período de vigencia de este PdC desde su aprobación.</w:t>
            </w:r>
          </w:p>
        </w:tc>
        <w:tc>
          <w:tcPr>
            <w:tcW w:w="404" w:type="pct"/>
            <w:vAlign w:val="center"/>
          </w:tcPr>
          <w:p w14:paraId="1A31404A" w14:textId="77777777" w:rsidR="00071A27" w:rsidRDefault="00071A27" w:rsidP="00071A27">
            <w:pPr>
              <w:jc w:val="both"/>
              <w:rPr>
                <w:rFonts w:asciiTheme="minorHAnsi" w:hAnsiTheme="minorHAnsi" w:cstheme="minorHAnsi"/>
              </w:rPr>
            </w:pPr>
            <w:r w:rsidRPr="00071A27">
              <w:rPr>
                <w:rFonts w:asciiTheme="minorHAnsi" w:hAnsiTheme="minorHAnsi" w:cstheme="minorHAnsi"/>
              </w:rPr>
              <w:t>1 = Barrera instalada en buenas condiciones</w:t>
            </w:r>
          </w:p>
          <w:p w14:paraId="6E7C0BB4" w14:textId="77777777" w:rsidR="00071A27" w:rsidRPr="00071A27" w:rsidRDefault="00071A27" w:rsidP="00071A27">
            <w:pPr>
              <w:jc w:val="both"/>
              <w:rPr>
                <w:rFonts w:asciiTheme="minorHAnsi" w:hAnsiTheme="minorHAnsi" w:cstheme="minorHAnsi"/>
              </w:rPr>
            </w:pPr>
          </w:p>
          <w:p w14:paraId="27D9FAC5"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0 = Barrera no instalada o defectuosa</w:t>
            </w:r>
          </w:p>
        </w:tc>
        <w:tc>
          <w:tcPr>
            <w:tcW w:w="514" w:type="pct"/>
            <w:vAlign w:val="center"/>
          </w:tcPr>
          <w:p w14:paraId="70760D23"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 xml:space="preserve">Planilla de registro de mantención, reparación y/o reemplazo de paneles deteriorados de esta barrera. Esta planilla contendrá al menos lo siguiente: i) fecha de mantención; ii) descripción de la actividad; iii) </w:t>
            </w:r>
            <w:r w:rsidRPr="00071A27">
              <w:rPr>
                <w:rFonts w:asciiTheme="minorHAnsi" w:hAnsiTheme="minorHAnsi" w:cstheme="minorHAnsi"/>
              </w:rPr>
              <w:lastRenderedPageBreak/>
              <w:t>nombre y firma del responsable.</w:t>
            </w:r>
          </w:p>
          <w:p w14:paraId="7BE2F30B"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Este registro se entregará en el reporte mensual que corresponda durante</w:t>
            </w:r>
            <w:r>
              <w:rPr>
                <w:rFonts w:asciiTheme="minorHAnsi" w:hAnsiTheme="minorHAnsi" w:cstheme="minorHAnsi"/>
              </w:rPr>
              <w:t xml:space="preserve"> </w:t>
            </w:r>
            <w:r w:rsidRPr="00071A27">
              <w:rPr>
                <w:rFonts w:asciiTheme="minorHAnsi" w:hAnsiTheme="minorHAnsi" w:cstheme="minorHAnsi"/>
              </w:rPr>
              <w:t>la vigencia de este</w:t>
            </w:r>
            <w:r>
              <w:rPr>
                <w:rFonts w:asciiTheme="minorHAnsi" w:hAnsiTheme="minorHAnsi" w:cstheme="minorHAnsi"/>
              </w:rPr>
              <w:t xml:space="preserve"> </w:t>
            </w:r>
            <w:r w:rsidRPr="00071A27">
              <w:rPr>
                <w:rFonts w:asciiTheme="minorHAnsi" w:hAnsiTheme="minorHAnsi" w:cstheme="minorHAnsi"/>
              </w:rPr>
              <w:t>PdC.</w:t>
            </w:r>
          </w:p>
          <w:p w14:paraId="4C92EC99" w14:textId="77777777" w:rsidR="00071A27" w:rsidRPr="00071A27" w:rsidRDefault="00071A27" w:rsidP="00071A27">
            <w:pPr>
              <w:jc w:val="both"/>
              <w:rPr>
                <w:rFonts w:asciiTheme="minorHAnsi" w:hAnsiTheme="minorHAnsi" w:cstheme="minorHAnsi"/>
              </w:rPr>
            </w:pPr>
          </w:p>
          <w:p w14:paraId="3B8B904F" w14:textId="77777777" w:rsidR="00071A27" w:rsidRPr="00071A27" w:rsidRDefault="00071A27" w:rsidP="00071A27">
            <w:pPr>
              <w:jc w:val="both"/>
              <w:rPr>
                <w:rFonts w:asciiTheme="minorHAnsi" w:hAnsiTheme="minorHAnsi" w:cstheme="minorHAnsi"/>
              </w:rPr>
            </w:pPr>
            <w:r w:rsidRPr="00071A27">
              <w:rPr>
                <w:rFonts w:asciiTheme="minorHAnsi" w:hAnsiTheme="minorHAnsi" w:cstheme="minorHAnsi"/>
              </w:rPr>
              <w:t>No se consideran fotografías georreferenciadas debido a la movilidad permanente del frente de trabajo.</w:t>
            </w:r>
          </w:p>
        </w:tc>
        <w:tc>
          <w:tcPr>
            <w:tcW w:w="633" w:type="pct"/>
            <w:vMerge/>
            <w:vAlign w:val="center"/>
          </w:tcPr>
          <w:p w14:paraId="742C01A9" w14:textId="77777777" w:rsidR="00071A27" w:rsidRPr="008D7BE2" w:rsidRDefault="00071A27" w:rsidP="00071A27">
            <w:pPr>
              <w:jc w:val="both"/>
            </w:pPr>
          </w:p>
        </w:tc>
        <w:tc>
          <w:tcPr>
            <w:tcW w:w="1315" w:type="pct"/>
            <w:vAlign w:val="center"/>
          </w:tcPr>
          <w:p w14:paraId="57489DDD" w14:textId="77777777" w:rsidR="00071A27" w:rsidRDefault="00071A27" w:rsidP="00071A27">
            <w:pPr>
              <w:jc w:val="both"/>
            </w:pPr>
            <w:r>
              <w:t>En los</w:t>
            </w:r>
            <w:r w:rsidRPr="00996329">
              <w:t xml:space="preserve"> Reportes N°</w:t>
            </w:r>
            <w:r>
              <w:t>:</w:t>
            </w:r>
            <w:r w:rsidRPr="00996329">
              <w:t>7</w:t>
            </w:r>
            <w:r>
              <w:t xml:space="preserve">, 14, 17, 19, 21, 23, 28, 29, 30, 31, 33, 34, 35, 36. 37, 38, 39,40, 41 y </w:t>
            </w:r>
            <w:r w:rsidRPr="00996329">
              <w:t>42</w:t>
            </w:r>
            <w:r>
              <w:t xml:space="preserve">, se </w:t>
            </w:r>
            <w:r w:rsidRPr="00CA0FF4">
              <w:t>y ficha de registro de mantención, reparación y/o reemplazo de paneles</w:t>
            </w:r>
            <w:r>
              <w:t>.</w:t>
            </w:r>
          </w:p>
          <w:p w14:paraId="17DD0FAA" w14:textId="77777777" w:rsidR="00071A27" w:rsidRDefault="00071A27" w:rsidP="00071A27">
            <w:pPr>
              <w:jc w:val="both"/>
            </w:pPr>
          </w:p>
          <w:p w14:paraId="16AEA136" w14:textId="77777777" w:rsidR="00071A27" w:rsidRDefault="00071A27" w:rsidP="00071A27">
            <w:pPr>
              <w:jc w:val="both"/>
            </w:pPr>
            <w:r>
              <w:t xml:space="preserve">En los otros </w:t>
            </w:r>
            <w:r w:rsidRPr="00996329">
              <w:t xml:space="preserve">Reportes </w:t>
            </w:r>
            <w:r>
              <w:t>se indica que n</w:t>
            </w:r>
            <w:r w:rsidRPr="00996329">
              <w:t>o ha sido necesario efectuar la mantención</w:t>
            </w:r>
            <w:r>
              <w:t xml:space="preserve"> de</w:t>
            </w:r>
            <w:r w:rsidRPr="00996329">
              <w:t xml:space="preserve"> barrera</w:t>
            </w:r>
            <w:r>
              <w:t>s</w:t>
            </w:r>
            <w:r w:rsidRPr="00996329">
              <w:t>.</w:t>
            </w:r>
          </w:p>
          <w:p w14:paraId="446B4DCA" w14:textId="77777777" w:rsidR="00071A27" w:rsidRPr="008D7BE2" w:rsidRDefault="00071A27" w:rsidP="00071A27">
            <w:pPr>
              <w:jc w:val="both"/>
            </w:pPr>
          </w:p>
        </w:tc>
      </w:tr>
    </w:tbl>
    <w:p w14:paraId="41194F69" w14:textId="77777777" w:rsidR="00D80AB6" w:rsidRDefault="00D80AB6"/>
    <w:p w14:paraId="0308337C" w14:textId="77777777" w:rsidR="00B37A7A" w:rsidRDefault="00B37A7A">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071A27" w:rsidRPr="00BF51C4" w14:paraId="144B301E" w14:textId="77777777" w:rsidTr="00071A2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CABC255" w14:textId="77777777" w:rsidR="00071A27" w:rsidRPr="00122733" w:rsidRDefault="00071A27" w:rsidP="00B1484C">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071A27" w:rsidRPr="00BF51C4" w14:paraId="5AFAFA7A" w14:textId="77777777" w:rsidTr="00071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2381B568" w14:textId="77777777" w:rsidR="00071A27" w:rsidRPr="00122733" w:rsidRDefault="00B37A7A" w:rsidP="00B1484C">
            <w:pPr>
              <w:spacing w:after="0" w:line="240" w:lineRule="auto"/>
              <w:jc w:val="center"/>
              <w:rPr>
                <w:rFonts w:eastAsia="Times New Roman" w:cstheme="minorHAnsi"/>
                <w:sz w:val="20"/>
                <w:szCs w:val="20"/>
                <w:lang w:eastAsia="es-CL"/>
              </w:rPr>
            </w:pPr>
            <w:r w:rsidRPr="00B37A7A">
              <w:rPr>
                <w:rFonts w:eastAsia="Times New Roman" w:cstheme="minorHAnsi"/>
                <w:noProof/>
                <w:sz w:val="20"/>
                <w:szCs w:val="20"/>
                <w:lang w:eastAsia="es-CL"/>
              </w:rPr>
              <w:drawing>
                <wp:inline distT="0" distB="0" distL="0" distR="0" wp14:anchorId="4E25C1F2" wp14:editId="198E367C">
                  <wp:extent cx="5400000" cy="404159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4041591"/>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2192DB3" w14:textId="77777777" w:rsidR="00071A27" w:rsidRPr="00122733" w:rsidRDefault="00B37A7A" w:rsidP="00B1484C">
            <w:pPr>
              <w:spacing w:after="0" w:line="240" w:lineRule="auto"/>
              <w:jc w:val="center"/>
              <w:rPr>
                <w:rFonts w:eastAsia="Times New Roman" w:cstheme="minorHAnsi"/>
                <w:sz w:val="20"/>
                <w:szCs w:val="20"/>
                <w:lang w:eastAsia="es-CL"/>
              </w:rPr>
            </w:pPr>
            <w:r w:rsidRPr="00B37A7A">
              <w:rPr>
                <w:rFonts w:eastAsia="Times New Roman" w:cstheme="minorHAnsi"/>
                <w:noProof/>
                <w:sz w:val="20"/>
                <w:szCs w:val="20"/>
                <w:lang w:eastAsia="es-CL"/>
              </w:rPr>
              <w:drawing>
                <wp:inline distT="0" distB="0" distL="0" distR="0" wp14:anchorId="7FCCF727" wp14:editId="753297A3">
                  <wp:extent cx="5400000" cy="404685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0" cy="4046852"/>
                          </a:xfrm>
                          <a:prstGeom prst="rect">
                            <a:avLst/>
                          </a:prstGeom>
                          <a:noFill/>
                          <a:ln>
                            <a:noFill/>
                          </a:ln>
                        </pic:spPr>
                      </pic:pic>
                    </a:graphicData>
                  </a:graphic>
                </wp:inline>
              </w:drawing>
            </w:r>
          </w:p>
        </w:tc>
      </w:tr>
      <w:tr w:rsidR="00071A27" w:rsidRPr="00BF51C4" w14:paraId="4E3BB1C0" w14:textId="77777777" w:rsidTr="00071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6967FAFA" w14:textId="24733756" w:rsidR="00071A27" w:rsidRPr="00122733" w:rsidRDefault="00071A27" w:rsidP="00B1484C">
            <w:pPr>
              <w:spacing w:after="0" w:line="240" w:lineRule="auto"/>
              <w:contextualSpacing/>
              <w:jc w:val="both"/>
              <w:outlineLvl w:val="1"/>
              <w:rPr>
                <w:rFonts w:eastAsia="Times New Roman" w:cstheme="minorHAnsi"/>
                <w:b/>
                <w:sz w:val="18"/>
                <w:szCs w:val="20"/>
                <w:lang w:eastAsia="es-CL"/>
              </w:rPr>
            </w:pPr>
            <w:bookmarkStart w:id="45" w:name="_Toc4193538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w:t>
            </w:r>
            <w:bookmarkEnd w:id="45"/>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42ECC" w14:textId="77777777" w:rsidR="00071A27" w:rsidRPr="00122733" w:rsidRDefault="00071A27" w:rsidP="00B1484C">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C5977">
              <w:rPr>
                <w:rFonts w:eastAsia="Times New Roman" w:cstheme="minorHAnsi"/>
                <w:bCs/>
                <w:sz w:val="18"/>
                <w:szCs w:val="18"/>
                <w:lang w:eastAsia="es-CL"/>
              </w:rPr>
              <w:t>Informe final barrera de intercepción de material fino en el frente de trabajo</w:t>
            </w:r>
          </w:p>
        </w:tc>
        <w:tc>
          <w:tcPr>
            <w:tcW w:w="531" w:type="pct"/>
            <w:tcBorders>
              <w:top w:val="single" w:sz="4" w:space="0" w:color="auto"/>
              <w:left w:val="nil"/>
              <w:bottom w:val="single" w:sz="4" w:space="0" w:color="auto"/>
              <w:right w:val="nil"/>
            </w:tcBorders>
            <w:shd w:val="clear" w:color="auto" w:fill="auto"/>
            <w:noWrap/>
            <w:vAlign w:val="center"/>
            <w:hideMark/>
          </w:tcPr>
          <w:p w14:paraId="02542A1F" w14:textId="68EE5F1B" w:rsidR="00071A27" w:rsidRPr="00122733" w:rsidRDefault="00071A27" w:rsidP="00B1484C">
            <w:pPr>
              <w:spacing w:after="0" w:line="240" w:lineRule="auto"/>
              <w:contextualSpacing/>
              <w:jc w:val="both"/>
              <w:outlineLvl w:val="1"/>
              <w:rPr>
                <w:rFonts w:eastAsia="Calibri" w:cstheme="minorHAnsi"/>
                <w:b/>
                <w:sz w:val="18"/>
                <w:szCs w:val="20"/>
              </w:rPr>
            </w:pPr>
            <w:bookmarkStart w:id="46" w:name="_Toc4193538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w:t>
            </w:r>
            <w:bookmarkEnd w:id="46"/>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E08ADA" w14:textId="77777777" w:rsidR="00071A27" w:rsidRPr="00122733" w:rsidRDefault="00071A27" w:rsidP="00B1484C">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C5977">
              <w:rPr>
                <w:rFonts w:eastAsia="Times New Roman" w:cstheme="minorHAnsi"/>
                <w:bCs/>
                <w:sz w:val="18"/>
                <w:szCs w:val="18"/>
                <w:lang w:eastAsia="es-CL"/>
              </w:rPr>
              <w:t>Antecedentes Barrera Interceptora</w:t>
            </w:r>
            <w:r>
              <w:rPr>
                <w:rFonts w:eastAsia="Times New Roman" w:cstheme="minorHAnsi"/>
                <w:bCs/>
                <w:sz w:val="18"/>
                <w:szCs w:val="18"/>
                <w:lang w:eastAsia="es-CL"/>
              </w:rPr>
              <w:t xml:space="preserve"> Reporte N°7</w:t>
            </w:r>
          </w:p>
        </w:tc>
      </w:tr>
      <w:tr w:rsidR="00071A27" w:rsidRPr="00BF51C4" w14:paraId="1499BA19" w14:textId="77777777" w:rsidTr="00071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31EFA86" w14:textId="77777777" w:rsidR="00071A27" w:rsidRPr="00FB475B" w:rsidRDefault="00071A27" w:rsidP="00B1484C">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Pr="000C5977">
              <w:rPr>
                <w:rFonts w:eastAsia="Times New Roman" w:cstheme="minorHAnsi"/>
                <w:color w:val="000000"/>
                <w:sz w:val="18"/>
                <w:szCs w:val="18"/>
                <w:lang w:eastAsia="es-CL"/>
              </w:rPr>
              <w:t xml:space="preserve">Fotografía de barrera interceptora de material fino en suspensión instalada en frente de trabajo. </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7DD679" w14:textId="77777777" w:rsidR="00071A27" w:rsidRPr="00FB475B" w:rsidRDefault="00071A27" w:rsidP="00B1484C">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0C5977">
              <w:rPr>
                <w:rFonts w:eastAsia="Times New Roman" w:cstheme="minorHAnsi"/>
                <w:bCs/>
                <w:color w:val="000000"/>
                <w:sz w:val="18"/>
                <w:szCs w:val="18"/>
                <w:lang w:eastAsia="es-CL"/>
              </w:rPr>
              <w:t xml:space="preserve">Fotografía de barrera interceptora de material fino en suspensión instalada en frente de trabajo. </w:t>
            </w:r>
          </w:p>
        </w:tc>
      </w:tr>
    </w:tbl>
    <w:p w14:paraId="68851843" w14:textId="77777777" w:rsidR="00071A27" w:rsidRDefault="00071A27">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071A27" w:rsidRPr="00BF51C4" w14:paraId="25996FB9" w14:textId="77777777" w:rsidTr="00071A2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6AA7D66" w14:textId="77777777" w:rsidR="00071A27" w:rsidRPr="00122733" w:rsidRDefault="00071A27" w:rsidP="00B1484C">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071A27" w:rsidRPr="00BF51C4" w14:paraId="392112D5" w14:textId="77777777" w:rsidTr="00071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0A5FD27E" w14:textId="77777777" w:rsidR="00071A27" w:rsidRPr="00122733" w:rsidRDefault="00B37A7A" w:rsidP="00B1484C">
            <w:pPr>
              <w:spacing w:after="0" w:line="240" w:lineRule="auto"/>
              <w:jc w:val="center"/>
              <w:rPr>
                <w:rFonts w:eastAsia="Times New Roman" w:cstheme="minorHAnsi"/>
                <w:sz w:val="20"/>
                <w:szCs w:val="20"/>
                <w:lang w:eastAsia="es-CL"/>
              </w:rPr>
            </w:pPr>
            <w:r w:rsidRPr="00B37A7A">
              <w:rPr>
                <w:rFonts w:eastAsia="Times New Roman" w:cstheme="minorHAnsi"/>
                <w:noProof/>
                <w:sz w:val="20"/>
                <w:szCs w:val="20"/>
                <w:lang w:eastAsia="es-CL"/>
              </w:rPr>
              <w:drawing>
                <wp:inline distT="0" distB="0" distL="0" distR="0" wp14:anchorId="30F04DD0" wp14:editId="0DE5F94F">
                  <wp:extent cx="5400000" cy="3877662"/>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0" cy="3877662"/>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191AEDCA" w14:textId="77777777" w:rsidR="00071A27" w:rsidRPr="00122733" w:rsidRDefault="00D12286" w:rsidP="00B1484C">
            <w:pPr>
              <w:spacing w:after="0" w:line="240" w:lineRule="auto"/>
              <w:jc w:val="center"/>
              <w:rPr>
                <w:rFonts w:eastAsia="Times New Roman" w:cstheme="minorHAnsi"/>
                <w:sz w:val="20"/>
                <w:szCs w:val="20"/>
                <w:lang w:eastAsia="es-CL"/>
              </w:rPr>
            </w:pPr>
            <w:r w:rsidRPr="00D12286">
              <w:rPr>
                <w:rFonts w:eastAsia="Times New Roman" w:cstheme="minorHAnsi"/>
                <w:noProof/>
                <w:sz w:val="20"/>
                <w:szCs w:val="20"/>
                <w:lang w:eastAsia="es-CL"/>
              </w:rPr>
              <w:drawing>
                <wp:inline distT="0" distB="0" distL="0" distR="0" wp14:anchorId="4A9A0FE2" wp14:editId="1360362F">
                  <wp:extent cx="5400000" cy="3134530"/>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00" cy="3134530"/>
                          </a:xfrm>
                          <a:prstGeom prst="rect">
                            <a:avLst/>
                          </a:prstGeom>
                          <a:noFill/>
                          <a:ln>
                            <a:noFill/>
                          </a:ln>
                        </pic:spPr>
                      </pic:pic>
                    </a:graphicData>
                  </a:graphic>
                </wp:inline>
              </w:drawing>
            </w:r>
          </w:p>
        </w:tc>
      </w:tr>
      <w:tr w:rsidR="00071A27" w:rsidRPr="00BF51C4" w14:paraId="36D07376" w14:textId="77777777" w:rsidTr="00D122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44DC54EA" w14:textId="5C95DA8C" w:rsidR="00071A27" w:rsidRPr="00122733" w:rsidRDefault="00071A27" w:rsidP="00B1484C">
            <w:pPr>
              <w:spacing w:after="0" w:line="240" w:lineRule="auto"/>
              <w:contextualSpacing/>
              <w:jc w:val="both"/>
              <w:outlineLvl w:val="1"/>
              <w:rPr>
                <w:rFonts w:eastAsia="Times New Roman" w:cstheme="minorHAnsi"/>
                <w:b/>
                <w:sz w:val="18"/>
                <w:szCs w:val="20"/>
                <w:lang w:eastAsia="es-CL"/>
              </w:rPr>
            </w:pPr>
            <w:bookmarkStart w:id="47" w:name="_Toc41935385"/>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w:t>
            </w:r>
            <w:bookmarkEnd w:id="4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B25F30" w14:textId="77777777" w:rsidR="00071A27" w:rsidRPr="00122733" w:rsidRDefault="00071A27" w:rsidP="00B1484C">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C5977">
              <w:rPr>
                <w:rFonts w:eastAsia="Times New Roman" w:cstheme="minorHAnsi"/>
                <w:bCs/>
                <w:sz w:val="18"/>
                <w:szCs w:val="18"/>
                <w:lang w:eastAsia="es-CL"/>
              </w:rPr>
              <w:t>Antecedentes Barrera Interceptora</w:t>
            </w:r>
            <w:r>
              <w:rPr>
                <w:rFonts w:eastAsia="Times New Roman" w:cstheme="minorHAnsi"/>
                <w:bCs/>
                <w:sz w:val="18"/>
                <w:szCs w:val="18"/>
                <w:lang w:eastAsia="es-CL"/>
              </w:rPr>
              <w:t xml:space="preserve"> Reporte N°23</w:t>
            </w:r>
          </w:p>
        </w:tc>
        <w:tc>
          <w:tcPr>
            <w:tcW w:w="531" w:type="pct"/>
            <w:tcBorders>
              <w:top w:val="single" w:sz="4" w:space="0" w:color="auto"/>
              <w:left w:val="nil"/>
              <w:bottom w:val="single" w:sz="4" w:space="0" w:color="auto"/>
              <w:right w:val="nil"/>
            </w:tcBorders>
            <w:shd w:val="clear" w:color="auto" w:fill="auto"/>
            <w:noWrap/>
            <w:vAlign w:val="center"/>
            <w:hideMark/>
          </w:tcPr>
          <w:p w14:paraId="7CFA8788" w14:textId="1BE31C5D" w:rsidR="00071A27" w:rsidRPr="00122733" w:rsidRDefault="00071A27" w:rsidP="00B1484C">
            <w:pPr>
              <w:spacing w:after="0" w:line="240" w:lineRule="auto"/>
              <w:contextualSpacing/>
              <w:jc w:val="both"/>
              <w:outlineLvl w:val="1"/>
              <w:rPr>
                <w:rFonts w:eastAsia="Calibri" w:cstheme="minorHAnsi"/>
                <w:b/>
                <w:sz w:val="18"/>
                <w:szCs w:val="20"/>
              </w:rPr>
            </w:pPr>
            <w:bookmarkStart w:id="48" w:name="_Toc41935386"/>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w:t>
            </w:r>
            <w:bookmarkEnd w:id="48"/>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E571B" w14:textId="77777777" w:rsidR="00071A27" w:rsidRPr="00122733" w:rsidRDefault="00071A27" w:rsidP="00B1484C">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C5977">
              <w:rPr>
                <w:rFonts w:eastAsia="Times New Roman" w:cstheme="minorHAnsi"/>
                <w:bCs/>
                <w:sz w:val="18"/>
                <w:szCs w:val="18"/>
                <w:lang w:eastAsia="es-CL"/>
              </w:rPr>
              <w:t>Antecedentes Barrera Interceptora</w:t>
            </w:r>
            <w:r>
              <w:rPr>
                <w:rFonts w:eastAsia="Times New Roman" w:cstheme="minorHAnsi"/>
                <w:bCs/>
                <w:sz w:val="18"/>
                <w:szCs w:val="18"/>
                <w:lang w:eastAsia="es-CL"/>
              </w:rPr>
              <w:t xml:space="preserve"> Reporte N°35</w:t>
            </w:r>
          </w:p>
        </w:tc>
      </w:tr>
      <w:tr w:rsidR="00071A27" w:rsidRPr="00BF51C4" w14:paraId="591C4B3B" w14:textId="77777777" w:rsidTr="00071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9"/>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5EA48BC" w14:textId="77777777" w:rsidR="00071A27" w:rsidRPr="00FB475B" w:rsidRDefault="00071A27" w:rsidP="00B1484C">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Pr="000C5977">
              <w:rPr>
                <w:rFonts w:eastAsia="Times New Roman" w:cstheme="minorHAnsi"/>
                <w:color w:val="000000"/>
                <w:sz w:val="18"/>
                <w:szCs w:val="18"/>
                <w:lang w:eastAsia="es-CL"/>
              </w:rPr>
              <w:t xml:space="preserve">Fotografía de barrera interceptora de material fino en suspensión instalada en frente de trabajo. </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F55074" w14:textId="77777777" w:rsidR="00071A27" w:rsidRPr="00FB475B" w:rsidRDefault="00071A27" w:rsidP="00B1484C">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0C5977">
              <w:rPr>
                <w:rFonts w:eastAsia="Times New Roman" w:cstheme="minorHAnsi"/>
                <w:bCs/>
                <w:color w:val="000000"/>
                <w:sz w:val="18"/>
                <w:szCs w:val="18"/>
                <w:lang w:eastAsia="es-CL"/>
              </w:rPr>
              <w:t xml:space="preserve">Fotografía de barrera interceptora de material fino en suspensión instalada en frente de trabajo. </w:t>
            </w:r>
          </w:p>
        </w:tc>
      </w:tr>
    </w:tbl>
    <w:p w14:paraId="2D7EEF26" w14:textId="77777777" w:rsidR="00D12286" w:rsidRDefault="00D1228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D12286" w:rsidRPr="00BF51C4" w14:paraId="71FCAD79" w14:textId="77777777" w:rsidTr="008168AF">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9A9610A" w14:textId="77777777" w:rsidR="00D12286" w:rsidRPr="00122733" w:rsidRDefault="00D12286" w:rsidP="008168AF">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D12286" w:rsidRPr="00BF51C4" w14:paraId="687995DD" w14:textId="77777777" w:rsidTr="0081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0597EA14" w14:textId="77777777" w:rsidR="00D12286" w:rsidRPr="00122733" w:rsidRDefault="00D12286" w:rsidP="008168AF">
            <w:pPr>
              <w:spacing w:after="0" w:line="240" w:lineRule="auto"/>
              <w:jc w:val="center"/>
              <w:rPr>
                <w:rFonts w:eastAsia="Times New Roman" w:cstheme="minorHAnsi"/>
                <w:sz w:val="20"/>
                <w:szCs w:val="20"/>
                <w:lang w:eastAsia="es-CL"/>
              </w:rPr>
            </w:pPr>
            <w:r w:rsidRPr="00D12286">
              <w:rPr>
                <w:rFonts w:eastAsia="Times New Roman" w:cstheme="minorHAnsi"/>
                <w:noProof/>
                <w:sz w:val="20"/>
                <w:szCs w:val="20"/>
                <w:lang w:eastAsia="es-CL"/>
              </w:rPr>
              <w:drawing>
                <wp:inline distT="0" distB="0" distL="0" distR="0" wp14:anchorId="6D0B5DD2" wp14:editId="681B3CB2">
                  <wp:extent cx="5400000" cy="3235972"/>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3235972"/>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2FFBC321" w14:textId="77777777" w:rsidR="00D12286" w:rsidRPr="00122733" w:rsidRDefault="008168AF" w:rsidP="008168AF">
            <w:pPr>
              <w:spacing w:after="0" w:line="240" w:lineRule="auto"/>
              <w:jc w:val="center"/>
              <w:rPr>
                <w:rFonts w:eastAsia="Times New Roman" w:cstheme="minorHAnsi"/>
                <w:sz w:val="20"/>
                <w:szCs w:val="20"/>
                <w:lang w:eastAsia="es-CL"/>
              </w:rPr>
            </w:pPr>
            <w:r>
              <w:rPr>
                <w:noProof/>
              </w:rPr>
              <w:drawing>
                <wp:inline distT="0" distB="0" distL="0" distR="0" wp14:anchorId="77F458CB" wp14:editId="73FF65AB">
                  <wp:extent cx="5400000" cy="3161977"/>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00" cy="3161977"/>
                          </a:xfrm>
                          <a:prstGeom prst="rect">
                            <a:avLst/>
                          </a:prstGeom>
                        </pic:spPr>
                      </pic:pic>
                    </a:graphicData>
                  </a:graphic>
                </wp:inline>
              </w:drawing>
            </w:r>
          </w:p>
        </w:tc>
      </w:tr>
      <w:tr w:rsidR="00D12286" w:rsidRPr="00BF51C4" w14:paraId="7C882C74" w14:textId="77777777" w:rsidTr="0081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1B772710" w14:textId="041C9F65" w:rsidR="00D12286" w:rsidRPr="00122733" w:rsidRDefault="00D12286" w:rsidP="00D12286">
            <w:pPr>
              <w:spacing w:after="0" w:line="240" w:lineRule="auto"/>
              <w:contextualSpacing/>
              <w:jc w:val="both"/>
              <w:outlineLvl w:val="1"/>
              <w:rPr>
                <w:rFonts w:eastAsia="Times New Roman" w:cstheme="minorHAnsi"/>
                <w:b/>
                <w:sz w:val="18"/>
                <w:szCs w:val="20"/>
                <w:lang w:eastAsia="es-CL"/>
              </w:rPr>
            </w:pPr>
            <w:bookmarkStart w:id="49" w:name="_Toc41935387"/>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w:t>
            </w:r>
            <w:bookmarkEnd w:id="49"/>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25A3E" w14:textId="77777777" w:rsidR="00D12286" w:rsidRPr="00122733" w:rsidRDefault="00D12286" w:rsidP="00D12286">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C5977">
              <w:rPr>
                <w:rFonts w:eastAsia="Times New Roman" w:cstheme="minorHAnsi"/>
                <w:bCs/>
                <w:sz w:val="18"/>
                <w:szCs w:val="18"/>
                <w:lang w:eastAsia="es-CL"/>
              </w:rPr>
              <w:t>Antecedentes Barrera Interceptora</w:t>
            </w:r>
            <w:r>
              <w:rPr>
                <w:rFonts w:eastAsia="Times New Roman" w:cstheme="minorHAnsi"/>
                <w:bCs/>
                <w:sz w:val="18"/>
                <w:szCs w:val="18"/>
                <w:lang w:eastAsia="es-CL"/>
              </w:rPr>
              <w:t xml:space="preserve"> Reporte N°17</w:t>
            </w:r>
          </w:p>
        </w:tc>
        <w:tc>
          <w:tcPr>
            <w:tcW w:w="531" w:type="pct"/>
            <w:tcBorders>
              <w:top w:val="single" w:sz="4" w:space="0" w:color="auto"/>
              <w:left w:val="nil"/>
              <w:bottom w:val="single" w:sz="4" w:space="0" w:color="auto"/>
              <w:right w:val="nil"/>
            </w:tcBorders>
            <w:shd w:val="clear" w:color="auto" w:fill="auto"/>
            <w:noWrap/>
            <w:vAlign w:val="center"/>
            <w:hideMark/>
          </w:tcPr>
          <w:p w14:paraId="51ECD6A9" w14:textId="699320E3" w:rsidR="00D12286" w:rsidRPr="00122733" w:rsidRDefault="00D12286" w:rsidP="00D12286">
            <w:pPr>
              <w:spacing w:after="0" w:line="240" w:lineRule="auto"/>
              <w:contextualSpacing/>
              <w:jc w:val="both"/>
              <w:outlineLvl w:val="1"/>
              <w:rPr>
                <w:rFonts w:eastAsia="Times New Roman" w:cstheme="minorHAnsi"/>
                <w:b/>
                <w:sz w:val="18"/>
                <w:szCs w:val="20"/>
                <w:lang w:eastAsia="es-CL"/>
              </w:rPr>
            </w:pPr>
            <w:bookmarkStart w:id="50" w:name="_Toc41935388"/>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6</w:t>
            </w:r>
            <w:bookmarkEnd w:id="50"/>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F3FEF2" w14:textId="77777777" w:rsidR="00D12286" w:rsidRPr="00122733" w:rsidRDefault="00D12286" w:rsidP="00D12286">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C5977">
              <w:rPr>
                <w:rFonts w:eastAsia="Times New Roman" w:cstheme="minorHAnsi"/>
                <w:bCs/>
                <w:sz w:val="18"/>
                <w:szCs w:val="18"/>
                <w:lang w:eastAsia="es-CL"/>
              </w:rPr>
              <w:t>Antecedentes Barrera Interceptora</w:t>
            </w:r>
            <w:r>
              <w:rPr>
                <w:rFonts w:eastAsia="Times New Roman" w:cstheme="minorHAnsi"/>
                <w:bCs/>
                <w:sz w:val="18"/>
                <w:szCs w:val="18"/>
                <w:lang w:eastAsia="es-CL"/>
              </w:rPr>
              <w:t xml:space="preserve"> Reporte N°</w:t>
            </w:r>
            <w:r w:rsidR="008168AF">
              <w:rPr>
                <w:rFonts w:eastAsia="Times New Roman" w:cstheme="minorHAnsi"/>
                <w:bCs/>
                <w:sz w:val="18"/>
                <w:szCs w:val="18"/>
                <w:lang w:eastAsia="es-CL"/>
              </w:rPr>
              <w:t>41</w:t>
            </w:r>
          </w:p>
        </w:tc>
      </w:tr>
      <w:tr w:rsidR="00D12286" w:rsidRPr="00BF51C4" w14:paraId="14D9C0BB" w14:textId="77777777" w:rsidTr="0081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9"/>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F1E543B" w14:textId="77777777" w:rsidR="00D12286" w:rsidRPr="00FB475B" w:rsidRDefault="00D12286" w:rsidP="00D12286">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Re</w:t>
            </w:r>
            <w:r w:rsidRPr="000600CE">
              <w:rPr>
                <w:rFonts w:eastAsia="Times New Roman" w:cstheme="minorHAnsi"/>
                <w:color w:val="000000"/>
                <w:sz w:val="18"/>
                <w:szCs w:val="18"/>
                <w:lang w:eastAsia="es-CL"/>
              </w:rPr>
              <w:t>gistro de mantención, reparación y/o reemplazo de paneles</w:t>
            </w:r>
            <w:r>
              <w:rPr>
                <w:rFonts w:eastAsia="Times New Roman" w:cstheme="minorHAnsi"/>
                <w:color w:val="000000"/>
                <w:sz w:val="18"/>
                <w:szCs w:val="18"/>
                <w:lang w:eastAsia="es-CL"/>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92191A" w14:textId="77777777" w:rsidR="00D12286" w:rsidRPr="00FB475B" w:rsidRDefault="00D12286" w:rsidP="00D12286">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Re</w:t>
            </w:r>
            <w:r w:rsidRPr="000600CE">
              <w:rPr>
                <w:rFonts w:eastAsia="Times New Roman" w:cstheme="minorHAnsi"/>
                <w:color w:val="000000"/>
                <w:sz w:val="18"/>
                <w:szCs w:val="18"/>
                <w:lang w:eastAsia="es-CL"/>
              </w:rPr>
              <w:t>gistro de mantención, reparación y/o reemplazo de paneles</w:t>
            </w:r>
            <w:r>
              <w:rPr>
                <w:rFonts w:eastAsia="Times New Roman" w:cstheme="minorHAnsi"/>
                <w:color w:val="000000"/>
                <w:sz w:val="18"/>
                <w:szCs w:val="18"/>
                <w:lang w:eastAsia="es-CL"/>
              </w:rPr>
              <w:t>.</w:t>
            </w:r>
          </w:p>
        </w:tc>
      </w:tr>
    </w:tbl>
    <w:p w14:paraId="684329BA" w14:textId="77777777" w:rsidR="008168AF" w:rsidRDefault="008168AF">
      <w:r>
        <w:br w:type="page"/>
      </w:r>
    </w:p>
    <w:p w14:paraId="73A4A41A" w14:textId="742A3108" w:rsidR="00D80AB6" w:rsidRDefault="00832E7D" w:rsidP="00832E7D">
      <w:pPr>
        <w:spacing w:after="0"/>
        <w:rPr>
          <w:b/>
          <w:bCs/>
        </w:rPr>
      </w:pPr>
      <w:r w:rsidRPr="00832E7D">
        <w:rPr>
          <w:b/>
          <w:bCs/>
        </w:rPr>
        <w:lastRenderedPageBreak/>
        <w:t>LETRA B</w:t>
      </w:r>
      <w:r w:rsidR="00E212FC">
        <w:rPr>
          <w:b/>
          <w:bCs/>
        </w:rPr>
        <w:t xml:space="preserve"> </w:t>
      </w:r>
      <w:r w:rsidR="00E212FC">
        <w:rPr>
          <w:rFonts w:ascii="Calibri" w:eastAsia="Calibri" w:hAnsi="Calibri" w:cs="Calibri"/>
          <w:b/>
          <w:bCs/>
          <w:color w:val="000000" w:themeColor="text1"/>
          <w:sz w:val="24"/>
          <w:szCs w:val="20"/>
        </w:rPr>
        <w:t>(Anexo 2)</w:t>
      </w:r>
    </w:p>
    <w:p w14:paraId="0E387574" w14:textId="77777777" w:rsidR="00832E7D" w:rsidRDefault="00832E7D" w:rsidP="00832E7D">
      <w:pPr>
        <w:spacing w:after="0"/>
        <w:rPr>
          <w:b/>
          <w:bCs/>
        </w:rPr>
      </w:pPr>
    </w:p>
    <w:tbl>
      <w:tblPr>
        <w:tblStyle w:val="Tablaconcuadrcula1"/>
        <w:tblW w:w="5000" w:type="pct"/>
        <w:tblLook w:val="04A0" w:firstRow="1" w:lastRow="0" w:firstColumn="1" w:lastColumn="0" w:noHBand="0" w:noVBand="1"/>
      </w:tblPr>
      <w:tblGrid>
        <w:gridCol w:w="700"/>
        <w:gridCol w:w="4332"/>
        <w:gridCol w:w="1188"/>
        <w:gridCol w:w="1413"/>
        <w:gridCol w:w="1445"/>
        <w:gridCol w:w="1839"/>
        <w:gridCol w:w="2264"/>
        <w:gridCol w:w="4704"/>
      </w:tblGrid>
      <w:tr w:rsidR="00832E7D" w:rsidRPr="008D7BE2" w14:paraId="13715435" w14:textId="77777777" w:rsidTr="00B1484C">
        <w:trPr>
          <w:trHeight w:val="354"/>
        </w:trPr>
        <w:tc>
          <w:tcPr>
            <w:tcW w:w="5000" w:type="pct"/>
            <w:gridSpan w:val="8"/>
            <w:shd w:val="clear" w:color="auto" w:fill="D9D9D9" w:themeFill="background1" w:themeFillShade="D9"/>
            <w:vAlign w:val="center"/>
          </w:tcPr>
          <w:p w14:paraId="26FEAE4C" w14:textId="77777777" w:rsidR="00832E7D" w:rsidRPr="00264CFA" w:rsidRDefault="00832E7D" w:rsidP="00B1484C">
            <w:pPr>
              <w:widowControl w:val="0"/>
              <w:autoSpaceDE w:val="0"/>
              <w:autoSpaceDN w:val="0"/>
              <w:adjustRightInd w:val="0"/>
              <w:spacing w:before="55"/>
              <w:ind w:right="-20"/>
              <w:rPr>
                <w:b/>
              </w:rPr>
            </w:pPr>
            <w:bookmarkStart w:id="51" w:name="_Hlk38281512"/>
            <w:r w:rsidRPr="00264CFA">
              <w:rPr>
                <w:b/>
              </w:rPr>
              <w:t>Objetivo General</w:t>
            </w:r>
            <w:r>
              <w:rPr>
                <w:b/>
              </w:rPr>
              <w:t>:</w:t>
            </w:r>
            <w:r>
              <w:t xml:space="preserve"> </w:t>
            </w:r>
            <w:r w:rsidRPr="00264CFA">
              <w:rPr>
                <w:bCs/>
              </w:rPr>
              <w:t>Cumplir satisfactoriamente con la normativa ambiental que se indica en esta formulación de cargos.</w:t>
            </w:r>
          </w:p>
        </w:tc>
      </w:tr>
      <w:tr w:rsidR="00832E7D" w:rsidRPr="008D7BE2" w14:paraId="1D3E9CC3" w14:textId="77777777" w:rsidTr="00B1484C">
        <w:trPr>
          <w:trHeight w:val="378"/>
        </w:trPr>
        <w:tc>
          <w:tcPr>
            <w:tcW w:w="5000" w:type="pct"/>
            <w:gridSpan w:val="8"/>
            <w:shd w:val="clear" w:color="auto" w:fill="D9D9D9" w:themeFill="background1" w:themeFillShade="D9"/>
            <w:vAlign w:val="center"/>
          </w:tcPr>
          <w:p w14:paraId="7DB82A60" w14:textId="77777777" w:rsidR="00832E7D" w:rsidRPr="00264CFA" w:rsidRDefault="00832E7D" w:rsidP="00B1484C">
            <w:pPr>
              <w:widowControl w:val="0"/>
              <w:autoSpaceDE w:val="0"/>
              <w:autoSpaceDN w:val="0"/>
              <w:adjustRightInd w:val="0"/>
              <w:spacing w:before="55"/>
              <w:ind w:right="-20"/>
              <w:rPr>
                <w:bCs/>
              </w:rPr>
            </w:pPr>
            <w:r w:rsidRPr="0038112D">
              <w:rPr>
                <w:b/>
              </w:rPr>
              <w:t>Objetivo Específico:</w:t>
            </w:r>
            <w:r w:rsidRPr="00264CFA">
              <w:rPr>
                <w:bCs/>
              </w:rPr>
              <w:t xml:space="preserve"> </w:t>
            </w:r>
            <w:r w:rsidRPr="00832E7D">
              <w:rPr>
                <w:bCs/>
              </w:rPr>
              <w:t>Cumplir satisfactoriamente con el Manejo de Espinal según lo señalado en la RCA N°069/2010</w:t>
            </w:r>
            <w:r w:rsidRPr="00264CFA">
              <w:rPr>
                <w:bCs/>
              </w:rPr>
              <w:t>.</w:t>
            </w:r>
          </w:p>
        </w:tc>
      </w:tr>
      <w:tr w:rsidR="00832E7D" w:rsidRPr="008D7BE2" w14:paraId="494803B7" w14:textId="77777777" w:rsidTr="00832E7D">
        <w:trPr>
          <w:trHeight w:val="361"/>
        </w:trPr>
        <w:tc>
          <w:tcPr>
            <w:tcW w:w="5000" w:type="pct"/>
            <w:gridSpan w:val="8"/>
            <w:shd w:val="clear" w:color="auto" w:fill="D9D9D9" w:themeFill="background1" w:themeFillShade="D9"/>
            <w:vAlign w:val="center"/>
          </w:tcPr>
          <w:p w14:paraId="0610B04C" w14:textId="77777777" w:rsidR="00832E7D" w:rsidRPr="0038112D" w:rsidRDefault="00832E7D" w:rsidP="00B1484C">
            <w:pPr>
              <w:rPr>
                <w:b/>
              </w:rPr>
            </w:pPr>
            <w:r>
              <w:rPr>
                <w:b/>
              </w:rPr>
              <w:t>Hechos, actos y omisiones que constituyen la infracción</w:t>
            </w:r>
            <w:r w:rsidRPr="008D7BE2">
              <w:rPr>
                <w:b/>
              </w:rPr>
              <w:t>:</w:t>
            </w:r>
            <w:r>
              <w:t xml:space="preserve"> </w:t>
            </w:r>
            <w:r w:rsidRPr="00832E7D">
              <w:rPr>
                <w:bCs/>
                <w:color w:val="000000" w:themeColor="text1"/>
              </w:rPr>
              <w:t>No haber efectuado el manejo silvícola del espinal existente en el área de tratamiento</w:t>
            </w:r>
          </w:p>
        </w:tc>
      </w:tr>
      <w:tr w:rsidR="00832E7D" w:rsidRPr="008D7BE2" w14:paraId="6927FC20" w14:textId="77777777" w:rsidTr="00832E7D">
        <w:trPr>
          <w:trHeight w:val="2252"/>
        </w:trPr>
        <w:tc>
          <w:tcPr>
            <w:tcW w:w="5000" w:type="pct"/>
            <w:gridSpan w:val="8"/>
            <w:shd w:val="clear" w:color="auto" w:fill="D9D9D9" w:themeFill="background1" w:themeFillShade="D9"/>
            <w:vAlign w:val="center"/>
          </w:tcPr>
          <w:p w14:paraId="6AC34E7B" w14:textId="77777777" w:rsidR="00832E7D" w:rsidRPr="00832E7D" w:rsidRDefault="00832E7D" w:rsidP="00832E7D">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r w:rsidRPr="00832E7D">
              <w:rPr>
                <w:rFonts w:asciiTheme="minorHAnsi" w:hAnsiTheme="minorHAnsi" w:cstheme="minorHAnsi"/>
                <w:b/>
                <w:bCs/>
                <w:spacing w:val="1"/>
              </w:rPr>
              <w:t>RCA N°069/2010, Considerando 7.b</w:t>
            </w:r>
          </w:p>
          <w:p w14:paraId="61A6BE11" w14:textId="77777777" w:rsidR="00832E7D" w:rsidRPr="00832E7D" w:rsidRDefault="00832E7D" w:rsidP="00832E7D">
            <w:pPr>
              <w:widowControl w:val="0"/>
              <w:autoSpaceDE w:val="0"/>
              <w:autoSpaceDN w:val="0"/>
              <w:adjustRightInd w:val="0"/>
              <w:spacing w:before="55"/>
              <w:ind w:left="22" w:right="-20"/>
              <w:rPr>
                <w:rFonts w:asciiTheme="minorHAnsi" w:hAnsiTheme="minorHAnsi" w:cstheme="minorHAnsi"/>
                <w:spacing w:val="1"/>
              </w:rPr>
            </w:pPr>
            <w:r w:rsidRPr="00832E7D">
              <w:rPr>
                <w:rFonts w:asciiTheme="minorHAnsi" w:hAnsiTheme="minorHAnsi" w:cstheme="minorHAnsi"/>
                <w:spacing w:val="1"/>
              </w:rPr>
              <w:t xml:space="preserve">“7. (…) </w:t>
            </w:r>
          </w:p>
          <w:p w14:paraId="54D675E8" w14:textId="77777777" w:rsidR="00832E7D" w:rsidRPr="00832E7D" w:rsidRDefault="00832E7D" w:rsidP="00832E7D">
            <w:pPr>
              <w:widowControl w:val="0"/>
              <w:autoSpaceDE w:val="0"/>
              <w:autoSpaceDN w:val="0"/>
              <w:adjustRightInd w:val="0"/>
              <w:spacing w:before="55"/>
              <w:ind w:left="22" w:right="-20"/>
              <w:rPr>
                <w:rFonts w:asciiTheme="minorHAnsi" w:hAnsiTheme="minorHAnsi" w:cstheme="minorHAnsi"/>
                <w:spacing w:val="1"/>
              </w:rPr>
            </w:pPr>
            <w:r w:rsidRPr="00832E7D">
              <w:rPr>
                <w:rFonts w:asciiTheme="minorHAnsi" w:hAnsiTheme="minorHAnsi" w:cstheme="minorHAnsi"/>
                <w:spacing w:val="1"/>
              </w:rPr>
              <w:t>b</w:t>
            </w:r>
            <w:r w:rsidRPr="00832E7D">
              <w:rPr>
                <w:rFonts w:asciiTheme="minorHAnsi" w:hAnsiTheme="minorHAnsi" w:cstheme="minorHAnsi"/>
              </w:rPr>
              <w:t>)</w:t>
            </w:r>
            <w:r w:rsidRPr="00832E7D">
              <w:rPr>
                <w:rFonts w:asciiTheme="minorHAnsi" w:hAnsiTheme="minorHAnsi" w:cstheme="minorHAnsi"/>
                <w:spacing w:val="-1"/>
              </w:rPr>
              <w:t xml:space="preserve"> </w:t>
            </w:r>
            <w:r w:rsidRPr="00832E7D">
              <w:rPr>
                <w:rFonts w:asciiTheme="minorHAnsi" w:hAnsiTheme="minorHAnsi" w:cstheme="minorHAnsi"/>
                <w:spacing w:val="1"/>
              </w:rPr>
              <w:t>E</w:t>
            </w:r>
            <w:r w:rsidRPr="00832E7D">
              <w:rPr>
                <w:rFonts w:asciiTheme="minorHAnsi" w:hAnsiTheme="minorHAnsi" w:cstheme="minorHAnsi"/>
              </w:rPr>
              <w:t>l</w:t>
            </w:r>
            <w:r w:rsidRPr="00832E7D">
              <w:rPr>
                <w:rFonts w:asciiTheme="minorHAnsi" w:hAnsiTheme="minorHAnsi" w:cstheme="minorHAnsi"/>
                <w:spacing w:val="-1"/>
              </w:rPr>
              <w:t xml:space="preserve"> t</w:t>
            </w:r>
            <w:r w:rsidRPr="00832E7D">
              <w:rPr>
                <w:rFonts w:asciiTheme="minorHAnsi" w:hAnsiTheme="minorHAnsi" w:cstheme="minorHAnsi"/>
              </w:rPr>
              <w:t>i</w:t>
            </w:r>
            <w:r w:rsidRPr="00832E7D">
              <w:rPr>
                <w:rFonts w:asciiTheme="minorHAnsi" w:hAnsiTheme="minorHAnsi" w:cstheme="minorHAnsi"/>
                <w:spacing w:val="-1"/>
              </w:rPr>
              <w:t>t</w:t>
            </w:r>
            <w:r w:rsidRPr="00832E7D">
              <w:rPr>
                <w:rFonts w:asciiTheme="minorHAnsi" w:hAnsiTheme="minorHAnsi" w:cstheme="minorHAnsi"/>
                <w:spacing w:val="1"/>
              </w:rPr>
              <w:t>u</w:t>
            </w:r>
            <w:r w:rsidRPr="00832E7D">
              <w:rPr>
                <w:rFonts w:asciiTheme="minorHAnsi" w:hAnsiTheme="minorHAnsi" w:cstheme="minorHAnsi"/>
              </w:rPr>
              <w:t>lar</w:t>
            </w:r>
            <w:r w:rsidRPr="00832E7D">
              <w:rPr>
                <w:rFonts w:asciiTheme="minorHAnsi" w:hAnsiTheme="minorHAnsi" w:cstheme="minorHAnsi"/>
                <w:spacing w:val="-1"/>
              </w:rPr>
              <w:t xml:space="preserve"> s</w:t>
            </w:r>
            <w:r w:rsidRPr="00832E7D">
              <w:rPr>
                <w:rFonts w:asciiTheme="minorHAnsi" w:hAnsiTheme="minorHAnsi" w:cstheme="minorHAnsi"/>
              </w:rPr>
              <w:t xml:space="preserve">e </w:t>
            </w:r>
            <w:r w:rsidRPr="00832E7D">
              <w:rPr>
                <w:rFonts w:asciiTheme="minorHAnsi" w:hAnsiTheme="minorHAnsi" w:cstheme="minorHAnsi"/>
                <w:spacing w:val="-1"/>
              </w:rPr>
              <w:t>c</w:t>
            </w:r>
            <w:r w:rsidRPr="00832E7D">
              <w:rPr>
                <w:rFonts w:asciiTheme="minorHAnsi" w:hAnsiTheme="minorHAnsi" w:cstheme="minorHAnsi"/>
                <w:spacing w:val="1"/>
              </w:rPr>
              <w:t>o</w:t>
            </w:r>
            <w:r w:rsidRPr="00832E7D">
              <w:rPr>
                <w:rFonts w:asciiTheme="minorHAnsi" w:hAnsiTheme="minorHAnsi" w:cstheme="minorHAnsi"/>
                <w:spacing w:val="-2"/>
              </w:rPr>
              <w:t>m</w:t>
            </w:r>
            <w:r w:rsidRPr="00832E7D">
              <w:rPr>
                <w:rFonts w:asciiTheme="minorHAnsi" w:hAnsiTheme="minorHAnsi" w:cstheme="minorHAnsi"/>
                <w:spacing w:val="1"/>
              </w:rPr>
              <w:t>p</w:t>
            </w:r>
            <w:r w:rsidRPr="00832E7D">
              <w:rPr>
                <w:rFonts w:asciiTheme="minorHAnsi" w:hAnsiTheme="minorHAnsi" w:cstheme="minorHAnsi"/>
                <w:spacing w:val="-1"/>
              </w:rPr>
              <w:t>ro</w:t>
            </w:r>
            <w:r w:rsidRPr="00832E7D">
              <w:rPr>
                <w:rFonts w:asciiTheme="minorHAnsi" w:hAnsiTheme="minorHAnsi" w:cstheme="minorHAnsi"/>
              </w:rPr>
              <w:t>m</w:t>
            </w:r>
            <w:r w:rsidRPr="00832E7D">
              <w:rPr>
                <w:rFonts w:asciiTheme="minorHAnsi" w:hAnsiTheme="minorHAnsi" w:cstheme="minorHAnsi"/>
                <w:spacing w:val="1"/>
              </w:rPr>
              <w:t>e</w:t>
            </w:r>
            <w:r w:rsidRPr="00832E7D">
              <w:rPr>
                <w:rFonts w:asciiTheme="minorHAnsi" w:hAnsiTheme="minorHAnsi" w:cstheme="minorHAnsi"/>
                <w:spacing w:val="-3"/>
              </w:rPr>
              <w:t>t</w:t>
            </w:r>
            <w:r w:rsidRPr="00832E7D">
              <w:rPr>
                <w:rFonts w:asciiTheme="minorHAnsi" w:hAnsiTheme="minorHAnsi" w:cstheme="minorHAnsi"/>
              </w:rPr>
              <w:t>e a i</w:t>
            </w:r>
            <w:r w:rsidRPr="00832E7D">
              <w:rPr>
                <w:rFonts w:asciiTheme="minorHAnsi" w:hAnsiTheme="minorHAnsi" w:cstheme="minorHAnsi"/>
                <w:spacing w:val="-2"/>
              </w:rPr>
              <w:t>m</w:t>
            </w:r>
            <w:r w:rsidRPr="00832E7D">
              <w:rPr>
                <w:rFonts w:asciiTheme="minorHAnsi" w:hAnsiTheme="minorHAnsi" w:cstheme="minorHAnsi"/>
                <w:spacing w:val="1"/>
              </w:rPr>
              <w:t>p</w:t>
            </w:r>
            <w:r w:rsidRPr="00832E7D">
              <w:rPr>
                <w:rFonts w:asciiTheme="minorHAnsi" w:hAnsiTheme="minorHAnsi" w:cstheme="minorHAnsi"/>
              </w:rPr>
              <w:t>l</w:t>
            </w:r>
            <w:r w:rsidRPr="00832E7D">
              <w:rPr>
                <w:rFonts w:asciiTheme="minorHAnsi" w:hAnsiTheme="minorHAnsi" w:cstheme="minorHAnsi"/>
                <w:spacing w:val="-2"/>
              </w:rPr>
              <w:t>e</w:t>
            </w:r>
            <w:r w:rsidRPr="00832E7D">
              <w:rPr>
                <w:rFonts w:asciiTheme="minorHAnsi" w:hAnsiTheme="minorHAnsi" w:cstheme="minorHAnsi"/>
              </w:rPr>
              <w:t>m</w:t>
            </w:r>
            <w:r w:rsidRPr="00832E7D">
              <w:rPr>
                <w:rFonts w:asciiTheme="minorHAnsi" w:hAnsiTheme="minorHAnsi" w:cstheme="minorHAnsi"/>
                <w:spacing w:val="-1"/>
              </w:rPr>
              <w:t>e</w:t>
            </w:r>
            <w:r w:rsidRPr="00832E7D">
              <w:rPr>
                <w:rFonts w:asciiTheme="minorHAnsi" w:hAnsiTheme="minorHAnsi" w:cstheme="minorHAnsi"/>
                <w:spacing w:val="1"/>
              </w:rPr>
              <w:t>n</w:t>
            </w:r>
            <w:r w:rsidRPr="00832E7D">
              <w:rPr>
                <w:rFonts w:asciiTheme="minorHAnsi" w:hAnsiTheme="minorHAnsi" w:cstheme="minorHAnsi"/>
                <w:spacing w:val="-1"/>
              </w:rPr>
              <w:t>t</w:t>
            </w:r>
            <w:r w:rsidRPr="00832E7D">
              <w:rPr>
                <w:rFonts w:asciiTheme="minorHAnsi" w:hAnsiTheme="minorHAnsi" w:cstheme="minorHAnsi"/>
                <w:spacing w:val="1"/>
              </w:rPr>
              <w:t>a</w:t>
            </w:r>
            <w:r w:rsidRPr="00832E7D">
              <w:rPr>
                <w:rFonts w:asciiTheme="minorHAnsi" w:hAnsiTheme="minorHAnsi" w:cstheme="minorHAnsi"/>
              </w:rPr>
              <w:t>r</w:t>
            </w:r>
            <w:r w:rsidRPr="00832E7D">
              <w:rPr>
                <w:rFonts w:asciiTheme="minorHAnsi" w:hAnsiTheme="minorHAnsi" w:cstheme="minorHAnsi"/>
                <w:spacing w:val="-4"/>
              </w:rPr>
              <w:t xml:space="preserve"> </w:t>
            </w:r>
            <w:r w:rsidRPr="00832E7D">
              <w:rPr>
                <w:rFonts w:asciiTheme="minorHAnsi" w:hAnsiTheme="minorHAnsi" w:cstheme="minorHAnsi"/>
              </w:rPr>
              <w:t>las</w:t>
            </w:r>
            <w:r w:rsidRPr="00832E7D">
              <w:rPr>
                <w:rFonts w:asciiTheme="minorHAnsi" w:hAnsiTheme="minorHAnsi" w:cstheme="minorHAnsi"/>
                <w:spacing w:val="-2"/>
              </w:rPr>
              <w:t xml:space="preserve"> </w:t>
            </w:r>
            <w:r w:rsidRPr="00832E7D">
              <w:rPr>
                <w:rFonts w:asciiTheme="minorHAnsi" w:hAnsiTheme="minorHAnsi" w:cstheme="minorHAnsi"/>
                <w:spacing w:val="-1"/>
              </w:rPr>
              <w:t>s</w:t>
            </w:r>
            <w:r w:rsidRPr="00832E7D">
              <w:rPr>
                <w:rFonts w:asciiTheme="minorHAnsi" w:hAnsiTheme="minorHAnsi" w:cstheme="minorHAnsi"/>
              </w:rPr>
              <w:t>ig</w:t>
            </w:r>
            <w:r w:rsidRPr="00832E7D">
              <w:rPr>
                <w:rFonts w:asciiTheme="minorHAnsi" w:hAnsiTheme="minorHAnsi" w:cstheme="minorHAnsi"/>
                <w:spacing w:val="1"/>
              </w:rPr>
              <w:t>u</w:t>
            </w:r>
            <w:r w:rsidRPr="00832E7D">
              <w:rPr>
                <w:rFonts w:asciiTheme="minorHAnsi" w:hAnsiTheme="minorHAnsi" w:cstheme="minorHAnsi"/>
              </w:rPr>
              <w:t>ie</w:t>
            </w:r>
            <w:r w:rsidRPr="00832E7D">
              <w:rPr>
                <w:rFonts w:asciiTheme="minorHAnsi" w:hAnsiTheme="minorHAnsi" w:cstheme="minorHAnsi"/>
                <w:spacing w:val="1"/>
              </w:rPr>
              <w:t>n</w:t>
            </w:r>
            <w:r w:rsidRPr="00832E7D">
              <w:rPr>
                <w:rFonts w:asciiTheme="minorHAnsi" w:hAnsiTheme="minorHAnsi" w:cstheme="minorHAnsi"/>
                <w:spacing w:val="-3"/>
              </w:rPr>
              <w:t>t</w:t>
            </w:r>
            <w:r w:rsidRPr="00832E7D">
              <w:rPr>
                <w:rFonts w:asciiTheme="minorHAnsi" w:hAnsiTheme="minorHAnsi" w:cstheme="minorHAnsi"/>
                <w:spacing w:val="1"/>
              </w:rPr>
              <w:t>e</w:t>
            </w:r>
            <w:r w:rsidRPr="00832E7D">
              <w:rPr>
                <w:rFonts w:asciiTheme="minorHAnsi" w:hAnsiTheme="minorHAnsi" w:cstheme="minorHAnsi"/>
              </w:rPr>
              <w:t>s</w:t>
            </w:r>
            <w:r w:rsidRPr="00832E7D">
              <w:rPr>
                <w:rFonts w:asciiTheme="minorHAnsi" w:hAnsiTheme="minorHAnsi" w:cstheme="minorHAnsi"/>
                <w:spacing w:val="-2"/>
              </w:rPr>
              <w:t xml:space="preserve"> </w:t>
            </w:r>
            <w:r w:rsidRPr="00832E7D">
              <w:rPr>
                <w:rFonts w:asciiTheme="minorHAnsi" w:hAnsiTheme="minorHAnsi" w:cstheme="minorHAnsi"/>
                <w:spacing w:val="1"/>
              </w:rPr>
              <w:t>a</w:t>
            </w:r>
            <w:r w:rsidRPr="00832E7D">
              <w:rPr>
                <w:rFonts w:asciiTheme="minorHAnsi" w:hAnsiTheme="minorHAnsi" w:cstheme="minorHAnsi"/>
                <w:spacing w:val="-1"/>
              </w:rPr>
              <w:t>ct</w:t>
            </w:r>
            <w:r w:rsidRPr="00832E7D">
              <w:rPr>
                <w:rFonts w:asciiTheme="minorHAnsi" w:hAnsiTheme="minorHAnsi" w:cstheme="minorHAnsi"/>
              </w:rPr>
              <w:t>i</w:t>
            </w:r>
            <w:r w:rsidRPr="00832E7D">
              <w:rPr>
                <w:rFonts w:asciiTheme="minorHAnsi" w:hAnsiTheme="minorHAnsi" w:cstheme="minorHAnsi"/>
                <w:spacing w:val="-2"/>
              </w:rPr>
              <w:t>v</w:t>
            </w:r>
            <w:r w:rsidRPr="00832E7D">
              <w:rPr>
                <w:rFonts w:asciiTheme="minorHAnsi" w:hAnsiTheme="minorHAnsi" w:cstheme="minorHAnsi"/>
              </w:rPr>
              <w:t>id</w:t>
            </w:r>
            <w:r w:rsidRPr="00832E7D">
              <w:rPr>
                <w:rFonts w:asciiTheme="minorHAnsi" w:hAnsiTheme="minorHAnsi" w:cstheme="minorHAnsi"/>
                <w:spacing w:val="1"/>
              </w:rPr>
              <w:t>a</w:t>
            </w:r>
            <w:r w:rsidRPr="00832E7D">
              <w:rPr>
                <w:rFonts w:asciiTheme="minorHAnsi" w:hAnsiTheme="minorHAnsi" w:cstheme="minorHAnsi"/>
                <w:spacing w:val="-1"/>
              </w:rPr>
              <w:t>d</w:t>
            </w:r>
            <w:r w:rsidRPr="00832E7D">
              <w:rPr>
                <w:rFonts w:asciiTheme="minorHAnsi" w:hAnsiTheme="minorHAnsi" w:cstheme="minorHAnsi"/>
                <w:spacing w:val="1"/>
              </w:rPr>
              <w:t>e</w:t>
            </w:r>
            <w:r w:rsidRPr="00832E7D">
              <w:rPr>
                <w:rFonts w:asciiTheme="minorHAnsi" w:hAnsiTheme="minorHAnsi" w:cstheme="minorHAnsi"/>
              </w:rPr>
              <w:t>s</w:t>
            </w:r>
            <w:r w:rsidRPr="00832E7D">
              <w:rPr>
                <w:rFonts w:asciiTheme="minorHAnsi" w:hAnsiTheme="minorHAnsi" w:cstheme="minorHAnsi"/>
                <w:spacing w:val="-2"/>
              </w:rPr>
              <w:t xml:space="preserve"> </w:t>
            </w:r>
            <w:r w:rsidRPr="00832E7D">
              <w:rPr>
                <w:rFonts w:asciiTheme="minorHAnsi" w:hAnsiTheme="minorHAnsi" w:cstheme="minorHAnsi"/>
                <w:spacing w:val="-1"/>
              </w:rPr>
              <w:t>s</w:t>
            </w:r>
            <w:r w:rsidRPr="00832E7D">
              <w:rPr>
                <w:rFonts w:asciiTheme="minorHAnsi" w:hAnsiTheme="minorHAnsi" w:cstheme="minorHAnsi"/>
                <w:spacing w:val="1"/>
              </w:rPr>
              <w:t>ob</w:t>
            </w:r>
            <w:r w:rsidRPr="00832E7D">
              <w:rPr>
                <w:rFonts w:asciiTheme="minorHAnsi" w:hAnsiTheme="minorHAnsi" w:cstheme="minorHAnsi"/>
                <w:spacing w:val="-3"/>
              </w:rPr>
              <w:t>r</w:t>
            </w:r>
            <w:r w:rsidRPr="00832E7D">
              <w:rPr>
                <w:rFonts w:asciiTheme="minorHAnsi" w:hAnsiTheme="minorHAnsi" w:cstheme="minorHAnsi"/>
              </w:rPr>
              <w:t xml:space="preserve">e la </w:t>
            </w:r>
            <w:r w:rsidRPr="00832E7D">
              <w:rPr>
                <w:rFonts w:asciiTheme="minorHAnsi" w:hAnsiTheme="minorHAnsi" w:cstheme="minorHAnsi"/>
                <w:spacing w:val="-1"/>
              </w:rPr>
              <w:t>ve</w:t>
            </w:r>
            <w:r w:rsidRPr="00832E7D">
              <w:rPr>
                <w:rFonts w:asciiTheme="minorHAnsi" w:hAnsiTheme="minorHAnsi" w:cstheme="minorHAnsi"/>
                <w:spacing w:val="1"/>
              </w:rPr>
              <w:t>ge</w:t>
            </w:r>
            <w:r w:rsidRPr="00832E7D">
              <w:rPr>
                <w:rFonts w:asciiTheme="minorHAnsi" w:hAnsiTheme="minorHAnsi" w:cstheme="minorHAnsi"/>
                <w:spacing w:val="-3"/>
              </w:rPr>
              <w:t>t</w:t>
            </w:r>
            <w:r w:rsidRPr="00832E7D">
              <w:rPr>
                <w:rFonts w:asciiTheme="minorHAnsi" w:hAnsiTheme="minorHAnsi" w:cstheme="minorHAnsi"/>
                <w:spacing w:val="1"/>
              </w:rPr>
              <w:t>a</w:t>
            </w:r>
            <w:r w:rsidRPr="00832E7D">
              <w:rPr>
                <w:rFonts w:asciiTheme="minorHAnsi" w:hAnsiTheme="minorHAnsi" w:cstheme="minorHAnsi"/>
                <w:spacing w:val="-1"/>
              </w:rPr>
              <w:t>c</w:t>
            </w:r>
            <w:r w:rsidRPr="00832E7D">
              <w:rPr>
                <w:rFonts w:asciiTheme="minorHAnsi" w:hAnsiTheme="minorHAnsi" w:cstheme="minorHAnsi"/>
              </w:rPr>
              <w:t>ión</w:t>
            </w:r>
            <w:r w:rsidRPr="00832E7D">
              <w:rPr>
                <w:rFonts w:asciiTheme="minorHAnsi" w:hAnsiTheme="minorHAnsi" w:cstheme="minorHAnsi"/>
                <w:spacing w:val="-2"/>
              </w:rPr>
              <w:t xml:space="preserve"> </w:t>
            </w:r>
            <w:r w:rsidRPr="00832E7D">
              <w:rPr>
                <w:rFonts w:asciiTheme="minorHAnsi" w:hAnsiTheme="minorHAnsi" w:cstheme="minorHAnsi"/>
                <w:spacing w:val="1"/>
              </w:rPr>
              <w:t>na</w:t>
            </w:r>
            <w:r w:rsidRPr="00832E7D">
              <w:rPr>
                <w:rFonts w:asciiTheme="minorHAnsi" w:hAnsiTheme="minorHAnsi" w:cstheme="minorHAnsi"/>
                <w:spacing w:val="-1"/>
              </w:rPr>
              <w:t>t</w:t>
            </w:r>
            <w:r w:rsidRPr="00832E7D">
              <w:rPr>
                <w:rFonts w:asciiTheme="minorHAnsi" w:hAnsiTheme="minorHAnsi" w:cstheme="minorHAnsi"/>
              </w:rPr>
              <w:t>i</w:t>
            </w:r>
            <w:r w:rsidRPr="00832E7D">
              <w:rPr>
                <w:rFonts w:asciiTheme="minorHAnsi" w:hAnsiTheme="minorHAnsi" w:cstheme="minorHAnsi"/>
                <w:spacing w:val="-2"/>
              </w:rPr>
              <w:t>v</w:t>
            </w:r>
            <w:r w:rsidRPr="00832E7D">
              <w:rPr>
                <w:rFonts w:asciiTheme="minorHAnsi" w:hAnsiTheme="minorHAnsi" w:cstheme="minorHAnsi"/>
                <w:spacing w:val="1"/>
              </w:rPr>
              <w:t>a</w:t>
            </w:r>
            <w:r w:rsidRPr="00832E7D">
              <w:rPr>
                <w:rFonts w:asciiTheme="minorHAnsi" w:hAnsiTheme="minorHAnsi" w:cstheme="minorHAnsi"/>
              </w:rPr>
              <w:t>:</w:t>
            </w:r>
          </w:p>
          <w:tbl>
            <w:tblPr>
              <w:tblStyle w:val="Tablaconcuadrcula"/>
              <w:tblW w:w="0" w:type="auto"/>
              <w:tblInd w:w="22" w:type="dxa"/>
              <w:tblLook w:val="04A0" w:firstRow="1" w:lastRow="0" w:firstColumn="1" w:lastColumn="0" w:noHBand="0" w:noVBand="1"/>
            </w:tblPr>
            <w:tblGrid>
              <w:gridCol w:w="5819"/>
              <w:gridCol w:w="6001"/>
              <w:gridCol w:w="5817"/>
            </w:tblGrid>
            <w:tr w:rsidR="00832E7D" w14:paraId="764726AB" w14:textId="77777777" w:rsidTr="00832E7D">
              <w:tc>
                <w:tcPr>
                  <w:tcW w:w="5878" w:type="dxa"/>
                </w:tcPr>
                <w:p w14:paraId="4276160E" w14:textId="77777777" w:rsidR="00832E7D" w:rsidRPr="00832E7D" w:rsidRDefault="00832E7D" w:rsidP="00832E7D">
                  <w:pPr>
                    <w:widowControl w:val="0"/>
                    <w:autoSpaceDE w:val="0"/>
                    <w:autoSpaceDN w:val="0"/>
                    <w:adjustRightInd w:val="0"/>
                    <w:ind w:left="472" w:right="456"/>
                    <w:jc w:val="center"/>
                    <w:rPr>
                      <w:rFonts w:asciiTheme="minorHAnsi" w:hAnsiTheme="minorHAnsi" w:cstheme="minorHAnsi"/>
                    </w:rPr>
                  </w:pPr>
                  <w:r w:rsidRPr="00832E7D">
                    <w:rPr>
                      <w:rFonts w:asciiTheme="minorHAnsi" w:hAnsiTheme="minorHAnsi" w:cstheme="minorHAnsi"/>
                      <w:b/>
                      <w:bCs/>
                    </w:rPr>
                    <w:t>M</w:t>
                  </w:r>
                  <w:r w:rsidRPr="00832E7D">
                    <w:rPr>
                      <w:rFonts w:asciiTheme="minorHAnsi" w:hAnsiTheme="minorHAnsi" w:cstheme="minorHAnsi"/>
                      <w:b/>
                      <w:bCs/>
                      <w:spacing w:val="-1"/>
                    </w:rPr>
                    <w:t>e</w:t>
                  </w:r>
                  <w:r w:rsidRPr="00832E7D">
                    <w:rPr>
                      <w:rFonts w:asciiTheme="minorHAnsi" w:hAnsiTheme="minorHAnsi" w:cstheme="minorHAnsi"/>
                      <w:b/>
                      <w:bCs/>
                      <w:spacing w:val="1"/>
                    </w:rPr>
                    <w:t>d</w:t>
                  </w:r>
                  <w:r w:rsidRPr="00832E7D">
                    <w:rPr>
                      <w:rFonts w:asciiTheme="minorHAnsi" w:hAnsiTheme="minorHAnsi" w:cstheme="minorHAnsi"/>
                      <w:b/>
                      <w:bCs/>
                      <w:spacing w:val="-1"/>
                    </w:rPr>
                    <w:t>id</w:t>
                  </w:r>
                  <w:r w:rsidRPr="00832E7D">
                    <w:rPr>
                      <w:rFonts w:asciiTheme="minorHAnsi" w:hAnsiTheme="minorHAnsi" w:cstheme="minorHAnsi"/>
                      <w:b/>
                      <w:bCs/>
                    </w:rPr>
                    <w:t xml:space="preserve">a a </w:t>
                  </w:r>
                  <w:r w:rsidRPr="00832E7D">
                    <w:rPr>
                      <w:rFonts w:asciiTheme="minorHAnsi" w:hAnsiTheme="minorHAnsi" w:cstheme="minorHAnsi"/>
                      <w:b/>
                      <w:bCs/>
                      <w:spacing w:val="-1"/>
                    </w:rPr>
                    <w:t>I</w:t>
                  </w:r>
                  <w:r w:rsidRPr="00832E7D">
                    <w:rPr>
                      <w:rFonts w:asciiTheme="minorHAnsi" w:hAnsiTheme="minorHAnsi" w:cstheme="minorHAnsi"/>
                      <w:b/>
                      <w:bCs/>
                    </w:rPr>
                    <w:t>m</w:t>
                  </w:r>
                  <w:r w:rsidRPr="00832E7D">
                    <w:rPr>
                      <w:rFonts w:asciiTheme="minorHAnsi" w:hAnsiTheme="minorHAnsi" w:cstheme="minorHAnsi"/>
                      <w:b/>
                      <w:bCs/>
                      <w:spacing w:val="1"/>
                    </w:rPr>
                    <w:t>p</w:t>
                  </w:r>
                  <w:r w:rsidRPr="00832E7D">
                    <w:rPr>
                      <w:rFonts w:asciiTheme="minorHAnsi" w:hAnsiTheme="minorHAnsi" w:cstheme="minorHAnsi"/>
                      <w:b/>
                      <w:bCs/>
                      <w:spacing w:val="-1"/>
                    </w:rPr>
                    <w:t>le</w:t>
                  </w:r>
                  <w:r w:rsidRPr="00832E7D">
                    <w:rPr>
                      <w:rFonts w:asciiTheme="minorHAnsi" w:hAnsiTheme="minorHAnsi" w:cstheme="minorHAnsi"/>
                      <w:b/>
                      <w:bCs/>
                    </w:rPr>
                    <w:t>m</w:t>
                  </w:r>
                  <w:r w:rsidRPr="00832E7D">
                    <w:rPr>
                      <w:rFonts w:asciiTheme="minorHAnsi" w:hAnsiTheme="minorHAnsi" w:cstheme="minorHAnsi"/>
                      <w:b/>
                      <w:bCs/>
                      <w:spacing w:val="-1"/>
                    </w:rPr>
                    <w:t>e</w:t>
                  </w:r>
                  <w:r w:rsidRPr="00832E7D">
                    <w:rPr>
                      <w:rFonts w:asciiTheme="minorHAnsi" w:hAnsiTheme="minorHAnsi" w:cstheme="minorHAnsi"/>
                      <w:b/>
                      <w:bCs/>
                      <w:spacing w:val="1"/>
                    </w:rPr>
                    <w:t>n</w:t>
                  </w:r>
                  <w:r w:rsidRPr="00832E7D">
                    <w:rPr>
                      <w:rFonts w:asciiTheme="minorHAnsi" w:hAnsiTheme="minorHAnsi" w:cstheme="minorHAnsi"/>
                      <w:b/>
                      <w:bCs/>
                      <w:spacing w:val="-1"/>
                    </w:rPr>
                    <w:t>t</w:t>
                  </w:r>
                  <w:r w:rsidRPr="00832E7D">
                    <w:rPr>
                      <w:rFonts w:asciiTheme="minorHAnsi" w:hAnsiTheme="minorHAnsi" w:cstheme="minorHAnsi"/>
                      <w:b/>
                      <w:bCs/>
                      <w:spacing w:val="1"/>
                    </w:rPr>
                    <w:t>a</w:t>
                  </w:r>
                  <w:r w:rsidRPr="00832E7D">
                    <w:rPr>
                      <w:rFonts w:asciiTheme="minorHAnsi" w:hAnsiTheme="minorHAnsi" w:cstheme="minorHAnsi"/>
                      <w:b/>
                      <w:bCs/>
                    </w:rPr>
                    <w:t>r</w:t>
                  </w:r>
                </w:p>
              </w:tc>
              <w:tc>
                <w:tcPr>
                  <w:tcW w:w="5879" w:type="dxa"/>
                </w:tcPr>
                <w:p w14:paraId="4738E995" w14:textId="77777777" w:rsidR="00832E7D" w:rsidRPr="00832E7D" w:rsidRDefault="00832E7D" w:rsidP="00832E7D">
                  <w:pPr>
                    <w:widowControl w:val="0"/>
                    <w:autoSpaceDE w:val="0"/>
                    <w:autoSpaceDN w:val="0"/>
                    <w:adjustRightInd w:val="0"/>
                    <w:ind w:left="2420" w:right="2401"/>
                    <w:jc w:val="center"/>
                    <w:rPr>
                      <w:rFonts w:asciiTheme="minorHAnsi" w:hAnsiTheme="minorHAnsi" w:cstheme="minorHAnsi"/>
                    </w:rPr>
                  </w:pPr>
                  <w:r w:rsidRPr="00832E7D">
                    <w:rPr>
                      <w:rFonts w:asciiTheme="minorHAnsi" w:hAnsiTheme="minorHAnsi" w:cstheme="minorHAnsi"/>
                      <w:b/>
                      <w:bCs/>
                      <w:spacing w:val="1"/>
                    </w:rPr>
                    <w:t>D</w:t>
                  </w:r>
                  <w:r w:rsidRPr="00832E7D">
                    <w:rPr>
                      <w:rFonts w:asciiTheme="minorHAnsi" w:hAnsiTheme="minorHAnsi" w:cstheme="minorHAnsi"/>
                      <w:b/>
                      <w:bCs/>
                      <w:spacing w:val="-1"/>
                    </w:rPr>
                    <w:t>e</w:t>
                  </w:r>
                  <w:r w:rsidRPr="00832E7D">
                    <w:rPr>
                      <w:rFonts w:asciiTheme="minorHAnsi" w:hAnsiTheme="minorHAnsi" w:cstheme="minorHAnsi"/>
                      <w:b/>
                      <w:bCs/>
                      <w:spacing w:val="1"/>
                    </w:rPr>
                    <w:t>sc</w:t>
                  </w:r>
                  <w:r w:rsidRPr="00832E7D">
                    <w:rPr>
                      <w:rFonts w:asciiTheme="minorHAnsi" w:hAnsiTheme="minorHAnsi" w:cstheme="minorHAnsi"/>
                      <w:b/>
                      <w:bCs/>
                      <w:spacing w:val="-1"/>
                    </w:rPr>
                    <w:t>rip</w:t>
                  </w:r>
                  <w:r w:rsidRPr="00832E7D">
                    <w:rPr>
                      <w:rFonts w:asciiTheme="minorHAnsi" w:hAnsiTheme="minorHAnsi" w:cstheme="minorHAnsi"/>
                      <w:b/>
                      <w:bCs/>
                      <w:spacing w:val="1"/>
                    </w:rPr>
                    <w:t>c</w:t>
                  </w:r>
                  <w:r w:rsidRPr="00832E7D">
                    <w:rPr>
                      <w:rFonts w:asciiTheme="minorHAnsi" w:hAnsiTheme="minorHAnsi" w:cstheme="minorHAnsi"/>
                      <w:b/>
                      <w:bCs/>
                      <w:spacing w:val="-1"/>
                    </w:rPr>
                    <w:t>ió</w:t>
                  </w:r>
                  <w:r w:rsidRPr="00832E7D">
                    <w:rPr>
                      <w:rFonts w:asciiTheme="minorHAnsi" w:hAnsiTheme="minorHAnsi" w:cstheme="minorHAnsi"/>
                      <w:b/>
                      <w:bCs/>
                    </w:rPr>
                    <w:t>n</w:t>
                  </w:r>
                </w:p>
              </w:tc>
              <w:tc>
                <w:tcPr>
                  <w:tcW w:w="5880" w:type="dxa"/>
                </w:tcPr>
                <w:p w14:paraId="6D65D271" w14:textId="77777777" w:rsidR="00832E7D" w:rsidRPr="00832E7D" w:rsidRDefault="00832E7D" w:rsidP="00832E7D">
                  <w:pPr>
                    <w:widowControl w:val="0"/>
                    <w:autoSpaceDE w:val="0"/>
                    <w:autoSpaceDN w:val="0"/>
                    <w:adjustRightInd w:val="0"/>
                    <w:ind w:left="777" w:right="-20"/>
                    <w:rPr>
                      <w:rFonts w:asciiTheme="minorHAnsi" w:hAnsiTheme="minorHAnsi" w:cstheme="minorHAnsi"/>
                    </w:rPr>
                  </w:pPr>
                  <w:r w:rsidRPr="00832E7D">
                    <w:rPr>
                      <w:rFonts w:asciiTheme="minorHAnsi" w:hAnsiTheme="minorHAnsi" w:cstheme="minorHAnsi"/>
                      <w:b/>
                      <w:bCs/>
                      <w:spacing w:val="1"/>
                    </w:rPr>
                    <w:t>Á</w:t>
                  </w:r>
                  <w:r w:rsidRPr="00832E7D">
                    <w:rPr>
                      <w:rFonts w:asciiTheme="minorHAnsi" w:hAnsiTheme="minorHAnsi" w:cstheme="minorHAnsi"/>
                      <w:b/>
                      <w:bCs/>
                      <w:spacing w:val="-1"/>
                    </w:rPr>
                    <w:t>r</w:t>
                  </w:r>
                  <w:r w:rsidRPr="00832E7D">
                    <w:rPr>
                      <w:rFonts w:asciiTheme="minorHAnsi" w:hAnsiTheme="minorHAnsi" w:cstheme="minorHAnsi"/>
                      <w:b/>
                      <w:bCs/>
                      <w:spacing w:val="1"/>
                    </w:rPr>
                    <w:t>e</w:t>
                  </w:r>
                  <w:r w:rsidRPr="00832E7D">
                    <w:rPr>
                      <w:rFonts w:asciiTheme="minorHAnsi" w:hAnsiTheme="minorHAnsi" w:cstheme="minorHAnsi"/>
                      <w:b/>
                      <w:bCs/>
                    </w:rPr>
                    <w:t>a</w:t>
                  </w:r>
                  <w:r w:rsidRPr="00832E7D">
                    <w:rPr>
                      <w:rFonts w:asciiTheme="minorHAnsi" w:hAnsiTheme="minorHAnsi" w:cstheme="minorHAnsi"/>
                      <w:b/>
                      <w:bCs/>
                      <w:spacing w:val="-2"/>
                    </w:rPr>
                    <w:t xml:space="preserve"> </w:t>
                  </w:r>
                  <w:r w:rsidRPr="00832E7D">
                    <w:rPr>
                      <w:rFonts w:asciiTheme="minorHAnsi" w:hAnsiTheme="minorHAnsi" w:cstheme="minorHAnsi"/>
                      <w:b/>
                      <w:bCs/>
                      <w:spacing w:val="1"/>
                    </w:rPr>
                    <w:t>d</w:t>
                  </w:r>
                  <w:r w:rsidRPr="00832E7D">
                    <w:rPr>
                      <w:rFonts w:asciiTheme="minorHAnsi" w:hAnsiTheme="minorHAnsi" w:cstheme="minorHAnsi"/>
                      <w:b/>
                      <w:bCs/>
                    </w:rPr>
                    <w:t>e</w:t>
                  </w:r>
                  <w:r w:rsidRPr="00832E7D">
                    <w:rPr>
                      <w:rFonts w:asciiTheme="minorHAnsi" w:hAnsiTheme="minorHAnsi" w:cstheme="minorHAnsi"/>
                      <w:b/>
                      <w:bCs/>
                      <w:spacing w:val="-2"/>
                    </w:rPr>
                    <w:t xml:space="preserve"> </w:t>
                  </w:r>
                  <w:r w:rsidRPr="00832E7D">
                    <w:rPr>
                      <w:rFonts w:asciiTheme="minorHAnsi" w:hAnsiTheme="minorHAnsi" w:cstheme="minorHAnsi"/>
                      <w:b/>
                      <w:bCs/>
                      <w:spacing w:val="1"/>
                    </w:rPr>
                    <w:t>T</w:t>
                  </w:r>
                  <w:r w:rsidRPr="00832E7D">
                    <w:rPr>
                      <w:rFonts w:asciiTheme="minorHAnsi" w:hAnsiTheme="minorHAnsi" w:cstheme="minorHAnsi"/>
                      <w:b/>
                      <w:bCs/>
                      <w:spacing w:val="-1"/>
                    </w:rPr>
                    <w:t>r</w:t>
                  </w:r>
                  <w:r w:rsidRPr="00832E7D">
                    <w:rPr>
                      <w:rFonts w:asciiTheme="minorHAnsi" w:hAnsiTheme="minorHAnsi" w:cstheme="minorHAnsi"/>
                      <w:b/>
                      <w:bCs/>
                      <w:spacing w:val="1"/>
                    </w:rPr>
                    <w:t>a</w:t>
                  </w:r>
                  <w:r w:rsidRPr="00832E7D">
                    <w:rPr>
                      <w:rFonts w:asciiTheme="minorHAnsi" w:hAnsiTheme="minorHAnsi" w:cstheme="minorHAnsi"/>
                      <w:b/>
                      <w:bCs/>
                      <w:spacing w:val="-3"/>
                    </w:rPr>
                    <w:t>t</w:t>
                  </w:r>
                  <w:r w:rsidRPr="00832E7D">
                    <w:rPr>
                      <w:rFonts w:asciiTheme="minorHAnsi" w:hAnsiTheme="minorHAnsi" w:cstheme="minorHAnsi"/>
                      <w:b/>
                      <w:bCs/>
                      <w:spacing w:val="1"/>
                    </w:rPr>
                    <w:t>a</w:t>
                  </w:r>
                  <w:r w:rsidRPr="00832E7D">
                    <w:rPr>
                      <w:rFonts w:asciiTheme="minorHAnsi" w:hAnsiTheme="minorHAnsi" w:cstheme="minorHAnsi"/>
                      <w:b/>
                      <w:bCs/>
                    </w:rPr>
                    <w:t>mi</w:t>
                  </w:r>
                  <w:r w:rsidRPr="00832E7D">
                    <w:rPr>
                      <w:rFonts w:asciiTheme="minorHAnsi" w:hAnsiTheme="minorHAnsi" w:cstheme="minorHAnsi"/>
                      <w:b/>
                      <w:bCs/>
                      <w:spacing w:val="-2"/>
                    </w:rPr>
                    <w:t>e</w:t>
                  </w:r>
                  <w:r w:rsidRPr="00832E7D">
                    <w:rPr>
                      <w:rFonts w:asciiTheme="minorHAnsi" w:hAnsiTheme="minorHAnsi" w:cstheme="minorHAnsi"/>
                      <w:b/>
                      <w:bCs/>
                      <w:spacing w:val="1"/>
                    </w:rPr>
                    <w:t>n</w:t>
                  </w:r>
                  <w:r w:rsidRPr="00832E7D">
                    <w:rPr>
                      <w:rFonts w:asciiTheme="minorHAnsi" w:hAnsiTheme="minorHAnsi" w:cstheme="minorHAnsi"/>
                      <w:b/>
                      <w:bCs/>
                      <w:spacing w:val="-1"/>
                    </w:rPr>
                    <w:t>t</w:t>
                  </w:r>
                  <w:r w:rsidRPr="00832E7D">
                    <w:rPr>
                      <w:rFonts w:asciiTheme="minorHAnsi" w:hAnsiTheme="minorHAnsi" w:cstheme="minorHAnsi"/>
                      <w:b/>
                      <w:bCs/>
                    </w:rPr>
                    <w:t>o</w:t>
                  </w:r>
                </w:p>
              </w:tc>
            </w:tr>
            <w:tr w:rsidR="00832E7D" w14:paraId="118B3759" w14:textId="77777777" w:rsidTr="00832E7D">
              <w:tc>
                <w:tcPr>
                  <w:tcW w:w="5878" w:type="dxa"/>
                </w:tcPr>
                <w:p w14:paraId="22A3646F" w14:textId="77777777" w:rsidR="00832E7D" w:rsidRPr="00832E7D" w:rsidRDefault="00832E7D" w:rsidP="00832E7D">
                  <w:pPr>
                    <w:widowControl w:val="0"/>
                    <w:autoSpaceDE w:val="0"/>
                    <w:autoSpaceDN w:val="0"/>
                    <w:adjustRightInd w:val="0"/>
                    <w:ind w:left="102" w:right="-20"/>
                    <w:rPr>
                      <w:rFonts w:asciiTheme="minorHAnsi" w:hAnsiTheme="minorHAnsi" w:cstheme="minorHAnsi"/>
                    </w:rPr>
                  </w:pPr>
                  <w:r w:rsidRPr="00832E7D">
                    <w:rPr>
                      <w:rFonts w:asciiTheme="minorHAnsi" w:hAnsiTheme="minorHAnsi" w:cstheme="minorHAnsi"/>
                    </w:rPr>
                    <w:t>M</w:t>
                  </w:r>
                  <w:r w:rsidRPr="00832E7D">
                    <w:rPr>
                      <w:rFonts w:asciiTheme="minorHAnsi" w:hAnsiTheme="minorHAnsi" w:cstheme="minorHAnsi"/>
                      <w:spacing w:val="-1"/>
                    </w:rPr>
                    <w:t>a</w:t>
                  </w:r>
                  <w:r w:rsidRPr="00832E7D">
                    <w:rPr>
                      <w:rFonts w:asciiTheme="minorHAnsi" w:hAnsiTheme="minorHAnsi" w:cstheme="minorHAnsi"/>
                      <w:spacing w:val="1"/>
                    </w:rPr>
                    <w:t>ne</w:t>
                  </w:r>
                  <w:r w:rsidRPr="00832E7D">
                    <w:rPr>
                      <w:rFonts w:asciiTheme="minorHAnsi" w:hAnsiTheme="minorHAnsi" w:cstheme="minorHAnsi"/>
                      <w:spacing w:val="-3"/>
                    </w:rPr>
                    <w:t>j</w:t>
                  </w:r>
                  <w:r w:rsidRPr="00832E7D">
                    <w:rPr>
                      <w:rFonts w:asciiTheme="minorHAnsi" w:hAnsiTheme="minorHAnsi" w:cstheme="minorHAnsi"/>
                    </w:rPr>
                    <w:t xml:space="preserve">o </w:t>
                  </w:r>
                  <w:r w:rsidRPr="00832E7D">
                    <w:rPr>
                      <w:rFonts w:asciiTheme="minorHAnsi" w:hAnsiTheme="minorHAnsi" w:cstheme="minorHAnsi"/>
                      <w:spacing w:val="-1"/>
                    </w:rPr>
                    <w:t>d</w:t>
                  </w:r>
                  <w:r w:rsidRPr="00832E7D">
                    <w:rPr>
                      <w:rFonts w:asciiTheme="minorHAnsi" w:hAnsiTheme="minorHAnsi" w:cstheme="minorHAnsi"/>
                      <w:spacing w:val="1"/>
                    </w:rPr>
                    <w:t>e</w:t>
                  </w:r>
                  <w:r w:rsidRPr="00832E7D">
                    <w:rPr>
                      <w:rFonts w:asciiTheme="minorHAnsi" w:hAnsiTheme="minorHAnsi" w:cstheme="minorHAnsi"/>
                    </w:rPr>
                    <w:t>l</w:t>
                  </w:r>
                  <w:r w:rsidRPr="00832E7D">
                    <w:rPr>
                      <w:rFonts w:asciiTheme="minorHAnsi" w:hAnsiTheme="minorHAnsi" w:cstheme="minorHAnsi"/>
                      <w:spacing w:val="-1"/>
                    </w:rPr>
                    <w:t xml:space="preserve"> </w:t>
                  </w:r>
                  <w:r w:rsidRPr="00832E7D">
                    <w:rPr>
                      <w:rFonts w:asciiTheme="minorHAnsi" w:hAnsiTheme="minorHAnsi" w:cstheme="minorHAnsi"/>
                      <w:spacing w:val="1"/>
                    </w:rPr>
                    <w:t>e</w:t>
                  </w:r>
                  <w:r w:rsidRPr="00832E7D">
                    <w:rPr>
                      <w:rFonts w:asciiTheme="minorHAnsi" w:hAnsiTheme="minorHAnsi" w:cstheme="minorHAnsi"/>
                      <w:spacing w:val="-1"/>
                    </w:rPr>
                    <w:t>s</w:t>
                  </w:r>
                  <w:r w:rsidRPr="00832E7D">
                    <w:rPr>
                      <w:rFonts w:asciiTheme="minorHAnsi" w:hAnsiTheme="minorHAnsi" w:cstheme="minorHAnsi"/>
                      <w:spacing w:val="1"/>
                    </w:rPr>
                    <w:t>p</w:t>
                  </w:r>
                  <w:r w:rsidRPr="00832E7D">
                    <w:rPr>
                      <w:rFonts w:asciiTheme="minorHAnsi" w:hAnsiTheme="minorHAnsi" w:cstheme="minorHAnsi"/>
                      <w:spacing w:val="-3"/>
                    </w:rPr>
                    <w:t>i</w:t>
                  </w:r>
                  <w:r w:rsidRPr="00832E7D">
                    <w:rPr>
                      <w:rFonts w:asciiTheme="minorHAnsi" w:hAnsiTheme="minorHAnsi" w:cstheme="minorHAnsi"/>
                      <w:spacing w:val="1"/>
                    </w:rPr>
                    <w:t>na</w:t>
                  </w:r>
                  <w:r w:rsidRPr="00832E7D">
                    <w:rPr>
                      <w:rFonts w:asciiTheme="minorHAnsi" w:hAnsiTheme="minorHAnsi" w:cstheme="minorHAnsi"/>
                    </w:rPr>
                    <w:t>l</w:t>
                  </w:r>
                </w:p>
                <w:p w14:paraId="7150C8F8" w14:textId="77777777" w:rsidR="00832E7D" w:rsidRPr="00832E7D" w:rsidRDefault="00832E7D" w:rsidP="00832E7D">
                  <w:pPr>
                    <w:widowControl w:val="0"/>
                    <w:autoSpaceDE w:val="0"/>
                    <w:autoSpaceDN w:val="0"/>
                    <w:adjustRightInd w:val="0"/>
                    <w:ind w:left="102" w:right="-20"/>
                    <w:rPr>
                      <w:rFonts w:asciiTheme="minorHAnsi" w:hAnsiTheme="minorHAnsi" w:cstheme="minorHAnsi"/>
                    </w:rPr>
                  </w:pPr>
                  <w:r w:rsidRPr="00832E7D">
                    <w:rPr>
                      <w:rFonts w:asciiTheme="minorHAnsi" w:hAnsiTheme="minorHAnsi" w:cstheme="minorHAnsi"/>
                      <w:spacing w:val="-1"/>
                    </w:rPr>
                    <w:t>(</w:t>
                  </w:r>
                  <w:r w:rsidRPr="00832E7D">
                    <w:rPr>
                      <w:rFonts w:asciiTheme="minorHAnsi" w:hAnsiTheme="minorHAnsi" w:cstheme="minorHAnsi"/>
                      <w:spacing w:val="1"/>
                    </w:rPr>
                    <w:t>A</w:t>
                  </w:r>
                  <w:r w:rsidRPr="00832E7D">
                    <w:rPr>
                      <w:rFonts w:asciiTheme="minorHAnsi" w:hAnsiTheme="minorHAnsi" w:cstheme="minorHAnsi"/>
                      <w:spacing w:val="-1"/>
                    </w:rPr>
                    <w:t>c</w:t>
                  </w:r>
                  <w:r w:rsidRPr="00832E7D">
                    <w:rPr>
                      <w:rFonts w:asciiTheme="minorHAnsi" w:hAnsiTheme="minorHAnsi" w:cstheme="minorHAnsi"/>
                      <w:spacing w:val="1"/>
                    </w:rPr>
                    <w:t>a</w:t>
                  </w:r>
                  <w:r w:rsidRPr="00832E7D">
                    <w:rPr>
                      <w:rFonts w:asciiTheme="minorHAnsi" w:hAnsiTheme="minorHAnsi" w:cstheme="minorHAnsi"/>
                      <w:spacing w:val="-1"/>
                    </w:rPr>
                    <w:t>c</w:t>
                  </w:r>
                  <w:r w:rsidRPr="00832E7D">
                    <w:rPr>
                      <w:rFonts w:asciiTheme="minorHAnsi" w:hAnsiTheme="minorHAnsi" w:cstheme="minorHAnsi"/>
                    </w:rPr>
                    <w:t xml:space="preserve">ia </w:t>
                  </w:r>
                  <w:r w:rsidRPr="00832E7D">
                    <w:rPr>
                      <w:rFonts w:asciiTheme="minorHAnsi" w:hAnsiTheme="minorHAnsi" w:cstheme="minorHAnsi"/>
                      <w:spacing w:val="-1"/>
                    </w:rPr>
                    <w:t>c</w:t>
                  </w:r>
                  <w:r w:rsidRPr="00832E7D">
                    <w:rPr>
                      <w:rFonts w:asciiTheme="minorHAnsi" w:hAnsiTheme="minorHAnsi" w:cstheme="minorHAnsi"/>
                      <w:spacing w:val="1"/>
                    </w:rPr>
                    <w:t>a</w:t>
                  </w:r>
                  <w:r w:rsidRPr="00832E7D">
                    <w:rPr>
                      <w:rFonts w:asciiTheme="minorHAnsi" w:hAnsiTheme="minorHAnsi" w:cstheme="minorHAnsi"/>
                      <w:spacing w:val="-1"/>
                    </w:rPr>
                    <w:t>ve</w:t>
                  </w:r>
                  <w:r w:rsidRPr="00832E7D">
                    <w:rPr>
                      <w:rFonts w:asciiTheme="minorHAnsi" w:hAnsiTheme="minorHAnsi" w:cstheme="minorHAnsi"/>
                      <w:spacing w:val="1"/>
                    </w:rPr>
                    <w:t>n</w:t>
                  </w:r>
                  <w:r w:rsidRPr="00832E7D">
                    <w:rPr>
                      <w:rFonts w:asciiTheme="minorHAnsi" w:hAnsiTheme="minorHAnsi" w:cstheme="minorHAnsi"/>
                    </w:rPr>
                    <w:t>)</w:t>
                  </w:r>
                </w:p>
              </w:tc>
              <w:tc>
                <w:tcPr>
                  <w:tcW w:w="5879" w:type="dxa"/>
                </w:tcPr>
                <w:p w14:paraId="433AB958" w14:textId="77777777" w:rsidR="00832E7D" w:rsidRPr="00832E7D" w:rsidRDefault="00832E7D" w:rsidP="00832E7D">
                  <w:pPr>
                    <w:widowControl w:val="0"/>
                    <w:autoSpaceDE w:val="0"/>
                    <w:autoSpaceDN w:val="0"/>
                    <w:adjustRightInd w:val="0"/>
                    <w:ind w:left="102" w:right="56"/>
                    <w:rPr>
                      <w:rFonts w:asciiTheme="minorHAnsi" w:hAnsiTheme="minorHAnsi" w:cstheme="minorHAnsi"/>
                    </w:rPr>
                  </w:pPr>
                  <w:r w:rsidRPr="00832E7D">
                    <w:rPr>
                      <w:rFonts w:asciiTheme="minorHAnsi" w:hAnsiTheme="minorHAnsi" w:cstheme="minorHAnsi"/>
                      <w:spacing w:val="-1"/>
                    </w:rPr>
                    <w:t>I</w:t>
                  </w:r>
                  <w:r w:rsidRPr="00832E7D">
                    <w:rPr>
                      <w:rFonts w:asciiTheme="minorHAnsi" w:hAnsiTheme="minorHAnsi" w:cstheme="minorHAnsi"/>
                    </w:rPr>
                    <w:t>m</w:t>
                  </w:r>
                  <w:r w:rsidRPr="00832E7D">
                    <w:rPr>
                      <w:rFonts w:asciiTheme="minorHAnsi" w:hAnsiTheme="minorHAnsi" w:cstheme="minorHAnsi"/>
                      <w:spacing w:val="1"/>
                    </w:rPr>
                    <w:t>p</w:t>
                  </w:r>
                  <w:r w:rsidRPr="00832E7D">
                    <w:rPr>
                      <w:rFonts w:asciiTheme="minorHAnsi" w:hAnsiTheme="minorHAnsi" w:cstheme="minorHAnsi"/>
                    </w:rPr>
                    <w:t>l</w:t>
                  </w:r>
                  <w:r w:rsidRPr="00832E7D">
                    <w:rPr>
                      <w:rFonts w:asciiTheme="minorHAnsi" w:hAnsiTheme="minorHAnsi" w:cstheme="minorHAnsi"/>
                      <w:spacing w:val="-2"/>
                    </w:rPr>
                    <w:t>e</w:t>
                  </w:r>
                  <w:r w:rsidRPr="00832E7D">
                    <w:rPr>
                      <w:rFonts w:asciiTheme="minorHAnsi" w:hAnsiTheme="minorHAnsi" w:cstheme="minorHAnsi"/>
                    </w:rPr>
                    <w:t>m</w:t>
                  </w:r>
                  <w:r w:rsidRPr="00832E7D">
                    <w:rPr>
                      <w:rFonts w:asciiTheme="minorHAnsi" w:hAnsiTheme="minorHAnsi" w:cstheme="minorHAnsi"/>
                      <w:spacing w:val="-1"/>
                    </w:rPr>
                    <w:t>e</w:t>
                  </w:r>
                  <w:r w:rsidRPr="00832E7D">
                    <w:rPr>
                      <w:rFonts w:asciiTheme="minorHAnsi" w:hAnsiTheme="minorHAnsi" w:cstheme="minorHAnsi"/>
                      <w:spacing w:val="1"/>
                    </w:rPr>
                    <w:t>n</w:t>
                  </w:r>
                  <w:r w:rsidRPr="00832E7D">
                    <w:rPr>
                      <w:rFonts w:asciiTheme="minorHAnsi" w:hAnsiTheme="minorHAnsi" w:cstheme="minorHAnsi"/>
                      <w:spacing w:val="-1"/>
                    </w:rPr>
                    <w:t>t</w:t>
                  </w:r>
                  <w:r w:rsidRPr="00832E7D">
                    <w:rPr>
                      <w:rFonts w:asciiTheme="minorHAnsi" w:hAnsiTheme="minorHAnsi" w:cstheme="minorHAnsi"/>
                      <w:spacing w:val="1"/>
                    </w:rPr>
                    <w:t>a</w:t>
                  </w:r>
                  <w:r w:rsidRPr="00832E7D">
                    <w:rPr>
                      <w:rFonts w:asciiTheme="minorHAnsi" w:hAnsiTheme="minorHAnsi" w:cstheme="minorHAnsi"/>
                    </w:rPr>
                    <w:t>r</w:t>
                  </w:r>
                  <w:r w:rsidRPr="00832E7D">
                    <w:rPr>
                      <w:rFonts w:asciiTheme="minorHAnsi" w:hAnsiTheme="minorHAnsi" w:cstheme="minorHAnsi"/>
                      <w:spacing w:val="-6"/>
                    </w:rPr>
                    <w:t xml:space="preserve"> </w:t>
                  </w:r>
                  <w:r w:rsidRPr="00832E7D">
                    <w:rPr>
                      <w:rFonts w:asciiTheme="minorHAnsi" w:hAnsiTheme="minorHAnsi" w:cstheme="minorHAnsi"/>
                      <w:spacing w:val="-1"/>
                    </w:rPr>
                    <w:t>u</w:t>
                  </w:r>
                  <w:r w:rsidRPr="00832E7D">
                    <w:rPr>
                      <w:rFonts w:asciiTheme="minorHAnsi" w:hAnsiTheme="minorHAnsi" w:cstheme="minorHAnsi"/>
                    </w:rPr>
                    <w:t>n</w:t>
                  </w:r>
                  <w:r w:rsidRPr="00832E7D">
                    <w:rPr>
                      <w:rFonts w:asciiTheme="minorHAnsi" w:hAnsiTheme="minorHAnsi" w:cstheme="minorHAnsi"/>
                      <w:spacing w:val="-4"/>
                    </w:rPr>
                    <w:t xml:space="preserve"> </w:t>
                  </w:r>
                  <w:r w:rsidRPr="00832E7D">
                    <w:rPr>
                      <w:rFonts w:asciiTheme="minorHAnsi" w:hAnsiTheme="minorHAnsi" w:cstheme="minorHAnsi"/>
                      <w:spacing w:val="1"/>
                    </w:rPr>
                    <w:t>p</w:t>
                  </w:r>
                  <w:r w:rsidRPr="00832E7D">
                    <w:rPr>
                      <w:rFonts w:asciiTheme="minorHAnsi" w:hAnsiTheme="minorHAnsi" w:cstheme="minorHAnsi"/>
                    </w:rPr>
                    <w:t>l</w:t>
                  </w:r>
                  <w:r w:rsidRPr="00832E7D">
                    <w:rPr>
                      <w:rFonts w:asciiTheme="minorHAnsi" w:hAnsiTheme="minorHAnsi" w:cstheme="minorHAnsi"/>
                      <w:spacing w:val="-2"/>
                    </w:rPr>
                    <w:t>a</w:t>
                  </w:r>
                  <w:r w:rsidRPr="00832E7D">
                    <w:rPr>
                      <w:rFonts w:asciiTheme="minorHAnsi" w:hAnsiTheme="minorHAnsi" w:cstheme="minorHAnsi"/>
                    </w:rPr>
                    <w:t>n</w:t>
                  </w:r>
                  <w:r w:rsidRPr="00832E7D">
                    <w:rPr>
                      <w:rFonts w:asciiTheme="minorHAnsi" w:hAnsiTheme="minorHAnsi" w:cstheme="minorHAnsi"/>
                      <w:spacing w:val="-4"/>
                    </w:rPr>
                    <w:t xml:space="preserve"> </w:t>
                  </w:r>
                  <w:r w:rsidRPr="00832E7D">
                    <w:rPr>
                      <w:rFonts w:asciiTheme="minorHAnsi" w:hAnsiTheme="minorHAnsi" w:cstheme="minorHAnsi"/>
                      <w:spacing w:val="1"/>
                    </w:rPr>
                    <w:t>d</w:t>
                  </w:r>
                  <w:r w:rsidRPr="00832E7D">
                    <w:rPr>
                      <w:rFonts w:asciiTheme="minorHAnsi" w:hAnsiTheme="minorHAnsi" w:cstheme="minorHAnsi"/>
                    </w:rPr>
                    <w:t>e</w:t>
                  </w:r>
                  <w:r w:rsidRPr="00832E7D">
                    <w:rPr>
                      <w:rFonts w:asciiTheme="minorHAnsi" w:hAnsiTheme="minorHAnsi" w:cstheme="minorHAnsi"/>
                      <w:spacing w:val="-4"/>
                    </w:rPr>
                    <w:t xml:space="preserve"> </w:t>
                  </w:r>
                  <w:r w:rsidRPr="00832E7D">
                    <w:rPr>
                      <w:rFonts w:asciiTheme="minorHAnsi" w:hAnsiTheme="minorHAnsi" w:cstheme="minorHAnsi"/>
                      <w:spacing w:val="-2"/>
                    </w:rPr>
                    <w:t>m</w:t>
                  </w:r>
                  <w:r w:rsidRPr="00832E7D">
                    <w:rPr>
                      <w:rFonts w:asciiTheme="minorHAnsi" w:hAnsiTheme="minorHAnsi" w:cstheme="minorHAnsi"/>
                      <w:spacing w:val="1"/>
                    </w:rPr>
                    <w:t>a</w:t>
                  </w:r>
                  <w:r w:rsidRPr="00832E7D">
                    <w:rPr>
                      <w:rFonts w:asciiTheme="minorHAnsi" w:hAnsiTheme="minorHAnsi" w:cstheme="minorHAnsi"/>
                      <w:spacing w:val="-1"/>
                    </w:rPr>
                    <w:t>n</w:t>
                  </w:r>
                  <w:r w:rsidRPr="00832E7D">
                    <w:rPr>
                      <w:rFonts w:asciiTheme="minorHAnsi" w:hAnsiTheme="minorHAnsi" w:cstheme="minorHAnsi"/>
                      <w:spacing w:val="1"/>
                    </w:rPr>
                    <w:t>e</w:t>
                  </w:r>
                  <w:r w:rsidRPr="00832E7D">
                    <w:rPr>
                      <w:rFonts w:asciiTheme="minorHAnsi" w:hAnsiTheme="minorHAnsi" w:cstheme="minorHAnsi"/>
                    </w:rPr>
                    <w:t>jo</w:t>
                  </w:r>
                  <w:r w:rsidRPr="00832E7D">
                    <w:rPr>
                      <w:rFonts w:asciiTheme="minorHAnsi" w:hAnsiTheme="minorHAnsi" w:cstheme="minorHAnsi"/>
                      <w:spacing w:val="-5"/>
                    </w:rPr>
                    <w:t xml:space="preserve"> </w:t>
                  </w:r>
                  <w:r w:rsidRPr="00832E7D">
                    <w:rPr>
                      <w:rFonts w:asciiTheme="minorHAnsi" w:hAnsiTheme="minorHAnsi" w:cstheme="minorHAnsi"/>
                      <w:spacing w:val="-1"/>
                    </w:rPr>
                    <w:t>d</w:t>
                  </w:r>
                  <w:r w:rsidRPr="00832E7D">
                    <w:rPr>
                      <w:rFonts w:asciiTheme="minorHAnsi" w:hAnsiTheme="minorHAnsi" w:cstheme="minorHAnsi"/>
                    </w:rPr>
                    <w:t>e</w:t>
                  </w:r>
                  <w:r w:rsidRPr="00832E7D">
                    <w:rPr>
                      <w:rFonts w:asciiTheme="minorHAnsi" w:hAnsiTheme="minorHAnsi" w:cstheme="minorHAnsi"/>
                      <w:spacing w:val="-4"/>
                    </w:rPr>
                    <w:t xml:space="preserve"> </w:t>
                  </w:r>
                  <w:r w:rsidRPr="00832E7D">
                    <w:rPr>
                      <w:rFonts w:asciiTheme="minorHAnsi" w:hAnsiTheme="minorHAnsi" w:cstheme="minorHAnsi"/>
                    </w:rPr>
                    <w:t>in</w:t>
                  </w:r>
                  <w:r w:rsidRPr="00832E7D">
                    <w:rPr>
                      <w:rFonts w:asciiTheme="minorHAnsi" w:hAnsiTheme="minorHAnsi" w:cstheme="minorHAnsi"/>
                      <w:spacing w:val="-1"/>
                    </w:rPr>
                    <w:t>sp</w:t>
                  </w:r>
                  <w:r w:rsidRPr="00832E7D">
                    <w:rPr>
                      <w:rFonts w:asciiTheme="minorHAnsi" w:hAnsiTheme="minorHAnsi" w:cstheme="minorHAnsi"/>
                      <w:spacing w:val="1"/>
                    </w:rPr>
                    <w:t>e</w:t>
                  </w:r>
                  <w:r w:rsidRPr="00832E7D">
                    <w:rPr>
                      <w:rFonts w:asciiTheme="minorHAnsi" w:hAnsiTheme="minorHAnsi" w:cstheme="minorHAnsi"/>
                      <w:spacing w:val="-1"/>
                    </w:rPr>
                    <w:t>cc</w:t>
                  </w:r>
                  <w:r w:rsidRPr="00832E7D">
                    <w:rPr>
                      <w:rFonts w:asciiTheme="minorHAnsi" w:hAnsiTheme="minorHAnsi" w:cstheme="minorHAnsi"/>
                    </w:rPr>
                    <w:t>ión</w:t>
                  </w:r>
                  <w:r w:rsidRPr="00832E7D">
                    <w:rPr>
                      <w:rFonts w:asciiTheme="minorHAnsi" w:hAnsiTheme="minorHAnsi" w:cstheme="minorHAnsi"/>
                      <w:spacing w:val="-4"/>
                    </w:rPr>
                    <w:t xml:space="preserve"> </w:t>
                  </w:r>
                  <w:r w:rsidRPr="00832E7D">
                    <w:rPr>
                      <w:rFonts w:asciiTheme="minorHAnsi" w:hAnsiTheme="minorHAnsi" w:cstheme="minorHAnsi"/>
                    </w:rPr>
                    <w:t>y</w:t>
                  </w:r>
                  <w:r w:rsidRPr="00832E7D">
                    <w:rPr>
                      <w:rFonts w:asciiTheme="minorHAnsi" w:hAnsiTheme="minorHAnsi" w:cstheme="minorHAnsi"/>
                      <w:spacing w:val="-6"/>
                    </w:rPr>
                    <w:t xml:space="preserve"> </w:t>
                  </w:r>
                  <w:r w:rsidRPr="00832E7D">
                    <w:rPr>
                      <w:rFonts w:asciiTheme="minorHAnsi" w:hAnsiTheme="minorHAnsi" w:cstheme="minorHAnsi"/>
                      <w:spacing w:val="-1"/>
                    </w:rPr>
                    <w:t>r</w:t>
                  </w:r>
                  <w:r w:rsidRPr="00832E7D">
                    <w:rPr>
                      <w:rFonts w:asciiTheme="minorHAnsi" w:hAnsiTheme="minorHAnsi" w:cstheme="minorHAnsi"/>
                      <w:spacing w:val="1"/>
                    </w:rPr>
                    <w:t>e</w:t>
                  </w:r>
                  <w:r w:rsidRPr="00832E7D">
                    <w:rPr>
                      <w:rFonts w:asciiTheme="minorHAnsi" w:hAnsiTheme="minorHAnsi" w:cstheme="minorHAnsi"/>
                      <w:spacing w:val="-1"/>
                    </w:rPr>
                    <w:t>c</w:t>
                  </w:r>
                  <w:r w:rsidRPr="00832E7D">
                    <w:rPr>
                      <w:rFonts w:asciiTheme="minorHAnsi" w:hAnsiTheme="minorHAnsi" w:cstheme="minorHAnsi"/>
                      <w:spacing w:val="1"/>
                    </w:rPr>
                    <w:t>upe</w:t>
                  </w:r>
                  <w:r w:rsidRPr="00832E7D">
                    <w:rPr>
                      <w:rFonts w:asciiTheme="minorHAnsi" w:hAnsiTheme="minorHAnsi" w:cstheme="minorHAnsi"/>
                      <w:spacing w:val="-1"/>
                    </w:rPr>
                    <w:t>r</w:t>
                  </w:r>
                  <w:r w:rsidRPr="00832E7D">
                    <w:rPr>
                      <w:rFonts w:asciiTheme="minorHAnsi" w:hAnsiTheme="minorHAnsi" w:cstheme="minorHAnsi"/>
                      <w:spacing w:val="1"/>
                    </w:rPr>
                    <w:t>a</w:t>
                  </w:r>
                  <w:r w:rsidRPr="00832E7D">
                    <w:rPr>
                      <w:rFonts w:asciiTheme="minorHAnsi" w:hAnsiTheme="minorHAnsi" w:cstheme="minorHAnsi"/>
                      <w:spacing w:val="-1"/>
                    </w:rPr>
                    <w:t>c</w:t>
                  </w:r>
                  <w:r w:rsidRPr="00832E7D">
                    <w:rPr>
                      <w:rFonts w:asciiTheme="minorHAnsi" w:hAnsiTheme="minorHAnsi" w:cstheme="minorHAnsi"/>
                    </w:rPr>
                    <w:t>i</w:t>
                  </w:r>
                  <w:r w:rsidRPr="00832E7D">
                    <w:rPr>
                      <w:rFonts w:asciiTheme="minorHAnsi" w:hAnsiTheme="minorHAnsi" w:cstheme="minorHAnsi"/>
                      <w:spacing w:val="-2"/>
                    </w:rPr>
                    <w:t>ó</w:t>
                  </w:r>
                  <w:r w:rsidRPr="00832E7D">
                    <w:rPr>
                      <w:rFonts w:asciiTheme="minorHAnsi" w:hAnsiTheme="minorHAnsi" w:cstheme="minorHAnsi"/>
                    </w:rPr>
                    <w:t>n</w:t>
                  </w:r>
                  <w:r w:rsidRPr="00832E7D">
                    <w:rPr>
                      <w:rFonts w:asciiTheme="minorHAnsi" w:hAnsiTheme="minorHAnsi" w:cstheme="minorHAnsi"/>
                      <w:spacing w:val="-4"/>
                    </w:rPr>
                    <w:t xml:space="preserve"> </w:t>
                  </w:r>
                  <w:r w:rsidRPr="00832E7D">
                    <w:rPr>
                      <w:rFonts w:asciiTheme="minorHAnsi" w:hAnsiTheme="minorHAnsi" w:cstheme="minorHAnsi"/>
                      <w:spacing w:val="-1"/>
                    </w:rPr>
                    <w:t>d</w:t>
                  </w:r>
                  <w:r w:rsidRPr="00832E7D">
                    <w:rPr>
                      <w:rFonts w:asciiTheme="minorHAnsi" w:hAnsiTheme="minorHAnsi" w:cstheme="minorHAnsi"/>
                    </w:rPr>
                    <w:t>e</w:t>
                  </w:r>
                  <w:r w:rsidRPr="00832E7D">
                    <w:rPr>
                      <w:rFonts w:asciiTheme="minorHAnsi" w:hAnsiTheme="minorHAnsi" w:cstheme="minorHAnsi"/>
                      <w:spacing w:val="-4"/>
                    </w:rPr>
                    <w:t xml:space="preserve"> </w:t>
                  </w:r>
                  <w:r w:rsidRPr="00832E7D">
                    <w:rPr>
                      <w:rFonts w:asciiTheme="minorHAnsi" w:hAnsiTheme="minorHAnsi" w:cstheme="minorHAnsi"/>
                      <w:spacing w:val="1"/>
                    </w:rPr>
                    <w:t>e</w:t>
                  </w:r>
                  <w:r w:rsidRPr="00832E7D">
                    <w:rPr>
                      <w:rFonts w:asciiTheme="minorHAnsi" w:hAnsiTheme="minorHAnsi" w:cstheme="minorHAnsi"/>
                      <w:spacing w:val="-1"/>
                    </w:rPr>
                    <w:t>s</w:t>
                  </w:r>
                  <w:r w:rsidRPr="00832E7D">
                    <w:rPr>
                      <w:rFonts w:asciiTheme="minorHAnsi" w:hAnsiTheme="minorHAnsi" w:cstheme="minorHAnsi"/>
                      <w:spacing w:val="1"/>
                    </w:rPr>
                    <w:t>pe</w:t>
                  </w:r>
                  <w:r w:rsidRPr="00832E7D">
                    <w:rPr>
                      <w:rFonts w:asciiTheme="minorHAnsi" w:hAnsiTheme="minorHAnsi" w:cstheme="minorHAnsi"/>
                      <w:spacing w:val="-1"/>
                    </w:rPr>
                    <w:t>c</w:t>
                  </w:r>
                  <w:r w:rsidRPr="00832E7D">
                    <w:rPr>
                      <w:rFonts w:asciiTheme="minorHAnsi" w:hAnsiTheme="minorHAnsi" w:cstheme="minorHAnsi"/>
                      <w:spacing w:val="-3"/>
                    </w:rPr>
                    <w:t>i</w:t>
                  </w:r>
                  <w:r w:rsidRPr="00832E7D">
                    <w:rPr>
                      <w:rFonts w:asciiTheme="minorHAnsi" w:hAnsiTheme="minorHAnsi" w:cstheme="minorHAnsi"/>
                      <w:spacing w:val="1"/>
                    </w:rPr>
                    <w:t>e</w:t>
                  </w:r>
                  <w:r w:rsidRPr="00832E7D">
                    <w:rPr>
                      <w:rFonts w:asciiTheme="minorHAnsi" w:hAnsiTheme="minorHAnsi" w:cstheme="minorHAnsi"/>
                    </w:rPr>
                    <w:t>s</w:t>
                  </w:r>
                  <w:r w:rsidRPr="00832E7D">
                    <w:rPr>
                      <w:rFonts w:asciiTheme="minorHAnsi" w:hAnsiTheme="minorHAnsi" w:cstheme="minorHAnsi"/>
                      <w:spacing w:val="-6"/>
                    </w:rPr>
                    <w:t xml:space="preserve"> </w:t>
                  </w:r>
                  <w:r w:rsidRPr="00832E7D">
                    <w:rPr>
                      <w:rFonts w:asciiTheme="minorHAnsi" w:hAnsiTheme="minorHAnsi" w:cstheme="minorHAnsi"/>
                      <w:spacing w:val="-1"/>
                    </w:rPr>
                    <w:t>s</w:t>
                  </w:r>
                  <w:r w:rsidRPr="00832E7D">
                    <w:rPr>
                      <w:rFonts w:asciiTheme="minorHAnsi" w:hAnsiTheme="minorHAnsi" w:cstheme="minorHAnsi"/>
                    </w:rPr>
                    <w:t>i</w:t>
                  </w:r>
                  <w:r w:rsidRPr="00832E7D">
                    <w:rPr>
                      <w:rFonts w:asciiTheme="minorHAnsi" w:hAnsiTheme="minorHAnsi" w:cstheme="minorHAnsi"/>
                      <w:spacing w:val="-4"/>
                    </w:rPr>
                    <w:t xml:space="preserve"> </w:t>
                  </w:r>
                  <w:r w:rsidRPr="00832E7D">
                    <w:rPr>
                      <w:rFonts w:asciiTheme="minorHAnsi" w:hAnsiTheme="minorHAnsi" w:cstheme="minorHAnsi"/>
                      <w:spacing w:val="1"/>
                    </w:rPr>
                    <w:t>e</w:t>
                  </w:r>
                  <w:r w:rsidRPr="00832E7D">
                    <w:rPr>
                      <w:rFonts w:asciiTheme="minorHAnsi" w:hAnsiTheme="minorHAnsi" w:cstheme="minorHAnsi"/>
                    </w:rPr>
                    <w:t>l</w:t>
                  </w:r>
                  <w:r w:rsidRPr="00832E7D">
                    <w:rPr>
                      <w:rFonts w:asciiTheme="minorHAnsi" w:hAnsiTheme="minorHAnsi" w:cstheme="minorHAnsi"/>
                      <w:spacing w:val="-1"/>
                    </w:rPr>
                    <w:t>l</w:t>
                  </w:r>
                  <w:r w:rsidRPr="00832E7D">
                    <w:rPr>
                      <w:rFonts w:asciiTheme="minorHAnsi" w:hAnsiTheme="minorHAnsi" w:cstheme="minorHAnsi"/>
                    </w:rPr>
                    <w:t>o</w:t>
                  </w:r>
                  <w:r w:rsidRPr="00832E7D">
                    <w:rPr>
                      <w:rFonts w:asciiTheme="minorHAnsi" w:hAnsiTheme="minorHAnsi" w:cstheme="minorHAnsi"/>
                      <w:spacing w:val="-4"/>
                    </w:rPr>
                    <w:t xml:space="preserve"> </w:t>
                  </w:r>
                  <w:r w:rsidRPr="00832E7D">
                    <w:rPr>
                      <w:rFonts w:asciiTheme="minorHAnsi" w:hAnsiTheme="minorHAnsi" w:cstheme="minorHAnsi"/>
                      <w:spacing w:val="1"/>
                    </w:rPr>
                    <w:t>e</w:t>
                  </w:r>
                  <w:r w:rsidRPr="00832E7D">
                    <w:rPr>
                      <w:rFonts w:asciiTheme="minorHAnsi" w:hAnsiTheme="minorHAnsi" w:cstheme="minorHAnsi"/>
                    </w:rPr>
                    <w:t>s</w:t>
                  </w:r>
                  <w:r w:rsidRPr="00832E7D">
                    <w:rPr>
                      <w:rFonts w:asciiTheme="minorHAnsi" w:hAnsiTheme="minorHAnsi" w:cstheme="minorHAnsi"/>
                      <w:spacing w:val="-4"/>
                    </w:rPr>
                    <w:t xml:space="preserve"> </w:t>
                  </w:r>
                  <w:r w:rsidRPr="00832E7D">
                    <w:rPr>
                      <w:rFonts w:asciiTheme="minorHAnsi" w:hAnsiTheme="minorHAnsi" w:cstheme="minorHAnsi"/>
                      <w:spacing w:val="1"/>
                    </w:rPr>
                    <w:t>ne</w:t>
                  </w:r>
                  <w:r w:rsidRPr="00832E7D">
                    <w:rPr>
                      <w:rFonts w:asciiTheme="minorHAnsi" w:hAnsiTheme="minorHAnsi" w:cstheme="minorHAnsi"/>
                      <w:spacing w:val="-1"/>
                    </w:rPr>
                    <w:t>c</w:t>
                  </w:r>
                  <w:r w:rsidRPr="00832E7D">
                    <w:rPr>
                      <w:rFonts w:asciiTheme="minorHAnsi" w:hAnsiTheme="minorHAnsi" w:cstheme="minorHAnsi"/>
                      <w:spacing w:val="1"/>
                    </w:rPr>
                    <w:t>e</w:t>
                  </w:r>
                  <w:r w:rsidRPr="00832E7D">
                    <w:rPr>
                      <w:rFonts w:asciiTheme="minorHAnsi" w:hAnsiTheme="minorHAnsi" w:cstheme="minorHAnsi"/>
                      <w:spacing w:val="-4"/>
                    </w:rPr>
                    <w:t>s</w:t>
                  </w:r>
                  <w:r w:rsidRPr="00832E7D">
                    <w:rPr>
                      <w:rFonts w:asciiTheme="minorHAnsi" w:hAnsiTheme="minorHAnsi" w:cstheme="minorHAnsi"/>
                      <w:spacing w:val="1"/>
                    </w:rPr>
                    <w:t>a</w:t>
                  </w:r>
                  <w:r w:rsidRPr="00832E7D">
                    <w:rPr>
                      <w:rFonts w:asciiTheme="minorHAnsi" w:hAnsiTheme="minorHAnsi" w:cstheme="minorHAnsi"/>
                      <w:spacing w:val="-1"/>
                    </w:rPr>
                    <w:t>r</w:t>
                  </w:r>
                  <w:r w:rsidRPr="00832E7D">
                    <w:rPr>
                      <w:rFonts w:asciiTheme="minorHAnsi" w:hAnsiTheme="minorHAnsi" w:cstheme="minorHAnsi"/>
                    </w:rPr>
                    <w:t>i</w:t>
                  </w:r>
                  <w:r w:rsidRPr="00832E7D">
                    <w:rPr>
                      <w:rFonts w:asciiTheme="minorHAnsi" w:hAnsiTheme="minorHAnsi" w:cstheme="minorHAnsi"/>
                      <w:spacing w:val="-2"/>
                    </w:rPr>
                    <w:t>o</w:t>
                  </w:r>
                  <w:r w:rsidRPr="00832E7D">
                    <w:rPr>
                      <w:rFonts w:asciiTheme="minorHAnsi" w:hAnsiTheme="minorHAnsi" w:cstheme="minorHAnsi"/>
                    </w:rPr>
                    <w:t xml:space="preserve">. </w:t>
                  </w:r>
                  <w:r w:rsidRPr="00832E7D">
                    <w:rPr>
                      <w:rFonts w:asciiTheme="minorHAnsi" w:hAnsiTheme="minorHAnsi" w:cstheme="minorHAnsi"/>
                      <w:spacing w:val="1"/>
                    </w:rPr>
                    <w:t>R</w:t>
                  </w:r>
                  <w:r w:rsidRPr="00832E7D">
                    <w:rPr>
                      <w:rFonts w:asciiTheme="minorHAnsi" w:hAnsiTheme="minorHAnsi" w:cstheme="minorHAnsi"/>
                      <w:spacing w:val="-1"/>
                    </w:rPr>
                    <w:t>e</w:t>
                  </w:r>
                  <w:r w:rsidRPr="00832E7D">
                    <w:rPr>
                      <w:rFonts w:asciiTheme="minorHAnsi" w:hAnsiTheme="minorHAnsi" w:cstheme="minorHAnsi"/>
                      <w:spacing w:val="1"/>
                    </w:rPr>
                    <w:t>a</w:t>
                  </w:r>
                  <w:r w:rsidRPr="00832E7D">
                    <w:rPr>
                      <w:rFonts w:asciiTheme="minorHAnsi" w:hAnsiTheme="minorHAnsi" w:cstheme="minorHAnsi"/>
                    </w:rPr>
                    <w:t>l</w:t>
                  </w:r>
                  <w:r w:rsidRPr="00832E7D">
                    <w:rPr>
                      <w:rFonts w:asciiTheme="minorHAnsi" w:hAnsiTheme="minorHAnsi" w:cstheme="minorHAnsi"/>
                      <w:spacing w:val="-1"/>
                    </w:rPr>
                    <w:t>iz</w:t>
                  </w:r>
                  <w:r w:rsidRPr="00832E7D">
                    <w:rPr>
                      <w:rFonts w:asciiTheme="minorHAnsi" w:hAnsiTheme="minorHAnsi" w:cstheme="minorHAnsi"/>
                      <w:spacing w:val="1"/>
                    </w:rPr>
                    <w:t>a</w:t>
                  </w:r>
                  <w:r w:rsidRPr="00832E7D">
                    <w:rPr>
                      <w:rFonts w:asciiTheme="minorHAnsi" w:hAnsiTheme="minorHAnsi" w:cstheme="minorHAnsi"/>
                    </w:rPr>
                    <w:t>r</w:t>
                  </w:r>
                  <w:r w:rsidRPr="00832E7D">
                    <w:rPr>
                      <w:rFonts w:asciiTheme="minorHAnsi" w:hAnsiTheme="minorHAnsi" w:cstheme="minorHAnsi"/>
                      <w:spacing w:val="-1"/>
                    </w:rPr>
                    <w:t xml:space="preserve"> </w:t>
                  </w:r>
                  <w:r w:rsidRPr="00832E7D">
                    <w:rPr>
                      <w:rFonts w:asciiTheme="minorHAnsi" w:hAnsiTheme="minorHAnsi" w:cstheme="minorHAnsi"/>
                      <w:spacing w:val="1"/>
                    </w:rPr>
                    <w:t>u</w:t>
                  </w:r>
                  <w:r w:rsidRPr="00832E7D">
                    <w:rPr>
                      <w:rFonts w:asciiTheme="minorHAnsi" w:hAnsiTheme="minorHAnsi" w:cstheme="minorHAnsi"/>
                    </w:rPr>
                    <w:t>n</w:t>
                  </w:r>
                  <w:r w:rsidRPr="00832E7D">
                    <w:rPr>
                      <w:rFonts w:asciiTheme="minorHAnsi" w:hAnsiTheme="minorHAnsi" w:cstheme="minorHAnsi"/>
                      <w:spacing w:val="-2"/>
                    </w:rPr>
                    <w:t xml:space="preserve"> </w:t>
                  </w:r>
                  <w:r w:rsidRPr="00832E7D">
                    <w:rPr>
                      <w:rFonts w:asciiTheme="minorHAnsi" w:hAnsiTheme="minorHAnsi" w:cstheme="minorHAnsi"/>
                    </w:rPr>
                    <w:t>m</w:t>
                  </w:r>
                  <w:r w:rsidRPr="00832E7D">
                    <w:rPr>
                      <w:rFonts w:asciiTheme="minorHAnsi" w:hAnsiTheme="minorHAnsi" w:cstheme="minorHAnsi"/>
                      <w:spacing w:val="-1"/>
                    </w:rPr>
                    <w:t>an</w:t>
                  </w:r>
                  <w:r w:rsidRPr="00832E7D">
                    <w:rPr>
                      <w:rFonts w:asciiTheme="minorHAnsi" w:hAnsiTheme="minorHAnsi" w:cstheme="minorHAnsi"/>
                      <w:spacing w:val="1"/>
                    </w:rPr>
                    <w:t>e</w:t>
                  </w:r>
                  <w:r w:rsidRPr="00832E7D">
                    <w:rPr>
                      <w:rFonts w:asciiTheme="minorHAnsi" w:hAnsiTheme="minorHAnsi" w:cstheme="minorHAnsi"/>
                    </w:rPr>
                    <w:t xml:space="preserve">jo </w:t>
                  </w:r>
                  <w:r w:rsidRPr="00832E7D">
                    <w:rPr>
                      <w:rFonts w:asciiTheme="minorHAnsi" w:hAnsiTheme="minorHAnsi" w:cstheme="minorHAnsi"/>
                      <w:spacing w:val="-1"/>
                    </w:rPr>
                    <w:t>s</w:t>
                  </w:r>
                  <w:r w:rsidRPr="00832E7D">
                    <w:rPr>
                      <w:rFonts w:asciiTheme="minorHAnsi" w:hAnsiTheme="minorHAnsi" w:cstheme="minorHAnsi"/>
                    </w:rPr>
                    <w:t>i</w:t>
                  </w:r>
                  <w:r w:rsidRPr="00832E7D">
                    <w:rPr>
                      <w:rFonts w:asciiTheme="minorHAnsi" w:hAnsiTheme="minorHAnsi" w:cstheme="minorHAnsi"/>
                      <w:spacing w:val="-1"/>
                    </w:rPr>
                    <w:t>lvíc</w:t>
                  </w:r>
                  <w:r w:rsidRPr="00832E7D">
                    <w:rPr>
                      <w:rFonts w:asciiTheme="minorHAnsi" w:hAnsiTheme="minorHAnsi" w:cstheme="minorHAnsi"/>
                      <w:spacing w:val="1"/>
                    </w:rPr>
                    <w:t>o</w:t>
                  </w:r>
                  <w:r w:rsidRPr="00832E7D">
                    <w:rPr>
                      <w:rFonts w:asciiTheme="minorHAnsi" w:hAnsiTheme="minorHAnsi" w:cstheme="minorHAnsi"/>
                    </w:rPr>
                    <w:t xml:space="preserve">la </w:t>
                  </w:r>
                  <w:r w:rsidRPr="00832E7D">
                    <w:rPr>
                      <w:rFonts w:asciiTheme="minorHAnsi" w:hAnsiTheme="minorHAnsi" w:cstheme="minorHAnsi"/>
                      <w:spacing w:val="1"/>
                    </w:rPr>
                    <w:t>pa</w:t>
                  </w:r>
                  <w:r w:rsidRPr="00832E7D">
                    <w:rPr>
                      <w:rFonts w:asciiTheme="minorHAnsi" w:hAnsiTheme="minorHAnsi" w:cstheme="minorHAnsi"/>
                      <w:spacing w:val="-3"/>
                    </w:rPr>
                    <w:t>r</w:t>
                  </w:r>
                  <w:r w:rsidRPr="00832E7D">
                    <w:rPr>
                      <w:rFonts w:asciiTheme="minorHAnsi" w:hAnsiTheme="minorHAnsi" w:cstheme="minorHAnsi"/>
                    </w:rPr>
                    <w:t>a los</w:t>
                  </w:r>
                  <w:r w:rsidRPr="00832E7D">
                    <w:rPr>
                      <w:rFonts w:asciiTheme="minorHAnsi" w:hAnsiTheme="minorHAnsi" w:cstheme="minorHAnsi"/>
                      <w:spacing w:val="-2"/>
                    </w:rPr>
                    <w:t xml:space="preserve"> </w:t>
                  </w:r>
                  <w:r w:rsidRPr="00832E7D">
                    <w:rPr>
                      <w:rFonts w:asciiTheme="minorHAnsi" w:hAnsiTheme="minorHAnsi" w:cstheme="minorHAnsi"/>
                      <w:spacing w:val="1"/>
                    </w:rPr>
                    <w:t>á</w:t>
                  </w:r>
                  <w:r w:rsidRPr="00832E7D">
                    <w:rPr>
                      <w:rFonts w:asciiTheme="minorHAnsi" w:hAnsiTheme="minorHAnsi" w:cstheme="minorHAnsi"/>
                      <w:spacing w:val="-1"/>
                    </w:rPr>
                    <w:t>rbo</w:t>
                  </w:r>
                  <w:r w:rsidRPr="00832E7D">
                    <w:rPr>
                      <w:rFonts w:asciiTheme="minorHAnsi" w:hAnsiTheme="minorHAnsi" w:cstheme="minorHAnsi"/>
                    </w:rPr>
                    <w:t>les</w:t>
                  </w:r>
                  <w:r w:rsidRPr="00832E7D">
                    <w:rPr>
                      <w:rFonts w:asciiTheme="minorHAnsi" w:hAnsiTheme="minorHAnsi" w:cstheme="minorHAnsi"/>
                      <w:spacing w:val="-2"/>
                    </w:rPr>
                    <w:t xml:space="preserve"> </w:t>
                  </w:r>
                  <w:r w:rsidRPr="00832E7D">
                    <w:rPr>
                      <w:rFonts w:asciiTheme="minorHAnsi" w:hAnsiTheme="minorHAnsi" w:cstheme="minorHAnsi"/>
                      <w:spacing w:val="1"/>
                    </w:rPr>
                    <w:t>q</w:t>
                  </w:r>
                  <w:r w:rsidRPr="00832E7D">
                    <w:rPr>
                      <w:rFonts w:asciiTheme="minorHAnsi" w:hAnsiTheme="minorHAnsi" w:cstheme="minorHAnsi"/>
                      <w:spacing w:val="-1"/>
                    </w:rPr>
                    <w:t>u</w:t>
                  </w:r>
                  <w:r w:rsidRPr="00832E7D">
                    <w:rPr>
                      <w:rFonts w:asciiTheme="minorHAnsi" w:hAnsiTheme="minorHAnsi" w:cstheme="minorHAnsi"/>
                    </w:rPr>
                    <w:t xml:space="preserve">e </w:t>
                  </w:r>
                  <w:r w:rsidRPr="00832E7D">
                    <w:rPr>
                      <w:rFonts w:asciiTheme="minorHAnsi" w:hAnsiTheme="minorHAnsi" w:cstheme="minorHAnsi"/>
                      <w:spacing w:val="-1"/>
                    </w:rPr>
                    <w:t>p</w:t>
                  </w:r>
                  <w:r w:rsidRPr="00832E7D">
                    <w:rPr>
                      <w:rFonts w:asciiTheme="minorHAnsi" w:hAnsiTheme="minorHAnsi" w:cstheme="minorHAnsi"/>
                      <w:spacing w:val="1"/>
                    </w:rPr>
                    <w:t>ud</w:t>
                  </w:r>
                  <w:r w:rsidRPr="00832E7D">
                    <w:rPr>
                      <w:rFonts w:asciiTheme="minorHAnsi" w:hAnsiTheme="minorHAnsi" w:cstheme="minorHAnsi"/>
                      <w:spacing w:val="-3"/>
                    </w:rPr>
                    <w:t>i</w:t>
                  </w:r>
                  <w:r w:rsidRPr="00832E7D">
                    <w:rPr>
                      <w:rFonts w:asciiTheme="minorHAnsi" w:hAnsiTheme="minorHAnsi" w:cstheme="minorHAnsi"/>
                      <w:spacing w:val="1"/>
                    </w:rPr>
                    <w:t>e</w:t>
                  </w:r>
                  <w:r w:rsidRPr="00832E7D">
                    <w:rPr>
                      <w:rFonts w:asciiTheme="minorHAnsi" w:hAnsiTheme="minorHAnsi" w:cstheme="minorHAnsi"/>
                      <w:spacing w:val="-1"/>
                    </w:rPr>
                    <w:t>ra</w:t>
                  </w:r>
                  <w:r w:rsidRPr="00832E7D">
                    <w:rPr>
                      <w:rFonts w:asciiTheme="minorHAnsi" w:hAnsiTheme="minorHAnsi" w:cstheme="minorHAnsi"/>
                    </w:rPr>
                    <w:t xml:space="preserve">n </w:t>
                  </w:r>
                  <w:r w:rsidRPr="00832E7D">
                    <w:rPr>
                      <w:rFonts w:asciiTheme="minorHAnsi" w:hAnsiTheme="minorHAnsi" w:cstheme="minorHAnsi"/>
                      <w:spacing w:val="-1"/>
                    </w:rPr>
                    <w:t>v</w:t>
                  </w:r>
                  <w:r w:rsidRPr="00832E7D">
                    <w:rPr>
                      <w:rFonts w:asciiTheme="minorHAnsi" w:hAnsiTheme="minorHAnsi" w:cstheme="minorHAnsi"/>
                      <w:spacing w:val="1"/>
                    </w:rPr>
                    <w:t>e</w:t>
                  </w:r>
                  <w:r w:rsidRPr="00832E7D">
                    <w:rPr>
                      <w:rFonts w:asciiTheme="minorHAnsi" w:hAnsiTheme="minorHAnsi" w:cstheme="minorHAnsi"/>
                      <w:spacing w:val="-1"/>
                    </w:rPr>
                    <w:t>rs</w:t>
                  </w:r>
                  <w:r w:rsidRPr="00832E7D">
                    <w:rPr>
                      <w:rFonts w:asciiTheme="minorHAnsi" w:hAnsiTheme="minorHAnsi" w:cstheme="minorHAnsi"/>
                    </w:rPr>
                    <w:t xml:space="preserve">e </w:t>
                  </w:r>
                  <w:r w:rsidRPr="00832E7D">
                    <w:rPr>
                      <w:rFonts w:asciiTheme="minorHAnsi" w:hAnsiTheme="minorHAnsi" w:cstheme="minorHAnsi"/>
                      <w:spacing w:val="1"/>
                    </w:rPr>
                    <w:t>a</w:t>
                  </w:r>
                  <w:r w:rsidRPr="00832E7D">
                    <w:rPr>
                      <w:rFonts w:asciiTheme="minorHAnsi" w:hAnsiTheme="minorHAnsi" w:cstheme="minorHAnsi"/>
                      <w:spacing w:val="-3"/>
                    </w:rPr>
                    <w:t>f</w:t>
                  </w:r>
                  <w:r w:rsidRPr="00832E7D">
                    <w:rPr>
                      <w:rFonts w:asciiTheme="minorHAnsi" w:hAnsiTheme="minorHAnsi" w:cstheme="minorHAnsi"/>
                      <w:spacing w:val="1"/>
                    </w:rPr>
                    <w:t>e</w:t>
                  </w:r>
                  <w:r w:rsidRPr="00832E7D">
                    <w:rPr>
                      <w:rFonts w:asciiTheme="minorHAnsi" w:hAnsiTheme="minorHAnsi" w:cstheme="minorHAnsi"/>
                      <w:spacing w:val="-1"/>
                    </w:rPr>
                    <w:t>ct</w:t>
                  </w:r>
                  <w:r w:rsidRPr="00832E7D">
                    <w:rPr>
                      <w:rFonts w:asciiTheme="minorHAnsi" w:hAnsiTheme="minorHAnsi" w:cstheme="minorHAnsi"/>
                      <w:spacing w:val="1"/>
                    </w:rPr>
                    <w:t>a</w:t>
                  </w:r>
                  <w:r w:rsidRPr="00832E7D">
                    <w:rPr>
                      <w:rFonts w:asciiTheme="minorHAnsi" w:hAnsiTheme="minorHAnsi" w:cstheme="minorHAnsi"/>
                      <w:spacing w:val="-1"/>
                    </w:rPr>
                    <w:t>d</w:t>
                  </w:r>
                  <w:r w:rsidRPr="00832E7D">
                    <w:rPr>
                      <w:rFonts w:asciiTheme="minorHAnsi" w:hAnsiTheme="minorHAnsi" w:cstheme="minorHAnsi"/>
                      <w:spacing w:val="1"/>
                    </w:rPr>
                    <w:t>o</w:t>
                  </w:r>
                  <w:r w:rsidRPr="00832E7D">
                    <w:rPr>
                      <w:rFonts w:asciiTheme="minorHAnsi" w:hAnsiTheme="minorHAnsi" w:cstheme="minorHAnsi"/>
                      <w:spacing w:val="-1"/>
                    </w:rPr>
                    <w:t>s</w:t>
                  </w:r>
                  <w:r w:rsidRPr="00832E7D">
                    <w:rPr>
                      <w:rFonts w:asciiTheme="minorHAnsi" w:hAnsiTheme="minorHAnsi" w:cstheme="minorHAnsi"/>
                    </w:rPr>
                    <w:t>.</w:t>
                  </w:r>
                </w:p>
                <w:p w14:paraId="3EE54A7F" w14:textId="77777777" w:rsidR="00832E7D" w:rsidRPr="00832E7D" w:rsidRDefault="00832E7D" w:rsidP="00832E7D">
                  <w:pPr>
                    <w:widowControl w:val="0"/>
                    <w:autoSpaceDE w:val="0"/>
                    <w:autoSpaceDN w:val="0"/>
                    <w:adjustRightInd w:val="0"/>
                    <w:ind w:left="102" w:right="-20"/>
                    <w:rPr>
                      <w:rFonts w:asciiTheme="minorHAnsi" w:hAnsiTheme="minorHAnsi" w:cstheme="minorHAnsi"/>
                    </w:rPr>
                  </w:pPr>
                  <w:r w:rsidRPr="00832E7D">
                    <w:rPr>
                      <w:rFonts w:asciiTheme="minorHAnsi" w:hAnsiTheme="minorHAnsi" w:cstheme="minorHAnsi"/>
                      <w:spacing w:val="-1"/>
                    </w:rPr>
                    <w:t>I</w:t>
                  </w:r>
                  <w:r w:rsidRPr="00832E7D">
                    <w:rPr>
                      <w:rFonts w:asciiTheme="minorHAnsi" w:hAnsiTheme="minorHAnsi" w:cstheme="minorHAnsi"/>
                      <w:spacing w:val="1"/>
                    </w:rPr>
                    <w:t>n</w:t>
                  </w:r>
                  <w:r w:rsidRPr="00832E7D">
                    <w:rPr>
                      <w:rFonts w:asciiTheme="minorHAnsi" w:hAnsiTheme="minorHAnsi" w:cstheme="minorHAnsi"/>
                      <w:spacing w:val="-1"/>
                    </w:rPr>
                    <w:t>t</w:t>
                  </w:r>
                  <w:r w:rsidRPr="00832E7D">
                    <w:rPr>
                      <w:rFonts w:asciiTheme="minorHAnsi" w:hAnsiTheme="minorHAnsi" w:cstheme="minorHAnsi"/>
                      <w:spacing w:val="1"/>
                    </w:rPr>
                    <w:t>e</w:t>
                  </w:r>
                  <w:r w:rsidRPr="00832E7D">
                    <w:rPr>
                      <w:rFonts w:asciiTheme="minorHAnsi" w:hAnsiTheme="minorHAnsi" w:cstheme="minorHAnsi"/>
                      <w:spacing w:val="-1"/>
                    </w:rPr>
                    <w:t>rv</w:t>
                  </w:r>
                  <w:r w:rsidRPr="00832E7D">
                    <w:rPr>
                      <w:rFonts w:asciiTheme="minorHAnsi" w:hAnsiTheme="minorHAnsi" w:cstheme="minorHAnsi"/>
                      <w:spacing w:val="1"/>
                    </w:rPr>
                    <w:t>en</w:t>
                  </w:r>
                  <w:r w:rsidRPr="00832E7D">
                    <w:rPr>
                      <w:rFonts w:asciiTheme="minorHAnsi" w:hAnsiTheme="minorHAnsi" w:cstheme="minorHAnsi"/>
                      <w:spacing w:val="-1"/>
                    </w:rPr>
                    <w:t>c</w:t>
                  </w:r>
                  <w:r w:rsidRPr="00832E7D">
                    <w:rPr>
                      <w:rFonts w:asciiTheme="minorHAnsi" w:hAnsiTheme="minorHAnsi" w:cstheme="minorHAnsi"/>
                      <w:spacing w:val="-3"/>
                    </w:rPr>
                    <w:t>i</w:t>
                  </w:r>
                  <w:r w:rsidRPr="00832E7D">
                    <w:rPr>
                      <w:rFonts w:asciiTheme="minorHAnsi" w:hAnsiTheme="minorHAnsi" w:cstheme="minorHAnsi"/>
                      <w:spacing w:val="1"/>
                    </w:rPr>
                    <w:t>ó</w:t>
                  </w:r>
                  <w:r w:rsidRPr="00832E7D">
                    <w:rPr>
                      <w:rFonts w:asciiTheme="minorHAnsi" w:hAnsiTheme="minorHAnsi" w:cstheme="minorHAnsi"/>
                    </w:rPr>
                    <w:t>n</w:t>
                  </w:r>
                  <w:r w:rsidRPr="00832E7D">
                    <w:rPr>
                      <w:rFonts w:asciiTheme="minorHAnsi" w:hAnsiTheme="minorHAnsi" w:cstheme="minorHAnsi"/>
                      <w:spacing w:val="-2"/>
                    </w:rPr>
                    <w:t xml:space="preserve"> </w:t>
                  </w:r>
                  <w:r w:rsidRPr="00832E7D">
                    <w:rPr>
                      <w:rFonts w:asciiTheme="minorHAnsi" w:hAnsiTheme="minorHAnsi" w:cstheme="minorHAnsi"/>
                    </w:rPr>
                    <w:t xml:space="preserve">a </w:t>
                  </w:r>
                  <w:r w:rsidRPr="00832E7D">
                    <w:rPr>
                      <w:rFonts w:asciiTheme="minorHAnsi" w:hAnsiTheme="minorHAnsi" w:cstheme="minorHAnsi"/>
                      <w:spacing w:val="1"/>
                    </w:rPr>
                    <w:t>n</w:t>
                  </w:r>
                  <w:r w:rsidRPr="00832E7D">
                    <w:rPr>
                      <w:rFonts w:asciiTheme="minorHAnsi" w:hAnsiTheme="minorHAnsi" w:cstheme="minorHAnsi"/>
                    </w:rPr>
                    <w:t>i</w:t>
                  </w:r>
                  <w:r w:rsidRPr="00832E7D">
                    <w:rPr>
                      <w:rFonts w:asciiTheme="minorHAnsi" w:hAnsiTheme="minorHAnsi" w:cstheme="minorHAnsi"/>
                      <w:spacing w:val="-2"/>
                    </w:rPr>
                    <w:t>v</w:t>
                  </w:r>
                  <w:r w:rsidRPr="00832E7D">
                    <w:rPr>
                      <w:rFonts w:asciiTheme="minorHAnsi" w:hAnsiTheme="minorHAnsi" w:cstheme="minorHAnsi"/>
                      <w:spacing w:val="1"/>
                    </w:rPr>
                    <w:t>e</w:t>
                  </w:r>
                  <w:r w:rsidRPr="00832E7D">
                    <w:rPr>
                      <w:rFonts w:asciiTheme="minorHAnsi" w:hAnsiTheme="minorHAnsi" w:cstheme="minorHAnsi"/>
                    </w:rPr>
                    <w:t>l</w:t>
                  </w:r>
                  <w:r w:rsidRPr="00832E7D">
                    <w:rPr>
                      <w:rFonts w:asciiTheme="minorHAnsi" w:hAnsiTheme="minorHAnsi" w:cstheme="minorHAnsi"/>
                      <w:spacing w:val="-1"/>
                    </w:rPr>
                    <w:t xml:space="preserve"> d</w:t>
                  </w:r>
                  <w:r w:rsidRPr="00832E7D">
                    <w:rPr>
                      <w:rFonts w:asciiTheme="minorHAnsi" w:hAnsiTheme="minorHAnsi" w:cstheme="minorHAnsi"/>
                    </w:rPr>
                    <w:t>e</w:t>
                  </w:r>
                  <w:r w:rsidRPr="00832E7D">
                    <w:rPr>
                      <w:rFonts w:asciiTheme="minorHAnsi" w:hAnsiTheme="minorHAnsi" w:cstheme="minorHAnsi"/>
                      <w:spacing w:val="1"/>
                    </w:rPr>
                    <w:t xml:space="preserve"> </w:t>
                  </w:r>
                  <w:r w:rsidRPr="00832E7D">
                    <w:rPr>
                      <w:rFonts w:asciiTheme="minorHAnsi" w:hAnsiTheme="minorHAnsi" w:cstheme="minorHAnsi"/>
                      <w:spacing w:val="-1"/>
                    </w:rPr>
                    <w:t>t</w:t>
                  </w:r>
                  <w:r w:rsidRPr="00832E7D">
                    <w:rPr>
                      <w:rFonts w:asciiTheme="minorHAnsi" w:hAnsiTheme="minorHAnsi" w:cstheme="minorHAnsi"/>
                      <w:spacing w:val="1"/>
                    </w:rPr>
                    <w:t>o</w:t>
                  </w:r>
                  <w:r w:rsidRPr="00832E7D">
                    <w:rPr>
                      <w:rFonts w:asciiTheme="minorHAnsi" w:hAnsiTheme="minorHAnsi" w:cstheme="minorHAnsi"/>
                      <w:spacing w:val="-1"/>
                    </w:rPr>
                    <w:t>có</w:t>
                  </w:r>
                  <w:r w:rsidRPr="00832E7D">
                    <w:rPr>
                      <w:rFonts w:asciiTheme="minorHAnsi" w:hAnsiTheme="minorHAnsi" w:cstheme="minorHAnsi"/>
                    </w:rPr>
                    <w:t xml:space="preserve">n </w:t>
                  </w:r>
                  <w:r w:rsidRPr="00832E7D">
                    <w:rPr>
                      <w:rFonts w:asciiTheme="minorHAnsi" w:hAnsiTheme="minorHAnsi" w:cstheme="minorHAnsi"/>
                      <w:spacing w:val="-1"/>
                    </w:rPr>
                    <w:t>p</w:t>
                  </w:r>
                  <w:r w:rsidRPr="00832E7D">
                    <w:rPr>
                      <w:rFonts w:asciiTheme="minorHAnsi" w:hAnsiTheme="minorHAnsi" w:cstheme="minorHAnsi"/>
                      <w:spacing w:val="1"/>
                    </w:rPr>
                    <w:t>a</w:t>
                  </w:r>
                  <w:r w:rsidRPr="00832E7D">
                    <w:rPr>
                      <w:rFonts w:asciiTheme="minorHAnsi" w:hAnsiTheme="minorHAnsi" w:cstheme="minorHAnsi"/>
                      <w:spacing w:val="-1"/>
                    </w:rPr>
                    <w:t>r</w:t>
                  </w:r>
                  <w:r w:rsidRPr="00832E7D">
                    <w:rPr>
                      <w:rFonts w:asciiTheme="minorHAnsi" w:hAnsiTheme="minorHAnsi" w:cstheme="minorHAnsi"/>
                    </w:rPr>
                    <w:t xml:space="preserve">a </w:t>
                  </w:r>
                  <w:r w:rsidRPr="00832E7D">
                    <w:rPr>
                      <w:rFonts w:asciiTheme="minorHAnsi" w:hAnsiTheme="minorHAnsi" w:cstheme="minorHAnsi"/>
                      <w:spacing w:val="-1"/>
                    </w:rPr>
                    <w:t>f</w:t>
                  </w:r>
                  <w:r w:rsidRPr="00832E7D">
                    <w:rPr>
                      <w:rFonts w:asciiTheme="minorHAnsi" w:hAnsiTheme="minorHAnsi" w:cstheme="minorHAnsi"/>
                      <w:spacing w:val="1"/>
                    </w:rPr>
                    <w:t>a</w:t>
                  </w:r>
                  <w:r w:rsidRPr="00832E7D">
                    <w:rPr>
                      <w:rFonts w:asciiTheme="minorHAnsi" w:hAnsiTheme="minorHAnsi" w:cstheme="minorHAnsi"/>
                      <w:spacing w:val="-1"/>
                    </w:rPr>
                    <w:t>c</w:t>
                  </w:r>
                  <w:r w:rsidRPr="00832E7D">
                    <w:rPr>
                      <w:rFonts w:asciiTheme="minorHAnsi" w:hAnsiTheme="minorHAnsi" w:cstheme="minorHAnsi"/>
                    </w:rPr>
                    <w:t>i</w:t>
                  </w:r>
                  <w:r w:rsidRPr="00832E7D">
                    <w:rPr>
                      <w:rFonts w:asciiTheme="minorHAnsi" w:hAnsiTheme="minorHAnsi" w:cstheme="minorHAnsi"/>
                      <w:spacing w:val="-1"/>
                    </w:rPr>
                    <w:t>l</w:t>
                  </w:r>
                  <w:r w:rsidRPr="00832E7D">
                    <w:rPr>
                      <w:rFonts w:asciiTheme="minorHAnsi" w:hAnsiTheme="minorHAnsi" w:cstheme="minorHAnsi"/>
                    </w:rPr>
                    <w:t>i</w:t>
                  </w:r>
                  <w:r w:rsidRPr="00832E7D">
                    <w:rPr>
                      <w:rFonts w:asciiTheme="minorHAnsi" w:hAnsiTheme="minorHAnsi" w:cstheme="minorHAnsi"/>
                      <w:spacing w:val="-1"/>
                    </w:rPr>
                    <w:t>t</w:t>
                  </w:r>
                  <w:r w:rsidRPr="00832E7D">
                    <w:rPr>
                      <w:rFonts w:asciiTheme="minorHAnsi" w:hAnsiTheme="minorHAnsi" w:cstheme="minorHAnsi"/>
                      <w:spacing w:val="1"/>
                    </w:rPr>
                    <w:t>a</w:t>
                  </w:r>
                  <w:r w:rsidRPr="00832E7D">
                    <w:rPr>
                      <w:rFonts w:asciiTheme="minorHAnsi" w:hAnsiTheme="minorHAnsi" w:cstheme="minorHAnsi"/>
                    </w:rPr>
                    <w:t>r</w:t>
                  </w:r>
                  <w:r w:rsidRPr="00832E7D">
                    <w:rPr>
                      <w:rFonts w:asciiTheme="minorHAnsi" w:hAnsiTheme="minorHAnsi" w:cstheme="minorHAnsi"/>
                      <w:spacing w:val="-4"/>
                    </w:rPr>
                    <w:t xml:space="preserve"> </w:t>
                  </w:r>
                  <w:r w:rsidRPr="00832E7D">
                    <w:rPr>
                      <w:rFonts w:asciiTheme="minorHAnsi" w:hAnsiTheme="minorHAnsi" w:cstheme="minorHAnsi"/>
                    </w:rPr>
                    <w:t xml:space="preserve">la </w:t>
                  </w:r>
                  <w:r w:rsidRPr="00832E7D">
                    <w:rPr>
                      <w:rFonts w:asciiTheme="minorHAnsi" w:hAnsiTheme="minorHAnsi" w:cstheme="minorHAnsi"/>
                      <w:spacing w:val="-1"/>
                    </w:rPr>
                    <w:t>r</w:t>
                  </w:r>
                  <w:r w:rsidRPr="00832E7D">
                    <w:rPr>
                      <w:rFonts w:asciiTheme="minorHAnsi" w:hAnsiTheme="minorHAnsi" w:cstheme="minorHAnsi"/>
                      <w:spacing w:val="1"/>
                    </w:rPr>
                    <w:t>e</w:t>
                  </w:r>
                  <w:r w:rsidRPr="00832E7D">
                    <w:rPr>
                      <w:rFonts w:asciiTheme="minorHAnsi" w:hAnsiTheme="minorHAnsi" w:cstheme="minorHAnsi"/>
                      <w:spacing w:val="-1"/>
                    </w:rPr>
                    <w:t>g</w:t>
                  </w:r>
                  <w:r w:rsidRPr="00832E7D">
                    <w:rPr>
                      <w:rFonts w:asciiTheme="minorHAnsi" w:hAnsiTheme="minorHAnsi" w:cstheme="minorHAnsi"/>
                      <w:spacing w:val="1"/>
                    </w:rPr>
                    <w:t>e</w:t>
                  </w:r>
                  <w:r w:rsidRPr="00832E7D">
                    <w:rPr>
                      <w:rFonts w:asciiTheme="minorHAnsi" w:hAnsiTheme="minorHAnsi" w:cstheme="minorHAnsi"/>
                      <w:spacing w:val="-1"/>
                    </w:rPr>
                    <w:t>n</w:t>
                  </w:r>
                  <w:r w:rsidRPr="00832E7D">
                    <w:rPr>
                      <w:rFonts w:asciiTheme="minorHAnsi" w:hAnsiTheme="minorHAnsi" w:cstheme="minorHAnsi"/>
                      <w:spacing w:val="1"/>
                    </w:rPr>
                    <w:t>e</w:t>
                  </w:r>
                  <w:r w:rsidRPr="00832E7D">
                    <w:rPr>
                      <w:rFonts w:asciiTheme="minorHAnsi" w:hAnsiTheme="minorHAnsi" w:cstheme="minorHAnsi"/>
                      <w:spacing w:val="-1"/>
                    </w:rPr>
                    <w:t>r</w:t>
                  </w:r>
                  <w:r w:rsidRPr="00832E7D">
                    <w:rPr>
                      <w:rFonts w:asciiTheme="minorHAnsi" w:hAnsiTheme="minorHAnsi" w:cstheme="minorHAnsi"/>
                      <w:spacing w:val="1"/>
                    </w:rPr>
                    <w:t>a</w:t>
                  </w:r>
                  <w:r w:rsidRPr="00832E7D">
                    <w:rPr>
                      <w:rFonts w:asciiTheme="minorHAnsi" w:hAnsiTheme="minorHAnsi" w:cstheme="minorHAnsi"/>
                      <w:spacing w:val="-1"/>
                    </w:rPr>
                    <w:t>c</w:t>
                  </w:r>
                  <w:r w:rsidRPr="00832E7D">
                    <w:rPr>
                      <w:rFonts w:asciiTheme="minorHAnsi" w:hAnsiTheme="minorHAnsi" w:cstheme="minorHAnsi"/>
                    </w:rPr>
                    <w:t>i</w:t>
                  </w:r>
                  <w:r w:rsidRPr="00832E7D">
                    <w:rPr>
                      <w:rFonts w:asciiTheme="minorHAnsi" w:hAnsiTheme="minorHAnsi" w:cstheme="minorHAnsi"/>
                      <w:spacing w:val="-2"/>
                    </w:rPr>
                    <w:t>ó</w:t>
                  </w:r>
                  <w:r w:rsidRPr="00832E7D">
                    <w:rPr>
                      <w:rFonts w:asciiTheme="minorHAnsi" w:hAnsiTheme="minorHAnsi" w:cstheme="minorHAnsi"/>
                      <w:spacing w:val="1"/>
                    </w:rPr>
                    <w:t>n</w:t>
                  </w:r>
                  <w:r w:rsidRPr="00832E7D">
                    <w:rPr>
                      <w:rFonts w:asciiTheme="minorHAnsi" w:hAnsiTheme="minorHAnsi" w:cstheme="minorHAnsi"/>
                    </w:rPr>
                    <w:t>.</w:t>
                  </w:r>
                </w:p>
              </w:tc>
              <w:tc>
                <w:tcPr>
                  <w:tcW w:w="5880" w:type="dxa"/>
                </w:tcPr>
                <w:p w14:paraId="7D67C8B1" w14:textId="77777777" w:rsidR="00832E7D" w:rsidRPr="00832E7D" w:rsidRDefault="00832E7D" w:rsidP="00832E7D">
                  <w:pPr>
                    <w:widowControl w:val="0"/>
                    <w:autoSpaceDE w:val="0"/>
                    <w:autoSpaceDN w:val="0"/>
                    <w:adjustRightInd w:val="0"/>
                    <w:ind w:left="102" w:right="-20"/>
                    <w:rPr>
                      <w:rFonts w:asciiTheme="minorHAnsi" w:hAnsiTheme="minorHAnsi" w:cstheme="minorHAnsi"/>
                    </w:rPr>
                  </w:pPr>
                  <w:r w:rsidRPr="00832E7D">
                    <w:rPr>
                      <w:rFonts w:asciiTheme="minorHAnsi" w:hAnsiTheme="minorHAnsi" w:cstheme="minorHAnsi"/>
                      <w:spacing w:val="1"/>
                    </w:rPr>
                    <w:t>F</w:t>
                  </w:r>
                  <w:r w:rsidRPr="00832E7D">
                    <w:rPr>
                      <w:rFonts w:asciiTheme="minorHAnsi" w:hAnsiTheme="minorHAnsi" w:cstheme="minorHAnsi"/>
                    </w:rPr>
                    <w:t>i</w:t>
                  </w:r>
                  <w:r w:rsidRPr="00832E7D">
                    <w:rPr>
                      <w:rFonts w:asciiTheme="minorHAnsi" w:hAnsiTheme="minorHAnsi" w:cstheme="minorHAnsi"/>
                      <w:spacing w:val="-1"/>
                    </w:rPr>
                    <w:t>ltr</w:t>
                  </w:r>
                  <w:r w:rsidRPr="00832E7D">
                    <w:rPr>
                      <w:rFonts w:asciiTheme="minorHAnsi" w:hAnsiTheme="minorHAnsi" w:cstheme="minorHAnsi"/>
                    </w:rPr>
                    <w:t xml:space="preserve">o </w:t>
                  </w:r>
                  <w:r w:rsidRPr="00832E7D">
                    <w:rPr>
                      <w:rFonts w:asciiTheme="minorHAnsi" w:hAnsiTheme="minorHAnsi" w:cstheme="minorHAnsi"/>
                      <w:spacing w:val="1"/>
                    </w:rPr>
                    <w:t>Ve</w:t>
                  </w:r>
                  <w:r w:rsidRPr="00832E7D">
                    <w:rPr>
                      <w:rFonts w:asciiTheme="minorHAnsi" w:hAnsiTheme="minorHAnsi" w:cstheme="minorHAnsi"/>
                      <w:spacing w:val="-3"/>
                    </w:rPr>
                    <w:t>r</w:t>
                  </w:r>
                  <w:r w:rsidRPr="00832E7D">
                    <w:rPr>
                      <w:rFonts w:asciiTheme="minorHAnsi" w:hAnsiTheme="minorHAnsi" w:cstheme="minorHAnsi"/>
                      <w:spacing w:val="1"/>
                    </w:rPr>
                    <w:t>d</w:t>
                  </w:r>
                  <w:r w:rsidRPr="00832E7D">
                    <w:rPr>
                      <w:rFonts w:asciiTheme="minorHAnsi" w:hAnsiTheme="minorHAnsi" w:cstheme="minorHAnsi"/>
                    </w:rPr>
                    <w:t>e y</w:t>
                  </w:r>
                  <w:r w:rsidRPr="00832E7D">
                    <w:rPr>
                      <w:rFonts w:asciiTheme="minorHAnsi" w:hAnsiTheme="minorHAnsi" w:cstheme="minorHAnsi"/>
                      <w:spacing w:val="-2"/>
                    </w:rPr>
                    <w:t xml:space="preserve"> </w:t>
                  </w:r>
                  <w:r w:rsidRPr="00832E7D">
                    <w:rPr>
                      <w:rFonts w:asciiTheme="minorHAnsi" w:hAnsiTheme="minorHAnsi" w:cstheme="minorHAnsi"/>
                      <w:spacing w:val="1"/>
                    </w:rPr>
                    <w:t>E</w:t>
                  </w:r>
                  <w:r w:rsidRPr="00832E7D">
                    <w:rPr>
                      <w:rFonts w:asciiTheme="minorHAnsi" w:hAnsiTheme="minorHAnsi" w:cstheme="minorHAnsi"/>
                      <w:spacing w:val="-1"/>
                    </w:rPr>
                    <w:t>sc</w:t>
                  </w:r>
                  <w:r w:rsidRPr="00832E7D">
                    <w:rPr>
                      <w:rFonts w:asciiTheme="minorHAnsi" w:hAnsiTheme="minorHAnsi" w:cstheme="minorHAnsi"/>
                      <w:spacing w:val="1"/>
                    </w:rPr>
                    <w:t>o</w:t>
                  </w:r>
                  <w:r w:rsidRPr="00832E7D">
                    <w:rPr>
                      <w:rFonts w:asciiTheme="minorHAnsi" w:hAnsiTheme="minorHAnsi" w:cstheme="minorHAnsi"/>
                      <w:spacing w:val="-1"/>
                    </w:rPr>
                    <w:t>rre</w:t>
                  </w:r>
                  <w:r w:rsidRPr="00832E7D">
                    <w:rPr>
                      <w:rFonts w:asciiTheme="minorHAnsi" w:hAnsiTheme="minorHAnsi" w:cstheme="minorHAnsi"/>
                      <w:spacing w:val="1"/>
                    </w:rPr>
                    <w:t>n</w:t>
                  </w:r>
                  <w:r w:rsidRPr="00832E7D">
                    <w:rPr>
                      <w:rFonts w:asciiTheme="minorHAnsi" w:hAnsiTheme="minorHAnsi" w:cstheme="minorHAnsi"/>
                      <w:spacing w:val="-1"/>
                    </w:rPr>
                    <w:t>tí</w:t>
                  </w:r>
                  <w:r w:rsidRPr="00832E7D">
                    <w:rPr>
                      <w:rFonts w:asciiTheme="minorHAnsi" w:hAnsiTheme="minorHAnsi" w:cstheme="minorHAnsi"/>
                    </w:rPr>
                    <w:t xml:space="preserve">a </w:t>
                  </w:r>
                  <w:r w:rsidRPr="00832E7D">
                    <w:rPr>
                      <w:rFonts w:asciiTheme="minorHAnsi" w:hAnsiTheme="minorHAnsi" w:cstheme="minorHAnsi"/>
                      <w:spacing w:val="-2"/>
                    </w:rPr>
                    <w:t>S</w:t>
                  </w:r>
                  <w:r w:rsidRPr="00832E7D">
                    <w:rPr>
                      <w:rFonts w:asciiTheme="minorHAnsi" w:hAnsiTheme="minorHAnsi" w:cstheme="minorHAnsi"/>
                      <w:spacing w:val="-1"/>
                    </w:rPr>
                    <w:t>u</w:t>
                  </w:r>
                  <w:r w:rsidRPr="00832E7D">
                    <w:rPr>
                      <w:rFonts w:asciiTheme="minorHAnsi" w:hAnsiTheme="minorHAnsi" w:cstheme="minorHAnsi"/>
                      <w:spacing w:val="1"/>
                    </w:rPr>
                    <w:t>pe</w:t>
                  </w:r>
                  <w:r w:rsidRPr="00832E7D">
                    <w:rPr>
                      <w:rFonts w:asciiTheme="minorHAnsi" w:hAnsiTheme="minorHAnsi" w:cstheme="minorHAnsi"/>
                      <w:spacing w:val="-1"/>
                    </w:rPr>
                    <w:t>rf</w:t>
                  </w:r>
                  <w:r w:rsidRPr="00832E7D">
                    <w:rPr>
                      <w:rFonts w:asciiTheme="minorHAnsi" w:hAnsiTheme="minorHAnsi" w:cstheme="minorHAnsi"/>
                    </w:rPr>
                    <w:t>i</w:t>
                  </w:r>
                  <w:r w:rsidRPr="00832E7D">
                    <w:rPr>
                      <w:rFonts w:asciiTheme="minorHAnsi" w:hAnsiTheme="minorHAnsi" w:cstheme="minorHAnsi"/>
                      <w:spacing w:val="-2"/>
                    </w:rPr>
                    <w:t>c</w:t>
                  </w:r>
                  <w:r w:rsidRPr="00832E7D">
                    <w:rPr>
                      <w:rFonts w:asciiTheme="minorHAnsi" w:hAnsiTheme="minorHAnsi" w:cstheme="minorHAnsi"/>
                    </w:rPr>
                    <w:t>ial.</w:t>
                  </w:r>
                </w:p>
              </w:tc>
            </w:tr>
          </w:tbl>
          <w:p w14:paraId="24D70D5A" w14:textId="77777777" w:rsidR="00832E7D" w:rsidRDefault="00832E7D" w:rsidP="00B1484C">
            <w:pPr>
              <w:ind w:left="22"/>
              <w:rPr>
                <w:b/>
              </w:rPr>
            </w:pPr>
          </w:p>
        </w:tc>
      </w:tr>
      <w:tr w:rsidR="00832E7D" w:rsidRPr="008D7BE2" w14:paraId="2CBAC2C3" w14:textId="77777777" w:rsidTr="00B1484C">
        <w:trPr>
          <w:trHeight w:val="419"/>
        </w:trPr>
        <w:tc>
          <w:tcPr>
            <w:tcW w:w="5000" w:type="pct"/>
            <w:gridSpan w:val="8"/>
            <w:shd w:val="clear" w:color="auto" w:fill="D9D9D9" w:themeFill="background1" w:themeFillShade="D9"/>
            <w:vAlign w:val="center"/>
          </w:tcPr>
          <w:p w14:paraId="3E004DF0" w14:textId="77777777" w:rsidR="00832E7D" w:rsidRPr="00721EA6" w:rsidRDefault="00832E7D" w:rsidP="00B1484C">
            <w:pPr>
              <w:rPr>
                <w:b/>
                <w:lang w:val="es-CL"/>
              </w:rPr>
            </w:pPr>
            <w:r>
              <w:rPr>
                <w:b/>
                <w:lang w:val="es-CL"/>
              </w:rPr>
              <w:t xml:space="preserve">Descripción de los efectos producidos por la infracción: </w:t>
            </w:r>
            <w:r w:rsidRPr="0038112D">
              <w:rPr>
                <w:rFonts w:asciiTheme="minorHAnsi" w:hAnsiTheme="minorHAnsi" w:cstheme="minorHAnsi"/>
                <w:spacing w:val="-1"/>
              </w:rPr>
              <w:t>No se constatan efectos negativos por remediar.</w:t>
            </w:r>
          </w:p>
        </w:tc>
      </w:tr>
      <w:tr w:rsidR="00832E7D" w:rsidRPr="008D7BE2" w14:paraId="358A74B2" w14:textId="77777777" w:rsidTr="00B1484C">
        <w:trPr>
          <w:trHeight w:val="412"/>
        </w:trPr>
        <w:tc>
          <w:tcPr>
            <w:tcW w:w="5000" w:type="pct"/>
            <w:gridSpan w:val="8"/>
            <w:shd w:val="clear" w:color="auto" w:fill="D9D9D9" w:themeFill="background1" w:themeFillShade="D9"/>
            <w:vAlign w:val="center"/>
          </w:tcPr>
          <w:p w14:paraId="13CE6CC3" w14:textId="77777777" w:rsidR="00832E7D" w:rsidRPr="00832E7D" w:rsidRDefault="00832E7D" w:rsidP="00832E7D">
            <w:pPr>
              <w:rPr>
                <w:bCs/>
              </w:rPr>
            </w:pPr>
            <w:r w:rsidRPr="00264CFA">
              <w:rPr>
                <w:b/>
              </w:rPr>
              <w:t>Resultado Esperado</w:t>
            </w:r>
            <w:r>
              <w:rPr>
                <w:b/>
              </w:rPr>
              <w:t>:</w:t>
            </w:r>
            <w:r w:rsidR="00EC51C9">
              <w:t xml:space="preserve"> </w:t>
            </w:r>
            <w:r w:rsidRPr="00832E7D">
              <w:rPr>
                <w:bCs/>
              </w:rPr>
              <w:t>Contar con un Plan de Manejo Silvícola para el Área de</w:t>
            </w:r>
            <w:r>
              <w:rPr>
                <w:bCs/>
              </w:rPr>
              <w:t xml:space="preserve"> </w:t>
            </w:r>
            <w:r w:rsidRPr="00832E7D">
              <w:rPr>
                <w:bCs/>
              </w:rPr>
              <w:t>Tratamiento Terciario.</w:t>
            </w:r>
          </w:p>
          <w:p w14:paraId="712F37F9" w14:textId="77777777" w:rsidR="00832E7D" w:rsidRPr="00832E7D" w:rsidRDefault="00832E7D" w:rsidP="00832E7D">
            <w:pPr>
              <w:rPr>
                <w:bCs/>
              </w:rPr>
            </w:pPr>
            <w:r w:rsidRPr="00832E7D">
              <w:rPr>
                <w:bCs/>
              </w:rPr>
              <w:t>Para tal efecto se contempla la ejecución de un Plan de Acción que se distribuirá en tres etapas de 12 hectáreas cada una para abarcar el total de 36 hectáreas del área de tratamiento,</w:t>
            </w:r>
            <w:r>
              <w:rPr>
                <w:bCs/>
              </w:rPr>
              <w:t xml:space="preserve"> </w:t>
            </w:r>
            <w:r w:rsidRPr="00832E7D">
              <w:rPr>
                <w:bCs/>
              </w:rPr>
              <w:t>según el plano que se</w:t>
            </w:r>
            <w:r>
              <w:rPr>
                <w:bCs/>
              </w:rPr>
              <w:t xml:space="preserve"> </w:t>
            </w:r>
            <w:r w:rsidRPr="00832E7D">
              <w:rPr>
                <w:bCs/>
              </w:rPr>
              <w:t>adjunta en el Anexo 2</w:t>
            </w:r>
            <w:r>
              <w:rPr>
                <w:bCs/>
              </w:rPr>
              <w:t xml:space="preserve"> </w:t>
            </w:r>
            <w:r w:rsidRPr="00832E7D">
              <w:rPr>
                <w:bCs/>
              </w:rPr>
              <w:t>de este PdC.</w:t>
            </w:r>
          </w:p>
          <w:p w14:paraId="3B834212" w14:textId="77777777" w:rsidR="00832E7D" w:rsidRPr="00264CFA" w:rsidRDefault="00832E7D" w:rsidP="00832E7D">
            <w:pPr>
              <w:rPr>
                <w:bCs/>
              </w:rPr>
            </w:pPr>
            <w:r w:rsidRPr="00832E7D">
              <w:rPr>
                <w:bCs/>
              </w:rPr>
              <w:t>1.- ETAPA 1: Contar con un Plan de Manejo Silvícola del Espinal</w:t>
            </w:r>
            <w:r>
              <w:rPr>
                <w:bCs/>
              </w:rPr>
              <w:t xml:space="preserve"> </w:t>
            </w:r>
            <w:r w:rsidRPr="00832E7D">
              <w:rPr>
                <w:bCs/>
              </w:rPr>
              <w:t>existente en el Área</w:t>
            </w:r>
            <w:r>
              <w:rPr>
                <w:bCs/>
              </w:rPr>
              <w:t xml:space="preserve"> </w:t>
            </w:r>
            <w:r w:rsidRPr="00832E7D">
              <w:rPr>
                <w:bCs/>
              </w:rPr>
              <w:t>de Tratamiento Terciario de 12 hectáreas según plano adjunto en el Anexo 2.</w:t>
            </w:r>
          </w:p>
        </w:tc>
      </w:tr>
      <w:tr w:rsidR="00832E7D" w:rsidRPr="008D7BE2" w14:paraId="7CA04723" w14:textId="77777777" w:rsidTr="00B1484C">
        <w:trPr>
          <w:trHeight w:val="493"/>
        </w:trPr>
        <w:tc>
          <w:tcPr>
            <w:tcW w:w="196" w:type="pct"/>
            <w:vMerge w:val="restart"/>
            <w:shd w:val="clear" w:color="auto" w:fill="D9D9D9" w:themeFill="background1" w:themeFillShade="D9"/>
            <w:vAlign w:val="center"/>
          </w:tcPr>
          <w:p w14:paraId="1BABA76F" w14:textId="77777777" w:rsidR="00832E7D" w:rsidRPr="008D7BE2" w:rsidRDefault="00832E7D" w:rsidP="00B1484C">
            <w:pPr>
              <w:jc w:val="center"/>
              <w:rPr>
                <w:b/>
              </w:rPr>
            </w:pPr>
            <w:r>
              <w:rPr>
                <w:b/>
              </w:rPr>
              <w:t>N</w:t>
            </w:r>
          </w:p>
        </w:tc>
        <w:tc>
          <w:tcPr>
            <w:tcW w:w="1211" w:type="pct"/>
            <w:vMerge w:val="restart"/>
            <w:shd w:val="clear" w:color="auto" w:fill="D9D9D9" w:themeFill="background1" w:themeFillShade="D9"/>
            <w:vAlign w:val="center"/>
          </w:tcPr>
          <w:p w14:paraId="23430DD7" w14:textId="77777777" w:rsidR="00832E7D" w:rsidRPr="008D7BE2" w:rsidRDefault="00832E7D" w:rsidP="00B1484C">
            <w:pPr>
              <w:jc w:val="center"/>
              <w:rPr>
                <w:b/>
              </w:rPr>
            </w:pPr>
            <w:r w:rsidRPr="008D7BE2">
              <w:rPr>
                <w:b/>
              </w:rPr>
              <w:t>Acción</w:t>
            </w:r>
          </w:p>
        </w:tc>
        <w:tc>
          <w:tcPr>
            <w:tcW w:w="332" w:type="pct"/>
            <w:vMerge w:val="restart"/>
            <w:shd w:val="clear" w:color="auto" w:fill="D9D9D9" w:themeFill="background1" w:themeFillShade="D9"/>
            <w:vAlign w:val="center"/>
          </w:tcPr>
          <w:p w14:paraId="5E76B3A4" w14:textId="77777777" w:rsidR="00832E7D" w:rsidRPr="008D7BE2" w:rsidRDefault="00832E7D" w:rsidP="00B1484C">
            <w:pPr>
              <w:jc w:val="center"/>
              <w:rPr>
                <w:b/>
              </w:rPr>
            </w:pPr>
            <w:r>
              <w:rPr>
                <w:b/>
              </w:rPr>
              <w:t xml:space="preserve">Tipo de Acción </w:t>
            </w:r>
          </w:p>
        </w:tc>
        <w:tc>
          <w:tcPr>
            <w:tcW w:w="395" w:type="pct"/>
            <w:vMerge w:val="restart"/>
            <w:shd w:val="clear" w:color="auto" w:fill="D9D9D9" w:themeFill="background1" w:themeFillShade="D9"/>
            <w:vAlign w:val="center"/>
          </w:tcPr>
          <w:p w14:paraId="0AD67FCF" w14:textId="77777777" w:rsidR="00832E7D" w:rsidRPr="00EA1096" w:rsidRDefault="00832E7D" w:rsidP="00B1484C">
            <w:pPr>
              <w:jc w:val="center"/>
              <w:rPr>
                <w:b/>
              </w:rPr>
            </w:pPr>
            <w:r w:rsidRPr="00843BF5">
              <w:rPr>
                <w:b/>
              </w:rPr>
              <w:t>Plazo de ejecución</w:t>
            </w:r>
          </w:p>
        </w:tc>
        <w:tc>
          <w:tcPr>
            <w:tcW w:w="404" w:type="pct"/>
            <w:vMerge w:val="restart"/>
            <w:shd w:val="clear" w:color="auto" w:fill="D9D9D9" w:themeFill="background1" w:themeFillShade="D9"/>
            <w:vAlign w:val="center"/>
          </w:tcPr>
          <w:p w14:paraId="61F1EAE2" w14:textId="77777777" w:rsidR="00832E7D" w:rsidRPr="008D7BE2" w:rsidRDefault="00832E7D" w:rsidP="00B1484C">
            <w:pPr>
              <w:jc w:val="center"/>
              <w:rPr>
                <w:b/>
              </w:rPr>
            </w:pPr>
            <w:r>
              <w:rPr>
                <w:b/>
              </w:rPr>
              <w:t>Indicador de cumplimiento</w:t>
            </w:r>
          </w:p>
        </w:tc>
        <w:tc>
          <w:tcPr>
            <w:tcW w:w="1147" w:type="pct"/>
            <w:gridSpan w:val="2"/>
            <w:shd w:val="clear" w:color="auto" w:fill="D9D9D9" w:themeFill="background1" w:themeFillShade="D9"/>
            <w:vAlign w:val="center"/>
          </w:tcPr>
          <w:p w14:paraId="18CCD345" w14:textId="77777777" w:rsidR="00832E7D" w:rsidRPr="008D7BE2" w:rsidRDefault="00832E7D" w:rsidP="00B1484C">
            <w:pPr>
              <w:jc w:val="center"/>
              <w:rPr>
                <w:b/>
              </w:rPr>
            </w:pPr>
            <w:r w:rsidRPr="008D7BE2">
              <w:rPr>
                <w:b/>
              </w:rPr>
              <w:t>Medios de verificación</w:t>
            </w:r>
          </w:p>
        </w:tc>
        <w:tc>
          <w:tcPr>
            <w:tcW w:w="1315" w:type="pct"/>
            <w:vMerge w:val="restart"/>
            <w:shd w:val="clear" w:color="auto" w:fill="D9D9D9" w:themeFill="background1" w:themeFillShade="D9"/>
            <w:vAlign w:val="center"/>
          </w:tcPr>
          <w:p w14:paraId="04D1B884" w14:textId="77777777" w:rsidR="00832E7D" w:rsidRPr="008D7BE2" w:rsidRDefault="00832E7D" w:rsidP="00B1484C">
            <w:pPr>
              <w:jc w:val="center"/>
              <w:rPr>
                <w:b/>
              </w:rPr>
            </w:pPr>
            <w:r w:rsidRPr="008D7BE2">
              <w:rPr>
                <w:b/>
              </w:rPr>
              <w:t>Resultados de la Fiscalización</w:t>
            </w:r>
          </w:p>
        </w:tc>
      </w:tr>
      <w:tr w:rsidR="00832E7D" w:rsidRPr="008D7BE2" w14:paraId="7D7ABD43" w14:textId="77777777" w:rsidTr="00B1484C">
        <w:trPr>
          <w:trHeight w:val="398"/>
        </w:trPr>
        <w:tc>
          <w:tcPr>
            <w:tcW w:w="196" w:type="pct"/>
            <w:vMerge/>
            <w:shd w:val="clear" w:color="auto" w:fill="D9D9D9" w:themeFill="background1" w:themeFillShade="D9"/>
            <w:vAlign w:val="center"/>
          </w:tcPr>
          <w:p w14:paraId="2BD609D8" w14:textId="77777777" w:rsidR="00832E7D" w:rsidRDefault="00832E7D" w:rsidP="00B1484C">
            <w:pPr>
              <w:jc w:val="center"/>
              <w:rPr>
                <w:b/>
              </w:rPr>
            </w:pPr>
          </w:p>
        </w:tc>
        <w:tc>
          <w:tcPr>
            <w:tcW w:w="1211" w:type="pct"/>
            <w:vMerge/>
            <w:shd w:val="clear" w:color="auto" w:fill="D9D9D9" w:themeFill="background1" w:themeFillShade="D9"/>
            <w:vAlign w:val="center"/>
          </w:tcPr>
          <w:p w14:paraId="4D446E52" w14:textId="77777777" w:rsidR="00832E7D" w:rsidRPr="008D7BE2" w:rsidRDefault="00832E7D" w:rsidP="00B1484C">
            <w:pPr>
              <w:jc w:val="center"/>
              <w:rPr>
                <w:b/>
              </w:rPr>
            </w:pPr>
          </w:p>
        </w:tc>
        <w:tc>
          <w:tcPr>
            <w:tcW w:w="332" w:type="pct"/>
            <w:vMerge/>
            <w:shd w:val="clear" w:color="auto" w:fill="D9D9D9" w:themeFill="background1" w:themeFillShade="D9"/>
            <w:vAlign w:val="center"/>
          </w:tcPr>
          <w:p w14:paraId="55492B3C" w14:textId="77777777" w:rsidR="00832E7D" w:rsidRDefault="00832E7D" w:rsidP="00B1484C">
            <w:pPr>
              <w:jc w:val="center"/>
              <w:rPr>
                <w:b/>
              </w:rPr>
            </w:pPr>
          </w:p>
        </w:tc>
        <w:tc>
          <w:tcPr>
            <w:tcW w:w="395" w:type="pct"/>
            <w:vMerge/>
            <w:shd w:val="clear" w:color="auto" w:fill="D9D9D9" w:themeFill="background1" w:themeFillShade="D9"/>
            <w:vAlign w:val="center"/>
          </w:tcPr>
          <w:p w14:paraId="730C88C4" w14:textId="77777777" w:rsidR="00832E7D" w:rsidRPr="00843BF5" w:rsidRDefault="00832E7D" w:rsidP="00B1484C">
            <w:pPr>
              <w:jc w:val="center"/>
              <w:rPr>
                <w:b/>
              </w:rPr>
            </w:pPr>
          </w:p>
        </w:tc>
        <w:tc>
          <w:tcPr>
            <w:tcW w:w="404" w:type="pct"/>
            <w:vMerge/>
            <w:shd w:val="clear" w:color="auto" w:fill="D9D9D9" w:themeFill="background1" w:themeFillShade="D9"/>
            <w:vAlign w:val="center"/>
          </w:tcPr>
          <w:p w14:paraId="42E7BD97" w14:textId="77777777" w:rsidR="00832E7D" w:rsidRDefault="00832E7D" w:rsidP="00B1484C">
            <w:pPr>
              <w:jc w:val="center"/>
              <w:rPr>
                <w:b/>
              </w:rPr>
            </w:pPr>
          </w:p>
        </w:tc>
        <w:tc>
          <w:tcPr>
            <w:tcW w:w="514" w:type="pct"/>
            <w:shd w:val="clear" w:color="auto" w:fill="D9D9D9" w:themeFill="background1" w:themeFillShade="D9"/>
            <w:vAlign w:val="center"/>
          </w:tcPr>
          <w:p w14:paraId="4F612365" w14:textId="77777777" w:rsidR="00832E7D" w:rsidRPr="00264CFA" w:rsidRDefault="00832E7D" w:rsidP="00B1484C">
            <w:pPr>
              <w:jc w:val="center"/>
              <w:rPr>
                <w:b/>
              </w:rPr>
            </w:pPr>
            <w:r w:rsidRPr="00264CFA">
              <w:rPr>
                <w:b/>
              </w:rPr>
              <w:t>Reporte Periódico</w:t>
            </w:r>
          </w:p>
        </w:tc>
        <w:tc>
          <w:tcPr>
            <w:tcW w:w="633" w:type="pct"/>
            <w:shd w:val="clear" w:color="auto" w:fill="D9D9D9" w:themeFill="background1" w:themeFillShade="D9"/>
            <w:vAlign w:val="center"/>
          </w:tcPr>
          <w:p w14:paraId="5C97B5DA" w14:textId="77777777" w:rsidR="00832E7D" w:rsidRPr="00264CFA" w:rsidRDefault="00832E7D" w:rsidP="00B1484C">
            <w:pPr>
              <w:jc w:val="center"/>
              <w:rPr>
                <w:b/>
              </w:rPr>
            </w:pPr>
            <w:r w:rsidRPr="00264CFA">
              <w:rPr>
                <w:b/>
              </w:rPr>
              <w:t>Reporte Final</w:t>
            </w:r>
          </w:p>
        </w:tc>
        <w:tc>
          <w:tcPr>
            <w:tcW w:w="1315" w:type="pct"/>
            <w:vMerge/>
            <w:shd w:val="clear" w:color="auto" w:fill="D9D9D9" w:themeFill="background1" w:themeFillShade="D9"/>
            <w:vAlign w:val="center"/>
          </w:tcPr>
          <w:p w14:paraId="43285612" w14:textId="77777777" w:rsidR="00832E7D" w:rsidRPr="008D7BE2" w:rsidRDefault="00832E7D" w:rsidP="00B1484C">
            <w:pPr>
              <w:jc w:val="center"/>
              <w:rPr>
                <w:b/>
              </w:rPr>
            </w:pPr>
          </w:p>
        </w:tc>
      </w:tr>
      <w:tr w:rsidR="000A11CE" w:rsidRPr="008D7BE2" w14:paraId="174CD0EF" w14:textId="77777777" w:rsidTr="00931263">
        <w:trPr>
          <w:trHeight w:val="556"/>
        </w:trPr>
        <w:tc>
          <w:tcPr>
            <w:tcW w:w="196" w:type="pct"/>
            <w:vAlign w:val="center"/>
          </w:tcPr>
          <w:p w14:paraId="68BBB38A" w14:textId="77777777" w:rsidR="000A11CE" w:rsidRPr="0038112D" w:rsidRDefault="000A11CE" w:rsidP="000A11CE">
            <w:pPr>
              <w:jc w:val="both"/>
              <w:rPr>
                <w:rFonts w:asciiTheme="minorHAnsi" w:hAnsiTheme="minorHAnsi" w:cstheme="minorHAnsi"/>
              </w:rPr>
            </w:pPr>
            <w:r>
              <w:rPr>
                <w:rFonts w:asciiTheme="minorHAnsi" w:hAnsiTheme="minorHAnsi" w:cstheme="minorHAnsi"/>
              </w:rPr>
              <w:t>B</w:t>
            </w:r>
            <w:r w:rsidRPr="0038112D">
              <w:rPr>
                <w:rFonts w:asciiTheme="minorHAnsi" w:hAnsiTheme="minorHAnsi" w:cstheme="minorHAnsi"/>
              </w:rPr>
              <w:t>.1.1</w:t>
            </w:r>
          </w:p>
        </w:tc>
        <w:tc>
          <w:tcPr>
            <w:tcW w:w="1211" w:type="pct"/>
            <w:vAlign w:val="center"/>
          </w:tcPr>
          <w:p w14:paraId="03E3AD3F" w14:textId="77777777" w:rsidR="000A11CE" w:rsidRPr="00071A27" w:rsidRDefault="000A11CE" w:rsidP="000A11CE">
            <w:pPr>
              <w:ind w:left="27"/>
              <w:jc w:val="both"/>
              <w:rPr>
                <w:rFonts w:asciiTheme="minorHAnsi" w:hAnsiTheme="minorHAnsi" w:cstheme="minorHAnsi"/>
              </w:rPr>
            </w:pPr>
            <w:r w:rsidRPr="00751228">
              <w:rPr>
                <w:rFonts w:asciiTheme="minorHAnsi" w:hAnsiTheme="minorHAnsi" w:cstheme="minorHAnsi"/>
              </w:rPr>
              <w:t>Efectuar un censo del Espinal existente en el Área de Tratamiento Terciario para la Etapa 1.</w:t>
            </w:r>
          </w:p>
        </w:tc>
        <w:tc>
          <w:tcPr>
            <w:tcW w:w="332" w:type="pct"/>
            <w:vAlign w:val="center"/>
          </w:tcPr>
          <w:p w14:paraId="507A03E1" w14:textId="398A2984" w:rsidR="000A11CE" w:rsidRPr="00071A27" w:rsidRDefault="00777B3C" w:rsidP="000A11CE">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73F3BF34"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15 días hábiles una vez aprobado este PdC.</w:t>
            </w:r>
          </w:p>
        </w:tc>
        <w:tc>
          <w:tcPr>
            <w:tcW w:w="404" w:type="pct"/>
            <w:vAlign w:val="center"/>
          </w:tcPr>
          <w:p w14:paraId="68FB2061"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1</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Censo efectuado</w:t>
            </w:r>
          </w:p>
          <w:p w14:paraId="05161810"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0</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Censo no efectuado</w:t>
            </w:r>
          </w:p>
        </w:tc>
        <w:tc>
          <w:tcPr>
            <w:tcW w:w="514" w:type="pct"/>
            <w:vAlign w:val="center"/>
          </w:tcPr>
          <w:p w14:paraId="3BA5C3BA"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No requerido porque el plazo de ejecución es de 15 días hábiles, razón por la cual se entregará el informe</w:t>
            </w:r>
          </w:p>
          <w:p w14:paraId="61528CF6"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final en el reporte mensual correspondiente.</w:t>
            </w:r>
          </w:p>
        </w:tc>
        <w:tc>
          <w:tcPr>
            <w:tcW w:w="633" w:type="pct"/>
            <w:vAlign w:val="center"/>
          </w:tcPr>
          <w:p w14:paraId="36F6A3C4" w14:textId="77777777" w:rsidR="000A11CE" w:rsidRDefault="000A11CE" w:rsidP="000A11CE">
            <w:pPr>
              <w:jc w:val="both"/>
            </w:pPr>
            <w:r>
              <w:t>Elaboración de Informe Técnico una vez finalizado el censo de la Etapa 1, por anexar al Reporte Mensual que se ingrese por Oficina de Partes de la SMA y</w:t>
            </w:r>
          </w:p>
          <w:p w14:paraId="2EF56D59" w14:textId="77777777" w:rsidR="000A11CE" w:rsidRDefault="000A11CE" w:rsidP="000A11CE">
            <w:pPr>
              <w:jc w:val="both"/>
            </w:pPr>
            <w:r>
              <w:t>que incluya al menos</w:t>
            </w:r>
          </w:p>
          <w:p w14:paraId="1870AC54" w14:textId="77777777" w:rsidR="000A11CE" w:rsidRDefault="000A11CE" w:rsidP="000A11CE">
            <w:pPr>
              <w:jc w:val="both"/>
            </w:pPr>
            <w:r>
              <w:t>lo siguiente.</w:t>
            </w:r>
          </w:p>
          <w:p w14:paraId="358FC073" w14:textId="77777777" w:rsidR="000A11CE" w:rsidRDefault="000A11CE" w:rsidP="000A11CE">
            <w:pPr>
              <w:jc w:val="both"/>
            </w:pPr>
          </w:p>
          <w:p w14:paraId="66D6BC83" w14:textId="77777777" w:rsidR="000A11CE" w:rsidRDefault="000A11CE" w:rsidP="000A11CE">
            <w:pPr>
              <w:jc w:val="both"/>
            </w:pPr>
            <w:r>
              <w:lastRenderedPageBreak/>
              <w:t>‒ Descripción de las actividades principales ejecutadas.</w:t>
            </w:r>
          </w:p>
          <w:p w14:paraId="570AEB65" w14:textId="77777777" w:rsidR="000A11CE" w:rsidRDefault="000A11CE" w:rsidP="000A11CE">
            <w:pPr>
              <w:jc w:val="both"/>
            </w:pPr>
            <w:r>
              <w:t>‒ Coordenadas geográficas con el polígono censado.</w:t>
            </w:r>
          </w:p>
          <w:p w14:paraId="58F55A8E" w14:textId="77777777" w:rsidR="000A11CE" w:rsidRPr="00071A27" w:rsidRDefault="000A11CE" w:rsidP="000A11CE">
            <w:pPr>
              <w:jc w:val="both"/>
            </w:pPr>
            <w:r>
              <w:t>‒ Respaldo de las actividades ejecutadas con fotografías fechadas y georreferenciadas.</w:t>
            </w:r>
          </w:p>
        </w:tc>
        <w:tc>
          <w:tcPr>
            <w:tcW w:w="1315" w:type="pct"/>
          </w:tcPr>
          <w:p w14:paraId="579FE3C2" w14:textId="77777777" w:rsidR="000A11CE" w:rsidRDefault="000A11CE" w:rsidP="000A11CE">
            <w:pPr>
              <w:jc w:val="both"/>
            </w:pPr>
            <w:r w:rsidRPr="00C84034">
              <w:lastRenderedPageBreak/>
              <w:t>Información entregada en Reporte</w:t>
            </w:r>
            <w:r>
              <w:t xml:space="preserve"> </w:t>
            </w:r>
            <w:r w:rsidRPr="00C84034">
              <w:t>N°</w:t>
            </w:r>
            <w:r>
              <w:t>1</w:t>
            </w:r>
            <w:r w:rsidRPr="00C84034">
              <w:t>.</w:t>
            </w:r>
          </w:p>
          <w:p w14:paraId="2BF17214" w14:textId="77777777" w:rsidR="000A11CE" w:rsidRDefault="000A11CE" w:rsidP="000A11CE">
            <w:pPr>
              <w:jc w:val="both"/>
            </w:pPr>
          </w:p>
          <w:p w14:paraId="68B2329E" w14:textId="77777777" w:rsidR="000A11CE" w:rsidRPr="008D7BE2" w:rsidRDefault="000A11CE" w:rsidP="000A11CE">
            <w:pPr>
              <w:jc w:val="both"/>
            </w:pPr>
            <w:r>
              <w:t xml:space="preserve">El 7 de julio de 2016, el titular adjuntó al escrito CSM 077-2016 el Informe Técnico “Censo Etapa – 1 Manejo del Espinal”, actividad desarrollada el </w:t>
            </w:r>
            <w:r w:rsidRPr="00DF1610">
              <w:t>día miércoles 15 de junio del 2016</w:t>
            </w:r>
            <w:r>
              <w:t xml:space="preserve"> en el </w:t>
            </w:r>
            <w:r w:rsidRPr="00DF1610">
              <w:t>área de influencia del tratamiento terciario. Se censaron arboles vivos y afectados por el tratamiento</w:t>
            </w:r>
            <w:r>
              <w:t>.</w:t>
            </w:r>
          </w:p>
        </w:tc>
      </w:tr>
      <w:tr w:rsidR="000A11CE" w:rsidRPr="008D7BE2" w14:paraId="0E41AA70" w14:textId="77777777" w:rsidTr="00931263">
        <w:trPr>
          <w:trHeight w:val="556"/>
        </w:trPr>
        <w:tc>
          <w:tcPr>
            <w:tcW w:w="196" w:type="pct"/>
            <w:vAlign w:val="center"/>
          </w:tcPr>
          <w:p w14:paraId="78F82C20" w14:textId="77777777" w:rsidR="000A11CE" w:rsidRPr="008D7BE2" w:rsidRDefault="000A11CE" w:rsidP="000A11CE">
            <w:r>
              <w:t>B.1.2</w:t>
            </w:r>
          </w:p>
        </w:tc>
        <w:tc>
          <w:tcPr>
            <w:tcW w:w="1211" w:type="pct"/>
            <w:vAlign w:val="center"/>
          </w:tcPr>
          <w:p w14:paraId="63C1B684" w14:textId="77777777" w:rsidR="000A11CE" w:rsidRPr="00751228" w:rsidRDefault="000A11CE" w:rsidP="000A11CE">
            <w:pPr>
              <w:widowControl w:val="0"/>
              <w:autoSpaceDE w:val="0"/>
              <w:autoSpaceDN w:val="0"/>
              <w:adjustRightInd w:val="0"/>
              <w:ind w:right="198"/>
              <w:jc w:val="both"/>
              <w:rPr>
                <w:rFonts w:asciiTheme="minorHAnsi" w:hAnsiTheme="minorHAnsi" w:cstheme="minorHAnsi"/>
              </w:rPr>
            </w:pPr>
            <w:r w:rsidRPr="00751228">
              <w:rPr>
                <w:rFonts w:asciiTheme="minorHAnsi" w:hAnsiTheme="minorHAnsi" w:cstheme="minorHAnsi"/>
                <w:spacing w:val="-1"/>
              </w:rPr>
              <w:t>Efectuar un Diagnóstico del Estado Actual de la Vegetación para la Etapa 1.</w:t>
            </w:r>
          </w:p>
        </w:tc>
        <w:tc>
          <w:tcPr>
            <w:tcW w:w="332" w:type="pct"/>
            <w:vAlign w:val="center"/>
          </w:tcPr>
          <w:p w14:paraId="1983DF90" w14:textId="04677497" w:rsidR="000A11CE" w:rsidRPr="00071A27" w:rsidRDefault="00777B3C" w:rsidP="000A11CE">
            <w:pPr>
              <w:rPr>
                <w:rFonts w:asciiTheme="minorHAnsi" w:hAnsiTheme="minorHAnsi" w:cstheme="minorHAnsi"/>
              </w:rPr>
            </w:pPr>
            <w:r>
              <w:rPr>
                <w:rFonts w:asciiTheme="minorHAnsi" w:hAnsiTheme="minorHAnsi" w:cstheme="minorHAnsi"/>
              </w:rPr>
              <w:t>Ejecutada</w:t>
            </w:r>
          </w:p>
        </w:tc>
        <w:tc>
          <w:tcPr>
            <w:tcW w:w="395" w:type="pct"/>
            <w:vAlign w:val="center"/>
          </w:tcPr>
          <w:p w14:paraId="73246995"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15 días hábiles. Inicio una vez efectuado el Censo de la Etapa 1.</w:t>
            </w:r>
          </w:p>
        </w:tc>
        <w:tc>
          <w:tcPr>
            <w:tcW w:w="404" w:type="pct"/>
            <w:vAlign w:val="center"/>
          </w:tcPr>
          <w:p w14:paraId="56F363E7"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1</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Diagnóstico efectuado</w:t>
            </w:r>
          </w:p>
          <w:p w14:paraId="524C689D"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0</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Diagnóstico no efectuado</w:t>
            </w:r>
          </w:p>
        </w:tc>
        <w:tc>
          <w:tcPr>
            <w:tcW w:w="514" w:type="pct"/>
            <w:vAlign w:val="center"/>
          </w:tcPr>
          <w:p w14:paraId="585624C1"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No requerido porque el plazo de ejecución es de 15 días hábiles, razón por la cual se entregará el informe</w:t>
            </w:r>
          </w:p>
          <w:p w14:paraId="7BCCD228"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final en el reporte mensual correspondiente.</w:t>
            </w:r>
          </w:p>
        </w:tc>
        <w:tc>
          <w:tcPr>
            <w:tcW w:w="633" w:type="pct"/>
            <w:vAlign w:val="center"/>
          </w:tcPr>
          <w:p w14:paraId="7BA744C2" w14:textId="77777777" w:rsidR="000A11CE" w:rsidRDefault="000A11CE" w:rsidP="000A11CE">
            <w:pPr>
              <w:jc w:val="both"/>
            </w:pPr>
            <w:r>
              <w:t>Elaboración de Informe Técnico una vez finalizado el diagnóstico de la Etapa 1, por anexar al Reporte Mensual que se ingrese por Oficina de Partes de la SMA y que incluya al menos lo siguiente.</w:t>
            </w:r>
          </w:p>
          <w:p w14:paraId="5B05CCF9" w14:textId="77777777" w:rsidR="000A11CE" w:rsidRDefault="000A11CE" w:rsidP="000A11CE">
            <w:pPr>
              <w:jc w:val="both"/>
            </w:pPr>
            <w:r>
              <w:t>‒ Descripción de las actividades principales ejecutadas.</w:t>
            </w:r>
          </w:p>
          <w:p w14:paraId="08954819" w14:textId="77777777" w:rsidR="000A11CE" w:rsidRDefault="000A11CE" w:rsidP="000A11CE">
            <w:pPr>
              <w:jc w:val="both"/>
            </w:pPr>
            <w:r>
              <w:t>‒ Coordenadas</w:t>
            </w:r>
          </w:p>
          <w:p w14:paraId="61FBA02D" w14:textId="77777777" w:rsidR="000A11CE" w:rsidRDefault="000A11CE" w:rsidP="000A11CE">
            <w:pPr>
              <w:jc w:val="both"/>
            </w:pPr>
            <w:r>
              <w:t>geográficas con el polígono diagnosticado.</w:t>
            </w:r>
          </w:p>
          <w:p w14:paraId="0D3CC7ED" w14:textId="77777777" w:rsidR="000A11CE" w:rsidRPr="008D7BE2" w:rsidRDefault="000A11CE" w:rsidP="000A11CE">
            <w:pPr>
              <w:jc w:val="both"/>
            </w:pPr>
            <w:r>
              <w:t>‒ Respaldo de las actividades ejecutadas con fotografías fechadas y georreferenciadas.</w:t>
            </w:r>
          </w:p>
        </w:tc>
        <w:tc>
          <w:tcPr>
            <w:tcW w:w="1315" w:type="pct"/>
          </w:tcPr>
          <w:p w14:paraId="6FCE7FF3" w14:textId="77777777" w:rsidR="000A11CE" w:rsidRDefault="000A11CE" w:rsidP="000A11CE">
            <w:pPr>
              <w:jc w:val="both"/>
            </w:pPr>
            <w:r w:rsidRPr="00C84034">
              <w:t>Información entregada en Reporte</w:t>
            </w:r>
            <w:r>
              <w:t xml:space="preserve"> </w:t>
            </w:r>
            <w:r w:rsidRPr="00C84034">
              <w:t>N°</w:t>
            </w:r>
            <w:r>
              <w:t>2</w:t>
            </w:r>
            <w:r w:rsidRPr="00C84034">
              <w:t>.</w:t>
            </w:r>
          </w:p>
          <w:p w14:paraId="600F7799" w14:textId="77777777" w:rsidR="000A11CE" w:rsidRDefault="000A11CE" w:rsidP="000A11CE">
            <w:pPr>
              <w:jc w:val="both"/>
            </w:pPr>
          </w:p>
          <w:p w14:paraId="4C6C1F31" w14:textId="77777777" w:rsidR="000A11CE" w:rsidRDefault="000A11CE" w:rsidP="000A11CE">
            <w:pPr>
              <w:jc w:val="both"/>
            </w:pPr>
            <w:r>
              <w:t>El 14 de julio de 2016, el titular adjuntó al escrito CSM 081-2016 el Informe “</w:t>
            </w:r>
            <w:r w:rsidRPr="00B45B60">
              <w:t xml:space="preserve">Diagnóstico </w:t>
            </w:r>
            <w:r>
              <w:t>d</w:t>
            </w:r>
            <w:r w:rsidRPr="00B45B60">
              <w:t xml:space="preserve">el Estado Actual </w:t>
            </w:r>
            <w:r>
              <w:t>d</w:t>
            </w:r>
            <w:r w:rsidRPr="00B45B60">
              <w:t xml:space="preserve">e </w:t>
            </w:r>
            <w:r>
              <w:t>l</w:t>
            </w:r>
            <w:r w:rsidRPr="00B45B60">
              <w:t xml:space="preserve">a Vegetación Etapa 1 – Área </w:t>
            </w:r>
            <w:r>
              <w:t>d</w:t>
            </w:r>
            <w:r w:rsidRPr="00B45B60">
              <w:t>e Tratamiento Terciario</w:t>
            </w:r>
            <w:r>
              <w:t xml:space="preserve">”, presentando la </w:t>
            </w:r>
            <w:r w:rsidRPr="00B45B60">
              <w:t>evaluación del estado de vigor, condiciones de follaje y estado fitosanitario que posee la vegetación nativa que está establecida dentro de la zona del tratamiento terciario que desarrolla la empresa como una alternativa de evaporar y evapotranspirar el efluente secundario que se genera en el proceso de tratamiento de los líquidos percolados</w:t>
            </w:r>
            <w:r>
              <w:t>.</w:t>
            </w:r>
          </w:p>
          <w:p w14:paraId="6AF5893E" w14:textId="77777777" w:rsidR="000A11CE" w:rsidRDefault="000A11CE" w:rsidP="000A11CE">
            <w:pPr>
              <w:jc w:val="both"/>
            </w:pPr>
          </w:p>
          <w:p w14:paraId="689F05AF" w14:textId="77777777" w:rsidR="000A11CE" w:rsidRDefault="000A11CE" w:rsidP="000A11CE">
            <w:pPr>
              <w:jc w:val="both"/>
            </w:pPr>
            <w:r>
              <w:t>En sus conclusiones indica que l</w:t>
            </w:r>
            <w:r w:rsidRPr="00B45B60">
              <w:t>os ejemplares muertos observados están compensados mediante una forestación de Acacia caven autorizada por resolución N°38/13-23-11 del 18/8/2011.</w:t>
            </w:r>
          </w:p>
          <w:p w14:paraId="37A9F5A6" w14:textId="77777777" w:rsidR="000A11CE" w:rsidRPr="008D7BE2" w:rsidRDefault="000A11CE" w:rsidP="000A11CE">
            <w:pPr>
              <w:jc w:val="both"/>
            </w:pPr>
          </w:p>
        </w:tc>
      </w:tr>
      <w:tr w:rsidR="000A11CE" w:rsidRPr="008D7BE2" w14:paraId="3BAD70A6" w14:textId="77777777" w:rsidTr="00931263">
        <w:trPr>
          <w:trHeight w:val="556"/>
        </w:trPr>
        <w:tc>
          <w:tcPr>
            <w:tcW w:w="196" w:type="pct"/>
            <w:vAlign w:val="center"/>
          </w:tcPr>
          <w:p w14:paraId="083448F5" w14:textId="77777777" w:rsidR="000A11CE" w:rsidRPr="008D7BE2" w:rsidRDefault="000A11CE" w:rsidP="000A11CE">
            <w:r>
              <w:t>B.1.3</w:t>
            </w:r>
          </w:p>
        </w:tc>
        <w:tc>
          <w:tcPr>
            <w:tcW w:w="1211" w:type="pct"/>
            <w:vAlign w:val="center"/>
          </w:tcPr>
          <w:p w14:paraId="58DF904E"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t>Ejecutar un Programa de Recuperación para la Etapa 1</w:t>
            </w:r>
          </w:p>
          <w:p w14:paraId="13AFEE1C"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t>con la finalidad de</w:t>
            </w:r>
            <w:r>
              <w:rPr>
                <w:rFonts w:asciiTheme="minorHAnsi" w:hAnsiTheme="minorHAnsi" w:cstheme="minorHAnsi"/>
                <w:spacing w:val="1"/>
              </w:rPr>
              <w:t xml:space="preserve"> </w:t>
            </w:r>
            <w:r w:rsidRPr="00751228">
              <w:rPr>
                <w:rFonts w:asciiTheme="minorHAnsi" w:hAnsiTheme="minorHAnsi" w:cstheme="minorHAnsi"/>
                <w:spacing w:val="1"/>
              </w:rPr>
              <w:t>asegurar la regeneración de ejemplares, que considere lo siguiente:</w:t>
            </w:r>
          </w:p>
          <w:p w14:paraId="5F4E5F9E"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t>i)</w:t>
            </w:r>
            <w:r w:rsidR="00EC51C9">
              <w:rPr>
                <w:rFonts w:asciiTheme="minorHAnsi" w:hAnsiTheme="minorHAnsi" w:cstheme="minorHAnsi"/>
                <w:spacing w:val="1"/>
              </w:rPr>
              <w:t xml:space="preserve"> </w:t>
            </w:r>
            <w:r w:rsidRPr="00751228">
              <w:rPr>
                <w:rFonts w:asciiTheme="minorHAnsi" w:hAnsiTheme="minorHAnsi" w:cstheme="minorHAnsi"/>
                <w:spacing w:val="1"/>
              </w:rPr>
              <w:t>recolección de semillas;</w:t>
            </w:r>
          </w:p>
          <w:p w14:paraId="5CB71A1F"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t>ii)</w:t>
            </w:r>
            <w:r w:rsidR="00EC51C9">
              <w:rPr>
                <w:rFonts w:asciiTheme="minorHAnsi" w:hAnsiTheme="minorHAnsi" w:cstheme="minorHAnsi"/>
                <w:spacing w:val="1"/>
              </w:rPr>
              <w:t xml:space="preserve"> </w:t>
            </w:r>
            <w:r w:rsidRPr="00751228">
              <w:rPr>
                <w:rFonts w:asciiTheme="minorHAnsi" w:hAnsiTheme="minorHAnsi" w:cstheme="minorHAnsi"/>
                <w:spacing w:val="1"/>
              </w:rPr>
              <w:t>plantación de ejemplares nuevos;</w:t>
            </w:r>
          </w:p>
          <w:p w14:paraId="7771FC69"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t>iii)</w:t>
            </w:r>
            <w:r w:rsidR="00EC51C9">
              <w:rPr>
                <w:rFonts w:asciiTheme="minorHAnsi" w:hAnsiTheme="minorHAnsi" w:cstheme="minorHAnsi"/>
                <w:spacing w:val="1"/>
              </w:rPr>
              <w:t xml:space="preserve"> </w:t>
            </w:r>
            <w:r w:rsidRPr="00751228">
              <w:rPr>
                <w:rFonts w:asciiTheme="minorHAnsi" w:hAnsiTheme="minorHAnsi" w:cstheme="minorHAnsi"/>
                <w:spacing w:val="1"/>
              </w:rPr>
              <w:t>medidas de protección contra lagomorfos;</w:t>
            </w:r>
          </w:p>
          <w:p w14:paraId="6AED5096"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t>iv) aplicación de fertilizantes;</w:t>
            </w:r>
          </w:p>
          <w:p w14:paraId="2D3981DB"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spacing w:val="1"/>
              </w:rPr>
              <w:lastRenderedPageBreak/>
              <w:t>v)</w:t>
            </w:r>
            <w:r w:rsidR="00EC51C9">
              <w:rPr>
                <w:rFonts w:asciiTheme="minorHAnsi" w:hAnsiTheme="minorHAnsi" w:cstheme="minorHAnsi"/>
                <w:spacing w:val="1"/>
              </w:rPr>
              <w:t xml:space="preserve"> </w:t>
            </w:r>
            <w:r w:rsidRPr="00751228">
              <w:rPr>
                <w:rFonts w:asciiTheme="minorHAnsi" w:hAnsiTheme="minorHAnsi" w:cstheme="minorHAnsi"/>
                <w:spacing w:val="1"/>
              </w:rPr>
              <w:t>instalación de tutores;</w:t>
            </w:r>
          </w:p>
          <w:p w14:paraId="12376FAD" w14:textId="77777777" w:rsidR="000A11CE" w:rsidRPr="00071A27" w:rsidRDefault="000A11CE" w:rsidP="000A11CE">
            <w:pPr>
              <w:widowControl w:val="0"/>
              <w:autoSpaceDE w:val="0"/>
              <w:autoSpaceDN w:val="0"/>
              <w:adjustRightInd w:val="0"/>
              <w:ind w:right="198"/>
              <w:jc w:val="both"/>
              <w:rPr>
                <w:rFonts w:asciiTheme="minorHAnsi" w:hAnsiTheme="minorHAnsi" w:cstheme="minorHAnsi"/>
                <w:b/>
                <w:bCs/>
                <w:spacing w:val="-1"/>
              </w:rPr>
            </w:pPr>
            <w:r w:rsidRPr="00751228">
              <w:rPr>
                <w:rFonts w:asciiTheme="minorHAnsi" w:hAnsiTheme="minorHAnsi" w:cstheme="minorHAnsi"/>
                <w:spacing w:val="1"/>
              </w:rPr>
              <w:t>vi) aplicación de compost.</w:t>
            </w:r>
          </w:p>
        </w:tc>
        <w:tc>
          <w:tcPr>
            <w:tcW w:w="332" w:type="pct"/>
            <w:vAlign w:val="center"/>
          </w:tcPr>
          <w:p w14:paraId="73C3ED67" w14:textId="0FF06AD9" w:rsidR="000A11CE" w:rsidRPr="00071A27" w:rsidRDefault="00777B3C" w:rsidP="000A11CE">
            <w:pPr>
              <w:rPr>
                <w:rFonts w:asciiTheme="minorHAnsi" w:hAnsiTheme="minorHAnsi" w:cstheme="minorHAnsi"/>
              </w:rPr>
            </w:pPr>
            <w:r>
              <w:rPr>
                <w:rFonts w:asciiTheme="minorHAnsi" w:hAnsiTheme="minorHAnsi" w:cstheme="minorHAnsi"/>
              </w:rPr>
              <w:lastRenderedPageBreak/>
              <w:t>Ejecutada</w:t>
            </w:r>
          </w:p>
        </w:tc>
        <w:tc>
          <w:tcPr>
            <w:tcW w:w="395" w:type="pct"/>
            <w:vAlign w:val="center"/>
          </w:tcPr>
          <w:p w14:paraId="3E77730B"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30 días hábiles para la ejecución del</w:t>
            </w:r>
            <w:r>
              <w:rPr>
                <w:rFonts w:asciiTheme="minorHAnsi" w:hAnsiTheme="minorHAnsi" w:cstheme="minorHAnsi"/>
              </w:rPr>
              <w:t xml:space="preserve"> </w:t>
            </w:r>
            <w:r w:rsidRPr="00751228">
              <w:rPr>
                <w:rFonts w:asciiTheme="minorHAnsi" w:hAnsiTheme="minorHAnsi" w:cstheme="minorHAnsi"/>
              </w:rPr>
              <w:t xml:space="preserve">Plan de Manejo Silvícola Etapa 1 (Requiere del Censo y </w:t>
            </w:r>
            <w:r w:rsidRPr="00751228">
              <w:rPr>
                <w:rFonts w:asciiTheme="minorHAnsi" w:hAnsiTheme="minorHAnsi" w:cstheme="minorHAnsi"/>
              </w:rPr>
              <w:lastRenderedPageBreak/>
              <w:t>Diagnóstico de la Etapa 1).</w:t>
            </w:r>
          </w:p>
        </w:tc>
        <w:tc>
          <w:tcPr>
            <w:tcW w:w="404" w:type="pct"/>
            <w:vAlign w:val="center"/>
          </w:tcPr>
          <w:p w14:paraId="078532C2"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lastRenderedPageBreak/>
              <w:t>1</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Programa de recuperación efectuado</w:t>
            </w:r>
          </w:p>
          <w:p w14:paraId="1BF8F413"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0</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Programa no efectuado</w:t>
            </w:r>
          </w:p>
        </w:tc>
        <w:tc>
          <w:tcPr>
            <w:tcW w:w="514" w:type="pct"/>
            <w:vAlign w:val="center"/>
          </w:tcPr>
          <w:p w14:paraId="38B84E33"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 xml:space="preserve">No requerido porque el plazo de ejecución es de 30 días hábiles, razón por la cual al término del plazo se entregará el informe final en el </w:t>
            </w:r>
            <w:r w:rsidRPr="00751228">
              <w:rPr>
                <w:rFonts w:asciiTheme="minorHAnsi" w:hAnsiTheme="minorHAnsi" w:cstheme="minorHAnsi"/>
              </w:rPr>
              <w:lastRenderedPageBreak/>
              <w:t>reporte mensual correspondiente</w:t>
            </w:r>
          </w:p>
        </w:tc>
        <w:tc>
          <w:tcPr>
            <w:tcW w:w="633" w:type="pct"/>
            <w:vAlign w:val="center"/>
          </w:tcPr>
          <w:p w14:paraId="119CD771" w14:textId="77777777" w:rsidR="000A11CE" w:rsidRPr="000A11CE" w:rsidRDefault="000A11CE" w:rsidP="000A11CE">
            <w:pPr>
              <w:widowControl w:val="0"/>
              <w:autoSpaceDE w:val="0"/>
              <w:autoSpaceDN w:val="0"/>
              <w:adjustRightInd w:val="0"/>
              <w:spacing w:line="300" w:lineRule="auto"/>
              <w:ind w:left="34" w:right="82"/>
              <w:jc w:val="both"/>
              <w:rPr>
                <w:rFonts w:asciiTheme="minorHAnsi" w:hAnsiTheme="minorHAnsi" w:cstheme="minorHAnsi"/>
              </w:rPr>
            </w:pPr>
            <w:r w:rsidRPr="000A11CE">
              <w:rPr>
                <w:rFonts w:asciiTheme="minorHAnsi" w:hAnsiTheme="minorHAnsi" w:cstheme="minorHAnsi"/>
              </w:rPr>
              <w:lastRenderedPageBreak/>
              <w:t xml:space="preserve">Elaboración de Informe Técnico una vez finalizado la recuperación de la Etapa 1, por anexar al Reporte Mensual que se ingrese por Oficina </w:t>
            </w:r>
            <w:r w:rsidRPr="000A11CE">
              <w:rPr>
                <w:rFonts w:asciiTheme="minorHAnsi" w:hAnsiTheme="minorHAnsi" w:cstheme="minorHAnsi"/>
              </w:rPr>
              <w:lastRenderedPageBreak/>
              <w:t>de Partes de la SMA y que incluya al menos</w:t>
            </w:r>
          </w:p>
          <w:p w14:paraId="4901C685" w14:textId="77777777" w:rsidR="000A11CE" w:rsidRPr="000A11CE" w:rsidRDefault="000A11CE" w:rsidP="000A11CE">
            <w:pPr>
              <w:widowControl w:val="0"/>
              <w:autoSpaceDE w:val="0"/>
              <w:autoSpaceDN w:val="0"/>
              <w:adjustRightInd w:val="0"/>
              <w:spacing w:before="1"/>
              <w:ind w:left="34" w:right="-20"/>
              <w:jc w:val="both"/>
              <w:rPr>
                <w:rFonts w:asciiTheme="minorHAnsi" w:hAnsiTheme="minorHAnsi" w:cstheme="minorHAnsi"/>
              </w:rPr>
            </w:pPr>
            <w:r w:rsidRPr="000A11CE">
              <w:rPr>
                <w:rFonts w:asciiTheme="minorHAnsi" w:hAnsiTheme="minorHAnsi" w:cstheme="minorHAnsi"/>
              </w:rPr>
              <w:t>lo siguiente.</w:t>
            </w:r>
          </w:p>
          <w:p w14:paraId="6429A632" w14:textId="77777777" w:rsidR="000A11CE" w:rsidRPr="000A11CE" w:rsidRDefault="000A11CE" w:rsidP="000A11CE">
            <w:pPr>
              <w:widowControl w:val="0"/>
              <w:autoSpaceDE w:val="0"/>
              <w:autoSpaceDN w:val="0"/>
              <w:adjustRightInd w:val="0"/>
              <w:spacing w:before="7" w:line="100" w:lineRule="exact"/>
              <w:ind w:left="34"/>
              <w:jc w:val="both"/>
              <w:rPr>
                <w:rFonts w:asciiTheme="minorHAnsi" w:hAnsiTheme="minorHAnsi" w:cstheme="minorHAnsi"/>
              </w:rPr>
            </w:pPr>
          </w:p>
          <w:p w14:paraId="2CD9A9C0" w14:textId="77777777" w:rsidR="000A11CE" w:rsidRPr="000A11CE" w:rsidRDefault="000A11CE" w:rsidP="000A11CE">
            <w:pPr>
              <w:widowControl w:val="0"/>
              <w:autoSpaceDE w:val="0"/>
              <w:autoSpaceDN w:val="0"/>
              <w:adjustRightInd w:val="0"/>
              <w:spacing w:line="295" w:lineRule="auto"/>
              <w:ind w:left="34" w:right="230" w:hanging="1"/>
              <w:jc w:val="both"/>
              <w:rPr>
                <w:rFonts w:asciiTheme="minorHAnsi" w:hAnsiTheme="minorHAnsi" w:cstheme="minorHAnsi"/>
              </w:rPr>
            </w:pPr>
            <w:r w:rsidRPr="000A11CE">
              <w:rPr>
                <w:rFonts w:asciiTheme="minorHAnsi" w:hAnsiTheme="minorHAnsi" w:cstheme="minorHAnsi"/>
              </w:rPr>
              <w:t>‒ Descripción de las actividades principales ejecutadas.</w:t>
            </w:r>
          </w:p>
          <w:p w14:paraId="3551FF92" w14:textId="77777777" w:rsidR="000A11CE" w:rsidRPr="000A11CE" w:rsidRDefault="000A11CE" w:rsidP="000A11CE">
            <w:pPr>
              <w:widowControl w:val="0"/>
              <w:autoSpaceDE w:val="0"/>
              <w:autoSpaceDN w:val="0"/>
              <w:adjustRightInd w:val="0"/>
              <w:spacing w:before="62" w:line="292" w:lineRule="auto"/>
              <w:ind w:left="34" w:right="57" w:hanging="1"/>
              <w:jc w:val="both"/>
              <w:rPr>
                <w:rFonts w:asciiTheme="minorHAnsi" w:hAnsiTheme="minorHAnsi" w:cstheme="minorHAnsi"/>
              </w:rPr>
            </w:pPr>
            <w:r w:rsidRPr="000A11CE">
              <w:rPr>
                <w:rFonts w:asciiTheme="minorHAnsi" w:hAnsiTheme="minorHAnsi" w:cstheme="minorHAnsi"/>
              </w:rPr>
              <w:t>‒ Coordenadas geográficas con el polígono recuperado.</w:t>
            </w:r>
          </w:p>
          <w:p w14:paraId="25C64F32" w14:textId="77777777" w:rsidR="000A11CE" w:rsidRPr="008D7BE2" w:rsidRDefault="000A11CE" w:rsidP="000A11CE">
            <w:pPr>
              <w:ind w:left="34"/>
              <w:jc w:val="both"/>
            </w:pPr>
            <w:r w:rsidRPr="000A11CE">
              <w:rPr>
                <w:rFonts w:asciiTheme="minorHAnsi" w:hAnsiTheme="minorHAnsi" w:cstheme="minorHAnsi"/>
              </w:rPr>
              <w:t>‒ Respaldo de las actividades ejecutadas con fotografías fechadas y georreferenciadas.</w:t>
            </w:r>
          </w:p>
        </w:tc>
        <w:tc>
          <w:tcPr>
            <w:tcW w:w="1315" w:type="pct"/>
          </w:tcPr>
          <w:p w14:paraId="43D8EBC2" w14:textId="77777777" w:rsidR="000A11CE" w:rsidRDefault="000A11CE" w:rsidP="000A11CE">
            <w:pPr>
              <w:jc w:val="both"/>
            </w:pPr>
            <w:r w:rsidRPr="00C84034">
              <w:lastRenderedPageBreak/>
              <w:t>Información entregada en Reporte</w:t>
            </w:r>
            <w:r>
              <w:t xml:space="preserve"> </w:t>
            </w:r>
            <w:r w:rsidRPr="00C84034">
              <w:t>N°3.</w:t>
            </w:r>
          </w:p>
          <w:p w14:paraId="73D94CF6" w14:textId="77777777" w:rsidR="000A11CE" w:rsidRDefault="000A11CE" w:rsidP="000A11CE">
            <w:pPr>
              <w:jc w:val="both"/>
            </w:pPr>
          </w:p>
          <w:p w14:paraId="726A7140" w14:textId="77777777" w:rsidR="000A11CE" w:rsidRPr="008D7BE2" w:rsidRDefault="000A11CE" w:rsidP="000A11CE">
            <w:pPr>
              <w:jc w:val="both"/>
            </w:pPr>
            <w:r>
              <w:t>El 6 de septiembre de 2016, el titular adjuntó al escrito CSM 178-2016 el Informe Técnico “Programa De Recuperación Etapa-1”.</w:t>
            </w:r>
          </w:p>
          <w:p w14:paraId="78879610" w14:textId="77777777" w:rsidR="000A11CE" w:rsidRDefault="000A11CE" w:rsidP="000A11CE">
            <w:pPr>
              <w:jc w:val="both"/>
            </w:pPr>
            <w:r w:rsidRPr="00B76A8D">
              <w:t xml:space="preserve">Para la ejecución del programa de recuperación, una vez realizado el censo correspondiente a la zona de influencia de la Etapa - 1, i) se distinguieron los </w:t>
            </w:r>
            <w:r w:rsidRPr="00B76A8D">
              <w:lastRenderedPageBreak/>
              <w:t>ejemplares de Acacia caven (espino) afectados y se marcaron con spray rojo ; ii) se programó la tala a nivel de tocón; iii) posteriormente se realizó el trozado de los restos y desechos en partes más pequeñas ; iv) retiro de los mismos hacia un centro de acopio y retirados con maquinaria y llevados hacia el frente de trabajo en el mismo relleno.</w:t>
            </w:r>
          </w:p>
          <w:p w14:paraId="0494E0B9" w14:textId="77777777" w:rsidR="000A11CE" w:rsidRDefault="000A11CE" w:rsidP="000A11CE">
            <w:pPr>
              <w:jc w:val="both"/>
            </w:pPr>
          </w:p>
          <w:p w14:paraId="5E7DC4E4" w14:textId="77777777" w:rsidR="000A11CE" w:rsidRDefault="000A11CE" w:rsidP="000A11CE">
            <w:pPr>
              <w:jc w:val="both"/>
            </w:pPr>
            <w:r>
              <w:t>Estas acciones no concuerdan con las propuestas en el PdC.</w:t>
            </w:r>
            <w:r w:rsidR="0020017B">
              <w:t xml:space="preserve"> Sin embargo, en el informe </w:t>
            </w:r>
            <w:r w:rsidR="0020017B" w:rsidRPr="00751228">
              <w:rPr>
                <w:rFonts w:asciiTheme="minorHAnsi" w:hAnsiTheme="minorHAnsi" w:cstheme="minorHAnsi"/>
                <w:spacing w:val="-1"/>
              </w:rPr>
              <w:t>Diagnóstico del Estado Actual de la Vegetación para la Etapa 1</w:t>
            </w:r>
            <w:r w:rsidR="0020017B">
              <w:rPr>
                <w:rFonts w:asciiTheme="minorHAnsi" w:hAnsiTheme="minorHAnsi" w:cstheme="minorHAnsi"/>
                <w:spacing w:val="-1"/>
              </w:rPr>
              <w:t xml:space="preserve"> se indica que </w:t>
            </w:r>
            <w:r w:rsidR="0020017B" w:rsidRPr="0020017B">
              <w:rPr>
                <w:rFonts w:asciiTheme="minorHAnsi" w:hAnsiTheme="minorHAnsi" w:cstheme="minorHAnsi"/>
                <w:spacing w:val="-1"/>
              </w:rPr>
              <w:t>los ejemplares muertos observados están compensados mediante una forestación de Acacia caven autorizada por resolución N°38/13-23-11 del 18/8/2011.</w:t>
            </w:r>
          </w:p>
          <w:p w14:paraId="19F734B3" w14:textId="77777777" w:rsidR="000A11CE" w:rsidRPr="008D7BE2" w:rsidRDefault="000A11CE" w:rsidP="000A11CE">
            <w:pPr>
              <w:jc w:val="both"/>
            </w:pPr>
          </w:p>
        </w:tc>
      </w:tr>
      <w:tr w:rsidR="000A11CE" w:rsidRPr="008D7BE2" w14:paraId="3B9C43EB" w14:textId="77777777" w:rsidTr="00931263">
        <w:trPr>
          <w:trHeight w:val="556"/>
        </w:trPr>
        <w:tc>
          <w:tcPr>
            <w:tcW w:w="196" w:type="pct"/>
            <w:vAlign w:val="center"/>
          </w:tcPr>
          <w:p w14:paraId="07C75DEF" w14:textId="77777777" w:rsidR="000A11CE" w:rsidRPr="008D7BE2" w:rsidRDefault="000A11CE" w:rsidP="000A11CE">
            <w:r>
              <w:lastRenderedPageBreak/>
              <w:t>B.1.4</w:t>
            </w:r>
          </w:p>
        </w:tc>
        <w:tc>
          <w:tcPr>
            <w:tcW w:w="1211" w:type="pct"/>
            <w:vAlign w:val="center"/>
          </w:tcPr>
          <w:p w14:paraId="066B5432" w14:textId="77777777" w:rsidR="000A11CE" w:rsidRPr="00751228" w:rsidRDefault="000A11CE" w:rsidP="000A11CE">
            <w:pPr>
              <w:widowControl w:val="0"/>
              <w:autoSpaceDE w:val="0"/>
              <w:autoSpaceDN w:val="0"/>
              <w:adjustRightInd w:val="0"/>
              <w:ind w:right="198"/>
              <w:jc w:val="both"/>
              <w:rPr>
                <w:rFonts w:asciiTheme="minorHAnsi" w:hAnsiTheme="minorHAnsi" w:cstheme="minorHAnsi"/>
                <w:spacing w:val="-1"/>
              </w:rPr>
            </w:pPr>
            <w:r w:rsidRPr="00751228">
              <w:rPr>
                <w:rFonts w:asciiTheme="minorHAnsi" w:hAnsiTheme="minorHAnsi" w:cstheme="minorHAnsi"/>
              </w:rPr>
              <w:t>Realizar un seguimiento del Plan de Recuperación de la Etapa 1.</w:t>
            </w:r>
          </w:p>
        </w:tc>
        <w:tc>
          <w:tcPr>
            <w:tcW w:w="332" w:type="pct"/>
            <w:vAlign w:val="center"/>
          </w:tcPr>
          <w:p w14:paraId="5E89C8BF" w14:textId="153FBDD5" w:rsidR="000A11CE" w:rsidRPr="00071A27" w:rsidRDefault="00777B3C" w:rsidP="000A11CE">
            <w:pPr>
              <w:rPr>
                <w:rFonts w:asciiTheme="minorHAnsi" w:hAnsiTheme="minorHAnsi" w:cstheme="minorHAnsi"/>
              </w:rPr>
            </w:pPr>
            <w:r>
              <w:rPr>
                <w:rFonts w:asciiTheme="minorHAnsi" w:hAnsiTheme="minorHAnsi" w:cstheme="minorHAnsi"/>
              </w:rPr>
              <w:t>Ejecutada</w:t>
            </w:r>
          </w:p>
        </w:tc>
        <w:tc>
          <w:tcPr>
            <w:tcW w:w="395" w:type="pct"/>
            <w:vAlign w:val="center"/>
          </w:tcPr>
          <w:p w14:paraId="66E72545"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Permanente, durante todo el período de vigencia de este PdC desde su aprobación.</w:t>
            </w:r>
          </w:p>
        </w:tc>
        <w:tc>
          <w:tcPr>
            <w:tcW w:w="404" w:type="pct"/>
            <w:vAlign w:val="center"/>
          </w:tcPr>
          <w:p w14:paraId="4C8DB8C2" w14:textId="77777777" w:rsidR="000A11CE" w:rsidRDefault="000A11CE" w:rsidP="000A11CE">
            <w:pPr>
              <w:jc w:val="both"/>
              <w:rPr>
                <w:rFonts w:asciiTheme="minorHAnsi" w:hAnsiTheme="minorHAnsi" w:cstheme="minorHAnsi"/>
              </w:rPr>
            </w:pPr>
            <w:r w:rsidRPr="00751228">
              <w:rPr>
                <w:rFonts w:asciiTheme="minorHAnsi" w:hAnsiTheme="minorHAnsi" w:cstheme="minorHAnsi"/>
              </w:rPr>
              <w:t>1</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Evaluación trimestral efectuada</w:t>
            </w:r>
          </w:p>
          <w:p w14:paraId="73F5CB81" w14:textId="77777777" w:rsidR="000A11CE" w:rsidRPr="00751228" w:rsidRDefault="000A11CE" w:rsidP="000A11CE">
            <w:pPr>
              <w:jc w:val="both"/>
              <w:rPr>
                <w:rFonts w:asciiTheme="minorHAnsi" w:hAnsiTheme="minorHAnsi" w:cstheme="minorHAnsi"/>
              </w:rPr>
            </w:pPr>
          </w:p>
          <w:p w14:paraId="378D1CAF"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0</w:t>
            </w:r>
            <w:r w:rsidR="00EC51C9">
              <w:rPr>
                <w:rFonts w:asciiTheme="minorHAnsi" w:hAnsiTheme="minorHAnsi" w:cstheme="minorHAnsi"/>
              </w:rPr>
              <w:t xml:space="preserve"> </w:t>
            </w:r>
            <w:r w:rsidRPr="00751228">
              <w:rPr>
                <w:rFonts w:asciiTheme="minorHAnsi" w:hAnsiTheme="minorHAnsi" w:cstheme="minorHAnsi"/>
              </w:rPr>
              <w:t>=</w:t>
            </w:r>
            <w:r w:rsidR="00EC51C9">
              <w:rPr>
                <w:rFonts w:asciiTheme="minorHAnsi" w:hAnsiTheme="minorHAnsi" w:cstheme="minorHAnsi"/>
              </w:rPr>
              <w:t xml:space="preserve"> </w:t>
            </w:r>
            <w:r w:rsidRPr="00751228">
              <w:rPr>
                <w:rFonts w:asciiTheme="minorHAnsi" w:hAnsiTheme="minorHAnsi" w:cstheme="minorHAnsi"/>
              </w:rPr>
              <w:t>Evaluación trimestral no efectuada</w:t>
            </w:r>
          </w:p>
        </w:tc>
        <w:tc>
          <w:tcPr>
            <w:tcW w:w="514" w:type="pct"/>
            <w:vAlign w:val="center"/>
          </w:tcPr>
          <w:p w14:paraId="3B923320"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Informe de Evaluación Trimestral que incluya lo siguiente:</w:t>
            </w:r>
          </w:p>
          <w:p w14:paraId="72C02C63"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 Coordenadas geográficas del área evaluada.</w:t>
            </w:r>
          </w:p>
          <w:p w14:paraId="5173C308" w14:textId="77777777" w:rsidR="000A11CE" w:rsidRPr="00751228" w:rsidRDefault="000A11CE" w:rsidP="000A11CE">
            <w:pPr>
              <w:jc w:val="both"/>
              <w:rPr>
                <w:rFonts w:asciiTheme="minorHAnsi" w:hAnsiTheme="minorHAnsi" w:cstheme="minorHAnsi"/>
              </w:rPr>
            </w:pPr>
            <w:r w:rsidRPr="00751228">
              <w:rPr>
                <w:rFonts w:asciiTheme="minorHAnsi" w:hAnsiTheme="minorHAnsi" w:cstheme="minorHAnsi"/>
              </w:rPr>
              <w:t>‒ Respaldo fotográfico fechado y georreferenciado de los ejemplares evaluados.</w:t>
            </w:r>
          </w:p>
          <w:p w14:paraId="610DE77D" w14:textId="77777777" w:rsidR="000A11CE" w:rsidRPr="00071A27" w:rsidRDefault="000A11CE" w:rsidP="000A11CE">
            <w:pPr>
              <w:jc w:val="both"/>
              <w:rPr>
                <w:rFonts w:asciiTheme="minorHAnsi" w:hAnsiTheme="minorHAnsi" w:cstheme="minorHAnsi"/>
              </w:rPr>
            </w:pPr>
            <w:r w:rsidRPr="00751228">
              <w:rPr>
                <w:rFonts w:asciiTheme="minorHAnsi" w:hAnsiTheme="minorHAnsi" w:cstheme="minorHAnsi"/>
              </w:rPr>
              <w:t>‒ Resultados con la evaluación trimestral del Espinal que incluya al menos una evaluación de vigor, estado fitosanitario y estado de follaje.</w:t>
            </w:r>
          </w:p>
        </w:tc>
        <w:tc>
          <w:tcPr>
            <w:tcW w:w="633" w:type="pct"/>
            <w:vAlign w:val="center"/>
          </w:tcPr>
          <w:p w14:paraId="6D76A197" w14:textId="77777777" w:rsidR="000A11CE" w:rsidRPr="008D7BE2" w:rsidRDefault="000A11CE" w:rsidP="000A11CE">
            <w:pPr>
              <w:jc w:val="both"/>
            </w:pPr>
            <w:r w:rsidRPr="000A11CE">
              <w:rPr>
                <w:rFonts w:asciiTheme="minorHAnsi" w:hAnsiTheme="minorHAnsi" w:cstheme="minorHAnsi"/>
              </w:rPr>
              <w:t>Ingreso por Oficina de Partes de la SMA de cada uno de los informes de evaluación trimestral de la Etapa 1.</w:t>
            </w:r>
          </w:p>
        </w:tc>
        <w:tc>
          <w:tcPr>
            <w:tcW w:w="1315" w:type="pct"/>
          </w:tcPr>
          <w:p w14:paraId="7B220F5E" w14:textId="77777777" w:rsidR="000A11CE" w:rsidRDefault="000A11CE" w:rsidP="000A11CE">
            <w:pPr>
              <w:jc w:val="both"/>
            </w:pPr>
            <w:r w:rsidRPr="00B568C4">
              <w:t>Información entregada en Reporte N°</w:t>
            </w:r>
            <w:r>
              <w:t xml:space="preserve">: </w:t>
            </w:r>
            <w:r w:rsidRPr="00B568C4">
              <w:t>5</w:t>
            </w:r>
            <w:r>
              <w:t xml:space="preserve">, 9 y </w:t>
            </w:r>
            <w:r w:rsidRPr="00B568C4">
              <w:t>12.</w:t>
            </w:r>
          </w:p>
          <w:p w14:paraId="64B4908B" w14:textId="77777777" w:rsidR="000A11CE" w:rsidRDefault="000A11CE" w:rsidP="000A11CE">
            <w:pPr>
              <w:jc w:val="both"/>
            </w:pPr>
          </w:p>
          <w:p w14:paraId="7E1A0706" w14:textId="77777777" w:rsidR="000A11CE" w:rsidRDefault="000A11CE" w:rsidP="000A11CE">
            <w:pPr>
              <w:jc w:val="both"/>
            </w:pPr>
            <w:r>
              <w:t xml:space="preserve">Los días 8 de noviembre </w:t>
            </w:r>
            <w:r w:rsidRPr="00B568C4">
              <w:t>de 2016, adjunt</w:t>
            </w:r>
            <w:r>
              <w:t>o</w:t>
            </w:r>
            <w:r w:rsidRPr="00B568C4">
              <w:t xml:space="preserve"> al escrito CSM </w:t>
            </w:r>
            <w:r>
              <w:t>201</w:t>
            </w:r>
            <w:r w:rsidRPr="00B568C4">
              <w:t>-2016</w:t>
            </w:r>
            <w:r>
              <w:t xml:space="preserve">; 7 de marzo de 2017, adjunto al escrito </w:t>
            </w:r>
            <w:r w:rsidRPr="00B568C4">
              <w:t xml:space="preserve">CSM </w:t>
            </w:r>
            <w:r>
              <w:t>037</w:t>
            </w:r>
            <w:r w:rsidRPr="00B568C4">
              <w:t>-201</w:t>
            </w:r>
            <w:r>
              <w:t xml:space="preserve">7; y 7 de junio de 2017 adjunto al escrito </w:t>
            </w:r>
            <w:r w:rsidRPr="00B568C4">
              <w:t xml:space="preserve">CSM </w:t>
            </w:r>
            <w:r>
              <w:t>072</w:t>
            </w:r>
            <w:r w:rsidRPr="00B568C4">
              <w:t>-201</w:t>
            </w:r>
            <w:r>
              <w:t>7. El titular presentó Informes Trimestrales</w:t>
            </w:r>
            <w:r w:rsidRPr="00B568C4">
              <w:t xml:space="preserve"> </w:t>
            </w:r>
            <w:r>
              <w:t>“</w:t>
            </w:r>
            <w:r w:rsidRPr="00A1708B">
              <w:t>Seguimiento Plan de Recuperación Etapa – 1”</w:t>
            </w:r>
            <w:r>
              <w:t>.</w:t>
            </w:r>
          </w:p>
          <w:p w14:paraId="478C6BE9" w14:textId="77777777" w:rsidR="000A11CE" w:rsidRDefault="000A11CE" w:rsidP="000A11CE">
            <w:pPr>
              <w:jc w:val="both"/>
            </w:pPr>
          </w:p>
          <w:p w14:paraId="7114B7DD" w14:textId="77777777" w:rsidR="000A11CE" w:rsidRDefault="000A11CE" w:rsidP="000A11CE">
            <w:pPr>
              <w:jc w:val="both"/>
            </w:pPr>
            <w:r>
              <w:t xml:space="preserve">Los tres informes concluyen que </w:t>
            </w:r>
            <w:r w:rsidRPr="00A1708B">
              <w:t xml:space="preserve">la poda </w:t>
            </w:r>
            <w:r>
              <w:t xml:space="preserve">sanitaria </w:t>
            </w:r>
            <w:r w:rsidRPr="00A1708B">
              <w:t>realizada a los árboles afectados ha permitido un rápido y un buen nivel de rebrote de éstos, a diferencia de lo ocurrido con ejemplares manejados a nivel de tocón</w:t>
            </w:r>
            <w:r>
              <w:t xml:space="preserve">, </w:t>
            </w:r>
            <w:r w:rsidRPr="007A3650">
              <w:t>debido al poco tiempo que se realizó el raleo sanitario</w:t>
            </w:r>
            <w:r>
              <w:t>.</w:t>
            </w:r>
          </w:p>
          <w:p w14:paraId="42DE7A8B" w14:textId="77777777" w:rsidR="000A11CE" w:rsidRDefault="000A11CE" w:rsidP="000A11CE">
            <w:pPr>
              <w:jc w:val="both"/>
            </w:pPr>
          </w:p>
          <w:p w14:paraId="6C0FF7A4" w14:textId="77777777" w:rsidR="000A11CE" w:rsidRPr="008D7BE2" w:rsidRDefault="00D10C82" w:rsidP="000A11CE">
            <w:pPr>
              <w:jc w:val="both"/>
            </w:pPr>
            <w:r>
              <w:t xml:space="preserve">El </w:t>
            </w:r>
            <w:r w:rsidRPr="007A3650">
              <w:t>Plazo de ejecución</w:t>
            </w:r>
            <w:r>
              <w:t xml:space="preserve"> establecido en el PdC indica que es “</w:t>
            </w:r>
            <w:r w:rsidRPr="007A3650">
              <w:t xml:space="preserve">Permanente, </w:t>
            </w:r>
            <w:r>
              <w:t>considerando la duración del PdC: 282 días.</w:t>
            </w:r>
          </w:p>
        </w:tc>
      </w:tr>
      <w:bookmarkEnd w:id="51"/>
    </w:tbl>
    <w:p w14:paraId="74E6533A" w14:textId="77777777" w:rsidR="00EC51C9" w:rsidRDefault="00EC51C9">
      <w:pPr>
        <w:rPr>
          <w:b/>
          <w:bCs/>
        </w:rPr>
      </w:pPr>
      <w:r>
        <w:rPr>
          <w:b/>
          <w:bCs/>
        </w:rPr>
        <w:br w:type="page"/>
      </w:r>
    </w:p>
    <w:p w14:paraId="4313D580" w14:textId="77777777" w:rsidR="00832E7D" w:rsidRDefault="00832E7D" w:rsidP="00832E7D">
      <w:pPr>
        <w:spacing w:after="0"/>
        <w:rPr>
          <w:b/>
          <w:bCs/>
        </w:rPr>
      </w:pPr>
    </w:p>
    <w:tbl>
      <w:tblPr>
        <w:tblStyle w:val="Tablaconcuadrcula1"/>
        <w:tblW w:w="5000" w:type="pct"/>
        <w:tblLook w:val="04A0" w:firstRow="1" w:lastRow="0" w:firstColumn="1" w:lastColumn="0" w:noHBand="0" w:noVBand="1"/>
      </w:tblPr>
      <w:tblGrid>
        <w:gridCol w:w="700"/>
        <w:gridCol w:w="4332"/>
        <w:gridCol w:w="1188"/>
        <w:gridCol w:w="1413"/>
        <w:gridCol w:w="1445"/>
        <w:gridCol w:w="1839"/>
        <w:gridCol w:w="2264"/>
        <w:gridCol w:w="4704"/>
      </w:tblGrid>
      <w:tr w:rsidR="000A11CE" w:rsidRPr="00264CFA" w14:paraId="2CAB496B" w14:textId="77777777" w:rsidTr="00931263">
        <w:trPr>
          <w:trHeight w:val="412"/>
        </w:trPr>
        <w:tc>
          <w:tcPr>
            <w:tcW w:w="5000" w:type="pct"/>
            <w:gridSpan w:val="8"/>
            <w:shd w:val="clear" w:color="auto" w:fill="D9D9D9" w:themeFill="background1" w:themeFillShade="D9"/>
            <w:vAlign w:val="center"/>
          </w:tcPr>
          <w:p w14:paraId="6AF26C09" w14:textId="77777777" w:rsidR="000A11CE" w:rsidRPr="00832E7D" w:rsidRDefault="000A11CE" w:rsidP="00931263">
            <w:pPr>
              <w:rPr>
                <w:bCs/>
              </w:rPr>
            </w:pPr>
            <w:r w:rsidRPr="00264CFA">
              <w:rPr>
                <w:b/>
              </w:rPr>
              <w:t>Resultado Esperado</w:t>
            </w:r>
            <w:r>
              <w:rPr>
                <w:b/>
              </w:rPr>
              <w:t>:</w:t>
            </w:r>
            <w:r w:rsidR="00EC51C9">
              <w:t xml:space="preserve"> </w:t>
            </w:r>
            <w:r w:rsidRPr="00832E7D">
              <w:rPr>
                <w:bCs/>
              </w:rPr>
              <w:t>Contar con un Plan de Manejo Silvícola para el Área de</w:t>
            </w:r>
            <w:r>
              <w:rPr>
                <w:bCs/>
              </w:rPr>
              <w:t xml:space="preserve"> </w:t>
            </w:r>
            <w:r w:rsidRPr="00832E7D">
              <w:rPr>
                <w:bCs/>
              </w:rPr>
              <w:t>Tratamiento Terciario.</w:t>
            </w:r>
          </w:p>
          <w:p w14:paraId="71277B9E" w14:textId="77777777" w:rsidR="000A11CE" w:rsidRPr="00832E7D" w:rsidRDefault="000A11CE" w:rsidP="00931263">
            <w:pPr>
              <w:rPr>
                <w:bCs/>
              </w:rPr>
            </w:pPr>
            <w:r w:rsidRPr="00832E7D">
              <w:rPr>
                <w:bCs/>
              </w:rPr>
              <w:t>Para tal efecto se contempla la ejecución de un Plan de Acción que se distribuirá en tres etapas de 12 hectáreas cada una para abarcar el total de 36 hectáreas del área de tratamiento,</w:t>
            </w:r>
            <w:r>
              <w:rPr>
                <w:bCs/>
              </w:rPr>
              <w:t xml:space="preserve"> </w:t>
            </w:r>
            <w:r w:rsidRPr="00832E7D">
              <w:rPr>
                <w:bCs/>
              </w:rPr>
              <w:t>según el plano que se</w:t>
            </w:r>
            <w:r>
              <w:rPr>
                <w:bCs/>
              </w:rPr>
              <w:t xml:space="preserve"> </w:t>
            </w:r>
            <w:r w:rsidRPr="00832E7D">
              <w:rPr>
                <w:bCs/>
              </w:rPr>
              <w:t>adjunta en el Anexo 2</w:t>
            </w:r>
            <w:r>
              <w:rPr>
                <w:bCs/>
              </w:rPr>
              <w:t xml:space="preserve"> </w:t>
            </w:r>
            <w:r w:rsidRPr="00832E7D">
              <w:rPr>
                <w:bCs/>
              </w:rPr>
              <w:t>de este PdC.</w:t>
            </w:r>
          </w:p>
          <w:p w14:paraId="12BE6166" w14:textId="77777777" w:rsidR="000A11CE" w:rsidRPr="00264CFA" w:rsidRDefault="00EC51C9" w:rsidP="00EC51C9">
            <w:pPr>
              <w:rPr>
                <w:bCs/>
              </w:rPr>
            </w:pPr>
            <w:r w:rsidRPr="00EC51C9">
              <w:rPr>
                <w:bCs/>
              </w:rPr>
              <w:t>ETAPA 2: Contar con un Plan de Manejo Silvícola del Espinal</w:t>
            </w:r>
            <w:r>
              <w:rPr>
                <w:bCs/>
              </w:rPr>
              <w:t xml:space="preserve"> </w:t>
            </w:r>
            <w:r w:rsidRPr="00EC51C9">
              <w:rPr>
                <w:bCs/>
              </w:rPr>
              <w:t>existente en el Área de Tratamiento Terciario de 12 hectáreas, según plano adjunto en el Anexo 2.</w:t>
            </w:r>
          </w:p>
        </w:tc>
      </w:tr>
      <w:tr w:rsidR="000A11CE" w:rsidRPr="008D7BE2" w14:paraId="42B37E46" w14:textId="77777777" w:rsidTr="00931263">
        <w:trPr>
          <w:trHeight w:val="493"/>
        </w:trPr>
        <w:tc>
          <w:tcPr>
            <w:tcW w:w="196" w:type="pct"/>
            <w:vMerge w:val="restart"/>
            <w:shd w:val="clear" w:color="auto" w:fill="D9D9D9" w:themeFill="background1" w:themeFillShade="D9"/>
            <w:vAlign w:val="center"/>
          </w:tcPr>
          <w:p w14:paraId="422C4CA9" w14:textId="77777777" w:rsidR="000A11CE" w:rsidRPr="008D7BE2" w:rsidRDefault="000A11CE" w:rsidP="00931263">
            <w:pPr>
              <w:jc w:val="center"/>
              <w:rPr>
                <w:b/>
              </w:rPr>
            </w:pPr>
            <w:r>
              <w:rPr>
                <w:b/>
              </w:rPr>
              <w:t>N</w:t>
            </w:r>
          </w:p>
        </w:tc>
        <w:tc>
          <w:tcPr>
            <w:tcW w:w="1211" w:type="pct"/>
            <w:vMerge w:val="restart"/>
            <w:shd w:val="clear" w:color="auto" w:fill="D9D9D9" w:themeFill="background1" w:themeFillShade="D9"/>
            <w:vAlign w:val="center"/>
          </w:tcPr>
          <w:p w14:paraId="3885D17A" w14:textId="77777777" w:rsidR="000A11CE" w:rsidRPr="008D7BE2" w:rsidRDefault="000A11CE" w:rsidP="00931263">
            <w:pPr>
              <w:jc w:val="center"/>
              <w:rPr>
                <w:b/>
              </w:rPr>
            </w:pPr>
            <w:r w:rsidRPr="008D7BE2">
              <w:rPr>
                <w:b/>
              </w:rPr>
              <w:t>Acción</w:t>
            </w:r>
          </w:p>
        </w:tc>
        <w:tc>
          <w:tcPr>
            <w:tcW w:w="332" w:type="pct"/>
            <w:vMerge w:val="restart"/>
            <w:shd w:val="clear" w:color="auto" w:fill="D9D9D9" w:themeFill="background1" w:themeFillShade="D9"/>
            <w:vAlign w:val="center"/>
          </w:tcPr>
          <w:p w14:paraId="00C2063F" w14:textId="77777777" w:rsidR="000A11CE" w:rsidRPr="008D7BE2" w:rsidRDefault="000A11CE" w:rsidP="00931263">
            <w:pPr>
              <w:jc w:val="center"/>
              <w:rPr>
                <w:b/>
              </w:rPr>
            </w:pPr>
            <w:r>
              <w:rPr>
                <w:b/>
              </w:rPr>
              <w:t xml:space="preserve">Tipo de Acción </w:t>
            </w:r>
          </w:p>
        </w:tc>
        <w:tc>
          <w:tcPr>
            <w:tcW w:w="395" w:type="pct"/>
            <w:vMerge w:val="restart"/>
            <w:shd w:val="clear" w:color="auto" w:fill="D9D9D9" w:themeFill="background1" w:themeFillShade="D9"/>
            <w:vAlign w:val="center"/>
          </w:tcPr>
          <w:p w14:paraId="2E7658F5" w14:textId="77777777" w:rsidR="000A11CE" w:rsidRPr="00EA1096" w:rsidRDefault="000A11CE" w:rsidP="00931263">
            <w:pPr>
              <w:jc w:val="center"/>
              <w:rPr>
                <w:b/>
              </w:rPr>
            </w:pPr>
            <w:r w:rsidRPr="00843BF5">
              <w:rPr>
                <w:b/>
              </w:rPr>
              <w:t>Plazo de ejecución</w:t>
            </w:r>
          </w:p>
        </w:tc>
        <w:tc>
          <w:tcPr>
            <w:tcW w:w="404" w:type="pct"/>
            <w:vMerge w:val="restart"/>
            <w:shd w:val="clear" w:color="auto" w:fill="D9D9D9" w:themeFill="background1" w:themeFillShade="D9"/>
            <w:vAlign w:val="center"/>
          </w:tcPr>
          <w:p w14:paraId="0D3F8015" w14:textId="77777777" w:rsidR="000A11CE" w:rsidRPr="008D7BE2" w:rsidRDefault="000A11CE" w:rsidP="00931263">
            <w:pPr>
              <w:jc w:val="center"/>
              <w:rPr>
                <w:b/>
              </w:rPr>
            </w:pPr>
            <w:r>
              <w:rPr>
                <w:b/>
              </w:rPr>
              <w:t>Indicador de cumplimiento</w:t>
            </w:r>
          </w:p>
        </w:tc>
        <w:tc>
          <w:tcPr>
            <w:tcW w:w="1147" w:type="pct"/>
            <w:gridSpan w:val="2"/>
            <w:shd w:val="clear" w:color="auto" w:fill="D9D9D9" w:themeFill="background1" w:themeFillShade="D9"/>
            <w:vAlign w:val="center"/>
          </w:tcPr>
          <w:p w14:paraId="582152C6" w14:textId="77777777" w:rsidR="000A11CE" w:rsidRPr="008D7BE2" w:rsidRDefault="000A11CE" w:rsidP="00931263">
            <w:pPr>
              <w:jc w:val="center"/>
              <w:rPr>
                <w:b/>
              </w:rPr>
            </w:pPr>
            <w:r w:rsidRPr="008D7BE2">
              <w:rPr>
                <w:b/>
              </w:rPr>
              <w:t>Medios de verificación</w:t>
            </w:r>
          </w:p>
        </w:tc>
        <w:tc>
          <w:tcPr>
            <w:tcW w:w="1315" w:type="pct"/>
            <w:vMerge w:val="restart"/>
            <w:shd w:val="clear" w:color="auto" w:fill="D9D9D9" w:themeFill="background1" w:themeFillShade="D9"/>
            <w:vAlign w:val="center"/>
          </w:tcPr>
          <w:p w14:paraId="11714D69" w14:textId="77777777" w:rsidR="000A11CE" w:rsidRPr="008D7BE2" w:rsidRDefault="000A11CE" w:rsidP="00931263">
            <w:pPr>
              <w:jc w:val="center"/>
              <w:rPr>
                <w:b/>
              </w:rPr>
            </w:pPr>
            <w:r w:rsidRPr="008D7BE2">
              <w:rPr>
                <w:b/>
              </w:rPr>
              <w:t>Resultados de la Fiscalización</w:t>
            </w:r>
          </w:p>
        </w:tc>
      </w:tr>
      <w:tr w:rsidR="000A11CE" w:rsidRPr="008D7BE2" w14:paraId="143A07E4" w14:textId="77777777" w:rsidTr="00931263">
        <w:trPr>
          <w:trHeight w:val="398"/>
        </w:trPr>
        <w:tc>
          <w:tcPr>
            <w:tcW w:w="196" w:type="pct"/>
            <w:vMerge/>
            <w:shd w:val="clear" w:color="auto" w:fill="D9D9D9" w:themeFill="background1" w:themeFillShade="D9"/>
            <w:vAlign w:val="center"/>
          </w:tcPr>
          <w:p w14:paraId="7B00280E" w14:textId="77777777" w:rsidR="000A11CE" w:rsidRDefault="000A11CE" w:rsidP="00931263">
            <w:pPr>
              <w:jc w:val="center"/>
              <w:rPr>
                <w:b/>
              </w:rPr>
            </w:pPr>
          </w:p>
        </w:tc>
        <w:tc>
          <w:tcPr>
            <w:tcW w:w="1211" w:type="pct"/>
            <w:vMerge/>
            <w:shd w:val="clear" w:color="auto" w:fill="D9D9D9" w:themeFill="background1" w:themeFillShade="D9"/>
            <w:vAlign w:val="center"/>
          </w:tcPr>
          <w:p w14:paraId="500D9F1D" w14:textId="77777777" w:rsidR="000A11CE" w:rsidRPr="008D7BE2" w:rsidRDefault="000A11CE" w:rsidP="00931263">
            <w:pPr>
              <w:jc w:val="center"/>
              <w:rPr>
                <w:b/>
              </w:rPr>
            </w:pPr>
          </w:p>
        </w:tc>
        <w:tc>
          <w:tcPr>
            <w:tcW w:w="332" w:type="pct"/>
            <w:vMerge/>
            <w:shd w:val="clear" w:color="auto" w:fill="D9D9D9" w:themeFill="background1" w:themeFillShade="D9"/>
            <w:vAlign w:val="center"/>
          </w:tcPr>
          <w:p w14:paraId="359E0975" w14:textId="77777777" w:rsidR="000A11CE" w:rsidRDefault="000A11CE" w:rsidP="00931263">
            <w:pPr>
              <w:jc w:val="center"/>
              <w:rPr>
                <w:b/>
              </w:rPr>
            </w:pPr>
          </w:p>
        </w:tc>
        <w:tc>
          <w:tcPr>
            <w:tcW w:w="395" w:type="pct"/>
            <w:vMerge/>
            <w:shd w:val="clear" w:color="auto" w:fill="D9D9D9" w:themeFill="background1" w:themeFillShade="D9"/>
            <w:vAlign w:val="center"/>
          </w:tcPr>
          <w:p w14:paraId="0ADD92E4" w14:textId="77777777" w:rsidR="000A11CE" w:rsidRPr="00843BF5" w:rsidRDefault="000A11CE" w:rsidP="00931263">
            <w:pPr>
              <w:jc w:val="center"/>
              <w:rPr>
                <w:b/>
              </w:rPr>
            </w:pPr>
          </w:p>
        </w:tc>
        <w:tc>
          <w:tcPr>
            <w:tcW w:w="404" w:type="pct"/>
            <w:vMerge/>
            <w:shd w:val="clear" w:color="auto" w:fill="D9D9D9" w:themeFill="background1" w:themeFillShade="D9"/>
            <w:vAlign w:val="center"/>
          </w:tcPr>
          <w:p w14:paraId="7158EFF2" w14:textId="77777777" w:rsidR="000A11CE" w:rsidRDefault="000A11CE" w:rsidP="00931263">
            <w:pPr>
              <w:jc w:val="center"/>
              <w:rPr>
                <w:b/>
              </w:rPr>
            </w:pPr>
          </w:p>
        </w:tc>
        <w:tc>
          <w:tcPr>
            <w:tcW w:w="514" w:type="pct"/>
            <w:shd w:val="clear" w:color="auto" w:fill="D9D9D9" w:themeFill="background1" w:themeFillShade="D9"/>
            <w:vAlign w:val="center"/>
          </w:tcPr>
          <w:p w14:paraId="7BF9FCD0" w14:textId="77777777" w:rsidR="000A11CE" w:rsidRPr="00264CFA" w:rsidRDefault="000A11CE" w:rsidP="00931263">
            <w:pPr>
              <w:jc w:val="center"/>
              <w:rPr>
                <w:b/>
              </w:rPr>
            </w:pPr>
            <w:r w:rsidRPr="00264CFA">
              <w:rPr>
                <w:b/>
              </w:rPr>
              <w:t>Reporte Periódico</w:t>
            </w:r>
          </w:p>
        </w:tc>
        <w:tc>
          <w:tcPr>
            <w:tcW w:w="633" w:type="pct"/>
            <w:shd w:val="clear" w:color="auto" w:fill="D9D9D9" w:themeFill="background1" w:themeFillShade="D9"/>
            <w:vAlign w:val="center"/>
          </w:tcPr>
          <w:p w14:paraId="4064B8F7" w14:textId="77777777" w:rsidR="000A11CE" w:rsidRPr="00264CFA" w:rsidRDefault="000A11CE" w:rsidP="00931263">
            <w:pPr>
              <w:jc w:val="center"/>
              <w:rPr>
                <w:b/>
              </w:rPr>
            </w:pPr>
            <w:r w:rsidRPr="00264CFA">
              <w:rPr>
                <w:b/>
              </w:rPr>
              <w:t>Reporte Final</w:t>
            </w:r>
          </w:p>
        </w:tc>
        <w:tc>
          <w:tcPr>
            <w:tcW w:w="1315" w:type="pct"/>
            <w:vMerge/>
            <w:shd w:val="clear" w:color="auto" w:fill="D9D9D9" w:themeFill="background1" w:themeFillShade="D9"/>
            <w:vAlign w:val="center"/>
          </w:tcPr>
          <w:p w14:paraId="7318A9E1" w14:textId="77777777" w:rsidR="000A11CE" w:rsidRPr="008D7BE2" w:rsidRDefault="000A11CE" w:rsidP="00931263">
            <w:pPr>
              <w:jc w:val="center"/>
              <w:rPr>
                <w:b/>
              </w:rPr>
            </w:pPr>
          </w:p>
        </w:tc>
      </w:tr>
      <w:tr w:rsidR="0042499A" w:rsidRPr="008D7BE2" w14:paraId="2CBFFFBD" w14:textId="77777777" w:rsidTr="00931263">
        <w:trPr>
          <w:trHeight w:val="556"/>
        </w:trPr>
        <w:tc>
          <w:tcPr>
            <w:tcW w:w="196" w:type="pct"/>
            <w:vAlign w:val="center"/>
          </w:tcPr>
          <w:p w14:paraId="114D5FB7" w14:textId="77777777" w:rsidR="0042499A" w:rsidRPr="0038112D" w:rsidRDefault="0042499A" w:rsidP="0042499A">
            <w:pPr>
              <w:jc w:val="both"/>
              <w:rPr>
                <w:rFonts w:asciiTheme="minorHAnsi" w:hAnsiTheme="minorHAnsi" w:cstheme="minorHAnsi"/>
              </w:rPr>
            </w:pPr>
            <w:r>
              <w:rPr>
                <w:rFonts w:asciiTheme="minorHAnsi" w:hAnsiTheme="minorHAnsi" w:cstheme="minorHAnsi"/>
              </w:rPr>
              <w:t>B</w:t>
            </w:r>
            <w:r w:rsidRPr="0038112D">
              <w:rPr>
                <w:rFonts w:asciiTheme="minorHAnsi" w:hAnsiTheme="minorHAnsi" w:cstheme="minorHAnsi"/>
              </w:rPr>
              <w:t>.</w:t>
            </w:r>
            <w:r>
              <w:rPr>
                <w:rFonts w:asciiTheme="minorHAnsi" w:hAnsiTheme="minorHAnsi" w:cstheme="minorHAnsi"/>
              </w:rPr>
              <w:t>2</w:t>
            </w:r>
            <w:r w:rsidRPr="0038112D">
              <w:rPr>
                <w:rFonts w:asciiTheme="minorHAnsi" w:hAnsiTheme="minorHAnsi" w:cstheme="minorHAnsi"/>
              </w:rPr>
              <w:t>.1</w:t>
            </w:r>
          </w:p>
        </w:tc>
        <w:tc>
          <w:tcPr>
            <w:tcW w:w="1211" w:type="pct"/>
            <w:vAlign w:val="center"/>
          </w:tcPr>
          <w:p w14:paraId="605DB78F" w14:textId="77777777" w:rsidR="0042499A" w:rsidRPr="00071A27" w:rsidRDefault="0042499A" w:rsidP="0042499A">
            <w:pPr>
              <w:ind w:left="27"/>
              <w:jc w:val="both"/>
              <w:rPr>
                <w:rFonts w:asciiTheme="minorHAnsi" w:hAnsiTheme="minorHAnsi" w:cstheme="minorHAnsi"/>
              </w:rPr>
            </w:pPr>
            <w:r w:rsidRPr="00931263">
              <w:rPr>
                <w:rFonts w:asciiTheme="minorHAnsi" w:hAnsiTheme="minorHAnsi" w:cstheme="minorHAnsi"/>
              </w:rPr>
              <w:t>Efectuar un censo del Espinal existente en el Área de Tratamiento</w:t>
            </w:r>
            <w:r>
              <w:rPr>
                <w:rFonts w:asciiTheme="minorHAnsi" w:hAnsiTheme="minorHAnsi" w:cstheme="minorHAnsi"/>
              </w:rPr>
              <w:t xml:space="preserve"> </w:t>
            </w:r>
            <w:r w:rsidRPr="00931263">
              <w:rPr>
                <w:rFonts w:asciiTheme="minorHAnsi" w:hAnsiTheme="minorHAnsi" w:cstheme="minorHAnsi"/>
              </w:rPr>
              <w:t>Terciario para la</w:t>
            </w:r>
            <w:r>
              <w:rPr>
                <w:rFonts w:asciiTheme="minorHAnsi" w:hAnsiTheme="minorHAnsi" w:cstheme="minorHAnsi"/>
              </w:rPr>
              <w:t xml:space="preserve"> </w:t>
            </w:r>
            <w:r w:rsidRPr="00931263">
              <w:rPr>
                <w:rFonts w:asciiTheme="minorHAnsi" w:hAnsiTheme="minorHAnsi" w:cstheme="minorHAnsi"/>
              </w:rPr>
              <w:t>Etapa 2.</w:t>
            </w:r>
          </w:p>
        </w:tc>
        <w:tc>
          <w:tcPr>
            <w:tcW w:w="332" w:type="pct"/>
            <w:vAlign w:val="center"/>
          </w:tcPr>
          <w:p w14:paraId="0657DF1D" w14:textId="4962544B" w:rsidR="0042499A" w:rsidRPr="00071A27" w:rsidRDefault="00777B3C" w:rsidP="0042499A">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7417202B" w14:textId="77777777" w:rsidR="0042499A" w:rsidRPr="00071A27" w:rsidRDefault="0042499A" w:rsidP="0042499A">
            <w:pPr>
              <w:jc w:val="both"/>
              <w:rPr>
                <w:rFonts w:asciiTheme="minorHAnsi" w:hAnsiTheme="minorHAnsi" w:cstheme="minorHAnsi"/>
              </w:rPr>
            </w:pPr>
            <w:r w:rsidRPr="00931263">
              <w:rPr>
                <w:rFonts w:asciiTheme="minorHAnsi" w:hAnsiTheme="minorHAnsi" w:cstheme="minorHAnsi"/>
              </w:rPr>
              <w:t>15 días hábiles después de ejecutada la Etapa 1 de este PdC.</w:t>
            </w:r>
          </w:p>
        </w:tc>
        <w:tc>
          <w:tcPr>
            <w:tcW w:w="404" w:type="pct"/>
            <w:vAlign w:val="center"/>
          </w:tcPr>
          <w:p w14:paraId="3639FA26"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Censo efectuado</w:t>
            </w:r>
          </w:p>
          <w:p w14:paraId="693E4644"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Censo no efectuado</w:t>
            </w:r>
          </w:p>
        </w:tc>
        <w:tc>
          <w:tcPr>
            <w:tcW w:w="514" w:type="pct"/>
            <w:vAlign w:val="center"/>
          </w:tcPr>
          <w:p w14:paraId="151A7CF7"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No requerido porque el plazo de ejecución es de 15 días hábiles, razón por la cual se entregará el informe</w:t>
            </w:r>
          </w:p>
          <w:p w14:paraId="3438D68A"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final en el reporte mensual correspondiente.</w:t>
            </w:r>
          </w:p>
        </w:tc>
        <w:tc>
          <w:tcPr>
            <w:tcW w:w="633" w:type="pct"/>
            <w:vAlign w:val="center"/>
          </w:tcPr>
          <w:p w14:paraId="038B3890" w14:textId="77777777" w:rsidR="0042499A" w:rsidRDefault="0042499A" w:rsidP="0042499A">
            <w:pPr>
              <w:jc w:val="both"/>
            </w:pPr>
            <w:r>
              <w:t>Elaboración de Informe Técnico una vez finalizado el censo de la Etapa 2, por anexar al Reporte Mensual que se ingrese por Oficina de Partes de la SMA y</w:t>
            </w:r>
          </w:p>
          <w:p w14:paraId="0F05AA48" w14:textId="77777777" w:rsidR="0042499A" w:rsidRDefault="0042499A" w:rsidP="0042499A">
            <w:pPr>
              <w:jc w:val="both"/>
            </w:pPr>
            <w:r>
              <w:t>que incluya al menos</w:t>
            </w:r>
          </w:p>
          <w:p w14:paraId="676247F2" w14:textId="77777777" w:rsidR="0042499A" w:rsidRDefault="0042499A" w:rsidP="0042499A">
            <w:pPr>
              <w:jc w:val="both"/>
            </w:pPr>
            <w:r>
              <w:t>lo siguiente.</w:t>
            </w:r>
          </w:p>
          <w:p w14:paraId="406F0D2B" w14:textId="77777777" w:rsidR="0042499A" w:rsidRDefault="0042499A" w:rsidP="0042499A">
            <w:pPr>
              <w:jc w:val="both"/>
            </w:pPr>
          </w:p>
          <w:p w14:paraId="7F5906EE" w14:textId="77777777" w:rsidR="0042499A" w:rsidRDefault="0042499A" w:rsidP="0042499A">
            <w:pPr>
              <w:jc w:val="both"/>
            </w:pPr>
            <w:r>
              <w:t>‒ Descripción de las actividades principales ejecutadas.</w:t>
            </w:r>
          </w:p>
          <w:p w14:paraId="156BD046" w14:textId="77777777" w:rsidR="0042499A" w:rsidRDefault="0042499A" w:rsidP="0042499A">
            <w:pPr>
              <w:jc w:val="both"/>
            </w:pPr>
            <w:r>
              <w:t>‒ Coordenadas geográficas con el polígono censado.</w:t>
            </w:r>
          </w:p>
          <w:p w14:paraId="6421D1FD" w14:textId="77777777" w:rsidR="0042499A" w:rsidRPr="00071A27" w:rsidRDefault="0042499A" w:rsidP="0042499A">
            <w:pPr>
              <w:jc w:val="both"/>
            </w:pPr>
            <w:r>
              <w:t>‒ Respaldo de las actividades ejecutadas con fotografías fechadas y georreferenciadas.</w:t>
            </w:r>
          </w:p>
        </w:tc>
        <w:tc>
          <w:tcPr>
            <w:tcW w:w="1315" w:type="pct"/>
          </w:tcPr>
          <w:p w14:paraId="0081B879" w14:textId="77777777" w:rsidR="0042499A" w:rsidRDefault="0042499A" w:rsidP="0042499A">
            <w:pPr>
              <w:jc w:val="both"/>
            </w:pPr>
            <w:r w:rsidRPr="00C84034">
              <w:t>Información entregada en Reporte</w:t>
            </w:r>
            <w:r>
              <w:t xml:space="preserve"> </w:t>
            </w:r>
            <w:r w:rsidRPr="00C84034">
              <w:t>N°</w:t>
            </w:r>
            <w:r>
              <w:t>5</w:t>
            </w:r>
            <w:r w:rsidRPr="00C84034">
              <w:t>.</w:t>
            </w:r>
          </w:p>
          <w:p w14:paraId="0B8E9A1B" w14:textId="77777777" w:rsidR="0042499A" w:rsidRDefault="0042499A" w:rsidP="0042499A">
            <w:pPr>
              <w:jc w:val="both"/>
            </w:pPr>
          </w:p>
          <w:p w14:paraId="78BAAE5C" w14:textId="77777777" w:rsidR="0042499A" w:rsidRPr="008D7BE2" w:rsidRDefault="0042499A" w:rsidP="0042499A">
            <w:pPr>
              <w:jc w:val="both"/>
            </w:pPr>
            <w:r>
              <w:t xml:space="preserve">El 8 de noviembre de 2016, el titular adjuntó al escrito CSM 211-2016 el Informe Técnico “Censo Etapa – 2 Manejo del Espinal”, actividad desarrollada el </w:t>
            </w:r>
            <w:r w:rsidRPr="00DF1610">
              <w:t xml:space="preserve">día miércoles </w:t>
            </w:r>
            <w:r>
              <w:t xml:space="preserve">24 de agosto de 2016 en el </w:t>
            </w:r>
            <w:r w:rsidRPr="00DF1610">
              <w:t>área de influencia del tratamiento terciario. Se censaron arboles vivos y afectados por el tratamiento</w:t>
            </w:r>
            <w:r>
              <w:t>.</w:t>
            </w:r>
          </w:p>
        </w:tc>
      </w:tr>
      <w:tr w:rsidR="0042499A" w:rsidRPr="008D7BE2" w14:paraId="09C4FDA2" w14:textId="77777777" w:rsidTr="00931263">
        <w:trPr>
          <w:trHeight w:val="556"/>
        </w:trPr>
        <w:tc>
          <w:tcPr>
            <w:tcW w:w="196" w:type="pct"/>
            <w:vAlign w:val="center"/>
          </w:tcPr>
          <w:p w14:paraId="5CC2BEB7" w14:textId="77777777" w:rsidR="0042499A" w:rsidRPr="008D7BE2" w:rsidRDefault="0042499A" w:rsidP="0042499A">
            <w:r>
              <w:t>B.2.2</w:t>
            </w:r>
          </w:p>
        </w:tc>
        <w:tc>
          <w:tcPr>
            <w:tcW w:w="1211" w:type="pct"/>
            <w:vAlign w:val="center"/>
          </w:tcPr>
          <w:p w14:paraId="361B5024" w14:textId="77777777" w:rsidR="0042499A" w:rsidRPr="00751228" w:rsidRDefault="0042499A" w:rsidP="0042499A">
            <w:pPr>
              <w:widowControl w:val="0"/>
              <w:autoSpaceDE w:val="0"/>
              <w:autoSpaceDN w:val="0"/>
              <w:adjustRightInd w:val="0"/>
              <w:ind w:right="198"/>
              <w:jc w:val="both"/>
              <w:rPr>
                <w:rFonts w:asciiTheme="minorHAnsi" w:hAnsiTheme="minorHAnsi" w:cstheme="minorHAnsi"/>
              </w:rPr>
            </w:pPr>
            <w:r w:rsidRPr="00931263">
              <w:rPr>
                <w:rFonts w:asciiTheme="minorHAnsi" w:hAnsiTheme="minorHAnsi" w:cstheme="minorHAnsi"/>
                <w:spacing w:val="-1"/>
              </w:rPr>
              <w:t>Efectuar un Diagnóstico de Estado Actual de la Vegetación para la Etapa 2</w:t>
            </w:r>
          </w:p>
        </w:tc>
        <w:tc>
          <w:tcPr>
            <w:tcW w:w="332" w:type="pct"/>
            <w:vAlign w:val="center"/>
          </w:tcPr>
          <w:p w14:paraId="50DE50DD" w14:textId="5C4898C3" w:rsidR="0042499A" w:rsidRPr="00071A27" w:rsidRDefault="00777B3C" w:rsidP="0042499A">
            <w:pPr>
              <w:rPr>
                <w:rFonts w:asciiTheme="minorHAnsi" w:hAnsiTheme="minorHAnsi" w:cstheme="minorHAnsi"/>
              </w:rPr>
            </w:pPr>
            <w:r>
              <w:rPr>
                <w:rFonts w:asciiTheme="minorHAnsi" w:hAnsiTheme="minorHAnsi" w:cstheme="minorHAnsi"/>
              </w:rPr>
              <w:t>Ejecutada</w:t>
            </w:r>
          </w:p>
        </w:tc>
        <w:tc>
          <w:tcPr>
            <w:tcW w:w="395" w:type="pct"/>
            <w:vAlign w:val="center"/>
          </w:tcPr>
          <w:p w14:paraId="7BD11BAD" w14:textId="77777777" w:rsidR="0042499A" w:rsidRPr="00071A27" w:rsidRDefault="0042499A" w:rsidP="0042499A">
            <w:pPr>
              <w:jc w:val="both"/>
              <w:rPr>
                <w:rFonts w:asciiTheme="minorHAnsi" w:hAnsiTheme="minorHAnsi" w:cstheme="minorHAnsi"/>
              </w:rPr>
            </w:pPr>
            <w:r w:rsidRPr="00931263">
              <w:rPr>
                <w:rFonts w:asciiTheme="minorHAnsi" w:hAnsiTheme="minorHAnsi" w:cstheme="minorHAnsi"/>
              </w:rPr>
              <w:t>15 días hábiles. Inicio después</w:t>
            </w:r>
            <w:r>
              <w:rPr>
                <w:rFonts w:asciiTheme="minorHAnsi" w:hAnsiTheme="minorHAnsi" w:cstheme="minorHAnsi"/>
              </w:rPr>
              <w:t xml:space="preserve"> </w:t>
            </w:r>
            <w:r w:rsidRPr="00931263">
              <w:rPr>
                <w:rFonts w:asciiTheme="minorHAnsi" w:hAnsiTheme="minorHAnsi" w:cstheme="minorHAnsi"/>
              </w:rPr>
              <w:t>del Censo de la</w:t>
            </w:r>
            <w:r>
              <w:rPr>
                <w:rFonts w:asciiTheme="minorHAnsi" w:hAnsiTheme="minorHAnsi" w:cstheme="minorHAnsi"/>
              </w:rPr>
              <w:t xml:space="preserve"> </w:t>
            </w:r>
            <w:r w:rsidRPr="00931263">
              <w:rPr>
                <w:rFonts w:asciiTheme="minorHAnsi" w:hAnsiTheme="minorHAnsi" w:cstheme="minorHAnsi"/>
              </w:rPr>
              <w:t>Etapa 2.</w:t>
            </w:r>
          </w:p>
        </w:tc>
        <w:tc>
          <w:tcPr>
            <w:tcW w:w="404" w:type="pct"/>
            <w:vAlign w:val="center"/>
          </w:tcPr>
          <w:p w14:paraId="201FC38C"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Diagnóstico efectuado</w:t>
            </w:r>
          </w:p>
          <w:p w14:paraId="7D9D8389"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Diagnóstico no efectuado</w:t>
            </w:r>
          </w:p>
        </w:tc>
        <w:tc>
          <w:tcPr>
            <w:tcW w:w="514" w:type="pct"/>
            <w:vAlign w:val="center"/>
          </w:tcPr>
          <w:p w14:paraId="1ECC0905"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No requerido porque el plazo de ejecución es de 15 días hábiles, razón por la cual se entregará el informe</w:t>
            </w:r>
            <w:r>
              <w:rPr>
                <w:rFonts w:asciiTheme="minorHAnsi" w:hAnsiTheme="minorHAnsi" w:cstheme="minorHAnsi"/>
              </w:rPr>
              <w:t xml:space="preserve"> </w:t>
            </w:r>
            <w:r w:rsidRPr="00751228">
              <w:rPr>
                <w:rFonts w:asciiTheme="minorHAnsi" w:hAnsiTheme="minorHAnsi" w:cstheme="minorHAnsi"/>
              </w:rPr>
              <w:t xml:space="preserve">final en el </w:t>
            </w:r>
            <w:r w:rsidRPr="00751228">
              <w:rPr>
                <w:rFonts w:asciiTheme="minorHAnsi" w:hAnsiTheme="minorHAnsi" w:cstheme="minorHAnsi"/>
              </w:rPr>
              <w:lastRenderedPageBreak/>
              <w:t>reporte mensual correspondiente.</w:t>
            </w:r>
          </w:p>
        </w:tc>
        <w:tc>
          <w:tcPr>
            <w:tcW w:w="633" w:type="pct"/>
            <w:vAlign w:val="center"/>
          </w:tcPr>
          <w:p w14:paraId="1482CE2D" w14:textId="77777777" w:rsidR="0042499A" w:rsidRDefault="0042499A" w:rsidP="0042499A">
            <w:pPr>
              <w:jc w:val="both"/>
            </w:pPr>
            <w:r>
              <w:lastRenderedPageBreak/>
              <w:t xml:space="preserve">Elaboración de Informe Técnico una vez finalizado el diagnóstico de la Etapa 2, por anexar al Reporte Mensual que se ingrese por Oficina de Partes de la SMA y que </w:t>
            </w:r>
            <w:r>
              <w:lastRenderedPageBreak/>
              <w:t>incluya al menos lo siguiente.</w:t>
            </w:r>
          </w:p>
          <w:p w14:paraId="792C4127" w14:textId="77777777" w:rsidR="0042499A" w:rsidRDefault="0042499A" w:rsidP="0042499A">
            <w:pPr>
              <w:jc w:val="both"/>
            </w:pPr>
            <w:r>
              <w:t>‒ Descripción de las actividades principales ejecutadas.</w:t>
            </w:r>
          </w:p>
          <w:p w14:paraId="31CC66D6" w14:textId="77777777" w:rsidR="0042499A" w:rsidRDefault="0042499A" w:rsidP="0042499A">
            <w:pPr>
              <w:jc w:val="both"/>
            </w:pPr>
            <w:r>
              <w:t>‒ Coordenadas</w:t>
            </w:r>
          </w:p>
          <w:p w14:paraId="0991E85A" w14:textId="77777777" w:rsidR="0042499A" w:rsidRDefault="0042499A" w:rsidP="0042499A">
            <w:pPr>
              <w:jc w:val="both"/>
            </w:pPr>
            <w:r>
              <w:t>geográficas con el polígono diagnosticado.</w:t>
            </w:r>
          </w:p>
          <w:p w14:paraId="3D8B788C" w14:textId="77777777" w:rsidR="0042499A" w:rsidRPr="008D7BE2" w:rsidRDefault="0042499A" w:rsidP="0042499A">
            <w:pPr>
              <w:jc w:val="both"/>
            </w:pPr>
            <w:r>
              <w:t>‒ Respaldo de las actividades ejecutadas con fotografías fechadas y georreferenciadas.</w:t>
            </w:r>
          </w:p>
        </w:tc>
        <w:tc>
          <w:tcPr>
            <w:tcW w:w="1315" w:type="pct"/>
          </w:tcPr>
          <w:p w14:paraId="2A9C6103" w14:textId="77777777" w:rsidR="0042499A" w:rsidRDefault="0042499A" w:rsidP="0042499A">
            <w:pPr>
              <w:jc w:val="both"/>
            </w:pPr>
            <w:r w:rsidRPr="00C84034">
              <w:lastRenderedPageBreak/>
              <w:t>Información entregada en Reporte</w:t>
            </w:r>
            <w:r>
              <w:t xml:space="preserve"> </w:t>
            </w:r>
            <w:r w:rsidRPr="00C84034">
              <w:t>N°</w:t>
            </w:r>
            <w:r w:rsidR="00D026F4">
              <w:t>5</w:t>
            </w:r>
            <w:r w:rsidRPr="00C84034">
              <w:t>.</w:t>
            </w:r>
          </w:p>
          <w:p w14:paraId="4C4274E0" w14:textId="77777777" w:rsidR="0042499A" w:rsidRDefault="0042499A" w:rsidP="0042499A">
            <w:pPr>
              <w:jc w:val="both"/>
            </w:pPr>
          </w:p>
          <w:p w14:paraId="2C8A857A" w14:textId="77777777" w:rsidR="0042499A" w:rsidRDefault="0042499A" w:rsidP="0042499A">
            <w:pPr>
              <w:jc w:val="both"/>
            </w:pPr>
            <w:r>
              <w:t xml:space="preserve">El </w:t>
            </w:r>
            <w:r w:rsidR="00D026F4">
              <w:t>8 de noviembre</w:t>
            </w:r>
            <w:r>
              <w:t xml:space="preserve"> de 2016, el titular adjuntó al escrito CSM </w:t>
            </w:r>
            <w:r w:rsidR="00D026F4">
              <w:t>201</w:t>
            </w:r>
            <w:r>
              <w:t>-2016 el Informe “</w:t>
            </w:r>
            <w:r w:rsidRPr="00B45B60">
              <w:t xml:space="preserve">Diagnóstico </w:t>
            </w:r>
            <w:r>
              <w:t>d</w:t>
            </w:r>
            <w:r w:rsidRPr="00B45B60">
              <w:t xml:space="preserve">el Estado Actual </w:t>
            </w:r>
            <w:r>
              <w:t>d</w:t>
            </w:r>
            <w:r w:rsidRPr="00B45B60">
              <w:t xml:space="preserve">e </w:t>
            </w:r>
            <w:r>
              <w:t>l</w:t>
            </w:r>
            <w:r w:rsidRPr="00B45B60">
              <w:t xml:space="preserve">a Vegetación Etapa </w:t>
            </w:r>
            <w:r w:rsidR="00D026F4">
              <w:t>2</w:t>
            </w:r>
            <w:r w:rsidRPr="00B45B60">
              <w:t xml:space="preserve"> – Área </w:t>
            </w:r>
            <w:r>
              <w:t>d</w:t>
            </w:r>
            <w:r w:rsidRPr="00B45B60">
              <w:t>e Tratamiento Terciario</w:t>
            </w:r>
            <w:r>
              <w:t xml:space="preserve">”, presentando la </w:t>
            </w:r>
            <w:r w:rsidRPr="00B45B60">
              <w:t xml:space="preserve">evaluación del estado de vigor, condiciones de follaje y estado fitosanitario que posee la vegetación nativa que está establecida dentro </w:t>
            </w:r>
            <w:r w:rsidRPr="00B45B60">
              <w:lastRenderedPageBreak/>
              <w:t>de la zona del tratamiento terciario que desarrolla la empresa como una alternativa de evaporar y evapotranspirar el efluente secundario que se genera en el proceso de tratamiento de los líquidos percolados</w:t>
            </w:r>
            <w:r>
              <w:t>.</w:t>
            </w:r>
          </w:p>
          <w:p w14:paraId="592F5377" w14:textId="77777777" w:rsidR="0042499A" w:rsidRDefault="0042499A" w:rsidP="0042499A">
            <w:pPr>
              <w:jc w:val="both"/>
            </w:pPr>
          </w:p>
          <w:p w14:paraId="07A1D446" w14:textId="77777777" w:rsidR="0042499A" w:rsidRDefault="0042499A" w:rsidP="0042499A">
            <w:pPr>
              <w:jc w:val="both"/>
            </w:pPr>
            <w:r>
              <w:t>En sus conclusiones indica que l</w:t>
            </w:r>
            <w:r w:rsidRPr="00B45B60">
              <w:t>os ejemplares muertos observados están compensados mediante una forestación de Acacia caven autorizada por resolución N°38/13-23-11 del 18/8/2011.</w:t>
            </w:r>
          </w:p>
          <w:p w14:paraId="66594550" w14:textId="77777777" w:rsidR="0042499A" w:rsidRPr="008D7BE2" w:rsidRDefault="0042499A" w:rsidP="0042499A">
            <w:pPr>
              <w:jc w:val="both"/>
            </w:pPr>
          </w:p>
        </w:tc>
      </w:tr>
      <w:tr w:rsidR="0042499A" w:rsidRPr="008D7BE2" w14:paraId="27E70641" w14:textId="77777777" w:rsidTr="00931263">
        <w:trPr>
          <w:trHeight w:val="556"/>
        </w:trPr>
        <w:tc>
          <w:tcPr>
            <w:tcW w:w="196" w:type="pct"/>
            <w:vAlign w:val="center"/>
          </w:tcPr>
          <w:p w14:paraId="6542F515" w14:textId="77777777" w:rsidR="0042499A" w:rsidRPr="008D7BE2" w:rsidRDefault="0042499A" w:rsidP="0042499A">
            <w:r>
              <w:lastRenderedPageBreak/>
              <w:t>B.2.3</w:t>
            </w:r>
          </w:p>
        </w:tc>
        <w:tc>
          <w:tcPr>
            <w:tcW w:w="1211" w:type="pct"/>
            <w:vAlign w:val="center"/>
          </w:tcPr>
          <w:p w14:paraId="54C12089" w14:textId="77777777" w:rsidR="0042499A" w:rsidRPr="00931263"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Ejecutar un Programa de Recuperación para la Etapa 2 con la finalidad de asegurar la regeneración de ejemplares, que considere al menos lo siguiente:</w:t>
            </w:r>
          </w:p>
          <w:p w14:paraId="100A15EB" w14:textId="77777777" w:rsidR="0042499A" w:rsidRPr="00931263"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   recolección de semillas;</w:t>
            </w:r>
          </w:p>
          <w:p w14:paraId="6DF78C4B" w14:textId="77777777" w:rsidR="0042499A" w:rsidRPr="00931263"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ii)  plantación de ejemplares nuevos;</w:t>
            </w:r>
          </w:p>
          <w:p w14:paraId="4CCE14BA" w14:textId="77777777" w:rsidR="0042499A" w:rsidRPr="00931263"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iii)  medidas de protección contra lagomorfos;</w:t>
            </w:r>
          </w:p>
          <w:p w14:paraId="18FE0A99" w14:textId="77777777" w:rsidR="0042499A" w:rsidRPr="00931263"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iv) aplicación de fertilizantes;</w:t>
            </w:r>
          </w:p>
          <w:p w14:paraId="64E9600E" w14:textId="77777777" w:rsidR="0042499A" w:rsidRPr="00931263"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v)  instalación de tutores;</w:t>
            </w:r>
          </w:p>
          <w:p w14:paraId="6816D612" w14:textId="77777777" w:rsidR="0042499A" w:rsidRPr="00071A27" w:rsidRDefault="0042499A" w:rsidP="0042499A">
            <w:pPr>
              <w:widowControl w:val="0"/>
              <w:autoSpaceDE w:val="0"/>
              <w:autoSpaceDN w:val="0"/>
              <w:adjustRightInd w:val="0"/>
              <w:ind w:right="198"/>
              <w:jc w:val="both"/>
              <w:rPr>
                <w:rFonts w:asciiTheme="minorHAnsi" w:hAnsiTheme="minorHAnsi" w:cstheme="minorHAnsi"/>
                <w:b/>
                <w:bCs/>
                <w:spacing w:val="-1"/>
              </w:rPr>
            </w:pPr>
            <w:r w:rsidRPr="00931263">
              <w:rPr>
                <w:rFonts w:asciiTheme="minorHAnsi" w:hAnsiTheme="minorHAnsi" w:cstheme="minorHAnsi"/>
                <w:spacing w:val="1"/>
              </w:rPr>
              <w:t>vi) aplicación de compost.</w:t>
            </w:r>
          </w:p>
        </w:tc>
        <w:tc>
          <w:tcPr>
            <w:tcW w:w="332" w:type="pct"/>
            <w:vAlign w:val="center"/>
          </w:tcPr>
          <w:p w14:paraId="4F1F5A56" w14:textId="681950AC" w:rsidR="0042499A" w:rsidRPr="00071A27" w:rsidRDefault="00777B3C" w:rsidP="0042499A">
            <w:pPr>
              <w:rPr>
                <w:rFonts w:asciiTheme="minorHAnsi" w:hAnsiTheme="minorHAnsi" w:cstheme="minorHAnsi"/>
              </w:rPr>
            </w:pPr>
            <w:r>
              <w:rPr>
                <w:rFonts w:asciiTheme="minorHAnsi" w:hAnsiTheme="minorHAnsi" w:cstheme="minorHAnsi"/>
              </w:rPr>
              <w:t>Ejecutada</w:t>
            </w:r>
          </w:p>
        </w:tc>
        <w:tc>
          <w:tcPr>
            <w:tcW w:w="395" w:type="pct"/>
            <w:vAlign w:val="center"/>
          </w:tcPr>
          <w:p w14:paraId="00D9815E" w14:textId="77777777" w:rsidR="0042499A" w:rsidRPr="00071A27" w:rsidRDefault="0042499A" w:rsidP="0042499A">
            <w:pPr>
              <w:jc w:val="both"/>
              <w:rPr>
                <w:rFonts w:asciiTheme="minorHAnsi" w:hAnsiTheme="minorHAnsi" w:cstheme="minorHAnsi"/>
              </w:rPr>
            </w:pPr>
            <w:r w:rsidRPr="00931263">
              <w:rPr>
                <w:rFonts w:asciiTheme="minorHAnsi" w:hAnsiTheme="minorHAnsi" w:cstheme="minorHAnsi"/>
              </w:rPr>
              <w:t>30 días hábiles para la ejecución del Plan de Manejo Silvícola Etapa 2 (Requiere del Censo y Diagnóstico de la Etapa 2).</w:t>
            </w:r>
          </w:p>
        </w:tc>
        <w:tc>
          <w:tcPr>
            <w:tcW w:w="404" w:type="pct"/>
            <w:vAlign w:val="center"/>
          </w:tcPr>
          <w:p w14:paraId="3344AABF"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Programa de recuperación efectuado</w:t>
            </w:r>
          </w:p>
          <w:p w14:paraId="6C5732AF"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Programa no efectuado</w:t>
            </w:r>
          </w:p>
        </w:tc>
        <w:tc>
          <w:tcPr>
            <w:tcW w:w="514" w:type="pct"/>
            <w:vAlign w:val="center"/>
          </w:tcPr>
          <w:p w14:paraId="68404BFC"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No requerido porque el plazo de ejecución es de 30 días hábiles, razón por la cual al término del plazo se entregará el informe final en el reporte mensual correspondiente</w:t>
            </w:r>
          </w:p>
        </w:tc>
        <w:tc>
          <w:tcPr>
            <w:tcW w:w="633" w:type="pct"/>
            <w:vAlign w:val="center"/>
          </w:tcPr>
          <w:p w14:paraId="05AFF411" w14:textId="77777777" w:rsidR="0042499A" w:rsidRPr="000A11CE" w:rsidRDefault="0042499A" w:rsidP="0042499A">
            <w:pPr>
              <w:widowControl w:val="0"/>
              <w:autoSpaceDE w:val="0"/>
              <w:autoSpaceDN w:val="0"/>
              <w:adjustRightInd w:val="0"/>
              <w:ind w:left="34" w:right="82"/>
              <w:jc w:val="both"/>
              <w:rPr>
                <w:rFonts w:asciiTheme="minorHAnsi" w:hAnsiTheme="minorHAnsi" w:cstheme="minorHAnsi"/>
              </w:rPr>
            </w:pPr>
            <w:r w:rsidRPr="000A11CE">
              <w:rPr>
                <w:rFonts w:asciiTheme="minorHAnsi" w:hAnsiTheme="minorHAnsi" w:cstheme="minorHAnsi"/>
              </w:rPr>
              <w:t xml:space="preserve">Elaboración de Informe Técnico una vez finalizado la recuperación de la Etapa </w:t>
            </w:r>
            <w:r>
              <w:rPr>
                <w:rFonts w:asciiTheme="minorHAnsi" w:hAnsiTheme="minorHAnsi" w:cstheme="minorHAnsi"/>
              </w:rPr>
              <w:t>2</w:t>
            </w:r>
            <w:r w:rsidRPr="000A11CE">
              <w:rPr>
                <w:rFonts w:asciiTheme="minorHAnsi" w:hAnsiTheme="minorHAnsi" w:cstheme="minorHAnsi"/>
              </w:rPr>
              <w:t>, por anexar al Reporte Mensual que se ingrese por Oficina de Partes de la SMA y que incluya al menos</w:t>
            </w:r>
          </w:p>
          <w:p w14:paraId="4A32EAC5" w14:textId="77777777" w:rsidR="0042499A" w:rsidRPr="000A11CE" w:rsidRDefault="0042499A" w:rsidP="0042499A">
            <w:pPr>
              <w:widowControl w:val="0"/>
              <w:autoSpaceDE w:val="0"/>
              <w:autoSpaceDN w:val="0"/>
              <w:adjustRightInd w:val="0"/>
              <w:spacing w:before="1"/>
              <w:ind w:left="34" w:right="-20"/>
              <w:jc w:val="both"/>
              <w:rPr>
                <w:rFonts w:asciiTheme="minorHAnsi" w:hAnsiTheme="minorHAnsi" w:cstheme="minorHAnsi"/>
              </w:rPr>
            </w:pPr>
            <w:r w:rsidRPr="000A11CE">
              <w:rPr>
                <w:rFonts w:asciiTheme="minorHAnsi" w:hAnsiTheme="minorHAnsi" w:cstheme="minorHAnsi"/>
              </w:rPr>
              <w:t>lo siguiente.</w:t>
            </w:r>
          </w:p>
          <w:p w14:paraId="1E65630E" w14:textId="77777777" w:rsidR="0042499A" w:rsidRPr="000A11CE" w:rsidRDefault="0042499A" w:rsidP="0042499A">
            <w:pPr>
              <w:widowControl w:val="0"/>
              <w:autoSpaceDE w:val="0"/>
              <w:autoSpaceDN w:val="0"/>
              <w:adjustRightInd w:val="0"/>
              <w:spacing w:before="7"/>
              <w:ind w:left="34"/>
              <w:jc w:val="both"/>
              <w:rPr>
                <w:rFonts w:asciiTheme="minorHAnsi" w:hAnsiTheme="minorHAnsi" w:cstheme="minorHAnsi"/>
              </w:rPr>
            </w:pPr>
          </w:p>
          <w:p w14:paraId="3295E19C" w14:textId="77777777" w:rsidR="0042499A" w:rsidRPr="000A11CE" w:rsidRDefault="0042499A" w:rsidP="0042499A">
            <w:pPr>
              <w:widowControl w:val="0"/>
              <w:autoSpaceDE w:val="0"/>
              <w:autoSpaceDN w:val="0"/>
              <w:adjustRightInd w:val="0"/>
              <w:ind w:left="34" w:right="230" w:hanging="1"/>
              <w:jc w:val="both"/>
              <w:rPr>
                <w:rFonts w:asciiTheme="minorHAnsi" w:hAnsiTheme="minorHAnsi" w:cstheme="minorHAnsi"/>
              </w:rPr>
            </w:pPr>
            <w:r w:rsidRPr="000A11CE">
              <w:rPr>
                <w:rFonts w:asciiTheme="minorHAnsi" w:hAnsiTheme="minorHAnsi" w:cstheme="minorHAnsi"/>
              </w:rPr>
              <w:t>‒ Descripción de las actividades principales ejecutadas.</w:t>
            </w:r>
          </w:p>
          <w:p w14:paraId="3AFCE920" w14:textId="77777777" w:rsidR="0042499A" w:rsidRPr="000A11CE" w:rsidRDefault="0042499A" w:rsidP="0042499A">
            <w:pPr>
              <w:widowControl w:val="0"/>
              <w:autoSpaceDE w:val="0"/>
              <w:autoSpaceDN w:val="0"/>
              <w:adjustRightInd w:val="0"/>
              <w:spacing w:before="62"/>
              <w:ind w:left="34" w:right="57" w:hanging="1"/>
              <w:jc w:val="both"/>
              <w:rPr>
                <w:rFonts w:asciiTheme="minorHAnsi" w:hAnsiTheme="minorHAnsi" w:cstheme="minorHAnsi"/>
              </w:rPr>
            </w:pPr>
            <w:r w:rsidRPr="000A11CE">
              <w:rPr>
                <w:rFonts w:asciiTheme="minorHAnsi" w:hAnsiTheme="minorHAnsi" w:cstheme="minorHAnsi"/>
              </w:rPr>
              <w:t>‒ Coordenadas geográficas con el polígono recuperado.</w:t>
            </w:r>
          </w:p>
          <w:p w14:paraId="13884718" w14:textId="77777777" w:rsidR="0042499A" w:rsidRDefault="0042499A" w:rsidP="0042499A">
            <w:pPr>
              <w:ind w:left="34"/>
              <w:jc w:val="both"/>
              <w:rPr>
                <w:rFonts w:asciiTheme="minorHAnsi" w:hAnsiTheme="minorHAnsi" w:cstheme="minorHAnsi"/>
              </w:rPr>
            </w:pPr>
            <w:r w:rsidRPr="000A11CE">
              <w:rPr>
                <w:rFonts w:asciiTheme="minorHAnsi" w:hAnsiTheme="minorHAnsi" w:cstheme="minorHAnsi"/>
              </w:rPr>
              <w:t>‒ Respaldo de las actividades ejecutadas con fotografías fechadas y georreferenciadas.</w:t>
            </w:r>
          </w:p>
          <w:p w14:paraId="6E1C2EB8" w14:textId="77777777" w:rsidR="0042499A" w:rsidRPr="008D7BE2" w:rsidRDefault="0042499A" w:rsidP="0042499A">
            <w:pPr>
              <w:ind w:left="34"/>
              <w:jc w:val="both"/>
            </w:pPr>
          </w:p>
        </w:tc>
        <w:tc>
          <w:tcPr>
            <w:tcW w:w="1315" w:type="pct"/>
          </w:tcPr>
          <w:p w14:paraId="4A39423A" w14:textId="77777777" w:rsidR="0042499A" w:rsidRDefault="0042499A" w:rsidP="0042499A">
            <w:pPr>
              <w:jc w:val="both"/>
            </w:pPr>
            <w:r w:rsidRPr="00C84034">
              <w:t>Información entregada en Reporte</w:t>
            </w:r>
            <w:r>
              <w:t xml:space="preserve"> </w:t>
            </w:r>
            <w:r w:rsidRPr="00C84034">
              <w:t>N°</w:t>
            </w:r>
            <w:r w:rsidR="00D026F4">
              <w:t>8</w:t>
            </w:r>
            <w:r w:rsidRPr="00C84034">
              <w:t>.</w:t>
            </w:r>
          </w:p>
          <w:p w14:paraId="11AE8ECE" w14:textId="77777777" w:rsidR="0042499A" w:rsidRDefault="0042499A" w:rsidP="0042499A">
            <w:pPr>
              <w:jc w:val="both"/>
            </w:pPr>
          </w:p>
          <w:p w14:paraId="70A91F3E" w14:textId="77777777" w:rsidR="0042499A" w:rsidRPr="008D7BE2" w:rsidRDefault="0042499A" w:rsidP="0042499A">
            <w:pPr>
              <w:jc w:val="both"/>
            </w:pPr>
            <w:r>
              <w:t xml:space="preserve">El </w:t>
            </w:r>
            <w:r w:rsidR="00D026F4">
              <w:t>7 de febrero de 2017</w:t>
            </w:r>
            <w:r>
              <w:t xml:space="preserve">, el titular adjuntó al escrito CSM </w:t>
            </w:r>
            <w:r w:rsidR="00D026F4">
              <w:t>029-2017</w:t>
            </w:r>
            <w:r>
              <w:t xml:space="preserve"> el Informe Técnico “Programa De Recuperación Etapa-</w:t>
            </w:r>
            <w:r w:rsidR="00D026F4">
              <w:t>2</w:t>
            </w:r>
            <w:r>
              <w:t>”.</w:t>
            </w:r>
          </w:p>
          <w:p w14:paraId="23208663" w14:textId="77777777" w:rsidR="0042499A" w:rsidRDefault="0042499A" w:rsidP="0042499A">
            <w:pPr>
              <w:jc w:val="both"/>
            </w:pPr>
            <w:r w:rsidRPr="00B76A8D">
              <w:t xml:space="preserve">Para la ejecución del programa de recuperación, una vez realizado el censo correspondiente a la zona de influencia de la Etapa - </w:t>
            </w:r>
            <w:r w:rsidR="00D026F4">
              <w:t>2</w:t>
            </w:r>
            <w:r w:rsidRPr="00B76A8D">
              <w:t>, i) se distinguieron los ejemplares de Acacia caven (espino) afectados y se marcaron con spray rojo ; ii) se programó la tala a nivel de tocón; iii) posteriormente se realizó el trozado de los restos y desechos en partes más pequeñas ; iv) retiro de los mismos hacia un centro de acopio y retirados con maquinaria y llevados hacia el frente de trabajo en el mismo relleno.</w:t>
            </w:r>
          </w:p>
          <w:p w14:paraId="31D036FE" w14:textId="77777777" w:rsidR="0042499A" w:rsidRDefault="0042499A" w:rsidP="0042499A">
            <w:pPr>
              <w:jc w:val="both"/>
            </w:pPr>
          </w:p>
          <w:p w14:paraId="1BDA7C80" w14:textId="77777777" w:rsidR="0042499A" w:rsidRPr="008D7BE2" w:rsidRDefault="0020017B" w:rsidP="0042499A">
            <w:pPr>
              <w:jc w:val="both"/>
            </w:pPr>
            <w:r w:rsidRPr="0020017B">
              <w:t xml:space="preserve">Estas acciones no concuerdan con las propuestas en el PdC. Sin embargo, en el informe Diagnóstico del Estado Actual de la Vegetación para la Etapa </w:t>
            </w:r>
            <w:r>
              <w:t>2</w:t>
            </w:r>
            <w:r w:rsidRPr="0020017B">
              <w:t xml:space="preserve"> se indica que los ejemplares muertos observados están compensados mediante una forestación de Acacia caven autorizada por resolución N°38/13-23-11 del 18/8/2011.</w:t>
            </w:r>
          </w:p>
        </w:tc>
      </w:tr>
      <w:tr w:rsidR="0042499A" w:rsidRPr="008D7BE2" w14:paraId="7A58E710" w14:textId="77777777" w:rsidTr="00931263">
        <w:trPr>
          <w:trHeight w:val="556"/>
        </w:trPr>
        <w:tc>
          <w:tcPr>
            <w:tcW w:w="196" w:type="pct"/>
            <w:vAlign w:val="center"/>
          </w:tcPr>
          <w:p w14:paraId="64E7B797" w14:textId="77777777" w:rsidR="0042499A" w:rsidRPr="008D7BE2" w:rsidRDefault="0042499A" w:rsidP="0042499A">
            <w:r>
              <w:lastRenderedPageBreak/>
              <w:t>B.2.4</w:t>
            </w:r>
          </w:p>
        </w:tc>
        <w:tc>
          <w:tcPr>
            <w:tcW w:w="1211" w:type="pct"/>
            <w:vAlign w:val="center"/>
          </w:tcPr>
          <w:p w14:paraId="287AFCBD" w14:textId="77777777" w:rsidR="0042499A" w:rsidRPr="00751228" w:rsidRDefault="0042499A" w:rsidP="0042499A">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rPr>
              <w:t>Seguimiento del Plan de Recuperación Etapa</w:t>
            </w:r>
            <w:r>
              <w:rPr>
                <w:rFonts w:asciiTheme="minorHAnsi" w:hAnsiTheme="minorHAnsi" w:cstheme="minorHAnsi"/>
              </w:rPr>
              <w:t xml:space="preserve"> </w:t>
            </w:r>
            <w:r w:rsidRPr="00931263">
              <w:rPr>
                <w:rFonts w:asciiTheme="minorHAnsi" w:hAnsiTheme="minorHAnsi" w:cstheme="minorHAnsi"/>
              </w:rPr>
              <w:t>2.</w:t>
            </w:r>
          </w:p>
        </w:tc>
        <w:tc>
          <w:tcPr>
            <w:tcW w:w="332" w:type="pct"/>
            <w:vAlign w:val="center"/>
          </w:tcPr>
          <w:p w14:paraId="113EB32F" w14:textId="2E38BC8A" w:rsidR="0042499A" w:rsidRPr="00071A27" w:rsidRDefault="00777B3C" w:rsidP="0042499A">
            <w:pPr>
              <w:rPr>
                <w:rFonts w:asciiTheme="minorHAnsi" w:hAnsiTheme="minorHAnsi" w:cstheme="minorHAnsi"/>
              </w:rPr>
            </w:pPr>
            <w:r>
              <w:rPr>
                <w:rFonts w:asciiTheme="minorHAnsi" w:hAnsiTheme="minorHAnsi" w:cstheme="minorHAnsi"/>
              </w:rPr>
              <w:t>Ejecutada</w:t>
            </w:r>
          </w:p>
        </w:tc>
        <w:tc>
          <w:tcPr>
            <w:tcW w:w="395" w:type="pct"/>
            <w:vAlign w:val="center"/>
          </w:tcPr>
          <w:p w14:paraId="2D6CC15B" w14:textId="77777777" w:rsidR="0042499A" w:rsidRPr="00071A27" w:rsidRDefault="0042499A" w:rsidP="0042499A">
            <w:pPr>
              <w:jc w:val="both"/>
              <w:rPr>
                <w:rFonts w:asciiTheme="minorHAnsi" w:hAnsiTheme="minorHAnsi" w:cstheme="minorHAnsi"/>
              </w:rPr>
            </w:pPr>
            <w:r w:rsidRPr="00974ECD">
              <w:rPr>
                <w:rFonts w:asciiTheme="minorHAnsi" w:hAnsiTheme="minorHAnsi" w:cstheme="minorHAnsi"/>
              </w:rPr>
              <w:t>Permanente, durante todo el período de vigencia de este PdC desde su aprobación.</w:t>
            </w:r>
          </w:p>
        </w:tc>
        <w:tc>
          <w:tcPr>
            <w:tcW w:w="404" w:type="pct"/>
            <w:vAlign w:val="center"/>
          </w:tcPr>
          <w:p w14:paraId="40428B23" w14:textId="77777777" w:rsidR="0042499A" w:rsidRDefault="0042499A" w:rsidP="0042499A">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Evaluación trimestral efectuada</w:t>
            </w:r>
          </w:p>
          <w:p w14:paraId="53E097B4" w14:textId="77777777" w:rsidR="0042499A" w:rsidRPr="00751228" w:rsidRDefault="0042499A" w:rsidP="0042499A">
            <w:pPr>
              <w:jc w:val="both"/>
              <w:rPr>
                <w:rFonts w:asciiTheme="minorHAnsi" w:hAnsiTheme="minorHAnsi" w:cstheme="minorHAnsi"/>
              </w:rPr>
            </w:pPr>
          </w:p>
          <w:p w14:paraId="6A28B3FF"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Evaluación trimestral no efectuada</w:t>
            </w:r>
          </w:p>
        </w:tc>
        <w:tc>
          <w:tcPr>
            <w:tcW w:w="514" w:type="pct"/>
            <w:vAlign w:val="center"/>
          </w:tcPr>
          <w:p w14:paraId="368E3526"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Informe de Evaluación Trimestral que incluya lo siguiente:</w:t>
            </w:r>
          </w:p>
          <w:p w14:paraId="0899C1C8"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 Coordenadas geográficas del área evaluada.</w:t>
            </w:r>
          </w:p>
          <w:p w14:paraId="0DABDA5E" w14:textId="77777777" w:rsidR="0042499A" w:rsidRPr="00751228" w:rsidRDefault="0042499A" w:rsidP="0042499A">
            <w:pPr>
              <w:jc w:val="both"/>
              <w:rPr>
                <w:rFonts w:asciiTheme="minorHAnsi" w:hAnsiTheme="minorHAnsi" w:cstheme="minorHAnsi"/>
              </w:rPr>
            </w:pPr>
            <w:r w:rsidRPr="00751228">
              <w:rPr>
                <w:rFonts w:asciiTheme="minorHAnsi" w:hAnsiTheme="minorHAnsi" w:cstheme="minorHAnsi"/>
              </w:rPr>
              <w:t>‒ Respaldo fotográfico fechado y georreferenciado de los ejemplares evaluados.</w:t>
            </w:r>
          </w:p>
          <w:p w14:paraId="14E51148" w14:textId="77777777" w:rsidR="0042499A" w:rsidRPr="00071A27" w:rsidRDefault="0042499A" w:rsidP="0042499A">
            <w:pPr>
              <w:jc w:val="both"/>
              <w:rPr>
                <w:rFonts w:asciiTheme="minorHAnsi" w:hAnsiTheme="minorHAnsi" w:cstheme="minorHAnsi"/>
              </w:rPr>
            </w:pPr>
            <w:r w:rsidRPr="00751228">
              <w:rPr>
                <w:rFonts w:asciiTheme="minorHAnsi" w:hAnsiTheme="minorHAnsi" w:cstheme="minorHAnsi"/>
              </w:rPr>
              <w:t>‒ Resultados con la evaluación trimestral del Espinal que incluya al menos una evaluación de vigor, estado fitosanitario y estado de follaje.</w:t>
            </w:r>
          </w:p>
        </w:tc>
        <w:tc>
          <w:tcPr>
            <w:tcW w:w="633" w:type="pct"/>
            <w:vAlign w:val="center"/>
          </w:tcPr>
          <w:p w14:paraId="32D4B56C" w14:textId="77777777" w:rsidR="0042499A" w:rsidRPr="008D7BE2" w:rsidRDefault="0042499A" w:rsidP="0042499A">
            <w:pPr>
              <w:jc w:val="both"/>
            </w:pPr>
            <w:r w:rsidRPr="000A11CE">
              <w:rPr>
                <w:rFonts w:asciiTheme="minorHAnsi" w:hAnsiTheme="minorHAnsi" w:cstheme="minorHAnsi"/>
              </w:rPr>
              <w:t xml:space="preserve">Ingreso por Oficina de Partes de la SMA de cada uno de los informes de evaluación trimestral de la Etapa </w:t>
            </w:r>
            <w:r>
              <w:rPr>
                <w:rFonts w:asciiTheme="minorHAnsi" w:hAnsiTheme="minorHAnsi" w:cstheme="minorHAnsi"/>
              </w:rPr>
              <w:t>2</w:t>
            </w:r>
            <w:r w:rsidRPr="000A11CE">
              <w:rPr>
                <w:rFonts w:asciiTheme="minorHAnsi" w:hAnsiTheme="minorHAnsi" w:cstheme="minorHAnsi"/>
              </w:rPr>
              <w:t>.</w:t>
            </w:r>
          </w:p>
        </w:tc>
        <w:tc>
          <w:tcPr>
            <w:tcW w:w="1315" w:type="pct"/>
          </w:tcPr>
          <w:p w14:paraId="2540C7E7" w14:textId="77777777" w:rsidR="0042499A" w:rsidRDefault="0042499A" w:rsidP="0042499A">
            <w:pPr>
              <w:jc w:val="both"/>
            </w:pPr>
            <w:r w:rsidRPr="00B568C4">
              <w:t>Información entregada en Reporte N°</w:t>
            </w:r>
            <w:r>
              <w:t xml:space="preserve">: </w:t>
            </w:r>
            <w:r w:rsidR="0020017B">
              <w:t>8 y 11.</w:t>
            </w:r>
          </w:p>
          <w:p w14:paraId="4141B053" w14:textId="77777777" w:rsidR="0042499A" w:rsidRDefault="0042499A" w:rsidP="0042499A">
            <w:pPr>
              <w:jc w:val="both"/>
            </w:pPr>
          </w:p>
          <w:p w14:paraId="10163DF7" w14:textId="77777777" w:rsidR="0042499A" w:rsidRDefault="0042499A" w:rsidP="0042499A">
            <w:pPr>
              <w:jc w:val="both"/>
            </w:pPr>
            <w:r>
              <w:t xml:space="preserve">Los días </w:t>
            </w:r>
            <w:r w:rsidR="0020017B">
              <w:t>7 de febrero de 2017</w:t>
            </w:r>
            <w:r w:rsidRPr="00B568C4">
              <w:t>, adjunt</w:t>
            </w:r>
            <w:r>
              <w:t>o</w:t>
            </w:r>
            <w:r w:rsidRPr="00B568C4">
              <w:t xml:space="preserve"> al escrito CSM </w:t>
            </w:r>
            <w:r w:rsidR="0020017B">
              <w:t>029-2017</w:t>
            </w:r>
            <w:r>
              <w:t>;</w:t>
            </w:r>
            <w:r w:rsidR="0020017B">
              <w:t xml:space="preserve"> y 5 de mayo de 2017, </w:t>
            </w:r>
            <w:r>
              <w:t xml:space="preserve">adjunto al escrito </w:t>
            </w:r>
            <w:r w:rsidRPr="00B568C4">
              <w:t xml:space="preserve">CSM </w:t>
            </w:r>
            <w:r w:rsidR="0020017B">
              <w:t>055</w:t>
            </w:r>
            <w:r w:rsidRPr="00B568C4">
              <w:t>-201</w:t>
            </w:r>
            <w:r>
              <w:t>7. El titular presentó Informes Trimestrales</w:t>
            </w:r>
            <w:r w:rsidRPr="00B568C4">
              <w:t xml:space="preserve"> </w:t>
            </w:r>
            <w:r>
              <w:t>“</w:t>
            </w:r>
            <w:r w:rsidRPr="00A1708B">
              <w:t xml:space="preserve">Seguimiento Plan de Recuperación Etapa – </w:t>
            </w:r>
            <w:r w:rsidR="0020017B">
              <w:t>2</w:t>
            </w:r>
            <w:r w:rsidRPr="00A1708B">
              <w:t>”</w:t>
            </w:r>
            <w:r>
              <w:t>.</w:t>
            </w:r>
          </w:p>
          <w:p w14:paraId="4053F017" w14:textId="77777777" w:rsidR="0042499A" w:rsidRDefault="0042499A" w:rsidP="0042499A">
            <w:pPr>
              <w:jc w:val="both"/>
            </w:pPr>
          </w:p>
          <w:p w14:paraId="6F2E8782" w14:textId="77777777" w:rsidR="0039015B" w:rsidRDefault="0042499A" w:rsidP="0042499A">
            <w:pPr>
              <w:jc w:val="both"/>
            </w:pPr>
            <w:r>
              <w:t xml:space="preserve">Los informes concluyen que </w:t>
            </w:r>
            <w:r w:rsidR="0039015B">
              <w:t>p</w:t>
            </w:r>
            <w:r w:rsidR="0039015B" w:rsidRPr="0039015B">
              <w:t>roducto del raleo realizado es probable que se fomente la regeneración vegetativa de tocón o adventicia de la especie manejada, o bien, se fomente la colonización primaria de especies pioneras como Talhuén, Romero, Huañil y Trevo</w:t>
            </w:r>
            <w:r w:rsidR="0039015B">
              <w:t xml:space="preserve">. En tanto, los ejemplares </w:t>
            </w:r>
            <w:r w:rsidR="0039015B" w:rsidRPr="0039015B">
              <w:t>manejados con poda sanitaria mantienen las condiciones de vigor y rebrote de ramas, infiriéndose que este tipo de manejo potenciaron un mejor desarrollo de los ejemplares sin verse afectados por el periodo estival.</w:t>
            </w:r>
          </w:p>
          <w:p w14:paraId="6711684E" w14:textId="77777777" w:rsidR="0042499A" w:rsidRDefault="0042499A" w:rsidP="0042499A">
            <w:pPr>
              <w:jc w:val="both"/>
            </w:pPr>
          </w:p>
          <w:p w14:paraId="21DB6FB3" w14:textId="77777777" w:rsidR="0039015B" w:rsidRPr="008D7BE2" w:rsidRDefault="0042499A" w:rsidP="0042499A">
            <w:pPr>
              <w:jc w:val="both"/>
            </w:pPr>
            <w:r>
              <w:t xml:space="preserve">El </w:t>
            </w:r>
            <w:r w:rsidRPr="007A3650">
              <w:t>Plazo de ejecución</w:t>
            </w:r>
            <w:r>
              <w:t xml:space="preserve"> establecido en el PdC indica que es “</w:t>
            </w:r>
            <w:r w:rsidRPr="007A3650">
              <w:t xml:space="preserve">Permanente, </w:t>
            </w:r>
            <w:r w:rsidR="00D10C82">
              <w:t>considerando la duración del PdC: 282 días.</w:t>
            </w:r>
          </w:p>
        </w:tc>
      </w:tr>
    </w:tbl>
    <w:p w14:paraId="3FA54421" w14:textId="77777777" w:rsidR="00974ECD" w:rsidRDefault="00974ECD" w:rsidP="00832E7D">
      <w:pPr>
        <w:spacing w:after="0"/>
        <w:rPr>
          <w:b/>
          <w:bCs/>
        </w:rPr>
      </w:pPr>
    </w:p>
    <w:p w14:paraId="42336E72" w14:textId="77777777" w:rsidR="00974ECD" w:rsidRDefault="00974ECD">
      <w:pPr>
        <w:rPr>
          <w:b/>
          <w:bCs/>
        </w:rPr>
      </w:pPr>
      <w:r>
        <w:rPr>
          <w:b/>
          <w:bCs/>
        </w:rPr>
        <w:br w:type="page"/>
      </w:r>
    </w:p>
    <w:tbl>
      <w:tblPr>
        <w:tblStyle w:val="Tablaconcuadrcula1"/>
        <w:tblW w:w="5000" w:type="pct"/>
        <w:tblLook w:val="04A0" w:firstRow="1" w:lastRow="0" w:firstColumn="1" w:lastColumn="0" w:noHBand="0" w:noVBand="1"/>
      </w:tblPr>
      <w:tblGrid>
        <w:gridCol w:w="700"/>
        <w:gridCol w:w="4332"/>
        <w:gridCol w:w="1188"/>
        <w:gridCol w:w="1413"/>
        <w:gridCol w:w="1445"/>
        <w:gridCol w:w="1839"/>
        <w:gridCol w:w="2264"/>
        <w:gridCol w:w="4704"/>
      </w:tblGrid>
      <w:tr w:rsidR="00974ECD" w:rsidRPr="00264CFA" w14:paraId="278AC92C" w14:textId="77777777" w:rsidTr="009D730F">
        <w:trPr>
          <w:trHeight w:val="412"/>
        </w:trPr>
        <w:tc>
          <w:tcPr>
            <w:tcW w:w="5000" w:type="pct"/>
            <w:gridSpan w:val="8"/>
            <w:shd w:val="clear" w:color="auto" w:fill="D9D9D9" w:themeFill="background1" w:themeFillShade="D9"/>
            <w:vAlign w:val="center"/>
          </w:tcPr>
          <w:p w14:paraId="4A20D7B1" w14:textId="77777777" w:rsidR="00974ECD" w:rsidRPr="00832E7D" w:rsidRDefault="00974ECD" w:rsidP="009D730F">
            <w:pPr>
              <w:rPr>
                <w:bCs/>
              </w:rPr>
            </w:pPr>
            <w:r w:rsidRPr="00264CFA">
              <w:rPr>
                <w:b/>
              </w:rPr>
              <w:lastRenderedPageBreak/>
              <w:t>Resultado Esperado</w:t>
            </w:r>
            <w:r>
              <w:rPr>
                <w:b/>
              </w:rPr>
              <w:t>:</w:t>
            </w:r>
            <w:r>
              <w:t xml:space="preserve"> </w:t>
            </w:r>
            <w:r w:rsidRPr="00832E7D">
              <w:rPr>
                <w:bCs/>
              </w:rPr>
              <w:t>Contar con un Plan de Manejo Silvícola para el Área de</w:t>
            </w:r>
            <w:r>
              <w:rPr>
                <w:bCs/>
              </w:rPr>
              <w:t xml:space="preserve"> </w:t>
            </w:r>
            <w:r w:rsidRPr="00832E7D">
              <w:rPr>
                <w:bCs/>
              </w:rPr>
              <w:t>Tratamiento Terciario.</w:t>
            </w:r>
          </w:p>
          <w:p w14:paraId="68FF77B1" w14:textId="77777777" w:rsidR="00974ECD" w:rsidRPr="00832E7D" w:rsidRDefault="00974ECD" w:rsidP="009D730F">
            <w:pPr>
              <w:rPr>
                <w:bCs/>
              </w:rPr>
            </w:pPr>
            <w:r w:rsidRPr="00832E7D">
              <w:rPr>
                <w:bCs/>
              </w:rPr>
              <w:t>Para tal efecto se contempla la ejecución de un Plan de Acción que se distribuirá en tres etapas de 12 hectáreas cada una para abarcar el total de 36 hectáreas del área de tratamiento,</w:t>
            </w:r>
            <w:r>
              <w:rPr>
                <w:bCs/>
              </w:rPr>
              <w:t xml:space="preserve"> </w:t>
            </w:r>
            <w:r w:rsidRPr="00832E7D">
              <w:rPr>
                <w:bCs/>
              </w:rPr>
              <w:t>según el plano que se</w:t>
            </w:r>
            <w:r>
              <w:rPr>
                <w:bCs/>
              </w:rPr>
              <w:t xml:space="preserve"> </w:t>
            </w:r>
            <w:r w:rsidRPr="00832E7D">
              <w:rPr>
                <w:bCs/>
              </w:rPr>
              <w:t>adjunta en el Anexo 2</w:t>
            </w:r>
            <w:r>
              <w:rPr>
                <w:bCs/>
              </w:rPr>
              <w:t xml:space="preserve"> </w:t>
            </w:r>
            <w:r w:rsidRPr="00832E7D">
              <w:rPr>
                <w:bCs/>
              </w:rPr>
              <w:t>de este PdC.</w:t>
            </w:r>
          </w:p>
          <w:p w14:paraId="2B9FABB3" w14:textId="77777777" w:rsidR="00974ECD" w:rsidRPr="00264CFA" w:rsidRDefault="00974ECD" w:rsidP="00974ECD">
            <w:pPr>
              <w:rPr>
                <w:bCs/>
              </w:rPr>
            </w:pPr>
            <w:r w:rsidRPr="00974ECD">
              <w:rPr>
                <w:bCs/>
              </w:rPr>
              <w:t>3.</w:t>
            </w:r>
            <w:r w:rsidR="00340811" w:rsidRPr="00974ECD">
              <w:rPr>
                <w:bCs/>
              </w:rPr>
              <w:t>- ETAPA</w:t>
            </w:r>
            <w:r w:rsidRPr="00974ECD">
              <w:rPr>
                <w:bCs/>
              </w:rPr>
              <w:t xml:space="preserve"> 3: Contar con un Plan de Manejo Silvícola del Espinal</w:t>
            </w:r>
            <w:r w:rsidR="001D3858">
              <w:rPr>
                <w:bCs/>
              </w:rPr>
              <w:t xml:space="preserve"> </w:t>
            </w:r>
            <w:r w:rsidRPr="00974ECD">
              <w:rPr>
                <w:bCs/>
              </w:rPr>
              <w:t>existente en el Área de Tratamiento Terciario de 12 hectáreas según plano adjunto en el Anexo 2.</w:t>
            </w:r>
          </w:p>
        </w:tc>
      </w:tr>
      <w:tr w:rsidR="00974ECD" w:rsidRPr="008D7BE2" w14:paraId="3D75FA52" w14:textId="77777777" w:rsidTr="009D730F">
        <w:trPr>
          <w:trHeight w:val="493"/>
        </w:trPr>
        <w:tc>
          <w:tcPr>
            <w:tcW w:w="196" w:type="pct"/>
            <w:vMerge w:val="restart"/>
            <w:shd w:val="clear" w:color="auto" w:fill="D9D9D9" w:themeFill="background1" w:themeFillShade="D9"/>
            <w:vAlign w:val="center"/>
          </w:tcPr>
          <w:p w14:paraId="125459FB" w14:textId="77777777" w:rsidR="00974ECD" w:rsidRPr="008D7BE2" w:rsidRDefault="00974ECD" w:rsidP="009D730F">
            <w:pPr>
              <w:jc w:val="center"/>
              <w:rPr>
                <w:b/>
              </w:rPr>
            </w:pPr>
            <w:r>
              <w:rPr>
                <w:b/>
              </w:rPr>
              <w:t>N</w:t>
            </w:r>
          </w:p>
        </w:tc>
        <w:tc>
          <w:tcPr>
            <w:tcW w:w="1211" w:type="pct"/>
            <w:vMerge w:val="restart"/>
            <w:shd w:val="clear" w:color="auto" w:fill="D9D9D9" w:themeFill="background1" w:themeFillShade="D9"/>
            <w:vAlign w:val="center"/>
          </w:tcPr>
          <w:p w14:paraId="490CA01D" w14:textId="77777777" w:rsidR="00974ECD" w:rsidRPr="008D7BE2" w:rsidRDefault="00974ECD" w:rsidP="009D730F">
            <w:pPr>
              <w:jc w:val="center"/>
              <w:rPr>
                <w:b/>
              </w:rPr>
            </w:pPr>
            <w:r w:rsidRPr="008D7BE2">
              <w:rPr>
                <w:b/>
              </w:rPr>
              <w:t>Acción</w:t>
            </w:r>
          </w:p>
        </w:tc>
        <w:tc>
          <w:tcPr>
            <w:tcW w:w="332" w:type="pct"/>
            <w:vMerge w:val="restart"/>
            <w:shd w:val="clear" w:color="auto" w:fill="D9D9D9" w:themeFill="background1" w:themeFillShade="D9"/>
            <w:vAlign w:val="center"/>
          </w:tcPr>
          <w:p w14:paraId="04675FA4" w14:textId="77777777" w:rsidR="00974ECD" w:rsidRPr="008D7BE2" w:rsidRDefault="00974ECD" w:rsidP="009D730F">
            <w:pPr>
              <w:jc w:val="center"/>
              <w:rPr>
                <w:b/>
              </w:rPr>
            </w:pPr>
            <w:r>
              <w:rPr>
                <w:b/>
              </w:rPr>
              <w:t xml:space="preserve">Tipo de Acción </w:t>
            </w:r>
          </w:p>
        </w:tc>
        <w:tc>
          <w:tcPr>
            <w:tcW w:w="395" w:type="pct"/>
            <w:vMerge w:val="restart"/>
            <w:shd w:val="clear" w:color="auto" w:fill="D9D9D9" w:themeFill="background1" w:themeFillShade="D9"/>
            <w:vAlign w:val="center"/>
          </w:tcPr>
          <w:p w14:paraId="0CCCC7A9" w14:textId="77777777" w:rsidR="00974ECD" w:rsidRPr="00EA1096" w:rsidRDefault="00974ECD" w:rsidP="009D730F">
            <w:pPr>
              <w:jc w:val="center"/>
              <w:rPr>
                <w:b/>
              </w:rPr>
            </w:pPr>
            <w:r w:rsidRPr="00843BF5">
              <w:rPr>
                <w:b/>
              </w:rPr>
              <w:t>Plazo de ejecución</w:t>
            </w:r>
          </w:p>
        </w:tc>
        <w:tc>
          <w:tcPr>
            <w:tcW w:w="404" w:type="pct"/>
            <w:vMerge w:val="restart"/>
            <w:shd w:val="clear" w:color="auto" w:fill="D9D9D9" w:themeFill="background1" w:themeFillShade="D9"/>
            <w:vAlign w:val="center"/>
          </w:tcPr>
          <w:p w14:paraId="271450E6" w14:textId="77777777" w:rsidR="00974ECD" w:rsidRPr="008D7BE2" w:rsidRDefault="00974ECD" w:rsidP="009D730F">
            <w:pPr>
              <w:jc w:val="center"/>
              <w:rPr>
                <w:b/>
              </w:rPr>
            </w:pPr>
            <w:r>
              <w:rPr>
                <w:b/>
              </w:rPr>
              <w:t>Indicador de cumplimiento</w:t>
            </w:r>
          </w:p>
        </w:tc>
        <w:tc>
          <w:tcPr>
            <w:tcW w:w="1147" w:type="pct"/>
            <w:gridSpan w:val="2"/>
            <w:shd w:val="clear" w:color="auto" w:fill="D9D9D9" w:themeFill="background1" w:themeFillShade="D9"/>
            <w:vAlign w:val="center"/>
          </w:tcPr>
          <w:p w14:paraId="51704B5D" w14:textId="77777777" w:rsidR="00974ECD" w:rsidRPr="008D7BE2" w:rsidRDefault="00974ECD" w:rsidP="009D730F">
            <w:pPr>
              <w:jc w:val="center"/>
              <w:rPr>
                <w:b/>
              </w:rPr>
            </w:pPr>
            <w:r w:rsidRPr="008D7BE2">
              <w:rPr>
                <w:b/>
              </w:rPr>
              <w:t>Medios de verificación</w:t>
            </w:r>
          </w:p>
        </w:tc>
        <w:tc>
          <w:tcPr>
            <w:tcW w:w="1315" w:type="pct"/>
            <w:vMerge w:val="restart"/>
            <w:shd w:val="clear" w:color="auto" w:fill="D9D9D9" w:themeFill="background1" w:themeFillShade="D9"/>
            <w:vAlign w:val="center"/>
          </w:tcPr>
          <w:p w14:paraId="5C081762" w14:textId="77777777" w:rsidR="00974ECD" w:rsidRPr="008D7BE2" w:rsidRDefault="00974ECD" w:rsidP="009D730F">
            <w:pPr>
              <w:jc w:val="center"/>
              <w:rPr>
                <w:b/>
              </w:rPr>
            </w:pPr>
            <w:r w:rsidRPr="008D7BE2">
              <w:rPr>
                <w:b/>
              </w:rPr>
              <w:t>Resultados de la Fiscalización</w:t>
            </w:r>
          </w:p>
        </w:tc>
      </w:tr>
      <w:tr w:rsidR="00974ECD" w:rsidRPr="008D7BE2" w14:paraId="60B6F2D3" w14:textId="77777777" w:rsidTr="009D730F">
        <w:trPr>
          <w:trHeight w:val="398"/>
        </w:trPr>
        <w:tc>
          <w:tcPr>
            <w:tcW w:w="196" w:type="pct"/>
            <w:vMerge/>
            <w:shd w:val="clear" w:color="auto" w:fill="D9D9D9" w:themeFill="background1" w:themeFillShade="D9"/>
            <w:vAlign w:val="center"/>
          </w:tcPr>
          <w:p w14:paraId="7210EEF5" w14:textId="77777777" w:rsidR="00974ECD" w:rsidRDefault="00974ECD" w:rsidP="009D730F">
            <w:pPr>
              <w:jc w:val="center"/>
              <w:rPr>
                <w:b/>
              </w:rPr>
            </w:pPr>
          </w:p>
        </w:tc>
        <w:tc>
          <w:tcPr>
            <w:tcW w:w="1211" w:type="pct"/>
            <w:vMerge/>
            <w:shd w:val="clear" w:color="auto" w:fill="D9D9D9" w:themeFill="background1" w:themeFillShade="D9"/>
            <w:vAlign w:val="center"/>
          </w:tcPr>
          <w:p w14:paraId="0EAC1EAC" w14:textId="77777777" w:rsidR="00974ECD" w:rsidRPr="008D7BE2" w:rsidRDefault="00974ECD" w:rsidP="009D730F">
            <w:pPr>
              <w:jc w:val="center"/>
              <w:rPr>
                <w:b/>
              </w:rPr>
            </w:pPr>
          </w:p>
        </w:tc>
        <w:tc>
          <w:tcPr>
            <w:tcW w:w="332" w:type="pct"/>
            <w:vMerge/>
            <w:shd w:val="clear" w:color="auto" w:fill="D9D9D9" w:themeFill="background1" w:themeFillShade="D9"/>
            <w:vAlign w:val="center"/>
          </w:tcPr>
          <w:p w14:paraId="7C217516" w14:textId="77777777" w:rsidR="00974ECD" w:rsidRDefault="00974ECD" w:rsidP="009D730F">
            <w:pPr>
              <w:jc w:val="center"/>
              <w:rPr>
                <w:b/>
              </w:rPr>
            </w:pPr>
          </w:p>
        </w:tc>
        <w:tc>
          <w:tcPr>
            <w:tcW w:w="395" w:type="pct"/>
            <w:vMerge/>
            <w:shd w:val="clear" w:color="auto" w:fill="D9D9D9" w:themeFill="background1" w:themeFillShade="D9"/>
            <w:vAlign w:val="center"/>
          </w:tcPr>
          <w:p w14:paraId="2A95CD92" w14:textId="77777777" w:rsidR="00974ECD" w:rsidRPr="00843BF5" w:rsidRDefault="00974ECD" w:rsidP="009D730F">
            <w:pPr>
              <w:jc w:val="center"/>
              <w:rPr>
                <w:b/>
              </w:rPr>
            </w:pPr>
          </w:p>
        </w:tc>
        <w:tc>
          <w:tcPr>
            <w:tcW w:w="404" w:type="pct"/>
            <w:vMerge/>
            <w:shd w:val="clear" w:color="auto" w:fill="D9D9D9" w:themeFill="background1" w:themeFillShade="D9"/>
            <w:vAlign w:val="center"/>
          </w:tcPr>
          <w:p w14:paraId="4FFC2830" w14:textId="77777777" w:rsidR="00974ECD" w:rsidRDefault="00974ECD" w:rsidP="009D730F">
            <w:pPr>
              <w:jc w:val="center"/>
              <w:rPr>
                <w:b/>
              </w:rPr>
            </w:pPr>
          </w:p>
        </w:tc>
        <w:tc>
          <w:tcPr>
            <w:tcW w:w="514" w:type="pct"/>
            <w:shd w:val="clear" w:color="auto" w:fill="D9D9D9" w:themeFill="background1" w:themeFillShade="D9"/>
            <w:vAlign w:val="center"/>
          </w:tcPr>
          <w:p w14:paraId="179EA496" w14:textId="77777777" w:rsidR="00974ECD" w:rsidRPr="00264CFA" w:rsidRDefault="00974ECD" w:rsidP="009D730F">
            <w:pPr>
              <w:jc w:val="center"/>
              <w:rPr>
                <w:b/>
              </w:rPr>
            </w:pPr>
            <w:r w:rsidRPr="00264CFA">
              <w:rPr>
                <w:b/>
              </w:rPr>
              <w:t>Reporte Periódico</w:t>
            </w:r>
          </w:p>
        </w:tc>
        <w:tc>
          <w:tcPr>
            <w:tcW w:w="633" w:type="pct"/>
            <w:shd w:val="clear" w:color="auto" w:fill="D9D9D9" w:themeFill="background1" w:themeFillShade="D9"/>
            <w:vAlign w:val="center"/>
          </w:tcPr>
          <w:p w14:paraId="3C1CDE97" w14:textId="77777777" w:rsidR="00974ECD" w:rsidRPr="00264CFA" w:rsidRDefault="00974ECD" w:rsidP="009D730F">
            <w:pPr>
              <w:jc w:val="center"/>
              <w:rPr>
                <w:b/>
              </w:rPr>
            </w:pPr>
            <w:r w:rsidRPr="00264CFA">
              <w:rPr>
                <w:b/>
              </w:rPr>
              <w:t>Reporte Final</w:t>
            </w:r>
          </w:p>
        </w:tc>
        <w:tc>
          <w:tcPr>
            <w:tcW w:w="1315" w:type="pct"/>
            <w:vMerge/>
            <w:shd w:val="clear" w:color="auto" w:fill="D9D9D9" w:themeFill="background1" w:themeFillShade="D9"/>
            <w:vAlign w:val="center"/>
          </w:tcPr>
          <w:p w14:paraId="3A94275D" w14:textId="77777777" w:rsidR="00974ECD" w:rsidRPr="008D7BE2" w:rsidRDefault="00974ECD" w:rsidP="009D730F">
            <w:pPr>
              <w:jc w:val="center"/>
              <w:rPr>
                <w:b/>
              </w:rPr>
            </w:pPr>
          </w:p>
        </w:tc>
      </w:tr>
      <w:tr w:rsidR="00340811" w:rsidRPr="008D7BE2" w14:paraId="25833B84" w14:textId="77777777" w:rsidTr="009D730F">
        <w:trPr>
          <w:trHeight w:val="556"/>
        </w:trPr>
        <w:tc>
          <w:tcPr>
            <w:tcW w:w="196" w:type="pct"/>
            <w:vAlign w:val="center"/>
          </w:tcPr>
          <w:p w14:paraId="658E72E6" w14:textId="77777777" w:rsidR="00340811" w:rsidRPr="0038112D" w:rsidRDefault="00340811" w:rsidP="00340811">
            <w:pPr>
              <w:jc w:val="both"/>
              <w:rPr>
                <w:rFonts w:asciiTheme="minorHAnsi" w:hAnsiTheme="minorHAnsi" w:cstheme="minorHAnsi"/>
              </w:rPr>
            </w:pPr>
            <w:r>
              <w:rPr>
                <w:rFonts w:asciiTheme="minorHAnsi" w:hAnsiTheme="minorHAnsi" w:cstheme="minorHAnsi"/>
              </w:rPr>
              <w:t>B</w:t>
            </w:r>
            <w:r w:rsidRPr="0038112D">
              <w:rPr>
                <w:rFonts w:asciiTheme="minorHAnsi" w:hAnsiTheme="minorHAnsi" w:cstheme="minorHAnsi"/>
              </w:rPr>
              <w:t>.</w:t>
            </w:r>
            <w:r>
              <w:rPr>
                <w:rFonts w:asciiTheme="minorHAnsi" w:hAnsiTheme="minorHAnsi" w:cstheme="minorHAnsi"/>
              </w:rPr>
              <w:t>3</w:t>
            </w:r>
            <w:r w:rsidRPr="0038112D">
              <w:rPr>
                <w:rFonts w:asciiTheme="minorHAnsi" w:hAnsiTheme="minorHAnsi" w:cstheme="minorHAnsi"/>
              </w:rPr>
              <w:t>.1</w:t>
            </w:r>
          </w:p>
        </w:tc>
        <w:tc>
          <w:tcPr>
            <w:tcW w:w="1211" w:type="pct"/>
            <w:vAlign w:val="center"/>
          </w:tcPr>
          <w:p w14:paraId="24DAD120" w14:textId="77777777" w:rsidR="00340811" w:rsidRPr="00071A27" w:rsidRDefault="00340811" w:rsidP="00340811">
            <w:pPr>
              <w:ind w:left="27"/>
              <w:jc w:val="both"/>
              <w:rPr>
                <w:rFonts w:asciiTheme="minorHAnsi" w:hAnsiTheme="minorHAnsi" w:cstheme="minorHAnsi"/>
              </w:rPr>
            </w:pPr>
            <w:r w:rsidRPr="00931263">
              <w:rPr>
                <w:rFonts w:asciiTheme="minorHAnsi" w:hAnsiTheme="minorHAnsi" w:cstheme="minorHAnsi"/>
              </w:rPr>
              <w:t>Efectuar un censo del Espinal existente en el Área de Tratamiento</w:t>
            </w:r>
            <w:r>
              <w:rPr>
                <w:rFonts w:asciiTheme="minorHAnsi" w:hAnsiTheme="minorHAnsi" w:cstheme="minorHAnsi"/>
              </w:rPr>
              <w:t xml:space="preserve"> </w:t>
            </w:r>
            <w:r w:rsidRPr="00931263">
              <w:rPr>
                <w:rFonts w:asciiTheme="minorHAnsi" w:hAnsiTheme="minorHAnsi" w:cstheme="minorHAnsi"/>
              </w:rPr>
              <w:t>Terciario para la</w:t>
            </w:r>
            <w:r>
              <w:rPr>
                <w:rFonts w:asciiTheme="minorHAnsi" w:hAnsiTheme="minorHAnsi" w:cstheme="minorHAnsi"/>
              </w:rPr>
              <w:t xml:space="preserve"> </w:t>
            </w:r>
            <w:r w:rsidRPr="00931263">
              <w:rPr>
                <w:rFonts w:asciiTheme="minorHAnsi" w:hAnsiTheme="minorHAnsi" w:cstheme="minorHAnsi"/>
              </w:rPr>
              <w:t xml:space="preserve">Etapa </w:t>
            </w:r>
            <w:r>
              <w:rPr>
                <w:rFonts w:asciiTheme="minorHAnsi" w:hAnsiTheme="minorHAnsi" w:cstheme="minorHAnsi"/>
              </w:rPr>
              <w:t>3</w:t>
            </w:r>
            <w:r w:rsidRPr="00931263">
              <w:rPr>
                <w:rFonts w:asciiTheme="minorHAnsi" w:hAnsiTheme="minorHAnsi" w:cstheme="minorHAnsi"/>
              </w:rPr>
              <w:t>.</w:t>
            </w:r>
          </w:p>
        </w:tc>
        <w:tc>
          <w:tcPr>
            <w:tcW w:w="332" w:type="pct"/>
            <w:vAlign w:val="center"/>
          </w:tcPr>
          <w:p w14:paraId="79957DDB" w14:textId="51A5BCBE" w:rsidR="00340811" w:rsidRPr="00071A27" w:rsidRDefault="00777B3C" w:rsidP="00340811">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770A3477" w14:textId="77777777" w:rsidR="00340811" w:rsidRPr="00071A27" w:rsidRDefault="00340811" w:rsidP="00340811">
            <w:pPr>
              <w:jc w:val="both"/>
              <w:rPr>
                <w:rFonts w:asciiTheme="minorHAnsi" w:hAnsiTheme="minorHAnsi" w:cstheme="minorHAnsi"/>
              </w:rPr>
            </w:pPr>
            <w:r w:rsidRPr="00931263">
              <w:rPr>
                <w:rFonts w:asciiTheme="minorHAnsi" w:hAnsiTheme="minorHAnsi" w:cstheme="minorHAnsi"/>
              </w:rPr>
              <w:t xml:space="preserve">15 días hábiles después de ejecutada la Etapa </w:t>
            </w:r>
            <w:r>
              <w:rPr>
                <w:rFonts w:asciiTheme="minorHAnsi" w:hAnsiTheme="minorHAnsi" w:cstheme="minorHAnsi"/>
              </w:rPr>
              <w:t>2</w:t>
            </w:r>
            <w:r w:rsidRPr="00931263">
              <w:rPr>
                <w:rFonts w:asciiTheme="minorHAnsi" w:hAnsiTheme="minorHAnsi" w:cstheme="minorHAnsi"/>
              </w:rPr>
              <w:t xml:space="preserve"> de este PdC.</w:t>
            </w:r>
          </w:p>
        </w:tc>
        <w:tc>
          <w:tcPr>
            <w:tcW w:w="404" w:type="pct"/>
            <w:vAlign w:val="center"/>
          </w:tcPr>
          <w:p w14:paraId="5D8BA773"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Censo efectuado</w:t>
            </w:r>
          </w:p>
          <w:p w14:paraId="51A3C81C"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Censo no efectuado</w:t>
            </w:r>
          </w:p>
        </w:tc>
        <w:tc>
          <w:tcPr>
            <w:tcW w:w="514" w:type="pct"/>
            <w:vAlign w:val="center"/>
          </w:tcPr>
          <w:p w14:paraId="1340B224"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No requerido porque el plazo de ejecución es de 15 días hábiles, razón por la cual se entregará el informe</w:t>
            </w:r>
          </w:p>
          <w:p w14:paraId="33FECBFF"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final en el reporte mensual correspondiente.</w:t>
            </w:r>
          </w:p>
        </w:tc>
        <w:tc>
          <w:tcPr>
            <w:tcW w:w="633" w:type="pct"/>
            <w:vAlign w:val="center"/>
          </w:tcPr>
          <w:p w14:paraId="50E4C2F6" w14:textId="77777777" w:rsidR="00340811" w:rsidRDefault="00340811" w:rsidP="00340811">
            <w:pPr>
              <w:jc w:val="both"/>
            </w:pPr>
            <w:r>
              <w:t>Elaboración de Informe Técnico una vez finalizado el censo de la Etapa 3, por anexar al Reporte Mensual que se ingrese por Oficina de Partes de la SMA y</w:t>
            </w:r>
          </w:p>
          <w:p w14:paraId="73184296" w14:textId="77777777" w:rsidR="00340811" w:rsidRDefault="00340811" w:rsidP="00340811">
            <w:pPr>
              <w:jc w:val="both"/>
            </w:pPr>
            <w:r>
              <w:t>que incluya al menos</w:t>
            </w:r>
          </w:p>
          <w:p w14:paraId="04BF71ED" w14:textId="77777777" w:rsidR="00340811" w:rsidRDefault="00340811" w:rsidP="00340811">
            <w:pPr>
              <w:jc w:val="both"/>
            </w:pPr>
            <w:r>
              <w:t>lo siguiente.</w:t>
            </w:r>
          </w:p>
          <w:p w14:paraId="3F824745" w14:textId="77777777" w:rsidR="00340811" w:rsidRDefault="00340811" w:rsidP="00340811">
            <w:pPr>
              <w:jc w:val="both"/>
            </w:pPr>
          </w:p>
          <w:p w14:paraId="03F5086C" w14:textId="77777777" w:rsidR="00340811" w:rsidRDefault="00340811" w:rsidP="00340811">
            <w:pPr>
              <w:jc w:val="both"/>
            </w:pPr>
            <w:r>
              <w:t>‒ Descripción de las actividades principales ejecutadas.</w:t>
            </w:r>
          </w:p>
          <w:p w14:paraId="6A50CF5A" w14:textId="77777777" w:rsidR="00340811" w:rsidRDefault="00340811" w:rsidP="00340811">
            <w:pPr>
              <w:jc w:val="both"/>
            </w:pPr>
            <w:r>
              <w:t>‒ Coordenadas geográficas con el polígono censado.</w:t>
            </w:r>
          </w:p>
          <w:p w14:paraId="392FB1C6" w14:textId="77777777" w:rsidR="00340811" w:rsidRPr="00071A27" w:rsidRDefault="00340811" w:rsidP="00340811">
            <w:pPr>
              <w:jc w:val="both"/>
            </w:pPr>
            <w:r>
              <w:t>‒ Respaldo de las actividades ejecutadas con fotografías fechadas y georreferenciadas.</w:t>
            </w:r>
          </w:p>
        </w:tc>
        <w:tc>
          <w:tcPr>
            <w:tcW w:w="1315" w:type="pct"/>
          </w:tcPr>
          <w:p w14:paraId="75C3B8FE" w14:textId="77777777" w:rsidR="00340811" w:rsidRDefault="00340811" w:rsidP="00340811">
            <w:pPr>
              <w:jc w:val="both"/>
            </w:pPr>
            <w:r w:rsidRPr="00C84034">
              <w:t>Información entregada en Reporte</w:t>
            </w:r>
            <w:r>
              <w:t xml:space="preserve"> </w:t>
            </w:r>
            <w:r w:rsidRPr="00C84034">
              <w:t>N°</w:t>
            </w:r>
            <w:r>
              <w:t>7</w:t>
            </w:r>
            <w:r w:rsidRPr="00C84034">
              <w:t>.</w:t>
            </w:r>
          </w:p>
          <w:p w14:paraId="709CCDB9" w14:textId="77777777" w:rsidR="00340811" w:rsidRDefault="00340811" w:rsidP="00340811">
            <w:pPr>
              <w:jc w:val="both"/>
            </w:pPr>
          </w:p>
          <w:p w14:paraId="4A8D3050" w14:textId="77777777" w:rsidR="00340811" w:rsidRPr="008D7BE2" w:rsidRDefault="00340811" w:rsidP="00340811">
            <w:pPr>
              <w:jc w:val="both"/>
            </w:pPr>
            <w:r>
              <w:t xml:space="preserve">El 9 de enero de 2017, el titular adjuntó al escrito CSM 006-2017 el Informe Técnico “Censo Etapa – 3 Manejo del Espinal”, actividad desarrollada el </w:t>
            </w:r>
            <w:r w:rsidRPr="00DF1610">
              <w:t xml:space="preserve">día </w:t>
            </w:r>
            <w:r>
              <w:t xml:space="preserve">31 de octubre de 2016 en el </w:t>
            </w:r>
            <w:r w:rsidRPr="00DF1610">
              <w:t>área de influencia del tratamiento terciario. Se censaron arboles vivos y afectados por el tratamiento</w:t>
            </w:r>
            <w:r>
              <w:t>.</w:t>
            </w:r>
          </w:p>
        </w:tc>
      </w:tr>
      <w:tr w:rsidR="00340811" w:rsidRPr="008D7BE2" w14:paraId="5E708C1A" w14:textId="77777777" w:rsidTr="009D730F">
        <w:trPr>
          <w:trHeight w:val="556"/>
        </w:trPr>
        <w:tc>
          <w:tcPr>
            <w:tcW w:w="196" w:type="pct"/>
            <w:vAlign w:val="center"/>
          </w:tcPr>
          <w:p w14:paraId="368EF140" w14:textId="77777777" w:rsidR="00340811" w:rsidRPr="008D7BE2" w:rsidRDefault="00340811" w:rsidP="00340811">
            <w:r>
              <w:t>B.3.2</w:t>
            </w:r>
          </w:p>
        </w:tc>
        <w:tc>
          <w:tcPr>
            <w:tcW w:w="1211" w:type="pct"/>
            <w:vAlign w:val="center"/>
          </w:tcPr>
          <w:p w14:paraId="24C9E3DE" w14:textId="77777777" w:rsidR="00340811" w:rsidRPr="00751228" w:rsidRDefault="00340811" w:rsidP="00340811">
            <w:pPr>
              <w:widowControl w:val="0"/>
              <w:autoSpaceDE w:val="0"/>
              <w:autoSpaceDN w:val="0"/>
              <w:adjustRightInd w:val="0"/>
              <w:ind w:right="198"/>
              <w:jc w:val="both"/>
              <w:rPr>
                <w:rFonts w:asciiTheme="minorHAnsi" w:hAnsiTheme="minorHAnsi" w:cstheme="minorHAnsi"/>
              </w:rPr>
            </w:pPr>
            <w:r w:rsidRPr="00931263">
              <w:rPr>
                <w:rFonts w:asciiTheme="minorHAnsi" w:hAnsiTheme="minorHAnsi" w:cstheme="minorHAnsi"/>
                <w:spacing w:val="-1"/>
              </w:rPr>
              <w:t xml:space="preserve">Efectuar un Diagnóstico de Estado Actual de la Vegetación para la Etapa </w:t>
            </w:r>
            <w:r>
              <w:rPr>
                <w:rFonts w:asciiTheme="minorHAnsi" w:hAnsiTheme="minorHAnsi" w:cstheme="minorHAnsi"/>
                <w:spacing w:val="-1"/>
              </w:rPr>
              <w:t>3</w:t>
            </w:r>
          </w:p>
        </w:tc>
        <w:tc>
          <w:tcPr>
            <w:tcW w:w="332" w:type="pct"/>
            <w:vAlign w:val="center"/>
          </w:tcPr>
          <w:p w14:paraId="7037774A" w14:textId="5E46B138" w:rsidR="00340811" w:rsidRPr="00071A27" w:rsidRDefault="00777B3C" w:rsidP="00340811">
            <w:pPr>
              <w:rPr>
                <w:rFonts w:asciiTheme="minorHAnsi" w:hAnsiTheme="minorHAnsi" w:cstheme="minorHAnsi"/>
              </w:rPr>
            </w:pPr>
            <w:r>
              <w:rPr>
                <w:rFonts w:asciiTheme="minorHAnsi" w:hAnsiTheme="minorHAnsi" w:cstheme="minorHAnsi"/>
              </w:rPr>
              <w:t>Ejecutada</w:t>
            </w:r>
          </w:p>
        </w:tc>
        <w:tc>
          <w:tcPr>
            <w:tcW w:w="395" w:type="pct"/>
            <w:vAlign w:val="center"/>
          </w:tcPr>
          <w:p w14:paraId="1AE84234" w14:textId="77777777" w:rsidR="00340811" w:rsidRPr="00071A27" w:rsidRDefault="00340811" w:rsidP="00340811">
            <w:pPr>
              <w:jc w:val="both"/>
              <w:rPr>
                <w:rFonts w:asciiTheme="minorHAnsi" w:hAnsiTheme="minorHAnsi" w:cstheme="minorHAnsi"/>
              </w:rPr>
            </w:pPr>
            <w:r w:rsidRPr="00931263">
              <w:rPr>
                <w:rFonts w:asciiTheme="minorHAnsi" w:hAnsiTheme="minorHAnsi" w:cstheme="minorHAnsi"/>
              </w:rPr>
              <w:t>15 días hábiles. Inicio después</w:t>
            </w:r>
            <w:r>
              <w:rPr>
                <w:rFonts w:asciiTheme="minorHAnsi" w:hAnsiTheme="minorHAnsi" w:cstheme="minorHAnsi"/>
              </w:rPr>
              <w:t xml:space="preserve"> </w:t>
            </w:r>
            <w:r w:rsidRPr="00931263">
              <w:rPr>
                <w:rFonts w:asciiTheme="minorHAnsi" w:hAnsiTheme="minorHAnsi" w:cstheme="minorHAnsi"/>
              </w:rPr>
              <w:t>del Censo de la</w:t>
            </w:r>
            <w:r>
              <w:rPr>
                <w:rFonts w:asciiTheme="minorHAnsi" w:hAnsiTheme="minorHAnsi" w:cstheme="minorHAnsi"/>
              </w:rPr>
              <w:t xml:space="preserve"> </w:t>
            </w:r>
            <w:r w:rsidRPr="00931263">
              <w:rPr>
                <w:rFonts w:asciiTheme="minorHAnsi" w:hAnsiTheme="minorHAnsi" w:cstheme="minorHAnsi"/>
              </w:rPr>
              <w:t xml:space="preserve">Etapa </w:t>
            </w:r>
            <w:r>
              <w:rPr>
                <w:rFonts w:asciiTheme="minorHAnsi" w:hAnsiTheme="minorHAnsi" w:cstheme="minorHAnsi"/>
              </w:rPr>
              <w:t>3</w:t>
            </w:r>
            <w:r w:rsidRPr="00931263">
              <w:rPr>
                <w:rFonts w:asciiTheme="minorHAnsi" w:hAnsiTheme="minorHAnsi" w:cstheme="minorHAnsi"/>
              </w:rPr>
              <w:t>.</w:t>
            </w:r>
          </w:p>
        </w:tc>
        <w:tc>
          <w:tcPr>
            <w:tcW w:w="404" w:type="pct"/>
            <w:vAlign w:val="center"/>
          </w:tcPr>
          <w:p w14:paraId="5B408328"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Diagnóstico efectuado</w:t>
            </w:r>
          </w:p>
          <w:p w14:paraId="54F46D32"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Diagnóstico no efectuado</w:t>
            </w:r>
          </w:p>
        </w:tc>
        <w:tc>
          <w:tcPr>
            <w:tcW w:w="514" w:type="pct"/>
            <w:vAlign w:val="center"/>
          </w:tcPr>
          <w:p w14:paraId="400E04EF"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No requerido porque el plazo de ejecución es de 15 días hábiles, razón por la cual se entregará el informe</w:t>
            </w:r>
            <w:r>
              <w:rPr>
                <w:rFonts w:asciiTheme="minorHAnsi" w:hAnsiTheme="minorHAnsi" w:cstheme="minorHAnsi"/>
              </w:rPr>
              <w:t xml:space="preserve"> </w:t>
            </w:r>
            <w:r w:rsidRPr="00751228">
              <w:rPr>
                <w:rFonts w:asciiTheme="minorHAnsi" w:hAnsiTheme="minorHAnsi" w:cstheme="minorHAnsi"/>
              </w:rPr>
              <w:t>final en el reporte mensual correspondiente.</w:t>
            </w:r>
          </w:p>
        </w:tc>
        <w:tc>
          <w:tcPr>
            <w:tcW w:w="633" w:type="pct"/>
            <w:vAlign w:val="center"/>
          </w:tcPr>
          <w:p w14:paraId="74E022A2" w14:textId="77777777" w:rsidR="00340811" w:rsidRDefault="00340811" w:rsidP="00340811">
            <w:pPr>
              <w:jc w:val="both"/>
            </w:pPr>
            <w:r>
              <w:t>Elaboración de Informe Técnico una vez finalizado el diagnóstico de la Etapa 3, por anexar al Reporte Mensual que se ingrese por Oficina de Partes de la SMA y que incluya al menos lo siguiente.</w:t>
            </w:r>
          </w:p>
          <w:p w14:paraId="559D8A93" w14:textId="77777777" w:rsidR="00340811" w:rsidRDefault="00340811" w:rsidP="00340811">
            <w:pPr>
              <w:jc w:val="both"/>
            </w:pPr>
            <w:r>
              <w:lastRenderedPageBreak/>
              <w:t>‒ Descripción de las actividades principales ejecutadas.</w:t>
            </w:r>
          </w:p>
          <w:p w14:paraId="17DA0EA2" w14:textId="77777777" w:rsidR="00340811" w:rsidRDefault="00340811" w:rsidP="00340811">
            <w:pPr>
              <w:jc w:val="both"/>
            </w:pPr>
            <w:r>
              <w:t>‒ Coordenadas</w:t>
            </w:r>
          </w:p>
          <w:p w14:paraId="23701F8A" w14:textId="77777777" w:rsidR="00340811" w:rsidRDefault="00340811" w:rsidP="00340811">
            <w:pPr>
              <w:jc w:val="both"/>
            </w:pPr>
            <w:r>
              <w:t>geográficas con el polígono diagnosticado.</w:t>
            </w:r>
          </w:p>
          <w:p w14:paraId="1F76BDF0" w14:textId="77777777" w:rsidR="00340811" w:rsidRPr="008D7BE2" w:rsidRDefault="00340811" w:rsidP="00340811">
            <w:pPr>
              <w:jc w:val="both"/>
            </w:pPr>
            <w:r>
              <w:t>‒ Respaldo de las actividades ejecutadas con fotografías fechadas y georreferenciadas.</w:t>
            </w:r>
          </w:p>
        </w:tc>
        <w:tc>
          <w:tcPr>
            <w:tcW w:w="1315" w:type="pct"/>
          </w:tcPr>
          <w:p w14:paraId="29615AA2" w14:textId="77777777" w:rsidR="00340811" w:rsidRDefault="00340811" w:rsidP="00340811">
            <w:pPr>
              <w:jc w:val="both"/>
            </w:pPr>
            <w:r w:rsidRPr="00C84034">
              <w:lastRenderedPageBreak/>
              <w:t>Información entregada en Reporte</w:t>
            </w:r>
            <w:r>
              <w:t xml:space="preserve"> </w:t>
            </w:r>
            <w:r w:rsidRPr="00C84034">
              <w:t>N°</w:t>
            </w:r>
            <w:r>
              <w:t>7</w:t>
            </w:r>
            <w:r w:rsidRPr="00C84034">
              <w:t>.</w:t>
            </w:r>
          </w:p>
          <w:p w14:paraId="16DEC668" w14:textId="77777777" w:rsidR="00340811" w:rsidRDefault="00340811" w:rsidP="00340811">
            <w:pPr>
              <w:jc w:val="both"/>
            </w:pPr>
          </w:p>
          <w:p w14:paraId="7B6E372E" w14:textId="77777777" w:rsidR="00340811" w:rsidRDefault="00340811" w:rsidP="00340811">
            <w:pPr>
              <w:jc w:val="both"/>
            </w:pPr>
            <w:r w:rsidRPr="00340811">
              <w:t xml:space="preserve">El 9 de enero de 2017, el titular adjuntó al escrito CSM 006-2017 </w:t>
            </w:r>
            <w:r>
              <w:t>el Informe “</w:t>
            </w:r>
            <w:r w:rsidRPr="00B45B60">
              <w:t xml:space="preserve">Diagnóstico </w:t>
            </w:r>
            <w:r>
              <w:t>d</w:t>
            </w:r>
            <w:r w:rsidRPr="00B45B60">
              <w:t xml:space="preserve">el Estado Actual </w:t>
            </w:r>
            <w:r>
              <w:t>d</w:t>
            </w:r>
            <w:r w:rsidRPr="00B45B60">
              <w:t xml:space="preserve">e </w:t>
            </w:r>
            <w:r>
              <w:t>l</w:t>
            </w:r>
            <w:r w:rsidRPr="00B45B60">
              <w:t xml:space="preserve">a Vegetación Etapa </w:t>
            </w:r>
            <w:r>
              <w:t>3</w:t>
            </w:r>
            <w:r w:rsidRPr="00B45B60">
              <w:t xml:space="preserve"> – Área </w:t>
            </w:r>
            <w:r>
              <w:t>d</w:t>
            </w:r>
            <w:r w:rsidRPr="00B45B60">
              <w:t>e Tratamiento Terciario</w:t>
            </w:r>
            <w:r>
              <w:t xml:space="preserve">”, presentando la </w:t>
            </w:r>
            <w:r w:rsidRPr="00B45B60">
              <w:t xml:space="preserve">evaluación del estado de vigor, condiciones de follaje y estado fitosanitario que posee la vegetación nativa que está establecida dentro de la zona del tratamiento terciario que desarrolla la empresa como una alternativa de evaporar y </w:t>
            </w:r>
            <w:r w:rsidRPr="00B45B60">
              <w:lastRenderedPageBreak/>
              <w:t>evapotranspirar el efluente secundario que se genera en el proceso de tratamiento de los líquidos percolados</w:t>
            </w:r>
            <w:r>
              <w:t>.</w:t>
            </w:r>
          </w:p>
          <w:p w14:paraId="4E47D0C7" w14:textId="77777777" w:rsidR="00340811" w:rsidRDefault="00340811" w:rsidP="00340811">
            <w:pPr>
              <w:jc w:val="both"/>
            </w:pPr>
          </w:p>
          <w:p w14:paraId="34213FE1" w14:textId="77777777" w:rsidR="00340811" w:rsidRDefault="00340811" w:rsidP="00340811">
            <w:pPr>
              <w:jc w:val="both"/>
            </w:pPr>
            <w:r>
              <w:t>En sus conclusiones indica que</w:t>
            </w:r>
            <w:r w:rsidR="00E4258F">
              <w:t xml:space="preserve"> la </w:t>
            </w:r>
            <w:r w:rsidR="00E4258F" w:rsidRPr="00E4258F">
              <w:t>condición fitosanitaria presente en el área de estudio en general son las que regularmente presenta esta formación vegetacional en estados de avanzada edad, observándose solo la presencia de roya en espino</w:t>
            </w:r>
            <w:r w:rsidR="00E4258F">
              <w:t xml:space="preserve">, y </w:t>
            </w:r>
            <w:r>
              <w:t>l</w:t>
            </w:r>
            <w:r w:rsidRPr="00B45B60">
              <w:t>os ejemplares muertos observados están compensados mediante una forestación de Acacia caven autorizada por resolución N°38/13-23-11 del 18/8/2011.</w:t>
            </w:r>
          </w:p>
          <w:p w14:paraId="7A9C6F8E" w14:textId="77777777" w:rsidR="00340811" w:rsidRPr="008D7BE2" w:rsidRDefault="00340811" w:rsidP="00340811">
            <w:pPr>
              <w:jc w:val="both"/>
            </w:pPr>
          </w:p>
        </w:tc>
      </w:tr>
      <w:tr w:rsidR="00340811" w:rsidRPr="008D7BE2" w14:paraId="1A33AE1E" w14:textId="77777777" w:rsidTr="009D730F">
        <w:trPr>
          <w:trHeight w:val="556"/>
        </w:trPr>
        <w:tc>
          <w:tcPr>
            <w:tcW w:w="196" w:type="pct"/>
            <w:vAlign w:val="center"/>
          </w:tcPr>
          <w:p w14:paraId="1EBBA27B" w14:textId="77777777" w:rsidR="00340811" w:rsidRPr="008D7BE2" w:rsidRDefault="00340811" w:rsidP="00340811">
            <w:r>
              <w:lastRenderedPageBreak/>
              <w:t>B.3.3</w:t>
            </w:r>
          </w:p>
        </w:tc>
        <w:tc>
          <w:tcPr>
            <w:tcW w:w="1211" w:type="pct"/>
            <w:vAlign w:val="center"/>
          </w:tcPr>
          <w:p w14:paraId="1F5504C7" w14:textId="77777777" w:rsidR="00340811" w:rsidRPr="00931263"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 xml:space="preserve">Ejecutar un Programa de Recuperación para la Etapa </w:t>
            </w:r>
            <w:r>
              <w:rPr>
                <w:rFonts w:asciiTheme="minorHAnsi" w:hAnsiTheme="minorHAnsi" w:cstheme="minorHAnsi"/>
                <w:spacing w:val="1"/>
              </w:rPr>
              <w:t>3</w:t>
            </w:r>
            <w:r w:rsidRPr="00931263">
              <w:rPr>
                <w:rFonts w:asciiTheme="minorHAnsi" w:hAnsiTheme="minorHAnsi" w:cstheme="minorHAnsi"/>
                <w:spacing w:val="1"/>
              </w:rPr>
              <w:t xml:space="preserve"> con la finalidad de asegurar la regeneración de ejemplares, que considere al menos lo siguiente:</w:t>
            </w:r>
          </w:p>
          <w:p w14:paraId="1BA513B2" w14:textId="77777777" w:rsidR="00340811" w:rsidRPr="00931263"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   recolección de semillas;</w:t>
            </w:r>
          </w:p>
          <w:p w14:paraId="26F15F7E" w14:textId="77777777" w:rsidR="00340811" w:rsidRPr="00931263"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ii)  plantación de ejemplares nuevos;</w:t>
            </w:r>
          </w:p>
          <w:p w14:paraId="14E937B9" w14:textId="77777777" w:rsidR="00340811" w:rsidRPr="00931263"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iii)  medidas de protección contra lagomorfos;</w:t>
            </w:r>
          </w:p>
          <w:p w14:paraId="520B6A9B" w14:textId="77777777" w:rsidR="00340811" w:rsidRPr="00931263"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iv) aplicación de fertilizantes;</w:t>
            </w:r>
          </w:p>
          <w:p w14:paraId="1B059134" w14:textId="77777777" w:rsidR="00340811" w:rsidRPr="00931263"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spacing w:val="1"/>
              </w:rPr>
              <w:t>v)  instalación de tutores;</w:t>
            </w:r>
          </w:p>
          <w:p w14:paraId="3FA04A03" w14:textId="77777777" w:rsidR="00340811" w:rsidRPr="00071A27" w:rsidRDefault="00340811" w:rsidP="00340811">
            <w:pPr>
              <w:widowControl w:val="0"/>
              <w:autoSpaceDE w:val="0"/>
              <w:autoSpaceDN w:val="0"/>
              <w:adjustRightInd w:val="0"/>
              <w:ind w:right="198"/>
              <w:jc w:val="both"/>
              <w:rPr>
                <w:rFonts w:asciiTheme="minorHAnsi" w:hAnsiTheme="minorHAnsi" w:cstheme="minorHAnsi"/>
                <w:b/>
                <w:bCs/>
                <w:spacing w:val="-1"/>
              </w:rPr>
            </w:pPr>
            <w:r w:rsidRPr="00931263">
              <w:rPr>
                <w:rFonts w:asciiTheme="minorHAnsi" w:hAnsiTheme="minorHAnsi" w:cstheme="minorHAnsi"/>
                <w:spacing w:val="1"/>
              </w:rPr>
              <w:t>vi) aplicación de compost.</w:t>
            </w:r>
          </w:p>
        </w:tc>
        <w:tc>
          <w:tcPr>
            <w:tcW w:w="332" w:type="pct"/>
            <w:vAlign w:val="center"/>
          </w:tcPr>
          <w:p w14:paraId="034431EE" w14:textId="59099645" w:rsidR="00340811" w:rsidRPr="00071A27" w:rsidRDefault="00777B3C" w:rsidP="00340811">
            <w:pPr>
              <w:rPr>
                <w:rFonts w:asciiTheme="minorHAnsi" w:hAnsiTheme="minorHAnsi" w:cstheme="minorHAnsi"/>
              </w:rPr>
            </w:pPr>
            <w:r>
              <w:rPr>
                <w:rFonts w:asciiTheme="minorHAnsi" w:hAnsiTheme="minorHAnsi" w:cstheme="minorHAnsi"/>
              </w:rPr>
              <w:t>Ejecutada</w:t>
            </w:r>
          </w:p>
        </w:tc>
        <w:tc>
          <w:tcPr>
            <w:tcW w:w="395" w:type="pct"/>
            <w:vAlign w:val="center"/>
          </w:tcPr>
          <w:p w14:paraId="6A3C2CF5" w14:textId="77777777" w:rsidR="00340811" w:rsidRPr="00071A27" w:rsidRDefault="00340811" w:rsidP="00340811">
            <w:pPr>
              <w:jc w:val="both"/>
              <w:rPr>
                <w:rFonts w:asciiTheme="minorHAnsi" w:hAnsiTheme="minorHAnsi" w:cstheme="minorHAnsi"/>
              </w:rPr>
            </w:pPr>
            <w:r w:rsidRPr="00931263">
              <w:rPr>
                <w:rFonts w:asciiTheme="minorHAnsi" w:hAnsiTheme="minorHAnsi" w:cstheme="minorHAnsi"/>
              </w:rPr>
              <w:t xml:space="preserve">30 días hábiles para la ejecución del Plan de Manejo Silvícola Etapa </w:t>
            </w:r>
            <w:r>
              <w:rPr>
                <w:rFonts w:asciiTheme="minorHAnsi" w:hAnsiTheme="minorHAnsi" w:cstheme="minorHAnsi"/>
              </w:rPr>
              <w:t>3</w:t>
            </w:r>
            <w:r w:rsidRPr="00931263">
              <w:rPr>
                <w:rFonts w:asciiTheme="minorHAnsi" w:hAnsiTheme="minorHAnsi" w:cstheme="minorHAnsi"/>
              </w:rPr>
              <w:t xml:space="preserve"> (Requiere del Censo y Diagnóstico de la Etapa </w:t>
            </w:r>
            <w:r>
              <w:rPr>
                <w:rFonts w:asciiTheme="minorHAnsi" w:hAnsiTheme="minorHAnsi" w:cstheme="minorHAnsi"/>
              </w:rPr>
              <w:t>3</w:t>
            </w:r>
            <w:r w:rsidRPr="00931263">
              <w:rPr>
                <w:rFonts w:asciiTheme="minorHAnsi" w:hAnsiTheme="minorHAnsi" w:cstheme="minorHAnsi"/>
              </w:rPr>
              <w:t>).</w:t>
            </w:r>
          </w:p>
        </w:tc>
        <w:tc>
          <w:tcPr>
            <w:tcW w:w="404" w:type="pct"/>
            <w:vAlign w:val="center"/>
          </w:tcPr>
          <w:p w14:paraId="2195A75F"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Programa de recuperación efectuado</w:t>
            </w:r>
          </w:p>
          <w:p w14:paraId="0542B55E"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Programa no efectuado</w:t>
            </w:r>
          </w:p>
        </w:tc>
        <w:tc>
          <w:tcPr>
            <w:tcW w:w="514" w:type="pct"/>
            <w:vAlign w:val="center"/>
          </w:tcPr>
          <w:p w14:paraId="6B34800F"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No requerido porque el plazo de ejecución es de 30 días hábiles, razón por la cual al término del plazo se entregará el informe final en el reporte mensual correspondiente</w:t>
            </w:r>
          </w:p>
        </w:tc>
        <w:tc>
          <w:tcPr>
            <w:tcW w:w="633" w:type="pct"/>
            <w:vAlign w:val="center"/>
          </w:tcPr>
          <w:p w14:paraId="5821A008" w14:textId="77777777" w:rsidR="00340811" w:rsidRPr="000A11CE" w:rsidRDefault="00340811" w:rsidP="00340811">
            <w:pPr>
              <w:widowControl w:val="0"/>
              <w:autoSpaceDE w:val="0"/>
              <w:autoSpaceDN w:val="0"/>
              <w:adjustRightInd w:val="0"/>
              <w:ind w:left="34" w:right="82"/>
              <w:jc w:val="both"/>
              <w:rPr>
                <w:rFonts w:asciiTheme="minorHAnsi" w:hAnsiTheme="minorHAnsi" w:cstheme="minorHAnsi"/>
              </w:rPr>
            </w:pPr>
            <w:r w:rsidRPr="000A11CE">
              <w:rPr>
                <w:rFonts w:asciiTheme="minorHAnsi" w:hAnsiTheme="minorHAnsi" w:cstheme="minorHAnsi"/>
              </w:rPr>
              <w:t xml:space="preserve">Elaboración de Informe Técnico una vez finalizado la recuperación de la Etapa </w:t>
            </w:r>
            <w:r>
              <w:rPr>
                <w:rFonts w:asciiTheme="minorHAnsi" w:hAnsiTheme="minorHAnsi" w:cstheme="minorHAnsi"/>
              </w:rPr>
              <w:t>3</w:t>
            </w:r>
            <w:r w:rsidRPr="000A11CE">
              <w:rPr>
                <w:rFonts w:asciiTheme="minorHAnsi" w:hAnsiTheme="minorHAnsi" w:cstheme="minorHAnsi"/>
              </w:rPr>
              <w:t>, por anexar al Reporte Mensual que se ingrese por Oficina de Partes de la SMA y que incluya al menos</w:t>
            </w:r>
          </w:p>
          <w:p w14:paraId="1D0531FE" w14:textId="77777777" w:rsidR="00340811" w:rsidRPr="000A11CE" w:rsidRDefault="00340811" w:rsidP="00340811">
            <w:pPr>
              <w:widowControl w:val="0"/>
              <w:autoSpaceDE w:val="0"/>
              <w:autoSpaceDN w:val="0"/>
              <w:adjustRightInd w:val="0"/>
              <w:spacing w:before="1"/>
              <w:ind w:left="34" w:right="-20"/>
              <w:jc w:val="both"/>
              <w:rPr>
                <w:rFonts w:asciiTheme="minorHAnsi" w:hAnsiTheme="minorHAnsi" w:cstheme="minorHAnsi"/>
              </w:rPr>
            </w:pPr>
            <w:r w:rsidRPr="000A11CE">
              <w:rPr>
                <w:rFonts w:asciiTheme="minorHAnsi" w:hAnsiTheme="minorHAnsi" w:cstheme="minorHAnsi"/>
              </w:rPr>
              <w:t>lo siguiente.</w:t>
            </w:r>
          </w:p>
          <w:p w14:paraId="6B5BA401" w14:textId="77777777" w:rsidR="00340811" w:rsidRPr="000A11CE" w:rsidRDefault="00340811" w:rsidP="00340811">
            <w:pPr>
              <w:widowControl w:val="0"/>
              <w:autoSpaceDE w:val="0"/>
              <w:autoSpaceDN w:val="0"/>
              <w:adjustRightInd w:val="0"/>
              <w:spacing w:before="7"/>
              <w:ind w:left="34"/>
              <w:jc w:val="both"/>
              <w:rPr>
                <w:rFonts w:asciiTheme="minorHAnsi" w:hAnsiTheme="minorHAnsi" w:cstheme="minorHAnsi"/>
              </w:rPr>
            </w:pPr>
          </w:p>
          <w:p w14:paraId="35AFA630" w14:textId="77777777" w:rsidR="00340811" w:rsidRPr="000A11CE" w:rsidRDefault="00340811" w:rsidP="00340811">
            <w:pPr>
              <w:widowControl w:val="0"/>
              <w:autoSpaceDE w:val="0"/>
              <w:autoSpaceDN w:val="0"/>
              <w:adjustRightInd w:val="0"/>
              <w:ind w:left="34" w:right="230" w:hanging="1"/>
              <w:jc w:val="both"/>
              <w:rPr>
                <w:rFonts w:asciiTheme="minorHAnsi" w:hAnsiTheme="minorHAnsi" w:cstheme="minorHAnsi"/>
              </w:rPr>
            </w:pPr>
            <w:r w:rsidRPr="000A11CE">
              <w:rPr>
                <w:rFonts w:asciiTheme="minorHAnsi" w:hAnsiTheme="minorHAnsi" w:cstheme="minorHAnsi"/>
              </w:rPr>
              <w:t>‒ Descripción de las actividades principales ejecutadas.</w:t>
            </w:r>
          </w:p>
          <w:p w14:paraId="2E87419A" w14:textId="77777777" w:rsidR="00340811" w:rsidRPr="000A11CE" w:rsidRDefault="00340811" w:rsidP="00340811">
            <w:pPr>
              <w:widowControl w:val="0"/>
              <w:autoSpaceDE w:val="0"/>
              <w:autoSpaceDN w:val="0"/>
              <w:adjustRightInd w:val="0"/>
              <w:spacing w:before="62"/>
              <w:ind w:left="34" w:right="57" w:hanging="1"/>
              <w:jc w:val="both"/>
              <w:rPr>
                <w:rFonts w:asciiTheme="minorHAnsi" w:hAnsiTheme="minorHAnsi" w:cstheme="minorHAnsi"/>
              </w:rPr>
            </w:pPr>
            <w:r w:rsidRPr="000A11CE">
              <w:rPr>
                <w:rFonts w:asciiTheme="minorHAnsi" w:hAnsiTheme="minorHAnsi" w:cstheme="minorHAnsi"/>
              </w:rPr>
              <w:t>‒ Coordenadas geográficas con el polígono recuperado.</w:t>
            </w:r>
          </w:p>
          <w:p w14:paraId="15EC7356" w14:textId="77777777" w:rsidR="00340811" w:rsidRDefault="00340811" w:rsidP="00340811">
            <w:pPr>
              <w:ind w:left="34"/>
              <w:jc w:val="both"/>
              <w:rPr>
                <w:rFonts w:asciiTheme="minorHAnsi" w:hAnsiTheme="minorHAnsi" w:cstheme="minorHAnsi"/>
              </w:rPr>
            </w:pPr>
            <w:r w:rsidRPr="000A11CE">
              <w:rPr>
                <w:rFonts w:asciiTheme="minorHAnsi" w:hAnsiTheme="minorHAnsi" w:cstheme="minorHAnsi"/>
              </w:rPr>
              <w:t>‒ Respaldo de las actividades ejecutadas con fotografías fechadas y georreferenciadas.</w:t>
            </w:r>
          </w:p>
          <w:p w14:paraId="2B115B2C" w14:textId="77777777" w:rsidR="00340811" w:rsidRPr="008D7BE2" w:rsidRDefault="00340811" w:rsidP="00340811">
            <w:pPr>
              <w:ind w:left="34"/>
              <w:jc w:val="both"/>
            </w:pPr>
          </w:p>
        </w:tc>
        <w:tc>
          <w:tcPr>
            <w:tcW w:w="1315" w:type="pct"/>
          </w:tcPr>
          <w:p w14:paraId="53E371E9" w14:textId="77777777" w:rsidR="00340811" w:rsidRDefault="00340811" w:rsidP="00340811">
            <w:pPr>
              <w:jc w:val="both"/>
            </w:pPr>
            <w:r w:rsidRPr="00C84034">
              <w:t>Información entregada en Reporte</w:t>
            </w:r>
            <w:r>
              <w:t xml:space="preserve"> </w:t>
            </w:r>
            <w:r w:rsidRPr="00C84034">
              <w:t>N°</w:t>
            </w:r>
            <w:r w:rsidR="00E4258F">
              <w:t>9</w:t>
            </w:r>
            <w:r w:rsidRPr="00C84034">
              <w:t>.</w:t>
            </w:r>
          </w:p>
          <w:p w14:paraId="5795EA0F" w14:textId="77777777" w:rsidR="00340811" w:rsidRDefault="00340811" w:rsidP="00340811">
            <w:pPr>
              <w:jc w:val="both"/>
            </w:pPr>
          </w:p>
          <w:p w14:paraId="2D41294D" w14:textId="77777777" w:rsidR="00340811" w:rsidRPr="008D7BE2" w:rsidRDefault="00340811" w:rsidP="00340811">
            <w:pPr>
              <w:jc w:val="both"/>
            </w:pPr>
            <w:r>
              <w:t xml:space="preserve">El 7 de </w:t>
            </w:r>
            <w:r w:rsidR="00E4258F">
              <w:t>marzo</w:t>
            </w:r>
            <w:r>
              <w:t xml:space="preserve"> de 2017, el titular adjuntó al escrito CSM 029-2017 el Informe Técnico “Programa De Recuperación Etapa-</w:t>
            </w:r>
            <w:r w:rsidR="00E4258F">
              <w:t>3</w:t>
            </w:r>
            <w:r>
              <w:t>”.</w:t>
            </w:r>
          </w:p>
          <w:p w14:paraId="37DA3F5F" w14:textId="77777777" w:rsidR="00340811" w:rsidRDefault="00340811" w:rsidP="00340811">
            <w:pPr>
              <w:jc w:val="both"/>
            </w:pPr>
            <w:r w:rsidRPr="00B76A8D">
              <w:t xml:space="preserve">Para la ejecución del programa de recuperación, una vez realizado el censo correspondiente a la zona de influencia de la Etapa - </w:t>
            </w:r>
            <w:r w:rsidR="00E4258F">
              <w:t>3</w:t>
            </w:r>
            <w:r w:rsidRPr="00B76A8D">
              <w:t>, i) se distinguieron los ejemplares de Acacia caven (espino) afectados y se marcaron con spray rojo ; ii) se programó la tala a nivel de tocón; iii) posteriormente se realizó el trozado de los restos y desechos en partes más pequeñas ; iv) retiro de los mismos hacia un centro de acopio y retirados con maquinaria y llevados hacia el frente de trabajo en el mismo relleno.</w:t>
            </w:r>
          </w:p>
          <w:p w14:paraId="4ABDF587" w14:textId="77777777" w:rsidR="00340811" w:rsidRDefault="00340811" w:rsidP="00340811">
            <w:pPr>
              <w:jc w:val="both"/>
            </w:pPr>
          </w:p>
          <w:p w14:paraId="748129F6" w14:textId="77777777" w:rsidR="00340811" w:rsidRPr="008D7BE2" w:rsidRDefault="00340811" w:rsidP="00340811">
            <w:pPr>
              <w:jc w:val="both"/>
            </w:pPr>
            <w:r w:rsidRPr="0020017B">
              <w:t xml:space="preserve">Estas acciones no concuerdan con las propuestas en el PdC. Sin embargo, en el informe Diagnóstico del Estado Actual de la Vegetación para la Etapa </w:t>
            </w:r>
            <w:r w:rsidR="00E4258F">
              <w:t>3</w:t>
            </w:r>
            <w:r w:rsidRPr="0020017B">
              <w:t xml:space="preserve"> se indica que los ejemplares muertos observados están compensados mediante una forestación de Acacia caven autorizada por resolución N°38/13-23-11 del 18/8/2011.</w:t>
            </w:r>
          </w:p>
        </w:tc>
      </w:tr>
      <w:tr w:rsidR="00340811" w:rsidRPr="008D7BE2" w14:paraId="76D5803A" w14:textId="77777777" w:rsidTr="009D730F">
        <w:trPr>
          <w:trHeight w:val="556"/>
        </w:trPr>
        <w:tc>
          <w:tcPr>
            <w:tcW w:w="196" w:type="pct"/>
            <w:vAlign w:val="center"/>
          </w:tcPr>
          <w:p w14:paraId="4BAB702B" w14:textId="77777777" w:rsidR="00340811" w:rsidRPr="008D7BE2" w:rsidRDefault="00340811" w:rsidP="00340811">
            <w:r>
              <w:lastRenderedPageBreak/>
              <w:t>B.3.4</w:t>
            </w:r>
          </w:p>
        </w:tc>
        <w:tc>
          <w:tcPr>
            <w:tcW w:w="1211" w:type="pct"/>
            <w:vAlign w:val="center"/>
          </w:tcPr>
          <w:p w14:paraId="0AFAEF1A" w14:textId="77777777" w:rsidR="00340811" w:rsidRPr="00751228" w:rsidRDefault="00340811" w:rsidP="00340811">
            <w:pPr>
              <w:widowControl w:val="0"/>
              <w:autoSpaceDE w:val="0"/>
              <w:autoSpaceDN w:val="0"/>
              <w:adjustRightInd w:val="0"/>
              <w:ind w:right="198"/>
              <w:jc w:val="both"/>
              <w:rPr>
                <w:rFonts w:asciiTheme="minorHAnsi" w:hAnsiTheme="minorHAnsi" w:cstheme="minorHAnsi"/>
                <w:spacing w:val="-1"/>
              </w:rPr>
            </w:pPr>
            <w:r w:rsidRPr="00931263">
              <w:rPr>
                <w:rFonts w:asciiTheme="minorHAnsi" w:hAnsiTheme="minorHAnsi" w:cstheme="minorHAnsi"/>
              </w:rPr>
              <w:t>Seguimiento del Plan de Recuperación Etapa</w:t>
            </w:r>
            <w:r>
              <w:rPr>
                <w:rFonts w:asciiTheme="minorHAnsi" w:hAnsiTheme="minorHAnsi" w:cstheme="minorHAnsi"/>
              </w:rPr>
              <w:t xml:space="preserve"> 3</w:t>
            </w:r>
            <w:r w:rsidRPr="00931263">
              <w:rPr>
                <w:rFonts w:asciiTheme="minorHAnsi" w:hAnsiTheme="minorHAnsi" w:cstheme="minorHAnsi"/>
              </w:rPr>
              <w:t>.</w:t>
            </w:r>
          </w:p>
        </w:tc>
        <w:tc>
          <w:tcPr>
            <w:tcW w:w="332" w:type="pct"/>
            <w:vAlign w:val="center"/>
          </w:tcPr>
          <w:p w14:paraId="57B364E0" w14:textId="5FD6C89B" w:rsidR="00340811" w:rsidRPr="00071A27" w:rsidRDefault="00777B3C" w:rsidP="00340811">
            <w:pPr>
              <w:rPr>
                <w:rFonts w:asciiTheme="minorHAnsi" w:hAnsiTheme="minorHAnsi" w:cstheme="minorHAnsi"/>
              </w:rPr>
            </w:pPr>
            <w:r>
              <w:rPr>
                <w:rFonts w:asciiTheme="minorHAnsi" w:hAnsiTheme="minorHAnsi" w:cstheme="minorHAnsi"/>
              </w:rPr>
              <w:t>Ejecutada</w:t>
            </w:r>
          </w:p>
        </w:tc>
        <w:tc>
          <w:tcPr>
            <w:tcW w:w="395" w:type="pct"/>
            <w:vAlign w:val="center"/>
          </w:tcPr>
          <w:p w14:paraId="1831DA91" w14:textId="77777777" w:rsidR="00340811" w:rsidRPr="00071A27" w:rsidRDefault="00340811" w:rsidP="00340811">
            <w:pPr>
              <w:jc w:val="both"/>
              <w:rPr>
                <w:rFonts w:asciiTheme="minorHAnsi" w:hAnsiTheme="minorHAnsi" w:cstheme="minorHAnsi"/>
              </w:rPr>
            </w:pPr>
            <w:r w:rsidRPr="00974ECD">
              <w:rPr>
                <w:rFonts w:asciiTheme="minorHAnsi" w:hAnsiTheme="minorHAnsi" w:cstheme="minorHAnsi"/>
              </w:rPr>
              <w:t>Permanente, durante todo el período de vigencia de este PdC desde su aprobación.</w:t>
            </w:r>
          </w:p>
        </w:tc>
        <w:tc>
          <w:tcPr>
            <w:tcW w:w="404" w:type="pct"/>
            <w:vAlign w:val="center"/>
          </w:tcPr>
          <w:p w14:paraId="4B9AA373" w14:textId="77777777" w:rsidR="00340811" w:rsidRDefault="00340811" w:rsidP="00340811">
            <w:pPr>
              <w:jc w:val="both"/>
              <w:rPr>
                <w:rFonts w:asciiTheme="minorHAnsi" w:hAnsiTheme="minorHAnsi" w:cstheme="minorHAnsi"/>
              </w:rPr>
            </w:pPr>
            <w:r w:rsidRPr="00751228">
              <w:rPr>
                <w:rFonts w:asciiTheme="minorHAnsi" w:hAnsiTheme="minorHAnsi" w:cstheme="minorHAnsi"/>
              </w:rPr>
              <w:t>1</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Evaluación trimestral efectuada</w:t>
            </w:r>
          </w:p>
          <w:p w14:paraId="067D4427" w14:textId="77777777" w:rsidR="00340811" w:rsidRPr="00751228" w:rsidRDefault="00340811" w:rsidP="00340811">
            <w:pPr>
              <w:jc w:val="both"/>
              <w:rPr>
                <w:rFonts w:asciiTheme="minorHAnsi" w:hAnsiTheme="minorHAnsi" w:cstheme="minorHAnsi"/>
              </w:rPr>
            </w:pPr>
          </w:p>
          <w:p w14:paraId="0EAC49B0"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0</w:t>
            </w:r>
            <w:r>
              <w:rPr>
                <w:rFonts w:asciiTheme="minorHAnsi" w:hAnsiTheme="minorHAnsi" w:cstheme="minorHAnsi"/>
              </w:rPr>
              <w:t xml:space="preserve"> </w:t>
            </w:r>
            <w:r w:rsidRPr="00751228">
              <w:rPr>
                <w:rFonts w:asciiTheme="minorHAnsi" w:hAnsiTheme="minorHAnsi" w:cstheme="minorHAnsi"/>
              </w:rPr>
              <w:t>=</w:t>
            </w:r>
            <w:r>
              <w:rPr>
                <w:rFonts w:asciiTheme="minorHAnsi" w:hAnsiTheme="minorHAnsi" w:cstheme="minorHAnsi"/>
              </w:rPr>
              <w:t xml:space="preserve"> </w:t>
            </w:r>
            <w:r w:rsidRPr="00751228">
              <w:rPr>
                <w:rFonts w:asciiTheme="minorHAnsi" w:hAnsiTheme="minorHAnsi" w:cstheme="minorHAnsi"/>
              </w:rPr>
              <w:t>Evaluación trimestral no efectuada</w:t>
            </w:r>
          </w:p>
        </w:tc>
        <w:tc>
          <w:tcPr>
            <w:tcW w:w="514" w:type="pct"/>
            <w:vAlign w:val="center"/>
          </w:tcPr>
          <w:p w14:paraId="02939D4A"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Informe de Evaluación Trimestral que incluya lo siguiente:</w:t>
            </w:r>
          </w:p>
          <w:p w14:paraId="7405C3C5"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 Coordenadas geográficas del área evaluada.</w:t>
            </w:r>
          </w:p>
          <w:p w14:paraId="1C345D00" w14:textId="77777777" w:rsidR="00340811" w:rsidRPr="00751228" w:rsidRDefault="00340811" w:rsidP="00340811">
            <w:pPr>
              <w:jc w:val="both"/>
              <w:rPr>
                <w:rFonts w:asciiTheme="minorHAnsi" w:hAnsiTheme="minorHAnsi" w:cstheme="minorHAnsi"/>
              </w:rPr>
            </w:pPr>
            <w:r w:rsidRPr="00751228">
              <w:rPr>
                <w:rFonts w:asciiTheme="minorHAnsi" w:hAnsiTheme="minorHAnsi" w:cstheme="minorHAnsi"/>
              </w:rPr>
              <w:t>‒ Respaldo fotográfico fechado y georreferenciado de los ejemplares evaluados.</w:t>
            </w:r>
          </w:p>
          <w:p w14:paraId="1FE079EE" w14:textId="77777777" w:rsidR="00340811" w:rsidRPr="00071A27" w:rsidRDefault="00340811" w:rsidP="00340811">
            <w:pPr>
              <w:jc w:val="both"/>
              <w:rPr>
                <w:rFonts w:asciiTheme="minorHAnsi" w:hAnsiTheme="minorHAnsi" w:cstheme="minorHAnsi"/>
              </w:rPr>
            </w:pPr>
            <w:r w:rsidRPr="00751228">
              <w:rPr>
                <w:rFonts w:asciiTheme="minorHAnsi" w:hAnsiTheme="minorHAnsi" w:cstheme="minorHAnsi"/>
              </w:rPr>
              <w:t>‒ Resultados con la evaluación trimestral del Espinal que incluya al menos una evaluación de vigor, estado fitosanitario y estado de follaje.</w:t>
            </w:r>
          </w:p>
        </w:tc>
        <w:tc>
          <w:tcPr>
            <w:tcW w:w="633" w:type="pct"/>
            <w:vAlign w:val="center"/>
          </w:tcPr>
          <w:p w14:paraId="01B26A65" w14:textId="77777777" w:rsidR="00340811" w:rsidRPr="008D7BE2" w:rsidRDefault="00340811" w:rsidP="00340811">
            <w:pPr>
              <w:jc w:val="both"/>
            </w:pPr>
            <w:r w:rsidRPr="000A11CE">
              <w:rPr>
                <w:rFonts w:asciiTheme="minorHAnsi" w:hAnsiTheme="minorHAnsi" w:cstheme="minorHAnsi"/>
              </w:rPr>
              <w:t xml:space="preserve">Ingreso por Oficina de Partes de la SMA de cada uno de los informes de evaluación trimestral de la Etapa </w:t>
            </w:r>
            <w:r>
              <w:rPr>
                <w:rFonts w:asciiTheme="minorHAnsi" w:hAnsiTheme="minorHAnsi" w:cstheme="minorHAnsi"/>
              </w:rPr>
              <w:t>3</w:t>
            </w:r>
            <w:r w:rsidRPr="000A11CE">
              <w:rPr>
                <w:rFonts w:asciiTheme="minorHAnsi" w:hAnsiTheme="minorHAnsi" w:cstheme="minorHAnsi"/>
              </w:rPr>
              <w:t>.</w:t>
            </w:r>
          </w:p>
        </w:tc>
        <w:tc>
          <w:tcPr>
            <w:tcW w:w="1315" w:type="pct"/>
          </w:tcPr>
          <w:p w14:paraId="34A84A62" w14:textId="77777777" w:rsidR="00340811" w:rsidRDefault="00340811" w:rsidP="00340811">
            <w:pPr>
              <w:jc w:val="both"/>
            </w:pPr>
            <w:r w:rsidRPr="00B568C4">
              <w:t>Información entregada en Reporte N°</w:t>
            </w:r>
            <w:r>
              <w:t xml:space="preserve">: </w:t>
            </w:r>
            <w:r w:rsidR="006A5665">
              <w:t>12</w:t>
            </w:r>
            <w:r>
              <w:t>.</w:t>
            </w:r>
          </w:p>
          <w:p w14:paraId="373A5318" w14:textId="77777777" w:rsidR="00340811" w:rsidRDefault="00340811" w:rsidP="00340811">
            <w:pPr>
              <w:jc w:val="both"/>
            </w:pPr>
          </w:p>
          <w:p w14:paraId="539280C1" w14:textId="77777777" w:rsidR="00340811" w:rsidRDefault="00C64374" w:rsidP="00340811">
            <w:pPr>
              <w:jc w:val="both"/>
            </w:pPr>
            <w:r>
              <w:t>El día</w:t>
            </w:r>
            <w:r w:rsidR="00340811">
              <w:t xml:space="preserve"> </w:t>
            </w:r>
            <w:r>
              <w:t>6 de junio</w:t>
            </w:r>
            <w:r w:rsidR="00340811">
              <w:t xml:space="preserve"> de 2017</w:t>
            </w:r>
            <w:r w:rsidR="00340811" w:rsidRPr="00B568C4">
              <w:t>, adjunt</w:t>
            </w:r>
            <w:r w:rsidR="00340811">
              <w:t>o</w:t>
            </w:r>
            <w:r w:rsidR="00340811" w:rsidRPr="00B568C4">
              <w:t xml:space="preserve"> al escrito CSM </w:t>
            </w:r>
            <w:r w:rsidR="00340811">
              <w:t>0</w:t>
            </w:r>
            <w:r>
              <w:t>72</w:t>
            </w:r>
            <w:r w:rsidR="00340811">
              <w:t>-2017</w:t>
            </w:r>
            <w:r>
              <w:t>, e</w:t>
            </w:r>
            <w:r w:rsidR="00340811">
              <w:t>l titular presentó Informes Trimestrales</w:t>
            </w:r>
            <w:r w:rsidR="00340811" w:rsidRPr="00B568C4">
              <w:t xml:space="preserve"> </w:t>
            </w:r>
            <w:r w:rsidR="00340811">
              <w:t>“</w:t>
            </w:r>
            <w:r w:rsidR="00340811" w:rsidRPr="00A1708B">
              <w:t xml:space="preserve">Seguimiento Plan de Recuperación Etapa – </w:t>
            </w:r>
            <w:r>
              <w:t>3</w:t>
            </w:r>
            <w:r w:rsidR="00340811" w:rsidRPr="00A1708B">
              <w:t>”</w:t>
            </w:r>
            <w:r w:rsidR="00340811">
              <w:t>.</w:t>
            </w:r>
          </w:p>
          <w:p w14:paraId="36625F6E" w14:textId="77777777" w:rsidR="00340811" w:rsidRDefault="00340811" w:rsidP="00340811">
            <w:pPr>
              <w:jc w:val="both"/>
            </w:pPr>
          </w:p>
          <w:p w14:paraId="76F3C757" w14:textId="77777777" w:rsidR="00F2698B" w:rsidRDefault="006A5665" w:rsidP="00340811">
            <w:pPr>
              <w:jc w:val="both"/>
            </w:pPr>
            <w:r>
              <w:t xml:space="preserve">El informe </w:t>
            </w:r>
            <w:r w:rsidR="00C64374">
              <w:t>concluye que</w:t>
            </w:r>
            <w:r w:rsidR="00340811">
              <w:t xml:space="preserve"> </w:t>
            </w:r>
            <w:r w:rsidR="00F2698B">
              <w:t>l</w:t>
            </w:r>
            <w:r w:rsidR="00F2698B" w:rsidRPr="00F2698B">
              <w:t>uego de casi 8 meses de ejecución y posterior seguimiento del programa de recuperación para la Etapa 3, se ha evidenciado nuevamente que la poda realizada a los árboles afectados ha permitido un rápido y un buen nivel de rebrote de éstos, a diferencia de lo ocurrido con ejemplares manejados a nivel de tocón.</w:t>
            </w:r>
          </w:p>
          <w:p w14:paraId="01334048" w14:textId="77777777" w:rsidR="00F2698B" w:rsidRDefault="00F2698B" w:rsidP="00340811">
            <w:pPr>
              <w:jc w:val="both"/>
            </w:pPr>
          </w:p>
          <w:p w14:paraId="2635BE62" w14:textId="77777777" w:rsidR="00340811" w:rsidRPr="008D7BE2" w:rsidRDefault="00D10C82" w:rsidP="00340811">
            <w:pPr>
              <w:jc w:val="both"/>
            </w:pPr>
            <w:r>
              <w:t xml:space="preserve">El </w:t>
            </w:r>
            <w:r w:rsidRPr="007A3650">
              <w:t>Plazo de ejecución</w:t>
            </w:r>
            <w:r>
              <w:t xml:space="preserve"> establecido en el PdC indica que es “</w:t>
            </w:r>
            <w:r w:rsidRPr="007A3650">
              <w:t xml:space="preserve">Permanente, </w:t>
            </w:r>
            <w:r>
              <w:t>considerando la duración del PdC: 282 días.</w:t>
            </w:r>
          </w:p>
        </w:tc>
      </w:tr>
    </w:tbl>
    <w:p w14:paraId="77A53979" w14:textId="77777777" w:rsidR="009D730F" w:rsidRDefault="009D730F" w:rsidP="00832E7D">
      <w:pPr>
        <w:spacing w:after="0"/>
        <w:rPr>
          <w:b/>
          <w:bCs/>
        </w:rPr>
      </w:pPr>
    </w:p>
    <w:p w14:paraId="189ADE0E" w14:textId="77777777" w:rsidR="009D730F" w:rsidRDefault="009D730F">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8168AF" w:rsidRPr="00BF51C4" w14:paraId="6E28AEE0" w14:textId="77777777" w:rsidTr="008168AF">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84585BF" w14:textId="77777777" w:rsidR="008168AF" w:rsidRPr="00122733" w:rsidRDefault="008168AF" w:rsidP="008168AF">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8168AF" w:rsidRPr="00BF51C4" w14:paraId="0CF90499" w14:textId="77777777" w:rsidTr="0081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29C9B3F3" w14:textId="77777777" w:rsidR="008168AF" w:rsidRPr="00122733" w:rsidRDefault="008168AF" w:rsidP="008168AF">
            <w:pPr>
              <w:spacing w:after="0" w:line="240" w:lineRule="auto"/>
              <w:jc w:val="center"/>
              <w:rPr>
                <w:rFonts w:eastAsia="Times New Roman" w:cstheme="minorHAnsi"/>
                <w:sz w:val="20"/>
                <w:szCs w:val="20"/>
                <w:lang w:eastAsia="es-CL"/>
              </w:rPr>
            </w:pPr>
            <w:r>
              <w:rPr>
                <w:noProof/>
              </w:rPr>
              <w:drawing>
                <wp:inline distT="0" distB="0" distL="0" distR="0" wp14:anchorId="27EC5020" wp14:editId="2FCAB0F8">
                  <wp:extent cx="5400000" cy="4127172"/>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0" cy="4127172"/>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3A092C65" w14:textId="77777777" w:rsidR="008168AF" w:rsidRPr="00122733" w:rsidRDefault="008168AF" w:rsidP="008168AF">
            <w:pPr>
              <w:spacing w:after="0" w:line="240" w:lineRule="auto"/>
              <w:jc w:val="center"/>
              <w:rPr>
                <w:rFonts w:eastAsia="Times New Roman" w:cstheme="minorHAnsi"/>
                <w:sz w:val="20"/>
                <w:szCs w:val="20"/>
                <w:lang w:eastAsia="es-CL"/>
              </w:rPr>
            </w:pPr>
            <w:r>
              <w:rPr>
                <w:noProof/>
              </w:rPr>
              <w:drawing>
                <wp:inline distT="0" distB="0" distL="0" distR="0" wp14:anchorId="0DF3EFAA" wp14:editId="623E10DE">
                  <wp:extent cx="5400000" cy="4932198"/>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00" cy="4932198"/>
                          </a:xfrm>
                          <a:prstGeom prst="rect">
                            <a:avLst/>
                          </a:prstGeom>
                        </pic:spPr>
                      </pic:pic>
                    </a:graphicData>
                  </a:graphic>
                </wp:inline>
              </w:drawing>
            </w:r>
          </w:p>
        </w:tc>
      </w:tr>
      <w:tr w:rsidR="008168AF" w:rsidRPr="00BF51C4" w14:paraId="331DFED9" w14:textId="77777777" w:rsidTr="0081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48321642" w14:textId="424C12F1" w:rsidR="008168AF" w:rsidRPr="00122733" w:rsidRDefault="008168AF" w:rsidP="008168AF">
            <w:pPr>
              <w:spacing w:after="0" w:line="240" w:lineRule="auto"/>
              <w:contextualSpacing/>
              <w:jc w:val="both"/>
              <w:outlineLvl w:val="1"/>
              <w:rPr>
                <w:rFonts w:eastAsia="Times New Roman" w:cstheme="minorHAnsi"/>
                <w:b/>
                <w:sz w:val="18"/>
                <w:szCs w:val="20"/>
                <w:lang w:eastAsia="es-CL"/>
              </w:rPr>
            </w:pPr>
            <w:bookmarkStart w:id="52" w:name="_Toc41935389"/>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7</w:t>
            </w:r>
            <w:bookmarkEnd w:id="52"/>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CB00D" w14:textId="77777777" w:rsidR="008168AF" w:rsidRPr="00122733" w:rsidRDefault="008168AF" w:rsidP="008168AF">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A76BDE" w:rsidRPr="00A76BDE">
              <w:rPr>
                <w:rFonts w:eastAsia="Times New Roman" w:cstheme="minorHAnsi"/>
                <w:bCs/>
                <w:sz w:val="18"/>
                <w:szCs w:val="18"/>
                <w:lang w:eastAsia="es-CL"/>
              </w:rPr>
              <w:t>Anexo 2 PdC</w:t>
            </w:r>
          </w:p>
        </w:tc>
        <w:tc>
          <w:tcPr>
            <w:tcW w:w="531" w:type="pct"/>
            <w:tcBorders>
              <w:top w:val="single" w:sz="4" w:space="0" w:color="auto"/>
              <w:left w:val="nil"/>
              <w:bottom w:val="single" w:sz="4" w:space="0" w:color="auto"/>
              <w:right w:val="nil"/>
            </w:tcBorders>
            <w:shd w:val="clear" w:color="auto" w:fill="auto"/>
            <w:noWrap/>
            <w:vAlign w:val="center"/>
            <w:hideMark/>
          </w:tcPr>
          <w:p w14:paraId="644AC6E6" w14:textId="37B04BCF" w:rsidR="008168AF" w:rsidRPr="00122733" w:rsidRDefault="008168AF" w:rsidP="008168AF">
            <w:pPr>
              <w:spacing w:after="0" w:line="240" w:lineRule="auto"/>
              <w:contextualSpacing/>
              <w:jc w:val="both"/>
              <w:outlineLvl w:val="1"/>
              <w:rPr>
                <w:rFonts w:eastAsia="Calibri" w:cstheme="minorHAnsi"/>
                <w:b/>
                <w:sz w:val="18"/>
                <w:szCs w:val="20"/>
              </w:rPr>
            </w:pPr>
            <w:bookmarkStart w:id="53" w:name="_Toc41935390"/>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8</w:t>
            </w:r>
            <w:bookmarkEnd w:id="53"/>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D6024" w14:textId="77777777" w:rsidR="008168AF" w:rsidRPr="00122733" w:rsidRDefault="008168AF" w:rsidP="008168AF">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A201FC">
              <w:rPr>
                <w:rFonts w:eastAsia="Times New Roman" w:cstheme="minorHAnsi"/>
                <w:bCs/>
                <w:sz w:val="18"/>
                <w:szCs w:val="18"/>
                <w:lang w:eastAsia="es-CL"/>
              </w:rPr>
              <w:t>Google Earth</w:t>
            </w:r>
          </w:p>
        </w:tc>
      </w:tr>
      <w:tr w:rsidR="008168AF" w:rsidRPr="00BF51C4" w14:paraId="405407A0" w14:textId="77777777" w:rsidTr="008168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0C6A666" w14:textId="77777777" w:rsidR="00A76BDE" w:rsidRDefault="008168AF" w:rsidP="008168AF">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A76BDE">
              <w:rPr>
                <w:rFonts w:eastAsia="Times New Roman" w:cstheme="minorHAnsi"/>
                <w:color w:val="000000"/>
                <w:sz w:val="18"/>
                <w:szCs w:val="18"/>
                <w:lang w:eastAsia="es-CL"/>
              </w:rPr>
              <w:t xml:space="preserve">Plano de Rodales de </w:t>
            </w:r>
            <w:r w:rsidR="00A201FC">
              <w:rPr>
                <w:rFonts w:eastAsia="Times New Roman" w:cstheme="minorHAnsi"/>
                <w:color w:val="000000"/>
                <w:sz w:val="18"/>
                <w:szCs w:val="18"/>
                <w:lang w:eastAsia="es-CL"/>
              </w:rPr>
              <w:t>M</w:t>
            </w:r>
            <w:r w:rsidR="00A76BDE">
              <w:rPr>
                <w:rFonts w:eastAsia="Times New Roman" w:cstheme="minorHAnsi"/>
                <w:color w:val="000000"/>
                <w:sz w:val="18"/>
                <w:szCs w:val="18"/>
                <w:lang w:eastAsia="es-CL"/>
              </w:rPr>
              <w:t xml:space="preserve">anejo de </w:t>
            </w:r>
            <w:r w:rsidR="00A201FC">
              <w:rPr>
                <w:rFonts w:eastAsia="Times New Roman" w:cstheme="minorHAnsi"/>
                <w:color w:val="000000"/>
                <w:sz w:val="18"/>
                <w:szCs w:val="18"/>
                <w:lang w:eastAsia="es-CL"/>
              </w:rPr>
              <w:t>E</w:t>
            </w:r>
            <w:r w:rsidR="00A76BDE">
              <w:rPr>
                <w:rFonts w:eastAsia="Times New Roman" w:cstheme="minorHAnsi"/>
                <w:color w:val="000000"/>
                <w:sz w:val="18"/>
                <w:szCs w:val="18"/>
                <w:lang w:eastAsia="es-CL"/>
              </w:rPr>
              <w:t>spinal</w:t>
            </w:r>
            <w:r w:rsidR="00A201FC">
              <w:rPr>
                <w:rFonts w:eastAsia="Times New Roman" w:cstheme="minorHAnsi"/>
                <w:color w:val="000000"/>
                <w:sz w:val="18"/>
                <w:szCs w:val="18"/>
                <w:lang w:eastAsia="es-CL"/>
              </w:rPr>
              <w:t>.</w:t>
            </w:r>
          </w:p>
          <w:p w14:paraId="7FEA492E" w14:textId="77777777" w:rsidR="008168AF" w:rsidRPr="00FB475B" w:rsidRDefault="00A76BDE" w:rsidP="008168AF">
            <w:pPr>
              <w:spacing w:after="0" w:line="240" w:lineRule="auto"/>
              <w:jc w:val="both"/>
              <w:rPr>
                <w:rFonts w:eastAsia="Times New Roman" w:cstheme="minorHAnsi"/>
                <w:b/>
                <w:color w:val="000000"/>
                <w:sz w:val="18"/>
                <w:szCs w:val="18"/>
                <w:lang w:eastAsia="es-CL"/>
              </w:rPr>
            </w:pPr>
            <w:r>
              <w:rPr>
                <w:rFonts w:eastAsia="Times New Roman" w:cstheme="minorHAnsi"/>
                <w:color w:val="000000"/>
                <w:sz w:val="18"/>
                <w:szCs w:val="18"/>
                <w:lang w:eastAsia="es-CL"/>
              </w:rPr>
              <w:t>Etapa 1:</w:t>
            </w:r>
            <w:r w:rsidR="0042499A">
              <w:rPr>
                <w:rFonts w:eastAsia="Times New Roman" w:cstheme="minorHAnsi"/>
                <w:color w:val="000000"/>
                <w:sz w:val="18"/>
                <w:szCs w:val="18"/>
                <w:lang w:eastAsia="es-CL"/>
              </w:rPr>
              <w:t xml:space="preserve"> Amarillo, Etapa 2: Azul y Etapa 3: Verde.</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065768" w14:textId="77777777" w:rsidR="008168AF" w:rsidRPr="00FB475B" w:rsidRDefault="008168AF" w:rsidP="008168AF">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A201FC">
              <w:rPr>
                <w:rFonts w:eastAsia="Times New Roman" w:cstheme="minorHAnsi"/>
                <w:bCs/>
                <w:color w:val="000000"/>
                <w:sz w:val="18"/>
                <w:szCs w:val="18"/>
                <w:lang w:eastAsia="es-CL"/>
              </w:rPr>
              <w:t>Ubicación del programa de manejo de espinal.</w:t>
            </w:r>
            <w:r w:rsidRPr="000C5977">
              <w:rPr>
                <w:rFonts w:eastAsia="Times New Roman" w:cstheme="minorHAnsi"/>
                <w:bCs/>
                <w:color w:val="000000"/>
                <w:sz w:val="18"/>
                <w:szCs w:val="18"/>
                <w:lang w:eastAsia="es-CL"/>
              </w:rPr>
              <w:t xml:space="preserve"> </w:t>
            </w:r>
          </w:p>
        </w:tc>
      </w:tr>
    </w:tbl>
    <w:p w14:paraId="72B54C9B" w14:textId="77777777" w:rsidR="008168AF" w:rsidRDefault="008168AF">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A201FC" w:rsidRPr="00BF51C4" w14:paraId="713E20AB" w14:textId="77777777" w:rsidTr="006A5665">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048BB17" w14:textId="77777777" w:rsidR="00A201FC" w:rsidRPr="00122733" w:rsidRDefault="00A201FC" w:rsidP="006A5665">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A201FC" w:rsidRPr="00BF51C4" w14:paraId="3D528BDF" w14:textId="77777777" w:rsidTr="006A56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77782C9D" w14:textId="77777777" w:rsidR="00A201FC" w:rsidRPr="00122733" w:rsidRDefault="00D026F4" w:rsidP="006A5665">
            <w:pPr>
              <w:spacing w:after="0" w:line="240" w:lineRule="auto"/>
              <w:jc w:val="center"/>
              <w:rPr>
                <w:rFonts w:eastAsia="Times New Roman" w:cstheme="minorHAnsi"/>
                <w:sz w:val="20"/>
                <w:szCs w:val="20"/>
                <w:lang w:eastAsia="es-CL"/>
              </w:rPr>
            </w:pPr>
            <w:r w:rsidRPr="00D026F4">
              <w:rPr>
                <w:rFonts w:eastAsia="Times New Roman" w:cstheme="minorHAnsi"/>
                <w:noProof/>
                <w:sz w:val="20"/>
                <w:szCs w:val="20"/>
                <w:lang w:eastAsia="es-CL"/>
              </w:rPr>
              <w:drawing>
                <wp:inline distT="0" distB="0" distL="0" distR="0" wp14:anchorId="0219F2C3" wp14:editId="3882DBB6">
                  <wp:extent cx="5465135" cy="4019084"/>
                  <wp:effectExtent l="0" t="0" r="254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7462" cy="402079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85483D6" w14:textId="77777777" w:rsidR="00A201FC" w:rsidRPr="00122733" w:rsidRDefault="00D026F4" w:rsidP="006A5665">
            <w:pPr>
              <w:spacing w:after="0" w:line="240" w:lineRule="auto"/>
              <w:jc w:val="center"/>
              <w:rPr>
                <w:rFonts w:eastAsia="Times New Roman" w:cstheme="minorHAnsi"/>
                <w:sz w:val="20"/>
                <w:szCs w:val="20"/>
                <w:lang w:eastAsia="es-CL"/>
              </w:rPr>
            </w:pPr>
            <w:r w:rsidRPr="00D026F4">
              <w:rPr>
                <w:rFonts w:eastAsia="Times New Roman" w:cstheme="minorHAnsi"/>
                <w:noProof/>
                <w:sz w:val="20"/>
                <w:szCs w:val="20"/>
                <w:lang w:eastAsia="es-CL"/>
              </w:rPr>
              <w:drawing>
                <wp:inline distT="0" distB="0" distL="0" distR="0" wp14:anchorId="0F33A9CB" wp14:editId="4C057E9A">
                  <wp:extent cx="5400000" cy="401873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0" cy="4018730"/>
                          </a:xfrm>
                          <a:prstGeom prst="rect">
                            <a:avLst/>
                          </a:prstGeom>
                          <a:noFill/>
                          <a:ln>
                            <a:noFill/>
                          </a:ln>
                        </pic:spPr>
                      </pic:pic>
                    </a:graphicData>
                  </a:graphic>
                </wp:inline>
              </w:drawing>
            </w:r>
          </w:p>
        </w:tc>
      </w:tr>
      <w:tr w:rsidR="00D026F4" w:rsidRPr="00BF51C4" w14:paraId="6272AD58" w14:textId="77777777" w:rsidTr="00D026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22CCCFC4" w14:textId="5FCB50D5" w:rsidR="00D026F4" w:rsidRPr="00122733" w:rsidRDefault="00D026F4" w:rsidP="00D026F4">
            <w:pPr>
              <w:spacing w:after="0" w:line="240" w:lineRule="auto"/>
              <w:contextualSpacing/>
              <w:jc w:val="both"/>
              <w:outlineLvl w:val="1"/>
              <w:rPr>
                <w:rFonts w:eastAsia="Calibri" w:cstheme="minorHAnsi"/>
                <w:b/>
                <w:sz w:val="18"/>
                <w:szCs w:val="20"/>
              </w:rPr>
            </w:pPr>
            <w:bookmarkStart w:id="54" w:name="_Toc41935391"/>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9</w:t>
            </w:r>
            <w:bookmarkEnd w:id="54"/>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4B5F4E" w14:textId="77777777" w:rsidR="00D026F4" w:rsidRPr="00122733" w:rsidRDefault="00D026F4" w:rsidP="00D026F4">
            <w:pPr>
              <w:spacing w:after="0" w:line="240" w:lineRule="auto"/>
              <w:contextualSpacing/>
              <w:jc w:val="both"/>
              <w:outlineLvl w:val="1"/>
              <w:rPr>
                <w:rFonts w:eastAsia="Calibri" w:cstheme="minorHAnsi"/>
                <w:b/>
                <w:sz w:val="18"/>
                <w:szCs w:val="20"/>
              </w:rPr>
            </w:pPr>
            <w:bookmarkStart w:id="55" w:name="_Toc41935392"/>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Informe Técnico Programa de Recuperación Espinal Etapa 1</w:t>
            </w:r>
            <w:bookmarkEnd w:id="55"/>
          </w:p>
        </w:tc>
        <w:tc>
          <w:tcPr>
            <w:tcW w:w="531" w:type="pct"/>
            <w:tcBorders>
              <w:top w:val="single" w:sz="4" w:space="0" w:color="auto"/>
              <w:left w:val="nil"/>
              <w:bottom w:val="single" w:sz="4" w:space="0" w:color="auto"/>
              <w:right w:val="nil"/>
            </w:tcBorders>
            <w:shd w:val="clear" w:color="auto" w:fill="auto"/>
            <w:noWrap/>
            <w:vAlign w:val="center"/>
            <w:hideMark/>
          </w:tcPr>
          <w:p w14:paraId="349409A8" w14:textId="2EB276CD" w:rsidR="00D026F4" w:rsidRPr="00122733" w:rsidRDefault="00D026F4" w:rsidP="00D026F4">
            <w:pPr>
              <w:spacing w:after="0" w:line="240" w:lineRule="auto"/>
              <w:contextualSpacing/>
              <w:jc w:val="both"/>
              <w:outlineLvl w:val="1"/>
              <w:rPr>
                <w:rFonts w:eastAsia="Calibri" w:cstheme="minorHAnsi"/>
                <w:b/>
                <w:sz w:val="18"/>
                <w:szCs w:val="20"/>
              </w:rPr>
            </w:pPr>
            <w:bookmarkStart w:id="56" w:name="_Toc4193539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10</w:t>
            </w:r>
            <w:bookmarkEnd w:id="56"/>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32F19" w14:textId="77777777" w:rsidR="00D026F4" w:rsidRPr="00122733" w:rsidRDefault="00D026F4" w:rsidP="00D026F4">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Informe Técnico Programa de Recuperación Espinal Etapa 2</w:t>
            </w:r>
          </w:p>
        </w:tc>
      </w:tr>
      <w:tr w:rsidR="00D026F4" w:rsidRPr="00BF51C4" w14:paraId="5AE8EB10" w14:textId="77777777" w:rsidTr="006A56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470EBF2" w14:textId="77777777" w:rsidR="00D026F4" w:rsidRPr="00FB475B" w:rsidRDefault="00D026F4" w:rsidP="00D026F4">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bCs/>
                <w:color w:val="000000"/>
                <w:sz w:val="18"/>
                <w:szCs w:val="18"/>
                <w:lang w:eastAsia="es-CL"/>
              </w:rPr>
              <w:t xml:space="preserve">Actividades ejecutadas </w:t>
            </w:r>
            <w:r>
              <w:rPr>
                <w:rFonts w:eastAsia="Times New Roman" w:cstheme="minorHAnsi"/>
                <w:bCs/>
                <w:sz w:val="18"/>
                <w:szCs w:val="18"/>
                <w:lang w:eastAsia="es-CL"/>
              </w:rPr>
              <w:t xml:space="preserve">Programa de Recuperación Espinal Etapa 2, fotografía </w:t>
            </w:r>
            <w:r w:rsidR="00A453C7">
              <w:rPr>
                <w:rFonts w:eastAsia="Times New Roman" w:cstheme="minorHAnsi"/>
                <w:bCs/>
                <w:sz w:val="18"/>
                <w:szCs w:val="18"/>
                <w:lang w:eastAsia="es-CL"/>
              </w:rPr>
              <w:t>de raleo</w:t>
            </w:r>
            <w:r w:rsidR="0039015B">
              <w:rPr>
                <w:rFonts w:eastAsia="Times New Roman" w:cstheme="minorHAnsi"/>
                <w:bCs/>
                <w:sz w:val="18"/>
                <w:szCs w:val="18"/>
                <w:lang w:eastAsia="es-CL"/>
              </w:rPr>
              <w:t xml:space="preserve"> sanitario.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18A118" w14:textId="77777777" w:rsidR="00D026F4" w:rsidRPr="00FB475B" w:rsidRDefault="00D026F4" w:rsidP="00D026F4">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bCs/>
                <w:color w:val="000000"/>
                <w:sz w:val="18"/>
                <w:szCs w:val="18"/>
                <w:lang w:eastAsia="es-CL"/>
              </w:rPr>
              <w:t xml:space="preserve">Actividades ejecutadas </w:t>
            </w:r>
            <w:r>
              <w:rPr>
                <w:rFonts w:eastAsia="Times New Roman" w:cstheme="minorHAnsi"/>
                <w:bCs/>
                <w:sz w:val="18"/>
                <w:szCs w:val="18"/>
                <w:lang w:eastAsia="es-CL"/>
              </w:rPr>
              <w:t xml:space="preserve">Programa de Recuperación Espinal Etapa 2, fotografía </w:t>
            </w:r>
            <w:r w:rsidR="0039015B">
              <w:rPr>
                <w:rFonts w:eastAsia="Times New Roman" w:cstheme="minorHAnsi"/>
                <w:bCs/>
                <w:sz w:val="18"/>
                <w:szCs w:val="18"/>
                <w:lang w:eastAsia="es-CL"/>
              </w:rPr>
              <w:t>de poda sanitaria.</w:t>
            </w:r>
          </w:p>
        </w:tc>
      </w:tr>
    </w:tbl>
    <w:p w14:paraId="348E9A62" w14:textId="77777777" w:rsidR="00A201FC" w:rsidRDefault="00A201FC">
      <w:pPr>
        <w:rPr>
          <w:b/>
          <w:bCs/>
        </w:rPr>
      </w:pPr>
    </w:p>
    <w:p w14:paraId="5DC565B6" w14:textId="77777777" w:rsidR="009F00B6" w:rsidRDefault="009F00B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9F00B6" w:rsidRPr="00BF51C4" w14:paraId="248FF14E" w14:textId="77777777" w:rsidTr="006A5665">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8DBD539" w14:textId="77777777" w:rsidR="009F00B6" w:rsidRPr="00122733" w:rsidRDefault="009F00B6" w:rsidP="006A5665">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9F00B6" w:rsidRPr="00BF51C4" w14:paraId="3612D7A4" w14:textId="77777777" w:rsidTr="006A56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41291215" w14:textId="77777777" w:rsidR="009F00B6" w:rsidRPr="00122733" w:rsidRDefault="009F00B6" w:rsidP="006A5665">
            <w:pPr>
              <w:spacing w:after="0" w:line="240" w:lineRule="auto"/>
              <w:jc w:val="center"/>
              <w:rPr>
                <w:rFonts w:eastAsia="Times New Roman" w:cstheme="minorHAnsi"/>
                <w:sz w:val="20"/>
                <w:szCs w:val="20"/>
                <w:lang w:eastAsia="es-CL"/>
              </w:rPr>
            </w:pPr>
            <w:r w:rsidRPr="009F00B6">
              <w:rPr>
                <w:rFonts w:eastAsia="Times New Roman" w:cstheme="minorHAnsi"/>
                <w:noProof/>
                <w:sz w:val="20"/>
                <w:szCs w:val="20"/>
                <w:lang w:eastAsia="es-CL"/>
              </w:rPr>
              <w:drawing>
                <wp:inline distT="0" distB="0" distL="0" distR="0" wp14:anchorId="09D6BA15" wp14:editId="0DAD6CD5">
                  <wp:extent cx="5039995" cy="3742690"/>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9995" cy="374269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FA773D0" w14:textId="77777777" w:rsidR="009F00B6" w:rsidRPr="00122733" w:rsidRDefault="009F00B6" w:rsidP="006A5665">
            <w:pPr>
              <w:spacing w:after="0" w:line="240" w:lineRule="auto"/>
              <w:jc w:val="center"/>
              <w:rPr>
                <w:rFonts w:eastAsia="Times New Roman" w:cstheme="minorHAnsi"/>
                <w:sz w:val="20"/>
                <w:szCs w:val="20"/>
                <w:lang w:eastAsia="es-CL"/>
              </w:rPr>
            </w:pPr>
            <w:r w:rsidRPr="009F00B6">
              <w:rPr>
                <w:rFonts w:eastAsia="Times New Roman" w:cstheme="minorHAnsi"/>
                <w:noProof/>
                <w:sz w:val="20"/>
                <w:szCs w:val="20"/>
                <w:lang w:eastAsia="es-CL"/>
              </w:rPr>
              <w:drawing>
                <wp:inline distT="0" distB="0" distL="0" distR="0" wp14:anchorId="5134D981" wp14:editId="7389178E">
                  <wp:extent cx="5039060" cy="3744000"/>
                  <wp:effectExtent l="0" t="0" r="9525"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060" cy="3744000"/>
                          </a:xfrm>
                          <a:prstGeom prst="rect">
                            <a:avLst/>
                          </a:prstGeom>
                          <a:noFill/>
                          <a:ln>
                            <a:noFill/>
                          </a:ln>
                        </pic:spPr>
                      </pic:pic>
                    </a:graphicData>
                  </a:graphic>
                </wp:inline>
              </w:drawing>
            </w:r>
          </w:p>
        </w:tc>
      </w:tr>
      <w:tr w:rsidR="009F00B6" w:rsidRPr="00BF51C4" w14:paraId="3BCC0854" w14:textId="77777777" w:rsidTr="006A56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0BE789B2" w14:textId="5C54243D" w:rsidR="009F00B6" w:rsidRPr="00122733" w:rsidRDefault="009F00B6" w:rsidP="006A5665">
            <w:pPr>
              <w:spacing w:after="0" w:line="240" w:lineRule="auto"/>
              <w:contextualSpacing/>
              <w:jc w:val="both"/>
              <w:outlineLvl w:val="1"/>
              <w:rPr>
                <w:rFonts w:eastAsia="Calibri" w:cstheme="minorHAnsi"/>
                <w:b/>
                <w:sz w:val="18"/>
                <w:szCs w:val="20"/>
              </w:rPr>
            </w:pPr>
            <w:bookmarkStart w:id="57" w:name="_Toc4193539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11</w:t>
            </w:r>
            <w:bookmarkEnd w:id="5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A2058" w14:textId="77777777" w:rsidR="009F00B6" w:rsidRPr="00122733" w:rsidRDefault="009F00B6" w:rsidP="006A5665">
            <w:pPr>
              <w:spacing w:after="0" w:line="240" w:lineRule="auto"/>
              <w:contextualSpacing/>
              <w:jc w:val="both"/>
              <w:outlineLvl w:val="1"/>
              <w:rPr>
                <w:rFonts w:eastAsia="Calibri" w:cstheme="minorHAnsi"/>
                <w:b/>
                <w:sz w:val="18"/>
                <w:szCs w:val="20"/>
              </w:rPr>
            </w:pPr>
            <w:bookmarkStart w:id="58" w:name="_Toc41935395"/>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Informe Técnico Programa de Recuperación Espinal Etapa3</w:t>
            </w:r>
            <w:bookmarkEnd w:id="58"/>
          </w:p>
        </w:tc>
        <w:tc>
          <w:tcPr>
            <w:tcW w:w="531" w:type="pct"/>
            <w:tcBorders>
              <w:top w:val="single" w:sz="4" w:space="0" w:color="auto"/>
              <w:left w:val="nil"/>
              <w:bottom w:val="single" w:sz="4" w:space="0" w:color="auto"/>
              <w:right w:val="nil"/>
            </w:tcBorders>
            <w:shd w:val="clear" w:color="auto" w:fill="auto"/>
            <w:noWrap/>
            <w:vAlign w:val="center"/>
            <w:hideMark/>
          </w:tcPr>
          <w:p w14:paraId="4FD7B007" w14:textId="0FC45B5B" w:rsidR="009F00B6" w:rsidRPr="00122733" w:rsidRDefault="009F00B6" w:rsidP="006A5665">
            <w:pPr>
              <w:spacing w:after="0" w:line="240" w:lineRule="auto"/>
              <w:contextualSpacing/>
              <w:jc w:val="both"/>
              <w:outlineLvl w:val="1"/>
              <w:rPr>
                <w:rFonts w:eastAsia="Calibri" w:cstheme="minorHAnsi"/>
                <w:b/>
                <w:sz w:val="18"/>
                <w:szCs w:val="20"/>
              </w:rPr>
            </w:pPr>
            <w:bookmarkStart w:id="59" w:name="_Toc41935396"/>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12</w:t>
            </w:r>
            <w:bookmarkEnd w:id="59"/>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8D124" w14:textId="77777777" w:rsidR="009F00B6" w:rsidRPr="00122733" w:rsidRDefault="009F00B6" w:rsidP="006A5665">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Informe Técnico Programa de Recuperación Espinal Etapa 3</w:t>
            </w:r>
          </w:p>
        </w:tc>
      </w:tr>
      <w:tr w:rsidR="009F00B6" w:rsidRPr="00BF51C4" w14:paraId="1B91DEE1" w14:textId="77777777" w:rsidTr="006A56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D68457A" w14:textId="77777777" w:rsidR="009F00B6" w:rsidRPr="00FB475B" w:rsidRDefault="009F00B6" w:rsidP="006A5665">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bCs/>
                <w:color w:val="000000"/>
                <w:sz w:val="18"/>
                <w:szCs w:val="18"/>
                <w:lang w:eastAsia="es-CL"/>
              </w:rPr>
              <w:t xml:space="preserve">Actividades ejecutadas </w:t>
            </w:r>
            <w:r>
              <w:rPr>
                <w:rFonts w:eastAsia="Times New Roman" w:cstheme="minorHAnsi"/>
                <w:bCs/>
                <w:sz w:val="18"/>
                <w:szCs w:val="18"/>
                <w:lang w:eastAsia="es-CL"/>
              </w:rPr>
              <w:t>Programa de Recuperación Espinal Etapa 3, fotografía de poda sanitaria.</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43E0D52" w14:textId="77777777" w:rsidR="009F00B6" w:rsidRPr="00FB475B" w:rsidRDefault="009F00B6" w:rsidP="006A5665">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bCs/>
                <w:color w:val="000000"/>
                <w:sz w:val="18"/>
                <w:szCs w:val="18"/>
                <w:lang w:eastAsia="es-CL"/>
              </w:rPr>
              <w:t xml:space="preserve">Actividades ejecutadas </w:t>
            </w:r>
            <w:r>
              <w:rPr>
                <w:rFonts w:eastAsia="Times New Roman" w:cstheme="minorHAnsi"/>
                <w:bCs/>
                <w:sz w:val="18"/>
                <w:szCs w:val="18"/>
                <w:lang w:eastAsia="es-CL"/>
              </w:rPr>
              <w:t>Programa de Recuperación Espinal Etapa 3, fotografía de raleo</w:t>
            </w:r>
          </w:p>
        </w:tc>
      </w:tr>
    </w:tbl>
    <w:p w14:paraId="46201A48" w14:textId="77777777" w:rsidR="009F00B6" w:rsidRDefault="009F00B6">
      <w:pPr>
        <w:rPr>
          <w:b/>
          <w:bCs/>
        </w:rPr>
      </w:pPr>
    </w:p>
    <w:p w14:paraId="589D0D01" w14:textId="77777777" w:rsidR="009F00B6" w:rsidRDefault="009F00B6">
      <w:pPr>
        <w:rPr>
          <w:b/>
          <w:bCs/>
        </w:rPr>
      </w:pPr>
      <w:r>
        <w:rPr>
          <w:b/>
          <w:bCs/>
        </w:rPr>
        <w:br w:type="page"/>
      </w:r>
    </w:p>
    <w:p w14:paraId="1C08B8D5" w14:textId="7E02BA05" w:rsidR="00832E7D" w:rsidRDefault="009D730F" w:rsidP="00832E7D">
      <w:pPr>
        <w:spacing w:after="0"/>
        <w:rPr>
          <w:b/>
          <w:bCs/>
        </w:rPr>
      </w:pPr>
      <w:r>
        <w:rPr>
          <w:b/>
          <w:bCs/>
        </w:rPr>
        <w:lastRenderedPageBreak/>
        <w:t>LETRA C</w:t>
      </w:r>
      <w:r w:rsidR="00E212FC">
        <w:rPr>
          <w:b/>
          <w:bCs/>
        </w:rPr>
        <w:t xml:space="preserve"> </w:t>
      </w:r>
      <w:r w:rsidR="00E212FC">
        <w:rPr>
          <w:rFonts w:ascii="Calibri" w:eastAsia="Calibri" w:hAnsi="Calibri" w:cs="Calibri"/>
          <w:b/>
          <w:bCs/>
          <w:color w:val="000000" w:themeColor="text1"/>
          <w:sz w:val="24"/>
          <w:szCs w:val="20"/>
        </w:rPr>
        <w:t>(Anexo 3)</w:t>
      </w:r>
    </w:p>
    <w:p w14:paraId="15A77236" w14:textId="77777777" w:rsidR="000A11CE" w:rsidRDefault="000A11CE" w:rsidP="00832E7D">
      <w:pPr>
        <w:spacing w:after="0"/>
        <w:rPr>
          <w:b/>
          <w:bCs/>
        </w:rPr>
      </w:pPr>
    </w:p>
    <w:tbl>
      <w:tblPr>
        <w:tblStyle w:val="Tablaconcuadrcula1"/>
        <w:tblW w:w="4993" w:type="pct"/>
        <w:tblLook w:val="04A0" w:firstRow="1" w:lastRow="0" w:firstColumn="1" w:lastColumn="0" w:noHBand="0" w:noVBand="1"/>
      </w:tblPr>
      <w:tblGrid>
        <w:gridCol w:w="628"/>
        <w:gridCol w:w="4253"/>
        <w:gridCol w:w="1229"/>
        <w:gridCol w:w="1493"/>
        <w:gridCol w:w="1415"/>
        <w:gridCol w:w="1840"/>
        <w:gridCol w:w="2258"/>
        <w:gridCol w:w="4744"/>
      </w:tblGrid>
      <w:tr w:rsidR="00CE1AFC" w:rsidRPr="008D7BE2" w14:paraId="3867E89A" w14:textId="77777777" w:rsidTr="00E84578">
        <w:trPr>
          <w:trHeight w:val="354"/>
        </w:trPr>
        <w:tc>
          <w:tcPr>
            <w:tcW w:w="5000" w:type="pct"/>
            <w:gridSpan w:val="8"/>
            <w:shd w:val="clear" w:color="auto" w:fill="D9D9D9" w:themeFill="background1" w:themeFillShade="D9"/>
            <w:vAlign w:val="center"/>
          </w:tcPr>
          <w:p w14:paraId="53D5493F" w14:textId="77777777" w:rsidR="00CE1AFC" w:rsidRPr="00264CFA" w:rsidRDefault="00CE1AFC" w:rsidP="00931263">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CE1AFC" w:rsidRPr="008D7BE2" w14:paraId="64CA4B9C" w14:textId="77777777" w:rsidTr="00E84578">
        <w:trPr>
          <w:trHeight w:val="378"/>
        </w:trPr>
        <w:tc>
          <w:tcPr>
            <w:tcW w:w="5000" w:type="pct"/>
            <w:gridSpan w:val="8"/>
            <w:shd w:val="clear" w:color="auto" w:fill="D9D9D9" w:themeFill="background1" w:themeFillShade="D9"/>
            <w:vAlign w:val="center"/>
          </w:tcPr>
          <w:p w14:paraId="0553394F" w14:textId="77777777" w:rsidR="00CE1AFC" w:rsidRPr="00264CFA" w:rsidRDefault="00CE1AFC" w:rsidP="00931263">
            <w:pPr>
              <w:widowControl w:val="0"/>
              <w:autoSpaceDE w:val="0"/>
              <w:autoSpaceDN w:val="0"/>
              <w:adjustRightInd w:val="0"/>
              <w:spacing w:before="55"/>
              <w:ind w:right="-20"/>
              <w:rPr>
                <w:bCs/>
              </w:rPr>
            </w:pPr>
            <w:r w:rsidRPr="0038112D">
              <w:rPr>
                <w:b/>
              </w:rPr>
              <w:t>Objetivo Específico:</w:t>
            </w:r>
            <w:r w:rsidRPr="00264CFA">
              <w:rPr>
                <w:bCs/>
              </w:rPr>
              <w:t xml:space="preserve"> </w:t>
            </w:r>
            <w:r w:rsidRPr="00134B22">
              <w:rPr>
                <w:bCs/>
              </w:rPr>
              <w:t>Cumplir con lo señalado en el Considerando 8 de la RCA N°212/2001.</w:t>
            </w:r>
          </w:p>
        </w:tc>
      </w:tr>
      <w:tr w:rsidR="00CE1AFC" w:rsidRPr="008D7BE2" w14:paraId="4E800A0E" w14:textId="77777777" w:rsidTr="00E84578">
        <w:trPr>
          <w:trHeight w:val="361"/>
        </w:trPr>
        <w:tc>
          <w:tcPr>
            <w:tcW w:w="5000" w:type="pct"/>
            <w:gridSpan w:val="8"/>
            <w:shd w:val="clear" w:color="auto" w:fill="D9D9D9" w:themeFill="background1" w:themeFillShade="D9"/>
            <w:vAlign w:val="center"/>
          </w:tcPr>
          <w:p w14:paraId="3FC39D8D" w14:textId="77777777" w:rsidR="00CE1AFC" w:rsidRPr="0038112D" w:rsidRDefault="00CE1AFC" w:rsidP="00931263">
            <w:pPr>
              <w:rPr>
                <w:b/>
              </w:rPr>
            </w:pPr>
            <w:r>
              <w:rPr>
                <w:b/>
              </w:rPr>
              <w:t>Hechos, actos y omisiones que constituyen la infracción</w:t>
            </w:r>
            <w:r w:rsidRPr="008D7BE2">
              <w:rPr>
                <w:b/>
              </w:rPr>
              <w:t>:</w:t>
            </w:r>
            <w:r>
              <w:t xml:space="preserve"> </w:t>
            </w:r>
            <w:r w:rsidRPr="00134B22">
              <w:rPr>
                <w:bCs/>
                <w:color w:val="000000" w:themeColor="text1"/>
              </w:rPr>
              <w:t>Cumplir con lo señalado en el Considerando 8 de la RCA N°212/2001.</w:t>
            </w:r>
          </w:p>
        </w:tc>
      </w:tr>
      <w:tr w:rsidR="00CE1AFC" w:rsidRPr="008D7BE2" w14:paraId="23D9C637" w14:textId="77777777" w:rsidTr="00E84578">
        <w:trPr>
          <w:trHeight w:val="1969"/>
        </w:trPr>
        <w:tc>
          <w:tcPr>
            <w:tcW w:w="5000" w:type="pct"/>
            <w:gridSpan w:val="8"/>
            <w:shd w:val="clear" w:color="auto" w:fill="D9D9D9" w:themeFill="background1" w:themeFillShade="D9"/>
            <w:vAlign w:val="center"/>
          </w:tcPr>
          <w:p w14:paraId="210EA124" w14:textId="77777777" w:rsidR="00CE1AFC" w:rsidRPr="00832E7D" w:rsidRDefault="00CE1AFC" w:rsidP="00931263">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r w:rsidRPr="00134B22">
              <w:rPr>
                <w:rFonts w:asciiTheme="minorHAnsi" w:hAnsiTheme="minorHAnsi" w:cstheme="minorHAnsi"/>
                <w:b/>
                <w:bCs/>
                <w:spacing w:val="1"/>
              </w:rPr>
              <w:t>RCA N°212/2001, Considerando 8</w:t>
            </w:r>
          </w:p>
          <w:p w14:paraId="4948A4B0" w14:textId="77777777" w:rsidR="00CE1AFC" w:rsidRPr="00832E7D" w:rsidRDefault="00CE1AFC" w:rsidP="00931263">
            <w:pPr>
              <w:widowControl w:val="0"/>
              <w:autoSpaceDE w:val="0"/>
              <w:autoSpaceDN w:val="0"/>
              <w:adjustRightInd w:val="0"/>
              <w:spacing w:before="55"/>
              <w:ind w:left="22" w:right="-20"/>
              <w:rPr>
                <w:rFonts w:asciiTheme="minorHAnsi" w:hAnsiTheme="minorHAnsi" w:cstheme="minorHAnsi"/>
                <w:spacing w:val="1"/>
              </w:rPr>
            </w:pPr>
            <w:r w:rsidRPr="000165AF">
              <w:rPr>
                <w:rFonts w:asciiTheme="minorHAnsi" w:hAnsiTheme="minorHAnsi" w:cstheme="minorHAnsi"/>
                <w:spacing w:val="1"/>
              </w:rPr>
              <w:t>Que el titular del proyecto deberá asegurar que las variables ambientales relevantes evolucionan según lo establecido en el Estudio de Impacto Ambiental, por lo cual se obliga a implementar el siguiente Plan de Seguimiento</w:t>
            </w:r>
            <w:r w:rsidRPr="00832E7D">
              <w:rPr>
                <w:rFonts w:asciiTheme="minorHAnsi" w:hAnsiTheme="minorHAnsi" w:cstheme="minorHAnsi"/>
              </w:rPr>
              <w:t>:</w:t>
            </w:r>
          </w:p>
          <w:tbl>
            <w:tblPr>
              <w:tblStyle w:val="Tablaconcuadrcula"/>
              <w:tblW w:w="0" w:type="auto"/>
              <w:tblInd w:w="22" w:type="dxa"/>
              <w:tblLook w:val="04A0" w:firstRow="1" w:lastRow="0" w:firstColumn="1" w:lastColumn="0" w:noHBand="0" w:noVBand="1"/>
            </w:tblPr>
            <w:tblGrid>
              <w:gridCol w:w="5701"/>
              <w:gridCol w:w="6158"/>
              <w:gridCol w:w="5753"/>
            </w:tblGrid>
            <w:tr w:rsidR="00CE1AFC" w14:paraId="2C6C912B" w14:textId="77777777" w:rsidTr="000165AF">
              <w:tc>
                <w:tcPr>
                  <w:tcW w:w="5716" w:type="dxa"/>
                  <w:vAlign w:val="center"/>
                </w:tcPr>
                <w:p w14:paraId="02E2E023" w14:textId="77777777" w:rsidR="00CE1AFC" w:rsidRPr="00832E7D" w:rsidRDefault="00CE1AFC" w:rsidP="000165AF">
                  <w:pPr>
                    <w:widowControl w:val="0"/>
                    <w:autoSpaceDE w:val="0"/>
                    <w:autoSpaceDN w:val="0"/>
                    <w:adjustRightInd w:val="0"/>
                    <w:ind w:left="472" w:right="456"/>
                    <w:jc w:val="center"/>
                    <w:rPr>
                      <w:rFonts w:asciiTheme="minorHAnsi" w:hAnsiTheme="minorHAnsi" w:cstheme="minorHAnsi"/>
                    </w:rPr>
                  </w:pPr>
                  <w:r>
                    <w:rPr>
                      <w:rFonts w:asciiTheme="minorHAnsi" w:hAnsiTheme="minorHAnsi" w:cstheme="minorHAnsi"/>
                      <w:b/>
                      <w:bCs/>
                    </w:rPr>
                    <w:t>COMPONENTE</w:t>
                  </w:r>
                </w:p>
              </w:tc>
              <w:tc>
                <w:tcPr>
                  <w:tcW w:w="6158" w:type="dxa"/>
                  <w:vAlign w:val="center"/>
                </w:tcPr>
                <w:p w14:paraId="54BD5D47" w14:textId="77777777" w:rsidR="00CE1AFC" w:rsidRPr="00832E7D" w:rsidRDefault="00CE1AFC" w:rsidP="000165AF">
                  <w:pPr>
                    <w:widowControl w:val="0"/>
                    <w:autoSpaceDE w:val="0"/>
                    <w:autoSpaceDN w:val="0"/>
                    <w:adjustRightInd w:val="0"/>
                    <w:ind w:left="2420" w:right="2401"/>
                    <w:jc w:val="center"/>
                    <w:rPr>
                      <w:rFonts w:asciiTheme="minorHAnsi" w:hAnsiTheme="minorHAnsi" w:cstheme="minorHAnsi"/>
                    </w:rPr>
                  </w:pPr>
                  <w:r w:rsidRPr="00832E7D">
                    <w:rPr>
                      <w:rFonts w:asciiTheme="minorHAnsi" w:hAnsiTheme="minorHAnsi" w:cstheme="minorHAnsi"/>
                      <w:b/>
                      <w:bCs/>
                      <w:spacing w:val="1"/>
                    </w:rPr>
                    <w:t>D</w:t>
                  </w:r>
                  <w:r w:rsidRPr="00832E7D">
                    <w:rPr>
                      <w:rFonts w:asciiTheme="minorHAnsi" w:hAnsiTheme="minorHAnsi" w:cstheme="minorHAnsi"/>
                      <w:b/>
                      <w:bCs/>
                      <w:spacing w:val="-1"/>
                    </w:rPr>
                    <w:t>E</w:t>
                  </w:r>
                  <w:r w:rsidRPr="00832E7D">
                    <w:rPr>
                      <w:rFonts w:asciiTheme="minorHAnsi" w:hAnsiTheme="minorHAnsi" w:cstheme="minorHAnsi"/>
                      <w:b/>
                      <w:bCs/>
                      <w:spacing w:val="1"/>
                    </w:rPr>
                    <w:t>SC</w:t>
                  </w:r>
                  <w:r w:rsidRPr="00832E7D">
                    <w:rPr>
                      <w:rFonts w:asciiTheme="minorHAnsi" w:hAnsiTheme="minorHAnsi" w:cstheme="minorHAnsi"/>
                      <w:b/>
                      <w:bCs/>
                      <w:spacing w:val="-1"/>
                    </w:rPr>
                    <w:t>RIP</w:t>
                  </w:r>
                  <w:r w:rsidRPr="00832E7D">
                    <w:rPr>
                      <w:rFonts w:asciiTheme="minorHAnsi" w:hAnsiTheme="minorHAnsi" w:cstheme="minorHAnsi"/>
                      <w:b/>
                      <w:bCs/>
                      <w:spacing w:val="1"/>
                    </w:rPr>
                    <w:t>C</w:t>
                  </w:r>
                  <w:r w:rsidRPr="00832E7D">
                    <w:rPr>
                      <w:rFonts w:asciiTheme="minorHAnsi" w:hAnsiTheme="minorHAnsi" w:cstheme="minorHAnsi"/>
                      <w:b/>
                      <w:bCs/>
                      <w:spacing w:val="-1"/>
                    </w:rPr>
                    <w:t>IÓ</w:t>
                  </w:r>
                  <w:r w:rsidRPr="00832E7D">
                    <w:rPr>
                      <w:rFonts w:asciiTheme="minorHAnsi" w:hAnsiTheme="minorHAnsi" w:cstheme="minorHAnsi"/>
                      <w:b/>
                      <w:bCs/>
                    </w:rPr>
                    <w:t>N</w:t>
                  </w:r>
                </w:p>
              </w:tc>
              <w:tc>
                <w:tcPr>
                  <w:tcW w:w="5763" w:type="dxa"/>
                  <w:vAlign w:val="center"/>
                </w:tcPr>
                <w:p w14:paraId="7FB06055" w14:textId="77777777" w:rsidR="00CE1AFC" w:rsidRPr="00832E7D" w:rsidRDefault="00CE1AFC" w:rsidP="000165AF">
                  <w:pPr>
                    <w:widowControl w:val="0"/>
                    <w:autoSpaceDE w:val="0"/>
                    <w:autoSpaceDN w:val="0"/>
                    <w:adjustRightInd w:val="0"/>
                    <w:ind w:left="2183" w:right="-20"/>
                    <w:rPr>
                      <w:rFonts w:asciiTheme="minorHAnsi" w:hAnsiTheme="minorHAnsi" w:cstheme="minorHAnsi"/>
                    </w:rPr>
                  </w:pPr>
                  <w:r>
                    <w:rPr>
                      <w:rFonts w:asciiTheme="minorHAnsi" w:hAnsiTheme="minorHAnsi" w:cstheme="minorHAnsi"/>
                      <w:b/>
                      <w:bCs/>
                      <w:spacing w:val="1"/>
                    </w:rPr>
                    <w:t>PARÁMETRO</w:t>
                  </w:r>
                </w:p>
              </w:tc>
            </w:tr>
            <w:tr w:rsidR="00CE1AFC" w14:paraId="1F6E3C2D" w14:textId="77777777" w:rsidTr="000165AF">
              <w:tc>
                <w:tcPr>
                  <w:tcW w:w="5716" w:type="dxa"/>
                  <w:vAlign w:val="center"/>
                </w:tcPr>
                <w:p w14:paraId="5C09F4DD" w14:textId="77777777" w:rsidR="00CE1AFC" w:rsidRPr="00832E7D" w:rsidRDefault="00CE1AFC" w:rsidP="000165AF">
                  <w:pPr>
                    <w:widowControl w:val="0"/>
                    <w:autoSpaceDE w:val="0"/>
                    <w:autoSpaceDN w:val="0"/>
                    <w:adjustRightInd w:val="0"/>
                    <w:ind w:left="102" w:right="-20"/>
                    <w:jc w:val="center"/>
                    <w:rPr>
                      <w:rFonts w:asciiTheme="minorHAnsi" w:hAnsiTheme="minorHAnsi" w:cstheme="minorHAnsi"/>
                    </w:rPr>
                  </w:pPr>
                  <w:r>
                    <w:rPr>
                      <w:rFonts w:asciiTheme="minorHAnsi" w:hAnsiTheme="minorHAnsi" w:cstheme="minorHAnsi"/>
                    </w:rPr>
                    <w:t>Aire</w:t>
                  </w:r>
                </w:p>
              </w:tc>
              <w:tc>
                <w:tcPr>
                  <w:tcW w:w="6158" w:type="dxa"/>
                  <w:vAlign w:val="center"/>
                </w:tcPr>
                <w:p w14:paraId="05039EC0" w14:textId="77777777" w:rsidR="00CE1AFC" w:rsidRPr="00832E7D" w:rsidRDefault="00CE1AFC" w:rsidP="000165AF">
                  <w:pPr>
                    <w:widowControl w:val="0"/>
                    <w:autoSpaceDE w:val="0"/>
                    <w:autoSpaceDN w:val="0"/>
                    <w:adjustRightInd w:val="0"/>
                    <w:ind w:left="102" w:right="-20"/>
                    <w:jc w:val="center"/>
                    <w:rPr>
                      <w:rFonts w:asciiTheme="minorHAnsi" w:hAnsiTheme="minorHAnsi" w:cstheme="minorHAnsi"/>
                    </w:rPr>
                  </w:pPr>
                  <w:r>
                    <w:rPr>
                      <w:rFonts w:asciiTheme="minorHAnsi" w:hAnsiTheme="minorHAnsi" w:cstheme="minorHAnsi"/>
                    </w:rPr>
                    <w:t>Emisión de gases</w:t>
                  </w:r>
                </w:p>
              </w:tc>
              <w:tc>
                <w:tcPr>
                  <w:tcW w:w="5763" w:type="dxa"/>
                  <w:vAlign w:val="center"/>
                </w:tcPr>
                <w:p w14:paraId="76EDE4C4" w14:textId="77777777" w:rsidR="00CE1AFC" w:rsidRPr="00832E7D" w:rsidRDefault="00CE1AFC" w:rsidP="000165AF">
                  <w:pPr>
                    <w:widowControl w:val="0"/>
                    <w:autoSpaceDE w:val="0"/>
                    <w:autoSpaceDN w:val="0"/>
                    <w:adjustRightInd w:val="0"/>
                    <w:ind w:left="102" w:right="-20"/>
                    <w:jc w:val="center"/>
                    <w:rPr>
                      <w:rFonts w:asciiTheme="minorHAnsi" w:hAnsiTheme="minorHAnsi" w:cstheme="minorHAnsi"/>
                    </w:rPr>
                  </w:pPr>
                  <w:r>
                    <w:rPr>
                      <w:rFonts w:asciiTheme="minorHAnsi" w:hAnsiTheme="minorHAnsi" w:cstheme="minorHAnsi"/>
                    </w:rPr>
                    <w:t>Concentración de NOx y CO</w:t>
                  </w:r>
                </w:p>
              </w:tc>
            </w:tr>
            <w:tr w:rsidR="00CE1AFC" w14:paraId="087D8CC8" w14:textId="77777777" w:rsidTr="000165AF">
              <w:tc>
                <w:tcPr>
                  <w:tcW w:w="5716" w:type="dxa"/>
                  <w:vAlign w:val="center"/>
                </w:tcPr>
                <w:p w14:paraId="63073F52" w14:textId="77777777" w:rsidR="00CE1AFC" w:rsidRPr="000165AF" w:rsidRDefault="00CE1AFC" w:rsidP="000165AF">
                  <w:pPr>
                    <w:widowControl w:val="0"/>
                    <w:autoSpaceDE w:val="0"/>
                    <w:autoSpaceDN w:val="0"/>
                    <w:adjustRightInd w:val="0"/>
                    <w:ind w:left="472" w:right="456"/>
                    <w:jc w:val="center"/>
                    <w:rPr>
                      <w:rFonts w:asciiTheme="minorHAnsi" w:hAnsiTheme="minorHAnsi" w:cstheme="minorHAnsi"/>
                      <w:b/>
                      <w:bCs/>
                    </w:rPr>
                  </w:pPr>
                  <w:r w:rsidRPr="000165AF">
                    <w:rPr>
                      <w:rFonts w:asciiTheme="minorHAnsi" w:hAnsiTheme="minorHAnsi" w:cstheme="minorHAnsi"/>
                      <w:b/>
                      <w:bCs/>
                    </w:rPr>
                    <w:t>LUGAR</w:t>
                  </w:r>
                </w:p>
              </w:tc>
              <w:tc>
                <w:tcPr>
                  <w:tcW w:w="6158" w:type="dxa"/>
                  <w:vAlign w:val="center"/>
                </w:tcPr>
                <w:p w14:paraId="281516BD" w14:textId="77777777" w:rsidR="00CE1AFC" w:rsidRPr="000165AF" w:rsidRDefault="00CE1AFC" w:rsidP="000165AF">
                  <w:pPr>
                    <w:widowControl w:val="0"/>
                    <w:autoSpaceDE w:val="0"/>
                    <w:autoSpaceDN w:val="0"/>
                    <w:adjustRightInd w:val="0"/>
                    <w:ind w:left="472" w:right="456"/>
                    <w:jc w:val="center"/>
                    <w:rPr>
                      <w:rFonts w:asciiTheme="minorHAnsi" w:hAnsiTheme="minorHAnsi" w:cstheme="minorHAnsi"/>
                      <w:b/>
                      <w:bCs/>
                    </w:rPr>
                  </w:pPr>
                  <w:r w:rsidRPr="000165AF">
                    <w:rPr>
                      <w:rFonts w:asciiTheme="minorHAnsi" w:hAnsiTheme="minorHAnsi" w:cstheme="minorHAnsi"/>
                      <w:b/>
                      <w:bCs/>
                    </w:rPr>
                    <w:t>FRECUENCIA</w:t>
                  </w:r>
                </w:p>
              </w:tc>
              <w:tc>
                <w:tcPr>
                  <w:tcW w:w="5763" w:type="dxa"/>
                  <w:vAlign w:val="center"/>
                </w:tcPr>
                <w:p w14:paraId="4C16245B" w14:textId="77777777" w:rsidR="00CE1AFC" w:rsidRPr="000165AF" w:rsidRDefault="00CE1AFC" w:rsidP="000165AF">
                  <w:pPr>
                    <w:widowControl w:val="0"/>
                    <w:autoSpaceDE w:val="0"/>
                    <w:autoSpaceDN w:val="0"/>
                    <w:adjustRightInd w:val="0"/>
                    <w:ind w:left="472" w:right="456"/>
                    <w:jc w:val="center"/>
                    <w:rPr>
                      <w:rFonts w:asciiTheme="minorHAnsi" w:hAnsiTheme="minorHAnsi" w:cstheme="minorHAnsi"/>
                      <w:b/>
                      <w:bCs/>
                    </w:rPr>
                  </w:pPr>
                  <w:r>
                    <w:rPr>
                      <w:rFonts w:asciiTheme="minorHAnsi" w:hAnsiTheme="minorHAnsi" w:cstheme="minorHAnsi"/>
                      <w:b/>
                      <w:bCs/>
                    </w:rPr>
                    <w:t>METODOLOGÍA</w:t>
                  </w:r>
                </w:p>
              </w:tc>
            </w:tr>
            <w:tr w:rsidR="00CE1AFC" w14:paraId="4755DF2D" w14:textId="77777777" w:rsidTr="000165AF">
              <w:tc>
                <w:tcPr>
                  <w:tcW w:w="5716" w:type="dxa"/>
                  <w:vAlign w:val="center"/>
                </w:tcPr>
                <w:p w14:paraId="538E8057" w14:textId="77777777" w:rsidR="00CE1AFC" w:rsidRPr="00832E7D" w:rsidRDefault="00CE1AFC" w:rsidP="000165AF">
                  <w:pPr>
                    <w:widowControl w:val="0"/>
                    <w:autoSpaceDE w:val="0"/>
                    <w:autoSpaceDN w:val="0"/>
                    <w:adjustRightInd w:val="0"/>
                    <w:ind w:left="102" w:right="-20"/>
                    <w:jc w:val="center"/>
                    <w:rPr>
                      <w:rFonts w:cstheme="minorHAnsi"/>
                    </w:rPr>
                  </w:pPr>
                  <w:r>
                    <w:rPr>
                      <w:rFonts w:cstheme="minorHAnsi"/>
                    </w:rPr>
                    <w:t>Ducto de salida del sistema de control de emisiones</w:t>
                  </w:r>
                </w:p>
              </w:tc>
              <w:tc>
                <w:tcPr>
                  <w:tcW w:w="6158" w:type="dxa"/>
                  <w:vAlign w:val="center"/>
                </w:tcPr>
                <w:p w14:paraId="1CDE5F7A" w14:textId="77777777" w:rsidR="00CE1AFC" w:rsidRPr="00832E7D" w:rsidRDefault="00CE1AFC" w:rsidP="000165AF">
                  <w:pPr>
                    <w:widowControl w:val="0"/>
                    <w:autoSpaceDE w:val="0"/>
                    <w:autoSpaceDN w:val="0"/>
                    <w:adjustRightInd w:val="0"/>
                    <w:ind w:left="102" w:right="56"/>
                    <w:jc w:val="center"/>
                    <w:rPr>
                      <w:rFonts w:cstheme="minorHAnsi"/>
                      <w:spacing w:val="-1"/>
                    </w:rPr>
                  </w:pPr>
                  <w:r>
                    <w:rPr>
                      <w:rFonts w:cstheme="minorHAnsi"/>
                      <w:spacing w:val="-1"/>
                    </w:rPr>
                    <w:t>Una medición semestral</w:t>
                  </w:r>
                </w:p>
              </w:tc>
              <w:tc>
                <w:tcPr>
                  <w:tcW w:w="5763" w:type="dxa"/>
                  <w:vAlign w:val="center"/>
                </w:tcPr>
                <w:p w14:paraId="1A0184F1" w14:textId="77777777" w:rsidR="00CE1AFC" w:rsidRPr="00832E7D" w:rsidRDefault="00CE1AFC" w:rsidP="000165AF">
                  <w:pPr>
                    <w:widowControl w:val="0"/>
                    <w:autoSpaceDE w:val="0"/>
                    <w:autoSpaceDN w:val="0"/>
                    <w:adjustRightInd w:val="0"/>
                    <w:ind w:left="102" w:right="-20"/>
                    <w:jc w:val="center"/>
                    <w:rPr>
                      <w:rFonts w:cstheme="minorHAnsi"/>
                      <w:spacing w:val="1"/>
                    </w:rPr>
                  </w:pPr>
                  <w:r>
                    <w:rPr>
                      <w:rFonts w:cstheme="minorHAnsi"/>
                      <w:spacing w:val="1"/>
                    </w:rPr>
                    <w:t>De acuerdo a la E.P.A.</w:t>
                  </w:r>
                </w:p>
              </w:tc>
            </w:tr>
          </w:tbl>
          <w:p w14:paraId="445FA215" w14:textId="77777777" w:rsidR="00CE1AFC" w:rsidRDefault="00CE1AFC" w:rsidP="00931263">
            <w:pPr>
              <w:ind w:left="22"/>
              <w:rPr>
                <w:b/>
              </w:rPr>
            </w:pPr>
          </w:p>
        </w:tc>
      </w:tr>
      <w:tr w:rsidR="00CE1AFC" w:rsidRPr="008D7BE2" w14:paraId="35459631" w14:textId="77777777" w:rsidTr="00E84578">
        <w:trPr>
          <w:trHeight w:val="419"/>
        </w:trPr>
        <w:tc>
          <w:tcPr>
            <w:tcW w:w="5000" w:type="pct"/>
            <w:gridSpan w:val="8"/>
            <w:shd w:val="clear" w:color="auto" w:fill="D9D9D9" w:themeFill="background1" w:themeFillShade="D9"/>
            <w:vAlign w:val="center"/>
          </w:tcPr>
          <w:p w14:paraId="7495E380" w14:textId="77777777" w:rsidR="00CE1AFC" w:rsidRPr="00721EA6" w:rsidRDefault="00CE1AFC" w:rsidP="00931263">
            <w:pPr>
              <w:rPr>
                <w:b/>
                <w:lang w:val="es-CL"/>
              </w:rPr>
            </w:pPr>
            <w:r>
              <w:rPr>
                <w:b/>
                <w:lang w:val="es-CL"/>
              </w:rPr>
              <w:t xml:space="preserve">Descripción de los efectos producidos por la infracción: </w:t>
            </w:r>
            <w:r w:rsidRPr="0038112D">
              <w:rPr>
                <w:rFonts w:asciiTheme="minorHAnsi" w:hAnsiTheme="minorHAnsi" w:cstheme="minorHAnsi"/>
                <w:spacing w:val="-1"/>
              </w:rPr>
              <w:t>No se constatan efectos negativos por remediar.</w:t>
            </w:r>
          </w:p>
        </w:tc>
      </w:tr>
      <w:tr w:rsidR="00CE1AFC" w:rsidRPr="008D7BE2" w14:paraId="0F35EBD7" w14:textId="77777777" w:rsidTr="00E84578">
        <w:trPr>
          <w:trHeight w:val="412"/>
        </w:trPr>
        <w:tc>
          <w:tcPr>
            <w:tcW w:w="5000" w:type="pct"/>
            <w:gridSpan w:val="8"/>
            <w:shd w:val="clear" w:color="auto" w:fill="D9D9D9" w:themeFill="background1" w:themeFillShade="D9"/>
            <w:vAlign w:val="center"/>
          </w:tcPr>
          <w:p w14:paraId="499FB6D5" w14:textId="77777777" w:rsidR="00CE1AFC" w:rsidRPr="00264CFA" w:rsidRDefault="00CE1AFC" w:rsidP="00931263">
            <w:pPr>
              <w:rPr>
                <w:bCs/>
              </w:rPr>
            </w:pPr>
            <w:r w:rsidRPr="00264CFA">
              <w:rPr>
                <w:b/>
              </w:rPr>
              <w:t>Resultado Esperado</w:t>
            </w:r>
            <w:r>
              <w:rPr>
                <w:b/>
              </w:rPr>
              <w:t>:</w:t>
            </w:r>
            <w:r>
              <w:t xml:space="preserve"> 1- </w:t>
            </w:r>
            <w:r w:rsidRPr="000165AF">
              <w:rPr>
                <w:bCs/>
              </w:rPr>
              <w:t>Efectuar una medición semestral en el ducto de salida del sistema de control de emisiones.</w:t>
            </w:r>
          </w:p>
        </w:tc>
      </w:tr>
      <w:tr w:rsidR="00E84578" w:rsidRPr="008D7BE2" w14:paraId="1D1F8F49" w14:textId="77777777" w:rsidTr="00E84578">
        <w:trPr>
          <w:trHeight w:val="493"/>
        </w:trPr>
        <w:tc>
          <w:tcPr>
            <w:tcW w:w="176" w:type="pct"/>
            <w:vMerge w:val="restart"/>
            <w:shd w:val="clear" w:color="auto" w:fill="D9D9D9" w:themeFill="background1" w:themeFillShade="D9"/>
            <w:vAlign w:val="center"/>
          </w:tcPr>
          <w:p w14:paraId="22A53E25" w14:textId="77777777" w:rsidR="00CE1AFC" w:rsidRPr="008D7BE2" w:rsidRDefault="00CE1AFC" w:rsidP="00931263">
            <w:pPr>
              <w:jc w:val="center"/>
              <w:rPr>
                <w:b/>
              </w:rPr>
            </w:pPr>
            <w:r>
              <w:rPr>
                <w:b/>
              </w:rPr>
              <w:t>N</w:t>
            </w:r>
          </w:p>
        </w:tc>
        <w:tc>
          <w:tcPr>
            <w:tcW w:w="1191" w:type="pct"/>
            <w:vMerge w:val="restart"/>
            <w:shd w:val="clear" w:color="auto" w:fill="D9D9D9" w:themeFill="background1" w:themeFillShade="D9"/>
            <w:vAlign w:val="center"/>
          </w:tcPr>
          <w:p w14:paraId="384DDD45" w14:textId="77777777" w:rsidR="00CE1AFC" w:rsidRPr="008D7BE2" w:rsidRDefault="00CE1AFC" w:rsidP="00931263">
            <w:pPr>
              <w:jc w:val="center"/>
              <w:rPr>
                <w:b/>
              </w:rPr>
            </w:pPr>
            <w:r w:rsidRPr="008D7BE2">
              <w:rPr>
                <w:b/>
              </w:rPr>
              <w:t>Acción</w:t>
            </w:r>
          </w:p>
        </w:tc>
        <w:tc>
          <w:tcPr>
            <w:tcW w:w="344" w:type="pct"/>
            <w:vMerge w:val="restart"/>
            <w:shd w:val="clear" w:color="auto" w:fill="D9D9D9" w:themeFill="background1" w:themeFillShade="D9"/>
            <w:vAlign w:val="center"/>
          </w:tcPr>
          <w:p w14:paraId="1E2E7304" w14:textId="77777777" w:rsidR="00CE1AFC" w:rsidRPr="008D7BE2" w:rsidRDefault="00CE1AFC" w:rsidP="00931263">
            <w:pPr>
              <w:jc w:val="center"/>
              <w:rPr>
                <w:b/>
              </w:rPr>
            </w:pPr>
            <w:r>
              <w:rPr>
                <w:b/>
              </w:rPr>
              <w:t xml:space="preserve">Tipo de Acción </w:t>
            </w:r>
          </w:p>
        </w:tc>
        <w:tc>
          <w:tcPr>
            <w:tcW w:w="418" w:type="pct"/>
            <w:vMerge w:val="restart"/>
            <w:shd w:val="clear" w:color="auto" w:fill="D9D9D9" w:themeFill="background1" w:themeFillShade="D9"/>
            <w:vAlign w:val="center"/>
          </w:tcPr>
          <w:p w14:paraId="76FF16D9" w14:textId="77777777" w:rsidR="00CE1AFC" w:rsidRPr="00EA1096" w:rsidRDefault="00CE1AFC" w:rsidP="00931263">
            <w:pPr>
              <w:jc w:val="center"/>
              <w:rPr>
                <w:b/>
              </w:rPr>
            </w:pPr>
            <w:r w:rsidRPr="00843BF5">
              <w:rPr>
                <w:b/>
              </w:rPr>
              <w:t>Plazo de ejecución</w:t>
            </w:r>
          </w:p>
        </w:tc>
        <w:tc>
          <w:tcPr>
            <w:tcW w:w="396" w:type="pct"/>
            <w:vMerge w:val="restart"/>
            <w:shd w:val="clear" w:color="auto" w:fill="D9D9D9" w:themeFill="background1" w:themeFillShade="D9"/>
            <w:vAlign w:val="center"/>
          </w:tcPr>
          <w:p w14:paraId="331C7E17" w14:textId="77777777" w:rsidR="00CE1AFC" w:rsidRPr="008D7BE2" w:rsidRDefault="00CE1AFC" w:rsidP="00931263">
            <w:pPr>
              <w:jc w:val="center"/>
              <w:rPr>
                <w:b/>
              </w:rPr>
            </w:pPr>
            <w:r>
              <w:rPr>
                <w:b/>
              </w:rPr>
              <w:t>Indicador de cumplimiento</w:t>
            </w:r>
          </w:p>
        </w:tc>
        <w:tc>
          <w:tcPr>
            <w:tcW w:w="1147" w:type="pct"/>
            <w:gridSpan w:val="2"/>
            <w:shd w:val="clear" w:color="auto" w:fill="D9D9D9" w:themeFill="background1" w:themeFillShade="D9"/>
            <w:vAlign w:val="center"/>
          </w:tcPr>
          <w:p w14:paraId="671E0A8D" w14:textId="77777777" w:rsidR="00CE1AFC" w:rsidRPr="008D7BE2" w:rsidRDefault="00CE1AFC" w:rsidP="00931263">
            <w:pPr>
              <w:jc w:val="center"/>
              <w:rPr>
                <w:b/>
              </w:rPr>
            </w:pPr>
            <w:r w:rsidRPr="008D7BE2">
              <w:rPr>
                <w:b/>
              </w:rPr>
              <w:t>Medios de verificación</w:t>
            </w:r>
          </w:p>
        </w:tc>
        <w:tc>
          <w:tcPr>
            <w:tcW w:w="1328" w:type="pct"/>
            <w:shd w:val="clear" w:color="auto" w:fill="D9D9D9" w:themeFill="background1" w:themeFillShade="D9"/>
            <w:vAlign w:val="center"/>
          </w:tcPr>
          <w:p w14:paraId="0687A708" w14:textId="77777777" w:rsidR="00CE1AFC" w:rsidRPr="008D7BE2" w:rsidRDefault="00CE1AFC" w:rsidP="00931263">
            <w:pPr>
              <w:jc w:val="center"/>
              <w:rPr>
                <w:b/>
              </w:rPr>
            </w:pPr>
            <w:r w:rsidRPr="008D7BE2">
              <w:rPr>
                <w:b/>
              </w:rPr>
              <w:t>Resultados de la Fiscalización</w:t>
            </w:r>
          </w:p>
        </w:tc>
      </w:tr>
      <w:tr w:rsidR="00E84578" w:rsidRPr="008D7BE2" w14:paraId="5A1EC49F" w14:textId="77777777" w:rsidTr="00E84578">
        <w:trPr>
          <w:trHeight w:val="398"/>
        </w:trPr>
        <w:tc>
          <w:tcPr>
            <w:tcW w:w="176" w:type="pct"/>
            <w:vMerge/>
            <w:shd w:val="clear" w:color="auto" w:fill="D9D9D9" w:themeFill="background1" w:themeFillShade="D9"/>
            <w:vAlign w:val="center"/>
          </w:tcPr>
          <w:p w14:paraId="5EC8B1E5" w14:textId="77777777" w:rsidR="00CE1AFC" w:rsidRDefault="00CE1AFC" w:rsidP="00931263">
            <w:pPr>
              <w:jc w:val="center"/>
              <w:rPr>
                <w:b/>
              </w:rPr>
            </w:pPr>
          </w:p>
        </w:tc>
        <w:tc>
          <w:tcPr>
            <w:tcW w:w="1191" w:type="pct"/>
            <w:vMerge/>
            <w:shd w:val="clear" w:color="auto" w:fill="D9D9D9" w:themeFill="background1" w:themeFillShade="D9"/>
            <w:vAlign w:val="center"/>
          </w:tcPr>
          <w:p w14:paraId="545D77E1" w14:textId="77777777" w:rsidR="00CE1AFC" w:rsidRPr="008D7BE2" w:rsidRDefault="00CE1AFC" w:rsidP="00931263">
            <w:pPr>
              <w:jc w:val="center"/>
              <w:rPr>
                <w:b/>
              </w:rPr>
            </w:pPr>
          </w:p>
        </w:tc>
        <w:tc>
          <w:tcPr>
            <w:tcW w:w="344" w:type="pct"/>
            <w:vMerge/>
            <w:shd w:val="clear" w:color="auto" w:fill="D9D9D9" w:themeFill="background1" w:themeFillShade="D9"/>
            <w:vAlign w:val="center"/>
          </w:tcPr>
          <w:p w14:paraId="20CCDCD7" w14:textId="77777777" w:rsidR="00CE1AFC" w:rsidRDefault="00CE1AFC" w:rsidP="00931263">
            <w:pPr>
              <w:jc w:val="center"/>
              <w:rPr>
                <w:b/>
              </w:rPr>
            </w:pPr>
          </w:p>
        </w:tc>
        <w:tc>
          <w:tcPr>
            <w:tcW w:w="418" w:type="pct"/>
            <w:vMerge/>
            <w:shd w:val="clear" w:color="auto" w:fill="D9D9D9" w:themeFill="background1" w:themeFillShade="D9"/>
            <w:vAlign w:val="center"/>
          </w:tcPr>
          <w:p w14:paraId="6E40DF5F" w14:textId="77777777" w:rsidR="00CE1AFC" w:rsidRPr="00843BF5" w:rsidRDefault="00CE1AFC" w:rsidP="00931263">
            <w:pPr>
              <w:jc w:val="center"/>
              <w:rPr>
                <w:b/>
              </w:rPr>
            </w:pPr>
          </w:p>
        </w:tc>
        <w:tc>
          <w:tcPr>
            <w:tcW w:w="396" w:type="pct"/>
            <w:vMerge/>
            <w:shd w:val="clear" w:color="auto" w:fill="D9D9D9" w:themeFill="background1" w:themeFillShade="D9"/>
            <w:vAlign w:val="center"/>
          </w:tcPr>
          <w:p w14:paraId="49C6335A" w14:textId="77777777" w:rsidR="00CE1AFC" w:rsidRDefault="00CE1AFC" w:rsidP="00931263">
            <w:pPr>
              <w:jc w:val="center"/>
              <w:rPr>
                <w:b/>
              </w:rPr>
            </w:pPr>
          </w:p>
        </w:tc>
        <w:tc>
          <w:tcPr>
            <w:tcW w:w="515" w:type="pct"/>
            <w:shd w:val="clear" w:color="auto" w:fill="D9D9D9" w:themeFill="background1" w:themeFillShade="D9"/>
            <w:vAlign w:val="center"/>
          </w:tcPr>
          <w:p w14:paraId="53ACD6A4" w14:textId="77777777" w:rsidR="00CE1AFC" w:rsidRPr="00264CFA" w:rsidRDefault="00CE1AFC" w:rsidP="00931263">
            <w:pPr>
              <w:jc w:val="center"/>
              <w:rPr>
                <w:b/>
              </w:rPr>
            </w:pPr>
            <w:r w:rsidRPr="00264CFA">
              <w:rPr>
                <w:b/>
              </w:rPr>
              <w:t>Reporte Periódico</w:t>
            </w:r>
          </w:p>
        </w:tc>
        <w:tc>
          <w:tcPr>
            <w:tcW w:w="632" w:type="pct"/>
            <w:shd w:val="clear" w:color="auto" w:fill="D9D9D9" w:themeFill="background1" w:themeFillShade="D9"/>
            <w:vAlign w:val="center"/>
          </w:tcPr>
          <w:p w14:paraId="28B32E57" w14:textId="77777777" w:rsidR="00CE1AFC" w:rsidRPr="00264CFA" w:rsidRDefault="00CE1AFC" w:rsidP="00931263">
            <w:pPr>
              <w:jc w:val="center"/>
              <w:rPr>
                <w:b/>
              </w:rPr>
            </w:pPr>
            <w:r w:rsidRPr="00264CFA">
              <w:rPr>
                <w:b/>
              </w:rPr>
              <w:t>Reporte Final</w:t>
            </w:r>
          </w:p>
        </w:tc>
        <w:tc>
          <w:tcPr>
            <w:tcW w:w="1328" w:type="pct"/>
            <w:shd w:val="clear" w:color="auto" w:fill="D9D9D9" w:themeFill="background1" w:themeFillShade="D9"/>
            <w:vAlign w:val="center"/>
          </w:tcPr>
          <w:p w14:paraId="7D05947F" w14:textId="77777777" w:rsidR="00CE1AFC" w:rsidRPr="008D7BE2" w:rsidRDefault="00CE1AFC" w:rsidP="00931263">
            <w:pPr>
              <w:jc w:val="center"/>
              <w:rPr>
                <w:b/>
              </w:rPr>
            </w:pPr>
          </w:p>
        </w:tc>
      </w:tr>
      <w:tr w:rsidR="00E84578" w:rsidRPr="008D7BE2" w14:paraId="39B985DE" w14:textId="77777777" w:rsidTr="00E84578">
        <w:trPr>
          <w:trHeight w:val="556"/>
        </w:trPr>
        <w:tc>
          <w:tcPr>
            <w:tcW w:w="176" w:type="pct"/>
            <w:vAlign w:val="center"/>
          </w:tcPr>
          <w:p w14:paraId="6969E498" w14:textId="77777777" w:rsidR="00CE1AFC" w:rsidRPr="0038112D" w:rsidRDefault="00CE1AFC" w:rsidP="00931263">
            <w:pPr>
              <w:jc w:val="both"/>
              <w:rPr>
                <w:rFonts w:asciiTheme="minorHAnsi" w:hAnsiTheme="minorHAnsi" w:cstheme="minorHAnsi"/>
              </w:rPr>
            </w:pPr>
            <w:r>
              <w:rPr>
                <w:rFonts w:asciiTheme="minorHAnsi" w:hAnsiTheme="minorHAnsi" w:cstheme="minorHAnsi"/>
              </w:rPr>
              <w:t>C.1.1</w:t>
            </w:r>
          </w:p>
        </w:tc>
        <w:tc>
          <w:tcPr>
            <w:tcW w:w="1191" w:type="pct"/>
            <w:vAlign w:val="center"/>
          </w:tcPr>
          <w:p w14:paraId="1E739D72" w14:textId="77777777" w:rsidR="00CE1AFC" w:rsidRPr="00071A27" w:rsidRDefault="00CE1AFC" w:rsidP="00931263">
            <w:pPr>
              <w:ind w:left="27"/>
              <w:jc w:val="both"/>
              <w:rPr>
                <w:rFonts w:asciiTheme="minorHAnsi" w:hAnsiTheme="minorHAnsi" w:cstheme="minorHAnsi"/>
              </w:rPr>
            </w:pPr>
            <w:r w:rsidRPr="002F48AC">
              <w:rPr>
                <w:rFonts w:asciiTheme="minorHAnsi" w:hAnsiTheme="minorHAnsi" w:cstheme="minorHAnsi"/>
              </w:rPr>
              <w:t>Efectuar una Medición Oficial y entregar los resultados a la SMA al inicio de este PdC.</w:t>
            </w:r>
          </w:p>
        </w:tc>
        <w:tc>
          <w:tcPr>
            <w:tcW w:w="344" w:type="pct"/>
            <w:vAlign w:val="center"/>
          </w:tcPr>
          <w:p w14:paraId="546BEC6A" w14:textId="77777777" w:rsidR="00CE1AFC" w:rsidRPr="00071A27" w:rsidRDefault="00CE1AFC" w:rsidP="00931263">
            <w:pPr>
              <w:jc w:val="both"/>
              <w:rPr>
                <w:rFonts w:asciiTheme="minorHAnsi" w:hAnsiTheme="minorHAnsi" w:cstheme="minorHAnsi"/>
              </w:rPr>
            </w:pPr>
            <w:r>
              <w:rPr>
                <w:rFonts w:asciiTheme="minorHAnsi" w:hAnsiTheme="minorHAnsi" w:cstheme="minorHAnsi"/>
              </w:rPr>
              <w:t>Ejecutada</w:t>
            </w:r>
          </w:p>
        </w:tc>
        <w:tc>
          <w:tcPr>
            <w:tcW w:w="418" w:type="pct"/>
            <w:vAlign w:val="center"/>
          </w:tcPr>
          <w:p w14:paraId="4B597BB8" w14:textId="77777777" w:rsidR="00CE1AFC" w:rsidRPr="00071A27" w:rsidRDefault="00CE1AFC" w:rsidP="00931263">
            <w:pPr>
              <w:jc w:val="both"/>
              <w:rPr>
                <w:rFonts w:asciiTheme="minorHAnsi" w:hAnsiTheme="minorHAnsi" w:cstheme="minorHAnsi"/>
              </w:rPr>
            </w:pPr>
            <w:r w:rsidRPr="002F48AC">
              <w:rPr>
                <w:rFonts w:asciiTheme="minorHAnsi" w:hAnsiTheme="minorHAnsi" w:cstheme="minorHAnsi"/>
              </w:rPr>
              <w:t>30 días hábiles una vez aprobado este PdC.</w:t>
            </w:r>
          </w:p>
        </w:tc>
        <w:tc>
          <w:tcPr>
            <w:tcW w:w="396" w:type="pct"/>
            <w:vAlign w:val="center"/>
          </w:tcPr>
          <w:p w14:paraId="42EC1A2F" w14:textId="77777777" w:rsidR="00CE1AFC" w:rsidRPr="002F48AC" w:rsidRDefault="00CE1AFC" w:rsidP="002F48AC">
            <w:pPr>
              <w:jc w:val="both"/>
              <w:rPr>
                <w:rFonts w:asciiTheme="minorHAnsi" w:hAnsiTheme="minorHAnsi" w:cstheme="minorHAnsi"/>
              </w:rPr>
            </w:pPr>
            <w:r w:rsidRPr="002F48AC">
              <w:rPr>
                <w:rFonts w:asciiTheme="minorHAnsi" w:hAnsiTheme="minorHAnsi" w:cstheme="minorHAnsi"/>
              </w:rPr>
              <w:t>1 = Medición Oficial realizada</w:t>
            </w:r>
          </w:p>
          <w:p w14:paraId="76B55CD4" w14:textId="77777777" w:rsidR="00CE1AFC" w:rsidRPr="00071A27" w:rsidRDefault="00CE1AFC" w:rsidP="002F48AC">
            <w:pPr>
              <w:jc w:val="both"/>
              <w:rPr>
                <w:rFonts w:asciiTheme="minorHAnsi" w:hAnsiTheme="minorHAnsi" w:cstheme="minorHAnsi"/>
              </w:rPr>
            </w:pPr>
            <w:r w:rsidRPr="002F48AC">
              <w:rPr>
                <w:rFonts w:asciiTheme="minorHAnsi" w:hAnsiTheme="minorHAnsi" w:cstheme="minorHAnsi"/>
              </w:rPr>
              <w:t>0 = Medición no realizada</w:t>
            </w:r>
          </w:p>
        </w:tc>
        <w:tc>
          <w:tcPr>
            <w:tcW w:w="515" w:type="pct"/>
            <w:vAlign w:val="center"/>
          </w:tcPr>
          <w:p w14:paraId="26B73677" w14:textId="77777777" w:rsidR="00CE1AFC" w:rsidRPr="002F48AC" w:rsidRDefault="00CE1AFC" w:rsidP="002F48AC">
            <w:pPr>
              <w:jc w:val="both"/>
              <w:rPr>
                <w:rFonts w:asciiTheme="minorHAnsi" w:hAnsiTheme="minorHAnsi" w:cstheme="minorHAnsi"/>
              </w:rPr>
            </w:pPr>
            <w:r w:rsidRPr="002F48AC">
              <w:rPr>
                <w:rFonts w:asciiTheme="minorHAnsi" w:hAnsiTheme="minorHAnsi" w:cstheme="minorHAnsi"/>
              </w:rPr>
              <w:t>Entrega de los siguientes antecedentes en el Reporte Mensual que se ingrese a la plataforma electrónica de la SMA:</w:t>
            </w:r>
          </w:p>
          <w:p w14:paraId="5DB13A09" w14:textId="77777777" w:rsidR="00CE1AFC" w:rsidRPr="002F48AC" w:rsidRDefault="00CE1AFC" w:rsidP="002F48AC">
            <w:pPr>
              <w:jc w:val="both"/>
              <w:rPr>
                <w:rFonts w:asciiTheme="minorHAnsi" w:hAnsiTheme="minorHAnsi" w:cstheme="minorHAnsi"/>
              </w:rPr>
            </w:pPr>
            <w:r w:rsidRPr="002F48AC">
              <w:rPr>
                <w:rFonts w:asciiTheme="minorHAnsi" w:hAnsiTheme="minorHAnsi" w:cstheme="minorHAnsi"/>
              </w:rPr>
              <w:t>‒ Orden de Compra para efectuar la medición.</w:t>
            </w:r>
          </w:p>
          <w:p w14:paraId="730C5E0F" w14:textId="77777777" w:rsidR="00CE1AFC" w:rsidRPr="002F48AC" w:rsidRDefault="00CE1AFC" w:rsidP="002F48AC">
            <w:pPr>
              <w:jc w:val="both"/>
              <w:rPr>
                <w:rFonts w:asciiTheme="minorHAnsi" w:hAnsiTheme="minorHAnsi" w:cstheme="minorHAnsi"/>
              </w:rPr>
            </w:pPr>
            <w:r w:rsidRPr="002F48AC">
              <w:rPr>
                <w:rFonts w:asciiTheme="minorHAnsi" w:hAnsiTheme="minorHAnsi" w:cstheme="minorHAnsi"/>
              </w:rPr>
              <w:t>‒ Factura emitida por el laboratorio.</w:t>
            </w:r>
          </w:p>
          <w:p w14:paraId="3C8149C7" w14:textId="77777777" w:rsidR="00CE1AFC" w:rsidRPr="00071A27" w:rsidRDefault="00CE1AFC" w:rsidP="002F48AC">
            <w:pPr>
              <w:jc w:val="both"/>
              <w:rPr>
                <w:rFonts w:asciiTheme="minorHAnsi" w:hAnsiTheme="minorHAnsi" w:cstheme="minorHAnsi"/>
              </w:rPr>
            </w:pPr>
            <w:r w:rsidRPr="002F48AC">
              <w:rPr>
                <w:rFonts w:asciiTheme="minorHAnsi" w:hAnsiTheme="minorHAnsi" w:cstheme="minorHAnsi"/>
              </w:rPr>
              <w:t xml:space="preserve">‒ Medición Oficial con timbre de </w:t>
            </w:r>
            <w:r w:rsidRPr="002F48AC">
              <w:rPr>
                <w:rFonts w:asciiTheme="minorHAnsi" w:hAnsiTheme="minorHAnsi" w:cstheme="minorHAnsi"/>
              </w:rPr>
              <w:lastRenderedPageBreak/>
              <w:t>ingreso a la Seremi de Salud RM efectuada por el laboratorio externo.</w:t>
            </w:r>
          </w:p>
        </w:tc>
        <w:tc>
          <w:tcPr>
            <w:tcW w:w="632" w:type="pct"/>
            <w:vMerge w:val="restart"/>
            <w:vAlign w:val="center"/>
          </w:tcPr>
          <w:p w14:paraId="46F83986" w14:textId="77777777" w:rsidR="00CE1AFC" w:rsidRPr="00071A27" w:rsidRDefault="00CE1AFC" w:rsidP="00931263">
            <w:pPr>
              <w:jc w:val="both"/>
            </w:pPr>
            <w:r w:rsidRPr="002F48AC">
              <w:lastRenderedPageBreak/>
              <w:t>Entrega del comprobante de ingreso electrónico ante la SMA, de cada uno de los informes técnicos que se entreguen durante la vigencia de este PdC.</w:t>
            </w:r>
          </w:p>
        </w:tc>
        <w:tc>
          <w:tcPr>
            <w:tcW w:w="1328" w:type="pct"/>
          </w:tcPr>
          <w:p w14:paraId="3BC3A88A" w14:textId="77777777" w:rsidR="00CE1AFC" w:rsidRDefault="00CE1AFC" w:rsidP="00A453C7">
            <w:pPr>
              <w:jc w:val="both"/>
            </w:pPr>
            <w:r>
              <w:t>Información entregada en Reporte N°1.</w:t>
            </w:r>
          </w:p>
          <w:p w14:paraId="5C258E52" w14:textId="77777777" w:rsidR="00CE1AFC" w:rsidRDefault="00CE1AFC" w:rsidP="00A453C7">
            <w:pPr>
              <w:jc w:val="both"/>
            </w:pPr>
          </w:p>
          <w:p w14:paraId="27D1D7FA" w14:textId="52F46785" w:rsidR="00CE1AFC" w:rsidRDefault="00CE1AFC" w:rsidP="00A453C7">
            <w:pPr>
              <w:jc w:val="both"/>
            </w:pPr>
            <w:r>
              <w:t xml:space="preserve">El 7 de julio de 2016, el titular adjuntó al escrito CSM 077-2016 el Informe de </w:t>
            </w:r>
            <w:r w:rsidR="00365BA9">
              <w:t>M</w:t>
            </w:r>
            <w:r>
              <w:t>edición de Gases 531</w:t>
            </w:r>
            <w:r w:rsidR="00E84578">
              <w:t>A</w:t>
            </w:r>
            <w:r>
              <w:t>-2016, realizado por Airón Ingeniería y Control Ambiental, en el Filtro de Mangas (PR-4391), ubicado en la estación de Transferencia.</w:t>
            </w:r>
          </w:p>
          <w:p w14:paraId="385752C9" w14:textId="4E26EC63" w:rsidR="00CE1AFC" w:rsidRDefault="00CE1AFC" w:rsidP="00A453C7">
            <w:pPr>
              <w:jc w:val="both"/>
            </w:pPr>
            <w:r>
              <w:t>Métodos CH-7E y CH-3</w:t>
            </w:r>
            <w:r w:rsidR="00E84578">
              <w:t>A</w:t>
            </w:r>
          </w:p>
          <w:p w14:paraId="6FF59D28" w14:textId="1C1367F7" w:rsidR="00CE1AFC" w:rsidRDefault="00CE1AFC" w:rsidP="00A453C7">
            <w:pPr>
              <w:jc w:val="both"/>
            </w:pPr>
            <w:r>
              <w:t>Medición realizada el 7 de junio de 2016.</w:t>
            </w:r>
          </w:p>
          <w:p w14:paraId="2F882A4D" w14:textId="77777777" w:rsidR="00E84578" w:rsidRDefault="00E84578" w:rsidP="00A453C7">
            <w:pPr>
              <w:jc w:val="both"/>
            </w:pPr>
          </w:p>
          <w:p w14:paraId="090FAF02" w14:textId="68C3013D" w:rsidR="00E84578" w:rsidRPr="008D7BE2" w:rsidRDefault="00E84578" w:rsidP="00A453C7">
            <w:pPr>
              <w:jc w:val="both"/>
            </w:pPr>
            <w:r>
              <w:t>También, se adjuntó la respectiva orden de compra y factura emitida po0r laboratorio.</w:t>
            </w:r>
          </w:p>
        </w:tc>
      </w:tr>
      <w:tr w:rsidR="00E84578" w:rsidRPr="008D7BE2" w14:paraId="5CD2E529" w14:textId="77777777" w:rsidTr="00E84578">
        <w:trPr>
          <w:trHeight w:val="556"/>
        </w:trPr>
        <w:tc>
          <w:tcPr>
            <w:tcW w:w="176" w:type="pct"/>
            <w:vAlign w:val="center"/>
          </w:tcPr>
          <w:p w14:paraId="1D515A96" w14:textId="77777777" w:rsidR="00CE1AFC" w:rsidRPr="008D7BE2" w:rsidRDefault="00CE1AFC" w:rsidP="00931263">
            <w:r>
              <w:t>C.1.2</w:t>
            </w:r>
          </w:p>
        </w:tc>
        <w:tc>
          <w:tcPr>
            <w:tcW w:w="1191" w:type="pct"/>
            <w:vAlign w:val="center"/>
          </w:tcPr>
          <w:p w14:paraId="286E1D64" w14:textId="77777777" w:rsidR="00CE1AFC" w:rsidRDefault="00CE1AFC" w:rsidP="003B6DD8">
            <w:pPr>
              <w:widowControl w:val="0"/>
              <w:autoSpaceDE w:val="0"/>
              <w:autoSpaceDN w:val="0"/>
              <w:adjustRightInd w:val="0"/>
              <w:ind w:right="198"/>
              <w:jc w:val="both"/>
              <w:rPr>
                <w:rFonts w:asciiTheme="minorHAnsi" w:hAnsiTheme="minorHAnsi" w:cstheme="minorHAnsi"/>
                <w:spacing w:val="-1"/>
              </w:rPr>
            </w:pPr>
            <w:r w:rsidRPr="002F48AC">
              <w:rPr>
                <w:rFonts w:asciiTheme="minorHAnsi" w:hAnsiTheme="minorHAnsi" w:cstheme="minorHAnsi"/>
                <w:spacing w:val="-1"/>
              </w:rPr>
              <w:t>Efectuar una Medición Oficial semestral y entregar los resultados a la SMA durante la vigencia de este PdC.</w:t>
            </w:r>
          </w:p>
          <w:p w14:paraId="3FEC27A9" w14:textId="77777777" w:rsidR="00001528" w:rsidRDefault="00001528" w:rsidP="003B6DD8">
            <w:pPr>
              <w:widowControl w:val="0"/>
              <w:autoSpaceDE w:val="0"/>
              <w:autoSpaceDN w:val="0"/>
              <w:adjustRightInd w:val="0"/>
              <w:ind w:right="198"/>
              <w:jc w:val="both"/>
              <w:rPr>
                <w:rFonts w:asciiTheme="minorHAnsi" w:hAnsiTheme="minorHAnsi" w:cstheme="minorHAnsi"/>
                <w:spacing w:val="-1"/>
              </w:rPr>
            </w:pPr>
          </w:p>
          <w:p w14:paraId="550CE42A" w14:textId="6FA400ED" w:rsidR="00001528" w:rsidRPr="00751228" w:rsidRDefault="00001528" w:rsidP="003B6DD8">
            <w:pPr>
              <w:widowControl w:val="0"/>
              <w:autoSpaceDE w:val="0"/>
              <w:autoSpaceDN w:val="0"/>
              <w:adjustRightInd w:val="0"/>
              <w:ind w:right="198"/>
              <w:jc w:val="both"/>
              <w:rPr>
                <w:rFonts w:asciiTheme="minorHAnsi" w:hAnsiTheme="minorHAnsi" w:cstheme="minorHAnsi"/>
              </w:rPr>
            </w:pPr>
          </w:p>
        </w:tc>
        <w:tc>
          <w:tcPr>
            <w:tcW w:w="344" w:type="pct"/>
            <w:vAlign w:val="center"/>
          </w:tcPr>
          <w:p w14:paraId="6A99F785" w14:textId="6F972CDC" w:rsidR="00CE1AFC" w:rsidRPr="008D7BE2" w:rsidRDefault="00EA036F" w:rsidP="003B6DD8">
            <w:r>
              <w:t>Ejecutada</w:t>
            </w:r>
          </w:p>
        </w:tc>
        <w:tc>
          <w:tcPr>
            <w:tcW w:w="418" w:type="pct"/>
            <w:vAlign w:val="center"/>
          </w:tcPr>
          <w:p w14:paraId="2FB9A879" w14:textId="77777777" w:rsidR="00CE1AFC" w:rsidRPr="00751228" w:rsidRDefault="00CE1AFC" w:rsidP="003B6DD8">
            <w:pPr>
              <w:widowControl w:val="0"/>
              <w:autoSpaceDE w:val="0"/>
              <w:autoSpaceDN w:val="0"/>
              <w:adjustRightInd w:val="0"/>
              <w:ind w:right="198"/>
              <w:jc w:val="both"/>
              <w:rPr>
                <w:rFonts w:asciiTheme="minorHAnsi" w:hAnsiTheme="minorHAnsi" w:cstheme="minorHAnsi"/>
              </w:rPr>
            </w:pPr>
            <w:r w:rsidRPr="002F48AC">
              <w:rPr>
                <w:rFonts w:asciiTheme="minorHAnsi" w:hAnsiTheme="minorHAnsi" w:cstheme="minorHAnsi"/>
                <w:spacing w:val="-1"/>
              </w:rPr>
              <w:t>Efectuar una Medición Oficial semestral y entregar los resultados a la SMA durante la vigencia de este PdC.</w:t>
            </w:r>
          </w:p>
        </w:tc>
        <w:tc>
          <w:tcPr>
            <w:tcW w:w="396" w:type="pct"/>
            <w:vAlign w:val="center"/>
          </w:tcPr>
          <w:p w14:paraId="0080E6CE" w14:textId="77777777" w:rsidR="00CE1AFC" w:rsidRPr="00071A27" w:rsidRDefault="00CE1AFC" w:rsidP="003B6DD8">
            <w:pPr>
              <w:jc w:val="both"/>
              <w:rPr>
                <w:rFonts w:asciiTheme="minorHAnsi" w:hAnsiTheme="minorHAnsi" w:cstheme="minorHAnsi"/>
              </w:rPr>
            </w:pPr>
            <w:r w:rsidRPr="002F48AC">
              <w:rPr>
                <w:rFonts w:asciiTheme="minorHAnsi" w:hAnsiTheme="minorHAnsi" w:cstheme="minorHAnsi"/>
              </w:rPr>
              <w:t>Medición semestral durante la vigencia de este PdC.</w:t>
            </w:r>
          </w:p>
        </w:tc>
        <w:tc>
          <w:tcPr>
            <w:tcW w:w="515" w:type="pct"/>
            <w:vAlign w:val="center"/>
          </w:tcPr>
          <w:p w14:paraId="6C230CD4" w14:textId="77777777" w:rsidR="00CE1AFC" w:rsidRPr="002F48AC" w:rsidRDefault="00CE1AFC" w:rsidP="003B6DD8">
            <w:pPr>
              <w:jc w:val="both"/>
              <w:rPr>
                <w:rFonts w:asciiTheme="minorHAnsi" w:hAnsiTheme="minorHAnsi" w:cstheme="minorHAnsi"/>
              </w:rPr>
            </w:pPr>
            <w:r w:rsidRPr="002F48AC">
              <w:rPr>
                <w:rFonts w:asciiTheme="minorHAnsi" w:hAnsiTheme="minorHAnsi" w:cstheme="minorHAnsi"/>
              </w:rPr>
              <w:t>1 = Medición semestral realizada</w:t>
            </w:r>
          </w:p>
          <w:p w14:paraId="17B0105D" w14:textId="77777777" w:rsidR="00CE1AFC" w:rsidRPr="00071A27" w:rsidRDefault="00CE1AFC" w:rsidP="003B6DD8">
            <w:pPr>
              <w:jc w:val="both"/>
              <w:rPr>
                <w:rFonts w:asciiTheme="minorHAnsi" w:hAnsiTheme="minorHAnsi" w:cstheme="minorHAnsi"/>
              </w:rPr>
            </w:pPr>
            <w:r w:rsidRPr="002F48AC">
              <w:rPr>
                <w:rFonts w:asciiTheme="minorHAnsi" w:hAnsiTheme="minorHAnsi" w:cstheme="minorHAnsi"/>
              </w:rPr>
              <w:t>0 = Medición no realizada</w:t>
            </w:r>
          </w:p>
        </w:tc>
        <w:tc>
          <w:tcPr>
            <w:tcW w:w="632" w:type="pct"/>
            <w:vMerge/>
            <w:vAlign w:val="center"/>
          </w:tcPr>
          <w:p w14:paraId="58707BA7" w14:textId="77777777" w:rsidR="00CE1AFC" w:rsidRPr="00071A27" w:rsidRDefault="00CE1AFC" w:rsidP="003B6DD8">
            <w:pPr>
              <w:jc w:val="both"/>
              <w:rPr>
                <w:rFonts w:asciiTheme="minorHAnsi" w:hAnsiTheme="minorHAnsi" w:cstheme="minorHAnsi"/>
              </w:rPr>
            </w:pPr>
          </w:p>
        </w:tc>
        <w:tc>
          <w:tcPr>
            <w:tcW w:w="1328" w:type="pct"/>
            <w:vAlign w:val="center"/>
          </w:tcPr>
          <w:p w14:paraId="4ED980A6" w14:textId="37CFC188" w:rsidR="00CE1AFC" w:rsidRDefault="00CE1AFC" w:rsidP="00CE1AFC">
            <w:pPr>
              <w:jc w:val="both"/>
            </w:pPr>
            <w:r>
              <w:t>En el Reporte Final se indica que las mediciones de gases fueron entregadas en los Reportes Periódicos N°7, N°14, N°20, N°25, N°27, N°29, N°31, N°34.</w:t>
            </w:r>
          </w:p>
          <w:p w14:paraId="38403F12" w14:textId="13C06604" w:rsidR="00CE1AFC" w:rsidRDefault="00CE1AFC" w:rsidP="00CE1AFC">
            <w:pPr>
              <w:jc w:val="both"/>
            </w:pPr>
          </w:p>
          <w:p w14:paraId="715A8AEF" w14:textId="330F92D9" w:rsidR="00CE1AFC" w:rsidRDefault="00CE1AFC" w:rsidP="003B6DD8">
            <w:pPr>
              <w:jc w:val="both"/>
            </w:pPr>
            <w:r>
              <w:t xml:space="preserve">Sin embargo, de la revisión de los medios verificadores, se constata el envió del Informe de </w:t>
            </w:r>
            <w:r w:rsidR="00365BA9">
              <w:t>M</w:t>
            </w:r>
            <w:r>
              <w:t xml:space="preserve">edición de </w:t>
            </w:r>
            <w:r w:rsidR="00365BA9">
              <w:t>G</w:t>
            </w:r>
            <w:r>
              <w:t xml:space="preserve">ases solamente en los </w:t>
            </w:r>
            <w:r w:rsidR="00E84578" w:rsidRPr="00E84578">
              <w:t xml:space="preserve">Reportes Periódicos N°7, N°14, N°20, </w:t>
            </w:r>
            <w:r w:rsidR="00E84578">
              <w:t>y</w:t>
            </w:r>
            <w:r w:rsidR="00E84578" w:rsidRPr="00E84578">
              <w:t xml:space="preserve"> N°34.</w:t>
            </w:r>
          </w:p>
          <w:p w14:paraId="074F9629" w14:textId="0519080C" w:rsidR="00E84578" w:rsidRDefault="00E84578" w:rsidP="003B6DD8">
            <w:pPr>
              <w:jc w:val="both"/>
            </w:pPr>
          </w:p>
          <w:p w14:paraId="2C5667C3" w14:textId="633C4DFE" w:rsidR="00365BA9" w:rsidRDefault="00365BA9" w:rsidP="003B6DD8">
            <w:pPr>
              <w:jc w:val="both"/>
            </w:pPr>
            <w:r>
              <w:t>De la información entregada se desprende que:</w:t>
            </w:r>
          </w:p>
          <w:p w14:paraId="28B8A802" w14:textId="77777777" w:rsidR="00365BA9" w:rsidRDefault="00365BA9" w:rsidP="003B6DD8">
            <w:pPr>
              <w:jc w:val="both"/>
            </w:pPr>
          </w:p>
          <w:p w14:paraId="1B49119F" w14:textId="1F6D5F49" w:rsidR="00E84578" w:rsidRDefault="00E84578" w:rsidP="00E84578">
            <w:pPr>
              <w:jc w:val="both"/>
            </w:pPr>
            <w:r>
              <w:t xml:space="preserve">El </w:t>
            </w:r>
            <w:r w:rsidR="00365BA9">
              <w:t>9 de enero de 2017</w:t>
            </w:r>
            <w:r>
              <w:t xml:space="preserve">, el titular adjuntó al escrito CSM </w:t>
            </w:r>
            <w:r w:rsidR="00365BA9">
              <w:t>006-2017</w:t>
            </w:r>
            <w:r>
              <w:t xml:space="preserve"> el Informe de </w:t>
            </w:r>
            <w:r w:rsidR="00365BA9">
              <w:t>M</w:t>
            </w:r>
            <w:r>
              <w:t xml:space="preserve">edición de Gases </w:t>
            </w:r>
            <w:r w:rsidR="00365BA9">
              <w:t>1068A-2016</w:t>
            </w:r>
            <w:r>
              <w:t>, realizado por Airón Ingeniería y Control Ambiental, en el Filtro de Mangas (PR-4391), Métodos CH-7E y CH-3A</w:t>
            </w:r>
          </w:p>
          <w:p w14:paraId="5D35BA74" w14:textId="64960EBA" w:rsidR="00E84578" w:rsidRDefault="00E84578" w:rsidP="00E84578">
            <w:pPr>
              <w:jc w:val="both"/>
            </w:pPr>
            <w:r>
              <w:t xml:space="preserve">Medición realizada el 7 de </w:t>
            </w:r>
            <w:r w:rsidR="00365BA9">
              <w:t>diciembre de 2016.</w:t>
            </w:r>
          </w:p>
          <w:p w14:paraId="713EEF18" w14:textId="172F4E8D" w:rsidR="00E84578" w:rsidRDefault="00E84578" w:rsidP="00E84578">
            <w:pPr>
              <w:jc w:val="both"/>
            </w:pPr>
          </w:p>
          <w:p w14:paraId="19DB9DA5" w14:textId="01692EB3" w:rsidR="00365BA9" w:rsidRDefault="00365BA9" w:rsidP="00365BA9">
            <w:pPr>
              <w:jc w:val="both"/>
            </w:pPr>
            <w:r>
              <w:t>El 7 de agosto de 2017, el titular adjuntó al escrito CSM 091-2017 el Informe de Medición de Gases 623A-2017, realizado por Airón Ingeniería y Control Ambiental, en el Filtro de Mangas (PR-4391), Métodos CH-7E y CH-3A</w:t>
            </w:r>
          </w:p>
          <w:p w14:paraId="193B79A4" w14:textId="77777777" w:rsidR="00365BA9" w:rsidRDefault="00365BA9" w:rsidP="00365BA9">
            <w:pPr>
              <w:jc w:val="both"/>
            </w:pPr>
            <w:r>
              <w:t>Medición realizada el 10 de julio de 2017.</w:t>
            </w:r>
          </w:p>
          <w:p w14:paraId="49FD6A16" w14:textId="77777777" w:rsidR="00365BA9" w:rsidRDefault="00365BA9" w:rsidP="00365BA9">
            <w:pPr>
              <w:jc w:val="both"/>
            </w:pPr>
          </w:p>
          <w:p w14:paraId="49D535C5" w14:textId="6A35DAAE" w:rsidR="00365BA9" w:rsidRDefault="00365BA9" w:rsidP="00365BA9">
            <w:pPr>
              <w:jc w:val="both"/>
            </w:pPr>
            <w:r>
              <w:t>El 6 de febrero de 2018, el titular adjuntó al escrito CSM 006-2018 el Informe de Medición de Gases 1087A-2017, realizado por Airón Ingeniería y Control Ambiental, en el Filtro de Mangas (PR-4391), Métodos CH-7E y CH-3A</w:t>
            </w:r>
          </w:p>
          <w:p w14:paraId="137C9E9C" w14:textId="2FE569C0" w:rsidR="00365BA9" w:rsidRDefault="00365BA9" w:rsidP="00365BA9">
            <w:pPr>
              <w:jc w:val="both"/>
            </w:pPr>
            <w:r>
              <w:t>Medición realizada el 28 de diciembre de 2017.</w:t>
            </w:r>
          </w:p>
          <w:p w14:paraId="1CFC3FDE" w14:textId="77777777" w:rsidR="00E84578" w:rsidRDefault="00E84578" w:rsidP="00E84578">
            <w:pPr>
              <w:jc w:val="both"/>
            </w:pPr>
          </w:p>
          <w:p w14:paraId="142AF474" w14:textId="3C82ACAC" w:rsidR="00365BA9" w:rsidRDefault="00365BA9" w:rsidP="00365BA9">
            <w:pPr>
              <w:jc w:val="both"/>
            </w:pPr>
            <w:r>
              <w:t xml:space="preserve">El 5 de abril de 2019, el titular adjuntó al escrito CSM 025-2019 el Informe de Medición de Gases </w:t>
            </w:r>
            <w:r>
              <w:lastRenderedPageBreak/>
              <w:t>IR.EC.19.01.005, realizado por SERPRAM, en el Filtro de Mangas (PR-4391), Métodos CH-7E y CH-3A</w:t>
            </w:r>
          </w:p>
          <w:p w14:paraId="4EF0C096" w14:textId="709904E5" w:rsidR="00365BA9" w:rsidRDefault="00365BA9" w:rsidP="00365BA9">
            <w:pPr>
              <w:jc w:val="both"/>
            </w:pPr>
            <w:r>
              <w:t>Medición realizada el 10 de enero de 2019.</w:t>
            </w:r>
          </w:p>
          <w:p w14:paraId="59D8BCEF" w14:textId="77777777" w:rsidR="00365BA9" w:rsidRDefault="00365BA9" w:rsidP="00E84578">
            <w:pPr>
              <w:jc w:val="both"/>
            </w:pPr>
          </w:p>
          <w:p w14:paraId="72E0BA5E" w14:textId="43D7886B" w:rsidR="00430DFF" w:rsidRDefault="00430DFF" w:rsidP="00430DFF">
            <w:pPr>
              <w:jc w:val="both"/>
            </w:pPr>
            <w:r>
              <w:t>Respecto a la actividad de medición reportada en el Reporte Periódico N° 25, se informa que “se ejecuta medición oficial con fecha 27 de junio, sin embargo, la fuente de medición presentó una falla en la corrida inicial, siendo cancelada por el laboratorio acreditado.</w:t>
            </w:r>
          </w:p>
          <w:p w14:paraId="325AA5F4" w14:textId="77777777" w:rsidR="00430DFF" w:rsidRDefault="00430DFF" w:rsidP="00430DFF">
            <w:pPr>
              <w:jc w:val="both"/>
            </w:pPr>
            <w:r>
              <w:t>Según la Orden de Servicio del Laboratorio (adjunta en Anexo 1), durante la medición se pudo verificar la presencia de flujo ciclónico en el interior de la fuente a medir, ante lo cual se requiere efectuar una corrección técnica de la fuente para posteriormente proceder con la medición, situación que corresponde a una contingencia que no pudo ser prevista con anterioridad.</w:t>
            </w:r>
          </w:p>
          <w:p w14:paraId="5A9D5A94" w14:textId="77777777" w:rsidR="00430DFF" w:rsidRDefault="00430DFF" w:rsidP="00430DFF">
            <w:pPr>
              <w:jc w:val="both"/>
            </w:pPr>
            <w:r>
              <w:t>La corrección técnica se realizará durante el mes de julio y la nueva medición la reprogramará por parte del laboratorio, de manera de efectuar esta medición en el transcurso del mes de agosto de 2018.</w:t>
            </w:r>
          </w:p>
          <w:p w14:paraId="61A8D0E8" w14:textId="77777777" w:rsidR="00430DFF" w:rsidRDefault="00430DFF" w:rsidP="00430DFF">
            <w:pPr>
              <w:jc w:val="both"/>
            </w:pPr>
            <w:r>
              <w:t>Durante la medición que se efectuó el 27 de junio, la Superintendencia del Medio Ambiente se encontró presente en su calidad de entidad fiscalizadora al laboratorio encargado de la medición. Laboratorio SERPRAM con acreditación ETFA.</w:t>
            </w:r>
          </w:p>
          <w:p w14:paraId="37FC016D" w14:textId="77777777" w:rsidR="00430DFF" w:rsidRDefault="00430DFF" w:rsidP="00430DFF">
            <w:pPr>
              <w:jc w:val="both"/>
            </w:pPr>
            <w:r>
              <w:t>Como antecedentes de respaldo se adjunta en Anexo 1 “Copia de Orden de Compra y Orden de Servicio”.”</w:t>
            </w:r>
          </w:p>
          <w:p w14:paraId="06EA3D4A" w14:textId="77777777" w:rsidR="00430DFF" w:rsidRDefault="00430DFF" w:rsidP="00430DFF">
            <w:pPr>
              <w:jc w:val="both"/>
            </w:pPr>
          </w:p>
          <w:p w14:paraId="56E13377" w14:textId="20CD3B25" w:rsidR="00795713" w:rsidRDefault="00102F48" w:rsidP="00795713">
            <w:pPr>
              <w:jc w:val="both"/>
            </w:pPr>
            <w:r>
              <w:t>E</w:t>
            </w:r>
            <w:r w:rsidR="00430DFF" w:rsidRPr="00430DFF">
              <w:t>n el Reporte Periódico N° 2</w:t>
            </w:r>
            <w:r w:rsidR="00795713">
              <w:t>7</w:t>
            </w:r>
            <w:r w:rsidR="00430DFF" w:rsidRPr="00430DFF">
              <w:t>, se informa que</w:t>
            </w:r>
            <w:r w:rsidR="00795713">
              <w:t xml:space="preserve"> “Como se informó en el Reporte Periódico N°25, se debe realizar una corrección técnica de la fuente para proceder con la medición oficial.</w:t>
            </w:r>
            <w:r>
              <w:t xml:space="preserve"> </w:t>
            </w:r>
            <w:r w:rsidR="00795713">
              <w:t xml:space="preserve">Durante el mes de agosto </w:t>
            </w:r>
            <w:r>
              <w:t xml:space="preserve">de 2018, </w:t>
            </w:r>
            <w:r w:rsidR="00795713">
              <w:t>se diseñó el plano con la corrección técnica que se debe ejecutar</w:t>
            </w:r>
            <w:r>
              <w:t>.</w:t>
            </w:r>
          </w:p>
          <w:p w14:paraId="1880474E" w14:textId="77777777" w:rsidR="00795713" w:rsidRDefault="00795713" w:rsidP="00795713">
            <w:pPr>
              <w:jc w:val="both"/>
            </w:pPr>
            <w:r>
              <w:t xml:space="preserve">Los pasos siguientes, que se encuentran en ejecución para medir correctamente corresponden a los siguientes: i) enviar el plano a maestranza (3 días); ii) </w:t>
            </w:r>
            <w:r>
              <w:lastRenderedPageBreak/>
              <w:t>fabricación de pieza especial (10 días); iii) montaje de pieza especial en sistema de extracción de particulado (5 días); iv) pruebas de equipos (2 días); v) medición oficial semestral (15 días, debido a que se requiere coordinación con el laboratorio).</w:t>
            </w:r>
          </w:p>
          <w:p w14:paraId="5C882CC1" w14:textId="5A1C383F" w:rsidR="00430DFF" w:rsidRDefault="00795713" w:rsidP="00795713">
            <w:pPr>
              <w:jc w:val="both"/>
            </w:pPr>
            <w:r>
              <w:t>En conformidad con lo señalado, se estima que la medición semestral podrá ser efectuada en un plazo de 30 a 45 días hábiles</w:t>
            </w:r>
            <w:r w:rsidR="00102F48">
              <w:t>”</w:t>
            </w:r>
          </w:p>
          <w:p w14:paraId="12C929E3" w14:textId="77777777" w:rsidR="00430DFF" w:rsidRDefault="00430DFF" w:rsidP="00430DFF">
            <w:pPr>
              <w:jc w:val="both"/>
            </w:pPr>
          </w:p>
          <w:p w14:paraId="4BD17BF1" w14:textId="469DCFBF" w:rsidR="00102F48" w:rsidRDefault="00102F48" w:rsidP="00430DFF">
            <w:pPr>
              <w:jc w:val="both"/>
            </w:pPr>
            <w:r>
              <w:t>E</w:t>
            </w:r>
            <w:r w:rsidRPr="00102F48">
              <w:t>n el Reporte Periódico N° 2</w:t>
            </w:r>
            <w:r>
              <w:t>9</w:t>
            </w:r>
            <w:r w:rsidRPr="00102F48">
              <w:t>, se informa que</w:t>
            </w:r>
            <w:r>
              <w:t xml:space="preserve"> “d</w:t>
            </w:r>
            <w:r w:rsidRPr="00102F48">
              <w:t>urante el período informado se ejecutó la corrección técnica en la fuente (montaje de enderezador de flujo), la cual fue verificada por el laboratorio SERPRAM mediante una medición interna de flujo.</w:t>
            </w:r>
            <w:r>
              <w:t>”</w:t>
            </w:r>
          </w:p>
          <w:p w14:paraId="20615266" w14:textId="77777777" w:rsidR="00102F48" w:rsidRDefault="00102F48" w:rsidP="00430DFF">
            <w:pPr>
              <w:jc w:val="both"/>
            </w:pPr>
          </w:p>
          <w:p w14:paraId="1F1CCC2A" w14:textId="26653FA8" w:rsidR="00102F48" w:rsidRDefault="00102F48" w:rsidP="00102F48">
            <w:pPr>
              <w:jc w:val="both"/>
            </w:pPr>
            <w:r>
              <w:t>E</w:t>
            </w:r>
            <w:r w:rsidRPr="00102F48">
              <w:t>n el Reporte Periódico N° 2</w:t>
            </w:r>
            <w:r>
              <w:t>9</w:t>
            </w:r>
            <w:r w:rsidRPr="00102F48">
              <w:t>, se informa que</w:t>
            </w:r>
            <w:r>
              <w:t xml:space="preserve"> “la medición programada e informada para ser ejecutada el día miércoles 26 de diciembre de 2018, no pudo ser realizada debido a que la modificación técnica no contaba con la distancia mínima requerida para el muestreo, como lo indica la orden de trabajo. En relación con esta corrección, con fecha 07 de enero d 2019 el laboratorio SERPRAM en conjunto con Santa Marta, ejecutaron la corrección sobre la distancia requerida del enderezador de flujo.</w:t>
            </w:r>
          </w:p>
          <w:p w14:paraId="6E449486" w14:textId="55B9FE68" w:rsidR="00102F48" w:rsidRPr="008D7BE2" w:rsidRDefault="00102F48" w:rsidP="00102F48">
            <w:pPr>
              <w:jc w:val="both"/>
            </w:pPr>
            <w:r>
              <w:t>Se estima que la medición definitiva será realizada en el transcurso de los próximos 15 días.”, la que se realizó el día 10 de enero y sus resultados se informaron en el Reporte Periódico N° 34.</w:t>
            </w:r>
          </w:p>
        </w:tc>
      </w:tr>
    </w:tbl>
    <w:p w14:paraId="21AE2F49" w14:textId="77777777" w:rsidR="000165AF" w:rsidRDefault="000165AF" w:rsidP="00832E7D">
      <w:pPr>
        <w:spacing w:after="0"/>
        <w:rPr>
          <w:b/>
          <w:bCs/>
        </w:rPr>
      </w:pPr>
    </w:p>
    <w:p w14:paraId="3258D1BF" w14:textId="61A5D4C2" w:rsidR="000165AF" w:rsidRDefault="000165AF">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7"/>
        <w:gridCol w:w="7076"/>
        <w:gridCol w:w="1856"/>
        <w:gridCol w:w="7076"/>
      </w:tblGrid>
      <w:tr w:rsidR="00001528" w:rsidRPr="00BF51C4" w14:paraId="08F40C6E" w14:textId="77777777" w:rsidTr="00D50C9A">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DC2E5BC" w14:textId="77777777" w:rsidR="00001528" w:rsidRPr="00122733" w:rsidRDefault="00001528" w:rsidP="00D50C9A">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001528" w:rsidRPr="00BF51C4" w14:paraId="0BF413B6"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58D951B" w14:textId="6F399A3D" w:rsidR="00001528" w:rsidRPr="00122733" w:rsidRDefault="00001528" w:rsidP="00D50C9A">
            <w:pPr>
              <w:spacing w:after="0" w:line="240" w:lineRule="auto"/>
              <w:jc w:val="center"/>
              <w:rPr>
                <w:rFonts w:eastAsia="Times New Roman" w:cstheme="minorHAnsi"/>
                <w:sz w:val="20"/>
                <w:szCs w:val="20"/>
                <w:lang w:eastAsia="es-CL"/>
              </w:rPr>
            </w:pPr>
            <w:r>
              <w:rPr>
                <w:noProof/>
              </w:rPr>
              <w:drawing>
                <wp:inline distT="0" distB="0" distL="0" distR="0" wp14:anchorId="0FDF1551" wp14:editId="1352E944">
                  <wp:extent cx="5220000" cy="50318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20000" cy="5031825"/>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739DE8AC" w14:textId="6BA10C04" w:rsidR="00001528" w:rsidRPr="00122733" w:rsidRDefault="00001528" w:rsidP="00D50C9A">
            <w:pPr>
              <w:spacing w:after="0" w:line="240" w:lineRule="auto"/>
              <w:jc w:val="center"/>
              <w:rPr>
                <w:rFonts w:eastAsia="Times New Roman" w:cstheme="minorHAnsi"/>
                <w:sz w:val="20"/>
                <w:szCs w:val="20"/>
                <w:lang w:eastAsia="es-CL"/>
              </w:rPr>
            </w:pPr>
            <w:r w:rsidRPr="00001528">
              <w:rPr>
                <w:rFonts w:eastAsia="Times New Roman" w:cstheme="minorHAnsi"/>
                <w:noProof/>
                <w:sz w:val="20"/>
                <w:szCs w:val="20"/>
                <w:lang w:eastAsia="es-CL"/>
              </w:rPr>
              <w:drawing>
                <wp:inline distT="0" distB="0" distL="0" distR="0" wp14:anchorId="261DAF6F" wp14:editId="23D712BC">
                  <wp:extent cx="5220000" cy="5045177"/>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0000" cy="5045177"/>
                          </a:xfrm>
                          <a:prstGeom prst="rect">
                            <a:avLst/>
                          </a:prstGeom>
                          <a:noFill/>
                          <a:ln>
                            <a:noFill/>
                          </a:ln>
                        </pic:spPr>
                      </pic:pic>
                    </a:graphicData>
                  </a:graphic>
                </wp:inline>
              </w:drawing>
            </w:r>
          </w:p>
        </w:tc>
      </w:tr>
      <w:tr w:rsidR="00001528" w:rsidRPr="00BF51C4" w14:paraId="54BBFF69"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2DA4DF19" w14:textId="4C80C4B2" w:rsidR="00001528" w:rsidRPr="00122733" w:rsidRDefault="00001528" w:rsidP="00D50C9A">
            <w:pPr>
              <w:spacing w:after="0" w:line="240" w:lineRule="auto"/>
              <w:contextualSpacing/>
              <w:jc w:val="both"/>
              <w:outlineLvl w:val="1"/>
              <w:rPr>
                <w:rFonts w:eastAsia="Calibri" w:cstheme="minorHAnsi"/>
                <w:b/>
                <w:sz w:val="18"/>
                <w:szCs w:val="20"/>
              </w:rPr>
            </w:pPr>
            <w:bookmarkStart w:id="60" w:name="_Toc41935397"/>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13</w:t>
            </w:r>
            <w:bookmarkEnd w:id="60"/>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0F7B7B" w14:textId="2A25C22F" w:rsidR="00001528" w:rsidRPr="00122733" w:rsidRDefault="00001528" w:rsidP="00D50C9A">
            <w:pPr>
              <w:spacing w:after="0" w:line="240" w:lineRule="auto"/>
              <w:contextualSpacing/>
              <w:jc w:val="both"/>
              <w:outlineLvl w:val="1"/>
              <w:rPr>
                <w:rFonts w:eastAsia="Calibri" w:cstheme="minorHAnsi"/>
                <w:b/>
                <w:sz w:val="18"/>
                <w:szCs w:val="20"/>
              </w:rPr>
            </w:pPr>
            <w:bookmarkStart w:id="61" w:name="_Toc41935398"/>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01528">
              <w:rPr>
                <w:rFonts w:eastAsia="Times New Roman" w:cstheme="minorHAnsi"/>
                <w:bCs/>
                <w:sz w:val="18"/>
                <w:szCs w:val="18"/>
                <w:lang w:eastAsia="es-CL"/>
              </w:rPr>
              <w:t>Montaje e Instalación de enderezador de flujo en sistema de extracción de particulado</w:t>
            </w:r>
            <w:bookmarkEnd w:id="61"/>
          </w:p>
        </w:tc>
        <w:tc>
          <w:tcPr>
            <w:tcW w:w="531" w:type="pct"/>
            <w:tcBorders>
              <w:top w:val="single" w:sz="4" w:space="0" w:color="auto"/>
              <w:left w:val="nil"/>
              <w:bottom w:val="single" w:sz="4" w:space="0" w:color="auto"/>
              <w:right w:val="nil"/>
            </w:tcBorders>
            <w:shd w:val="clear" w:color="auto" w:fill="auto"/>
            <w:noWrap/>
            <w:vAlign w:val="center"/>
            <w:hideMark/>
          </w:tcPr>
          <w:p w14:paraId="5200D667" w14:textId="6A164F4E" w:rsidR="00001528" w:rsidRPr="00122733" w:rsidRDefault="00001528" w:rsidP="00D50C9A">
            <w:pPr>
              <w:spacing w:after="0" w:line="240" w:lineRule="auto"/>
              <w:contextualSpacing/>
              <w:jc w:val="both"/>
              <w:outlineLvl w:val="1"/>
              <w:rPr>
                <w:rFonts w:eastAsia="Calibri" w:cstheme="minorHAnsi"/>
                <w:b/>
                <w:sz w:val="18"/>
                <w:szCs w:val="20"/>
              </w:rPr>
            </w:pPr>
            <w:bookmarkStart w:id="62" w:name="_Toc41935399"/>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14</w:t>
            </w:r>
            <w:bookmarkEnd w:id="62"/>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2E1A84" w14:textId="77A0836C" w:rsidR="00001528" w:rsidRPr="00122733" w:rsidRDefault="00001528"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001528">
              <w:rPr>
                <w:rFonts w:eastAsia="Times New Roman" w:cstheme="minorHAnsi"/>
                <w:bCs/>
                <w:sz w:val="18"/>
                <w:szCs w:val="18"/>
                <w:lang w:eastAsia="es-CL"/>
              </w:rPr>
              <w:t>Montaje e Instalación de enderezador de flujo en sistema de extracción de particulado</w:t>
            </w:r>
          </w:p>
        </w:tc>
      </w:tr>
      <w:tr w:rsidR="00001528" w:rsidRPr="00BF51C4" w14:paraId="408BFF6A"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424798" w14:textId="2D0C25EF" w:rsidR="00001528" w:rsidRPr="00FB475B" w:rsidRDefault="00001528"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bCs/>
                <w:color w:val="000000"/>
                <w:sz w:val="18"/>
                <w:szCs w:val="18"/>
                <w:lang w:eastAsia="es-CL"/>
              </w:rPr>
              <w:t>S</w:t>
            </w:r>
            <w:r w:rsidRPr="00001528">
              <w:rPr>
                <w:rFonts w:eastAsia="Times New Roman" w:cstheme="minorHAnsi"/>
                <w:bCs/>
                <w:color w:val="000000"/>
                <w:sz w:val="18"/>
                <w:szCs w:val="18"/>
                <w:lang w:eastAsia="es-CL"/>
              </w:rPr>
              <w:t>istema de extracción de particulado</w:t>
            </w:r>
            <w:r>
              <w:rPr>
                <w:rFonts w:eastAsia="Times New Roman" w:cstheme="minorHAnsi"/>
                <w:bCs/>
                <w:color w:val="000000"/>
                <w:sz w:val="18"/>
                <w:szCs w:val="18"/>
                <w:lang w:eastAsia="es-CL"/>
              </w:rPr>
              <w:t xml:space="preserve"> Estación de Transferencia</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C17400" w14:textId="54EE7D69" w:rsidR="00001528" w:rsidRPr="00FB475B" w:rsidRDefault="00001528"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001528">
              <w:rPr>
                <w:rFonts w:eastAsia="Times New Roman" w:cstheme="minorHAnsi"/>
                <w:bCs/>
                <w:color w:val="000000"/>
                <w:sz w:val="18"/>
                <w:szCs w:val="18"/>
                <w:lang w:eastAsia="es-CL"/>
              </w:rPr>
              <w:t>Montaje e Instalación de enderezador de flujo en sistema de extracción de particulado</w:t>
            </w:r>
          </w:p>
        </w:tc>
      </w:tr>
    </w:tbl>
    <w:p w14:paraId="6D14C0A2" w14:textId="77777777" w:rsidR="00001528" w:rsidRDefault="00001528">
      <w:pPr>
        <w:rPr>
          <w:b/>
          <w:bCs/>
        </w:rPr>
      </w:pPr>
      <w:r>
        <w:rPr>
          <w:b/>
          <w:bCs/>
        </w:rPr>
        <w:br w:type="page"/>
      </w:r>
    </w:p>
    <w:p w14:paraId="14735824" w14:textId="4C222188" w:rsidR="002F48AC" w:rsidRDefault="002F48AC">
      <w:pPr>
        <w:rPr>
          <w:b/>
          <w:bCs/>
        </w:rPr>
      </w:pPr>
      <w:r>
        <w:rPr>
          <w:b/>
          <w:bCs/>
        </w:rPr>
        <w:lastRenderedPageBreak/>
        <w:t>LETRA D</w:t>
      </w:r>
      <w:r w:rsidR="00E212FC">
        <w:rPr>
          <w:b/>
          <w:bCs/>
        </w:rPr>
        <w:t xml:space="preserve"> </w:t>
      </w:r>
      <w:r w:rsidR="00E212FC">
        <w:rPr>
          <w:rFonts w:ascii="Calibri" w:eastAsia="Calibri" w:hAnsi="Calibri" w:cs="Calibri"/>
          <w:b/>
          <w:bCs/>
          <w:color w:val="000000" w:themeColor="text1"/>
          <w:sz w:val="24"/>
          <w:szCs w:val="20"/>
        </w:rPr>
        <w:t>(Anexo 4)</w:t>
      </w:r>
    </w:p>
    <w:tbl>
      <w:tblPr>
        <w:tblStyle w:val="Tablaconcuadrcula1"/>
        <w:tblW w:w="5000" w:type="pct"/>
        <w:tblLook w:val="04A0" w:firstRow="1" w:lastRow="0" w:firstColumn="1" w:lastColumn="0" w:noHBand="0" w:noVBand="1"/>
      </w:tblPr>
      <w:tblGrid>
        <w:gridCol w:w="666"/>
        <w:gridCol w:w="4296"/>
        <w:gridCol w:w="1155"/>
        <w:gridCol w:w="1381"/>
        <w:gridCol w:w="1685"/>
        <w:gridCol w:w="1806"/>
        <w:gridCol w:w="2228"/>
        <w:gridCol w:w="4668"/>
      </w:tblGrid>
      <w:tr w:rsidR="002F48AC" w:rsidRPr="008D7BE2" w14:paraId="0278DEF9" w14:textId="77777777" w:rsidTr="00841F55">
        <w:trPr>
          <w:trHeight w:val="354"/>
        </w:trPr>
        <w:tc>
          <w:tcPr>
            <w:tcW w:w="5000" w:type="pct"/>
            <w:gridSpan w:val="8"/>
            <w:shd w:val="clear" w:color="auto" w:fill="D9D9D9" w:themeFill="background1" w:themeFillShade="D9"/>
            <w:vAlign w:val="center"/>
          </w:tcPr>
          <w:p w14:paraId="2809290F" w14:textId="77777777" w:rsidR="002F48AC" w:rsidRPr="00264CFA" w:rsidRDefault="002F48AC" w:rsidP="00841F55">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2F48AC" w:rsidRPr="008D7BE2" w14:paraId="36CDF0AE" w14:textId="77777777" w:rsidTr="00841F55">
        <w:trPr>
          <w:trHeight w:val="378"/>
        </w:trPr>
        <w:tc>
          <w:tcPr>
            <w:tcW w:w="5000" w:type="pct"/>
            <w:gridSpan w:val="8"/>
            <w:shd w:val="clear" w:color="auto" w:fill="D9D9D9" w:themeFill="background1" w:themeFillShade="D9"/>
            <w:vAlign w:val="center"/>
          </w:tcPr>
          <w:p w14:paraId="720EA49C" w14:textId="77777777" w:rsidR="002F48AC" w:rsidRPr="00264CFA" w:rsidRDefault="002F48AC" w:rsidP="00841F55">
            <w:pPr>
              <w:widowControl w:val="0"/>
              <w:autoSpaceDE w:val="0"/>
              <w:autoSpaceDN w:val="0"/>
              <w:adjustRightInd w:val="0"/>
              <w:spacing w:before="55"/>
              <w:ind w:right="-20"/>
              <w:rPr>
                <w:bCs/>
              </w:rPr>
            </w:pPr>
            <w:r w:rsidRPr="0038112D">
              <w:rPr>
                <w:b/>
              </w:rPr>
              <w:t>Objetivo Específico:</w:t>
            </w:r>
            <w:r w:rsidRPr="00264CFA">
              <w:rPr>
                <w:bCs/>
              </w:rPr>
              <w:t xml:space="preserve"> </w:t>
            </w:r>
            <w:r w:rsidRPr="002F48AC">
              <w:rPr>
                <w:bCs/>
              </w:rPr>
              <w:t>Cumplir satisfactoriamente con la reforestación comprometida en el considerando 6.8.16 de la RCA N°433/2001.</w:t>
            </w:r>
          </w:p>
        </w:tc>
      </w:tr>
      <w:tr w:rsidR="002F48AC" w:rsidRPr="008D7BE2" w14:paraId="627E7F2B" w14:textId="77777777" w:rsidTr="00841F55">
        <w:trPr>
          <w:trHeight w:val="361"/>
        </w:trPr>
        <w:tc>
          <w:tcPr>
            <w:tcW w:w="5000" w:type="pct"/>
            <w:gridSpan w:val="8"/>
            <w:shd w:val="clear" w:color="auto" w:fill="D9D9D9" w:themeFill="background1" w:themeFillShade="D9"/>
            <w:vAlign w:val="center"/>
          </w:tcPr>
          <w:p w14:paraId="1597254C" w14:textId="77777777" w:rsidR="002F48AC" w:rsidRPr="0038112D" w:rsidRDefault="002F48AC" w:rsidP="00841F55">
            <w:pPr>
              <w:rPr>
                <w:b/>
              </w:rPr>
            </w:pPr>
            <w:r>
              <w:rPr>
                <w:b/>
              </w:rPr>
              <w:t>Hechos, actos y omisiones que constituyen la infracción</w:t>
            </w:r>
            <w:r w:rsidRPr="008D7BE2">
              <w:rPr>
                <w:b/>
              </w:rPr>
              <w:t>:</w:t>
            </w:r>
            <w:r>
              <w:t xml:space="preserve"> </w:t>
            </w:r>
            <w:r w:rsidRPr="002F48AC">
              <w:rPr>
                <w:bCs/>
                <w:color w:val="000000" w:themeColor="text1"/>
              </w:rPr>
              <w:t>Ejecutar en forma parcial la reforestación comprometida de conformidad con el Plan de Manejo aprobado por Resolución N° 63/38-23/11, de 18 de agosto de 2011, de CONAF, constatándose la plantación de 0,83 hectáreas de 1,2 comprometidas en el rodal R-01, y de 0,57 hectáreas de 1 comprometida en el rodal R-01, detectándose sólo dos especies de las seis comprometidas a plantar, teniendo el rodal R-02 una densidad de plantas de 1.800 individuos por hectárea (habiéndose comprometido a una densidad de 3.000 plantas por hectárea en cada rodal) y una sobrevivencia de un 60%.</w:t>
            </w:r>
          </w:p>
        </w:tc>
      </w:tr>
      <w:tr w:rsidR="002F48AC" w:rsidRPr="008D7BE2" w14:paraId="372E8236" w14:textId="77777777" w:rsidTr="00841F55">
        <w:trPr>
          <w:trHeight w:val="2252"/>
        </w:trPr>
        <w:tc>
          <w:tcPr>
            <w:tcW w:w="5000" w:type="pct"/>
            <w:gridSpan w:val="8"/>
            <w:shd w:val="clear" w:color="auto" w:fill="D9D9D9" w:themeFill="background1" w:themeFillShade="D9"/>
            <w:vAlign w:val="center"/>
          </w:tcPr>
          <w:p w14:paraId="29E1750E" w14:textId="77777777" w:rsidR="002F48AC" w:rsidRPr="00832E7D" w:rsidRDefault="002F48AC" w:rsidP="00841F55">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r w:rsidRPr="002F48AC">
              <w:rPr>
                <w:rFonts w:asciiTheme="minorHAnsi" w:hAnsiTheme="minorHAnsi" w:cstheme="minorHAnsi"/>
                <w:b/>
                <w:bCs/>
                <w:spacing w:val="1"/>
              </w:rPr>
              <w:t>RCA N433/2001, Considerando 6.8.16</w:t>
            </w:r>
          </w:p>
          <w:p w14:paraId="49546B28" w14:textId="77777777" w:rsidR="002F48AC" w:rsidRDefault="002F48AC" w:rsidP="00841F55">
            <w:pPr>
              <w:ind w:left="22"/>
              <w:rPr>
                <w:rFonts w:asciiTheme="minorHAnsi" w:hAnsiTheme="minorHAnsi" w:cstheme="minorHAnsi"/>
                <w:spacing w:val="1"/>
              </w:rPr>
            </w:pPr>
            <w:r w:rsidRPr="002F48AC">
              <w:rPr>
                <w:rFonts w:asciiTheme="minorHAnsi" w:hAnsiTheme="minorHAnsi" w:cstheme="minorHAnsi"/>
                <w:spacing w:val="1"/>
              </w:rPr>
              <w:t>“6.8 Respecto de los impactos ocasionados sobre el componente ambiental Vegetación, el titular se obliga a presentar ante la Corporación Nacional Forestal Región Metropolitana (CONAF R.M.) un Plan de Manejo, Corta y Reforestación de Bosques para Ejecutar Obras Civiles, para la corta y posterior reforestación de vegetación, el cual deberá indicar, a lo menos, las siguientes medidas:</w:t>
            </w:r>
          </w:p>
          <w:p w14:paraId="469FCBE7" w14:textId="77777777" w:rsidR="002F48AC" w:rsidRDefault="002F48AC" w:rsidP="00841F55">
            <w:pPr>
              <w:ind w:left="22"/>
              <w:rPr>
                <w:b/>
              </w:rPr>
            </w:pPr>
            <w:r w:rsidRPr="002F48AC">
              <w:rPr>
                <w:b/>
              </w:rPr>
              <w:t>Medidas de Mitigación</w:t>
            </w:r>
          </w:p>
          <w:p w14:paraId="7B5E25BF" w14:textId="77777777" w:rsidR="002F48AC" w:rsidRPr="002F48AC" w:rsidRDefault="002F48AC" w:rsidP="002F48AC">
            <w:pPr>
              <w:ind w:left="22"/>
              <w:rPr>
                <w:bCs/>
              </w:rPr>
            </w:pPr>
            <w:r w:rsidRPr="002F48AC">
              <w:rPr>
                <w:bCs/>
              </w:rPr>
              <w:t>(…)</w:t>
            </w:r>
          </w:p>
          <w:p w14:paraId="65DAFF81" w14:textId="77777777" w:rsidR="002F48AC" w:rsidRPr="002F48AC" w:rsidRDefault="002F48AC" w:rsidP="002F48AC">
            <w:pPr>
              <w:ind w:left="22"/>
              <w:rPr>
                <w:bCs/>
              </w:rPr>
            </w:pPr>
            <w:r w:rsidRPr="002F48AC">
              <w:rPr>
                <w:bCs/>
              </w:rPr>
              <w:t>Sin perjuicio de lo establecido en los Considerandos 6.8.1 al 6.8.14, esta Comisión establece que el titular estará obligado a:</w:t>
            </w:r>
          </w:p>
          <w:p w14:paraId="1D88E017" w14:textId="77777777" w:rsidR="002F48AC" w:rsidRPr="002F48AC" w:rsidRDefault="002F48AC" w:rsidP="002F48AC">
            <w:pPr>
              <w:ind w:left="22"/>
              <w:rPr>
                <w:bCs/>
              </w:rPr>
            </w:pPr>
            <w:r w:rsidRPr="002F48AC">
              <w:rPr>
                <w:bCs/>
              </w:rPr>
              <w:t>(…)</w:t>
            </w:r>
          </w:p>
          <w:p w14:paraId="27099F3C" w14:textId="77777777" w:rsidR="002F48AC" w:rsidRDefault="002F48AC" w:rsidP="002F48AC">
            <w:pPr>
              <w:ind w:left="22"/>
              <w:rPr>
                <w:b/>
              </w:rPr>
            </w:pPr>
            <w:r w:rsidRPr="002F48AC">
              <w:rPr>
                <w:bCs/>
              </w:rPr>
              <w:t>6.8.16 Contar, previo al inicio de las obras, con la aprobación del Plan de Manejo, Corta y Reforestación de Bosque para Ejecutar Obras Civiles por la CONAF R.M., según los procedimientos establecidos en el D.L. 701/74 del Ministerio de Agricultura. Para lo cual, deberá considerar, como mínimo, trescientos noventa mil plantas (390.000).”</w:t>
            </w:r>
          </w:p>
        </w:tc>
      </w:tr>
      <w:tr w:rsidR="002F48AC" w:rsidRPr="008D7BE2" w14:paraId="32887580" w14:textId="77777777" w:rsidTr="00841F55">
        <w:trPr>
          <w:trHeight w:val="419"/>
        </w:trPr>
        <w:tc>
          <w:tcPr>
            <w:tcW w:w="5000" w:type="pct"/>
            <w:gridSpan w:val="8"/>
            <w:shd w:val="clear" w:color="auto" w:fill="D9D9D9" w:themeFill="background1" w:themeFillShade="D9"/>
            <w:vAlign w:val="center"/>
          </w:tcPr>
          <w:p w14:paraId="0E461B0D" w14:textId="77777777" w:rsidR="002F48AC" w:rsidRPr="00721EA6" w:rsidRDefault="002F48AC" w:rsidP="00841F55">
            <w:pPr>
              <w:rPr>
                <w:b/>
                <w:lang w:val="es-CL"/>
              </w:rPr>
            </w:pPr>
            <w:r>
              <w:rPr>
                <w:b/>
                <w:lang w:val="es-CL"/>
              </w:rPr>
              <w:t xml:space="preserve">Descripción de los efectos producidos por la infracción: </w:t>
            </w:r>
            <w:r w:rsidRPr="0038112D">
              <w:rPr>
                <w:rFonts w:asciiTheme="minorHAnsi" w:hAnsiTheme="minorHAnsi" w:cstheme="minorHAnsi"/>
                <w:spacing w:val="-1"/>
              </w:rPr>
              <w:t>No se constatan efectos negativos por remediar.</w:t>
            </w:r>
          </w:p>
        </w:tc>
      </w:tr>
      <w:tr w:rsidR="002F48AC" w:rsidRPr="008D7BE2" w14:paraId="6AA5E07A" w14:textId="77777777" w:rsidTr="00841F55">
        <w:trPr>
          <w:trHeight w:val="412"/>
        </w:trPr>
        <w:tc>
          <w:tcPr>
            <w:tcW w:w="5000" w:type="pct"/>
            <w:gridSpan w:val="8"/>
            <w:shd w:val="clear" w:color="auto" w:fill="D9D9D9" w:themeFill="background1" w:themeFillShade="D9"/>
            <w:vAlign w:val="center"/>
          </w:tcPr>
          <w:p w14:paraId="381076AF" w14:textId="77777777" w:rsidR="002F48AC" w:rsidRPr="00264CFA" w:rsidRDefault="002F48AC" w:rsidP="00841F55">
            <w:pPr>
              <w:rPr>
                <w:bCs/>
              </w:rPr>
            </w:pPr>
            <w:r w:rsidRPr="00264CFA">
              <w:rPr>
                <w:b/>
              </w:rPr>
              <w:t>Resultado Esperado</w:t>
            </w:r>
            <w:r>
              <w:rPr>
                <w:b/>
              </w:rPr>
              <w:t>:</w:t>
            </w:r>
            <w:r>
              <w:t xml:space="preserve"> </w:t>
            </w:r>
            <w:r w:rsidR="00053C2E" w:rsidRPr="00053C2E">
              <w:rPr>
                <w:bCs/>
              </w:rPr>
              <w:t>1.- Contar con el 100% de la plantación según la Res. N° 63/38-23/11 de CONAF RM para el Rodal R-01 y adicionalmente cumplir con la obligación establecida en el Plan de Manejo Forestal hasta el año 2015.</w:t>
            </w:r>
          </w:p>
        </w:tc>
      </w:tr>
      <w:tr w:rsidR="002F48AC" w:rsidRPr="008D7BE2" w14:paraId="7186F7B4" w14:textId="77777777" w:rsidTr="00FA6042">
        <w:trPr>
          <w:trHeight w:val="493"/>
        </w:trPr>
        <w:tc>
          <w:tcPr>
            <w:tcW w:w="186" w:type="pct"/>
            <w:vMerge w:val="restart"/>
            <w:shd w:val="clear" w:color="auto" w:fill="D9D9D9" w:themeFill="background1" w:themeFillShade="D9"/>
            <w:vAlign w:val="center"/>
          </w:tcPr>
          <w:p w14:paraId="78A19E67" w14:textId="77777777" w:rsidR="002F48AC" w:rsidRPr="008D7BE2" w:rsidRDefault="002F48AC" w:rsidP="00841F55">
            <w:pPr>
              <w:jc w:val="center"/>
              <w:rPr>
                <w:b/>
              </w:rPr>
            </w:pPr>
            <w:r>
              <w:rPr>
                <w:b/>
              </w:rPr>
              <w:t>N</w:t>
            </w:r>
          </w:p>
        </w:tc>
        <w:tc>
          <w:tcPr>
            <w:tcW w:w="1201" w:type="pct"/>
            <w:vMerge w:val="restart"/>
            <w:shd w:val="clear" w:color="auto" w:fill="D9D9D9" w:themeFill="background1" w:themeFillShade="D9"/>
            <w:vAlign w:val="center"/>
          </w:tcPr>
          <w:p w14:paraId="6B46DFCF" w14:textId="77777777" w:rsidR="002F48AC" w:rsidRPr="008D7BE2" w:rsidRDefault="002F48AC" w:rsidP="00841F55">
            <w:pPr>
              <w:jc w:val="center"/>
              <w:rPr>
                <w:b/>
              </w:rPr>
            </w:pPr>
            <w:r w:rsidRPr="008D7BE2">
              <w:rPr>
                <w:b/>
              </w:rPr>
              <w:t>Acción</w:t>
            </w:r>
          </w:p>
        </w:tc>
        <w:tc>
          <w:tcPr>
            <w:tcW w:w="323" w:type="pct"/>
            <w:vMerge w:val="restart"/>
            <w:shd w:val="clear" w:color="auto" w:fill="D9D9D9" w:themeFill="background1" w:themeFillShade="D9"/>
            <w:vAlign w:val="center"/>
          </w:tcPr>
          <w:p w14:paraId="1904F4EC" w14:textId="77777777" w:rsidR="002F48AC" w:rsidRPr="008D7BE2" w:rsidRDefault="002F48AC" w:rsidP="00841F55">
            <w:pPr>
              <w:jc w:val="center"/>
              <w:rPr>
                <w:b/>
              </w:rPr>
            </w:pPr>
            <w:r>
              <w:rPr>
                <w:b/>
              </w:rPr>
              <w:t xml:space="preserve">Tipo de Acción </w:t>
            </w:r>
          </w:p>
        </w:tc>
        <w:tc>
          <w:tcPr>
            <w:tcW w:w="386" w:type="pct"/>
            <w:vMerge w:val="restart"/>
            <w:shd w:val="clear" w:color="auto" w:fill="D9D9D9" w:themeFill="background1" w:themeFillShade="D9"/>
            <w:vAlign w:val="center"/>
          </w:tcPr>
          <w:p w14:paraId="6E34CAC9" w14:textId="77777777" w:rsidR="002F48AC" w:rsidRPr="00EA1096" w:rsidRDefault="002F48AC" w:rsidP="00841F55">
            <w:pPr>
              <w:jc w:val="center"/>
              <w:rPr>
                <w:b/>
              </w:rPr>
            </w:pPr>
            <w:r w:rsidRPr="00843BF5">
              <w:rPr>
                <w:b/>
              </w:rPr>
              <w:t>Plazo de ejecución</w:t>
            </w:r>
          </w:p>
        </w:tc>
        <w:tc>
          <w:tcPr>
            <w:tcW w:w="471" w:type="pct"/>
            <w:vMerge w:val="restart"/>
            <w:shd w:val="clear" w:color="auto" w:fill="D9D9D9" w:themeFill="background1" w:themeFillShade="D9"/>
            <w:vAlign w:val="center"/>
          </w:tcPr>
          <w:p w14:paraId="7A54850A" w14:textId="77777777" w:rsidR="002F48AC" w:rsidRPr="008D7BE2" w:rsidRDefault="002F48AC" w:rsidP="00841F55">
            <w:pPr>
              <w:jc w:val="center"/>
              <w:rPr>
                <w:b/>
              </w:rPr>
            </w:pPr>
            <w:r>
              <w:rPr>
                <w:b/>
              </w:rPr>
              <w:t>Indicador de cumplimiento</w:t>
            </w:r>
          </w:p>
        </w:tc>
        <w:tc>
          <w:tcPr>
            <w:tcW w:w="1128" w:type="pct"/>
            <w:gridSpan w:val="2"/>
            <w:shd w:val="clear" w:color="auto" w:fill="D9D9D9" w:themeFill="background1" w:themeFillShade="D9"/>
            <w:vAlign w:val="center"/>
          </w:tcPr>
          <w:p w14:paraId="1780D2F0" w14:textId="77777777" w:rsidR="002F48AC" w:rsidRPr="008D7BE2" w:rsidRDefault="002F48AC" w:rsidP="00841F55">
            <w:pPr>
              <w:jc w:val="center"/>
              <w:rPr>
                <w:b/>
              </w:rPr>
            </w:pPr>
            <w:r w:rsidRPr="008D7BE2">
              <w:rPr>
                <w:b/>
              </w:rPr>
              <w:t>Medios de verificación</w:t>
            </w:r>
          </w:p>
        </w:tc>
        <w:tc>
          <w:tcPr>
            <w:tcW w:w="1306" w:type="pct"/>
            <w:vMerge w:val="restart"/>
            <w:shd w:val="clear" w:color="auto" w:fill="D9D9D9" w:themeFill="background1" w:themeFillShade="D9"/>
            <w:vAlign w:val="center"/>
          </w:tcPr>
          <w:p w14:paraId="4428EFDE" w14:textId="77777777" w:rsidR="002F48AC" w:rsidRPr="008D7BE2" w:rsidRDefault="002F48AC" w:rsidP="00841F55">
            <w:pPr>
              <w:jc w:val="center"/>
              <w:rPr>
                <w:b/>
              </w:rPr>
            </w:pPr>
            <w:r w:rsidRPr="008D7BE2">
              <w:rPr>
                <w:b/>
              </w:rPr>
              <w:t>Resultados de la Fiscalización</w:t>
            </w:r>
          </w:p>
        </w:tc>
      </w:tr>
      <w:tr w:rsidR="002F48AC" w:rsidRPr="008D7BE2" w14:paraId="5E041A3E" w14:textId="77777777" w:rsidTr="00FA6042">
        <w:trPr>
          <w:trHeight w:val="398"/>
        </w:trPr>
        <w:tc>
          <w:tcPr>
            <w:tcW w:w="186" w:type="pct"/>
            <w:vMerge/>
            <w:shd w:val="clear" w:color="auto" w:fill="D9D9D9" w:themeFill="background1" w:themeFillShade="D9"/>
            <w:vAlign w:val="center"/>
          </w:tcPr>
          <w:p w14:paraId="61D9AF59" w14:textId="77777777" w:rsidR="002F48AC" w:rsidRDefault="002F48AC" w:rsidP="00841F55">
            <w:pPr>
              <w:jc w:val="center"/>
              <w:rPr>
                <w:b/>
              </w:rPr>
            </w:pPr>
          </w:p>
        </w:tc>
        <w:tc>
          <w:tcPr>
            <w:tcW w:w="1201" w:type="pct"/>
            <w:vMerge/>
            <w:shd w:val="clear" w:color="auto" w:fill="D9D9D9" w:themeFill="background1" w:themeFillShade="D9"/>
            <w:vAlign w:val="center"/>
          </w:tcPr>
          <w:p w14:paraId="7728C604" w14:textId="77777777" w:rsidR="002F48AC" w:rsidRPr="008D7BE2" w:rsidRDefault="002F48AC" w:rsidP="00841F55">
            <w:pPr>
              <w:jc w:val="center"/>
              <w:rPr>
                <w:b/>
              </w:rPr>
            </w:pPr>
          </w:p>
        </w:tc>
        <w:tc>
          <w:tcPr>
            <w:tcW w:w="323" w:type="pct"/>
            <w:vMerge/>
            <w:shd w:val="clear" w:color="auto" w:fill="D9D9D9" w:themeFill="background1" w:themeFillShade="D9"/>
            <w:vAlign w:val="center"/>
          </w:tcPr>
          <w:p w14:paraId="72417BBD" w14:textId="77777777" w:rsidR="002F48AC" w:rsidRDefault="002F48AC" w:rsidP="00841F55">
            <w:pPr>
              <w:jc w:val="center"/>
              <w:rPr>
                <w:b/>
              </w:rPr>
            </w:pPr>
          </w:p>
        </w:tc>
        <w:tc>
          <w:tcPr>
            <w:tcW w:w="386" w:type="pct"/>
            <w:vMerge/>
            <w:shd w:val="clear" w:color="auto" w:fill="D9D9D9" w:themeFill="background1" w:themeFillShade="D9"/>
            <w:vAlign w:val="center"/>
          </w:tcPr>
          <w:p w14:paraId="5534FE44" w14:textId="77777777" w:rsidR="002F48AC" w:rsidRPr="00843BF5" w:rsidRDefault="002F48AC" w:rsidP="00841F55">
            <w:pPr>
              <w:jc w:val="center"/>
              <w:rPr>
                <w:b/>
              </w:rPr>
            </w:pPr>
          </w:p>
        </w:tc>
        <w:tc>
          <w:tcPr>
            <w:tcW w:w="471" w:type="pct"/>
            <w:vMerge/>
            <w:shd w:val="clear" w:color="auto" w:fill="D9D9D9" w:themeFill="background1" w:themeFillShade="D9"/>
            <w:vAlign w:val="center"/>
          </w:tcPr>
          <w:p w14:paraId="6D0B533D" w14:textId="77777777" w:rsidR="002F48AC" w:rsidRDefault="002F48AC" w:rsidP="00841F55">
            <w:pPr>
              <w:jc w:val="center"/>
              <w:rPr>
                <w:b/>
              </w:rPr>
            </w:pPr>
          </w:p>
        </w:tc>
        <w:tc>
          <w:tcPr>
            <w:tcW w:w="505" w:type="pct"/>
            <w:shd w:val="clear" w:color="auto" w:fill="D9D9D9" w:themeFill="background1" w:themeFillShade="D9"/>
            <w:vAlign w:val="center"/>
          </w:tcPr>
          <w:p w14:paraId="66853183" w14:textId="77777777" w:rsidR="002F48AC" w:rsidRPr="00264CFA" w:rsidRDefault="002F48AC" w:rsidP="00841F55">
            <w:pPr>
              <w:jc w:val="center"/>
              <w:rPr>
                <w:b/>
              </w:rPr>
            </w:pPr>
            <w:r w:rsidRPr="00264CFA">
              <w:rPr>
                <w:b/>
              </w:rPr>
              <w:t>Reporte Periódico</w:t>
            </w:r>
          </w:p>
        </w:tc>
        <w:tc>
          <w:tcPr>
            <w:tcW w:w="623" w:type="pct"/>
            <w:shd w:val="clear" w:color="auto" w:fill="D9D9D9" w:themeFill="background1" w:themeFillShade="D9"/>
            <w:vAlign w:val="center"/>
          </w:tcPr>
          <w:p w14:paraId="1EC94D3A" w14:textId="77777777" w:rsidR="002F48AC" w:rsidRPr="00264CFA" w:rsidRDefault="002F48AC" w:rsidP="00841F55">
            <w:pPr>
              <w:jc w:val="center"/>
              <w:rPr>
                <w:b/>
              </w:rPr>
            </w:pPr>
            <w:r w:rsidRPr="00264CFA">
              <w:rPr>
                <w:b/>
              </w:rPr>
              <w:t>Reporte Final</w:t>
            </w:r>
          </w:p>
        </w:tc>
        <w:tc>
          <w:tcPr>
            <w:tcW w:w="1306" w:type="pct"/>
            <w:vMerge/>
            <w:shd w:val="clear" w:color="auto" w:fill="D9D9D9" w:themeFill="background1" w:themeFillShade="D9"/>
            <w:vAlign w:val="center"/>
          </w:tcPr>
          <w:p w14:paraId="2BA46D5C" w14:textId="77777777" w:rsidR="002F48AC" w:rsidRPr="008D7BE2" w:rsidRDefault="002F48AC" w:rsidP="00841F55">
            <w:pPr>
              <w:jc w:val="center"/>
              <w:rPr>
                <w:b/>
              </w:rPr>
            </w:pPr>
          </w:p>
        </w:tc>
      </w:tr>
      <w:tr w:rsidR="00FA6042" w:rsidRPr="008D7BE2" w14:paraId="3EB22C8E" w14:textId="77777777" w:rsidTr="00FA6042">
        <w:trPr>
          <w:trHeight w:val="556"/>
        </w:trPr>
        <w:tc>
          <w:tcPr>
            <w:tcW w:w="186" w:type="pct"/>
            <w:vAlign w:val="center"/>
          </w:tcPr>
          <w:p w14:paraId="5E6FA2B9" w14:textId="77777777" w:rsidR="00FA6042" w:rsidRPr="0038112D" w:rsidRDefault="00FA6042" w:rsidP="00841F55">
            <w:pPr>
              <w:jc w:val="both"/>
              <w:rPr>
                <w:rFonts w:asciiTheme="minorHAnsi" w:hAnsiTheme="minorHAnsi" w:cstheme="minorHAnsi"/>
              </w:rPr>
            </w:pPr>
            <w:r>
              <w:rPr>
                <w:rFonts w:asciiTheme="minorHAnsi" w:hAnsiTheme="minorHAnsi" w:cstheme="minorHAnsi"/>
              </w:rPr>
              <w:t>D</w:t>
            </w:r>
            <w:r w:rsidRPr="0038112D">
              <w:rPr>
                <w:rFonts w:asciiTheme="minorHAnsi" w:hAnsiTheme="minorHAnsi" w:cstheme="minorHAnsi"/>
              </w:rPr>
              <w:t>.1.1</w:t>
            </w:r>
          </w:p>
        </w:tc>
        <w:tc>
          <w:tcPr>
            <w:tcW w:w="1201" w:type="pct"/>
            <w:vAlign w:val="center"/>
          </w:tcPr>
          <w:p w14:paraId="7BC28A1D" w14:textId="77777777" w:rsidR="00FA6042" w:rsidRPr="00FA6042" w:rsidRDefault="00FA6042" w:rsidP="00FA6042">
            <w:pPr>
              <w:ind w:left="27"/>
              <w:jc w:val="both"/>
              <w:rPr>
                <w:rFonts w:asciiTheme="minorHAnsi" w:hAnsiTheme="minorHAnsi" w:cstheme="minorHAnsi"/>
              </w:rPr>
            </w:pPr>
            <w:r w:rsidRPr="00FA6042">
              <w:rPr>
                <w:rFonts w:asciiTheme="minorHAnsi" w:hAnsiTheme="minorHAnsi" w:cstheme="minorHAnsi"/>
              </w:rPr>
              <w:t>Efectuar la plantación faltante para cumplir con el 100% de la plantación indicada en esta resolución y verificar la densidad de plantación de la vegetación existente.</w:t>
            </w:r>
          </w:p>
          <w:p w14:paraId="713984DA" w14:textId="77777777" w:rsidR="00FA6042" w:rsidRPr="00071A27" w:rsidRDefault="00FA6042" w:rsidP="00FA6042">
            <w:pPr>
              <w:ind w:left="27"/>
              <w:jc w:val="both"/>
              <w:rPr>
                <w:rFonts w:asciiTheme="minorHAnsi" w:hAnsiTheme="minorHAnsi" w:cstheme="minorHAnsi"/>
              </w:rPr>
            </w:pPr>
            <w:r w:rsidRPr="00FA6042">
              <w:rPr>
                <w:rFonts w:asciiTheme="minorHAnsi" w:hAnsiTheme="minorHAnsi" w:cstheme="minorHAnsi"/>
              </w:rPr>
              <w:t>Respecto de esta plantación, es pertinente señalar que se mantienen las indicaciones que se encuentran incorporadas en el respectivo Plan de Manejo, no obstante, los plazos de ejecución que se consideran en este PdC.</w:t>
            </w:r>
          </w:p>
        </w:tc>
        <w:tc>
          <w:tcPr>
            <w:tcW w:w="323" w:type="pct"/>
            <w:vAlign w:val="center"/>
          </w:tcPr>
          <w:p w14:paraId="46AA8506" w14:textId="4C2B6F66" w:rsidR="00FA6042" w:rsidRPr="00071A27" w:rsidRDefault="00EA036F" w:rsidP="00841F55">
            <w:pPr>
              <w:jc w:val="both"/>
              <w:rPr>
                <w:rFonts w:asciiTheme="minorHAnsi" w:hAnsiTheme="minorHAnsi" w:cstheme="minorHAnsi"/>
              </w:rPr>
            </w:pPr>
            <w:r>
              <w:rPr>
                <w:rFonts w:asciiTheme="minorHAnsi" w:hAnsiTheme="minorHAnsi" w:cstheme="minorHAnsi"/>
              </w:rPr>
              <w:t>Ejecutada</w:t>
            </w:r>
          </w:p>
        </w:tc>
        <w:tc>
          <w:tcPr>
            <w:tcW w:w="386" w:type="pct"/>
            <w:vAlign w:val="center"/>
          </w:tcPr>
          <w:p w14:paraId="16BE0B54"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30 días hábiles a contar del 01 de julio de 2016 para viabilizar la plantación.</w:t>
            </w:r>
          </w:p>
          <w:p w14:paraId="13C54852" w14:textId="77777777" w:rsidR="00FA6042" w:rsidRPr="00071A27" w:rsidRDefault="00FA6042" w:rsidP="00FA6042">
            <w:pPr>
              <w:jc w:val="both"/>
              <w:rPr>
                <w:rFonts w:asciiTheme="minorHAnsi" w:hAnsiTheme="minorHAnsi" w:cstheme="minorHAnsi"/>
              </w:rPr>
            </w:pPr>
            <w:r w:rsidRPr="00FA6042">
              <w:rPr>
                <w:rFonts w:asciiTheme="minorHAnsi" w:hAnsiTheme="minorHAnsi" w:cstheme="minorHAnsi"/>
              </w:rPr>
              <w:t xml:space="preserve">Esta viabilidad de plantación, obedece a que solamente se </w:t>
            </w:r>
            <w:r w:rsidRPr="00FA6042">
              <w:rPr>
                <w:rFonts w:asciiTheme="minorHAnsi" w:hAnsiTheme="minorHAnsi" w:cstheme="minorHAnsi"/>
              </w:rPr>
              <w:lastRenderedPageBreak/>
              <w:t>puede plantar durante el período mayo-agosto de cada año para asegurar un adecuado % de prendimiento</w:t>
            </w:r>
          </w:p>
        </w:tc>
        <w:tc>
          <w:tcPr>
            <w:tcW w:w="471" w:type="pct"/>
            <w:vAlign w:val="center"/>
          </w:tcPr>
          <w:p w14:paraId="12742B1D"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lastRenderedPageBreak/>
              <w:t>1 = Plantación ejecutada</w:t>
            </w:r>
          </w:p>
          <w:p w14:paraId="0DA6A94A" w14:textId="77777777" w:rsidR="00FA6042" w:rsidRDefault="00FA6042" w:rsidP="00FA6042">
            <w:pPr>
              <w:jc w:val="both"/>
              <w:rPr>
                <w:rFonts w:asciiTheme="minorHAnsi" w:hAnsiTheme="minorHAnsi" w:cstheme="minorHAnsi"/>
              </w:rPr>
            </w:pPr>
            <w:r w:rsidRPr="00FA6042">
              <w:rPr>
                <w:rFonts w:asciiTheme="minorHAnsi" w:hAnsiTheme="minorHAnsi" w:cstheme="minorHAnsi"/>
              </w:rPr>
              <w:t>0 = Plantación no ejecutada</w:t>
            </w:r>
          </w:p>
          <w:p w14:paraId="4DB946BC" w14:textId="77777777" w:rsidR="00803677" w:rsidRPr="00FA6042" w:rsidRDefault="00803677" w:rsidP="00FA6042">
            <w:pPr>
              <w:jc w:val="both"/>
              <w:rPr>
                <w:rFonts w:asciiTheme="minorHAnsi" w:hAnsiTheme="minorHAnsi" w:cstheme="minorHAnsi"/>
              </w:rPr>
            </w:pPr>
          </w:p>
          <w:p w14:paraId="57DB85BE"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Parámetros de referencia:</w:t>
            </w:r>
          </w:p>
          <w:p w14:paraId="1BA6B5FF"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Hasta el año 2012</w:t>
            </w:r>
          </w:p>
          <w:p w14:paraId="65A0C7A8"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Superficie:0,37há.</w:t>
            </w:r>
          </w:p>
          <w:p w14:paraId="641877EF"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Densidad:3.000 plantas/há.</w:t>
            </w:r>
          </w:p>
          <w:p w14:paraId="19BDE7FD"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lastRenderedPageBreak/>
              <w:t>Período 2013-2015</w:t>
            </w:r>
          </w:p>
          <w:p w14:paraId="2579986C"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Superficie:2,5 há.</w:t>
            </w:r>
          </w:p>
          <w:p w14:paraId="44D933F6" w14:textId="77777777" w:rsidR="00FA6042" w:rsidRPr="00071A27" w:rsidRDefault="00FA6042" w:rsidP="00FA6042">
            <w:pPr>
              <w:jc w:val="both"/>
              <w:rPr>
                <w:rFonts w:asciiTheme="minorHAnsi" w:hAnsiTheme="minorHAnsi" w:cstheme="minorHAnsi"/>
              </w:rPr>
            </w:pPr>
            <w:r w:rsidRPr="00FA6042">
              <w:rPr>
                <w:rFonts w:asciiTheme="minorHAnsi" w:hAnsiTheme="minorHAnsi" w:cstheme="minorHAnsi"/>
              </w:rPr>
              <w:t>Densidad:3.000 plantas/há.</w:t>
            </w:r>
          </w:p>
        </w:tc>
        <w:tc>
          <w:tcPr>
            <w:tcW w:w="505" w:type="pct"/>
            <w:vAlign w:val="center"/>
          </w:tcPr>
          <w:p w14:paraId="5BAB3E34"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lastRenderedPageBreak/>
              <w:t>Entrega de Informe Técnico por incluir en el Reporte Mensual que se ingrese por Oficina de Partes de la SMA.</w:t>
            </w:r>
          </w:p>
          <w:p w14:paraId="537E48ED"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El contenido mínimo de este informe será el siguiente:</w:t>
            </w:r>
          </w:p>
          <w:p w14:paraId="2EC0857D"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lastRenderedPageBreak/>
              <w:t>‒ Ubicación georreferenciada de la plantación.</w:t>
            </w:r>
          </w:p>
          <w:p w14:paraId="2ACDDAA3"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 Superficie</w:t>
            </w:r>
          </w:p>
          <w:p w14:paraId="36496AF8"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 Densidad de plantación</w:t>
            </w:r>
          </w:p>
          <w:p w14:paraId="39997812"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 Comprobante de adquisición de ejemplares nativos (Orden de Compra o factura).</w:t>
            </w:r>
          </w:p>
          <w:p w14:paraId="4FA02B6C" w14:textId="77777777" w:rsidR="00FA6042" w:rsidRPr="00071A27" w:rsidRDefault="00FA6042" w:rsidP="00FA6042">
            <w:pPr>
              <w:jc w:val="both"/>
              <w:rPr>
                <w:rFonts w:asciiTheme="minorHAnsi" w:hAnsiTheme="minorHAnsi" w:cstheme="minorHAnsi"/>
              </w:rPr>
            </w:pPr>
            <w:r w:rsidRPr="00FA6042">
              <w:rPr>
                <w:rFonts w:asciiTheme="minorHAnsi" w:hAnsiTheme="minorHAnsi" w:cstheme="minorHAnsi"/>
              </w:rPr>
              <w:t>‒ Registro de la plantación con fotografías fechadas y georreferenciadas.</w:t>
            </w:r>
          </w:p>
        </w:tc>
        <w:tc>
          <w:tcPr>
            <w:tcW w:w="623" w:type="pct"/>
            <w:vMerge w:val="restart"/>
            <w:vAlign w:val="center"/>
          </w:tcPr>
          <w:p w14:paraId="4EAEA2C1" w14:textId="77777777" w:rsidR="00FA6042" w:rsidRPr="00071A27" w:rsidRDefault="00FA6042" w:rsidP="00841F55">
            <w:pPr>
              <w:jc w:val="both"/>
            </w:pPr>
            <w:r w:rsidRPr="00FA6042">
              <w:lastRenderedPageBreak/>
              <w:t>Ingreso por Oficina de Partes de la SMA, del Informe Técnico donde se de cuenta de este PdC.</w:t>
            </w:r>
          </w:p>
        </w:tc>
        <w:tc>
          <w:tcPr>
            <w:tcW w:w="1306" w:type="pct"/>
          </w:tcPr>
          <w:p w14:paraId="75D7B7FD" w14:textId="14DF67BB" w:rsidR="004D0BBB" w:rsidRDefault="004D0BBB" w:rsidP="004D0BBB">
            <w:pPr>
              <w:jc w:val="both"/>
            </w:pPr>
            <w:r>
              <w:t>En el Reporte final se indica que la i</w:t>
            </w:r>
            <w:r w:rsidRPr="00B568C4">
              <w:t>nformación</w:t>
            </w:r>
            <w:r>
              <w:t xml:space="preserve"> fue</w:t>
            </w:r>
            <w:r w:rsidRPr="00B568C4">
              <w:t xml:space="preserve"> entregada en Reporte</w:t>
            </w:r>
            <w:r>
              <w:t xml:space="preserve"> </w:t>
            </w:r>
            <w:r w:rsidR="007E4F42">
              <w:t>Periódico</w:t>
            </w:r>
            <w:r w:rsidRPr="00B568C4">
              <w:t xml:space="preserve"> N°</w:t>
            </w:r>
            <w:r w:rsidR="007E4F42">
              <w:t>3</w:t>
            </w:r>
            <w:r>
              <w:t>.</w:t>
            </w:r>
          </w:p>
          <w:p w14:paraId="6FBA6243" w14:textId="77777777" w:rsidR="004D0BBB" w:rsidRDefault="004D0BBB" w:rsidP="004D0BBB">
            <w:pPr>
              <w:jc w:val="both"/>
            </w:pPr>
          </w:p>
          <w:p w14:paraId="6F2F1C0D" w14:textId="5650FFF4" w:rsidR="00FA6042" w:rsidRDefault="007E4F42" w:rsidP="004D0BBB">
            <w:pPr>
              <w:jc w:val="both"/>
            </w:pPr>
            <w:r>
              <w:t>El día</w:t>
            </w:r>
            <w:r w:rsidR="004D0BBB">
              <w:t xml:space="preserve"> 7 </w:t>
            </w:r>
            <w:r>
              <w:t>7 de septiembre de 2016</w:t>
            </w:r>
            <w:r w:rsidR="004D0BBB" w:rsidRPr="00B568C4">
              <w:t>, adjunt</w:t>
            </w:r>
            <w:r w:rsidR="004D0BBB">
              <w:t>o</w:t>
            </w:r>
            <w:r w:rsidR="004D0BBB" w:rsidRPr="00B568C4">
              <w:t xml:space="preserve"> al escrito CSM </w:t>
            </w:r>
            <w:r>
              <w:t>178-2016, e</w:t>
            </w:r>
            <w:r w:rsidR="004D0BBB">
              <w:t xml:space="preserve">l titular presentó </w:t>
            </w:r>
            <w:r w:rsidR="00CC7613">
              <w:t xml:space="preserve">el </w:t>
            </w:r>
            <w:r w:rsidR="00CC7613" w:rsidRPr="00CC7613">
              <w:t>Informe Técnico Plantación de 0,37 Hectáreas – Rodal N°1</w:t>
            </w:r>
            <w:r w:rsidR="00CC7613">
              <w:t>, en el que se identifica la ubicación del Roda</w:t>
            </w:r>
            <w:r w:rsidR="005E4731">
              <w:t>l</w:t>
            </w:r>
            <w:r w:rsidR="00CC7613">
              <w:t xml:space="preserve"> N°1</w:t>
            </w:r>
            <w:r w:rsidR="009B57C0" w:rsidRPr="009B57C0">
              <w:t>)</w:t>
            </w:r>
            <w:r w:rsidR="00CC7613">
              <w:t>, se presentan facturas de compra de 11.000 individuos de Quillay, 1.000 Peumos y 2.400 Espinos</w:t>
            </w:r>
            <w:r>
              <w:t xml:space="preserve">; y presentan fotografías georreferenciadas de la actividad de reforestación </w:t>
            </w:r>
            <w:r w:rsidR="00927149">
              <w:t>realizada, fechadas al</w:t>
            </w:r>
            <w:r>
              <w:t xml:space="preserve"> 11 y 21 de julio de 2016.</w:t>
            </w:r>
          </w:p>
          <w:p w14:paraId="1EDFDFAC" w14:textId="77777777" w:rsidR="007E4F42" w:rsidRDefault="007E4F42" w:rsidP="004D0BBB">
            <w:pPr>
              <w:jc w:val="both"/>
            </w:pPr>
          </w:p>
          <w:p w14:paraId="1CA69BC2" w14:textId="5D95E7E3" w:rsidR="007E4F42" w:rsidRPr="008D7BE2" w:rsidRDefault="007E4F42" w:rsidP="004D0BBB">
            <w:pPr>
              <w:jc w:val="both"/>
            </w:pPr>
          </w:p>
        </w:tc>
      </w:tr>
      <w:tr w:rsidR="00FA6042" w:rsidRPr="008D7BE2" w14:paraId="27F45F6D" w14:textId="77777777" w:rsidTr="00FA6042">
        <w:trPr>
          <w:trHeight w:val="556"/>
        </w:trPr>
        <w:tc>
          <w:tcPr>
            <w:tcW w:w="186" w:type="pct"/>
            <w:vAlign w:val="center"/>
          </w:tcPr>
          <w:p w14:paraId="54641D93" w14:textId="77777777" w:rsidR="00FA6042" w:rsidRPr="008D7BE2" w:rsidRDefault="00FA6042" w:rsidP="00841F55">
            <w:r>
              <w:lastRenderedPageBreak/>
              <w:t>D.1.2</w:t>
            </w:r>
          </w:p>
        </w:tc>
        <w:tc>
          <w:tcPr>
            <w:tcW w:w="1201" w:type="pct"/>
            <w:vAlign w:val="center"/>
          </w:tcPr>
          <w:p w14:paraId="1FCF7003" w14:textId="77777777" w:rsidR="00FA6042" w:rsidRPr="00751228" w:rsidRDefault="00FA6042" w:rsidP="00841F55">
            <w:pPr>
              <w:widowControl w:val="0"/>
              <w:autoSpaceDE w:val="0"/>
              <w:autoSpaceDN w:val="0"/>
              <w:adjustRightInd w:val="0"/>
              <w:ind w:right="198"/>
              <w:jc w:val="both"/>
              <w:rPr>
                <w:rFonts w:asciiTheme="minorHAnsi" w:hAnsiTheme="minorHAnsi" w:cstheme="minorHAnsi"/>
              </w:rPr>
            </w:pPr>
            <w:r w:rsidRPr="00FA6042">
              <w:rPr>
                <w:rFonts w:asciiTheme="minorHAnsi" w:hAnsiTheme="minorHAnsi" w:cstheme="minorHAnsi"/>
                <w:spacing w:val="-1"/>
              </w:rPr>
              <w:t>Mantención de la superficie total reforestada (3,7 ha) de manera de asegurar un prendimiento del 75% de las especies plantadas.</w:t>
            </w:r>
          </w:p>
        </w:tc>
        <w:tc>
          <w:tcPr>
            <w:tcW w:w="323" w:type="pct"/>
            <w:vAlign w:val="center"/>
          </w:tcPr>
          <w:p w14:paraId="7408F43C" w14:textId="5D924B04" w:rsidR="00FA6042" w:rsidRPr="00071A27" w:rsidRDefault="00EA036F" w:rsidP="00841F55">
            <w:pPr>
              <w:rPr>
                <w:rFonts w:asciiTheme="minorHAnsi" w:hAnsiTheme="minorHAnsi" w:cstheme="minorHAnsi"/>
              </w:rPr>
            </w:pPr>
            <w:r>
              <w:rPr>
                <w:rFonts w:asciiTheme="minorHAnsi" w:hAnsiTheme="minorHAnsi" w:cstheme="minorHAnsi"/>
              </w:rPr>
              <w:t>Ejecutada</w:t>
            </w:r>
          </w:p>
        </w:tc>
        <w:tc>
          <w:tcPr>
            <w:tcW w:w="386" w:type="pct"/>
            <w:vAlign w:val="center"/>
          </w:tcPr>
          <w:p w14:paraId="168E9723" w14:textId="77777777" w:rsidR="00FA6042" w:rsidRPr="00071A27" w:rsidRDefault="00803677" w:rsidP="00841F55">
            <w:pPr>
              <w:jc w:val="both"/>
              <w:rPr>
                <w:rFonts w:asciiTheme="minorHAnsi" w:hAnsiTheme="minorHAnsi" w:cstheme="minorHAnsi"/>
              </w:rPr>
            </w:pPr>
            <w:r w:rsidRPr="00803677">
              <w:rPr>
                <w:rFonts w:asciiTheme="minorHAnsi" w:hAnsiTheme="minorHAnsi" w:cstheme="minorHAnsi"/>
              </w:rPr>
              <w:t>Mensual una vez efectuada la plantación durante toda la vigencia del PdC.</w:t>
            </w:r>
          </w:p>
        </w:tc>
        <w:tc>
          <w:tcPr>
            <w:tcW w:w="471" w:type="pct"/>
            <w:vAlign w:val="center"/>
          </w:tcPr>
          <w:p w14:paraId="7748DE92" w14:textId="77777777" w:rsidR="00803677" w:rsidRPr="00803677" w:rsidRDefault="00803677" w:rsidP="00803677">
            <w:pPr>
              <w:jc w:val="both"/>
              <w:rPr>
                <w:rFonts w:asciiTheme="minorHAnsi" w:hAnsiTheme="minorHAnsi" w:cstheme="minorHAnsi"/>
              </w:rPr>
            </w:pPr>
            <w:r w:rsidRPr="00803677">
              <w:rPr>
                <w:rFonts w:asciiTheme="minorHAnsi" w:hAnsiTheme="minorHAnsi" w:cstheme="minorHAnsi"/>
              </w:rPr>
              <w:t>1 = Prendimiento de 75%</w:t>
            </w:r>
          </w:p>
          <w:p w14:paraId="418F8478" w14:textId="77777777" w:rsidR="00FA6042" w:rsidRPr="00071A27" w:rsidRDefault="00803677" w:rsidP="00803677">
            <w:pPr>
              <w:jc w:val="both"/>
              <w:rPr>
                <w:rFonts w:asciiTheme="minorHAnsi" w:hAnsiTheme="minorHAnsi" w:cstheme="minorHAnsi"/>
              </w:rPr>
            </w:pPr>
            <w:r w:rsidRPr="00803677">
              <w:rPr>
                <w:rFonts w:asciiTheme="minorHAnsi" w:hAnsiTheme="minorHAnsi" w:cstheme="minorHAnsi"/>
              </w:rPr>
              <w:t>0 = Prendimiento &lt; 75%</w:t>
            </w:r>
          </w:p>
        </w:tc>
        <w:tc>
          <w:tcPr>
            <w:tcW w:w="505" w:type="pct"/>
            <w:vAlign w:val="center"/>
          </w:tcPr>
          <w:p w14:paraId="39D9CC22"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Entrega de Informe Trimestral por incluir en el Reporte Mensual que se ingrese por Oficina de Partes de la SMA que contenga lo siguiente:</w:t>
            </w:r>
          </w:p>
          <w:p w14:paraId="7378F456"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 Ubicación georreferenciada de la plantación.</w:t>
            </w:r>
          </w:p>
          <w:p w14:paraId="02428C18" w14:textId="77777777" w:rsidR="00FA6042" w:rsidRDefault="00FA6042" w:rsidP="00FA6042">
            <w:pPr>
              <w:jc w:val="both"/>
              <w:rPr>
                <w:rFonts w:asciiTheme="minorHAnsi" w:hAnsiTheme="minorHAnsi" w:cstheme="minorHAnsi"/>
              </w:rPr>
            </w:pPr>
            <w:r w:rsidRPr="00FA6042">
              <w:rPr>
                <w:rFonts w:asciiTheme="minorHAnsi" w:hAnsiTheme="minorHAnsi" w:cstheme="minorHAnsi"/>
              </w:rPr>
              <w:t>‒ Superficie.</w:t>
            </w:r>
          </w:p>
          <w:p w14:paraId="4E052A24"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 Densidad de plantación.</w:t>
            </w:r>
          </w:p>
          <w:p w14:paraId="372E947A"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t>‒ Registro de Actividades de mantención efectuadas en el período.</w:t>
            </w:r>
          </w:p>
          <w:p w14:paraId="1102DE4C" w14:textId="77777777" w:rsidR="00FA6042" w:rsidRPr="00FA6042" w:rsidRDefault="00FA6042" w:rsidP="00FA6042">
            <w:pPr>
              <w:jc w:val="both"/>
              <w:rPr>
                <w:rFonts w:asciiTheme="minorHAnsi" w:hAnsiTheme="minorHAnsi" w:cstheme="minorHAnsi"/>
              </w:rPr>
            </w:pPr>
            <w:r w:rsidRPr="00FA6042">
              <w:rPr>
                <w:rFonts w:asciiTheme="minorHAnsi" w:hAnsiTheme="minorHAnsi" w:cstheme="minorHAnsi"/>
              </w:rPr>
              <w:lastRenderedPageBreak/>
              <w:t>‒ % de prendimiento.</w:t>
            </w:r>
          </w:p>
          <w:p w14:paraId="3616B226" w14:textId="77777777" w:rsidR="00FA6042" w:rsidRPr="00071A27" w:rsidRDefault="00FA6042" w:rsidP="00FA6042">
            <w:pPr>
              <w:jc w:val="both"/>
              <w:rPr>
                <w:rFonts w:asciiTheme="minorHAnsi" w:hAnsiTheme="minorHAnsi" w:cstheme="minorHAnsi"/>
              </w:rPr>
            </w:pPr>
            <w:r w:rsidRPr="00FA6042">
              <w:rPr>
                <w:rFonts w:asciiTheme="minorHAnsi" w:hAnsiTheme="minorHAnsi" w:cstheme="minorHAnsi"/>
              </w:rPr>
              <w:t>‒ Fotografías fechadas y georreferenciadas de la plantación.</w:t>
            </w:r>
          </w:p>
        </w:tc>
        <w:tc>
          <w:tcPr>
            <w:tcW w:w="623" w:type="pct"/>
            <w:vMerge/>
            <w:vAlign w:val="center"/>
          </w:tcPr>
          <w:p w14:paraId="1FBD198C" w14:textId="77777777" w:rsidR="00FA6042" w:rsidRPr="008D7BE2" w:rsidRDefault="00FA6042" w:rsidP="00841F55">
            <w:pPr>
              <w:jc w:val="both"/>
            </w:pPr>
          </w:p>
        </w:tc>
        <w:tc>
          <w:tcPr>
            <w:tcW w:w="1306" w:type="pct"/>
          </w:tcPr>
          <w:p w14:paraId="0FEC4352" w14:textId="77777777" w:rsidR="00FA6042" w:rsidRDefault="00927149" w:rsidP="00841F55">
            <w:pPr>
              <w:jc w:val="both"/>
            </w:pPr>
            <w:r w:rsidRPr="00927149">
              <w:t>Información entregada en Reporte Periódico N°6, N°9 y N°12.</w:t>
            </w:r>
          </w:p>
          <w:p w14:paraId="15CA0E32" w14:textId="03EAAF80" w:rsidR="002A44DD" w:rsidRDefault="002A44DD" w:rsidP="00841F55">
            <w:pPr>
              <w:jc w:val="both"/>
            </w:pPr>
          </w:p>
          <w:p w14:paraId="5D5B611E" w14:textId="50246DC1" w:rsidR="009B57C0" w:rsidRDefault="009B57C0" w:rsidP="00841F55">
            <w:pPr>
              <w:jc w:val="both"/>
            </w:pPr>
            <w:r>
              <w:t>El día 6 de diciembre de 2016</w:t>
            </w:r>
            <w:r w:rsidRPr="00B568C4">
              <w:t>, adjunt</w:t>
            </w:r>
            <w:r>
              <w:t>o</w:t>
            </w:r>
            <w:r w:rsidRPr="00B568C4">
              <w:t xml:space="preserve"> al escrito CSM </w:t>
            </w:r>
            <w:r>
              <w:t>278-2016, 7 de marzo de 2017,</w:t>
            </w:r>
            <w:r w:rsidRPr="00B568C4">
              <w:t xml:space="preserve"> adjunt</w:t>
            </w:r>
            <w:r>
              <w:t>o</w:t>
            </w:r>
            <w:r w:rsidRPr="00B568C4">
              <w:t xml:space="preserve"> al escrito CSM </w:t>
            </w:r>
            <w:r>
              <w:t>037-</w:t>
            </w:r>
            <w:r w:rsidR="00A22482">
              <w:t>2017;</w:t>
            </w:r>
            <w:r>
              <w:t xml:space="preserve"> y7 de junio de </w:t>
            </w:r>
            <w:r w:rsidR="00A22482">
              <w:t>2017,</w:t>
            </w:r>
            <w:r w:rsidRPr="00B568C4">
              <w:t xml:space="preserve"> adjunt</w:t>
            </w:r>
            <w:r>
              <w:t>o</w:t>
            </w:r>
            <w:r w:rsidRPr="00B568C4">
              <w:t xml:space="preserve"> al escrito CSM </w:t>
            </w:r>
            <w:r>
              <w:t>072-2017; el titular adjuntó informes trimestrales d</w:t>
            </w:r>
            <w:r w:rsidR="001E4647">
              <w:t>e</w:t>
            </w:r>
            <w:r>
              <w:t xml:space="preserve"> mantención </w:t>
            </w:r>
            <w:r w:rsidR="00A22482">
              <w:t>periódica</w:t>
            </w:r>
            <w:r>
              <w:t xml:space="preserve"> </w:t>
            </w:r>
            <w:r w:rsidR="00A22482" w:rsidRPr="00A22482">
              <w:t>de la superficie total reforestada (3,</w:t>
            </w:r>
            <w:r w:rsidR="001E4647">
              <w:t>7</w:t>
            </w:r>
            <w:r w:rsidR="00A22482" w:rsidRPr="00A22482">
              <w:t xml:space="preserve"> ha)</w:t>
            </w:r>
            <w:r w:rsidR="00A22482">
              <w:t xml:space="preserve">, </w:t>
            </w:r>
            <w:r w:rsidR="00A22482" w:rsidRPr="00A22482">
              <w:t xml:space="preserve">según lo establecido </w:t>
            </w:r>
            <w:r w:rsidR="00A22482">
              <w:t>en la</w:t>
            </w:r>
            <w:r w:rsidR="00A22482" w:rsidRPr="00A22482">
              <w:t xml:space="preserve"> Resolución N° 63/38-23/11</w:t>
            </w:r>
            <w:r w:rsidR="00A22482">
              <w:t xml:space="preserve"> </w:t>
            </w:r>
            <w:r w:rsidR="00A22482" w:rsidRPr="00A22482">
              <w:t>del 18 de agosto de 2011</w:t>
            </w:r>
            <w:r w:rsidR="00A22482">
              <w:t xml:space="preserve"> de CONAF RM.</w:t>
            </w:r>
          </w:p>
          <w:p w14:paraId="29A25A24" w14:textId="1EED124B" w:rsidR="009B57C0" w:rsidRDefault="009B57C0" w:rsidP="00841F55">
            <w:pPr>
              <w:jc w:val="both"/>
            </w:pPr>
          </w:p>
          <w:p w14:paraId="07E38F8E" w14:textId="25D3B5D9" w:rsidR="00A22482" w:rsidRDefault="00A22482" w:rsidP="00841F55">
            <w:pPr>
              <w:jc w:val="both"/>
            </w:pPr>
            <w:r>
              <w:t xml:space="preserve">Dentro de las actividades de mantención se presentan los medios verificadores de: </w:t>
            </w:r>
            <w:r w:rsidRPr="00A22482">
              <w:t xml:space="preserve">Control de </w:t>
            </w:r>
            <w:r>
              <w:t>m</w:t>
            </w:r>
            <w:r w:rsidRPr="00A22482">
              <w:t>aleza</w:t>
            </w:r>
            <w:r>
              <w:t xml:space="preserve"> de los ejemplares menores a un año; </w:t>
            </w:r>
            <w:r w:rsidRPr="00A22482">
              <w:t xml:space="preserve">Soporte </w:t>
            </w:r>
            <w:r>
              <w:t>d</w:t>
            </w:r>
            <w:r w:rsidRPr="00A22482">
              <w:t xml:space="preserve">e </w:t>
            </w:r>
            <w:r>
              <w:t>ár</w:t>
            </w:r>
            <w:r w:rsidRPr="00A22482">
              <w:t xml:space="preserve">boles </w:t>
            </w:r>
            <w:r>
              <w:t>c</w:t>
            </w:r>
            <w:r w:rsidRPr="00A22482">
              <w:t>aídos</w:t>
            </w:r>
            <w:r>
              <w:t xml:space="preserve"> </w:t>
            </w:r>
            <w:r w:rsidRPr="00A22482">
              <w:t>mediante el uso de un tutor</w:t>
            </w:r>
            <w:r w:rsidR="00AC038C">
              <w:t xml:space="preserve"> </w:t>
            </w:r>
            <w:r>
              <w:t xml:space="preserve">o soportes (pata de cabra) y tirantes; </w:t>
            </w:r>
            <w:r w:rsidRPr="00A22482">
              <w:t>Riego</w:t>
            </w:r>
            <w:r>
              <w:t xml:space="preserve"> principalmente de las plantaciones menores a un año y hasta tres años.</w:t>
            </w:r>
          </w:p>
          <w:p w14:paraId="074BF90A" w14:textId="77777777" w:rsidR="00A22482" w:rsidRDefault="00A22482" w:rsidP="00841F55">
            <w:pPr>
              <w:jc w:val="both"/>
            </w:pPr>
          </w:p>
          <w:p w14:paraId="0DE1532F" w14:textId="1B3EB910" w:rsidR="00A22482" w:rsidRDefault="00A22482" w:rsidP="00841F55">
            <w:pPr>
              <w:jc w:val="both"/>
            </w:pPr>
            <w:r>
              <w:t>Cada informe de mantención presentó fotografías de las actividades y planilla Registro de Mantención mensual.</w:t>
            </w:r>
          </w:p>
          <w:p w14:paraId="4EE40C73" w14:textId="300DB592" w:rsidR="00EA036F" w:rsidRDefault="00EA036F" w:rsidP="00EA036F">
            <w:pPr>
              <w:jc w:val="both"/>
            </w:pPr>
            <w:r>
              <w:lastRenderedPageBreak/>
              <w:t xml:space="preserve">La reforestación comprometida comprende 3,7 hectáreas, con densidad de 3.000 </w:t>
            </w:r>
            <w:r w:rsidRPr="000D4ACD">
              <w:t>árboles/ha</w:t>
            </w:r>
            <w:r>
              <w:t>, y se estimó un 80% de prendimiento.</w:t>
            </w:r>
          </w:p>
          <w:p w14:paraId="3489DD1D" w14:textId="504E69DC" w:rsidR="002A44DD" w:rsidRPr="008D7BE2" w:rsidRDefault="002A44DD" w:rsidP="00841F55">
            <w:pPr>
              <w:jc w:val="both"/>
            </w:pPr>
          </w:p>
        </w:tc>
      </w:tr>
    </w:tbl>
    <w:p w14:paraId="73E70207" w14:textId="78622BFA" w:rsidR="00053C2E" w:rsidRDefault="00053C2E">
      <w:pPr>
        <w:rPr>
          <w:b/>
          <w:bCs/>
        </w:rPr>
      </w:pPr>
    </w:p>
    <w:tbl>
      <w:tblPr>
        <w:tblStyle w:val="Tablaconcuadrcula1"/>
        <w:tblW w:w="5000" w:type="pct"/>
        <w:tblLook w:val="04A0" w:firstRow="1" w:lastRow="0" w:firstColumn="1" w:lastColumn="0" w:noHBand="0" w:noVBand="1"/>
      </w:tblPr>
      <w:tblGrid>
        <w:gridCol w:w="666"/>
        <w:gridCol w:w="4297"/>
        <w:gridCol w:w="1154"/>
        <w:gridCol w:w="1380"/>
        <w:gridCol w:w="1684"/>
        <w:gridCol w:w="1804"/>
        <w:gridCol w:w="2230"/>
        <w:gridCol w:w="4670"/>
      </w:tblGrid>
      <w:tr w:rsidR="00053C2E" w:rsidRPr="00264CFA" w14:paraId="1036DB84" w14:textId="77777777" w:rsidTr="00841F55">
        <w:trPr>
          <w:trHeight w:val="412"/>
        </w:trPr>
        <w:tc>
          <w:tcPr>
            <w:tcW w:w="5000" w:type="pct"/>
            <w:gridSpan w:val="8"/>
            <w:shd w:val="clear" w:color="auto" w:fill="D9D9D9" w:themeFill="background1" w:themeFillShade="D9"/>
            <w:vAlign w:val="center"/>
          </w:tcPr>
          <w:p w14:paraId="0045C8D9" w14:textId="77777777" w:rsidR="00053C2E" w:rsidRPr="00264CFA" w:rsidRDefault="00053C2E" w:rsidP="00841F55">
            <w:pPr>
              <w:rPr>
                <w:bCs/>
              </w:rPr>
            </w:pPr>
            <w:r w:rsidRPr="00264CFA">
              <w:rPr>
                <w:b/>
              </w:rPr>
              <w:t>Resultado Esperado</w:t>
            </w:r>
            <w:r>
              <w:rPr>
                <w:b/>
              </w:rPr>
              <w:t>:</w:t>
            </w:r>
            <w:r>
              <w:t xml:space="preserve"> </w:t>
            </w:r>
            <w:r w:rsidRPr="00053C2E">
              <w:rPr>
                <w:bCs/>
              </w:rPr>
              <w:t>2.- Contar con el 100% de la plantación según la Res. N° 63/38-23/11 de CONAF RM para el Rodal R-02 y adicionalmente cumplir con la obligación establecida en el Plan de Manejo Forestal hasta el año 2015.</w:t>
            </w:r>
          </w:p>
        </w:tc>
      </w:tr>
      <w:tr w:rsidR="00053C2E" w:rsidRPr="008D7BE2" w14:paraId="5438F348" w14:textId="77777777" w:rsidTr="00841F55">
        <w:trPr>
          <w:trHeight w:val="493"/>
        </w:trPr>
        <w:tc>
          <w:tcPr>
            <w:tcW w:w="196" w:type="pct"/>
            <w:vMerge w:val="restart"/>
            <w:shd w:val="clear" w:color="auto" w:fill="D9D9D9" w:themeFill="background1" w:themeFillShade="D9"/>
            <w:vAlign w:val="center"/>
          </w:tcPr>
          <w:p w14:paraId="239010A7" w14:textId="77777777" w:rsidR="00053C2E" w:rsidRPr="008D7BE2" w:rsidRDefault="00053C2E" w:rsidP="00841F55">
            <w:pPr>
              <w:jc w:val="center"/>
              <w:rPr>
                <w:b/>
              </w:rPr>
            </w:pPr>
            <w:r>
              <w:rPr>
                <w:b/>
              </w:rPr>
              <w:t>N</w:t>
            </w:r>
          </w:p>
        </w:tc>
        <w:tc>
          <w:tcPr>
            <w:tcW w:w="1211" w:type="pct"/>
            <w:vMerge w:val="restart"/>
            <w:shd w:val="clear" w:color="auto" w:fill="D9D9D9" w:themeFill="background1" w:themeFillShade="D9"/>
            <w:vAlign w:val="center"/>
          </w:tcPr>
          <w:p w14:paraId="68DB9344" w14:textId="77777777" w:rsidR="00053C2E" w:rsidRPr="008D7BE2" w:rsidRDefault="00053C2E" w:rsidP="00841F55">
            <w:pPr>
              <w:jc w:val="center"/>
              <w:rPr>
                <w:b/>
              </w:rPr>
            </w:pPr>
            <w:r w:rsidRPr="008D7BE2">
              <w:rPr>
                <w:b/>
              </w:rPr>
              <w:t>Acción</w:t>
            </w:r>
          </w:p>
        </w:tc>
        <w:tc>
          <w:tcPr>
            <w:tcW w:w="332" w:type="pct"/>
            <w:vMerge w:val="restart"/>
            <w:shd w:val="clear" w:color="auto" w:fill="D9D9D9" w:themeFill="background1" w:themeFillShade="D9"/>
            <w:vAlign w:val="center"/>
          </w:tcPr>
          <w:p w14:paraId="4AAD7763" w14:textId="77777777" w:rsidR="00053C2E" w:rsidRPr="008D7BE2" w:rsidRDefault="00053C2E" w:rsidP="00841F55">
            <w:pPr>
              <w:jc w:val="center"/>
              <w:rPr>
                <w:b/>
              </w:rPr>
            </w:pPr>
            <w:r>
              <w:rPr>
                <w:b/>
              </w:rPr>
              <w:t xml:space="preserve">Tipo de Acción </w:t>
            </w:r>
          </w:p>
        </w:tc>
        <w:tc>
          <w:tcPr>
            <w:tcW w:w="395" w:type="pct"/>
            <w:vMerge w:val="restart"/>
            <w:shd w:val="clear" w:color="auto" w:fill="D9D9D9" w:themeFill="background1" w:themeFillShade="D9"/>
            <w:vAlign w:val="center"/>
          </w:tcPr>
          <w:p w14:paraId="7BC9E914" w14:textId="77777777" w:rsidR="00053C2E" w:rsidRPr="00EA1096" w:rsidRDefault="00053C2E"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0BFF957C" w14:textId="77777777" w:rsidR="00053C2E" w:rsidRPr="008D7BE2" w:rsidRDefault="00053C2E" w:rsidP="00841F55">
            <w:pPr>
              <w:jc w:val="center"/>
              <w:rPr>
                <w:b/>
              </w:rPr>
            </w:pPr>
            <w:r>
              <w:rPr>
                <w:b/>
              </w:rPr>
              <w:t>Indicador de cumplimiento</w:t>
            </w:r>
          </w:p>
        </w:tc>
        <w:tc>
          <w:tcPr>
            <w:tcW w:w="1147" w:type="pct"/>
            <w:gridSpan w:val="2"/>
            <w:shd w:val="clear" w:color="auto" w:fill="D9D9D9" w:themeFill="background1" w:themeFillShade="D9"/>
            <w:vAlign w:val="center"/>
          </w:tcPr>
          <w:p w14:paraId="67167B34" w14:textId="77777777" w:rsidR="00053C2E" w:rsidRPr="008D7BE2" w:rsidRDefault="00053C2E" w:rsidP="00841F55">
            <w:pPr>
              <w:jc w:val="center"/>
              <w:rPr>
                <w:b/>
              </w:rPr>
            </w:pPr>
            <w:r w:rsidRPr="008D7BE2">
              <w:rPr>
                <w:b/>
              </w:rPr>
              <w:t>Medios de verificación</w:t>
            </w:r>
          </w:p>
        </w:tc>
        <w:tc>
          <w:tcPr>
            <w:tcW w:w="1315" w:type="pct"/>
            <w:vMerge w:val="restart"/>
            <w:shd w:val="clear" w:color="auto" w:fill="D9D9D9" w:themeFill="background1" w:themeFillShade="D9"/>
            <w:vAlign w:val="center"/>
          </w:tcPr>
          <w:p w14:paraId="64816CD4" w14:textId="77777777" w:rsidR="00053C2E" w:rsidRPr="008D7BE2" w:rsidRDefault="00053C2E" w:rsidP="00841F55">
            <w:pPr>
              <w:jc w:val="center"/>
              <w:rPr>
                <w:b/>
              </w:rPr>
            </w:pPr>
            <w:r w:rsidRPr="008D7BE2">
              <w:rPr>
                <w:b/>
              </w:rPr>
              <w:t>Resultados de la Fiscalización</w:t>
            </w:r>
          </w:p>
        </w:tc>
      </w:tr>
      <w:tr w:rsidR="00053C2E" w:rsidRPr="008D7BE2" w14:paraId="192F227C" w14:textId="77777777" w:rsidTr="00841F55">
        <w:trPr>
          <w:trHeight w:val="398"/>
        </w:trPr>
        <w:tc>
          <w:tcPr>
            <w:tcW w:w="196" w:type="pct"/>
            <w:vMerge/>
            <w:shd w:val="clear" w:color="auto" w:fill="D9D9D9" w:themeFill="background1" w:themeFillShade="D9"/>
            <w:vAlign w:val="center"/>
          </w:tcPr>
          <w:p w14:paraId="27D9EB12" w14:textId="77777777" w:rsidR="00053C2E" w:rsidRDefault="00053C2E" w:rsidP="00841F55">
            <w:pPr>
              <w:jc w:val="center"/>
              <w:rPr>
                <w:b/>
              </w:rPr>
            </w:pPr>
          </w:p>
        </w:tc>
        <w:tc>
          <w:tcPr>
            <w:tcW w:w="1211" w:type="pct"/>
            <w:vMerge/>
            <w:shd w:val="clear" w:color="auto" w:fill="D9D9D9" w:themeFill="background1" w:themeFillShade="D9"/>
            <w:vAlign w:val="center"/>
          </w:tcPr>
          <w:p w14:paraId="6E1BEA2D" w14:textId="77777777" w:rsidR="00053C2E" w:rsidRPr="008D7BE2" w:rsidRDefault="00053C2E" w:rsidP="00841F55">
            <w:pPr>
              <w:jc w:val="center"/>
              <w:rPr>
                <w:b/>
              </w:rPr>
            </w:pPr>
          </w:p>
        </w:tc>
        <w:tc>
          <w:tcPr>
            <w:tcW w:w="332" w:type="pct"/>
            <w:vMerge/>
            <w:shd w:val="clear" w:color="auto" w:fill="D9D9D9" w:themeFill="background1" w:themeFillShade="D9"/>
            <w:vAlign w:val="center"/>
          </w:tcPr>
          <w:p w14:paraId="3FF3BBFB" w14:textId="77777777" w:rsidR="00053C2E" w:rsidRDefault="00053C2E" w:rsidP="00841F55">
            <w:pPr>
              <w:jc w:val="center"/>
              <w:rPr>
                <w:b/>
              </w:rPr>
            </w:pPr>
          </w:p>
        </w:tc>
        <w:tc>
          <w:tcPr>
            <w:tcW w:w="395" w:type="pct"/>
            <w:vMerge/>
            <w:shd w:val="clear" w:color="auto" w:fill="D9D9D9" w:themeFill="background1" w:themeFillShade="D9"/>
            <w:vAlign w:val="center"/>
          </w:tcPr>
          <w:p w14:paraId="047F5AF0" w14:textId="77777777" w:rsidR="00053C2E" w:rsidRPr="00843BF5" w:rsidRDefault="00053C2E" w:rsidP="00841F55">
            <w:pPr>
              <w:jc w:val="center"/>
              <w:rPr>
                <w:b/>
              </w:rPr>
            </w:pPr>
          </w:p>
        </w:tc>
        <w:tc>
          <w:tcPr>
            <w:tcW w:w="404" w:type="pct"/>
            <w:vMerge/>
            <w:shd w:val="clear" w:color="auto" w:fill="D9D9D9" w:themeFill="background1" w:themeFillShade="D9"/>
            <w:vAlign w:val="center"/>
          </w:tcPr>
          <w:p w14:paraId="24D058FE" w14:textId="77777777" w:rsidR="00053C2E" w:rsidRDefault="00053C2E" w:rsidP="00841F55">
            <w:pPr>
              <w:jc w:val="center"/>
              <w:rPr>
                <w:b/>
              </w:rPr>
            </w:pPr>
          </w:p>
        </w:tc>
        <w:tc>
          <w:tcPr>
            <w:tcW w:w="514" w:type="pct"/>
            <w:shd w:val="clear" w:color="auto" w:fill="D9D9D9" w:themeFill="background1" w:themeFillShade="D9"/>
            <w:vAlign w:val="center"/>
          </w:tcPr>
          <w:p w14:paraId="67F2DDC4" w14:textId="77777777" w:rsidR="00053C2E" w:rsidRPr="00264CFA" w:rsidRDefault="00053C2E" w:rsidP="00841F55">
            <w:pPr>
              <w:jc w:val="center"/>
              <w:rPr>
                <w:b/>
              </w:rPr>
            </w:pPr>
            <w:r w:rsidRPr="00264CFA">
              <w:rPr>
                <w:b/>
              </w:rPr>
              <w:t>Reporte Periódico</w:t>
            </w:r>
          </w:p>
        </w:tc>
        <w:tc>
          <w:tcPr>
            <w:tcW w:w="633" w:type="pct"/>
            <w:shd w:val="clear" w:color="auto" w:fill="D9D9D9" w:themeFill="background1" w:themeFillShade="D9"/>
            <w:vAlign w:val="center"/>
          </w:tcPr>
          <w:p w14:paraId="6B328BB5" w14:textId="77777777" w:rsidR="00053C2E" w:rsidRPr="00264CFA" w:rsidRDefault="00053C2E" w:rsidP="00841F55">
            <w:pPr>
              <w:jc w:val="center"/>
              <w:rPr>
                <w:b/>
              </w:rPr>
            </w:pPr>
            <w:r w:rsidRPr="00264CFA">
              <w:rPr>
                <w:b/>
              </w:rPr>
              <w:t>Reporte Final</w:t>
            </w:r>
          </w:p>
        </w:tc>
        <w:tc>
          <w:tcPr>
            <w:tcW w:w="1315" w:type="pct"/>
            <w:vMerge/>
            <w:shd w:val="clear" w:color="auto" w:fill="D9D9D9" w:themeFill="background1" w:themeFillShade="D9"/>
            <w:vAlign w:val="center"/>
          </w:tcPr>
          <w:p w14:paraId="0D2680FD" w14:textId="77777777" w:rsidR="00053C2E" w:rsidRPr="008D7BE2" w:rsidRDefault="00053C2E" w:rsidP="00841F55">
            <w:pPr>
              <w:jc w:val="center"/>
              <w:rPr>
                <w:b/>
              </w:rPr>
            </w:pPr>
          </w:p>
        </w:tc>
      </w:tr>
      <w:tr w:rsidR="00FA6042" w:rsidRPr="008D7BE2" w14:paraId="66D41760" w14:textId="77777777" w:rsidTr="00841F55">
        <w:trPr>
          <w:trHeight w:val="556"/>
        </w:trPr>
        <w:tc>
          <w:tcPr>
            <w:tcW w:w="196" w:type="pct"/>
            <w:vAlign w:val="center"/>
          </w:tcPr>
          <w:p w14:paraId="404AA7D8" w14:textId="77777777" w:rsidR="00FA6042" w:rsidRPr="0038112D" w:rsidRDefault="00FA6042" w:rsidP="00841F55">
            <w:pPr>
              <w:jc w:val="both"/>
              <w:rPr>
                <w:rFonts w:asciiTheme="minorHAnsi" w:hAnsiTheme="minorHAnsi" w:cstheme="minorHAnsi"/>
              </w:rPr>
            </w:pPr>
            <w:r>
              <w:rPr>
                <w:rFonts w:asciiTheme="minorHAnsi" w:hAnsiTheme="minorHAnsi" w:cstheme="minorHAnsi"/>
              </w:rPr>
              <w:t>D.2</w:t>
            </w:r>
            <w:r w:rsidRPr="0038112D">
              <w:rPr>
                <w:rFonts w:asciiTheme="minorHAnsi" w:hAnsiTheme="minorHAnsi" w:cstheme="minorHAnsi"/>
              </w:rPr>
              <w:t>.1</w:t>
            </w:r>
          </w:p>
        </w:tc>
        <w:tc>
          <w:tcPr>
            <w:tcW w:w="1211" w:type="pct"/>
            <w:vAlign w:val="center"/>
          </w:tcPr>
          <w:p w14:paraId="0B15D72C" w14:textId="77777777" w:rsidR="00FA6042" w:rsidRPr="00FA6042" w:rsidRDefault="00FA6042" w:rsidP="00FA6042">
            <w:pPr>
              <w:ind w:left="27"/>
              <w:jc w:val="both"/>
              <w:rPr>
                <w:rFonts w:asciiTheme="minorHAnsi" w:hAnsiTheme="minorHAnsi" w:cstheme="minorHAnsi"/>
              </w:rPr>
            </w:pPr>
            <w:r w:rsidRPr="00FA6042">
              <w:rPr>
                <w:rFonts w:asciiTheme="minorHAnsi" w:hAnsiTheme="minorHAnsi" w:cstheme="minorHAnsi"/>
              </w:rPr>
              <w:t>Efectuar la plantación faltante para cumplir con el 100% de la plantación indicada en esta resolución y verificar la densidad de plantación de la vegetación existente.</w:t>
            </w:r>
          </w:p>
          <w:p w14:paraId="5FEC7452" w14:textId="77777777" w:rsidR="00FA6042" w:rsidRPr="00071A27" w:rsidRDefault="00FA6042" w:rsidP="00FA6042">
            <w:pPr>
              <w:ind w:left="27"/>
              <w:jc w:val="both"/>
              <w:rPr>
                <w:rFonts w:asciiTheme="minorHAnsi" w:hAnsiTheme="minorHAnsi" w:cstheme="minorHAnsi"/>
              </w:rPr>
            </w:pPr>
            <w:r w:rsidRPr="00FA6042">
              <w:rPr>
                <w:rFonts w:asciiTheme="minorHAnsi" w:hAnsiTheme="minorHAnsi" w:cstheme="minorHAnsi"/>
              </w:rPr>
              <w:t>Respecto de esta plantación, es pertinente señalar que se mantienen las indicaciones que se encuentran incorporadas en el respectivo Plan de Manejo, no obstante, los plazos de ejecución que se consideran en este PdC.</w:t>
            </w:r>
          </w:p>
        </w:tc>
        <w:tc>
          <w:tcPr>
            <w:tcW w:w="332" w:type="pct"/>
            <w:vAlign w:val="center"/>
          </w:tcPr>
          <w:p w14:paraId="0D37569E" w14:textId="31085DD2" w:rsidR="00FA6042" w:rsidRPr="00071A27" w:rsidRDefault="00EA036F" w:rsidP="00841F55">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1F02A34C" w14:textId="77777777" w:rsidR="00803677" w:rsidRPr="00803677" w:rsidRDefault="00803677" w:rsidP="00803677">
            <w:pPr>
              <w:jc w:val="both"/>
              <w:rPr>
                <w:rFonts w:asciiTheme="minorHAnsi" w:hAnsiTheme="minorHAnsi" w:cstheme="minorHAnsi"/>
              </w:rPr>
            </w:pPr>
            <w:r w:rsidRPr="00803677">
              <w:rPr>
                <w:rFonts w:asciiTheme="minorHAnsi" w:hAnsiTheme="minorHAnsi" w:cstheme="minorHAnsi"/>
              </w:rPr>
              <w:t>30 días hábiles a contar del 01 de julio de 2016 para viabilizar la plantación.</w:t>
            </w:r>
          </w:p>
          <w:p w14:paraId="433F616B" w14:textId="77777777" w:rsidR="00FA6042" w:rsidRPr="00071A27" w:rsidRDefault="00803677" w:rsidP="00803677">
            <w:pPr>
              <w:jc w:val="both"/>
              <w:rPr>
                <w:rFonts w:asciiTheme="minorHAnsi" w:hAnsiTheme="minorHAnsi" w:cstheme="minorHAnsi"/>
              </w:rPr>
            </w:pPr>
            <w:r w:rsidRPr="00803677">
              <w:rPr>
                <w:rFonts w:asciiTheme="minorHAnsi" w:hAnsiTheme="minorHAnsi" w:cstheme="minorHAnsi"/>
              </w:rPr>
              <w:t>Esta viabilidad de plantación, obedece a que solamente se puede plantar durante el período mayo-agosto de cada año para asegurar un adecuado % de prendimiento.</w:t>
            </w:r>
          </w:p>
        </w:tc>
        <w:tc>
          <w:tcPr>
            <w:tcW w:w="404" w:type="pct"/>
            <w:vAlign w:val="center"/>
          </w:tcPr>
          <w:p w14:paraId="7189124C"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1 = Plantación ejecutada</w:t>
            </w:r>
          </w:p>
          <w:p w14:paraId="328FD1F1"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0 = Plantación no ejecutada</w:t>
            </w:r>
          </w:p>
          <w:p w14:paraId="5275C66B"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Parámetros de referencia:</w:t>
            </w:r>
          </w:p>
          <w:p w14:paraId="0B49D5BC"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Hasta el año 2012</w:t>
            </w:r>
          </w:p>
          <w:p w14:paraId="2A993F20"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Superficie:0,43há.</w:t>
            </w:r>
          </w:p>
          <w:p w14:paraId="54178072"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Densidad:3.000 plantas/há.</w:t>
            </w:r>
          </w:p>
          <w:p w14:paraId="24A77CBE"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Período 2013-2015</w:t>
            </w:r>
          </w:p>
          <w:p w14:paraId="48694B02"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Superficie:2,8 há.</w:t>
            </w:r>
          </w:p>
          <w:p w14:paraId="0A6F583B" w14:textId="77777777" w:rsidR="00FA6042" w:rsidRPr="00071A27" w:rsidRDefault="00551B8D" w:rsidP="00551B8D">
            <w:pPr>
              <w:jc w:val="both"/>
              <w:rPr>
                <w:rFonts w:asciiTheme="minorHAnsi" w:hAnsiTheme="minorHAnsi" w:cstheme="minorHAnsi"/>
              </w:rPr>
            </w:pPr>
            <w:r w:rsidRPr="00551B8D">
              <w:rPr>
                <w:rFonts w:asciiTheme="minorHAnsi" w:hAnsiTheme="minorHAnsi" w:cstheme="minorHAnsi"/>
              </w:rPr>
              <w:t>Densidad:3.000 plantas/há.</w:t>
            </w:r>
          </w:p>
        </w:tc>
        <w:tc>
          <w:tcPr>
            <w:tcW w:w="514" w:type="pct"/>
            <w:vAlign w:val="center"/>
          </w:tcPr>
          <w:p w14:paraId="6C98945D"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Entrega de Informe Técnico por incluir en el Reporte Mensual que se ingrese por Oficina de Partes de la SMA.</w:t>
            </w:r>
          </w:p>
          <w:p w14:paraId="3480B82F"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El contenido mínimo de este informe será el siguiente:</w:t>
            </w:r>
          </w:p>
          <w:p w14:paraId="4926BB6A"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Ubicación georreferenciada de la plantación.</w:t>
            </w:r>
          </w:p>
          <w:p w14:paraId="6DF0B144"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Superficie reforestada.</w:t>
            </w:r>
          </w:p>
          <w:p w14:paraId="45CD5CC9"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Densidad de plantación.</w:t>
            </w:r>
          </w:p>
          <w:p w14:paraId="726D7830"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Comprobante de adquisición de ejemplares nativos (Orden de Compra o factura).</w:t>
            </w:r>
          </w:p>
          <w:p w14:paraId="6CA8BC3A" w14:textId="77777777" w:rsidR="00FA6042" w:rsidRPr="00071A27" w:rsidRDefault="00551B8D" w:rsidP="00551B8D">
            <w:pPr>
              <w:jc w:val="both"/>
              <w:rPr>
                <w:rFonts w:asciiTheme="minorHAnsi" w:hAnsiTheme="minorHAnsi" w:cstheme="minorHAnsi"/>
              </w:rPr>
            </w:pPr>
            <w:r w:rsidRPr="00551B8D">
              <w:rPr>
                <w:rFonts w:asciiTheme="minorHAnsi" w:hAnsiTheme="minorHAnsi" w:cstheme="minorHAnsi"/>
              </w:rPr>
              <w:lastRenderedPageBreak/>
              <w:t>‒ Registro de la plantación con fotografías fechadas y georreferenciadas.</w:t>
            </w:r>
          </w:p>
        </w:tc>
        <w:tc>
          <w:tcPr>
            <w:tcW w:w="633" w:type="pct"/>
            <w:vMerge w:val="restart"/>
            <w:vAlign w:val="center"/>
          </w:tcPr>
          <w:p w14:paraId="2049E167" w14:textId="77777777" w:rsidR="00FA6042" w:rsidRPr="00071A27" w:rsidRDefault="00FA6042" w:rsidP="00841F55">
            <w:pPr>
              <w:jc w:val="both"/>
            </w:pPr>
            <w:r w:rsidRPr="00FA6042">
              <w:lastRenderedPageBreak/>
              <w:t>Ingreso por Oficina de Partes de la SMA, del Informe Técnico donde se de cuenta de este PdC.</w:t>
            </w:r>
          </w:p>
        </w:tc>
        <w:tc>
          <w:tcPr>
            <w:tcW w:w="1315" w:type="pct"/>
          </w:tcPr>
          <w:p w14:paraId="173A76C7" w14:textId="77777777" w:rsidR="00A22482" w:rsidRDefault="00A22482" w:rsidP="00A22482">
            <w:pPr>
              <w:jc w:val="both"/>
            </w:pPr>
            <w:r>
              <w:t>En el Reporte final se indica que la i</w:t>
            </w:r>
            <w:r w:rsidRPr="00B568C4">
              <w:t>nformación</w:t>
            </w:r>
            <w:r>
              <w:t xml:space="preserve"> fue</w:t>
            </w:r>
            <w:r w:rsidRPr="00B568C4">
              <w:t xml:space="preserve"> entregada en Reporte</w:t>
            </w:r>
            <w:r>
              <w:t xml:space="preserve"> Periódico</w:t>
            </w:r>
            <w:r w:rsidRPr="00B568C4">
              <w:t xml:space="preserve"> N°</w:t>
            </w:r>
            <w:r>
              <w:t>3.</w:t>
            </w:r>
          </w:p>
          <w:p w14:paraId="38EB5EF9" w14:textId="77777777" w:rsidR="00A22482" w:rsidRDefault="00A22482" w:rsidP="00A22482">
            <w:pPr>
              <w:jc w:val="both"/>
            </w:pPr>
          </w:p>
          <w:p w14:paraId="38A75684" w14:textId="411735DB" w:rsidR="00A22482" w:rsidRDefault="00A22482" w:rsidP="00A22482">
            <w:pPr>
              <w:jc w:val="both"/>
            </w:pPr>
            <w:r>
              <w:t>El día 7 7 de septiembre de 2016</w:t>
            </w:r>
            <w:r w:rsidRPr="00B568C4">
              <w:t>, adjunt</w:t>
            </w:r>
            <w:r>
              <w:t>o</w:t>
            </w:r>
            <w:r w:rsidRPr="00B568C4">
              <w:t xml:space="preserve"> al escrito CSM </w:t>
            </w:r>
            <w:r>
              <w:t xml:space="preserve">178-2016, el titular presentó </w:t>
            </w:r>
            <w:r w:rsidR="00574282" w:rsidRPr="00574282">
              <w:t>Informe Técnico Plantación de 0,43 Hectáreas</w:t>
            </w:r>
            <w:r w:rsidR="005E4731" w:rsidRPr="009B57C0">
              <w:t>)</w:t>
            </w:r>
            <w:r>
              <w:t>, en el que se identifica la ubicación del Roda</w:t>
            </w:r>
            <w:r w:rsidR="005E4731">
              <w:t>l</w:t>
            </w:r>
            <w:r>
              <w:t xml:space="preserve"> N°</w:t>
            </w:r>
            <w:r w:rsidR="005E4731">
              <w:t>2</w:t>
            </w:r>
            <w:r>
              <w:t>, se presentan facturas de compra de 11.000 individuos de Quillay, 1.000 Peumos y 2.400 Espinos</w:t>
            </w:r>
            <w:r w:rsidR="00574282">
              <w:t xml:space="preserve"> (mismo medio verificador de Acción D.1.1)</w:t>
            </w:r>
            <w:r>
              <w:t>; y presentan fotografías georreferenciadas de la actividad de reforestación realizada, fechadas al 11 y 21 de julio</w:t>
            </w:r>
            <w:r w:rsidR="00574282">
              <w:t xml:space="preserve"> y 9 de agosto de 2016</w:t>
            </w:r>
            <w:r>
              <w:t>.</w:t>
            </w:r>
          </w:p>
          <w:p w14:paraId="2F2347E1" w14:textId="77777777" w:rsidR="00FA6042" w:rsidRDefault="00FA6042" w:rsidP="00841F55">
            <w:pPr>
              <w:jc w:val="both"/>
            </w:pPr>
          </w:p>
          <w:p w14:paraId="4D58E849" w14:textId="69CDB5DA" w:rsidR="00C26394" w:rsidRPr="008D7BE2" w:rsidRDefault="00C26394" w:rsidP="00841F55">
            <w:pPr>
              <w:jc w:val="both"/>
            </w:pPr>
          </w:p>
        </w:tc>
      </w:tr>
      <w:tr w:rsidR="00FA6042" w:rsidRPr="008D7BE2" w14:paraId="590ACC2F" w14:textId="77777777" w:rsidTr="00841F55">
        <w:trPr>
          <w:trHeight w:val="556"/>
        </w:trPr>
        <w:tc>
          <w:tcPr>
            <w:tcW w:w="196" w:type="pct"/>
            <w:vAlign w:val="center"/>
          </w:tcPr>
          <w:p w14:paraId="7191BC6D" w14:textId="77777777" w:rsidR="00FA6042" w:rsidRPr="008D7BE2" w:rsidRDefault="00FA6042" w:rsidP="00841F55">
            <w:r>
              <w:t>D.2.2</w:t>
            </w:r>
          </w:p>
        </w:tc>
        <w:tc>
          <w:tcPr>
            <w:tcW w:w="1211" w:type="pct"/>
            <w:vAlign w:val="center"/>
          </w:tcPr>
          <w:p w14:paraId="7EF699C7" w14:textId="77777777" w:rsidR="00FA6042" w:rsidRPr="00751228" w:rsidRDefault="00FA6042" w:rsidP="00841F55">
            <w:pPr>
              <w:widowControl w:val="0"/>
              <w:autoSpaceDE w:val="0"/>
              <w:autoSpaceDN w:val="0"/>
              <w:adjustRightInd w:val="0"/>
              <w:ind w:right="198"/>
              <w:jc w:val="both"/>
              <w:rPr>
                <w:rFonts w:asciiTheme="minorHAnsi" w:hAnsiTheme="minorHAnsi" w:cstheme="minorHAnsi"/>
              </w:rPr>
            </w:pPr>
            <w:r w:rsidRPr="00FA6042">
              <w:rPr>
                <w:rFonts w:asciiTheme="minorHAnsi" w:hAnsiTheme="minorHAnsi" w:cstheme="minorHAnsi"/>
                <w:spacing w:val="-1"/>
              </w:rPr>
              <w:t>Mantención de la superficie total reforestada (3,5 ha) de manera de asegurar un prendimiento del 75% de las especies plantadas.</w:t>
            </w:r>
          </w:p>
        </w:tc>
        <w:tc>
          <w:tcPr>
            <w:tcW w:w="332" w:type="pct"/>
            <w:vAlign w:val="center"/>
          </w:tcPr>
          <w:p w14:paraId="557674FB" w14:textId="0C306FB7" w:rsidR="00FA6042" w:rsidRPr="00071A27" w:rsidRDefault="00EA036F" w:rsidP="00841F55">
            <w:pPr>
              <w:rPr>
                <w:rFonts w:asciiTheme="minorHAnsi" w:hAnsiTheme="minorHAnsi" w:cstheme="minorHAnsi"/>
              </w:rPr>
            </w:pPr>
            <w:r>
              <w:rPr>
                <w:rFonts w:asciiTheme="minorHAnsi" w:hAnsiTheme="minorHAnsi" w:cstheme="minorHAnsi"/>
              </w:rPr>
              <w:t>Ejecutada</w:t>
            </w:r>
          </w:p>
        </w:tc>
        <w:tc>
          <w:tcPr>
            <w:tcW w:w="395" w:type="pct"/>
            <w:vAlign w:val="center"/>
          </w:tcPr>
          <w:p w14:paraId="3C72AD9B" w14:textId="77777777" w:rsidR="00FA6042" w:rsidRPr="00071A27" w:rsidRDefault="00803677" w:rsidP="00841F55">
            <w:pPr>
              <w:jc w:val="both"/>
              <w:rPr>
                <w:rFonts w:asciiTheme="minorHAnsi" w:hAnsiTheme="minorHAnsi" w:cstheme="minorHAnsi"/>
              </w:rPr>
            </w:pPr>
            <w:r w:rsidRPr="00803677">
              <w:rPr>
                <w:rFonts w:asciiTheme="minorHAnsi" w:hAnsiTheme="minorHAnsi" w:cstheme="minorHAnsi"/>
              </w:rPr>
              <w:t>Mensual una vez efectuada la plantación durante toda la vigencia del PdC.</w:t>
            </w:r>
          </w:p>
        </w:tc>
        <w:tc>
          <w:tcPr>
            <w:tcW w:w="404" w:type="pct"/>
            <w:vAlign w:val="center"/>
          </w:tcPr>
          <w:p w14:paraId="167AE6C8"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1 = Prendimiento de 75%</w:t>
            </w:r>
          </w:p>
          <w:p w14:paraId="03F44779" w14:textId="77777777" w:rsidR="00FA6042" w:rsidRPr="00071A27" w:rsidRDefault="00551B8D" w:rsidP="00551B8D">
            <w:pPr>
              <w:jc w:val="both"/>
              <w:rPr>
                <w:rFonts w:asciiTheme="minorHAnsi" w:hAnsiTheme="minorHAnsi" w:cstheme="minorHAnsi"/>
              </w:rPr>
            </w:pPr>
            <w:r w:rsidRPr="00551B8D">
              <w:rPr>
                <w:rFonts w:asciiTheme="minorHAnsi" w:hAnsiTheme="minorHAnsi" w:cstheme="minorHAnsi"/>
              </w:rPr>
              <w:t>0 = Prendimiento &lt; 75%</w:t>
            </w:r>
          </w:p>
        </w:tc>
        <w:tc>
          <w:tcPr>
            <w:tcW w:w="514" w:type="pct"/>
            <w:vAlign w:val="center"/>
          </w:tcPr>
          <w:p w14:paraId="4D66A501"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Entrega de Informe Trimestral por incluir en el Reporte Mensual que se ingrese por Oficina de Partes de la SMA que contenga lo siguiente:</w:t>
            </w:r>
          </w:p>
          <w:p w14:paraId="75D4EC1B"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Ubicación georreferenciada de la plantación.</w:t>
            </w:r>
          </w:p>
          <w:p w14:paraId="0472B25C"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Superficie.</w:t>
            </w:r>
          </w:p>
          <w:p w14:paraId="3F313249"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Densidad de plantación.</w:t>
            </w:r>
          </w:p>
          <w:p w14:paraId="5D630391"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Registro de actividades de mantención efectuadas en el período.</w:t>
            </w:r>
          </w:p>
          <w:p w14:paraId="3A8CC4D7" w14:textId="77777777" w:rsidR="00551B8D" w:rsidRPr="00551B8D" w:rsidRDefault="00551B8D" w:rsidP="00551B8D">
            <w:pPr>
              <w:jc w:val="both"/>
              <w:rPr>
                <w:rFonts w:asciiTheme="minorHAnsi" w:hAnsiTheme="minorHAnsi" w:cstheme="minorHAnsi"/>
              </w:rPr>
            </w:pPr>
            <w:r w:rsidRPr="00551B8D">
              <w:rPr>
                <w:rFonts w:asciiTheme="minorHAnsi" w:hAnsiTheme="minorHAnsi" w:cstheme="minorHAnsi"/>
              </w:rPr>
              <w:t>‒ % de prendimiento.</w:t>
            </w:r>
          </w:p>
          <w:p w14:paraId="45684CEA" w14:textId="77777777" w:rsidR="00FA6042" w:rsidRPr="00071A27" w:rsidRDefault="00551B8D" w:rsidP="00551B8D">
            <w:pPr>
              <w:jc w:val="both"/>
              <w:rPr>
                <w:rFonts w:asciiTheme="minorHAnsi" w:hAnsiTheme="minorHAnsi" w:cstheme="minorHAnsi"/>
              </w:rPr>
            </w:pPr>
            <w:r w:rsidRPr="00551B8D">
              <w:rPr>
                <w:rFonts w:asciiTheme="minorHAnsi" w:hAnsiTheme="minorHAnsi" w:cstheme="minorHAnsi"/>
              </w:rPr>
              <w:t>‒ Fotografías fechadas y georreferenciadas de la plantación.</w:t>
            </w:r>
          </w:p>
        </w:tc>
        <w:tc>
          <w:tcPr>
            <w:tcW w:w="633" w:type="pct"/>
            <w:vMerge/>
            <w:vAlign w:val="center"/>
          </w:tcPr>
          <w:p w14:paraId="4D5B7A8F" w14:textId="77777777" w:rsidR="00FA6042" w:rsidRPr="008D7BE2" w:rsidRDefault="00FA6042" w:rsidP="00841F55">
            <w:pPr>
              <w:jc w:val="both"/>
            </w:pPr>
          </w:p>
        </w:tc>
        <w:tc>
          <w:tcPr>
            <w:tcW w:w="1315" w:type="pct"/>
          </w:tcPr>
          <w:p w14:paraId="030107C9" w14:textId="77777777" w:rsidR="00C26394" w:rsidRDefault="00C26394" w:rsidP="00C26394">
            <w:pPr>
              <w:jc w:val="both"/>
            </w:pPr>
            <w:r w:rsidRPr="00927149">
              <w:t>Información entregada en Reporte Periódico N°6, N°9 y N°12.</w:t>
            </w:r>
          </w:p>
          <w:p w14:paraId="5F945EFE" w14:textId="77777777" w:rsidR="00AC038C" w:rsidRDefault="00AC038C" w:rsidP="00C26394">
            <w:pPr>
              <w:jc w:val="both"/>
            </w:pPr>
          </w:p>
          <w:p w14:paraId="2A8351F2" w14:textId="20936686" w:rsidR="00C26394" w:rsidRDefault="00C26394" w:rsidP="00C26394">
            <w:pPr>
              <w:jc w:val="both"/>
            </w:pPr>
            <w:r>
              <w:t>El día 6 de diciembre de 2016</w:t>
            </w:r>
            <w:r w:rsidRPr="00B568C4">
              <w:t>, adjunt</w:t>
            </w:r>
            <w:r>
              <w:t>o</w:t>
            </w:r>
            <w:r w:rsidRPr="00B568C4">
              <w:t xml:space="preserve"> al escrito CSM </w:t>
            </w:r>
            <w:r>
              <w:t>278-2016, 7 de marzo de 2017,</w:t>
            </w:r>
            <w:r w:rsidRPr="00B568C4">
              <w:t xml:space="preserve"> adjunt</w:t>
            </w:r>
            <w:r>
              <w:t>o</w:t>
            </w:r>
            <w:r w:rsidRPr="00B568C4">
              <w:t xml:space="preserve"> al escrito CSM </w:t>
            </w:r>
            <w:r>
              <w:t>037-2017; y7 de junio de 2017,</w:t>
            </w:r>
            <w:r w:rsidRPr="00B568C4">
              <w:t xml:space="preserve"> adjunt</w:t>
            </w:r>
            <w:r>
              <w:t>o</w:t>
            </w:r>
            <w:r w:rsidRPr="00B568C4">
              <w:t xml:space="preserve"> al escrito CSM </w:t>
            </w:r>
            <w:r>
              <w:t>072-2017; el titular adjuntó informes trimestrales d</w:t>
            </w:r>
            <w:r w:rsidR="001E4647">
              <w:t>e</w:t>
            </w:r>
            <w:r>
              <w:t xml:space="preserve"> mantención periódica </w:t>
            </w:r>
            <w:r w:rsidRPr="00A22482">
              <w:t>de la superficie total reforestada (3,</w:t>
            </w:r>
            <w:r w:rsidR="00AC038C">
              <w:t>5</w:t>
            </w:r>
            <w:r w:rsidRPr="00A22482">
              <w:t xml:space="preserve"> ha)</w:t>
            </w:r>
            <w:r>
              <w:t xml:space="preserve">, </w:t>
            </w:r>
            <w:r w:rsidRPr="00A22482">
              <w:t xml:space="preserve">según lo establecido </w:t>
            </w:r>
            <w:r>
              <w:t>en la</w:t>
            </w:r>
            <w:r w:rsidRPr="00A22482">
              <w:t xml:space="preserve"> Resolución N° 63/38-23/11</w:t>
            </w:r>
            <w:r>
              <w:t xml:space="preserve"> </w:t>
            </w:r>
            <w:r w:rsidRPr="00A22482">
              <w:t>del 18 de agosto de 2011</w:t>
            </w:r>
            <w:r>
              <w:t xml:space="preserve"> de CONAF RM.</w:t>
            </w:r>
          </w:p>
          <w:p w14:paraId="0AEB6A63" w14:textId="77777777" w:rsidR="00C26394" w:rsidRDefault="00C26394" w:rsidP="00C26394">
            <w:pPr>
              <w:jc w:val="both"/>
            </w:pPr>
          </w:p>
          <w:p w14:paraId="045D17A8" w14:textId="455BEB4D" w:rsidR="00C26394" w:rsidRDefault="00C26394" w:rsidP="00C26394">
            <w:pPr>
              <w:jc w:val="both"/>
            </w:pPr>
            <w:r>
              <w:t xml:space="preserve">Dentro de las actividades de mantención se presentan los medios verificadores de: </w:t>
            </w:r>
            <w:r w:rsidRPr="00A22482">
              <w:t xml:space="preserve">Control de </w:t>
            </w:r>
            <w:r>
              <w:t>m</w:t>
            </w:r>
            <w:r w:rsidRPr="00A22482">
              <w:t>aleza</w:t>
            </w:r>
            <w:r>
              <w:t xml:space="preserve"> de los ejemplares menores a un año; </w:t>
            </w:r>
            <w:r w:rsidRPr="00A22482">
              <w:t xml:space="preserve">Soporte </w:t>
            </w:r>
            <w:r>
              <w:t>d</w:t>
            </w:r>
            <w:r w:rsidRPr="00A22482">
              <w:t xml:space="preserve">e </w:t>
            </w:r>
            <w:r>
              <w:t>ár</w:t>
            </w:r>
            <w:r w:rsidRPr="00A22482">
              <w:t xml:space="preserve">boles </w:t>
            </w:r>
            <w:r>
              <w:t>c</w:t>
            </w:r>
            <w:r w:rsidRPr="00A22482">
              <w:t>aídos</w:t>
            </w:r>
            <w:r>
              <w:t xml:space="preserve"> </w:t>
            </w:r>
            <w:r w:rsidRPr="00A22482">
              <w:t>mediante el uso de un tutor</w:t>
            </w:r>
            <w:r w:rsidR="00DB7952">
              <w:t xml:space="preserve"> </w:t>
            </w:r>
            <w:r>
              <w:t xml:space="preserve">o soportes (pata de cabra) y tirantes; </w:t>
            </w:r>
            <w:r w:rsidRPr="00A22482">
              <w:t>Riego</w:t>
            </w:r>
            <w:r>
              <w:t xml:space="preserve"> principalmente de las plantaciones menores a un año y hasta tres años.</w:t>
            </w:r>
          </w:p>
          <w:p w14:paraId="02614AA6" w14:textId="77777777" w:rsidR="00C26394" w:rsidRDefault="00C26394" w:rsidP="00C26394">
            <w:pPr>
              <w:jc w:val="both"/>
            </w:pPr>
          </w:p>
          <w:p w14:paraId="697961C6" w14:textId="77777777" w:rsidR="00C26394" w:rsidRDefault="00C26394" w:rsidP="00C26394">
            <w:pPr>
              <w:jc w:val="both"/>
            </w:pPr>
            <w:r>
              <w:t>Cada informe de mantención presentó fotografías de las actividades y planilla Registro de Mantención mensual.</w:t>
            </w:r>
          </w:p>
          <w:p w14:paraId="6F2AF7B8" w14:textId="77777777" w:rsidR="00FA6042" w:rsidRDefault="00FA6042" w:rsidP="00841F55">
            <w:pPr>
              <w:jc w:val="both"/>
            </w:pPr>
          </w:p>
          <w:p w14:paraId="392B1A40" w14:textId="13CD9D6F" w:rsidR="00EA036F" w:rsidRDefault="00EA036F" w:rsidP="00EA036F">
            <w:pPr>
              <w:jc w:val="both"/>
            </w:pPr>
            <w:r>
              <w:t xml:space="preserve">La reforestación comprometida comprende 3,5 hectáreas, con densidad de 3.000 </w:t>
            </w:r>
            <w:r w:rsidRPr="000D4ACD">
              <w:t>árboles/ha</w:t>
            </w:r>
            <w:r>
              <w:t>, y se estimó un 80% de prendimiento.</w:t>
            </w:r>
          </w:p>
          <w:p w14:paraId="497999B7" w14:textId="24EB3A5E" w:rsidR="00EA036F" w:rsidRPr="008D7BE2" w:rsidRDefault="00EA036F" w:rsidP="00841F55">
            <w:pPr>
              <w:jc w:val="both"/>
            </w:pPr>
          </w:p>
        </w:tc>
      </w:tr>
    </w:tbl>
    <w:p w14:paraId="7BE4BC57" w14:textId="693E1DAA" w:rsidR="00053C2E" w:rsidRDefault="00053C2E">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1E4647" w:rsidRPr="00BF51C4" w14:paraId="03375D99" w14:textId="77777777" w:rsidTr="00D50C9A">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2E195A9" w14:textId="77777777" w:rsidR="001E4647" w:rsidRPr="00122733" w:rsidRDefault="001E4647" w:rsidP="00D50C9A">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1E4647" w:rsidRPr="00BF51C4" w14:paraId="0AF0F36C"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7E0E6AF4" w14:textId="094F5F18" w:rsidR="001E4647" w:rsidRPr="00122733" w:rsidRDefault="001E4647" w:rsidP="00D50C9A">
            <w:pPr>
              <w:spacing w:after="0" w:line="240" w:lineRule="auto"/>
              <w:jc w:val="center"/>
              <w:rPr>
                <w:rFonts w:eastAsia="Times New Roman" w:cstheme="minorHAnsi"/>
                <w:sz w:val="20"/>
                <w:szCs w:val="20"/>
                <w:lang w:eastAsia="es-CL"/>
              </w:rPr>
            </w:pPr>
            <w:r w:rsidRPr="001E4647">
              <w:rPr>
                <w:rFonts w:eastAsia="Times New Roman" w:cstheme="minorHAnsi"/>
                <w:noProof/>
                <w:sz w:val="20"/>
                <w:szCs w:val="20"/>
                <w:lang w:eastAsia="es-CL"/>
              </w:rPr>
              <w:drawing>
                <wp:inline distT="0" distB="0" distL="0" distR="0" wp14:anchorId="172005ED" wp14:editId="377AC13D">
                  <wp:extent cx="3809616" cy="5004000"/>
                  <wp:effectExtent l="0" t="0" r="635"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9616" cy="5004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A2A1193" w14:textId="42FCD92B" w:rsidR="001E4647" w:rsidRPr="00122733" w:rsidRDefault="001E4647" w:rsidP="00D50C9A">
            <w:pPr>
              <w:spacing w:after="0" w:line="240" w:lineRule="auto"/>
              <w:jc w:val="center"/>
              <w:rPr>
                <w:rFonts w:eastAsia="Times New Roman" w:cstheme="minorHAnsi"/>
                <w:sz w:val="20"/>
                <w:szCs w:val="20"/>
                <w:lang w:eastAsia="es-CL"/>
              </w:rPr>
            </w:pPr>
            <w:r w:rsidRPr="001E4647">
              <w:rPr>
                <w:rFonts w:eastAsia="Times New Roman" w:cstheme="minorHAnsi"/>
                <w:noProof/>
                <w:sz w:val="20"/>
                <w:szCs w:val="20"/>
                <w:lang w:eastAsia="es-CL"/>
              </w:rPr>
              <w:drawing>
                <wp:inline distT="0" distB="0" distL="0" distR="0" wp14:anchorId="783F76E9" wp14:editId="6664D3EA">
                  <wp:extent cx="5400000" cy="4242757"/>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0" cy="4242757"/>
                          </a:xfrm>
                          <a:prstGeom prst="rect">
                            <a:avLst/>
                          </a:prstGeom>
                          <a:noFill/>
                          <a:ln>
                            <a:noFill/>
                          </a:ln>
                        </pic:spPr>
                      </pic:pic>
                    </a:graphicData>
                  </a:graphic>
                </wp:inline>
              </w:drawing>
            </w:r>
          </w:p>
        </w:tc>
      </w:tr>
      <w:tr w:rsidR="001E4647" w:rsidRPr="00BF51C4" w14:paraId="321E1BE6"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58B7207E" w14:textId="2AA9BF24" w:rsidR="001E4647" w:rsidRPr="00122733" w:rsidRDefault="001E4647" w:rsidP="00D50C9A">
            <w:pPr>
              <w:spacing w:after="0" w:line="240" w:lineRule="auto"/>
              <w:contextualSpacing/>
              <w:jc w:val="both"/>
              <w:outlineLvl w:val="1"/>
              <w:rPr>
                <w:rFonts w:eastAsia="Times New Roman" w:cstheme="minorHAnsi"/>
                <w:b/>
                <w:sz w:val="18"/>
                <w:szCs w:val="20"/>
                <w:lang w:eastAsia="es-CL"/>
              </w:rPr>
            </w:pPr>
            <w:bookmarkStart w:id="63" w:name="_Toc41935400"/>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15</w:t>
            </w:r>
            <w:bookmarkEnd w:id="63"/>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666CB3" w14:textId="6C387227" w:rsidR="001E4647" w:rsidRPr="00122733" w:rsidRDefault="001E4647"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1E4647">
              <w:rPr>
                <w:rFonts w:eastAsia="Times New Roman" w:cstheme="minorHAnsi"/>
                <w:bCs/>
                <w:sz w:val="18"/>
                <w:szCs w:val="18"/>
                <w:lang w:eastAsia="es-CL"/>
              </w:rPr>
              <w:t>Informe Técnico Plantación de 0,37 Hectáreas</w:t>
            </w:r>
          </w:p>
        </w:tc>
        <w:tc>
          <w:tcPr>
            <w:tcW w:w="531" w:type="pct"/>
            <w:tcBorders>
              <w:top w:val="single" w:sz="4" w:space="0" w:color="auto"/>
              <w:left w:val="nil"/>
              <w:bottom w:val="single" w:sz="4" w:space="0" w:color="auto"/>
              <w:right w:val="nil"/>
            </w:tcBorders>
            <w:shd w:val="clear" w:color="auto" w:fill="auto"/>
            <w:noWrap/>
            <w:vAlign w:val="center"/>
            <w:hideMark/>
          </w:tcPr>
          <w:p w14:paraId="6864CA38" w14:textId="4BA0DB2A" w:rsidR="001E4647" w:rsidRPr="00122733" w:rsidRDefault="001E4647" w:rsidP="00D50C9A">
            <w:pPr>
              <w:spacing w:after="0" w:line="240" w:lineRule="auto"/>
              <w:contextualSpacing/>
              <w:jc w:val="both"/>
              <w:outlineLvl w:val="1"/>
              <w:rPr>
                <w:rFonts w:eastAsia="Calibri" w:cstheme="minorHAnsi"/>
                <w:b/>
                <w:sz w:val="18"/>
                <w:szCs w:val="20"/>
              </w:rPr>
            </w:pPr>
            <w:bookmarkStart w:id="64" w:name="_Toc41935401"/>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16</w:t>
            </w:r>
            <w:bookmarkEnd w:id="64"/>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AEB336" w14:textId="1458B858" w:rsidR="001E4647" w:rsidRPr="00122733" w:rsidRDefault="001E4647"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1E4647">
              <w:rPr>
                <w:rFonts w:eastAsia="Times New Roman" w:cstheme="minorHAnsi"/>
                <w:bCs/>
                <w:sz w:val="18"/>
                <w:szCs w:val="18"/>
                <w:lang w:eastAsia="es-CL"/>
              </w:rPr>
              <w:t>Informe Técnico Plantación de 0,43 Hectáreas</w:t>
            </w:r>
          </w:p>
        </w:tc>
      </w:tr>
      <w:tr w:rsidR="001E4647" w:rsidRPr="00BF51C4" w14:paraId="1A1126C1"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82FA806" w14:textId="7B540B43" w:rsidR="001E4647" w:rsidRPr="00FB475B" w:rsidRDefault="001E4647" w:rsidP="001E464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Ubicación Rodal N°1 </w:t>
            </w:r>
            <w:r w:rsidRPr="001E4647">
              <w:rPr>
                <w:rFonts w:eastAsia="Times New Roman" w:cstheme="minorHAnsi"/>
                <w:color w:val="000000"/>
                <w:sz w:val="18"/>
                <w:szCs w:val="18"/>
                <w:lang w:eastAsia="es-CL"/>
              </w:rPr>
              <w:t>Res</w:t>
            </w:r>
            <w:r>
              <w:rPr>
                <w:rFonts w:eastAsia="Times New Roman" w:cstheme="minorHAnsi"/>
                <w:color w:val="000000"/>
                <w:sz w:val="18"/>
                <w:szCs w:val="18"/>
                <w:lang w:eastAsia="es-CL"/>
              </w:rPr>
              <w:t xml:space="preserve"> </w:t>
            </w:r>
            <w:r w:rsidRPr="001E4647">
              <w:rPr>
                <w:rFonts w:eastAsia="Times New Roman" w:cstheme="minorHAnsi"/>
                <w:color w:val="000000"/>
                <w:sz w:val="18"/>
                <w:szCs w:val="18"/>
                <w:lang w:eastAsia="es-CL"/>
              </w:rPr>
              <w:t>N° 63/38-23/11 del 18 de agosto de 2011 de CONAF RM</w:t>
            </w:r>
            <w:r>
              <w:rPr>
                <w:rFonts w:eastAsia="Times New Roman" w:cstheme="minorHAnsi"/>
                <w:color w:val="000000"/>
                <w:sz w:val="18"/>
                <w:szCs w:val="18"/>
                <w:lang w:eastAsia="es-CL"/>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74DADCC" w14:textId="16EAAE5D" w:rsidR="001E4647" w:rsidRPr="00FB475B" w:rsidRDefault="001E4647"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color w:val="000000"/>
                <w:sz w:val="18"/>
                <w:szCs w:val="18"/>
                <w:lang w:eastAsia="es-CL"/>
              </w:rPr>
              <w:t xml:space="preserve">Ubicación Rodal N°2 </w:t>
            </w:r>
            <w:r w:rsidRPr="001E4647">
              <w:rPr>
                <w:rFonts w:eastAsia="Times New Roman" w:cstheme="minorHAnsi"/>
                <w:color w:val="000000"/>
                <w:sz w:val="18"/>
                <w:szCs w:val="18"/>
                <w:lang w:eastAsia="es-CL"/>
              </w:rPr>
              <w:t>Res</w:t>
            </w:r>
            <w:r>
              <w:rPr>
                <w:rFonts w:eastAsia="Times New Roman" w:cstheme="minorHAnsi"/>
                <w:color w:val="000000"/>
                <w:sz w:val="18"/>
                <w:szCs w:val="18"/>
                <w:lang w:eastAsia="es-CL"/>
              </w:rPr>
              <w:t xml:space="preserve"> </w:t>
            </w:r>
            <w:r w:rsidRPr="001E4647">
              <w:rPr>
                <w:rFonts w:eastAsia="Times New Roman" w:cstheme="minorHAnsi"/>
                <w:color w:val="000000"/>
                <w:sz w:val="18"/>
                <w:szCs w:val="18"/>
                <w:lang w:eastAsia="es-CL"/>
              </w:rPr>
              <w:t>N° 63/38-23/11 del 18 de agosto de 2011 de CONAF RM</w:t>
            </w:r>
            <w:r>
              <w:rPr>
                <w:rFonts w:eastAsia="Times New Roman" w:cstheme="minorHAnsi"/>
                <w:color w:val="000000"/>
                <w:sz w:val="18"/>
                <w:szCs w:val="18"/>
                <w:lang w:eastAsia="es-CL"/>
              </w:rPr>
              <w:t>.</w:t>
            </w:r>
          </w:p>
        </w:tc>
      </w:tr>
    </w:tbl>
    <w:p w14:paraId="01279337" w14:textId="42330B71" w:rsidR="001E4647" w:rsidRDefault="001E4647">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1E4647" w:rsidRPr="00BF51C4" w14:paraId="6A186862" w14:textId="77777777" w:rsidTr="00D50C9A">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2DBECCE" w14:textId="77777777" w:rsidR="001E4647" w:rsidRPr="00122733" w:rsidRDefault="001E4647" w:rsidP="00D50C9A">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1E4647" w:rsidRPr="00BF51C4" w14:paraId="2D8249BA"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456977BB" w14:textId="4C5B9919" w:rsidR="001E4647" w:rsidRPr="00122733" w:rsidRDefault="001D2EBD" w:rsidP="00D50C9A">
            <w:pPr>
              <w:spacing w:after="0" w:line="240" w:lineRule="auto"/>
              <w:jc w:val="center"/>
              <w:rPr>
                <w:rFonts w:eastAsia="Times New Roman" w:cstheme="minorHAnsi"/>
                <w:sz w:val="20"/>
                <w:szCs w:val="20"/>
                <w:lang w:eastAsia="es-CL"/>
              </w:rPr>
            </w:pPr>
            <w:r w:rsidRPr="001D2EBD">
              <w:rPr>
                <w:rFonts w:eastAsia="Times New Roman" w:cstheme="minorHAnsi"/>
                <w:noProof/>
                <w:sz w:val="20"/>
                <w:szCs w:val="20"/>
                <w:lang w:eastAsia="es-CL"/>
              </w:rPr>
              <w:drawing>
                <wp:inline distT="0" distB="0" distL="0" distR="0" wp14:anchorId="7268D008" wp14:editId="4CDB92D8">
                  <wp:extent cx="4603937" cy="4932000"/>
                  <wp:effectExtent l="0" t="0" r="635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3937" cy="4932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7A230BA2" w14:textId="2F6D5E15" w:rsidR="001E4647" w:rsidRPr="00122733" w:rsidRDefault="001D2EBD" w:rsidP="00D50C9A">
            <w:pPr>
              <w:spacing w:after="0" w:line="240" w:lineRule="auto"/>
              <w:jc w:val="center"/>
              <w:rPr>
                <w:rFonts w:eastAsia="Times New Roman" w:cstheme="minorHAnsi"/>
                <w:sz w:val="20"/>
                <w:szCs w:val="20"/>
                <w:lang w:eastAsia="es-CL"/>
              </w:rPr>
            </w:pPr>
            <w:r w:rsidRPr="001D2EBD">
              <w:rPr>
                <w:rFonts w:eastAsia="Times New Roman" w:cstheme="minorHAnsi"/>
                <w:noProof/>
                <w:sz w:val="20"/>
                <w:szCs w:val="20"/>
                <w:lang w:eastAsia="es-CL"/>
              </w:rPr>
              <w:drawing>
                <wp:inline distT="0" distB="0" distL="0" distR="0" wp14:anchorId="1F567354" wp14:editId="2B185550">
                  <wp:extent cx="4537436" cy="4752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7436" cy="4752000"/>
                          </a:xfrm>
                          <a:prstGeom prst="rect">
                            <a:avLst/>
                          </a:prstGeom>
                          <a:noFill/>
                          <a:ln>
                            <a:noFill/>
                          </a:ln>
                        </pic:spPr>
                      </pic:pic>
                    </a:graphicData>
                  </a:graphic>
                </wp:inline>
              </w:drawing>
            </w:r>
          </w:p>
        </w:tc>
      </w:tr>
      <w:tr w:rsidR="001D2EBD" w:rsidRPr="00BF51C4" w14:paraId="0E0CBA2A"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7A53326B" w14:textId="31F07CFE" w:rsidR="001E4647" w:rsidRPr="00122733" w:rsidRDefault="001E4647" w:rsidP="00D50C9A">
            <w:pPr>
              <w:spacing w:after="0" w:line="240" w:lineRule="auto"/>
              <w:contextualSpacing/>
              <w:jc w:val="both"/>
              <w:outlineLvl w:val="1"/>
              <w:rPr>
                <w:rFonts w:eastAsia="Times New Roman" w:cstheme="minorHAnsi"/>
                <w:b/>
                <w:sz w:val="18"/>
                <w:szCs w:val="20"/>
                <w:lang w:eastAsia="es-CL"/>
              </w:rPr>
            </w:pPr>
            <w:bookmarkStart w:id="65" w:name="_Toc41935402"/>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17</w:t>
            </w:r>
            <w:bookmarkEnd w:id="65"/>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C22882" w14:textId="1CB8F2EE" w:rsidR="001E4647" w:rsidRPr="00122733" w:rsidRDefault="001E4647"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1D2EBD" w:rsidRPr="001D2EBD">
              <w:rPr>
                <w:rFonts w:eastAsia="Times New Roman" w:cstheme="minorHAnsi"/>
                <w:bCs/>
                <w:sz w:val="18"/>
                <w:szCs w:val="18"/>
                <w:lang w:eastAsia="es-CL"/>
              </w:rPr>
              <w:t xml:space="preserve">Informe Trimestral Mantención Periódica </w:t>
            </w:r>
            <w:r w:rsidR="001D2EBD">
              <w:rPr>
                <w:rFonts w:eastAsia="Times New Roman" w:cstheme="minorHAnsi"/>
                <w:bCs/>
                <w:sz w:val="18"/>
                <w:szCs w:val="18"/>
                <w:lang w:eastAsia="es-CL"/>
              </w:rPr>
              <w:t>l</w:t>
            </w:r>
            <w:r w:rsidR="001D2EBD" w:rsidRPr="001D2EBD">
              <w:rPr>
                <w:rFonts w:eastAsia="Times New Roman" w:cstheme="minorHAnsi"/>
                <w:bCs/>
                <w:sz w:val="18"/>
                <w:szCs w:val="18"/>
                <w:lang w:eastAsia="es-CL"/>
              </w:rPr>
              <w:t xml:space="preserve">etra D 1. 2 </w:t>
            </w:r>
          </w:p>
        </w:tc>
        <w:tc>
          <w:tcPr>
            <w:tcW w:w="531" w:type="pct"/>
            <w:tcBorders>
              <w:top w:val="single" w:sz="4" w:space="0" w:color="auto"/>
              <w:left w:val="nil"/>
              <w:bottom w:val="single" w:sz="4" w:space="0" w:color="auto"/>
              <w:right w:val="nil"/>
            </w:tcBorders>
            <w:shd w:val="clear" w:color="auto" w:fill="auto"/>
            <w:noWrap/>
            <w:vAlign w:val="center"/>
            <w:hideMark/>
          </w:tcPr>
          <w:p w14:paraId="0798E3F6" w14:textId="3DADD655" w:rsidR="001E4647" w:rsidRPr="00122733" w:rsidRDefault="001E4647" w:rsidP="00D50C9A">
            <w:pPr>
              <w:spacing w:after="0" w:line="240" w:lineRule="auto"/>
              <w:contextualSpacing/>
              <w:jc w:val="both"/>
              <w:outlineLvl w:val="1"/>
              <w:rPr>
                <w:rFonts w:eastAsia="Calibri" w:cstheme="minorHAnsi"/>
                <w:b/>
                <w:sz w:val="18"/>
                <w:szCs w:val="20"/>
              </w:rPr>
            </w:pPr>
            <w:bookmarkStart w:id="66" w:name="_Toc4193540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18</w:t>
            </w:r>
            <w:bookmarkEnd w:id="66"/>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E1AF4" w14:textId="141CBE15" w:rsidR="001E4647" w:rsidRPr="00122733" w:rsidRDefault="001E4647"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1D2EBD" w:rsidRPr="001D2EBD">
              <w:rPr>
                <w:rFonts w:eastAsia="Times New Roman" w:cstheme="minorHAnsi"/>
                <w:bCs/>
                <w:sz w:val="18"/>
                <w:szCs w:val="18"/>
                <w:lang w:eastAsia="es-CL"/>
              </w:rPr>
              <w:t xml:space="preserve">Informe Trimestral Mantención Periódica letra D 2. 2 </w:t>
            </w:r>
          </w:p>
        </w:tc>
      </w:tr>
      <w:tr w:rsidR="001E4647" w:rsidRPr="00BF51C4" w14:paraId="3F872523"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4EA797" w14:textId="5DB206AD" w:rsidR="001E4647" w:rsidRPr="00FB475B" w:rsidRDefault="001E4647" w:rsidP="00D50C9A">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Ubicación </w:t>
            </w:r>
            <w:r w:rsidR="001D2EBD">
              <w:rPr>
                <w:rFonts w:eastAsia="Times New Roman" w:cstheme="minorHAnsi"/>
                <w:color w:val="000000"/>
                <w:sz w:val="18"/>
                <w:szCs w:val="18"/>
                <w:lang w:eastAsia="es-CL"/>
              </w:rPr>
              <w:t>plantaciones 2011-2015 Rodal N°1</w:t>
            </w:r>
            <w:r w:rsidRPr="001E4647">
              <w:rPr>
                <w:rFonts w:eastAsia="Times New Roman" w:cstheme="minorHAnsi"/>
                <w:color w:val="000000"/>
                <w:sz w:val="18"/>
                <w:szCs w:val="18"/>
                <w:lang w:eastAsia="es-CL"/>
              </w:rPr>
              <w:t xml:space="preserve"> </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9800685" w14:textId="72D2D16B" w:rsidR="001E4647" w:rsidRPr="00FB475B" w:rsidRDefault="001E4647"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1D2EBD">
              <w:rPr>
                <w:rFonts w:eastAsia="Times New Roman" w:cstheme="minorHAnsi"/>
                <w:color w:val="000000"/>
                <w:sz w:val="18"/>
                <w:szCs w:val="18"/>
                <w:lang w:eastAsia="es-CL"/>
              </w:rPr>
              <w:t>Ubicación plantaciones 2012-2015 Rodal N°12</w:t>
            </w:r>
          </w:p>
        </w:tc>
      </w:tr>
    </w:tbl>
    <w:p w14:paraId="2FE3F717" w14:textId="77777777" w:rsidR="001D2EBD" w:rsidRDefault="001D2EBD">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1D2EBD" w:rsidRPr="00BF51C4" w14:paraId="0AE37C16" w14:textId="77777777" w:rsidTr="00D50C9A">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39B60F5" w14:textId="77777777" w:rsidR="001D2EBD" w:rsidRPr="00122733" w:rsidRDefault="001D2EBD" w:rsidP="00D50C9A">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87407A" w:rsidRPr="00BF51C4" w14:paraId="4D862E3C"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41C0CBE" w14:textId="7FA5B47D" w:rsidR="001D2EBD" w:rsidRPr="00122733" w:rsidRDefault="0087407A" w:rsidP="00D50C9A">
            <w:pPr>
              <w:spacing w:after="0" w:line="240" w:lineRule="auto"/>
              <w:jc w:val="center"/>
              <w:rPr>
                <w:rFonts w:eastAsia="Times New Roman" w:cstheme="minorHAnsi"/>
                <w:sz w:val="20"/>
                <w:szCs w:val="20"/>
                <w:lang w:eastAsia="es-CL"/>
              </w:rPr>
            </w:pPr>
            <w:r w:rsidRPr="0087407A">
              <w:rPr>
                <w:rFonts w:eastAsia="Times New Roman" w:cstheme="minorHAnsi"/>
                <w:noProof/>
                <w:sz w:val="20"/>
                <w:szCs w:val="20"/>
                <w:lang w:eastAsia="es-CL"/>
              </w:rPr>
              <w:drawing>
                <wp:inline distT="0" distB="0" distL="0" distR="0" wp14:anchorId="130A2AEE" wp14:editId="081DA855">
                  <wp:extent cx="5400000" cy="352606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0" cy="3526061"/>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321AA11" w14:textId="38F83AF4" w:rsidR="001D2EBD" w:rsidRPr="00122733" w:rsidRDefault="0087407A" w:rsidP="00D50C9A">
            <w:pPr>
              <w:spacing w:after="0" w:line="240" w:lineRule="auto"/>
              <w:jc w:val="center"/>
              <w:rPr>
                <w:rFonts w:eastAsia="Times New Roman" w:cstheme="minorHAnsi"/>
                <w:sz w:val="20"/>
                <w:szCs w:val="20"/>
                <w:lang w:eastAsia="es-CL"/>
              </w:rPr>
            </w:pPr>
            <w:r w:rsidRPr="0087407A">
              <w:rPr>
                <w:rFonts w:eastAsia="Times New Roman" w:cstheme="minorHAnsi"/>
                <w:noProof/>
                <w:sz w:val="20"/>
                <w:szCs w:val="20"/>
                <w:lang w:eastAsia="es-CL"/>
              </w:rPr>
              <w:drawing>
                <wp:inline distT="0" distB="0" distL="0" distR="0" wp14:anchorId="0408DF1F" wp14:editId="3EF2A002">
                  <wp:extent cx="5400000" cy="386772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a:extLst>
                              <a:ext uri="{28A0092B-C50C-407E-A947-70E740481C1C}">
                                <a14:useLocalDpi xmlns:a14="http://schemas.microsoft.com/office/drawing/2010/main" val="0"/>
                              </a:ext>
                            </a:extLst>
                          </a:blip>
                          <a:srcRect l="7511" t="10490" r="2202" b="5758"/>
                          <a:stretch/>
                        </pic:blipFill>
                        <pic:spPr bwMode="auto">
                          <a:xfrm>
                            <a:off x="0" y="0"/>
                            <a:ext cx="5400000" cy="38677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407A" w:rsidRPr="00BF51C4" w14:paraId="57D481D0"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2FA88864" w14:textId="22CB9977" w:rsidR="001D2EBD" w:rsidRPr="00122733" w:rsidRDefault="001D2EBD" w:rsidP="00D50C9A">
            <w:pPr>
              <w:spacing w:after="0" w:line="240" w:lineRule="auto"/>
              <w:contextualSpacing/>
              <w:jc w:val="both"/>
              <w:outlineLvl w:val="1"/>
              <w:rPr>
                <w:rFonts w:eastAsia="Times New Roman" w:cstheme="minorHAnsi"/>
                <w:b/>
                <w:sz w:val="18"/>
                <w:szCs w:val="20"/>
                <w:lang w:eastAsia="es-CL"/>
              </w:rPr>
            </w:pPr>
            <w:bookmarkStart w:id="67" w:name="_Toc4193540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19</w:t>
            </w:r>
            <w:bookmarkEnd w:id="6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8540F0" w14:textId="77777777" w:rsidR="001D2EBD" w:rsidRPr="00122733" w:rsidRDefault="001D2EBD"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1D2EBD">
              <w:rPr>
                <w:rFonts w:eastAsia="Times New Roman" w:cstheme="minorHAnsi"/>
                <w:bCs/>
                <w:sz w:val="18"/>
                <w:szCs w:val="18"/>
                <w:lang w:eastAsia="es-CL"/>
              </w:rPr>
              <w:t xml:space="preserve">Informe Trimestral Mantención Periódica </w:t>
            </w:r>
            <w:r>
              <w:rPr>
                <w:rFonts w:eastAsia="Times New Roman" w:cstheme="minorHAnsi"/>
                <w:bCs/>
                <w:sz w:val="18"/>
                <w:szCs w:val="18"/>
                <w:lang w:eastAsia="es-CL"/>
              </w:rPr>
              <w:t>l</w:t>
            </w:r>
            <w:r w:rsidRPr="001D2EBD">
              <w:rPr>
                <w:rFonts w:eastAsia="Times New Roman" w:cstheme="minorHAnsi"/>
                <w:bCs/>
                <w:sz w:val="18"/>
                <w:szCs w:val="18"/>
                <w:lang w:eastAsia="es-CL"/>
              </w:rPr>
              <w:t xml:space="preserve">etra D 1. 2 </w:t>
            </w:r>
          </w:p>
        </w:tc>
        <w:tc>
          <w:tcPr>
            <w:tcW w:w="531" w:type="pct"/>
            <w:tcBorders>
              <w:top w:val="single" w:sz="4" w:space="0" w:color="auto"/>
              <w:left w:val="nil"/>
              <w:bottom w:val="single" w:sz="4" w:space="0" w:color="auto"/>
              <w:right w:val="nil"/>
            </w:tcBorders>
            <w:shd w:val="clear" w:color="auto" w:fill="auto"/>
            <w:noWrap/>
            <w:vAlign w:val="center"/>
            <w:hideMark/>
          </w:tcPr>
          <w:p w14:paraId="66192482" w14:textId="16853BEF" w:rsidR="001D2EBD" w:rsidRPr="00122733" w:rsidRDefault="001D2EBD" w:rsidP="00D50C9A">
            <w:pPr>
              <w:spacing w:after="0" w:line="240" w:lineRule="auto"/>
              <w:contextualSpacing/>
              <w:jc w:val="both"/>
              <w:outlineLvl w:val="1"/>
              <w:rPr>
                <w:rFonts w:eastAsia="Calibri" w:cstheme="minorHAnsi"/>
                <w:b/>
                <w:sz w:val="18"/>
                <w:szCs w:val="20"/>
              </w:rPr>
            </w:pPr>
            <w:bookmarkStart w:id="68" w:name="_Toc41935405"/>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20</w:t>
            </w:r>
            <w:bookmarkEnd w:id="68"/>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A69AA" w14:textId="77777777" w:rsidR="001D2EBD" w:rsidRPr="00122733" w:rsidRDefault="001D2EBD"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1D2EBD">
              <w:rPr>
                <w:rFonts w:eastAsia="Times New Roman" w:cstheme="minorHAnsi"/>
                <w:bCs/>
                <w:sz w:val="18"/>
                <w:szCs w:val="18"/>
                <w:lang w:eastAsia="es-CL"/>
              </w:rPr>
              <w:t xml:space="preserve">Informe Trimestral Mantención Periódica letra D 2. 2 </w:t>
            </w:r>
          </w:p>
        </w:tc>
      </w:tr>
      <w:tr w:rsidR="0087407A" w:rsidRPr="00BF51C4" w14:paraId="0FDD7B50"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84E780" w14:textId="07A90293" w:rsidR="001D2EBD" w:rsidRPr="00FB475B" w:rsidRDefault="001D2EBD" w:rsidP="00D50C9A">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87407A">
              <w:rPr>
                <w:rFonts w:eastAsia="Times New Roman" w:cstheme="minorHAnsi"/>
                <w:color w:val="000000"/>
                <w:sz w:val="18"/>
                <w:szCs w:val="18"/>
                <w:lang w:eastAsia="es-CL"/>
              </w:rPr>
              <w:t>Registro de mantención diciembre 2016</w:t>
            </w:r>
            <w:r w:rsidRPr="001E4647">
              <w:rPr>
                <w:rFonts w:eastAsia="Times New Roman" w:cstheme="minorHAnsi"/>
                <w:color w:val="000000"/>
                <w:sz w:val="18"/>
                <w:szCs w:val="18"/>
                <w:lang w:eastAsia="es-CL"/>
              </w:rPr>
              <w:t xml:space="preserve"> </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B1D24C" w14:textId="1D283526" w:rsidR="001D2EBD" w:rsidRPr="00FB475B" w:rsidRDefault="001D2EBD"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87407A" w:rsidRPr="0087407A">
              <w:rPr>
                <w:rFonts w:eastAsia="Times New Roman" w:cstheme="minorHAnsi"/>
                <w:color w:val="000000"/>
                <w:sz w:val="18"/>
                <w:szCs w:val="18"/>
                <w:lang w:eastAsia="es-CL"/>
              </w:rPr>
              <w:t xml:space="preserve">Registro de mantención </w:t>
            </w:r>
            <w:r w:rsidR="0087407A">
              <w:rPr>
                <w:rFonts w:eastAsia="Times New Roman" w:cstheme="minorHAnsi"/>
                <w:color w:val="000000"/>
                <w:sz w:val="18"/>
                <w:szCs w:val="18"/>
                <w:lang w:eastAsia="es-CL"/>
              </w:rPr>
              <w:t>marzo 2017</w:t>
            </w:r>
          </w:p>
        </w:tc>
      </w:tr>
    </w:tbl>
    <w:p w14:paraId="143BE8E6" w14:textId="0D7A179C" w:rsidR="0087407A" w:rsidRDefault="0087407A">
      <w:pPr>
        <w:rPr>
          <w:b/>
          <w:bCs/>
        </w:rPr>
      </w:pPr>
    </w:p>
    <w:p w14:paraId="1FE87957" w14:textId="77777777" w:rsidR="0087407A" w:rsidRDefault="0087407A">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87407A" w:rsidRPr="00BF51C4" w14:paraId="3E2520D7" w14:textId="77777777" w:rsidTr="00D50C9A">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483C4E4" w14:textId="77777777" w:rsidR="0087407A" w:rsidRPr="00122733" w:rsidRDefault="0087407A" w:rsidP="00D50C9A">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87407A" w:rsidRPr="00BF51C4" w14:paraId="41524E76"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3169B2EB" w14:textId="454D4329" w:rsidR="0087407A" w:rsidRPr="00122733" w:rsidRDefault="0004081C" w:rsidP="00D50C9A">
            <w:pPr>
              <w:spacing w:after="0" w:line="240" w:lineRule="auto"/>
              <w:jc w:val="center"/>
              <w:rPr>
                <w:rFonts w:eastAsia="Times New Roman" w:cstheme="minorHAnsi"/>
                <w:sz w:val="20"/>
                <w:szCs w:val="20"/>
                <w:lang w:eastAsia="es-CL"/>
              </w:rPr>
            </w:pPr>
            <w:r>
              <w:rPr>
                <w:noProof/>
              </w:rPr>
              <w:drawing>
                <wp:inline distT="0" distB="0" distL="0" distR="0" wp14:anchorId="40165C1A" wp14:editId="24BB9B1A">
                  <wp:extent cx="5400000" cy="405813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00" cy="4058137"/>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3F01C0E8" w14:textId="07FC43A6" w:rsidR="0087407A" w:rsidRPr="00122733" w:rsidRDefault="0004081C" w:rsidP="00D50C9A">
            <w:pPr>
              <w:spacing w:after="0" w:line="240" w:lineRule="auto"/>
              <w:jc w:val="center"/>
              <w:rPr>
                <w:rFonts w:eastAsia="Times New Roman" w:cstheme="minorHAnsi"/>
                <w:sz w:val="20"/>
                <w:szCs w:val="20"/>
                <w:lang w:eastAsia="es-CL"/>
              </w:rPr>
            </w:pPr>
            <w:r>
              <w:rPr>
                <w:noProof/>
              </w:rPr>
              <w:drawing>
                <wp:inline distT="0" distB="0" distL="0" distR="0" wp14:anchorId="73BBDFFD" wp14:editId="3DA19C79">
                  <wp:extent cx="5400000" cy="4075949"/>
                  <wp:effectExtent l="0" t="0" r="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00" cy="4075949"/>
                          </a:xfrm>
                          <a:prstGeom prst="rect">
                            <a:avLst/>
                          </a:prstGeom>
                        </pic:spPr>
                      </pic:pic>
                    </a:graphicData>
                  </a:graphic>
                </wp:inline>
              </w:drawing>
            </w:r>
          </w:p>
        </w:tc>
      </w:tr>
      <w:tr w:rsidR="0087407A" w:rsidRPr="00BF51C4" w14:paraId="10513C43"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0D98D7F7" w14:textId="214A8088" w:rsidR="0087407A" w:rsidRPr="00122733" w:rsidRDefault="0087407A" w:rsidP="00D50C9A">
            <w:pPr>
              <w:spacing w:after="0" w:line="240" w:lineRule="auto"/>
              <w:contextualSpacing/>
              <w:jc w:val="both"/>
              <w:outlineLvl w:val="1"/>
              <w:rPr>
                <w:rFonts w:eastAsia="Times New Roman" w:cstheme="minorHAnsi"/>
                <w:b/>
                <w:sz w:val="18"/>
                <w:szCs w:val="20"/>
                <w:lang w:eastAsia="es-CL"/>
              </w:rPr>
            </w:pPr>
            <w:bookmarkStart w:id="69" w:name="_Toc41935406"/>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21</w:t>
            </w:r>
            <w:bookmarkEnd w:id="69"/>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A1E311" w14:textId="0898AC98" w:rsidR="0087407A" w:rsidRPr="00122733" w:rsidRDefault="0087407A"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813D08" w:rsidRPr="00813D08">
              <w:rPr>
                <w:rFonts w:eastAsia="Times New Roman" w:cstheme="minorHAnsi"/>
                <w:bCs/>
                <w:sz w:val="18"/>
                <w:szCs w:val="18"/>
                <w:lang w:eastAsia="es-CL"/>
              </w:rPr>
              <w:t>Informe Técnico Plantación de 0,37 Hectáreas</w:t>
            </w:r>
          </w:p>
        </w:tc>
        <w:tc>
          <w:tcPr>
            <w:tcW w:w="531" w:type="pct"/>
            <w:tcBorders>
              <w:top w:val="single" w:sz="4" w:space="0" w:color="auto"/>
              <w:left w:val="nil"/>
              <w:bottom w:val="single" w:sz="4" w:space="0" w:color="auto"/>
              <w:right w:val="nil"/>
            </w:tcBorders>
            <w:shd w:val="clear" w:color="auto" w:fill="auto"/>
            <w:noWrap/>
            <w:vAlign w:val="center"/>
            <w:hideMark/>
          </w:tcPr>
          <w:p w14:paraId="4C90CFD4" w14:textId="001030D0" w:rsidR="0087407A" w:rsidRPr="00122733" w:rsidRDefault="0087407A" w:rsidP="00D50C9A">
            <w:pPr>
              <w:spacing w:after="0" w:line="240" w:lineRule="auto"/>
              <w:contextualSpacing/>
              <w:jc w:val="both"/>
              <w:outlineLvl w:val="1"/>
              <w:rPr>
                <w:rFonts w:eastAsia="Calibri" w:cstheme="minorHAnsi"/>
                <w:b/>
                <w:sz w:val="18"/>
                <w:szCs w:val="20"/>
              </w:rPr>
            </w:pPr>
            <w:bookmarkStart w:id="70" w:name="_Toc41935407"/>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22</w:t>
            </w:r>
            <w:bookmarkEnd w:id="70"/>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81CAE2" w14:textId="5A1A29DE" w:rsidR="0087407A" w:rsidRPr="00122733" w:rsidRDefault="00813D08"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813D08">
              <w:rPr>
                <w:rFonts w:eastAsia="Times New Roman" w:cstheme="minorHAnsi"/>
                <w:bCs/>
                <w:sz w:val="18"/>
                <w:szCs w:val="18"/>
                <w:lang w:eastAsia="es-CL"/>
              </w:rPr>
              <w:t>Informe Técnico Plantación de 0,</w:t>
            </w:r>
            <w:r>
              <w:rPr>
                <w:rFonts w:eastAsia="Times New Roman" w:cstheme="minorHAnsi"/>
                <w:bCs/>
                <w:sz w:val="18"/>
                <w:szCs w:val="18"/>
                <w:lang w:eastAsia="es-CL"/>
              </w:rPr>
              <w:t>43</w:t>
            </w:r>
            <w:r w:rsidRPr="00813D08">
              <w:rPr>
                <w:rFonts w:eastAsia="Times New Roman" w:cstheme="minorHAnsi"/>
                <w:bCs/>
                <w:sz w:val="18"/>
                <w:szCs w:val="18"/>
                <w:lang w:eastAsia="es-CL"/>
              </w:rPr>
              <w:t xml:space="preserve"> Hectáreas</w:t>
            </w:r>
          </w:p>
        </w:tc>
      </w:tr>
      <w:tr w:rsidR="0087407A" w:rsidRPr="00BF51C4" w14:paraId="1831822D"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78188FF" w14:textId="3E59A946" w:rsidR="0087407A" w:rsidRPr="00FB475B" w:rsidRDefault="0087407A" w:rsidP="00D50C9A">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Registro </w:t>
            </w:r>
            <w:r w:rsidR="00813D08">
              <w:rPr>
                <w:rFonts w:eastAsia="Times New Roman" w:cstheme="minorHAnsi"/>
                <w:color w:val="000000"/>
                <w:sz w:val="18"/>
                <w:szCs w:val="18"/>
                <w:lang w:eastAsia="es-CL"/>
              </w:rPr>
              <w:t>fotográfico de plantación 0,37 Ha.</w:t>
            </w:r>
            <w:r w:rsidR="0004081C">
              <w:rPr>
                <w:rFonts w:eastAsia="Times New Roman" w:cstheme="minorHAnsi"/>
                <w:color w:val="000000"/>
                <w:sz w:val="18"/>
                <w:szCs w:val="18"/>
                <w:lang w:eastAsia="es-CL"/>
              </w:rPr>
              <w:t>, 11 de julio de 2016.</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714A05" w14:textId="10A1382A" w:rsidR="0087407A" w:rsidRPr="00FB475B" w:rsidRDefault="00813D08"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Registro fotográfico de plantación 0,43 Ha</w:t>
            </w:r>
            <w:r w:rsidR="0004081C">
              <w:rPr>
                <w:rFonts w:eastAsia="Times New Roman" w:cstheme="minorHAnsi"/>
                <w:color w:val="000000"/>
                <w:sz w:val="18"/>
                <w:szCs w:val="18"/>
                <w:lang w:eastAsia="es-CL"/>
              </w:rPr>
              <w:t>, 21 de julio de 2016.</w:t>
            </w:r>
          </w:p>
        </w:tc>
      </w:tr>
    </w:tbl>
    <w:p w14:paraId="0F2D2A62" w14:textId="77777777" w:rsidR="0004081C" w:rsidRDefault="0004081C">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04081C" w:rsidRPr="00BF51C4" w14:paraId="1EB3B05A" w14:textId="77777777" w:rsidTr="00D50C9A">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2BFAF44" w14:textId="77777777" w:rsidR="0004081C" w:rsidRPr="00122733" w:rsidRDefault="0004081C" w:rsidP="00D50C9A">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04081C" w:rsidRPr="00BF51C4" w14:paraId="5C278A35"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6E812EB4" w14:textId="6DF4D002" w:rsidR="0004081C" w:rsidRPr="00122733" w:rsidRDefault="009C59ED" w:rsidP="00D50C9A">
            <w:pPr>
              <w:spacing w:after="0" w:line="240" w:lineRule="auto"/>
              <w:jc w:val="center"/>
              <w:rPr>
                <w:rFonts w:eastAsia="Times New Roman" w:cstheme="minorHAnsi"/>
                <w:sz w:val="20"/>
                <w:szCs w:val="20"/>
                <w:lang w:eastAsia="es-CL"/>
              </w:rPr>
            </w:pPr>
            <w:r>
              <w:rPr>
                <w:noProof/>
              </w:rPr>
              <w:drawing>
                <wp:inline distT="0" distB="0" distL="0" distR="0" wp14:anchorId="63DCDDC0" wp14:editId="2A3CC300">
                  <wp:extent cx="5400000" cy="4055693"/>
                  <wp:effectExtent l="0" t="0" r="0"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00" cy="4055693"/>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CE9B091" w14:textId="32E13255" w:rsidR="0004081C" w:rsidRPr="00122733" w:rsidRDefault="009C59ED" w:rsidP="00D50C9A">
            <w:pPr>
              <w:spacing w:after="0" w:line="240" w:lineRule="auto"/>
              <w:jc w:val="center"/>
              <w:rPr>
                <w:rFonts w:eastAsia="Times New Roman" w:cstheme="minorHAnsi"/>
                <w:sz w:val="20"/>
                <w:szCs w:val="20"/>
                <w:lang w:eastAsia="es-CL"/>
              </w:rPr>
            </w:pPr>
            <w:r>
              <w:rPr>
                <w:noProof/>
              </w:rPr>
              <w:drawing>
                <wp:inline distT="0" distB="0" distL="0" distR="0" wp14:anchorId="0454C3CB" wp14:editId="6ACA3683">
                  <wp:extent cx="5400000" cy="4066717"/>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00" cy="4066717"/>
                          </a:xfrm>
                          <a:prstGeom prst="rect">
                            <a:avLst/>
                          </a:prstGeom>
                        </pic:spPr>
                      </pic:pic>
                    </a:graphicData>
                  </a:graphic>
                </wp:inline>
              </w:drawing>
            </w:r>
          </w:p>
        </w:tc>
      </w:tr>
      <w:tr w:rsidR="009C59ED" w:rsidRPr="00BF51C4" w14:paraId="2A841B40"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73EE03DE" w14:textId="5CB0ED70" w:rsidR="0004081C" w:rsidRPr="00122733" w:rsidRDefault="0004081C" w:rsidP="00D50C9A">
            <w:pPr>
              <w:spacing w:after="0" w:line="240" w:lineRule="auto"/>
              <w:contextualSpacing/>
              <w:jc w:val="both"/>
              <w:outlineLvl w:val="1"/>
              <w:rPr>
                <w:rFonts w:eastAsia="Times New Roman" w:cstheme="minorHAnsi"/>
                <w:b/>
                <w:sz w:val="18"/>
                <w:szCs w:val="20"/>
                <w:lang w:eastAsia="es-CL"/>
              </w:rPr>
            </w:pPr>
            <w:bookmarkStart w:id="71" w:name="_Toc41935408"/>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23</w:t>
            </w:r>
            <w:bookmarkEnd w:id="71"/>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75C14" w14:textId="43CFEF62" w:rsidR="0004081C" w:rsidRPr="00122733" w:rsidRDefault="0004081C"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9C59ED" w:rsidRPr="001D2EBD">
              <w:rPr>
                <w:rFonts w:eastAsia="Times New Roman" w:cstheme="minorHAnsi"/>
                <w:bCs/>
                <w:sz w:val="18"/>
                <w:szCs w:val="18"/>
                <w:lang w:eastAsia="es-CL"/>
              </w:rPr>
              <w:t xml:space="preserve">Informe Trimestral Mantención Periódica </w:t>
            </w:r>
            <w:r w:rsidR="009C59ED">
              <w:rPr>
                <w:rFonts w:eastAsia="Times New Roman" w:cstheme="minorHAnsi"/>
                <w:bCs/>
                <w:sz w:val="18"/>
                <w:szCs w:val="18"/>
                <w:lang w:eastAsia="es-CL"/>
              </w:rPr>
              <w:t>l</w:t>
            </w:r>
            <w:r w:rsidR="009C59ED" w:rsidRPr="001D2EBD">
              <w:rPr>
                <w:rFonts w:eastAsia="Times New Roman" w:cstheme="minorHAnsi"/>
                <w:bCs/>
                <w:sz w:val="18"/>
                <w:szCs w:val="18"/>
                <w:lang w:eastAsia="es-CL"/>
              </w:rPr>
              <w:t>etra D 1. 2</w:t>
            </w:r>
          </w:p>
        </w:tc>
        <w:tc>
          <w:tcPr>
            <w:tcW w:w="531" w:type="pct"/>
            <w:tcBorders>
              <w:top w:val="single" w:sz="4" w:space="0" w:color="auto"/>
              <w:left w:val="nil"/>
              <w:bottom w:val="single" w:sz="4" w:space="0" w:color="auto"/>
              <w:right w:val="nil"/>
            </w:tcBorders>
            <w:shd w:val="clear" w:color="auto" w:fill="auto"/>
            <w:noWrap/>
            <w:vAlign w:val="center"/>
            <w:hideMark/>
          </w:tcPr>
          <w:p w14:paraId="54342BA1" w14:textId="429384EC" w:rsidR="0004081C" w:rsidRPr="00122733" w:rsidRDefault="0004081C" w:rsidP="00D50C9A">
            <w:pPr>
              <w:spacing w:after="0" w:line="240" w:lineRule="auto"/>
              <w:contextualSpacing/>
              <w:jc w:val="both"/>
              <w:outlineLvl w:val="1"/>
              <w:rPr>
                <w:rFonts w:eastAsia="Calibri" w:cstheme="minorHAnsi"/>
                <w:b/>
                <w:sz w:val="18"/>
                <w:szCs w:val="20"/>
              </w:rPr>
            </w:pPr>
            <w:bookmarkStart w:id="72" w:name="_Toc41935409"/>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24</w:t>
            </w:r>
            <w:bookmarkEnd w:id="72"/>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7A9A73" w14:textId="029641CC" w:rsidR="0004081C" w:rsidRPr="00122733" w:rsidRDefault="0004081C" w:rsidP="00D50C9A">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9C59ED" w:rsidRPr="001D2EBD">
              <w:rPr>
                <w:rFonts w:eastAsia="Times New Roman" w:cstheme="minorHAnsi"/>
                <w:bCs/>
                <w:sz w:val="18"/>
                <w:szCs w:val="18"/>
                <w:lang w:eastAsia="es-CL"/>
              </w:rPr>
              <w:t>Informe Trimestral Mantención Periódica letra D 2. 2</w:t>
            </w:r>
          </w:p>
        </w:tc>
      </w:tr>
      <w:tr w:rsidR="0004081C" w:rsidRPr="00BF51C4" w14:paraId="4E4F50B3" w14:textId="77777777" w:rsidTr="00D50C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162843" w14:textId="1C283D92" w:rsidR="0004081C" w:rsidRPr="00FB475B" w:rsidRDefault="0004081C" w:rsidP="00D50C9A">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9C59ED">
              <w:rPr>
                <w:rFonts w:eastAsia="Times New Roman" w:cstheme="minorHAnsi"/>
                <w:color w:val="000000"/>
                <w:sz w:val="18"/>
                <w:szCs w:val="18"/>
                <w:lang w:eastAsia="es-CL"/>
              </w:rPr>
              <w:t xml:space="preserve">Registro fotográfico de </w:t>
            </w:r>
            <w:r w:rsidR="00D50C9A">
              <w:rPr>
                <w:rFonts w:eastAsia="Times New Roman" w:cstheme="minorHAnsi"/>
                <w:color w:val="000000"/>
                <w:sz w:val="18"/>
                <w:szCs w:val="18"/>
                <w:lang w:eastAsia="es-CL"/>
              </w:rPr>
              <w:t xml:space="preserve">soporte con tutor, </w:t>
            </w:r>
            <w:r w:rsidR="009C59ED">
              <w:rPr>
                <w:rFonts w:eastAsia="Times New Roman" w:cstheme="minorHAnsi"/>
                <w:color w:val="000000"/>
                <w:sz w:val="18"/>
                <w:szCs w:val="18"/>
                <w:lang w:eastAsia="es-CL"/>
              </w:rPr>
              <w:t>riego y desmalezado, 23 de febrero de 2017.</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136D27" w14:textId="29F24546" w:rsidR="0004081C" w:rsidRPr="00FB475B" w:rsidRDefault="0004081C" w:rsidP="00D50C9A">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Registro fotográfico de</w:t>
            </w:r>
            <w:r w:rsidR="009C59ED">
              <w:rPr>
                <w:rFonts w:eastAsia="Times New Roman" w:cstheme="minorHAnsi"/>
                <w:color w:val="000000"/>
                <w:sz w:val="18"/>
                <w:szCs w:val="18"/>
                <w:lang w:eastAsia="es-CL"/>
              </w:rPr>
              <w:t xml:space="preserve"> riego y desmalezado, 23 de febrero de 2017.</w:t>
            </w:r>
          </w:p>
        </w:tc>
      </w:tr>
    </w:tbl>
    <w:p w14:paraId="0D3D95FD" w14:textId="77777777" w:rsidR="009C59ED" w:rsidRDefault="009C59ED">
      <w:pPr>
        <w:rPr>
          <w:b/>
          <w:bCs/>
        </w:rPr>
      </w:pPr>
      <w:r>
        <w:rPr>
          <w:b/>
          <w:bCs/>
        </w:rPr>
        <w:br w:type="page"/>
      </w:r>
    </w:p>
    <w:p w14:paraId="111A4B3F" w14:textId="69317089" w:rsidR="002F48AC" w:rsidRDefault="00551B8D">
      <w:pPr>
        <w:rPr>
          <w:b/>
          <w:bCs/>
        </w:rPr>
      </w:pPr>
      <w:r>
        <w:rPr>
          <w:b/>
          <w:bCs/>
        </w:rPr>
        <w:lastRenderedPageBreak/>
        <w:t>LETRA E</w:t>
      </w:r>
      <w:r w:rsidR="00E212FC">
        <w:rPr>
          <w:b/>
          <w:bCs/>
        </w:rPr>
        <w:t xml:space="preserve"> </w:t>
      </w:r>
      <w:r w:rsidR="00E212FC">
        <w:rPr>
          <w:rFonts w:ascii="Calibri" w:eastAsia="Calibri" w:hAnsi="Calibri" w:cs="Calibri"/>
          <w:b/>
          <w:bCs/>
          <w:color w:val="000000" w:themeColor="text1"/>
          <w:sz w:val="24"/>
          <w:szCs w:val="20"/>
        </w:rPr>
        <w:t>(Anexo 5)</w:t>
      </w:r>
    </w:p>
    <w:tbl>
      <w:tblPr>
        <w:tblStyle w:val="Tablaconcuadrcula1"/>
        <w:tblW w:w="5000" w:type="pct"/>
        <w:tblLook w:val="04A0" w:firstRow="1" w:lastRow="0" w:firstColumn="1" w:lastColumn="0" w:noHBand="0" w:noVBand="1"/>
      </w:tblPr>
      <w:tblGrid>
        <w:gridCol w:w="666"/>
        <w:gridCol w:w="4296"/>
        <w:gridCol w:w="1155"/>
        <w:gridCol w:w="1381"/>
        <w:gridCol w:w="1685"/>
        <w:gridCol w:w="1806"/>
        <w:gridCol w:w="2228"/>
        <w:gridCol w:w="4668"/>
      </w:tblGrid>
      <w:tr w:rsidR="00551B8D" w:rsidRPr="008D7BE2" w14:paraId="088A2C90" w14:textId="77777777" w:rsidTr="00841F55">
        <w:trPr>
          <w:trHeight w:val="354"/>
        </w:trPr>
        <w:tc>
          <w:tcPr>
            <w:tcW w:w="5000" w:type="pct"/>
            <w:gridSpan w:val="8"/>
            <w:shd w:val="clear" w:color="auto" w:fill="D9D9D9" w:themeFill="background1" w:themeFillShade="D9"/>
            <w:vAlign w:val="center"/>
          </w:tcPr>
          <w:p w14:paraId="38C56A42" w14:textId="77777777" w:rsidR="00551B8D" w:rsidRPr="00264CFA" w:rsidRDefault="00551B8D" w:rsidP="00A5109D">
            <w:pPr>
              <w:widowControl w:val="0"/>
              <w:autoSpaceDE w:val="0"/>
              <w:autoSpaceDN w:val="0"/>
              <w:adjustRightInd w:val="0"/>
              <w:spacing w:before="55"/>
              <w:ind w:right="-20"/>
              <w:jc w:val="both"/>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551B8D" w:rsidRPr="008D7BE2" w14:paraId="18BCA713" w14:textId="77777777" w:rsidTr="00841F55">
        <w:trPr>
          <w:trHeight w:val="378"/>
        </w:trPr>
        <w:tc>
          <w:tcPr>
            <w:tcW w:w="5000" w:type="pct"/>
            <w:gridSpan w:val="8"/>
            <w:shd w:val="clear" w:color="auto" w:fill="D9D9D9" w:themeFill="background1" w:themeFillShade="D9"/>
            <w:vAlign w:val="center"/>
          </w:tcPr>
          <w:p w14:paraId="37DC47D6" w14:textId="77777777" w:rsidR="00551B8D" w:rsidRPr="00264CFA" w:rsidRDefault="00551B8D" w:rsidP="00A5109D">
            <w:pPr>
              <w:widowControl w:val="0"/>
              <w:autoSpaceDE w:val="0"/>
              <w:autoSpaceDN w:val="0"/>
              <w:adjustRightInd w:val="0"/>
              <w:spacing w:before="55"/>
              <w:ind w:right="-20"/>
              <w:jc w:val="both"/>
              <w:rPr>
                <w:bCs/>
              </w:rPr>
            </w:pPr>
            <w:r w:rsidRPr="0038112D">
              <w:rPr>
                <w:b/>
              </w:rPr>
              <w:t>Objetivo Específico:</w:t>
            </w:r>
            <w:r w:rsidRPr="00264CFA">
              <w:rPr>
                <w:bCs/>
              </w:rPr>
              <w:t xml:space="preserve"> </w:t>
            </w:r>
            <w:r w:rsidRPr="00551B8D">
              <w:rPr>
                <w:bCs/>
              </w:rPr>
              <w:t>Cumplir satisfactoriamente con la reforestación de vegetación nativa comprometida en la RCA N°417/2005 y en la RCA N°069/2010.</w:t>
            </w:r>
          </w:p>
        </w:tc>
      </w:tr>
      <w:tr w:rsidR="00551B8D" w:rsidRPr="008D7BE2" w14:paraId="0C074980" w14:textId="77777777" w:rsidTr="00841F55">
        <w:trPr>
          <w:trHeight w:val="361"/>
        </w:trPr>
        <w:tc>
          <w:tcPr>
            <w:tcW w:w="5000" w:type="pct"/>
            <w:gridSpan w:val="8"/>
            <w:shd w:val="clear" w:color="auto" w:fill="D9D9D9" w:themeFill="background1" w:themeFillShade="D9"/>
            <w:vAlign w:val="center"/>
          </w:tcPr>
          <w:p w14:paraId="18623E93" w14:textId="77777777" w:rsidR="00551B8D" w:rsidRPr="0038112D" w:rsidRDefault="00551B8D" w:rsidP="00A5109D">
            <w:pPr>
              <w:jc w:val="both"/>
              <w:rPr>
                <w:b/>
              </w:rPr>
            </w:pPr>
            <w:r>
              <w:rPr>
                <w:b/>
              </w:rPr>
              <w:t>Hechos, actos y omisiones que constituyen la infracción</w:t>
            </w:r>
            <w:r w:rsidRPr="008D7BE2">
              <w:rPr>
                <w:b/>
              </w:rPr>
              <w:t>:</w:t>
            </w:r>
            <w:r>
              <w:t xml:space="preserve"> </w:t>
            </w:r>
            <w:r w:rsidRPr="00551B8D">
              <w:rPr>
                <w:bCs/>
                <w:color w:val="000000" w:themeColor="text1"/>
              </w:rPr>
              <w:t>Ejecutar en forma parcial la reforestación comprometida de conformidad con el Plan de Manejo aprobado por Resolución N°38/13-23-11, de 18 de agosto de 2011, de CONAF, constatándose la total omisión de plantación en el rodal R-02, de las 1,8 hectáreas que debía tener a la fecha.</w:t>
            </w:r>
          </w:p>
        </w:tc>
      </w:tr>
      <w:tr w:rsidR="00551B8D" w:rsidRPr="008D7BE2" w14:paraId="3F7A4FFB" w14:textId="77777777" w:rsidTr="00841F55">
        <w:trPr>
          <w:trHeight w:val="2252"/>
        </w:trPr>
        <w:tc>
          <w:tcPr>
            <w:tcW w:w="5000" w:type="pct"/>
            <w:gridSpan w:val="8"/>
            <w:shd w:val="clear" w:color="auto" w:fill="D9D9D9" w:themeFill="background1" w:themeFillShade="D9"/>
            <w:vAlign w:val="center"/>
          </w:tcPr>
          <w:p w14:paraId="0E9B5A8A" w14:textId="77777777" w:rsidR="00551B8D" w:rsidRPr="00551B8D" w:rsidRDefault="00551B8D" w:rsidP="00A5109D">
            <w:pPr>
              <w:widowControl w:val="0"/>
              <w:autoSpaceDE w:val="0"/>
              <w:autoSpaceDN w:val="0"/>
              <w:adjustRightInd w:val="0"/>
              <w:spacing w:before="55"/>
              <w:ind w:left="22" w:right="-20"/>
              <w:jc w:val="both"/>
              <w:rPr>
                <w:rFonts w:asciiTheme="minorHAnsi" w:hAnsiTheme="minorHAnsi" w:cstheme="minorHAnsi"/>
                <w:b/>
                <w:bCs/>
                <w:spacing w:val="1"/>
              </w:rPr>
            </w:pPr>
            <w:r w:rsidRPr="0038112D">
              <w:rPr>
                <w:rFonts w:asciiTheme="minorHAnsi" w:hAnsiTheme="minorHAnsi" w:cstheme="minorHAnsi"/>
                <w:b/>
              </w:rPr>
              <w:t xml:space="preserve">Normativa pertinente: </w:t>
            </w:r>
            <w:r w:rsidRPr="00551B8D">
              <w:rPr>
                <w:rFonts w:asciiTheme="minorHAnsi" w:hAnsiTheme="minorHAnsi" w:cstheme="minorHAnsi"/>
                <w:b/>
                <w:bCs/>
                <w:spacing w:val="1"/>
              </w:rPr>
              <w:t>RCA N417/2005, Considerando 5.3.3</w:t>
            </w:r>
          </w:p>
          <w:p w14:paraId="78ED2BF5" w14:textId="77777777" w:rsidR="00551B8D" w:rsidRPr="00551B8D" w:rsidRDefault="00551B8D" w:rsidP="00A5109D">
            <w:pPr>
              <w:widowControl w:val="0"/>
              <w:autoSpaceDE w:val="0"/>
              <w:autoSpaceDN w:val="0"/>
              <w:adjustRightInd w:val="0"/>
              <w:spacing w:before="55"/>
              <w:ind w:left="22" w:right="-20"/>
              <w:jc w:val="both"/>
              <w:rPr>
                <w:rFonts w:asciiTheme="minorHAnsi" w:hAnsiTheme="minorHAnsi" w:cstheme="minorHAnsi"/>
                <w:spacing w:val="1"/>
              </w:rPr>
            </w:pPr>
            <w:r w:rsidRPr="00551B8D">
              <w:rPr>
                <w:rFonts w:asciiTheme="minorHAnsi" w:hAnsiTheme="minorHAnsi" w:cstheme="minorHAnsi"/>
                <w:spacing w:val="1"/>
              </w:rPr>
              <w:t>“5. Respecto de los impactos ocasionados, sobre el componente ambiental Vegetación y Fauna:</w:t>
            </w:r>
          </w:p>
          <w:p w14:paraId="3DBC4F50" w14:textId="77777777" w:rsidR="00551B8D" w:rsidRPr="00551B8D" w:rsidRDefault="00551B8D" w:rsidP="00A5109D">
            <w:pPr>
              <w:widowControl w:val="0"/>
              <w:autoSpaceDE w:val="0"/>
              <w:autoSpaceDN w:val="0"/>
              <w:adjustRightInd w:val="0"/>
              <w:spacing w:before="55"/>
              <w:ind w:left="22" w:right="-20"/>
              <w:jc w:val="both"/>
              <w:rPr>
                <w:rFonts w:asciiTheme="minorHAnsi" w:hAnsiTheme="minorHAnsi" w:cstheme="minorHAnsi"/>
                <w:spacing w:val="1"/>
              </w:rPr>
            </w:pPr>
            <w:r w:rsidRPr="00551B8D">
              <w:rPr>
                <w:rFonts w:asciiTheme="minorHAnsi" w:hAnsiTheme="minorHAnsi" w:cstheme="minorHAnsi"/>
                <w:spacing w:val="1"/>
              </w:rPr>
              <w:t>Respecto de la fase de operación, el titular se obliga a:</w:t>
            </w:r>
          </w:p>
          <w:p w14:paraId="7C3B8CE5" w14:textId="77777777" w:rsidR="00551B8D" w:rsidRPr="00551B8D" w:rsidRDefault="00551B8D" w:rsidP="00A5109D">
            <w:pPr>
              <w:widowControl w:val="0"/>
              <w:autoSpaceDE w:val="0"/>
              <w:autoSpaceDN w:val="0"/>
              <w:adjustRightInd w:val="0"/>
              <w:spacing w:before="55"/>
              <w:ind w:left="22" w:right="-20"/>
              <w:jc w:val="both"/>
              <w:rPr>
                <w:rFonts w:asciiTheme="minorHAnsi" w:hAnsiTheme="minorHAnsi" w:cstheme="minorHAnsi"/>
                <w:spacing w:val="1"/>
              </w:rPr>
            </w:pPr>
            <w:r w:rsidRPr="00551B8D">
              <w:rPr>
                <w:rFonts w:asciiTheme="minorHAnsi" w:hAnsiTheme="minorHAnsi" w:cstheme="minorHAnsi"/>
                <w:spacing w:val="1"/>
              </w:rPr>
              <w:t>5.3.3 Asegurar que toda intervención que implique corta de bosque nativo será desarrollada cumpliendo el marco legal determinado por DL 701/1974 mediante la presentación del correspondiente Plan de Manejo Forestal para Ejecutar Obras Civiles en la Corporación Nacional Forestal. Sin embargo, se contempla la regeneración natural del componente vegetacional comprometido y afectado por el tratamiento. Paralelo a ello, con el objetivo de proteger el recurso suelo, se contempla establecer especies forrajeras dentro del área de manejo”.</w:t>
            </w:r>
          </w:p>
          <w:p w14:paraId="13992F6B" w14:textId="77777777" w:rsidR="00551B8D" w:rsidRPr="00551B8D" w:rsidRDefault="00551B8D" w:rsidP="00A5109D">
            <w:pPr>
              <w:widowControl w:val="0"/>
              <w:autoSpaceDE w:val="0"/>
              <w:autoSpaceDN w:val="0"/>
              <w:adjustRightInd w:val="0"/>
              <w:spacing w:before="55"/>
              <w:ind w:left="22" w:right="-20"/>
              <w:jc w:val="both"/>
              <w:rPr>
                <w:rFonts w:asciiTheme="minorHAnsi" w:hAnsiTheme="minorHAnsi" w:cstheme="minorHAnsi"/>
                <w:b/>
                <w:bCs/>
                <w:spacing w:val="1"/>
              </w:rPr>
            </w:pPr>
            <w:r w:rsidRPr="00551B8D">
              <w:rPr>
                <w:rFonts w:asciiTheme="minorHAnsi" w:hAnsiTheme="minorHAnsi" w:cstheme="minorHAnsi"/>
                <w:b/>
                <w:bCs/>
                <w:spacing w:val="1"/>
              </w:rPr>
              <w:t>RCA 69/2010, Considerando 5.2.1</w:t>
            </w:r>
          </w:p>
          <w:p w14:paraId="76BCEA05" w14:textId="77777777" w:rsidR="00551B8D" w:rsidRPr="00A5109D" w:rsidRDefault="00551B8D" w:rsidP="00A5109D">
            <w:pPr>
              <w:widowControl w:val="0"/>
              <w:autoSpaceDE w:val="0"/>
              <w:autoSpaceDN w:val="0"/>
              <w:adjustRightInd w:val="0"/>
              <w:spacing w:before="55"/>
              <w:ind w:left="22" w:right="-20"/>
              <w:jc w:val="both"/>
              <w:rPr>
                <w:rFonts w:asciiTheme="minorHAnsi" w:hAnsiTheme="minorHAnsi" w:cstheme="minorHAnsi"/>
                <w:spacing w:val="1"/>
              </w:rPr>
            </w:pPr>
            <w:r w:rsidRPr="00A5109D">
              <w:rPr>
                <w:rFonts w:asciiTheme="minorHAnsi" w:hAnsiTheme="minorHAnsi" w:cstheme="minorHAnsi"/>
                <w:spacing w:val="1"/>
              </w:rPr>
              <w:t>“5. Respecto de los impactos ocasionados sobre la Vegetación, el titular se obliga a implementar las siguientes medidas:</w:t>
            </w:r>
          </w:p>
          <w:p w14:paraId="486AACF7" w14:textId="77777777" w:rsidR="00551B8D" w:rsidRDefault="00551B8D" w:rsidP="00A5109D">
            <w:pPr>
              <w:ind w:left="22"/>
              <w:jc w:val="both"/>
              <w:rPr>
                <w:b/>
              </w:rPr>
            </w:pPr>
            <w:r w:rsidRPr="00A5109D">
              <w:rPr>
                <w:rFonts w:asciiTheme="minorHAnsi" w:hAnsiTheme="minorHAnsi" w:cstheme="minorHAnsi"/>
                <w:spacing w:val="1"/>
              </w:rPr>
              <w:t>5.2.1 Cumplir la Ley N°20.283 Sobre Recuperación de Bosque Nativo y Fomento Forestal. Al respecto, en la eventualidad de que en la zona de tratamiento se requiera intervenir zonas donde les sea aplicable la presente Ley, se presentará el correspondiente Plan de Manejo para su aprobación sectorial”.</w:t>
            </w:r>
          </w:p>
        </w:tc>
      </w:tr>
      <w:tr w:rsidR="00551B8D" w:rsidRPr="008D7BE2" w14:paraId="0BBEB881" w14:textId="77777777" w:rsidTr="00841F55">
        <w:trPr>
          <w:trHeight w:val="419"/>
        </w:trPr>
        <w:tc>
          <w:tcPr>
            <w:tcW w:w="5000" w:type="pct"/>
            <w:gridSpan w:val="8"/>
            <w:shd w:val="clear" w:color="auto" w:fill="D9D9D9" w:themeFill="background1" w:themeFillShade="D9"/>
            <w:vAlign w:val="center"/>
          </w:tcPr>
          <w:p w14:paraId="525B1844" w14:textId="77777777" w:rsidR="00551B8D" w:rsidRPr="00721EA6" w:rsidRDefault="00551B8D" w:rsidP="00841F55">
            <w:pPr>
              <w:rPr>
                <w:b/>
                <w:lang w:val="es-CL"/>
              </w:rPr>
            </w:pPr>
            <w:r>
              <w:rPr>
                <w:b/>
                <w:lang w:val="es-CL"/>
              </w:rPr>
              <w:t xml:space="preserve">Descripción de los efectos producidos por la infracción: </w:t>
            </w:r>
            <w:r w:rsidRPr="0038112D">
              <w:rPr>
                <w:rFonts w:asciiTheme="minorHAnsi" w:hAnsiTheme="minorHAnsi" w:cstheme="minorHAnsi"/>
                <w:spacing w:val="-1"/>
              </w:rPr>
              <w:t>No se constatan efectos negativos por remediar.</w:t>
            </w:r>
          </w:p>
        </w:tc>
      </w:tr>
      <w:tr w:rsidR="00551B8D" w:rsidRPr="008D7BE2" w14:paraId="3B82A525" w14:textId="77777777" w:rsidTr="00841F55">
        <w:trPr>
          <w:trHeight w:val="412"/>
        </w:trPr>
        <w:tc>
          <w:tcPr>
            <w:tcW w:w="5000" w:type="pct"/>
            <w:gridSpan w:val="8"/>
            <w:shd w:val="clear" w:color="auto" w:fill="D9D9D9" w:themeFill="background1" w:themeFillShade="D9"/>
            <w:vAlign w:val="center"/>
          </w:tcPr>
          <w:p w14:paraId="2EB8F180" w14:textId="77777777" w:rsidR="00A5109D" w:rsidRPr="00A5109D" w:rsidRDefault="00551B8D" w:rsidP="00A5109D">
            <w:pPr>
              <w:jc w:val="both"/>
              <w:rPr>
                <w:bCs/>
              </w:rPr>
            </w:pPr>
            <w:r w:rsidRPr="00264CFA">
              <w:rPr>
                <w:b/>
              </w:rPr>
              <w:t>Resultado Esperado</w:t>
            </w:r>
            <w:r>
              <w:rPr>
                <w:b/>
              </w:rPr>
              <w:t>:</w:t>
            </w:r>
            <w:r>
              <w:t xml:space="preserve"> </w:t>
            </w:r>
            <w:r w:rsidR="003B40FC">
              <w:t xml:space="preserve">1- </w:t>
            </w:r>
            <w:r w:rsidR="00A5109D" w:rsidRPr="00A5109D">
              <w:rPr>
                <w:bCs/>
              </w:rPr>
              <w:t>Contar con el 100% de la plantación según lo aprobado en Res. N°038/13-23/11 de CONAF RM para el Rodal R-02.</w:t>
            </w:r>
          </w:p>
          <w:p w14:paraId="08157DAA" w14:textId="77777777" w:rsidR="00551B8D" w:rsidRPr="00264CFA" w:rsidRDefault="00A5109D" w:rsidP="00A5109D">
            <w:pPr>
              <w:jc w:val="both"/>
              <w:rPr>
                <w:bCs/>
              </w:rPr>
            </w:pPr>
            <w:r w:rsidRPr="00A5109D">
              <w:rPr>
                <w:bCs/>
              </w:rPr>
              <w:t>Esta plantación aprobada por CONAF, corresponde a una medida de compensación de 1,8 hectáreas y no contempla plantaciones adicionales. Se precisa que esta compensación no forma parte del Plan de Compensación asociado con la RCA N° 433/2001. Por lo tanto, con esta plantación se da por cumplida con esta obligación a la fecha.</w:t>
            </w:r>
          </w:p>
        </w:tc>
      </w:tr>
      <w:tr w:rsidR="00551B8D" w:rsidRPr="008D7BE2" w14:paraId="5C310CF2" w14:textId="77777777" w:rsidTr="001E4647">
        <w:trPr>
          <w:trHeight w:val="493"/>
        </w:trPr>
        <w:tc>
          <w:tcPr>
            <w:tcW w:w="186" w:type="pct"/>
            <w:vMerge w:val="restart"/>
            <w:shd w:val="clear" w:color="auto" w:fill="D9D9D9" w:themeFill="background1" w:themeFillShade="D9"/>
            <w:vAlign w:val="center"/>
          </w:tcPr>
          <w:p w14:paraId="1E0653BC" w14:textId="77777777" w:rsidR="00551B8D" w:rsidRPr="008D7BE2" w:rsidRDefault="00551B8D" w:rsidP="00841F55">
            <w:pPr>
              <w:jc w:val="center"/>
              <w:rPr>
                <w:b/>
              </w:rPr>
            </w:pPr>
            <w:r>
              <w:rPr>
                <w:b/>
              </w:rPr>
              <w:t>N</w:t>
            </w:r>
          </w:p>
        </w:tc>
        <w:tc>
          <w:tcPr>
            <w:tcW w:w="1201" w:type="pct"/>
            <w:vMerge w:val="restart"/>
            <w:shd w:val="clear" w:color="auto" w:fill="D9D9D9" w:themeFill="background1" w:themeFillShade="D9"/>
            <w:vAlign w:val="center"/>
          </w:tcPr>
          <w:p w14:paraId="73C71E39" w14:textId="77777777" w:rsidR="00551B8D" w:rsidRPr="008D7BE2" w:rsidRDefault="00551B8D" w:rsidP="00841F55">
            <w:pPr>
              <w:jc w:val="center"/>
              <w:rPr>
                <w:b/>
              </w:rPr>
            </w:pPr>
            <w:r w:rsidRPr="008D7BE2">
              <w:rPr>
                <w:b/>
              </w:rPr>
              <w:t>Acción</w:t>
            </w:r>
          </w:p>
        </w:tc>
        <w:tc>
          <w:tcPr>
            <w:tcW w:w="323" w:type="pct"/>
            <w:vMerge w:val="restart"/>
            <w:shd w:val="clear" w:color="auto" w:fill="D9D9D9" w:themeFill="background1" w:themeFillShade="D9"/>
            <w:vAlign w:val="center"/>
          </w:tcPr>
          <w:p w14:paraId="38DF6320" w14:textId="77777777" w:rsidR="00551B8D" w:rsidRPr="008D7BE2" w:rsidRDefault="00551B8D" w:rsidP="00841F55">
            <w:pPr>
              <w:jc w:val="center"/>
              <w:rPr>
                <w:b/>
              </w:rPr>
            </w:pPr>
            <w:r>
              <w:rPr>
                <w:b/>
              </w:rPr>
              <w:t xml:space="preserve">Tipo de Acción </w:t>
            </w:r>
          </w:p>
        </w:tc>
        <w:tc>
          <w:tcPr>
            <w:tcW w:w="386" w:type="pct"/>
            <w:vMerge w:val="restart"/>
            <w:shd w:val="clear" w:color="auto" w:fill="D9D9D9" w:themeFill="background1" w:themeFillShade="D9"/>
            <w:vAlign w:val="center"/>
          </w:tcPr>
          <w:p w14:paraId="6CEA842F" w14:textId="77777777" w:rsidR="00551B8D" w:rsidRPr="00EA1096" w:rsidRDefault="00551B8D" w:rsidP="00841F55">
            <w:pPr>
              <w:jc w:val="center"/>
              <w:rPr>
                <w:b/>
              </w:rPr>
            </w:pPr>
            <w:r w:rsidRPr="00843BF5">
              <w:rPr>
                <w:b/>
              </w:rPr>
              <w:t>Plazo de ejecución</w:t>
            </w:r>
          </w:p>
        </w:tc>
        <w:tc>
          <w:tcPr>
            <w:tcW w:w="471" w:type="pct"/>
            <w:vMerge w:val="restart"/>
            <w:shd w:val="clear" w:color="auto" w:fill="D9D9D9" w:themeFill="background1" w:themeFillShade="D9"/>
            <w:vAlign w:val="center"/>
          </w:tcPr>
          <w:p w14:paraId="7BDDFCCD" w14:textId="77777777" w:rsidR="00551B8D" w:rsidRPr="008D7BE2" w:rsidRDefault="00551B8D" w:rsidP="00841F55">
            <w:pPr>
              <w:jc w:val="center"/>
              <w:rPr>
                <w:b/>
              </w:rPr>
            </w:pPr>
            <w:r>
              <w:rPr>
                <w:b/>
              </w:rPr>
              <w:t>Indicador de cumplimiento</w:t>
            </w:r>
          </w:p>
        </w:tc>
        <w:tc>
          <w:tcPr>
            <w:tcW w:w="1128" w:type="pct"/>
            <w:gridSpan w:val="2"/>
            <w:shd w:val="clear" w:color="auto" w:fill="D9D9D9" w:themeFill="background1" w:themeFillShade="D9"/>
            <w:vAlign w:val="center"/>
          </w:tcPr>
          <w:p w14:paraId="0E383CE3" w14:textId="77777777" w:rsidR="00551B8D" w:rsidRPr="008D7BE2" w:rsidRDefault="00551B8D" w:rsidP="00841F55">
            <w:pPr>
              <w:jc w:val="center"/>
              <w:rPr>
                <w:b/>
              </w:rPr>
            </w:pPr>
            <w:r w:rsidRPr="008D7BE2">
              <w:rPr>
                <w:b/>
              </w:rPr>
              <w:t>Medios de verificación</w:t>
            </w:r>
          </w:p>
        </w:tc>
        <w:tc>
          <w:tcPr>
            <w:tcW w:w="1305" w:type="pct"/>
            <w:vMerge w:val="restart"/>
            <w:shd w:val="clear" w:color="auto" w:fill="D9D9D9" w:themeFill="background1" w:themeFillShade="D9"/>
            <w:vAlign w:val="center"/>
          </w:tcPr>
          <w:p w14:paraId="1E84800C" w14:textId="77777777" w:rsidR="00551B8D" w:rsidRPr="008D7BE2" w:rsidRDefault="00551B8D" w:rsidP="00841F55">
            <w:pPr>
              <w:jc w:val="center"/>
              <w:rPr>
                <w:b/>
              </w:rPr>
            </w:pPr>
            <w:r w:rsidRPr="008D7BE2">
              <w:rPr>
                <w:b/>
              </w:rPr>
              <w:t>Resultados de la Fiscalización</w:t>
            </w:r>
          </w:p>
        </w:tc>
      </w:tr>
      <w:tr w:rsidR="00551B8D" w:rsidRPr="008D7BE2" w14:paraId="51E5175D" w14:textId="77777777" w:rsidTr="001E4647">
        <w:trPr>
          <w:trHeight w:val="398"/>
        </w:trPr>
        <w:tc>
          <w:tcPr>
            <w:tcW w:w="186" w:type="pct"/>
            <w:vMerge/>
            <w:shd w:val="clear" w:color="auto" w:fill="D9D9D9" w:themeFill="background1" w:themeFillShade="D9"/>
            <w:vAlign w:val="center"/>
          </w:tcPr>
          <w:p w14:paraId="60CA8FC8" w14:textId="77777777" w:rsidR="00551B8D" w:rsidRDefault="00551B8D" w:rsidP="00841F55">
            <w:pPr>
              <w:jc w:val="center"/>
              <w:rPr>
                <w:b/>
              </w:rPr>
            </w:pPr>
          </w:p>
        </w:tc>
        <w:tc>
          <w:tcPr>
            <w:tcW w:w="1201" w:type="pct"/>
            <w:vMerge/>
            <w:shd w:val="clear" w:color="auto" w:fill="D9D9D9" w:themeFill="background1" w:themeFillShade="D9"/>
            <w:vAlign w:val="center"/>
          </w:tcPr>
          <w:p w14:paraId="55FACCC3" w14:textId="77777777" w:rsidR="00551B8D" w:rsidRPr="008D7BE2" w:rsidRDefault="00551B8D" w:rsidP="00841F55">
            <w:pPr>
              <w:jc w:val="center"/>
              <w:rPr>
                <w:b/>
              </w:rPr>
            </w:pPr>
          </w:p>
        </w:tc>
        <w:tc>
          <w:tcPr>
            <w:tcW w:w="323" w:type="pct"/>
            <w:vMerge/>
            <w:shd w:val="clear" w:color="auto" w:fill="D9D9D9" w:themeFill="background1" w:themeFillShade="D9"/>
            <w:vAlign w:val="center"/>
          </w:tcPr>
          <w:p w14:paraId="118E3E44" w14:textId="77777777" w:rsidR="00551B8D" w:rsidRDefault="00551B8D" w:rsidP="00841F55">
            <w:pPr>
              <w:jc w:val="center"/>
              <w:rPr>
                <w:b/>
              </w:rPr>
            </w:pPr>
          </w:p>
        </w:tc>
        <w:tc>
          <w:tcPr>
            <w:tcW w:w="386" w:type="pct"/>
            <w:vMerge/>
            <w:shd w:val="clear" w:color="auto" w:fill="D9D9D9" w:themeFill="background1" w:themeFillShade="D9"/>
            <w:vAlign w:val="center"/>
          </w:tcPr>
          <w:p w14:paraId="18F77FFC" w14:textId="77777777" w:rsidR="00551B8D" w:rsidRPr="00843BF5" w:rsidRDefault="00551B8D" w:rsidP="00841F55">
            <w:pPr>
              <w:jc w:val="center"/>
              <w:rPr>
                <w:b/>
              </w:rPr>
            </w:pPr>
          </w:p>
        </w:tc>
        <w:tc>
          <w:tcPr>
            <w:tcW w:w="471" w:type="pct"/>
            <w:vMerge/>
            <w:shd w:val="clear" w:color="auto" w:fill="D9D9D9" w:themeFill="background1" w:themeFillShade="D9"/>
            <w:vAlign w:val="center"/>
          </w:tcPr>
          <w:p w14:paraId="69F5B2BF" w14:textId="77777777" w:rsidR="00551B8D" w:rsidRDefault="00551B8D" w:rsidP="00841F55">
            <w:pPr>
              <w:jc w:val="center"/>
              <w:rPr>
                <w:b/>
              </w:rPr>
            </w:pPr>
          </w:p>
        </w:tc>
        <w:tc>
          <w:tcPr>
            <w:tcW w:w="505" w:type="pct"/>
            <w:shd w:val="clear" w:color="auto" w:fill="D9D9D9" w:themeFill="background1" w:themeFillShade="D9"/>
            <w:vAlign w:val="center"/>
          </w:tcPr>
          <w:p w14:paraId="11D73F2D" w14:textId="77777777" w:rsidR="00551B8D" w:rsidRPr="00264CFA" w:rsidRDefault="00551B8D" w:rsidP="00841F55">
            <w:pPr>
              <w:jc w:val="center"/>
              <w:rPr>
                <w:b/>
              </w:rPr>
            </w:pPr>
            <w:r w:rsidRPr="00264CFA">
              <w:rPr>
                <w:b/>
              </w:rPr>
              <w:t>Reporte Periódico</w:t>
            </w:r>
          </w:p>
        </w:tc>
        <w:tc>
          <w:tcPr>
            <w:tcW w:w="623" w:type="pct"/>
            <w:shd w:val="clear" w:color="auto" w:fill="D9D9D9" w:themeFill="background1" w:themeFillShade="D9"/>
            <w:vAlign w:val="center"/>
          </w:tcPr>
          <w:p w14:paraId="099F6982" w14:textId="77777777" w:rsidR="00551B8D" w:rsidRPr="00264CFA" w:rsidRDefault="00551B8D" w:rsidP="00841F55">
            <w:pPr>
              <w:jc w:val="center"/>
              <w:rPr>
                <w:b/>
              </w:rPr>
            </w:pPr>
            <w:r w:rsidRPr="00264CFA">
              <w:rPr>
                <w:b/>
              </w:rPr>
              <w:t>Reporte Final</w:t>
            </w:r>
          </w:p>
        </w:tc>
        <w:tc>
          <w:tcPr>
            <w:tcW w:w="1305" w:type="pct"/>
            <w:vMerge/>
            <w:shd w:val="clear" w:color="auto" w:fill="D9D9D9" w:themeFill="background1" w:themeFillShade="D9"/>
            <w:vAlign w:val="center"/>
          </w:tcPr>
          <w:p w14:paraId="439F50A1" w14:textId="77777777" w:rsidR="00551B8D" w:rsidRPr="008D7BE2" w:rsidRDefault="00551B8D" w:rsidP="00841F55">
            <w:pPr>
              <w:jc w:val="center"/>
              <w:rPr>
                <w:b/>
              </w:rPr>
            </w:pPr>
          </w:p>
        </w:tc>
      </w:tr>
      <w:tr w:rsidR="001E4647" w:rsidRPr="008D7BE2" w14:paraId="0917C9FD" w14:textId="77777777" w:rsidTr="001E4647">
        <w:trPr>
          <w:trHeight w:val="556"/>
        </w:trPr>
        <w:tc>
          <w:tcPr>
            <w:tcW w:w="186" w:type="pct"/>
            <w:vAlign w:val="center"/>
          </w:tcPr>
          <w:p w14:paraId="5CBE33AF" w14:textId="77777777" w:rsidR="001E4647" w:rsidRPr="0038112D" w:rsidRDefault="001E4647" w:rsidP="001E4647">
            <w:pPr>
              <w:jc w:val="both"/>
              <w:rPr>
                <w:rFonts w:asciiTheme="minorHAnsi" w:hAnsiTheme="minorHAnsi" w:cstheme="minorHAnsi"/>
              </w:rPr>
            </w:pPr>
            <w:r>
              <w:rPr>
                <w:rFonts w:asciiTheme="minorHAnsi" w:hAnsiTheme="minorHAnsi" w:cstheme="minorHAnsi"/>
              </w:rPr>
              <w:t>E</w:t>
            </w:r>
            <w:r w:rsidRPr="0038112D">
              <w:rPr>
                <w:rFonts w:asciiTheme="minorHAnsi" w:hAnsiTheme="minorHAnsi" w:cstheme="minorHAnsi"/>
              </w:rPr>
              <w:t>.1</w:t>
            </w:r>
            <w:r>
              <w:rPr>
                <w:rFonts w:asciiTheme="minorHAnsi" w:hAnsiTheme="minorHAnsi" w:cstheme="minorHAnsi"/>
              </w:rPr>
              <w:t>.1</w:t>
            </w:r>
          </w:p>
        </w:tc>
        <w:tc>
          <w:tcPr>
            <w:tcW w:w="1201" w:type="pct"/>
            <w:vAlign w:val="center"/>
          </w:tcPr>
          <w:p w14:paraId="07D1A5CE" w14:textId="77777777" w:rsidR="001E4647" w:rsidRPr="00A5109D" w:rsidRDefault="001E4647" w:rsidP="001E4647">
            <w:pPr>
              <w:ind w:left="27"/>
              <w:jc w:val="both"/>
              <w:rPr>
                <w:rFonts w:asciiTheme="minorHAnsi" w:hAnsiTheme="minorHAnsi" w:cstheme="minorHAnsi"/>
              </w:rPr>
            </w:pPr>
            <w:r w:rsidRPr="00A5109D">
              <w:rPr>
                <w:rFonts w:asciiTheme="minorHAnsi" w:hAnsiTheme="minorHAnsi" w:cstheme="minorHAnsi"/>
              </w:rPr>
              <w:t>Efectuar la plantación de 1,8 hectáreas comprometidas en el Plan de Manejo aprobado por CONAF RM según Res. N°038/13-23/11.</w:t>
            </w:r>
          </w:p>
          <w:p w14:paraId="10D29286" w14:textId="77777777" w:rsidR="001E4647" w:rsidRPr="00071A27" w:rsidRDefault="001E4647" w:rsidP="001E4647">
            <w:pPr>
              <w:ind w:left="27"/>
              <w:jc w:val="both"/>
              <w:rPr>
                <w:rFonts w:asciiTheme="minorHAnsi" w:hAnsiTheme="minorHAnsi" w:cstheme="minorHAnsi"/>
              </w:rPr>
            </w:pPr>
            <w:r w:rsidRPr="00A5109D">
              <w:rPr>
                <w:rFonts w:asciiTheme="minorHAnsi" w:hAnsiTheme="minorHAnsi" w:cstheme="minorHAnsi"/>
              </w:rPr>
              <w:t>Respecto de esta plantación, se mantienen las indicaciones que se encuentran incorporadas en el respectivo Plan de Manejo, no obstante los plazos de ejecución que se consideran en este PdC.</w:t>
            </w:r>
          </w:p>
        </w:tc>
        <w:tc>
          <w:tcPr>
            <w:tcW w:w="323" w:type="pct"/>
            <w:vAlign w:val="center"/>
          </w:tcPr>
          <w:p w14:paraId="794BEB7A" w14:textId="5E947AF1" w:rsidR="001E4647" w:rsidRPr="00071A27" w:rsidRDefault="0044106F" w:rsidP="001E4647">
            <w:pPr>
              <w:jc w:val="both"/>
              <w:rPr>
                <w:rFonts w:asciiTheme="minorHAnsi" w:hAnsiTheme="minorHAnsi" w:cstheme="minorHAnsi"/>
              </w:rPr>
            </w:pPr>
            <w:r>
              <w:rPr>
                <w:rFonts w:asciiTheme="minorHAnsi" w:hAnsiTheme="minorHAnsi" w:cstheme="minorHAnsi"/>
              </w:rPr>
              <w:t>Ejecutada</w:t>
            </w:r>
          </w:p>
        </w:tc>
        <w:tc>
          <w:tcPr>
            <w:tcW w:w="386" w:type="pct"/>
            <w:vAlign w:val="center"/>
          </w:tcPr>
          <w:p w14:paraId="7095AE7D"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t>30 días hábiles a contar del 01 de julio de 2016 para viabilizar la plantación.</w:t>
            </w:r>
          </w:p>
          <w:p w14:paraId="3953E553" w14:textId="77777777" w:rsidR="001E4647" w:rsidRPr="00071A27" w:rsidRDefault="001E4647" w:rsidP="001E4647">
            <w:pPr>
              <w:jc w:val="both"/>
              <w:rPr>
                <w:rFonts w:asciiTheme="minorHAnsi" w:hAnsiTheme="minorHAnsi" w:cstheme="minorHAnsi"/>
              </w:rPr>
            </w:pPr>
            <w:r w:rsidRPr="00FA6042">
              <w:rPr>
                <w:rFonts w:asciiTheme="minorHAnsi" w:hAnsiTheme="minorHAnsi" w:cstheme="minorHAnsi"/>
              </w:rPr>
              <w:t xml:space="preserve">Esta viabilidad de plantación, obedece a </w:t>
            </w:r>
            <w:r w:rsidRPr="00FA6042">
              <w:rPr>
                <w:rFonts w:asciiTheme="minorHAnsi" w:hAnsiTheme="minorHAnsi" w:cstheme="minorHAnsi"/>
              </w:rPr>
              <w:lastRenderedPageBreak/>
              <w:t>que solamente se puede plantar durante el período mayo-agosto de cada año para asegurar un adecuado % de prendimiento</w:t>
            </w:r>
          </w:p>
        </w:tc>
        <w:tc>
          <w:tcPr>
            <w:tcW w:w="471" w:type="pct"/>
            <w:vAlign w:val="center"/>
          </w:tcPr>
          <w:p w14:paraId="62917AFD"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lastRenderedPageBreak/>
              <w:t>1 = Plantación ejecutada</w:t>
            </w:r>
          </w:p>
          <w:p w14:paraId="022833F3" w14:textId="77777777" w:rsidR="001E4647" w:rsidRDefault="001E4647" w:rsidP="001E4647">
            <w:pPr>
              <w:jc w:val="both"/>
              <w:rPr>
                <w:rFonts w:asciiTheme="minorHAnsi" w:hAnsiTheme="minorHAnsi" w:cstheme="minorHAnsi"/>
              </w:rPr>
            </w:pPr>
            <w:r w:rsidRPr="00FA6042">
              <w:rPr>
                <w:rFonts w:asciiTheme="minorHAnsi" w:hAnsiTheme="minorHAnsi" w:cstheme="minorHAnsi"/>
              </w:rPr>
              <w:t>0 = Plantación no ejecutada</w:t>
            </w:r>
          </w:p>
          <w:p w14:paraId="5B5DA44D" w14:textId="77777777" w:rsidR="001E4647" w:rsidRPr="00FA6042" w:rsidRDefault="001E4647" w:rsidP="001E4647">
            <w:pPr>
              <w:jc w:val="both"/>
              <w:rPr>
                <w:rFonts w:asciiTheme="minorHAnsi" w:hAnsiTheme="minorHAnsi" w:cstheme="minorHAnsi"/>
              </w:rPr>
            </w:pPr>
          </w:p>
          <w:p w14:paraId="32751291"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t>Parámetros de referencia:</w:t>
            </w:r>
          </w:p>
          <w:p w14:paraId="50560111"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t>Hasta el año 2012</w:t>
            </w:r>
          </w:p>
          <w:p w14:paraId="0E73D274"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t>Superficie:0,37há.</w:t>
            </w:r>
          </w:p>
          <w:p w14:paraId="0C5D677D"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lastRenderedPageBreak/>
              <w:t>Densidad:3.000 plantas/há.</w:t>
            </w:r>
          </w:p>
          <w:p w14:paraId="7657D47D"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t>Período 2013-2015</w:t>
            </w:r>
          </w:p>
          <w:p w14:paraId="227FB473" w14:textId="77777777" w:rsidR="001E4647" w:rsidRPr="00FA6042" w:rsidRDefault="001E4647" w:rsidP="001E4647">
            <w:pPr>
              <w:jc w:val="both"/>
              <w:rPr>
                <w:rFonts w:asciiTheme="minorHAnsi" w:hAnsiTheme="minorHAnsi" w:cstheme="minorHAnsi"/>
              </w:rPr>
            </w:pPr>
            <w:r w:rsidRPr="00FA6042">
              <w:rPr>
                <w:rFonts w:asciiTheme="minorHAnsi" w:hAnsiTheme="minorHAnsi" w:cstheme="minorHAnsi"/>
              </w:rPr>
              <w:t>Superficie:2,5 há.</w:t>
            </w:r>
          </w:p>
          <w:p w14:paraId="183A6F21" w14:textId="77777777" w:rsidR="001E4647" w:rsidRPr="00071A27" w:rsidRDefault="001E4647" w:rsidP="001E4647">
            <w:pPr>
              <w:jc w:val="both"/>
              <w:rPr>
                <w:rFonts w:asciiTheme="minorHAnsi" w:hAnsiTheme="minorHAnsi" w:cstheme="minorHAnsi"/>
              </w:rPr>
            </w:pPr>
            <w:r w:rsidRPr="00FA6042">
              <w:rPr>
                <w:rFonts w:asciiTheme="minorHAnsi" w:hAnsiTheme="minorHAnsi" w:cstheme="minorHAnsi"/>
              </w:rPr>
              <w:t>Densidad:3.000 plantas/há.</w:t>
            </w:r>
          </w:p>
        </w:tc>
        <w:tc>
          <w:tcPr>
            <w:tcW w:w="505" w:type="pct"/>
            <w:vAlign w:val="center"/>
          </w:tcPr>
          <w:p w14:paraId="14C6062E" w14:textId="77777777" w:rsidR="001E4647" w:rsidRPr="00A5109D" w:rsidRDefault="001E4647" w:rsidP="001E4647">
            <w:pPr>
              <w:jc w:val="both"/>
              <w:rPr>
                <w:rFonts w:asciiTheme="minorHAnsi" w:hAnsiTheme="minorHAnsi" w:cstheme="minorHAnsi"/>
              </w:rPr>
            </w:pPr>
            <w:r w:rsidRPr="00A5109D">
              <w:rPr>
                <w:rFonts w:asciiTheme="minorHAnsi" w:hAnsiTheme="minorHAnsi" w:cstheme="minorHAnsi"/>
              </w:rPr>
              <w:lastRenderedPageBreak/>
              <w:t>Entrega de Informe Técnico en el Reporte Mensual que se ingrese por Oficina de Partes de la SMA.</w:t>
            </w:r>
          </w:p>
          <w:p w14:paraId="0BE7C73D" w14:textId="77777777" w:rsidR="001E4647" w:rsidRPr="00A5109D" w:rsidRDefault="001E4647" w:rsidP="001E4647">
            <w:pPr>
              <w:jc w:val="both"/>
              <w:rPr>
                <w:rFonts w:asciiTheme="minorHAnsi" w:hAnsiTheme="minorHAnsi" w:cstheme="minorHAnsi"/>
              </w:rPr>
            </w:pPr>
            <w:r w:rsidRPr="00A5109D">
              <w:rPr>
                <w:rFonts w:asciiTheme="minorHAnsi" w:hAnsiTheme="minorHAnsi" w:cstheme="minorHAnsi"/>
              </w:rPr>
              <w:t>El contenido mínimo de este informe será el siguiente:</w:t>
            </w:r>
          </w:p>
          <w:p w14:paraId="55D32F4C" w14:textId="77777777" w:rsidR="001E4647" w:rsidRPr="00A5109D" w:rsidRDefault="001E4647" w:rsidP="001E4647">
            <w:pPr>
              <w:jc w:val="both"/>
              <w:rPr>
                <w:rFonts w:asciiTheme="minorHAnsi" w:hAnsiTheme="minorHAnsi" w:cstheme="minorHAnsi"/>
              </w:rPr>
            </w:pPr>
            <w:r w:rsidRPr="00A5109D">
              <w:rPr>
                <w:rFonts w:asciiTheme="minorHAnsi" w:hAnsiTheme="minorHAnsi" w:cstheme="minorHAnsi"/>
              </w:rPr>
              <w:lastRenderedPageBreak/>
              <w:t>‒ Ubicación georreferenciada de la plantación.</w:t>
            </w:r>
          </w:p>
          <w:p w14:paraId="21CA6308" w14:textId="77777777" w:rsidR="001E4647" w:rsidRPr="00A5109D" w:rsidRDefault="001E4647" w:rsidP="001E4647">
            <w:pPr>
              <w:jc w:val="both"/>
              <w:rPr>
                <w:rFonts w:asciiTheme="minorHAnsi" w:hAnsiTheme="minorHAnsi" w:cstheme="minorHAnsi"/>
              </w:rPr>
            </w:pPr>
            <w:r w:rsidRPr="00A5109D">
              <w:rPr>
                <w:rFonts w:asciiTheme="minorHAnsi" w:hAnsiTheme="minorHAnsi" w:cstheme="minorHAnsi"/>
              </w:rPr>
              <w:t>‒ Superficie reforestada.</w:t>
            </w:r>
          </w:p>
          <w:p w14:paraId="6C45FD60" w14:textId="77777777" w:rsidR="001E4647" w:rsidRPr="00A5109D" w:rsidRDefault="001E4647" w:rsidP="001E4647">
            <w:pPr>
              <w:jc w:val="both"/>
              <w:rPr>
                <w:rFonts w:asciiTheme="minorHAnsi" w:hAnsiTheme="minorHAnsi" w:cstheme="minorHAnsi"/>
              </w:rPr>
            </w:pPr>
            <w:r w:rsidRPr="00A5109D">
              <w:rPr>
                <w:rFonts w:asciiTheme="minorHAnsi" w:hAnsiTheme="minorHAnsi" w:cstheme="minorHAnsi"/>
              </w:rPr>
              <w:t>‒ Densidad de plantación.</w:t>
            </w:r>
          </w:p>
          <w:p w14:paraId="5416330D" w14:textId="77777777" w:rsidR="001E4647" w:rsidRPr="00A5109D" w:rsidRDefault="001E4647" w:rsidP="001E4647">
            <w:pPr>
              <w:jc w:val="both"/>
              <w:rPr>
                <w:rFonts w:asciiTheme="minorHAnsi" w:hAnsiTheme="minorHAnsi" w:cstheme="minorHAnsi"/>
              </w:rPr>
            </w:pPr>
            <w:r w:rsidRPr="00A5109D">
              <w:rPr>
                <w:rFonts w:asciiTheme="minorHAnsi" w:hAnsiTheme="minorHAnsi" w:cstheme="minorHAnsi"/>
              </w:rPr>
              <w:t>‒ Comprobante de adquisición de ejemplares nativos (Orden de Compra o factura).</w:t>
            </w:r>
          </w:p>
          <w:p w14:paraId="72B15834" w14:textId="77777777" w:rsidR="001E4647" w:rsidRPr="00071A27" w:rsidRDefault="001E4647" w:rsidP="001E4647">
            <w:pPr>
              <w:jc w:val="both"/>
              <w:rPr>
                <w:rFonts w:asciiTheme="minorHAnsi" w:hAnsiTheme="minorHAnsi" w:cstheme="minorHAnsi"/>
              </w:rPr>
            </w:pPr>
            <w:r w:rsidRPr="00A5109D">
              <w:rPr>
                <w:rFonts w:asciiTheme="minorHAnsi" w:hAnsiTheme="minorHAnsi" w:cstheme="minorHAnsi"/>
              </w:rPr>
              <w:t>‒ Registro de la plantación con fotografías fechadas y georreferenciadas.</w:t>
            </w:r>
          </w:p>
        </w:tc>
        <w:tc>
          <w:tcPr>
            <w:tcW w:w="623" w:type="pct"/>
            <w:vMerge w:val="restart"/>
            <w:vAlign w:val="center"/>
          </w:tcPr>
          <w:p w14:paraId="1891C4F8" w14:textId="77777777" w:rsidR="001E4647" w:rsidRPr="00071A27" w:rsidRDefault="001E4647" w:rsidP="001E4647">
            <w:pPr>
              <w:jc w:val="both"/>
            </w:pPr>
            <w:r>
              <w:lastRenderedPageBreak/>
              <w:t>I</w:t>
            </w:r>
            <w:r w:rsidRPr="00A5109D">
              <w:t>ngreso por Oficina de Partes de la SMA, del Informe Técnico donde se de cuenta de este PdC.</w:t>
            </w:r>
          </w:p>
        </w:tc>
        <w:tc>
          <w:tcPr>
            <w:tcW w:w="1305" w:type="pct"/>
          </w:tcPr>
          <w:p w14:paraId="1259C315" w14:textId="77777777" w:rsidR="001E4647" w:rsidRDefault="001E4647" w:rsidP="001E4647">
            <w:pPr>
              <w:jc w:val="both"/>
            </w:pPr>
            <w:r>
              <w:t>En el Reporte final se indica que la i</w:t>
            </w:r>
            <w:r w:rsidRPr="00B568C4">
              <w:t>nformación</w:t>
            </w:r>
            <w:r>
              <w:t xml:space="preserve"> fue</w:t>
            </w:r>
            <w:r w:rsidRPr="00B568C4">
              <w:t xml:space="preserve"> entregada en Reporte</w:t>
            </w:r>
            <w:r>
              <w:t xml:space="preserve"> Periódico</w:t>
            </w:r>
            <w:r w:rsidRPr="00B568C4">
              <w:t xml:space="preserve"> N°</w:t>
            </w:r>
            <w:r>
              <w:t>3.</w:t>
            </w:r>
          </w:p>
          <w:p w14:paraId="189DB1E8" w14:textId="77777777" w:rsidR="001E4647" w:rsidRDefault="001E4647" w:rsidP="001E4647">
            <w:pPr>
              <w:jc w:val="both"/>
            </w:pPr>
          </w:p>
          <w:p w14:paraId="74BECA60" w14:textId="7A24CEE4" w:rsidR="001E4647" w:rsidRDefault="001E4647" w:rsidP="001E4647">
            <w:pPr>
              <w:jc w:val="both"/>
            </w:pPr>
            <w:r>
              <w:t>El día 7 de septiembre de 2016</w:t>
            </w:r>
            <w:r w:rsidRPr="00B568C4">
              <w:t>, adjunt</w:t>
            </w:r>
            <w:r>
              <w:t>o</w:t>
            </w:r>
            <w:r w:rsidRPr="00B568C4">
              <w:t xml:space="preserve"> al escrito CSM </w:t>
            </w:r>
            <w:r>
              <w:t xml:space="preserve">178-2016, el titular presentó </w:t>
            </w:r>
            <w:r w:rsidR="005B49F7">
              <w:t xml:space="preserve">el </w:t>
            </w:r>
            <w:r w:rsidR="00024589" w:rsidRPr="00024589">
              <w:t>Informe Técnico Plantación 1,8 Ha (Res 038-13-23</w:t>
            </w:r>
            <w:r w:rsidR="00CD1A84">
              <w:t>-</w:t>
            </w:r>
            <w:r w:rsidR="00024589" w:rsidRPr="00024589">
              <w:t>11)</w:t>
            </w:r>
            <w:r>
              <w:t>, en el que se identifica la ubicación del Rodal N°2</w:t>
            </w:r>
            <w:r w:rsidR="00024589">
              <w:t xml:space="preserve"> de 1,8 Ha</w:t>
            </w:r>
            <w:r>
              <w:t xml:space="preserve">, </w:t>
            </w:r>
            <w:r w:rsidR="00401AE0" w:rsidRPr="00401AE0">
              <w:t>Rodal N° 2, que determina densidad de 1.111 plantas por hectárea,</w:t>
            </w:r>
            <w:r w:rsidR="00401AE0">
              <w:t xml:space="preserve"> </w:t>
            </w:r>
            <w:r>
              <w:t xml:space="preserve">se presenta factura de compra de 1.000 individuos de Quillay, 1.000 Peumos y 2.400 Espinos </w:t>
            </w:r>
            <w:r>
              <w:lastRenderedPageBreak/>
              <w:t>(mismo medio verificador de Acción D.1.1); y presenta fotografías georreferenciadas de la actividad de reforestación realizada, fechadas al 9 de agosto de 2016.</w:t>
            </w:r>
          </w:p>
          <w:p w14:paraId="2B3E1E29" w14:textId="6562A616" w:rsidR="001E4647" w:rsidRPr="008D7BE2" w:rsidRDefault="001E4647" w:rsidP="001E4647">
            <w:pPr>
              <w:jc w:val="both"/>
            </w:pPr>
          </w:p>
        </w:tc>
      </w:tr>
      <w:tr w:rsidR="001E4647" w:rsidRPr="008D7BE2" w14:paraId="77DB114F" w14:textId="77777777" w:rsidTr="001E4647">
        <w:trPr>
          <w:trHeight w:val="556"/>
        </w:trPr>
        <w:tc>
          <w:tcPr>
            <w:tcW w:w="186" w:type="pct"/>
            <w:vAlign w:val="center"/>
          </w:tcPr>
          <w:p w14:paraId="70ACA023" w14:textId="77777777" w:rsidR="001E4647" w:rsidRPr="008D7BE2" w:rsidRDefault="001E4647" w:rsidP="001E4647">
            <w:r>
              <w:lastRenderedPageBreak/>
              <w:t>E.1.2</w:t>
            </w:r>
          </w:p>
        </w:tc>
        <w:tc>
          <w:tcPr>
            <w:tcW w:w="1201" w:type="pct"/>
            <w:vAlign w:val="center"/>
          </w:tcPr>
          <w:p w14:paraId="29884585" w14:textId="77777777" w:rsidR="001E4647" w:rsidRPr="00751228" w:rsidRDefault="001E4647" w:rsidP="001E4647">
            <w:pPr>
              <w:widowControl w:val="0"/>
              <w:autoSpaceDE w:val="0"/>
              <w:autoSpaceDN w:val="0"/>
              <w:adjustRightInd w:val="0"/>
              <w:ind w:right="198"/>
              <w:jc w:val="both"/>
              <w:rPr>
                <w:rFonts w:asciiTheme="minorHAnsi" w:hAnsiTheme="minorHAnsi" w:cstheme="minorHAnsi"/>
              </w:rPr>
            </w:pPr>
            <w:r w:rsidRPr="00A5109D">
              <w:rPr>
                <w:rFonts w:asciiTheme="minorHAnsi" w:hAnsiTheme="minorHAnsi" w:cstheme="minorHAnsi"/>
                <w:spacing w:val="-1"/>
              </w:rPr>
              <w:t>Mantención de esta superficie de 1,8 ha comprometida en el PMF aprobado por CONAF RM según Res. N°038/13-23/11.</w:t>
            </w:r>
          </w:p>
        </w:tc>
        <w:tc>
          <w:tcPr>
            <w:tcW w:w="323" w:type="pct"/>
            <w:vAlign w:val="center"/>
          </w:tcPr>
          <w:p w14:paraId="6BDFBAE2" w14:textId="095A164C" w:rsidR="001E4647" w:rsidRPr="00071A27" w:rsidRDefault="0044106F" w:rsidP="001E4647">
            <w:pPr>
              <w:rPr>
                <w:rFonts w:asciiTheme="minorHAnsi" w:hAnsiTheme="minorHAnsi" w:cstheme="minorHAnsi"/>
              </w:rPr>
            </w:pPr>
            <w:r>
              <w:rPr>
                <w:rFonts w:asciiTheme="minorHAnsi" w:hAnsiTheme="minorHAnsi" w:cstheme="minorHAnsi"/>
              </w:rPr>
              <w:t>Ejecutada</w:t>
            </w:r>
          </w:p>
        </w:tc>
        <w:tc>
          <w:tcPr>
            <w:tcW w:w="386" w:type="pct"/>
            <w:vAlign w:val="center"/>
          </w:tcPr>
          <w:p w14:paraId="01115974" w14:textId="77777777" w:rsidR="001E4647" w:rsidRPr="00071A27" w:rsidRDefault="001E4647" w:rsidP="001E4647">
            <w:pPr>
              <w:jc w:val="both"/>
              <w:rPr>
                <w:rFonts w:asciiTheme="minorHAnsi" w:hAnsiTheme="minorHAnsi" w:cstheme="minorHAnsi"/>
              </w:rPr>
            </w:pPr>
            <w:r w:rsidRPr="00803677">
              <w:rPr>
                <w:rFonts w:asciiTheme="minorHAnsi" w:hAnsiTheme="minorHAnsi" w:cstheme="minorHAnsi"/>
              </w:rPr>
              <w:t>Mensual una vez efectuada la plantación durante toda la vigencia del PdC.</w:t>
            </w:r>
          </w:p>
        </w:tc>
        <w:tc>
          <w:tcPr>
            <w:tcW w:w="471" w:type="pct"/>
            <w:vAlign w:val="center"/>
          </w:tcPr>
          <w:p w14:paraId="11A1799B" w14:textId="77777777" w:rsidR="001E4647" w:rsidRPr="00803677" w:rsidRDefault="001E4647" w:rsidP="001E4647">
            <w:pPr>
              <w:jc w:val="both"/>
              <w:rPr>
                <w:rFonts w:asciiTheme="minorHAnsi" w:hAnsiTheme="minorHAnsi" w:cstheme="minorHAnsi"/>
              </w:rPr>
            </w:pPr>
            <w:r w:rsidRPr="00803677">
              <w:rPr>
                <w:rFonts w:asciiTheme="minorHAnsi" w:hAnsiTheme="minorHAnsi" w:cstheme="minorHAnsi"/>
              </w:rPr>
              <w:t>1 = Prendimiento de 75%</w:t>
            </w:r>
          </w:p>
          <w:p w14:paraId="7AC2E734" w14:textId="77777777" w:rsidR="001E4647" w:rsidRPr="00071A27" w:rsidRDefault="001E4647" w:rsidP="001E4647">
            <w:pPr>
              <w:jc w:val="both"/>
              <w:rPr>
                <w:rFonts w:asciiTheme="minorHAnsi" w:hAnsiTheme="minorHAnsi" w:cstheme="minorHAnsi"/>
              </w:rPr>
            </w:pPr>
            <w:r w:rsidRPr="00803677">
              <w:rPr>
                <w:rFonts w:asciiTheme="minorHAnsi" w:hAnsiTheme="minorHAnsi" w:cstheme="minorHAnsi"/>
              </w:rPr>
              <w:t>0 = Prendimiento &lt; 75%</w:t>
            </w:r>
          </w:p>
        </w:tc>
        <w:tc>
          <w:tcPr>
            <w:tcW w:w="505" w:type="pct"/>
            <w:vAlign w:val="center"/>
          </w:tcPr>
          <w:p w14:paraId="222CAE91" w14:textId="77777777" w:rsidR="001E4647" w:rsidRPr="00F74EC2" w:rsidRDefault="001E4647" w:rsidP="001E4647">
            <w:pPr>
              <w:jc w:val="both"/>
              <w:rPr>
                <w:rFonts w:asciiTheme="minorHAnsi" w:hAnsiTheme="minorHAnsi" w:cstheme="minorHAnsi"/>
              </w:rPr>
            </w:pPr>
            <w:r w:rsidRPr="00F74EC2">
              <w:rPr>
                <w:rFonts w:asciiTheme="minorHAnsi" w:hAnsiTheme="minorHAnsi" w:cstheme="minorHAnsi"/>
              </w:rPr>
              <w:t>Entrega de Informe Trimestral por incluir en el Reporte Mensual que se ingrese por Oficina de Partes de la SMA que contenga lo siguiente:</w:t>
            </w:r>
          </w:p>
          <w:p w14:paraId="2731A581" w14:textId="77777777" w:rsidR="001E4647" w:rsidRPr="00F74EC2" w:rsidRDefault="001E4647" w:rsidP="001E4647">
            <w:pPr>
              <w:jc w:val="both"/>
              <w:rPr>
                <w:rFonts w:asciiTheme="minorHAnsi" w:hAnsiTheme="minorHAnsi" w:cstheme="minorHAnsi"/>
              </w:rPr>
            </w:pPr>
            <w:r w:rsidRPr="00F74EC2">
              <w:rPr>
                <w:rFonts w:asciiTheme="minorHAnsi" w:hAnsiTheme="minorHAnsi" w:cstheme="minorHAnsi"/>
              </w:rPr>
              <w:t>‒ Ubicación georreferenciada de la plantación.</w:t>
            </w:r>
          </w:p>
          <w:p w14:paraId="36A6FB83" w14:textId="77777777" w:rsidR="001E4647" w:rsidRDefault="001E4647" w:rsidP="001E4647">
            <w:pPr>
              <w:jc w:val="both"/>
              <w:rPr>
                <w:rFonts w:asciiTheme="minorHAnsi" w:hAnsiTheme="minorHAnsi" w:cstheme="minorHAnsi"/>
              </w:rPr>
            </w:pPr>
            <w:r w:rsidRPr="00F74EC2">
              <w:rPr>
                <w:rFonts w:asciiTheme="minorHAnsi" w:hAnsiTheme="minorHAnsi" w:cstheme="minorHAnsi"/>
              </w:rPr>
              <w:t>‒ Superficie.</w:t>
            </w:r>
          </w:p>
          <w:p w14:paraId="3F0BAC87" w14:textId="77777777" w:rsidR="001E4647" w:rsidRPr="00F74EC2" w:rsidRDefault="001E4647" w:rsidP="001E4647">
            <w:pPr>
              <w:jc w:val="both"/>
              <w:rPr>
                <w:rFonts w:asciiTheme="minorHAnsi" w:hAnsiTheme="minorHAnsi" w:cstheme="minorHAnsi"/>
              </w:rPr>
            </w:pPr>
            <w:r w:rsidRPr="00F74EC2">
              <w:rPr>
                <w:rFonts w:asciiTheme="minorHAnsi" w:hAnsiTheme="minorHAnsi" w:cstheme="minorHAnsi"/>
              </w:rPr>
              <w:t>‒ Densidad de plantación.</w:t>
            </w:r>
          </w:p>
          <w:p w14:paraId="3DE68C03" w14:textId="77777777" w:rsidR="001E4647" w:rsidRPr="00F74EC2" w:rsidRDefault="001E4647" w:rsidP="001E4647">
            <w:pPr>
              <w:jc w:val="both"/>
              <w:rPr>
                <w:rFonts w:asciiTheme="minorHAnsi" w:hAnsiTheme="minorHAnsi" w:cstheme="minorHAnsi"/>
              </w:rPr>
            </w:pPr>
            <w:r w:rsidRPr="00F74EC2">
              <w:rPr>
                <w:rFonts w:asciiTheme="minorHAnsi" w:hAnsiTheme="minorHAnsi" w:cstheme="minorHAnsi"/>
              </w:rPr>
              <w:t>‒ Actividades de mantención efectuadas en el período.</w:t>
            </w:r>
          </w:p>
          <w:p w14:paraId="5096282E" w14:textId="77777777" w:rsidR="001E4647" w:rsidRPr="00F74EC2" w:rsidRDefault="001E4647" w:rsidP="001E4647">
            <w:pPr>
              <w:jc w:val="both"/>
              <w:rPr>
                <w:rFonts w:asciiTheme="minorHAnsi" w:hAnsiTheme="minorHAnsi" w:cstheme="minorHAnsi"/>
              </w:rPr>
            </w:pPr>
            <w:r w:rsidRPr="00F74EC2">
              <w:rPr>
                <w:rFonts w:asciiTheme="minorHAnsi" w:hAnsiTheme="minorHAnsi" w:cstheme="minorHAnsi"/>
              </w:rPr>
              <w:lastRenderedPageBreak/>
              <w:t>‒ % de prendimiento.</w:t>
            </w:r>
          </w:p>
          <w:p w14:paraId="2B90456D" w14:textId="77777777" w:rsidR="001E4647" w:rsidRPr="00071A27" w:rsidRDefault="001E4647" w:rsidP="001E4647">
            <w:pPr>
              <w:jc w:val="both"/>
              <w:rPr>
                <w:rFonts w:asciiTheme="minorHAnsi" w:hAnsiTheme="minorHAnsi" w:cstheme="minorHAnsi"/>
              </w:rPr>
            </w:pPr>
            <w:r w:rsidRPr="00F74EC2">
              <w:rPr>
                <w:rFonts w:asciiTheme="minorHAnsi" w:hAnsiTheme="minorHAnsi" w:cstheme="minorHAnsi"/>
              </w:rPr>
              <w:t>‒ Fotografías fechadas y georreferenciadas de la plantación.</w:t>
            </w:r>
          </w:p>
        </w:tc>
        <w:tc>
          <w:tcPr>
            <w:tcW w:w="623" w:type="pct"/>
            <w:vMerge/>
            <w:vAlign w:val="center"/>
          </w:tcPr>
          <w:p w14:paraId="58C442D5" w14:textId="77777777" w:rsidR="001E4647" w:rsidRPr="008D7BE2" w:rsidRDefault="001E4647" w:rsidP="001E4647">
            <w:pPr>
              <w:jc w:val="both"/>
            </w:pPr>
          </w:p>
        </w:tc>
        <w:tc>
          <w:tcPr>
            <w:tcW w:w="1305" w:type="pct"/>
          </w:tcPr>
          <w:p w14:paraId="3C3F4912" w14:textId="77777777" w:rsidR="001E4647" w:rsidRDefault="001E4647" w:rsidP="001E4647">
            <w:pPr>
              <w:jc w:val="both"/>
            </w:pPr>
            <w:r w:rsidRPr="00927149">
              <w:t>Información entregada en Reporte Periódico N°6, N°9 y N°12.</w:t>
            </w:r>
          </w:p>
          <w:p w14:paraId="62E30277" w14:textId="77777777" w:rsidR="001E4647" w:rsidRDefault="001E4647" w:rsidP="001E4647">
            <w:pPr>
              <w:jc w:val="both"/>
            </w:pPr>
          </w:p>
          <w:p w14:paraId="39E281A6" w14:textId="4E367B87" w:rsidR="001E4647" w:rsidRDefault="001E4647" w:rsidP="001E4647">
            <w:pPr>
              <w:jc w:val="both"/>
            </w:pPr>
            <w:r>
              <w:t>El día 6 de diciembre de 2016</w:t>
            </w:r>
            <w:r w:rsidRPr="00B568C4">
              <w:t>, adjunt</w:t>
            </w:r>
            <w:r>
              <w:t>o</w:t>
            </w:r>
            <w:r w:rsidRPr="00B568C4">
              <w:t xml:space="preserve"> al escrito CSM </w:t>
            </w:r>
            <w:r>
              <w:t>278-2016, 7 de marzo de 2017,</w:t>
            </w:r>
            <w:r w:rsidRPr="00B568C4">
              <w:t xml:space="preserve"> adjunt</w:t>
            </w:r>
            <w:r>
              <w:t>o</w:t>
            </w:r>
            <w:r w:rsidRPr="00B568C4">
              <w:t xml:space="preserve"> al escrito CSM </w:t>
            </w:r>
            <w:r>
              <w:t>037-2017; y7 de junio de 2017,</w:t>
            </w:r>
            <w:r w:rsidRPr="00B568C4">
              <w:t xml:space="preserve"> adjunt</w:t>
            </w:r>
            <w:r>
              <w:t>o</w:t>
            </w:r>
            <w:r w:rsidRPr="00B568C4">
              <w:t xml:space="preserve"> al escrito CSM </w:t>
            </w:r>
            <w:r>
              <w:t xml:space="preserve">072-2017; el titular adjuntó informes trimestrales de mantención periódica </w:t>
            </w:r>
            <w:r w:rsidRPr="00A22482">
              <w:t>de la superficie total reforestada (</w:t>
            </w:r>
            <w:r w:rsidR="00DB7952">
              <w:t>1,8</w:t>
            </w:r>
            <w:r w:rsidRPr="00A22482">
              <w:t xml:space="preserve"> ha)</w:t>
            </w:r>
            <w:r>
              <w:t xml:space="preserve">, </w:t>
            </w:r>
            <w:r w:rsidRPr="00A22482">
              <w:t xml:space="preserve">según lo establecido </w:t>
            </w:r>
            <w:r>
              <w:t>en la</w:t>
            </w:r>
            <w:r w:rsidRPr="00A22482">
              <w:t xml:space="preserve"> Resolución N° </w:t>
            </w:r>
            <w:r w:rsidR="00DB7952">
              <w:t>38</w:t>
            </w:r>
            <w:r w:rsidRPr="00A22482">
              <w:t>/</w:t>
            </w:r>
            <w:r w:rsidR="00DB7952">
              <w:t>13</w:t>
            </w:r>
            <w:r w:rsidRPr="00A22482">
              <w:t>-23/11</w:t>
            </w:r>
            <w:r>
              <w:t xml:space="preserve"> de CONAF RM.</w:t>
            </w:r>
          </w:p>
          <w:p w14:paraId="41947ECB" w14:textId="77777777" w:rsidR="001E4647" w:rsidRDefault="001E4647" w:rsidP="001E4647">
            <w:pPr>
              <w:jc w:val="both"/>
            </w:pPr>
          </w:p>
          <w:p w14:paraId="78D10224" w14:textId="1B2DC143" w:rsidR="001E4647" w:rsidRDefault="001E4647" w:rsidP="001E4647">
            <w:pPr>
              <w:jc w:val="both"/>
            </w:pPr>
            <w:r>
              <w:t xml:space="preserve">Dentro de las actividades de mantención se presentan los medios verificadores de: </w:t>
            </w:r>
            <w:r w:rsidRPr="00A22482">
              <w:t xml:space="preserve">Control de </w:t>
            </w:r>
            <w:r>
              <w:t>m</w:t>
            </w:r>
            <w:r w:rsidRPr="00A22482">
              <w:t>aleza</w:t>
            </w:r>
            <w:r>
              <w:t xml:space="preserve"> de los ejemplares menores a un año; </w:t>
            </w:r>
            <w:r w:rsidRPr="00A22482">
              <w:t xml:space="preserve">Soporte </w:t>
            </w:r>
            <w:r>
              <w:t>d</w:t>
            </w:r>
            <w:r w:rsidRPr="00A22482">
              <w:t xml:space="preserve">e </w:t>
            </w:r>
            <w:r>
              <w:t>ár</w:t>
            </w:r>
            <w:r w:rsidRPr="00A22482">
              <w:t xml:space="preserve">boles </w:t>
            </w:r>
            <w:r>
              <w:t>c</w:t>
            </w:r>
            <w:r w:rsidRPr="00A22482">
              <w:t>aídos</w:t>
            </w:r>
            <w:r>
              <w:t xml:space="preserve"> </w:t>
            </w:r>
            <w:r w:rsidRPr="00A22482">
              <w:t>mediante el uso de un tutor</w:t>
            </w:r>
            <w:r w:rsidR="00DB7952">
              <w:t xml:space="preserve"> </w:t>
            </w:r>
            <w:r>
              <w:t xml:space="preserve">o soportes (pata de cabra) y tirantes; </w:t>
            </w:r>
            <w:r w:rsidRPr="00A22482">
              <w:t>Riego</w:t>
            </w:r>
            <w:r>
              <w:t xml:space="preserve"> principalmente de las plantaciones menores a un año y hasta tres años.</w:t>
            </w:r>
          </w:p>
          <w:p w14:paraId="054C1B77" w14:textId="77777777" w:rsidR="001E4647" w:rsidRDefault="001E4647" w:rsidP="001E4647">
            <w:pPr>
              <w:jc w:val="both"/>
            </w:pPr>
          </w:p>
          <w:p w14:paraId="6D9C995D" w14:textId="77777777" w:rsidR="0045360F" w:rsidRDefault="001E4647" w:rsidP="0045360F">
            <w:pPr>
              <w:jc w:val="both"/>
            </w:pPr>
            <w:r>
              <w:lastRenderedPageBreak/>
              <w:t>Cada informe de mantención presentó fotografías de las actividades y planilla Registro de Mantención mensual.</w:t>
            </w:r>
          </w:p>
          <w:p w14:paraId="42C9E46C" w14:textId="77777777" w:rsidR="00EA036F" w:rsidRDefault="00EA036F" w:rsidP="0045360F">
            <w:pPr>
              <w:jc w:val="both"/>
            </w:pPr>
          </w:p>
          <w:p w14:paraId="564CDCFF" w14:textId="2E379210" w:rsidR="00EA036F" w:rsidRDefault="00EA036F" w:rsidP="00EA036F">
            <w:pPr>
              <w:jc w:val="both"/>
            </w:pPr>
            <w:r>
              <w:t xml:space="preserve">La reforestación comprometida comprende 1,8 hectáreas, con densidad de 1.111 </w:t>
            </w:r>
            <w:r w:rsidRPr="000D4ACD">
              <w:t>árboles/ha</w:t>
            </w:r>
            <w:r>
              <w:t>, y se estimó un 75% de prendimiento.</w:t>
            </w:r>
          </w:p>
          <w:p w14:paraId="7C44D638" w14:textId="2BB4666B" w:rsidR="00EA036F" w:rsidRPr="008D7BE2" w:rsidRDefault="00EA036F" w:rsidP="0045360F">
            <w:pPr>
              <w:jc w:val="both"/>
            </w:pPr>
          </w:p>
        </w:tc>
      </w:tr>
    </w:tbl>
    <w:p w14:paraId="0D10F6E4" w14:textId="28045854" w:rsidR="00401AE0" w:rsidRDefault="00401AE0"/>
    <w:p w14:paraId="0890E197" w14:textId="77777777" w:rsidR="00EA036F" w:rsidRDefault="00EA036F">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8C6153" w:rsidRPr="00122733" w14:paraId="21D55AC3" w14:textId="77777777" w:rsidTr="00722F09">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2D2F386" w14:textId="5744E1A2" w:rsidR="008C6153" w:rsidRPr="00122733" w:rsidRDefault="008C6153" w:rsidP="00722F09">
            <w:pPr>
              <w:spacing w:after="0"/>
              <w:jc w:val="center"/>
              <w:rPr>
                <w:rFonts w:eastAsia="Times New Roman"/>
                <w:b/>
                <w:bCs/>
                <w:sz w:val="20"/>
                <w:szCs w:val="20"/>
                <w:lang w:val="es-ES" w:eastAsia="es-CL"/>
              </w:rPr>
            </w:pPr>
            <w:r w:rsidRPr="00122733">
              <w:rPr>
                <w:rFonts w:eastAsia="Times New Roman"/>
                <w:b/>
                <w:bCs/>
                <w:sz w:val="20"/>
                <w:szCs w:val="20"/>
                <w:lang w:val="es-ES" w:eastAsia="es-CL"/>
              </w:rPr>
              <w:lastRenderedPageBreak/>
              <w:t>Registros</w:t>
            </w:r>
          </w:p>
        </w:tc>
      </w:tr>
      <w:tr w:rsidR="008C6153" w:rsidRPr="00122733" w14:paraId="50EDE3F9" w14:textId="77777777" w:rsidTr="00722F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107A0B7" w14:textId="21EB0968" w:rsidR="008C6153" w:rsidRPr="00122733" w:rsidRDefault="00401AE0" w:rsidP="00722F09">
            <w:pPr>
              <w:spacing w:after="0" w:line="240" w:lineRule="auto"/>
              <w:jc w:val="center"/>
              <w:rPr>
                <w:rFonts w:eastAsia="Times New Roman" w:cstheme="minorHAnsi"/>
                <w:sz w:val="20"/>
                <w:szCs w:val="20"/>
                <w:lang w:eastAsia="es-CL"/>
              </w:rPr>
            </w:pPr>
            <w:r>
              <w:rPr>
                <w:noProof/>
              </w:rPr>
              <w:drawing>
                <wp:inline distT="0" distB="0" distL="0" distR="0" wp14:anchorId="50D495C0" wp14:editId="17C9DB9F">
                  <wp:extent cx="5040000" cy="3727769"/>
                  <wp:effectExtent l="0" t="0" r="8255"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40000" cy="3727769"/>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CAD56F5" w14:textId="0A7B2073" w:rsidR="008C6153" w:rsidRPr="00122733" w:rsidRDefault="003B57DB" w:rsidP="00722F09">
            <w:pPr>
              <w:spacing w:after="0" w:line="240" w:lineRule="auto"/>
              <w:jc w:val="center"/>
              <w:rPr>
                <w:rFonts w:eastAsia="Times New Roman" w:cstheme="minorHAnsi"/>
                <w:sz w:val="20"/>
                <w:szCs w:val="20"/>
                <w:lang w:eastAsia="es-CL"/>
              </w:rPr>
            </w:pPr>
            <w:r>
              <w:rPr>
                <w:noProof/>
              </w:rPr>
              <w:drawing>
                <wp:inline distT="0" distB="0" distL="0" distR="0" wp14:anchorId="309886A3" wp14:editId="53E221DA">
                  <wp:extent cx="5040000" cy="3805948"/>
                  <wp:effectExtent l="0" t="0" r="8255"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000" cy="3805948"/>
                          </a:xfrm>
                          <a:prstGeom prst="rect">
                            <a:avLst/>
                          </a:prstGeom>
                        </pic:spPr>
                      </pic:pic>
                    </a:graphicData>
                  </a:graphic>
                </wp:inline>
              </w:drawing>
            </w:r>
          </w:p>
        </w:tc>
      </w:tr>
      <w:tr w:rsidR="008C6153" w:rsidRPr="00122733" w14:paraId="23847DD5" w14:textId="77777777" w:rsidTr="00401A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514FA1BF" w14:textId="0DC086A3" w:rsidR="008C6153" w:rsidRPr="00122733" w:rsidRDefault="008C6153" w:rsidP="00722F09">
            <w:pPr>
              <w:spacing w:after="0" w:line="240" w:lineRule="auto"/>
              <w:contextualSpacing/>
              <w:jc w:val="both"/>
              <w:outlineLvl w:val="1"/>
              <w:rPr>
                <w:rFonts w:eastAsia="Times New Roman" w:cstheme="minorHAnsi"/>
                <w:b/>
                <w:sz w:val="18"/>
                <w:szCs w:val="20"/>
                <w:lang w:eastAsia="es-CL"/>
              </w:rPr>
            </w:pPr>
            <w:bookmarkStart w:id="73" w:name="_Toc41935410"/>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25</w:t>
            </w:r>
            <w:bookmarkEnd w:id="73"/>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FCF181" w14:textId="5C61E34F" w:rsidR="008C6153" w:rsidRPr="00122733" w:rsidRDefault="008C6153" w:rsidP="00722F09">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1E4647">
              <w:rPr>
                <w:rFonts w:eastAsia="Times New Roman" w:cstheme="minorHAnsi"/>
                <w:bCs/>
                <w:sz w:val="18"/>
                <w:szCs w:val="18"/>
                <w:lang w:eastAsia="es-CL"/>
              </w:rPr>
              <w:t xml:space="preserve">Informe Técnico Plantación de </w:t>
            </w:r>
            <w:r w:rsidR="00401AE0">
              <w:rPr>
                <w:rFonts w:eastAsia="Times New Roman" w:cstheme="minorHAnsi"/>
                <w:bCs/>
                <w:sz w:val="18"/>
                <w:szCs w:val="18"/>
                <w:lang w:eastAsia="es-CL"/>
              </w:rPr>
              <w:t>1,8</w:t>
            </w:r>
            <w:r w:rsidRPr="001E4647">
              <w:rPr>
                <w:rFonts w:eastAsia="Times New Roman" w:cstheme="minorHAnsi"/>
                <w:bCs/>
                <w:sz w:val="18"/>
                <w:szCs w:val="18"/>
                <w:lang w:eastAsia="es-CL"/>
              </w:rPr>
              <w:t xml:space="preserve"> Hectáreas</w:t>
            </w:r>
          </w:p>
        </w:tc>
        <w:tc>
          <w:tcPr>
            <w:tcW w:w="531" w:type="pct"/>
            <w:tcBorders>
              <w:top w:val="single" w:sz="4" w:space="0" w:color="auto"/>
              <w:left w:val="nil"/>
              <w:bottom w:val="single" w:sz="4" w:space="0" w:color="auto"/>
              <w:right w:val="nil"/>
            </w:tcBorders>
            <w:shd w:val="clear" w:color="auto" w:fill="auto"/>
            <w:noWrap/>
            <w:vAlign w:val="center"/>
            <w:hideMark/>
          </w:tcPr>
          <w:p w14:paraId="60C9C8E3" w14:textId="0A1F3CDC" w:rsidR="008C6153" w:rsidRPr="00122733" w:rsidRDefault="008C6153" w:rsidP="00722F09">
            <w:pPr>
              <w:spacing w:after="0" w:line="240" w:lineRule="auto"/>
              <w:contextualSpacing/>
              <w:jc w:val="both"/>
              <w:outlineLvl w:val="1"/>
              <w:rPr>
                <w:rFonts w:eastAsia="Calibri" w:cstheme="minorHAnsi"/>
                <w:b/>
                <w:sz w:val="18"/>
                <w:szCs w:val="20"/>
              </w:rPr>
            </w:pPr>
            <w:bookmarkStart w:id="74" w:name="_Toc41935411"/>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26</w:t>
            </w:r>
            <w:bookmarkEnd w:id="74"/>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CA360" w14:textId="3011E890" w:rsidR="008C6153" w:rsidRPr="00122733" w:rsidRDefault="008C6153" w:rsidP="00722F09">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3B57DB" w:rsidRPr="001E4647">
              <w:rPr>
                <w:rFonts w:eastAsia="Times New Roman" w:cstheme="minorHAnsi"/>
                <w:bCs/>
                <w:sz w:val="18"/>
                <w:szCs w:val="18"/>
                <w:lang w:eastAsia="es-CL"/>
              </w:rPr>
              <w:t xml:space="preserve">Informe Técnico Plantación de </w:t>
            </w:r>
            <w:r w:rsidR="003B57DB">
              <w:rPr>
                <w:rFonts w:eastAsia="Times New Roman" w:cstheme="minorHAnsi"/>
                <w:bCs/>
                <w:sz w:val="18"/>
                <w:szCs w:val="18"/>
                <w:lang w:eastAsia="es-CL"/>
              </w:rPr>
              <w:t>1,8</w:t>
            </w:r>
            <w:r w:rsidR="003B57DB" w:rsidRPr="001E4647">
              <w:rPr>
                <w:rFonts w:eastAsia="Times New Roman" w:cstheme="minorHAnsi"/>
                <w:bCs/>
                <w:sz w:val="18"/>
                <w:szCs w:val="18"/>
                <w:lang w:eastAsia="es-CL"/>
              </w:rPr>
              <w:t xml:space="preserve"> Hectáreas</w:t>
            </w:r>
          </w:p>
        </w:tc>
      </w:tr>
      <w:tr w:rsidR="008C6153" w:rsidRPr="00FB475B" w14:paraId="333DC18D" w14:textId="77777777" w:rsidTr="00722F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DC13B2" w14:textId="2539790B" w:rsidR="008C6153" w:rsidRPr="00243122" w:rsidRDefault="008C6153" w:rsidP="00722F09">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Ubicación </w:t>
            </w:r>
            <w:r w:rsidR="00401AE0" w:rsidRPr="00401AE0">
              <w:rPr>
                <w:rFonts w:eastAsia="Times New Roman" w:cstheme="minorHAnsi"/>
                <w:color w:val="000000"/>
                <w:sz w:val="18"/>
                <w:szCs w:val="18"/>
                <w:lang w:eastAsia="es-CL"/>
              </w:rPr>
              <w:t>Rodal N°2, con total de 1,8 hectáreas comprometidas en este punto del Programa de Cumplimiento. El Rodal N°1 se presenta solamente de manera referencial.</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EC59CD" w14:textId="4B2F21DA" w:rsidR="008C6153" w:rsidRPr="00FB475B" w:rsidRDefault="008C6153" w:rsidP="00722F09">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3B57DB" w:rsidRPr="003B57DB">
              <w:rPr>
                <w:rFonts w:eastAsia="Times New Roman" w:cstheme="minorHAnsi"/>
                <w:color w:val="000000"/>
                <w:sz w:val="18"/>
                <w:szCs w:val="18"/>
                <w:lang w:eastAsia="es-CL"/>
              </w:rPr>
              <w:t xml:space="preserve">Registro fotográfico de plantación </w:t>
            </w:r>
            <w:r w:rsidR="003B57DB">
              <w:rPr>
                <w:rFonts w:eastAsia="Times New Roman" w:cstheme="minorHAnsi"/>
                <w:color w:val="000000"/>
                <w:sz w:val="18"/>
                <w:szCs w:val="18"/>
                <w:lang w:eastAsia="es-CL"/>
              </w:rPr>
              <w:t>1,8</w:t>
            </w:r>
            <w:r w:rsidR="003B57DB" w:rsidRPr="003B57DB">
              <w:rPr>
                <w:rFonts w:eastAsia="Times New Roman" w:cstheme="minorHAnsi"/>
                <w:color w:val="000000"/>
                <w:sz w:val="18"/>
                <w:szCs w:val="18"/>
                <w:lang w:eastAsia="es-CL"/>
              </w:rPr>
              <w:t xml:space="preserve"> Ha., </w:t>
            </w:r>
            <w:r w:rsidR="003B57DB">
              <w:rPr>
                <w:rFonts w:eastAsia="Times New Roman" w:cstheme="minorHAnsi"/>
                <w:color w:val="000000"/>
                <w:sz w:val="18"/>
                <w:szCs w:val="18"/>
                <w:lang w:eastAsia="es-CL"/>
              </w:rPr>
              <w:t>9 de agosto</w:t>
            </w:r>
            <w:r w:rsidR="003B57DB" w:rsidRPr="003B57DB">
              <w:rPr>
                <w:rFonts w:eastAsia="Times New Roman" w:cstheme="minorHAnsi"/>
                <w:color w:val="000000"/>
                <w:sz w:val="18"/>
                <w:szCs w:val="18"/>
                <w:lang w:eastAsia="es-CL"/>
              </w:rPr>
              <w:t xml:space="preserve"> de 2016.</w:t>
            </w:r>
          </w:p>
        </w:tc>
      </w:tr>
    </w:tbl>
    <w:p w14:paraId="2897C5E4" w14:textId="43B265A5" w:rsidR="002C6890" w:rsidRDefault="002C6890">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3B57DB" w:rsidRPr="00122733" w14:paraId="4EE8D9A7" w14:textId="77777777" w:rsidTr="00722F09">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742F61F" w14:textId="77777777" w:rsidR="003B57DB" w:rsidRPr="00122733" w:rsidRDefault="003B57DB" w:rsidP="00722F09">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243122" w:rsidRPr="00122733" w14:paraId="2A2D73C8" w14:textId="77777777" w:rsidTr="00722F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5F2C611" w14:textId="31F29AF7" w:rsidR="003B57DB" w:rsidRPr="00122733" w:rsidRDefault="00243122" w:rsidP="00722F09">
            <w:pPr>
              <w:spacing w:after="0" w:line="240" w:lineRule="auto"/>
              <w:jc w:val="center"/>
              <w:rPr>
                <w:rFonts w:eastAsia="Times New Roman" w:cstheme="minorHAnsi"/>
                <w:sz w:val="20"/>
                <w:szCs w:val="20"/>
                <w:lang w:eastAsia="es-CL"/>
              </w:rPr>
            </w:pPr>
            <w:r>
              <w:rPr>
                <w:noProof/>
              </w:rPr>
              <w:drawing>
                <wp:inline distT="0" distB="0" distL="0" distR="0" wp14:anchorId="432FD650" wp14:editId="084A7B69">
                  <wp:extent cx="5400000" cy="2811500"/>
                  <wp:effectExtent l="0" t="0" r="0"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00" cy="28115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DA55151" w14:textId="21B6DE8A" w:rsidR="003B57DB" w:rsidRPr="00122733" w:rsidRDefault="003B57DB" w:rsidP="00722F09">
            <w:pPr>
              <w:spacing w:after="0" w:line="240" w:lineRule="auto"/>
              <w:jc w:val="center"/>
              <w:rPr>
                <w:rFonts w:eastAsia="Times New Roman" w:cstheme="minorHAnsi"/>
                <w:sz w:val="20"/>
                <w:szCs w:val="20"/>
                <w:lang w:eastAsia="es-CL"/>
              </w:rPr>
            </w:pPr>
            <w:r>
              <w:rPr>
                <w:noProof/>
              </w:rPr>
              <w:drawing>
                <wp:inline distT="0" distB="0" distL="0" distR="0" wp14:anchorId="7F84226E" wp14:editId="48F73DC7">
                  <wp:extent cx="5400000" cy="4055693"/>
                  <wp:effectExtent l="0" t="0" r="0" b="25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00" cy="4055693"/>
                          </a:xfrm>
                          <a:prstGeom prst="rect">
                            <a:avLst/>
                          </a:prstGeom>
                        </pic:spPr>
                      </pic:pic>
                    </a:graphicData>
                  </a:graphic>
                </wp:inline>
              </w:drawing>
            </w:r>
          </w:p>
        </w:tc>
      </w:tr>
      <w:tr w:rsidR="00243122" w:rsidRPr="00122733" w14:paraId="2C647714" w14:textId="77777777" w:rsidTr="00722F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2CBF93F4" w14:textId="1CA9F3E0" w:rsidR="003B57DB" w:rsidRPr="00122733" w:rsidRDefault="003B57DB" w:rsidP="00722F09">
            <w:pPr>
              <w:spacing w:after="0" w:line="240" w:lineRule="auto"/>
              <w:contextualSpacing/>
              <w:jc w:val="both"/>
              <w:outlineLvl w:val="1"/>
              <w:rPr>
                <w:rFonts w:eastAsia="Times New Roman" w:cstheme="minorHAnsi"/>
                <w:b/>
                <w:sz w:val="18"/>
                <w:szCs w:val="20"/>
                <w:lang w:eastAsia="es-CL"/>
              </w:rPr>
            </w:pPr>
            <w:bookmarkStart w:id="75" w:name="_Toc41935412"/>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27</w:t>
            </w:r>
            <w:bookmarkEnd w:id="75"/>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BB861" w14:textId="1B230373" w:rsidR="003B57DB" w:rsidRPr="00122733" w:rsidRDefault="003B57DB" w:rsidP="00722F09">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243122" w:rsidRPr="00243122">
              <w:rPr>
                <w:rFonts w:eastAsia="Times New Roman" w:cstheme="minorHAnsi"/>
                <w:bCs/>
                <w:sz w:val="18"/>
                <w:szCs w:val="18"/>
                <w:lang w:eastAsia="es-CL"/>
              </w:rPr>
              <w:t>Informe Trimestral Mantención Periódica 1,8 ha letra E 1.2</w:t>
            </w:r>
          </w:p>
        </w:tc>
        <w:tc>
          <w:tcPr>
            <w:tcW w:w="531" w:type="pct"/>
            <w:tcBorders>
              <w:top w:val="single" w:sz="4" w:space="0" w:color="auto"/>
              <w:left w:val="nil"/>
              <w:bottom w:val="single" w:sz="4" w:space="0" w:color="auto"/>
              <w:right w:val="nil"/>
            </w:tcBorders>
            <w:shd w:val="clear" w:color="auto" w:fill="auto"/>
            <w:noWrap/>
            <w:vAlign w:val="center"/>
            <w:hideMark/>
          </w:tcPr>
          <w:p w14:paraId="0CFD38AF" w14:textId="3A9C7786" w:rsidR="003B57DB" w:rsidRPr="00122733" w:rsidRDefault="003B57DB" w:rsidP="00722F09">
            <w:pPr>
              <w:spacing w:after="0" w:line="240" w:lineRule="auto"/>
              <w:contextualSpacing/>
              <w:jc w:val="both"/>
              <w:outlineLvl w:val="1"/>
              <w:rPr>
                <w:rFonts w:eastAsia="Calibri" w:cstheme="minorHAnsi"/>
                <w:b/>
                <w:sz w:val="18"/>
                <w:szCs w:val="20"/>
              </w:rPr>
            </w:pPr>
            <w:bookmarkStart w:id="76" w:name="_Toc4193541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28</w:t>
            </w:r>
            <w:bookmarkEnd w:id="76"/>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44413" w14:textId="5F0166EC" w:rsidR="003B57DB" w:rsidRPr="00122733" w:rsidRDefault="003B57DB" w:rsidP="00722F09">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243122" w:rsidRPr="00243122">
              <w:rPr>
                <w:rFonts w:eastAsia="Times New Roman" w:cstheme="minorHAnsi"/>
                <w:bCs/>
                <w:sz w:val="18"/>
                <w:szCs w:val="18"/>
                <w:lang w:eastAsia="es-CL"/>
              </w:rPr>
              <w:t>Informe Trimestral Mantención Periódica 1,8 ha letra E 1.2</w:t>
            </w:r>
          </w:p>
        </w:tc>
      </w:tr>
      <w:tr w:rsidR="00243122" w:rsidRPr="00FB475B" w14:paraId="6F5A0841" w14:textId="77777777" w:rsidTr="00722F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38FC81" w14:textId="63EC776B" w:rsidR="003B57DB" w:rsidRDefault="003B57DB" w:rsidP="00722F09">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243122" w:rsidRPr="00243122">
              <w:rPr>
                <w:rFonts w:eastAsia="Times New Roman" w:cstheme="minorHAnsi"/>
                <w:color w:val="000000"/>
                <w:sz w:val="18"/>
                <w:szCs w:val="18"/>
                <w:lang w:eastAsia="es-CL"/>
              </w:rPr>
              <w:t xml:space="preserve">Registro de mantención </w:t>
            </w:r>
            <w:r w:rsidR="00243122">
              <w:rPr>
                <w:rFonts w:eastAsia="Times New Roman" w:cstheme="minorHAnsi"/>
                <w:color w:val="000000"/>
                <w:sz w:val="18"/>
                <w:szCs w:val="18"/>
                <w:lang w:eastAsia="es-CL"/>
              </w:rPr>
              <w:t>mayo 2017</w:t>
            </w:r>
          </w:p>
          <w:p w14:paraId="163BAA39" w14:textId="77777777" w:rsidR="003B57DB" w:rsidRPr="00FB475B" w:rsidRDefault="003B57DB" w:rsidP="00722F09">
            <w:pPr>
              <w:spacing w:after="0" w:line="240" w:lineRule="auto"/>
              <w:jc w:val="both"/>
              <w:rPr>
                <w:rFonts w:eastAsia="Times New Roman" w:cstheme="minorHAnsi"/>
                <w:b/>
                <w:color w:val="000000"/>
                <w:sz w:val="18"/>
                <w:szCs w:val="18"/>
                <w:lang w:eastAsia="es-CL"/>
              </w:rPr>
            </w:pP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FDF985" w14:textId="6885DA24" w:rsidR="003B57DB" w:rsidRPr="00FB475B" w:rsidRDefault="003B57DB" w:rsidP="00722F09">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3B57DB">
              <w:rPr>
                <w:rFonts w:eastAsia="Times New Roman" w:cstheme="minorHAnsi"/>
                <w:color w:val="000000"/>
                <w:sz w:val="18"/>
                <w:szCs w:val="18"/>
                <w:lang w:eastAsia="es-CL"/>
              </w:rPr>
              <w:t>Registro fotográfico de soporte con tutor, riego y desmalezado, 2</w:t>
            </w:r>
            <w:r>
              <w:rPr>
                <w:rFonts w:eastAsia="Times New Roman" w:cstheme="minorHAnsi"/>
                <w:color w:val="000000"/>
                <w:sz w:val="18"/>
                <w:szCs w:val="18"/>
                <w:lang w:eastAsia="es-CL"/>
              </w:rPr>
              <w:t>8</w:t>
            </w:r>
            <w:r w:rsidRPr="003B57DB">
              <w:rPr>
                <w:rFonts w:eastAsia="Times New Roman" w:cstheme="minorHAnsi"/>
                <w:color w:val="000000"/>
                <w:sz w:val="18"/>
                <w:szCs w:val="18"/>
                <w:lang w:eastAsia="es-CL"/>
              </w:rPr>
              <w:t xml:space="preserve"> de febrero de 2017</w:t>
            </w:r>
          </w:p>
        </w:tc>
      </w:tr>
    </w:tbl>
    <w:p w14:paraId="5FF07D50" w14:textId="77777777" w:rsidR="00243122" w:rsidRDefault="00243122">
      <w:pPr>
        <w:rPr>
          <w:b/>
          <w:bCs/>
        </w:rPr>
      </w:pPr>
      <w:r>
        <w:rPr>
          <w:b/>
          <w:bCs/>
        </w:rPr>
        <w:br w:type="page"/>
      </w:r>
    </w:p>
    <w:p w14:paraId="618F8375" w14:textId="2E971DC9" w:rsidR="000A11CE" w:rsidRDefault="002C6890" w:rsidP="00832E7D">
      <w:pPr>
        <w:spacing w:after="0"/>
        <w:rPr>
          <w:b/>
          <w:bCs/>
        </w:rPr>
      </w:pPr>
      <w:r>
        <w:rPr>
          <w:b/>
          <w:bCs/>
        </w:rPr>
        <w:t xml:space="preserve">LETRA F </w:t>
      </w:r>
      <w:r w:rsidR="00E212FC">
        <w:rPr>
          <w:rFonts w:ascii="Calibri" w:eastAsia="Calibri" w:hAnsi="Calibri" w:cs="Calibri"/>
          <w:b/>
          <w:bCs/>
          <w:color w:val="000000" w:themeColor="text1"/>
          <w:sz w:val="24"/>
          <w:szCs w:val="20"/>
        </w:rPr>
        <w:t>(Anexo 6)</w:t>
      </w:r>
    </w:p>
    <w:p w14:paraId="59B31238" w14:textId="77777777" w:rsidR="00832E7D" w:rsidRDefault="00832E7D" w:rsidP="00832E7D">
      <w:pPr>
        <w:spacing w:after="0"/>
        <w:rPr>
          <w:b/>
          <w:bCs/>
        </w:rPr>
      </w:pPr>
    </w:p>
    <w:tbl>
      <w:tblPr>
        <w:tblStyle w:val="Tablaconcuadrcula1"/>
        <w:tblW w:w="5000" w:type="pct"/>
        <w:tblLook w:val="04A0" w:firstRow="1" w:lastRow="0" w:firstColumn="1" w:lastColumn="0" w:noHBand="0" w:noVBand="1"/>
      </w:tblPr>
      <w:tblGrid>
        <w:gridCol w:w="645"/>
        <w:gridCol w:w="4277"/>
        <w:gridCol w:w="1290"/>
        <w:gridCol w:w="1380"/>
        <w:gridCol w:w="1648"/>
        <w:gridCol w:w="1787"/>
        <w:gridCol w:w="2209"/>
        <w:gridCol w:w="4649"/>
      </w:tblGrid>
      <w:tr w:rsidR="002C6890" w:rsidRPr="008D7BE2" w14:paraId="29699EAB" w14:textId="77777777" w:rsidTr="00841F55">
        <w:trPr>
          <w:trHeight w:val="354"/>
        </w:trPr>
        <w:tc>
          <w:tcPr>
            <w:tcW w:w="5000" w:type="pct"/>
            <w:gridSpan w:val="8"/>
            <w:shd w:val="clear" w:color="auto" w:fill="D9D9D9" w:themeFill="background1" w:themeFillShade="D9"/>
            <w:vAlign w:val="center"/>
          </w:tcPr>
          <w:p w14:paraId="45CECBB4" w14:textId="77777777" w:rsidR="002C6890" w:rsidRPr="00264CFA" w:rsidRDefault="002C6890" w:rsidP="00841F55">
            <w:pPr>
              <w:widowControl w:val="0"/>
              <w:autoSpaceDE w:val="0"/>
              <w:autoSpaceDN w:val="0"/>
              <w:adjustRightInd w:val="0"/>
              <w:spacing w:before="55"/>
              <w:ind w:right="-20"/>
              <w:jc w:val="both"/>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2C6890" w:rsidRPr="008D7BE2" w14:paraId="0D5B960D" w14:textId="77777777" w:rsidTr="00841F55">
        <w:trPr>
          <w:trHeight w:val="378"/>
        </w:trPr>
        <w:tc>
          <w:tcPr>
            <w:tcW w:w="5000" w:type="pct"/>
            <w:gridSpan w:val="8"/>
            <w:shd w:val="clear" w:color="auto" w:fill="D9D9D9" w:themeFill="background1" w:themeFillShade="D9"/>
            <w:vAlign w:val="center"/>
          </w:tcPr>
          <w:p w14:paraId="53F8DDA3" w14:textId="77777777" w:rsidR="002C6890" w:rsidRPr="00264CFA" w:rsidRDefault="002C6890" w:rsidP="00841F55">
            <w:pPr>
              <w:widowControl w:val="0"/>
              <w:autoSpaceDE w:val="0"/>
              <w:autoSpaceDN w:val="0"/>
              <w:adjustRightInd w:val="0"/>
              <w:spacing w:before="55"/>
              <w:ind w:right="-20"/>
              <w:jc w:val="both"/>
              <w:rPr>
                <w:bCs/>
              </w:rPr>
            </w:pPr>
            <w:r w:rsidRPr="0038112D">
              <w:rPr>
                <w:b/>
              </w:rPr>
              <w:t>Objetivo Específico:</w:t>
            </w:r>
            <w:r w:rsidRPr="00264CFA">
              <w:rPr>
                <w:bCs/>
              </w:rPr>
              <w:t xml:space="preserve"> </w:t>
            </w:r>
            <w:r w:rsidR="00AD2F9E" w:rsidRPr="00AD2F9E">
              <w:rPr>
                <w:bCs/>
              </w:rPr>
              <w:t>Cumplir con el Programa de Reforestación por Compensación Ambiental establecido en la RCA N°433/2001.</w:t>
            </w:r>
          </w:p>
        </w:tc>
      </w:tr>
      <w:tr w:rsidR="002C6890" w:rsidRPr="008D7BE2" w14:paraId="2286151F" w14:textId="77777777" w:rsidTr="00841F55">
        <w:trPr>
          <w:trHeight w:val="361"/>
        </w:trPr>
        <w:tc>
          <w:tcPr>
            <w:tcW w:w="5000" w:type="pct"/>
            <w:gridSpan w:val="8"/>
            <w:shd w:val="clear" w:color="auto" w:fill="D9D9D9" w:themeFill="background1" w:themeFillShade="D9"/>
            <w:vAlign w:val="center"/>
          </w:tcPr>
          <w:p w14:paraId="0D98306A" w14:textId="77777777" w:rsidR="002C6890" w:rsidRPr="0038112D" w:rsidRDefault="002C6890" w:rsidP="00841F55">
            <w:pPr>
              <w:jc w:val="both"/>
              <w:rPr>
                <w:b/>
              </w:rPr>
            </w:pPr>
            <w:r>
              <w:rPr>
                <w:b/>
              </w:rPr>
              <w:t>Hechos, actos y omisiones que constituyen la infracción</w:t>
            </w:r>
            <w:r w:rsidRPr="008D7BE2">
              <w:rPr>
                <w:b/>
              </w:rPr>
              <w:t>:</w:t>
            </w:r>
            <w:r>
              <w:t xml:space="preserve"> </w:t>
            </w:r>
            <w:r w:rsidR="00AD2F9E" w:rsidRPr="00AD2F9E">
              <w:rPr>
                <w:bCs/>
                <w:color w:val="000000" w:themeColor="text1"/>
              </w:rPr>
              <w:t>Ejecutar en forma parcial la reforestación contemplada en el “Programa de Reforestación por Compensación Ambiental Relleno Sanitario Santa Marta”, abarcando una extensión de sólo 7,22 hectáreas de las 20,3 hectáreas que debían tener plantadas al año 2013.</w:t>
            </w:r>
          </w:p>
        </w:tc>
      </w:tr>
      <w:tr w:rsidR="002C6890" w:rsidRPr="008D7BE2" w14:paraId="0B4D5B05" w14:textId="77777777" w:rsidTr="00841F55">
        <w:trPr>
          <w:trHeight w:val="2252"/>
        </w:trPr>
        <w:tc>
          <w:tcPr>
            <w:tcW w:w="5000" w:type="pct"/>
            <w:gridSpan w:val="8"/>
            <w:shd w:val="clear" w:color="auto" w:fill="D9D9D9" w:themeFill="background1" w:themeFillShade="D9"/>
            <w:vAlign w:val="center"/>
          </w:tcPr>
          <w:p w14:paraId="0CE50C19" w14:textId="77777777" w:rsidR="00AD2F9E" w:rsidRPr="00AD2F9E" w:rsidRDefault="002C6890" w:rsidP="00AD2F9E">
            <w:pPr>
              <w:widowControl w:val="0"/>
              <w:autoSpaceDE w:val="0"/>
              <w:autoSpaceDN w:val="0"/>
              <w:adjustRightInd w:val="0"/>
              <w:spacing w:before="55"/>
              <w:ind w:left="22" w:right="-20"/>
              <w:jc w:val="both"/>
              <w:rPr>
                <w:rFonts w:asciiTheme="minorHAnsi" w:hAnsiTheme="minorHAnsi" w:cstheme="minorHAnsi"/>
                <w:b/>
                <w:bCs/>
                <w:spacing w:val="1"/>
              </w:rPr>
            </w:pPr>
            <w:r w:rsidRPr="0038112D">
              <w:rPr>
                <w:rFonts w:asciiTheme="minorHAnsi" w:hAnsiTheme="minorHAnsi" w:cstheme="minorHAnsi"/>
                <w:b/>
              </w:rPr>
              <w:t xml:space="preserve">Normativa pertinente: </w:t>
            </w:r>
            <w:r w:rsidR="00AD2F9E" w:rsidRPr="00AD2F9E">
              <w:rPr>
                <w:rFonts w:asciiTheme="minorHAnsi" w:hAnsiTheme="minorHAnsi" w:cstheme="minorHAnsi"/>
                <w:b/>
                <w:bCs/>
                <w:spacing w:val="1"/>
              </w:rPr>
              <w:t>RCA N433/2001, Considerandos 6.8.4 y 6.8.13</w:t>
            </w:r>
          </w:p>
          <w:p w14:paraId="4A0DD9A6" w14:textId="77777777" w:rsidR="00AD2F9E" w:rsidRPr="00AD2F9E" w:rsidRDefault="00AD2F9E" w:rsidP="00AD2F9E">
            <w:pPr>
              <w:widowControl w:val="0"/>
              <w:autoSpaceDE w:val="0"/>
              <w:autoSpaceDN w:val="0"/>
              <w:adjustRightInd w:val="0"/>
              <w:spacing w:before="55"/>
              <w:ind w:left="22" w:right="-20"/>
              <w:jc w:val="both"/>
              <w:rPr>
                <w:rFonts w:asciiTheme="minorHAnsi" w:hAnsiTheme="minorHAnsi" w:cstheme="minorHAnsi"/>
                <w:spacing w:val="1"/>
              </w:rPr>
            </w:pPr>
            <w:r w:rsidRPr="00AD2F9E">
              <w:rPr>
                <w:rFonts w:asciiTheme="minorHAnsi" w:hAnsiTheme="minorHAnsi" w:cstheme="minorHAnsi"/>
                <w:spacing w:val="1"/>
              </w:rPr>
              <w:t>“6.8 Respecto de los impactos ocasionados sobre el componente ambiental Vegetación, el titular se obliga a presentar ante la Corporación Nacional Forestal Región Metropolitana (CONAF R.M.) un Plan de Manejo, Corta y Reforestación de Bosques para Ejecutar Obras Civiles, para la corta y posterior reforestación de vegetación, el cual deberá indicar, a lo menos, las siguientes medidas:</w:t>
            </w:r>
          </w:p>
          <w:p w14:paraId="1063827C" w14:textId="77777777" w:rsidR="00AD2F9E" w:rsidRPr="00AD2F9E" w:rsidRDefault="00AD2F9E" w:rsidP="00AD2F9E">
            <w:pPr>
              <w:widowControl w:val="0"/>
              <w:autoSpaceDE w:val="0"/>
              <w:autoSpaceDN w:val="0"/>
              <w:adjustRightInd w:val="0"/>
              <w:spacing w:before="55"/>
              <w:ind w:left="22" w:right="-20"/>
              <w:jc w:val="both"/>
              <w:rPr>
                <w:rFonts w:asciiTheme="minorHAnsi" w:hAnsiTheme="minorHAnsi" w:cstheme="minorHAnsi"/>
                <w:spacing w:val="1"/>
              </w:rPr>
            </w:pPr>
            <w:r w:rsidRPr="00AD2F9E">
              <w:rPr>
                <w:rFonts w:asciiTheme="minorHAnsi" w:hAnsiTheme="minorHAnsi" w:cstheme="minorHAnsi"/>
                <w:spacing w:val="1"/>
              </w:rPr>
              <w:t>(…)</w:t>
            </w:r>
          </w:p>
          <w:p w14:paraId="549185F8" w14:textId="77777777" w:rsidR="00AD2F9E" w:rsidRPr="00AD2F9E" w:rsidRDefault="00AD2F9E" w:rsidP="00AD2F9E">
            <w:pPr>
              <w:pStyle w:val="Default"/>
              <w:jc w:val="both"/>
              <w:rPr>
                <w:rFonts w:asciiTheme="minorHAnsi" w:hAnsiTheme="minorHAnsi" w:cstheme="minorHAnsi"/>
                <w:color w:val="auto"/>
                <w:spacing w:val="1"/>
                <w:sz w:val="20"/>
                <w:szCs w:val="20"/>
              </w:rPr>
            </w:pPr>
            <w:r w:rsidRPr="00AD2F9E">
              <w:rPr>
                <w:rFonts w:asciiTheme="minorHAnsi" w:hAnsiTheme="minorHAnsi" w:cstheme="minorHAnsi"/>
                <w:color w:val="auto"/>
                <w:spacing w:val="1"/>
                <w:sz w:val="20"/>
                <w:szCs w:val="20"/>
              </w:rPr>
              <w:t xml:space="preserve">Medidas de Compensación </w:t>
            </w:r>
          </w:p>
          <w:p w14:paraId="6DCD5A66" w14:textId="77777777" w:rsidR="00AD2F9E" w:rsidRPr="00AD2F9E" w:rsidRDefault="00AD2F9E" w:rsidP="00AD2F9E">
            <w:pPr>
              <w:pStyle w:val="Default"/>
              <w:jc w:val="both"/>
              <w:rPr>
                <w:rFonts w:asciiTheme="minorHAnsi" w:hAnsiTheme="minorHAnsi" w:cstheme="minorHAnsi"/>
                <w:color w:val="auto"/>
                <w:spacing w:val="1"/>
                <w:sz w:val="20"/>
                <w:szCs w:val="20"/>
              </w:rPr>
            </w:pPr>
            <w:r w:rsidRPr="00AD2F9E">
              <w:rPr>
                <w:rFonts w:asciiTheme="minorHAnsi" w:hAnsiTheme="minorHAnsi" w:cstheme="minorHAnsi"/>
                <w:color w:val="auto"/>
                <w:spacing w:val="1"/>
                <w:sz w:val="20"/>
                <w:szCs w:val="20"/>
              </w:rPr>
              <w:t xml:space="preserve">6.8.4 Reforestar, dentro del predio Santa Marta, fundamentalmente en la misma subcuenca oriental (forestar la terraza oriental del relleno, cerros en torno al relleno, zona de extracción y áreas de servicio, área de extracción para cobertura tras abandono, vegetalizar taludes generados, vía hidrosiembra y otras técnicas, más arborización). </w:t>
            </w:r>
          </w:p>
          <w:p w14:paraId="7A11FD0D" w14:textId="77777777" w:rsidR="00AD2F9E" w:rsidRPr="00AD2F9E" w:rsidRDefault="00AD2F9E" w:rsidP="00AD2F9E">
            <w:pPr>
              <w:pStyle w:val="Default"/>
              <w:jc w:val="both"/>
              <w:rPr>
                <w:rFonts w:asciiTheme="minorHAnsi" w:hAnsiTheme="minorHAnsi" w:cstheme="minorHAnsi"/>
                <w:color w:val="auto"/>
                <w:spacing w:val="1"/>
                <w:sz w:val="20"/>
                <w:szCs w:val="20"/>
              </w:rPr>
            </w:pPr>
            <w:r w:rsidRPr="00AD2F9E">
              <w:rPr>
                <w:rFonts w:asciiTheme="minorHAnsi" w:hAnsiTheme="minorHAnsi" w:cstheme="minorHAnsi"/>
                <w:color w:val="auto"/>
                <w:spacing w:val="1"/>
                <w:sz w:val="20"/>
                <w:szCs w:val="20"/>
              </w:rPr>
              <w:t xml:space="preserve">(…) </w:t>
            </w:r>
          </w:p>
          <w:p w14:paraId="1F25E19F" w14:textId="77777777" w:rsidR="002C6890" w:rsidRDefault="00AD2F9E" w:rsidP="00AD2F9E">
            <w:pPr>
              <w:ind w:left="22"/>
              <w:jc w:val="both"/>
              <w:rPr>
                <w:b/>
              </w:rPr>
            </w:pPr>
            <w:r w:rsidRPr="00AD2F9E">
              <w:rPr>
                <w:rFonts w:asciiTheme="minorHAnsi" w:hAnsiTheme="minorHAnsi" w:cstheme="minorHAnsi"/>
                <w:spacing w:val="1"/>
              </w:rPr>
              <w:t>6.8.13 Reforestar las distintas zonas del proyecto, de acuerdo a lo establecido en los considerandos precedentes, con un total de 139.500 plantas. Si faltasen terrenos para completar la plantación de las 139.500 plantas, el excedente deberá ser plantado en la subcuenca occidental”.</w:t>
            </w:r>
            <w:r>
              <w:rPr>
                <w:sz w:val="16"/>
                <w:szCs w:val="16"/>
              </w:rPr>
              <w:t xml:space="preserve"> </w:t>
            </w:r>
          </w:p>
        </w:tc>
      </w:tr>
      <w:tr w:rsidR="002C6890" w:rsidRPr="008D7BE2" w14:paraId="4F00E888" w14:textId="77777777" w:rsidTr="00841F55">
        <w:trPr>
          <w:trHeight w:val="419"/>
        </w:trPr>
        <w:tc>
          <w:tcPr>
            <w:tcW w:w="5000" w:type="pct"/>
            <w:gridSpan w:val="8"/>
            <w:shd w:val="clear" w:color="auto" w:fill="D9D9D9" w:themeFill="background1" w:themeFillShade="D9"/>
            <w:vAlign w:val="center"/>
          </w:tcPr>
          <w:p w14:paraId="31A98285" w14:textId="77777777" w:rsidR="002C6890" w:rsidRPr="00721EA6" w:rsidRDefault="002C6890" w:rsidP="00841F55">
            <w:pPr>
              <w:rPr>
                <w:b/>
                <w:lang w:val="es-CL"/>
              </w:rPr>
            </w:pPr>
            <w:r>
              <w:rPr>
                <w:b/>
                <w:lang w:val="es-CL"/>
              </w:rPr>
              <w:t xml:space="preserve">Descripción de los efectos producidos por la infracción: </w:t>
            </w:r>
            <w:r w:rsidRPr="0038112D">
              <w:rPr>
                <w:rFonts w:asciiTheme="minorHAnsi" w:hAnsiTheme="minorHAnsi" w:cstheme="minorHAnsi"/>
                <w:spacing w:val="-1"/>
              </w:rPr>
              <w:t>No se constatan efectos negativos por remediar.</w:t>
            </w:r>
          </w:p>
        </w:tc>
      </w:tr>
      <w:tr w:rsidR="002C6890" w:rsidRPr="008D7BE2" w14:paraId="4BB223A1" w14:textId="77777777" w:rsidTr="00841F55">
        <w:trPr>
          <w:trHeight w:val="412"/>
        </w:trPr>
        <w:tc>
          <w:tcPr>
            <w:tcW w:w="5000" w:type="pct"/>
            <w:gridSpan w:val="8"/>
            <w:shd w:val="clear" w:color="auto" w:fill="D9D9D9" w:themeFill="background1" w:themeFillShade="D9"/>
            <w:vAlign w:val="center"/>
          </w:tcPr>
          <w:p w14:paraId="70E5766E" w14:textId="77777777" w:rsidR="00AD2F9E" w:rsidRPr="00AD2F9E" w:rsidRDefault="002C6890" w:rsidP="00AD2F9E">
            <w:pPr>
              <w:jc w:val="both"/>
              <w:rPr>
                <w:bCs/>
              </w:rPr>
            </w:pPr>
            <w:r w:rsidRPr="00264CFA">
              <w:rPr>
                <w:b/>
              </w:rPr>
              <w:t>Resultado Esperado</w:t>
            </w:r>
            <w:r>
              <w:rPr>
                <w:b/>
              </w:rPr>
              <w:t>:</w:t>
            </w:r>
            <w:r>
              <w:t xml:space="preserve"> </w:t>
            </w:r>
            <w:r w:rsidR="00AD2F9E" w:rsidRPr="00AD2F9E">
              <w:rPr>
                <w:bCs/>
              </w:rPr>
              <w:t>Primer Período Fiscalizable 2010 - 2013</w:t>
            </w:r>
          </w:p>
          <w:p w14:paraId="2DFD4FAD" w14:textId="77777777" w:rsidR="00AD2F9E" w:rsidRPr="00AD2F9E" w:rsidRDefault="00AD2F9E" w:rsidP="00AD2F9E">
            <w:pPr>
              <w:jc w:val="both"/>
              <w:rPr>
                <w:bCs/>
              </w:rPr>
            </w:pPr>
            <w:r w:rsidRPr="00AD2F9E">
              <w:rPr>
                <w:bCs/>
              </w:rPr>
              <w:t>1.- Contar con el 100% de plantación según lo establecido en Programa de Reforestación por Compensación Ambiental Relleno Sanitario Santa Marta hasta el año 2013 inclusive.</w:t>
            </w:r>
          </w:p>
          <w:p w14:paraId="69E6611C" w14:textId="77777777" w:rsidR="00AD2F9E" w:rsidRPr="00AD2F9E" w:rsidRDefault="00AD2F9E" w:rsidP="00AD2F9E">
            <w:pPr>
              <w:jc w:val="both"/>
              <w:rPr>
                <w:bCs/>
              </w:rPr>
            </w:pPr>
            <w:r w:rsidRPr="00AD2F9E">
              <w:rPr>
                <w:bCs/>
              </w:rPr>
              <w:t>El estado de plantación a la fecha para el primer período fiscalizable corresponde al siguiente:</w:t>
            </w:r>
          </w:p>
          <w:p w14:paraId="46285107" w14:textId="77777777" w:rsidR="00AD2F9E" w:rsidRPr="00AD2F9E" w:rsidRDefault="00AD2F9E" w:rsidP="00AD2F9E">
            <w:pPr>
              <w:jc w:val="both"/>
              <w:rPr>
                <w:bCs/>
              </w:rPr>
            </w:pPr>
            <w:r w:rsidRPr="00AD2F9E">
              <w:rPr>
                <w:bCs/>
              </w:rPr>
              <w:t>Total Primer Período: 22,5 há.</w:t>
            </w:r>
          </w:p>
          <w:p w14:paraId="13B95BED" w14:textId="77777777" w:rsidR="00AD2F9E" w:rsidRPr="00AD2F9E" w:rsidRDefault="00AD2F9E" w:rsidP="00AD2F9E">
            <w:pPr>
              <w:jc w:val="both"/>
              <w:rPr>
                <w:bCs/>
              </w:rPr>
            </w:pPr>
            <w:r w:rsidRPr="00AD2F9E">
              <w:rPr>
                <w:bCs/>
              </w:rPr>
              <w:t>Ejecutado a la fecha: 14,0 há.</w:t>
            </w:r>
          </w:p>
          <w:p w14:paraId="49085988" w14:textId="77777777" w:rsidR="00AD2F9E" w:rsidRPr="00AD2F9E" w:rsidRDefault="00AD2F9E" w:rsidP="00AD2F9E">
            <w:pPr>
              <w:jc w:val="both"/>
              <w:rPr>
                <w:bCs/>
              </w:rPr>
            </w:pPr>
            <w:r w:rsidRPr="00AD2F9E">
              <w:rPr>
                <w:bCs/>
              </w:rPr>
              <w:t>Por ejecutar: 8,5 há</w:t>
            </w:r>
          </w:p>
          <w:p w14:paraId="605F865A" w14:textId="716EA219" w:rsidR="002C6890" w:rsidRPr="00264CFA" w:rsidRDefault="00AD2F9E" w:rsidP="00AD2F9E">
            <w:pPr>
              <w:jc w:val="both"/>
              <w:rPr>
                <w:bCs/>
              </w:rPr>
            </w:pPr>
            <w:r w:rsidRPr="00AD2F9E">
              <w:rPr>
                <w:bCs/>
              </w:rPr>
              <w:t xml:space="preserve">En el Anexo 3 de este PdC se presentan los </w:t>
            </w:r>
            <w:r w:rsidR="0038093F" w:rsidRPr="00AD2F9E">
              <w:rPr>
                <w:bCs/>
              </w:rPr>
              <w:t>antecedentes</w:t>
            </w:r>
            <w:r w:rsidRPr="00AD2F9E">
              <w:rPr>
                <w:bCs/>
              </w:rPr>
              <w:t xml:space="preserve"> que acreditan la reforestación de 14 hectáreas.</w:t>
            </w:r>
          </w:p>
        </w:tc>
      </w:tr>
      <w:tr w:rsidR="002C6890" w:rsidRPr="008D7BE2" w14:paraId="54532693" w14:textId="77777777" w:rsidTr="00841F55">
        <w:trPr>
          <w:trHeight w:val="493"/>
        </w:trPr>
        <w:tc>
          <w:tcPr>
            <w:tcW w:w="186" w:type="pct"/>
            <w:vMerge w:val="restart"/>
            <w:shd w:val="clear" w:color="auto" w:fill="D9D9D9" w:themeFill="background1" w:themeFillShade="D9"/>
            <w:vAlign w:val="center"/>
          </w:tcPr>
          <w:p w14:paraId="0C0DB7C6" w14:textId="77777777" w:rsidR="002C6890" w:rsidRPr="008D7BE2" w:rsidRDefault="002C6890" w:rsidP="00841F55">
            <w:pPr>
              <w:jc w:val="center"/>
              <w:rPr>
                <w:b/>
              </w:rPr>
            </w:pPr>
            <w:r>
              <w:rPr>
                <w:b/>
              </w:rPr>
              <w:t>N</w:t>
            </w:r>
          </w:p>
        </w:tc>
        <w:tc>
          <w:tcPr>
            <w:tcW w:w="1201" w:type="pct"/>
            <w:vMerge w:val="restart"/>
            <w:shd w:val="clear" w:color="auto" w:fill="D9D9D9" w:themeFill="background1" w:themeFillShade="D9"/>
            <w:vAlign w:val="center"/>
          </w:tcPr>
          <w:p w14:paraId="054FEA12" w14:textId="77777777" w:rsidR="002C6890" w:rsidRPr="008D7BE2" w:rsidRDefault="002C6890" w:rsidP="00841F55">
            <w:pPr>
              <w:jc w:val="center"/>
              <w:rPr>
                <w:b/>
              </w:rPr>
            </w:pPr>
            <w:r w:rsidRPr="008D7BE2">
              <w:rPr>
                <w:b/>
              </w:rPr>
              <w:t>Acción</w:t>
            </w:r>
          </w:p>
        </w:tc>
        <w:tc>
          <w:tcPr>
            <w:tcW w:w="323" w:type="pct"/>
            <w:vMerge w:val="restart"/>
            <w:shd w:val="clear" w:color="auto" w:fill="D9D9D9" w:themeFill="background1" w:themeFillShade="D9"/>
            <w:vAlign w:val="center"/>
          </w:tcPr>
          <w:p w14:paraId="65D35E6C" w14:textId="77777777" w:rsidR="002C6890" w:rsidRPr="008D7BE2" w:rsidRDefault="002C6890" w:rsidP="00841F55">
            <w:pPr>
              <w:jc w:val="center"/>
              <w:rPr>
                <w:b/>
              </w:rPr>
            </w:pPr>
            <w:r>
              <w:rPr>
                <w:b/>
              </w:rPr>
              <w:t xml:space="preserve">Tipo de Acción </w:t>
            </w:r>
          </w:p>
        </w:tc>
        <w:tc>
          <w:tcPr>
            <w:tcW w:w="386" w:type="pct"/>
            <w:vMerge w:val="restart"/>
            <w:shd w:val="clear" w:color="auto" w:fill="D9D9D9" w:themeFill="background1" w:themeFillShade="D9"/>
            <w:vAlign w:val="center"/>
          </w:tcPr>
          <w:p w14:paraId="78DA43AD" w14:textId="77777777" w:rsidR="002C6890" w:rsidRPr="00EA1096" w:rsidRDefault="002C6890" w:rsidP="00841F55">
            <w:pPr>
              <w:jc w:val="center"/>
              <w:rPr>
                <w:b/>
              </w:rPr>
            </w:pPr>
            <w:r w:rsidRPr="00843BF5">
              <w:rPr>
                <w:b/>
              </w:rPr>
              <w:t>Plazo de ejecución</w:t>
            </w:r>
          </w:p>
        </w:tc>
        <w:tc>
          <w:tcPr>
            <w:tcW w:w="471" w:type="pct"/>
            <w:vMerge w:val="restart"/>
            <w:shd w:val="clear" w:color="auto" w:fill="D9D9D9" w:themeFill="background1" w:themeFillShade="D9"/>
            <w:vAlign w:val="center"/>
          </w:tcPr>
          <w:p w14:paraId="68633A02" w14:textId="77777777" w:rsidR="002C6890" w:rsidRPr="008D7BE2" w:rsidRDefault="002C6890" w:rsidP="00841F55">
            <w:pPr>
              <w:jc w:val="center"/>
              <w:rPr>
                <w:b/>
              </w:rPr>
            </w:pPr>
            <w:r>
              <w:rPr>
                <w:b/>
              </w:rPr>
              <w:t>Indicador de cumplimiento</w:t>
            </w:r>
          </w:p>
        </w:tc>
        <w:tc>
          <w:tcPr>
            <w:tcW w:w="1128" w:type="pct"/>
            <w:gridSpan w:val="2"/>
            <w:shd w:val="clear" w:color="auto" w:fill="D9D9D9" w:themeFill="background1" w:themeFillShade="D9"/>
            <w:vAlign w:val="center"/>
          </w:tcPr>
          <w:p w14:paraId="41B549CD" w14:textId="77777777" w:rsidR="002C6890" w:rsidRPr="008D7BE2" w:rsidRDefault="002C6890" w:rsidP="00841F55">
            <w:pPr>
              <w:jc w:val="center"/>
              <w:rPr>
                <w:b/>
              </w:rPr>
            </w:pPr>
            <w:r w:rsidRPr="008D7BE2">
              <w:rPr>
                <w:b/>
              </w:rPr>
              <w:t>Medios de verificación</w:t>
            </w:r>
          </w:p>
        </w:tc>
        <w:tc>
          <w:tcPr>
            <w:tcW w:w="1306" w:type="pct"/>
            <w:vMerge w:val="restart"/>
            <w:shd w:val="clear" w:color="auto" w:fill="D9D9D9" w:themeFill="background1" w:themeFillShade="D9"/>
            <w:vAlign w:val="center"/>
          </w:tcPr>
          <w:p w14:paraId="62DD069A" w14:textId="77777777" w:rsidR="002C6890" w:rsidRPr="008D7BE2" w:rsidRDefault="002C6890" w:rsidP="00841F55">
            <w:pPr>
              <w:jc w:val="center"/>
              <w:rPr>
                <w:b/>
              </w:rPr>
            </w:pPr>
            <w:r w:rsidRPr="008D7BE2">
              <w:rPr>
                <w:b/>
              </w:rPr>
              <w:t>Resultados de la Fiscalización</w:t>
            </w:r>
          </w:p>
        </w:tc>
      </w:tr>
      <w:tr w:rsidR="002C6890" w:rsidRPr="008D7BE2" w14:paraId="28384248" w14:textId="77777777" w:rsidTr="00841F55">
        <w:trPr>
          <w:trHeight w:val="398"/>
        </w:trPr>
        <w:tc>
          <w:tcPr>
            <w:tcW w:w="186" w:type="pct"/>
            <w:vMerge/>
            <w:shd w:val="clear" w:color="auto" w:fill="D9D9D9" w:themeFill="background1" w:themeFillShade="D9"/>
            <w:vAlign w:val="center"/>
          </w:tcPr>
          <w:p w14:paraId="14FBAD12" w14:textId="77777777" w:rsidR="002C6890" w:rsidRDefault="002C6890" w:rsidP="00841F55">
            <w:pPr>
              <w:jc w:val="center"/>
              <w:rPr>
                <w:b/>
              </w:rPr>
            </w:pPr>
          </w:p>
        </w:tc>
        <w:tc>
          <w:tcPr>
            <w:tcW w:w="1201" w:type="pct"/>
            <w:vMerge/>
            <w:shd w:val="clear" w:color="auto" w:fill="D9D9D9" w:themeFill="background1" w:themeFillShade="D9"/>
            <w:vAlign w:val="center"/>
          </w:tcPr>
          <w:p w14:paraId="162B52F3" w14:textId="77777777" w:rsidR="002C6890" w:rsidRPr="008D7BE2" w:rsidRDefault="002C6890" w:rsidP="00841F55">
            <w:pPr>
              <w:jc w:val="center"/>
              <w:rPr>
                <w:b/>
              </w:rPr>
            </w:pPr>
          </w:p>
        </w:tc>
        <w:tc>
          <w:tcPr>
            <w:tcW w:w="323" w:type="pct"/>
            <w:vMerge/>
            <w:shd w:val="clear" w:color="auto" w:fill="D9D9D9" w:themeFill="background1" w:themeFillShade="D9"/>
            <w:vAlign w:val="center"/>
          </w:tcPr>
          <w:p w14:paraId="1719EBBA" w14:textId="77777777" w:rsidR="002C6890" w:rsidRDefault="002C6890" w:rsidP="00841F55">
            <w:pPr>
              <w:jc w:val="center"/>
              <w:rPr>
                <w:b/>
              </w:rPr>
            </w:pPr>
          </w:p>
        </w:tc>
        <w:tc>
          <w:tcPr>
            <w:tcW w:w="386" w:type="pct"/>
            <w:vMerge/>
            <w:shd w:val="clear" w:color="auto" w:fill="D9D9D9" w:themeFill="background1" w:themeFillShade="D9"/>
            <w:vAlign w:val="center"/>
          </w:tcPr>
          <w:p w14:paraId="587501EE" w14:textId="77777777" w:rsidR="002C6890" w:rsidRPr="00843BF5" w:rsidRDefault="002C6890" w:rsidP="00841F55">
            <w:pPr>
              <w:jc w:val="center"/>
              <w:rPr>
                <w:b/>
              </w:rPr>
            </w:pPr>
          </w:p>
        </w:tc>
        <w:tc>
          <w:tcPr>
            <w:tcW w:w="471" w:type="pct"/>
            <w:vMerge/>
            <w:shd w:val="clear" w:color="auto" w:fill="D9D9D9" w:themeFill="background1" w:themeFillShade="D9"/>
            <w:vAlign w:val="center"/>
          </w:tcPr>
          <w:p w14:paraId="1BD7EC9E" w14:textId="77777777" w:rsidR="002C6890" w:rsidRDefault="002C6890" w:rsidP="00841F55">
            <w:pPr>
              <w:jc w:val="center"/>
              <w:rPr>
                <w:b/>
              </w:rPr>
            </w:pPr>
          </w:p>
        </w:tc>
        <w:tc>
          <w:tcPr>
            <w:tcW w:w="505" w:type="pct"/>
            <w:shd w:val="clear" w:color="auto" w:fill="D9D9D9" w:themeFill="background1" w:themeFillShade="D9"/>
            <w:vAlign w:val="center"/>
          </w:tcPr>
          <w:p w14:paraId="459D251E" w14:textId="77777777" w:rsidR="002C6890" w:rsidRPr="00264CFA" w:rsidRDefault="002C6890" w:rsidP="00841F55">
            <w:pPr>
              <w:jc w:val="center"/>
              <w:rPr>
                <w:b/>
              </w:rPr>
            </w:pPr>
            <w:r w:rsidRPr="00264CFA">
              <w:rPr>
                <w:b/>
              </w:rPr>
              <w:t>Reporte Periódico</w:t>
            </w:r>
          </w:p>
        </w:tc>
        <w:tc>
          <w:tcPr>
            <w:tcW w:w="623" w:type="pct"/>
            <w:shd w:val="clear" w:color="auto" w:fill="D9D9D9" w:themeFill="background1" w:themeFillShade="D9"/>
            <w:vAlign w:val="center"/>
          </w:tcPr>
          <w:p w14:paraId="38A5C0D2" w14:textId="77777777" w:rsidR="002C6890" w:rsidRPr="00264CFA" w:rsidRDefault="002C6890" w:rsidP="00841F55">
            <w:pPr>
              <w:jc w:val="center"/>
              <w:rPr>
                <w:b/>
              </w:rPr>
            </w:pPr>
            <w:r w:rsidRPr="00264CFA">
              <w:rPr>
                <w:b/>
              </w:rPr>
              <w:t>Reporte Final</w:t>
            </w:r>
          </w:p>
        </w:tc>
        <w:tc>
          <w:tcPr>
            <w:tcW w:w="1306" w:type="pct"/>
            <w:vMerge/>
            <w:shd w:val="clear" w:color="auto" w:fill="D9D9D9" w:themeFill="background1" w:themeFillShade="D9"/>
            <w:vAlign w:val="center"/>
          </w:tcPr>
          <w:p w14:paraId="49E318B9" w14:textId="77777777" w:rsidR="002C6890" w:rsidRPr="008D7BE2" w:rsidRDefault="002C6890" w:rsidP="00841F55">
            <w:pPr>
              <w:jc w:val="center"/>
              <w:rPr>
                <w:b/>
              </w:rPr>
            </w:pPr>
          </w:p>
        </w:tc>
      </w:tr>
      <w:tr w:rsidR="002C6890" w:rsidRPr="008D7BE2" w14:paraId="6A952B04" w14:textId="77777777" w:rsidTr="00841F55">
        <w:trPr>
          <w:trHeight w:val="556"/>
        </w:trPr>
        <w:tc>
          <w:tcPr>
            <w:tcW w:w="186" w:type="pct"/>
            <w:vAlign w:val="center"/>
          </w:tcPr>
          <w:p w14:paraId="11538C2A" w14:textId="77777777" w:rsidR="002C6890" w:rsidRPr="0038112D" w:rsidRDefault="002C6890" w:rsidP="00841F55">
            <w:pPr>
              <w:jc w:val="both"/>
              <w:rPr>
                <w:rFonts w:asciiTheme="minorHAnsi" w:hAnsiTheme="minorHAnsi" w:cstheme="minorHAnsi"/>
              </w:rPr>
            </w:pPr>
            <w:r>
              <w:rPr>
                <w:rFonts w:asciiTheme="minorHAnsi" w:hAnsiTheme="minorHAnsi" w:cstheme="minorHAnsi"/>
              </w:rPr>
              <w:t>F</w:t>
            </w:r>
            <w:r w:rsidRPr="0038112D">
              <w:rPr>
                <w:rFonts w:asciiTheme="minorHAnsi" w:hAnsiTheme="minorHAnsi" w:cstheme="minorHAnsi"/>
              </w:rPr>
              <w:t>.1</w:t>
            </w:r>
            <w:r w:rsidR="00B53061">
              <w:rPr>
                <w:rFonts w:asciiTheme="minorHAnsi" w:hAnsiTheme="minorHAnsi" w:cstheme="minorHAnsi"/>
              </w:rPr>
              <w:t>.1</w:t>
            </w:r>
          </w:p>
        </w:tc>
        <w:tc>
          <w:tcPr>
            <w:tcW w:w="1201" w:type="pct"/>
            <w:vAlign w:val="center"/>
          </w:tcPr>
          <w:p w14:paraId="4D34F016"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Efectuar la plantación de la superficie faltante, para cumplir con las 8,5 hectáreas que debían estar plantadas al año 2013 en las siguientes etapas.</w:t>
            </w:r>
          </w:p>
          <w:p w14:paraId="02EB6B1D"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Etapa 1 (ejecutada)</w:t>
            </w:r>
          </w:p>
          <w:p w14:paraId="1C78F953"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Superficie: 14,0 ha</w:t>
            </w:r>
          </w:p>
          <w:p w14:paraId="6801AB10"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Densidad: 3.000 ejemplares/ha.</w:t>
            </w:r>
          </w:p>
          <w:p w14:paraId="230C615A"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Fecha de plantación: Año 2014-2015.</w:t>
            </w:r>
          </w:p>
          <w:p w14:paraId="2CFF79B0"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Etapa 2</w:t>
            </w:r>
          </w:p>
          <w:p w14:paraId="5FEC0D0F"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Superficie: 3,0 ha</w:t>
            </w:r>
          </w:p>
          <w:p w14:paraId="7DBDD428"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Densidad: 3.000 ejemplares/ha.</w:t>
            </w:r>
          </w:p>
          <w:p w14:paraId="76810F52"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Fecha de plantación: Julio-Agosto de 2016.</w:t>
            </w:r>
          </w:p>
          <w:p w14:paraId="5035A251"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Etapa 3</w:t>
            </w:r>
          </w:p>
          <w:p w14:paraId="34A0DC10"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Superficie: 5,5 ha</w:t>
            </w:r>
          </w:p>
          <w:p w14:paraId="1A27151A" w14:textId="77777777" w:rsidR="009F10F9" w:rsidRPr="009F10F9" w:rsidRDefault="009F10F9" w:rsidP="009F10F9">
            <w:pPr>
              <w:ind w:left="27"/>
              <w:jc w:val="both"/>
              <w:rPr>
                <w:rFonts w:asciiTheme="minorHAnsi" w:hAnsiTheme="minorHAnsi" w:cstheme="minorHAnsi"/>
              </w:rPr>
            </w:pPr>
            <w:r w:rsidRPr="009F10F9">
              <w:rPr>
                <w:rFonts w:asciiTheme="minorHAnsi" w:hAnsiTheme="minorHAnsi" w:cstheme="minorHAnsi"/>
              </w:rPr>
              <w:t>Densidad: 3.000 ejemplares/ha.</w:t>
            </w:r>
          </w:p>
          <w:p w14:paraId="68613E44" w14:textId="77777777" w:rsidR="002C6890" w:rsidRPr="00071A27" w:rsidRDefault="009F10F9" w:rsidP="009F10F9">
            <w:pPr>
              <w:ind w:left="27"/>
              <w:jc w:val="both"/>
              <w:rPr>
                <w:rFonts w:asciiTheme="minorHAnsi" w:hAnsiTheme="minorHAnsi" w:cstheme="minorHAnsi"/>
              </w:rPr>
            </w:pPr>
            <w:r w:rsidRPr="009F10F9">
              <w:rPr>
                <w:rFonts w:asciiTheme="minorHAnsi" w:hAnsiTheme="minorHAnsi" w:cstheme="minorHAnsi"/>
              </w:rPr>
              <w:t>Fecha de plantación: Mayo de 2017.</w:t>
            </w:r>
          </w:p>
        </w:tc>
        <w:tc>
          <w:tcPr>
            <w:tcW w:w="323" w:type="pct"/>
            <w:vAlign w:val="center"/>
          </w:tcPr>
          <w:p w14:paraId="759E9CE7" w14:textId="12EA1BE6" w:rsidR="002C6890" w:rsidRPr="00071A27" w:rsidRDefault="0044106F" w:rsidP="00841F55">
            <w:pPr>
              <w:jc w:val="both"/>
              <w:rPr>
                <w:rFonts w:asciiTheme="minorHAnsi" w:hAnsiTheme="minorHAnsi" w:cstheme="minorHAnsi"/>
              </w:rPr>
            </w:pPr>
            <w:r>
              <w:rPr>
                <w:rFonts w:asciiTheme="minorHAnsi" w:hAnsiTheme="minorHAnsi" w:cstheme="minorHAnsi"/>
              </w:rPr>
              <w:t>Ejecutada</w:t>
            </w:r>
          </w:p>
        </w:tc>
        <w:tc>
          <w:tcPr>
            <w:tcW w:w="386" w:type="pct"/>
            <w:vAlign w:val="center"/>
          </w:tcPr>
          <w:p w14:paraId="60F640D4"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Etapa 1</w:t>
            </w:r>
          </w:p>
          <w:p w14:paraId="6221E90B"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Ejecutado el año 2014-2015. Por informar a la SMA en un plazo de 30 días hábiles una vez aprobado este PdC.</w:t>
            </w:r>
          </w:p>
          <w:p w14:paraId="49F637A4"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Etapa 2</w:t>
            </w:r>
          </w:p>
          <w:p w14:paraId="05C176F5"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44 días a contar del 01 de julio de 2016 para viabilizar la plantación.</w:t>
            </w:r>
          </w:p>
          <w:p w14:paraId="69FD4974"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Etapa 3</w:t>
            </w:r>
          </w:p>
          <w:p w14:paraId="34F7C6AD"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30 días corridos a contar del 01 de mayo de 2017 para viabilizar la plantación.</w:t>
            </w:r>
          </w:p>
          <w:p w14:paraId="208DA507" w14:textId="77777777" w:rsidR="002C6890" w:rsidRPr="00071A27" w:rsidRDefault="009F10F9" w:rsidP="009F10F9">
            <w:pPr>
              <w:jc w:val="both"/>
              <w:rPr>
                <w:rFonts w:asciiTheme="minorHAnsi" w:hAnsiTheme="minorHAnsi" w:cstheme="minorHAnsi"/>
              </w:rPr>
            </w:pPr>
            <w:r w:rsidRPr="009F10F9">
              <w:rPr>
                <w:rFonts w:asciiTheme="minorHAnsi" w:hAnsiTheme="minorHAnsi" w:cstheme="minorHAnsi"/>
              </w:rPr>
              <w:t>La viabilidad de plantación señalada para el año 2016 y 2017, obedece a que solamente se puede plantar durante el período mayo-agosto de cada</w:t>
            </w:r>
            <w:r>
              <w:rPr>
                <w:rFonts w:asciiTheme="minorHAnsi" w:hAnsiTheme="minorHAnsi" w:cstheme="minorHAnsi"/>
              </w:rPr>
              <w:t xml:space="preserve"> </w:t>
            </w:r>
            <w:r w:rsidRPr="009F10F9">
              <w:rPr>
                <w:rFonts w:asciiTheme="minorHAnsi" w:hAnsiTheme="minorHAnsi" w:cstheme="minorHAnsi"/>
              </w:rPr>
              <w:t>año para asegurar un adecuado % de prendimiento.</w:t>
            </w:r>
          </w:p>
        </w:tc>
        <w:tc>
          <w:tcPr>
            <w:tcW w:w="471" w:type="pct"/>
            <w:vAlign w:val="center"/>
          </w:tcPr>
          <w:p w14:paraId="7500D0A3" w14:textId="77777777" w:rsidR="00477F60" w:rsidRPr="00477F60" w:rsidRDefault="00477F60" w:rsidP="00477F60">
            <w:pPr>
              <w:jc w:val="both"/>
              <w:rPr>
                <w:rFonts w:asciiTheme="minorHAnsi" w:hAnsiTheme="minorHAnsi" w:cstheme="minorHAnsi"/>
              </w:rPr>
            </w:pPr>
            <w:r w:rsidRPr="00477F60">
              <w:rPr>
                <w:rFonts w:asciiTheme="minorHAnsi" w:hAnsiTheme="minorHAnsi" w:cstheme="minorHAnsi"/>
              </w:rPr>
              <w:t>Etapa 1</w:t>
            </w:r>
          </w:p>
          <w:p w14:paraId="3B50E7EA" w14:textId="77777777" w:rsidR="00477F60" w:rsidRPr="00477F60" w:rsidRDefault="00477F60" w:rsidP="00477F60">
            <w:pPr>
              <w:jc w:val="both"/>
              <w:rPr>
                <w:rFonts w:asciiTheme="minorHAnsi" w:hAnsiTheme="minorHAnsi" w:cstheme="minorHAnsi"/>
              </w:rPr>
            </w:pPr>
            <w:r w:rsidRPr="00477F60">
              <w:rPr>
                <w:rFonts w:asciiTheme="minorHAnsi" w:hAnsiTheme="minorHAnsi" w:cstheme="minorHAnsi"/>
              </w:rPr>
              <w:t>1 = Cumple</w:t>
            </w:r>
          </w:p>
          <w:p w14:paraId="29DDC8A9" w14:textId="77777777" w:rsidR="00477F60" w:rsidRDefault="00477F60" w:rsidP="00477F60">
            <w:pPr>
              <w:jc w:val="both"/>
              <w:rPr>
                <w:rFonts w:asciiTheme="minorHAnsi" w:hAnsiTheme="minorHAnsi" w:cstheme="minorHAnsi"/>
              </w:rPr>
            </w:pPr>
            <w:r w:rsidRPr="00477F60">
              <w:rPr>
                <w:rFonts w:asciiTheme="minorHAnsi" w:hAnsiTheme="minorHAnsi" w:cstheme="minorHAnsi"/>
              </w:rPr>
              <w:t>0 = No cumple</w:t>
            </w:r>
          </w:p>
          <w:p w14:paraId="3C67CE44" w14:textId="77777777" w:rsidR="00477F60" w:rsidRDefault="00477F60" w:rsidP="00477F60">
            <w:pPr>
              <w:jc w:val="both"/>
              <w:rPr>
                <w:rFonts w:asciiTheme="minorHAnsi" w:hAnsiTheme="minorHAnsi" w:cstheme="minorHAnsi"/>
              </w:rPr>
            </w:pPr>
          </w:p>
          <w:p w14:paraId="7560DC7E" w14:textId="77777777" w:rsidR="00477F60" w:rsidRPr="00477F60" w:rsidRDefault="00477F60" w:rsidP="00477F60">
            <w:pPr>
              <w:jc w:val="both"/>
              <w:rPr>
                <w:rFonts w:asciiTheme="minorHAnsi" w:hAnsiTheme="minorHAnsi" w:cstheme="minorHAnsi"/>
              </w:rPr>
            </w:pPr>
            <w:r w:rsidRPr="00477F60">
              <w:rPr>
                <w:rFonts w:asciiTheme="minorHAnsi" w:hAnsiTheme="minorHAnsi" w:cstheme="minorHAnsi"/>
              </w:rPr>
              <w:t>Etapa 2</w:t>
            </w:r>
          </w:p>
          <w:p w14:paraId="1FF7CD27" w14:textId="77777777" w:rsidR="00477F60" w:rsidRPr="00477F60" w:rsidRDefault="00477F60" w:rsidP="00477F60">
            <w:pPr>
              <w:jc w:val="both"/>
              <w:rPr>
                <w:rFonts w:asciiTheme="minorHAnsi" w:hAnsiTheme="minorHAnsi" w:cstheme="minorHAnsi"/>
              </w:rPr>
            </w:pPr>
            <w:r w:rsidRPr="00477F60">
              <w:rPr>
                <w:rFonts w:asciiTheme="minorHAnsi" w:hAnsiTheme="minorHAnsi" w:cstheme="minorHAnsi"/>
              </w:rPr>
              <w:t>1 = Cumple con la forestación de 3,0 hectáreas.</w:t>
            </w:r>
          </w:p>
          <w:p w14:paraId="008622EB" w14:textId="77777777" w:rsidR="00477F60" w:rsidRDefault="00477F60" w:rsidP="00477F60">
            <w:pPr>
              <w:jc w:val="both"/>
              <w:rPr>
                <w:rFonts w:asciiTheme="minorHAnsi" w:hAnsiTheme="minorHAnsi" w:cstheme="minorHAnsi"/>
              </w:rPr>
            </w:pPr>
            <w:r w:rsidRPr="00477F60">
              <w:rPr>
                <w:rFonts w:asciiTheme="minorHAnsi" w:hAnsiTheme="minorHAnsi" w:cstheme="minorHAnsi"/>
              </w:rPr>
              <w:t>0 = No cumple</w:t>
            </w:r>
          </w:p>
          <w:p w14:paraId="34F64B5E" w14:textId="77777777" w:rsidR="00B53061" w:rsidRPr="00477F60" w:rsidRDefault="00B53061" w:rsidP="00477F60">
            <w:pPr>
              <w:jc w:val="both"/>
              <w:rPr>
                <w:rFonts w:asciiTheme="minorHAnsi" w:hAnsiTheme="minorHAnsi" w:cstheme="minorHAnsi"/>
              </w:rPr>
            </w:pPr>
          </w:p>
          <w:p w14:paraId="67B61F40" w14:textId="77777777" w:rsidR="00477F60" w:rsidRPr="00477F60" w:rsidRDefault="00477F60" w:rsidP="00477F60">
            <w:pPr>
              <w:jc w:val="both"/>
              <w:rPr>
                <w:rFonts w:asciiTheme="minorHAnsi" w:hAnsiTheme="minorHAnsi" w:cstheme="minorHAnsi"/>
              </w:rPr>
            </w:pPr>
            <w:r w:rsidRPr="00477F60">
              <w:rPr>
                <w:rFonts w:asciiTheme="minorHAnsi" w:hAnsiTheme="minorHAnsi" w:cstheme="minorHAnsi"/>
              </w:rPr>
              <w:t>Etapa 3</w:t>
            </w:r>
          </w:p>
          <w:p w14:paraId="50D9D83E" w14:textId="77777777" w:rsidR="00477F60" w:rsidRPr="00477F60" w:rsidRDefault="00477F60" w:rsidP="00477F60">
            <w:pPr>
              <w:jc w:val="both"/>
              <w:rPr>
                <w:rFonts w:asciiTheme="minorHAnsi" w:hAnsiTheme="minorHAnsi" w:cstheme="minorHAnsi"/>
              </w:rPr>
            </w:pPr>
            <w:r w:rsidRPr="00477F60">
              <w:rPr>
                <w:rFonts w:asciiTheme="minorHAnsi" w:hAnsiTheme="minorHAnsi" w:cstheme="minorHAnsi"/>
              </w:rPr>
              <w:t>1 = Cumple con la forestación de 5,5 hectáreas.</w:t>
            </w:r>
          </w:p>
          <w:p w14:paraId="50499997" w14:textId="77777777" w:rsidR="002C6890" w:rsidRPr="00071A27" w:rsidRDefault="00477F60" w:rsidP="00477F60">
            <w:pPr>
              <w:jc w:val="both"/>
              <w:rPr>
                <w:rFonts w:asciiTheme="minorHAnsi" w:hAnsiTheme="minorHAnsi" w:cstheme="minorHAnsi"/>
              </w:rPr>
            </w:pPr>
            <w:r w:rsidRPr="00477F60">
              <w:rPr>
                <w:rFonts w:asciiTheme="minorHAnsi" w:hAnsiTheme="minorHAnsi" w:cstheme="minorHAnsi"/>
              </w:rPr>
              <w:t>0 = No cumple</w:t>
            </w:r>
          </w:p>
        </w:tc>
        <w:tc>
          <w:tcPr>
            <w:tcW w:w="505" w:type="pct"/>
            <w:vAlign w:val="center"/>
          </w:tcPr>
          <w:p w14:paraId="3296123E"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Etapa 1</w:t>
            </w:r>
          </w:p>
          <w:p w14:paraId="4246ACF0"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Entrega de un Informe Técnico que contenga los siguientes antecedentes en el primer Reporte Mensual que se ingrese por Oficina de Partes de la SMA, de manera de acreditar que la Etapa 1 de esta acción se encuentra ejecutada:</w:t>
            </w:r>
          </w:p>
          <w:p w14:paraId="2C6559EA" w14:textId="7F56CB17" w:rsidR="00B53061" w:rsidRPr="00B53061" w:rsidRDefault="0000416D" w:rsidP="00B53061">
            <w:pPr>
              <w:jc w:val="both"/>
              <w:rPr>
                <w:rFonts w:asciiTheme="minorHAnsi" w:hAnsiTheme="minorHAnsi" w:cstheme="minorHAnsi"/>
              </w:rPr>
            </w:pPr>
            <w:r>
              <w:rPr>
                <w:rFonts w:asciiTheme="minorHAnsi" w:hAnsiTheme="minorHAnsi" w:cstheme="minorHAnsi"/>
              </w:rPr>
              <w:t>-</w:t>
            </w:r>
            <w:r w:rsidR="00B53061" w:rsidRPr="00B53061">
              <w:rPr>
                <w:rFonts w:asciiTheme="minorHAnsi" w:hAnsiTheme="minorHAnsi" w:cstheme="minorHAnsi"/>
              </w:rPr>
              <w:t>Registro con fotografías fechadas y georreferenciadas.</w:t>
            </w:r>
          </w:p>
          <w:p w14:paraId="473740F8" w14:textId="6705F5EF" w:rsidR="00B53061" w:rsidRPr="00B53061" w:rsidRDefault="0000416D" w:rsidP="00B53061">
            <w:pPr>
              <w:jc w:val="both"/>
              <w:rPr>
                <w:rFonts w:asciiTheme="minorHAnsi" w:hAnsiTheme="minorHAnsi" w:cstheme="minorHAnsi"/>
              </w:rPr>
            </w:pPr>
            <w:r>
              <w:rPr>
                <w:rFonts w:asciiTheme="minorHAnsi" w:hAnsiTheme="minorHAnsi" w:cstheme="minorHAnsi"/>
              </w:rPr>
              <w:t>-</w:t>
            </w:r>
            <w:r w:rsidR="00B53061" w:rsidRPr="00B53061">
              <w:rPr>
                <w:rFonts w:asciiTheme="minorHAnsi" w:hAnsiTheme="minorHAnsi" w:cstheme="minorHAnsi"/>
              </w:rPr>
              <w:t>Orden de Compra o Facturas de ejemplares nativos.</w:t>
            </w:r>
          </w:p>
          <w:p w14:paraId="2DC45791" w14:textId="0487AE98" w:rsidR="00B53061" w:rsidRDefault="0000416D" w:rsidP="00B53061">
            <w:pPr>
              <w:jc w:val="both"/>
              <w:rPr>
                <w:rFonts w:asciiTheme="minorHAnsi" w:hAnsiTheme="minorHAnsi" w:cstheme="minorHAnsi"/>
              </w:rPr>
            </w:pPr>
            <w:r>
              <w:rPr>
                <w:rFonts w:asciiTheme="minorHAnsi" w:hAnsiTheme="minorHAnsi" w:cstheme="minorHAnsi"/>
              </w:rPr>
              <w:t>-</w:t>
            </w:r>
            <w:r w:rsidR="00B53061" w:rsidRPr="00B53061">
              <w:rPr>
                <w:rFonts w:asciiTheme="minorHAnsi" w:hAnsiTheme="minorHAnsi" w:cstheme="minorHAnsi"/>
              </w:rPr>
              <w:t>Plano georreferenciado del sector reforestado.</w:t>
            </w:r>
          </w:p>
          <w:p w14:paraId="6441B14B" w14:textId="77777777" w:rsidR="0000416D" w:rsidRPr="00B53061" w:rsidRDefault="0000416D" w:rsidP="00B53061">
            <w:pPr>
              <w:jc w:val="both"/>
              <w:rPr>
                <w:rFonts w:asciiTheme="minorHAnsi" w:hAnsiTheme="minorHAnsi" w:cstheme="minorHAnsi"/>
              </w:rPr>
            </w:pPr>
          </w:p>
          <w:p w14:paraId="6060179C"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Etapa 2 y Etapa 3</w:t>
            </w:r>
          </w:p>
          <w:p w14:paraId="6176B5E1"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Entrega de Informe Técnico con el grado de avance mensual de esta plantación para cada etapa, por incluir en el Reporte Mensual que se ingrese por Oficina de Partes de la SMA.</w:t>
            </w:r>
          </w:p>
          <w:p w14:paraId="222C5C65"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El contenido mínimo de este informe será el siguiente:</w:t>
            </w:r>
          </w:p>
          <w:p w14:paraId="1AE15880" w14:textId="77777777" w:rsidR="002C6890" w:rsidRDefault="00B53061" w:rsidP="00B53061">
            <w:pPr>
              <w:jc w:val="both"/>
              <w:rPr>
                <w:rFonts w:asciiTheme="minorHAnsi" w:hAnsiTheme="minorHAnsi" w:cstheme="minorHAnsi"/>
              </w:rPr>
            </w:pPr>
            <w:r w:rsidRPr="00B53061">
              <w:rPr>
                <w:rFonts w:asciiTheme="minorHAnsi" w:hAnsiTheme="minorHAnsi" w:cstheme="minorHAnsi"/>
              </w:rPr>
              <w:t>‒ Ubicación georreferenciada.</w:t>
            </w:r>
          </w:p>
          <w:p w14:paraId="520CD6C1"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 Orden de Compra de plantas y Acta de Entrega en terreno.</w:t>
            </w:r>
          </w:p>
          <w:p w14:paraId="5197830D"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 Superficie reforestada y densidad de plantación.</w:t>
            </w:r>
          </w:p>
          <w:p w14:paraId="3C8B7ADD" w14:textId="77777777" w:rsidR="00B53061" w:rsidRPr="00B53061" w:rsidRDefault="00B53061" w:rsidP="00B53061">
            <w:pPr>
              <w:jc w:val="both"/>
              <w:rPr>
                <w:rFonts w:asciiTheme="minorHAnsi" w:hAnsiTheme="minorHAnsi" w:cstheme="minorHAnsi"/>
              </w:rPr>
            </w:pPr>
            <w:r w:rsidRPr="00B53061">
              <w:rPr>
                <w:rFonts w:asciiTheme="minorHAnsi" w:hAnsiTheme="minorHAnsi" w:cstheme="minorHAnsi"/>
              </w:rPr>
              <w:t>‒ Registro de la plantación con fotografías fechadas y georreferenciadas.</w:t>
            </w:r>
          </w:p>
          <w:p w14:paraId="4DF554C3" w14:textId="77777777" w:rsidR="00B53061" w:rsidRPr="00071A27" w:rsidRDefault="00B53061" w:rsidP="00B53061">
            <w:pPr>
              <w:jc w:val="both"/>
              <w:rPr>
                <w:rFonts w:asciiTheme="minorHAnsi" w:hAnsiTheme="minorHAnsi" w:cstheme="minorHAnsi"/>
              </w:rPr>
            </w:pPr>
            <w:r w:rsidRPr="00B53061">
              <w:rPr>
                <w:rFonts w:asciiTheme="minorHAnsi" w:hAnsiTheme="minorHAnsi" w:cstheme="minorHAnsi"/>
              </w:rPr>
              <w:t>‒ Porcentaje de avance para el mes en evaluación.</w:t>
            </w:r>
          </w:p>
        </w:tc>
        <w:tc>
          <w:tcPr>
            <w:tcW w:w="623" w:type="pct"/>
            <w:vMerge w:val="restart"/>
            <w:vAlign w:val="center"/>
          </w:tcPr>
          <w:p w14:paraId="57C1ACEE" w14:textId="77777777" w:rsidR="002C6890" w:rsidRPr="00071A27" w:rsidRDefault="00D02FC6" w:rsidP="00841F55">
            <w:pPr>
              <w:jc w:val="both"/>
            </w:pPr>
            <w:r w:rsidRPr="00D02FC6">
              <w:t>Ingreso por Oficina de Partes de la SMA, del Informe Técnico donde se de cuenta de este PdC.</w:t>
            </w:r>
          </w:p>
        </w:tc>
        <w:tc>
          <w:tcPr>
            <w:tcW w:w="1306" w:type="pct"/>
          </w:tcPr>
          <w:p w14:paraId="6B2B0791" w14:textId="093F0D27" w:rsidR="002C6890" w:rsidRPr="00260249" w:rsidRDefault="00260249" w:rsidP="00841F55">
            <w:pPr>
              <w:jc w:val="both"/>
              <w:rPr>
                <w:u w:val="single"/>
              </w:rPr>
            </w:pPr>
            <w:r w:rsidRPr="00260249">
              <w:rPr>
                <w:u w:val="single"/>
              </w:rPr>
              <w:t>Etapa 1</w:t>
            </w:r>
          </w:p>
          <w:p w14:paraId="1DB913F5" w14:textId="1DF3CAB6" w:rsidR="0000416D" w:rsidRDefault="0000416D" w:rsidP="0000416D">
            <w:pPr>
              <w:jc w:val="both"/>
            </w:pPr>
            <w:r>
              <w:t>En el Reporte final se indica que la i</w:t>
            </w:r>
            <w:r w:rsidRPr="00B568C4">
              <w:t>nformación</w:t>
            </w:r>
            <w:r>
              <w:t xml:space="preserve"> fue</w:t>
            </w:r>
            <w:r w:rsidRPr="00B568C4">
              <w:t xml:space="preserve"> entregada en Reporte</w:t>
            </w:r>
            <w:r>
              <w:t xml:space="preserve"> Periódico</w:t>
            </w:r>
            <w:r w:rsidRPr="00B568C4">
              <w:t xml:space="preserve"> N°</w:t>
            </w:r>
            <w:r>
              <w:t>1.</w:t>
            </w:r>
          </w:p>
          <w:p w14:paraId="603F5D2B" w14:textId="77777777" w:rsidR="0000416D" w:rsidRDefault="0000416D" w:rsidP="00B25C9E">
            <w:pPr>
              <w:jc w:val="both"/>
            </w:pPr>
          </w:p>
          <w:p w14:paraId="24C22DA2" w14:textId="5CCB5DF7" w:rsidR="0000416D" w:rsidRDefault="0000416D" w:rsidP="00B25C9E">
            <w:pPr>
              <w:jc w:val="both"/>
            </w:pPr>
            <w:r>
              <w:t>El día 14 de julio de 2016</w:t>
            </w:r>
            <w:r w:rsidRPr="00B568C4">
              <w:t>, adjunt</w:t>
            </w:r>
            <w:r>
              <w:t>o</w:t>
            </w:r>
            <w:r w:rsidRPr="00B568C4">
              <w:t xml:space="preserve"> al escrito CSM </w:t>
            </w:r>
            <w:r>
              <w:t>081-2016, el titular presentó el Informe Técnico “Plantación Compensación Vegetacional Etapa 1”, compensación ambiental a realizarse en el Predio Casas Viejas de Chena, Parque Intercomunal Cerro Chena, comuna de San Bernardo, Santiago.</w:t>
            </w:r>
          </w:p>
          <w:p w14:paraId="00E0ADB1" w14:textId="77777777" w:rsidR="00152914" w:rsidRDefault="00152914" w:rsidP="00B25C9E">
            <w:pPr>
              <w:jc w:val="both"/>
            </w:pPr>
          </w:p>
          <w:p w14:paraId="5D893769" w14:textId="2DEC8FA7" w:rsidR="0000416D" w:rsidRDefault="0000416D" w:rsidP="005B49F7">
            <w:pPr>
              <w:jc w:val="both"/>
            </w:pPr>
            <w:r>
              <w:t>El informe presenta los siguientes antecedentes: i) registro con fotografías fechadas y georreferenciadas; ii) órdenes de compra y factura</w:t>
            </w:r>
            <w:r w:rsidR="00B25C9E">
              <w:t>s</w:t>
            </w:r>
            <w:r>
              <w:t xml:space="preserve"> de compra de 40.969 ejemplares de Quillay</w:t>
            </w:r>
            <w:r w:rsidR="007375F0">
              <w:t xml:space="preserve"> y </w:t>
            </w:r>
            <w:r>
              <w:t xml:space="preserve">2.000 </w:t>
            </w:r>
            <w:r w:rsidR="007375F0">
              <w:t xml:space="preserve">ejemplares </w:t>
            </w:r>
            <w:r w:rsidR="00B25C9E">
              <w:t>Peumo; cuyas</w:t>
            </w:r>
            <w:r>
              <w:t xml:space="preserve"> fechas de emisión son previas al Programa de Cumplimiento</w:t>
            </w:r>
            <w:r w:rsidR="007375F0">
              <w:t xml:space="preserve">, fechadas entre agosto de 2013 y agosto de 2015, y </w:t>
            </w:r>
            <w:r>
              <w:t>iii) plano georreferenciado del sector reforestado</w:t>
            </w:r>
            <w:r w:rsidR="00B25C9E">
              <w:t xml:space="preserve"> para la Etapa 1</w:t>
            </w:r>
            <w:r w:rsidR="005B49F7">
              <w:t xml:space="preserve"> de </w:t>
            </w:r>
            <w:r w:rsidR="00152914">
              <w:t xml:space="preserve">25,5 hectáreas </w:t>
            </w:r>
            <w:r w:rsidR="005B49F7">
              <w:t>y densidad de plantación de 3.300 árboles por hectárea.</w:t>
            </w:r>
            <w:r w:rsidR="00152914">
              <w:t xml:space="preserve"> Se indica que 14 hectáreas ya se encontraban plantadas antes del inicio del PdC.</w:t>
            </w:r>
          </w:p>
          <w:p w14:paraId="674FD6A7" w14:textId="7CEAAE77" w:rsidR="00147D33" w:rsidRDefault="00147D33" w:rsidP="005B49F7">
            <w:pPr>
              <w:jc w:val="both"/>
            </w:pPr>
          </w:p>
          <w:p w14:paraId="5233F75A" w14:textId="439EFC52" w:rsidR="00147D33" w:rsidRPr="00147D33" w:rsidRDefault="006B0DF4" w:rsidP="005B49F7">
            <w:pPr>
              <w:jc w:val="both"/>
            </w:pPr>
            <w:r w:rsidRPr="006B0DF4">
              <w:t xml:space="preserve">El día 6 de junio de 2017, adjunto al escrito CSM 072-2017, en su Reporte Periódico N° 12 </w:t>
            </w:r>
            <w:r w:rsidR="00147D33">
              <w:t xml:space="preserve">el titular informa que </w:t>
            </w:r>
            <w:r w:rsidR="00147D33" w:rsidRPr="00147D33">
              <w:t>debido a</w:t>
            </w:r>
            <w:r>
              <w:t xml:space="preserve"> un</w:t>
            </w:r>
            <w:r w:rsidR="00147D33" w:rsidRPr="00147D33">
              <w:t xml:space="preserve"> incendio ocurrido en el Cerro Chena el mes de enero de 2017, se requiere someter a la autoridad la replantación de 8,5 hectáreas afectadas</w:t>
            </w:r>
            <w:r w:rsidR="00147D33">
              <w:t>.</w:t>
            </w:r>
          </w:p>
          <w:p w14:paraId="3053C023" w14:textId="17FEBA49" w:rsidR="00B25C9E" w:rsidRPr="00147D33" w:rsidRDefault="00B25C9E" w:rsidP="00841F55">
            <w:pPr>
              <w:jc w:val="both"/>
            </w:pPr>
          </w:p>
          <w:p w14:paraId="25C490A8" w14:textId="5B5CDDB8" w:rsidR="000B5EB0" w:rsidRPr="00260249" w:rsidRDefault="000B5EB0" w:rsidP="00841F55">
            <w:pPr>
              <w:jc w:val="both"/>
              <w:rPr>
                <w:u w:val="single"/>
              </w:rPr>
            </w:pPr>
            <w:r w:rsidRPr="00260249">
              <w:rPr>
                <w:u w:val="single"/>
              </w:rPr>
              <w:t>E</w:t>
            </w:r>
            <w:r w:rsidR="00260249" w:rsidRPr="00260249">
              <w:rPr>
                <w:u w:val="single"/>
              </w:rPr>
              <w:t>tapa</w:t>
            </w:r>
            <w:r w:rsidRPr="00260249">
              <w:rPr>
                <w:u w:val="single"/>
              </w:rPr>
              <w:t xml:space="preserve"> 2</w:t>
            </w:r>
          </w:p>
          <w:p w14:paraId="390374D7" w14:textId="77777777" w:rsidR="005B49F7" w:rsidRPr="00071CF0" w:rsidRDefault="005B49F7" w:rsidP="005B49F7">
            <w:pPr>
              <w:jc w:val="both"/>
            </w:pPr>
            <w:r w:rsidRPr="00071CF0">
              <w:t>Información entregada en Reporte Periódico N°3.</w:t>
            </w:r>
          </w:p>
          <w:p w14:paraId="02C775EB" w14:textId="77777777" w:rsidR="005B49F7" w:rsidRPr="00071CF0" w:rsidRDefault="005B49F7" w:rsidP="00841F55">
            <w:pPr>
              <w:jc w:val="both"/>
            </w:pPr>
          </w:p>
          <w:p w14:paraId="53E91088" w14:textId="24216227" w:rsidR="005B49F7" w:rsidRPr="00071CF0" w:rsidRDefault="005B49F7" w:rsidP="00841F55">
            <w:pPr>
              <w:jc w:val="both"/>
            </w:pPr>
            <w:r w:rsidRPr="00071CF0">
              <w:t>El día 7 de septiembre de 2016, adjunto al escrito CSM 178-2016, el titular presentó el Informe</w:t>
            </w:r>
            <w:r w:rsidR="00071CF0" w:rsidRPr="00071CF0">
              <w:t xml:space="preserve"> Técnico “Plantación de 3,0 hectáreas Etapa 2”</w:t>
            </w:r>
            <w:r w:rsidR="00071CF0">
              <w:t>.</w:t>
            </w:r>
          </w:p>
          <w:p w14:paraId="23F6E571" w14:textId="54F6E6E3" w:rsidR="000B5EB0" w:rsidRPr="00071CF0" w:rsidRDefault="000B5EB0" w:rsidP="00841F55">
            <w:pPr>
              <w:jc w:val="both"/>
            </w:pPr>
          </w:p>
          <w:p w14:paraId="1F046A0F" w14:textId="22488675" w:rsidR="00071CF0" w:rsidRDefault="00071CF0" w:rsidP="00841F55">
            <w:pPr>
              <w:jc w:val="both"/>
            </w:pPr>
            <w:r w:rsidRPr="00071CF0">
              <w:t xml:space="preserve">El informe presenta los siguientes antecedentes: i) registro con fotografías fechadas y georreferenciadas; ii) </w:t>
            </w:r>
            <w:r w:rsidR="00147D33" w:rsidRPr="00071CF0">
              <w:t>orden</w:t>
            </w:r>
            <w:r w:rsidRPr="00071CF0">
              <w:t xml:space="preserve"> de compra y factura de compra de </w:t>
            </w:r>
            <w:r w:rsidR="00147D33">
              <w:t>10.000</w:t>
            </w:r>
            <w:r w:rsidRPr="00071CF0">
              <w:t xml:space="preserve"> ejemplares de</w:t>
            </w:r>
            <w:r w:rsidR="00147D33">
              <w:t xml:space="preserve"> </w:t>
            </w:r>
            <w:r w:rsidRPr="00071CF0">
              <w:t xml:space="preserve">Quillay; </w:t>
            </w:r>
            <w:r w:rsidR="00147D33" w:rsidRPr="00071CF0">
              <w:t>cuya</w:t>
            </w:r>
            <w:r w:rsidR="00147D33">
              <w:t xml:space="preserve"> </w:t>
            </w:r>
            <w:r w:rsidR="00147D33" w:rsidRPr="00071CF0">
              <w:t>fecha</w:t>
            </w:r>
            <w:r w:rsidRPr="00071CF0">
              <w:t xml:space="preserve"> de emisión </w:t>
            </w:r>
            <w:r w:rsidR="00147D33">
              <w:t>es de agosto de 2016;</w:t>
            </w:r>
            <w:r w:rsidRPr="00071CF0">
              <w:t xml:space="preserve"> y iii) plano georreferenciado del sector reforestado para la Etapa </w:t>
            </w:r>
            <w:r w:rsidR="00147D33">
              <w:t>2.</w:t>
            </w:r>
          </w:p>
          <w:p w14:paraId="535AFF69" w14:textId="65052EDE" w:rsidR="00DE3225" w:rsidRDefault="00DE3225" w:rsidP="00841F55">
            <w:pPr>
              <w:jc w:val="both"/>
            </w:pPr>
          </w:p>
          <w:p w14:paraId="779DACA7" w14:textId="77777777" w:rsidR="00147D33" w:rsidRPr="00147D33" w:rsidRDefault="00147D33" w:rsidP="00841F55">
            <w:pPr>
              <w:jc w:val="both"/>
            </w:pPr>
          </w:p>
          <w:p w14:paraId="3E186608" w14:textId="07313599" w:rsidR="000B5EB0" w:rsidRPr="00260249" w:rsidRDefault="000B5EB0" w:rsidP="00841F55">
            <w:pPr>
              <w:jc w:val="both"/>
              <w:rPr>
                <w:u w:val="single"/>
              </w:rPr>
            </w:pPr>
            <w:r w:rsidRPr="00260249">
              <w:rPr>
                <w:u w:val="single"/>
              </w:rPr>
              <w:t>E</w:t>
            </w:r>
            <w:r w:rsidR="00260249" w:rsidRPr="00260249">
              <w:rPr>
                <w:u w:val="single"/>
              </w:rPr>
              <w:t>tapa</w:t>
            </w:r>
            <w:r w:rsidRPr="00260249">
              <w:rPr>
                <w:u w:val="single"/>
              </w:rPr>
              <w:t xml:space="preserve"> 3</w:t>
            </w:r>
          </w:p>
          <w:p w14:paraId="2CD311BE" w14:textId="77777777" w:rsidR="000B5EB0" w:rsidRDefault="000B5EB0" w:rsidP="00841F55">
            <w:pPr>
              <w:jc w:val="both"/>
            </w:pPr>
            <w:r w:rsidRPr="000B5EB0">
              <w:t>Información entregada en Reporte Periódico N°12 y N°13.</w:t>
            </w:r>
          </w:p>
          <w:p w14:paraId="4FCD3104" w14:textId="7AEEBB38" w:rsidR="00071CF0" w:rsidRDefault="00071CF0" w:rsidP="00841F55">
            <w:pPr>
              <w:jc w:val="both"/>
            </w:pPr>
          </w:p>
          <w:p w14:paraId="67CECDD0" w14:textId="7F2A7385" w:rsidR="00147D33" w:rsidRPr="00071CF0" w:rsidRDefault="00147D33" w:rsidP="00147D33">
            <w:pPr>
              <w:jc w:val="both"/>
            </w:pPr>
            <w:r w:rsidRPr="00071CF0">
              <w:t xml:space="preserve">El día </w:t>
            </w:r>
            <w:r w:rsidR="006B0DF4">
              <w:t>6 de junio de 2017</w:t>
            </w:r>
            <w:r w:rsidRPr="00071CF0">
              <w:t xml:space="preserve">, adjunto al escrito CSM </w:t>
            </w:r>
            <w:r w:rsidR="006B0DF4">
              <w:t>072</w:t>
            </w:r>
            <w:r w:rsidRPr="00071CF0">
              <w:t>-201</w:t>
            </w:r>
            <w:r w:rsidR="006B0DF4">
              <w:t>7</w:t>
            </w:r>
            <w:r w:rsidRPr="00071CF0">
              <w:t xml:space="preserve">, </w:t>
            </w:r>
            <w:r>
              <w:t>en su Reporte Periódico N° 12 el titular informa que la plantación se encuentra al 80%</w:t>
            </w:r>
            <w:r w:rsidR="001F0DA0">
              <w:t xml:space="preserve">, y adjuntó </w:t>
            </w:r>
            <w:r w:rsidRPr="00071CF0">
              <w:t xml:space="preserve">el Informe Técnico “Plantación de </w:t>
            </w:r>
            <w:r w:rsidR="001F0DA0">
              <w:t>5,5</w:t>
            </w:r>
            <w:r w:rsidRPr="00071CF0">
              <w:t xml:space="preserve"> hectáreas Etapa </w:t>
            </w:r>
            <w:r w:rsidR="001F0DA0">
              <w:t>3</w:t>
            </w:r>
            <w:r w:rsidRPr="00071CF0">
              <w:t>”</w:t>
            </w:r>
            <w:r>
              <w:t>.</w:t>
            </w:r>
          </w:p>
          <w:p w14:paraId="33914097" w14:textId="6667B466" w:rsidR="00147D33" w:rsidRDefault="00147D33" w:rsidP="00841F55">
            <w:pPr>
              <w:jc w:val="both"/>
            </w:pPr>
          </w:p>
          <w:p w14:paraId="33809B33" w14:textId="5CD4AE91" w:rsidR="00147D33" w:rsidRDefault="001F0DA0" w:rsidP="00841F55">
            <w:pPr>
              <w:jc w:val="both"/>
            </w:pPr>
            <w:r w:rsidRPr="001F0DA0">
              <w:t xml:space="preserve">El informe </w:t>
            </w:r>
            <w:r>
              <w:t>indica la ejecución de</w:t>
            </w:r>
            <w:r w:rsidRPr="001F0DA0">
              <w:t xml:space="preserve">l 80% de las 5,5 hectáreas comprometidas al 31 de mayo del </w:t>
            </w:r>
            <w:r>
              <w:t>2017</w:t>
            </w:r>
            <w:r w:rsidRPr="001F0DA0">
              <w:t>, esta operación se vio condicionada por tres eventos de precipitaciones por sobre los 10 milímetros de lluvia caída</w:t>
            </w:r>
            <w:r>
              <w:t xml:space="preserve">. Además, </w:t>
            </w:r>
            <w:r w:rsidRPr="001F0DA0">
              <w:t xml:space="preserve">presenta los siguientes antecedentes: i) registro con fotografías fechadas y georreferenciadas; ii) orden de compra y factura de compra de </w:t>
            </w:r>
            <w:r w:rsidR="00DE3225">
              <w:t>2</w:t>
            </w:r>
            <w:r w:rsidRPr="001F0DA0">
              <w:t xml:space="preserve">0.000 ejemplares de Quillay; cuya fecha de emisión es de </w:t>
            </w:r>
            <w:r w:rsidR="00DE3225">
              <w:t>mayo de 2017</w:t>
            </w:r>
            <w:r w:rsidRPr="001F0DA0">
              <w:t xml:space="preserve">; y iii) plano georreferenciado del sector reforestado para la Etapa </w:t>
            </w:r>
            <w:r>
              <w:t>3</w:t>
            </w:r>
            <w:r w:rsidRPr="001F0DA0">
              <w:t>.</w:t>
            </w:r>
          </w:p>
          <w:p w14:paraId="248015F6" w14:textId="77777777" w:rsidR="00071CF0" w:rsidRDefault="00071CF0" w:rsidP="00841F55">
            <w:pPr>
              <w:jc w:val="both"/>
            </w:pPr>
          </w:p>
          <w:p w14:paraId="3C188C33" w14:textId="0B684907" w:rsidR="00071CF0" w:rsidRDefault="00DE3225" w:rsidP="00841F55">
            <w:pPr>
              <w:jc w:val="both"/>
            </w:pPr>
            <w:r w:rsidRPr="00071CF0">
              <w:t xml:space="preserve">El día </w:t>
            </w:r>
            <w:r>
              <w:t>6 de julio de 2017</w:t>
            </w:r>
            <w:r w:rsidRPr="00071CF0">
              <w:t xml:space="preserve">, adjunto al escrito CSM </w:t>
            </w:r>
            <w:r>
              <w:t>0</w:t>
            </w:r>
            <w:r w:rsidR="008805CD">
              <w:t>8</w:t>
            </w:r>
            <w:r>
              <w:t>2</w:t>
            </w:r>
            <w:r w:rsidRPr="00071CF0">
              <w:t>-201</w:t>
            </w:r>
            <w:r>
              <w:t>7</w:t>
            </w:r>
            <w:r w:rsidRPr="00071CF0">
              <w:t xml:space="preserve">, </w:t>
            </w:r>
            <w:r>
              <w:t xml:space="preserve">en su Reporte Periódico N° 12 el titular adjuntó </w:t>
            </w:r>
            <w:r w:rsidRPr="00071CF0">
              <w:t xml:space="preserve">el Informe Técnico “Plantación de </w:t>
            </w:r>
            <w:r>
              <w:t>5,5</w:t>
            </w:r>
            <w:r w:rsidRPr="00071CF0">
              <w:t xml:space="preserve"> hectáreas Etapa </w:t>
            </w:r>
            <w:r>
              <w:t>3</w:t>
            </w:r>
            <w:r w:rsidRPr="00071CF0">
              <w:t>”</w:t>
            </w:r>
            <w:r w:rsidR="008805CD">
              <w:t xml:space="preserve">, que </w:t>
            </w:r>
            <w:r w:rsidR="008805CD" w:rsidRPr="008805CD">
              <w:t xml:space="preserve">informa </w:t>
            </w:r>
            <w:r w:rsidR="008805CD">
              <w:t>el avance del</w:t>
            </w:r>
            <w:r w:rsidR="008805CD" w:rsidRPr="008805CD">
              <w:t xml:space="preserve"> 100%</w:t>
            </w:r>
            <w:r w:rsidR="008805CD">
              <w:t xml:space="preserve"> de las 5,5 hectáreas con densidad de 3.000 plantas /hectárea.</w:t>
            </w:r>
          </w:p>
          <w:p w14:paraId="3C141C79" w14:textId="14C75726" w:rsidR="00071CF0" w:rsidRPr="008D7BE2" w:rsidRDefault="00071CF0" w:rsidP="008805CD">
            <w:pPr>
              <w:jc w:val="both"/>
            </w:pPr>
          </w:p>
        </w:tc>
      </w:tr>
      <w:tr w:rsidR="002C6890" w:rsidRPr="008D7BE2" w14:paraId="2EDD1B1D" w14:textId="77777777" w:rsidTr="00841F55">
        <w:trPr>
          <w:trHeight w:val="556"/>
        </w:trPr>
        <w:tc>
          <w:tcPr>
            <w:tcW w:w="186" w:type="pct"/>
            <w:vAlign w:val="center"/>
          </w:tcPr>
          <w:p w14:paraId="77A02938" w14:textId="77777777" w:rsidR="002C6890" w:rsidRPr="008D7BE2" w:rsidRDefault="002C6890" w:rsidP="00841F55">
            <w:r>
              <w:t>F.</w:t>
            </w:r>
            <w:r w:rsidR="00B53061">
              <w:t>1.</w:t>
            </w:r>
            <w:r>
              <w:t>2</w:t>
            </w:r>
          </w:p>
        </w:tc>
        <w:tc>
          <w:tcPr>
            <w:tcW w:w="1201" w:type="pct"/>
            <w:vAlign w:val="center"/>
          </w:tcPr>
          <w:p w14:paraId="4C60D2E4"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Efectuar la plantación de la superficie faltante, para cumplir con las 6,3 hectáreas que debían estar plantadas al año 2013 en las siguientes etapas.</w:t>
            </w:r>
          </w:p>
          <w:p w14:paraId="39874A52"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Etapa 1 (ejecutada)</w:t>
            </w:r>
          </w:p>
          <w:p w14:paraId="163B0F4C"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Superficie: 14,0 ha</w:t>
            </w:r>
          </w:p>
          <w:p w14:paraId="72C69279"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Densidad: 3.000 ejemplares/ha.</w:t>
            </w:r>
          </w:p>
          <w:p w14:paraId="46EE312E"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Fecha de plantación: Año 2014-2015.</w:t>
            </w:r>
          </w:p>
          <w:p w14:paraId="3AE18A0D"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Etapa 2</w:t>
            </w:r>
          </w:p>
          <w:p w14:paraId="7979F47A"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Superficie: 4,0 ha</w:t>
            </w:r>
          </w:p>
          <w:p w14:paraId="56A4F1C4"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Densidad: 3.000 ejemplares/ha.</w:t>
            </w:r>
          </w:p>
          <w:p w14:paraId="10DBD960"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Fecha de plantación: Temporada 2016.</w:t>
            </w:r>
          </w:p>
          <w:p w14:paraId="5D2F044D"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Etapa 3</w:t>
            </w:r>
          </w:p>
          <w:p w14:paraId="6FC4E24D"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Superficie: 2,3 ha</w:t>
            </w:r>
          </w:p>
          <w:p w14:paraId="6F2A8620" w14:textId="77777777" w:rsidR="00722F09" w:rsidRPr="00722F09" w:rsidRDefault="00722F09" w:rsidP="00722F09">
            <w:pPr>
              <w:widowControl w:val="0"/>
              <w:autoSpaceDE w:val="0"/>
              <w:autoSpaceDN w:val="0"/>
              <w:adjustRightInd w:val="0"/>
              <w:ind w:right="198"/>
              <w:jc w:val="both"/>
              <w:rPr>
                <w:rFonts w:asciiTheme="minorHAnsi" w:hAnsiTheme="minorHAnsi" w:cstheme="minorHAnsi"/>
                <w:spacing w:val="-1"/>
              </w:rPr>
            </w:pPr>
            <w:r w:rsidRPr="00722F09">
              <w:rPr>
                <w:rFonts w:asciiTheme="minorHAnsi" w:hAnsiTheme="minorHAnsi" w:cstheme="minorHAnsi"/>
                <w:spacing w:val="-1"/>
              </w:rPr>
              <w:t>Densidad: 3.000 ejemplares/ha.</w:t>
            </w:r>
          </w:p>
          <w:p w14:paraId="565A3158" w14:textId="4D687807" w:rsidR="002C6890" w:rsidRPr="00751228" w:rsidRDefault="00722F09" w:rsidP="00722F09">
            <w:pPr>
              <w:widowControl w:val="0"/>
              <w:autoSpaceDE w:val="0"/>
              <w:autoSpaceDN w:val="0"/>
              <w:adjustRightInd w:val="0"/>
              <w:ind w:right="198"/>
              <w:jc w:val="both"/>
              <w:rPr>
                <w:rFonts w:asciiTheme="minorHAnsi" w:hAnsiTheme="minorHAnsi" w:cstheme="minorHAnsi"/>
              </w:rPr>
            </w:pPr>
            <w:r w:rsidRPr="00722F09">
              <w:rPr>
                <w:rFonts w:asciiTheme="minorHAnsi" w:hAnsiTheme="minorHAnsi" w:cstheme="minorHAnsi"/>
                <w:spacing w:val="-1"/>
              </w:rPr>
              <w:t>Fecha de plantación: Temporada 2017.</w:t>
            </w:r>
          </w:p>
        </w:tc>
        <w:tc>
          <w:tcPr>
            <w:tcW w:w="323" w:type="pct"/>
            <w:vAlign w:val="center"/>
          </w:tcPr>
          <w:p w14:paraId="5D23DB4D" w14:textId="7E71C527" w:rsidR="002C6890" w:rsidRPr="00071A27" w:rsidRDefault="0044106F" w:rsidP="00841F55">
            <w:pPr>
              <w:rPr>
                <w:rFonts w:asciiTheme="minorHAnsi" w:hAnsiTheme="minorHAnsi" w:cstheme="minorHAnsi"/>
              </w:rPr>
            </w:pPr>
            <w:r>
              <w:rPr>
                <w:rFonts w:asciiTheme="minorHAnsi" w:hAnsiTheme="minorHAnsi" w:cstheme="minorHAnsi"/>
              </w:rPr>
              <w:t>Ejecutada parcialmente</w:t>
            </w:r>
          </w:p>
        </w:tc>
        <w:tc>
          <w:tcPr>
            <w:tcW w:w="386" w:type="pct"/>
            <w:vAlign w:val="center"/>
          </w:tcPr>
          <w:p w14:paraId="43A10D1D" w14:textId="5AE1064B" w:rsidR="009F10F9" w:rsidRDefault="009F10F9" w:rsidP="009F10F9">
            <w:pPr>
              <w:jc w:val="both"/>
              <w:rPr>
                <w:rFonts w:asciiTheme="minorHAnsi" w:hAnsiTheme="minorHAnsi" w:cstheme="minorHAnsi"/>
              </w:rPr>
            </w:pPr>
            <w:r w:rsidRPr="009F10F9">
              <w:rPr>
                <w:rFonts w:asciiTheme="minorHAnsi" w:hAnsiTheme="minorHAnsi" w:cstheme="minorHAnsi"/>
              </w:rPr>
              <w:t>Mensual una vez efectuada la plantación según el siguiente calendario:</w:t>
            </w:r>
          </w:p>
          <w:p w14:paraId="05BB5EF0" w14:textId="77777777" w:rsidR="00034C7E" w:rsidRPr="009F10F9" w:rsidRDefault="00034C7E" w:rsidP="009F10F9">
            <w:pPr>
              <w:jc w:val="both"/>
              <w:rPr>
                <w:rFonts w:asciiTheme="minorHAnsi" w:hAnsiTheme="minorHAnsi" w:cstheme="minorHAnsi"/>
              </w:rPr>
            </w:pPr>
          </w:p>
          <w:p w14:paraId="1480D9D8"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Etapa 1</w:t>
            </w:r>
          </w:p>
          <w:p w14:paraId="2E31F1CF" w14:textId="0035E20D" w:rsidR="009F10F9" w:rsidRDefault="009F10F9" w:rsidP="009F10F9">
            <w:pPr>
              <w:jc w:val="both"/>
              <w:rPr>
                <w:rFonts w:asciiTheme="minorHAnsi" w:hAnsiTheme="minorHAnsi" w:cstheme="minorHAnsi"/>
              </w:rPr>
            </w:pPr>
            <w:r w:rsidRPr="009F10F9">
              <w:rPr>
                <w:rFonts w:asciiTheme="minorHAnsi" w:hAnsiTheme="minorHAnsi" w:cstheme="minorHAnsi"/>
              </w:rPr>
              <w:t>De ejecución inmediata a contar de la aprobación de este PdC</w:t>
            </w:r>
          </w:p>
          <w:p w14:paraId="2E2DBD6D" w14:textId="77777777" w:rsidR="00034C7E" w:rsidRPr="009F10F9" w:rsidRDefault="00034C7E" w:rsidP="009F10F9">
            <w:pPr>
              <w:jc w:val="both"/>
              <w:rPr>
                <w:rFonts w:asciiTheme="minorHAnsi" w:hAnsiTheme="minorHAnsi" w:cstheme="minorHAnsi"/>
              </w:rPr>
            </w:pPr>
          </w:p>
          <w:p w14:paraId="4D1670D5"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Etapa 2</w:t>
            </w:r>
          </w:p>
          <w:p w14:paraId="70F38506" w14:textId="2BC8DAFD" w:rsidR="009F10F9" w:rsidRDefault="009F10F9" w:rsidP="009F10F9">
            <w:pPr>
              <w:jc w:val="both"/>
              <w:rPr>
                <w:rFonts w:asciiTheme="minorHAnsi" w:hAnsiTheme="minorHAnsi" w:cstheme="minorHAnsi"/>
              </w:rPr>
            </w:pPr>
            <w:r w:rsidRPr="009F10F9">
              <w:rPr>
                <w:rFonts w:asciiTheme="minorHAnsi" w:hAnsiTheme="minorHAnsi" w:cstheme="minorHAnsi"/>
              </w:rPr>
              <w:t>A contar de septiembre de 2016.</w:t>
            </w:r>
          </w:p>
          <w:p w14:paraId="5385DC59" w14:textId="77777777" w:rsidR="00034C7E" w:rsidRPr="009F10F9" w:rsidRDefault="00034C7E" w:rsidP="009F10F9">
            <w:pPr>
              <w:jc w:val="both"/>
              <w:rPr>
                <w:rFonts w:asciiTheme="minorHAnsi" w:hAnsiTheme="minorHAnsi" w:cstheme="minorHAnsi"/>
              </w:rPr>
            </w:pPr>
          </w:p>
          <w:p w14:paraId="49433BBA" w14:textId="77777777" w:rsidR="009F10F9" w:rsidRPr="009F10F9" w:rsidRDefault="009F10F9" w:rsidP="009F10F9">
            <w:pPr>
              <w:jc w:val="both"/>
              <w:rPr>
                <w:rFonts w:asciiTheme="minorHAnsi" w:hAnsiTheme="minorHAnsi" w:cstheme="minorHAnsi"/>
              </w:rPr>
            </w:pPr>
            <w:r w:rsidRPr="009F10F9">
              <w:rPr>
                <w:rFonts w:asciiTheme="minorHAnsi" w:hAnsiTheme="minorHAnsi" w:cstheme="minorHAnsi"/>
              </w:rPr>
              <w:t>Etapa 3</w:t>
            </w:r>
          </w:p>
          <w:p w14:paraId="335734D9" w14:textId="77777777" w:rsidR="002C6890" w:rsidRPr="00071A27" w:rsidRDefault="009F10F9" w:rsidP="009F10F9">
            <w:pPr>
              <w:jc w:val="both"/>
              <w:rPr>
                <w:rFonts w:asciiTheme="minorHAnsi" w:hAnsiTheme="minorHAnsi" w:cstheme="minorHAnsi"/>
              </w:rPr>
            </w:pPr>
            <w:r w:rsidRPr="009F10F9">
              <w:rPr>
                <w:rFonts w:asciiTheme="minorHAnsi" w:hAnsiTheme="minorHAnsi" w:cstheme="minorHAnsi"/>
              </w:rPr>
              <w:t>A contar de agosto de 2017.</w:t>
            </w:r>
          </w:p>
        </w:tc>
        <w:tc>
          <w:tcPr>
            <w:tcW w:w="471" w:type="pct"/>
            <w:vAlign w:val="center"/>
          </w:tcPr>
          <w:p w14:paraId="4C621905" w14:textId="77777777" w:rsidR="00222189" w:rsidRDefault="00222189" w:rsidP="00722F09">
            <w:pPr>
              <w:jc w:val="both"/>
              <w:rPr>
                <w:rFonts w:asciiTheme="minorHAnsi" w:hAnsiTheme="minorHAnsi" w:cstheme="minorHAnsi"/>
              </w:rPr>
            </w:pPr>
          </w:p>
          <w:p w14:paraId="07225282" w14:textId="77777777" w:rsidR="00034C7E" w:rsidRPr="00034C7E" w:rsidRDefault="00034C7E" w:rsidP="00034C7E">
            <w:pPr>
              <w:jc w:val="both"/>
              <w:rPr>
                <w:rFonts w:asciiTheme="minorHAnsi" w:hAnsiTheme="minorHAnsi" w:cstheme="minorHAnsi"/>
              </w:rPr>
            </w:pPr>
            <w:r w:rsidRPr="00034C7E">
              <w:rPr>
                <w:rFonts w:asciiTheme="minorHAnsi" w:hAnsiTheme="minorHAnsi" w:cstheme="minorHAnsi"/>
              </w:rPr>
              <w:t>1 = Prendimiento de 75%</w:t>
            </w:r>
          </w:p>
          <w:p w14:paraId="3318762B" w14:textId="4AC3F6D4" w:rsidR="002C6890" w:rsidRPr="00071A27" w:rsidRDefault="00034C7E" w:rsidP="00034C7E">
            <w:pPr>
              <w:jc w:val="both"/>
              <w:rPr>
                <w:rFonts w:asciiTheme="minorHAnsi" w:hAnsiTheme="minorHAnsi" w:cstheme="minorHAnsi"/>
              </w:rPr>
            </w:pPr>
            <w:r w:rsidRPr="00034C7E">
              <w:rPr>
                <w:rFonts w:asciiTheme="minorHAnsi" w:hAnsiTheme="minorHAnsi" w:cstheme="minorHAnsi"/>
              </w:rPr>
              <w:t>0 = Prendimiento &lt; 75%</w:t>
            </w:r>
          </w:p>
        </w:tc>
        <w:tc>
          <w:tcPr>
            <w:tcW w:w="505" w:type="pct"/>
            <w:vAlign w:val="center"/>
          </w:tcPr>
          <w:p w14:paraId="4C7A0F4F" w14:textId="77777777" w:rsidR="002C6890" w:rsidRPr="00F74EC2" w:rsidRDefault="002C6890" w:rsidP="00841F55">
            <w:pPr>
              <w:jc w:val="both"/>
              <w:rPr>
                <w:rFonts w:asciiTheme="minorHAnsi" w:hAnsiTheme="minorHAnsi" w:cstheme="minorHAnsi"/>
              </w:rPr>
            </w:pPr>
            <w:r w:rsidRPr="00F74EC2">
              <w:rPr>
                <w:rFonts w:asciiTheme="minorHAnsi" w:hAnsiTheme="minorHAnsi" w:cstheme="minorHAnsi"/>
              </w:rPr>
              <w:t>Entrega de Informe Trimestral por incluir en el Reporte Mensual que se ingrese por Oficina de Partes de la SMA que contenga lo siguiente:</w:t>
            </w:r>
          </w:p>
          <w:p w14:paraId="01AA32AE" w14:textId="77777777" w:rsidR="002C6890" w:rsidRPr="00F74EC2" w:rsidRDefault="002C6890" w:rsidP="00841F55">
            <w:pPr>
              <w:jc w:val="both"/>
              <w:rPr>
                <w:rFonts w:asciiTheme="minorHAnsi" w:hAnsiTheme="minorHAnsi" w:cstheme="minorHAnsi"/>
              </w:rPr>
            </w:pPr>
            <w:r w:rsidRPr="00F74EC2">
              <w:rPr>
                <w:rFonts w:asciiTheme="minorHAnsi" w:hAnsiTheme="minorHAnsi" w:cstheme="minorHAnsi"/>
              </w:rPr>
              <w:t>‒ Ubicación georreferenciada de la plantación.</w:t>
            </w:r>
          </w:p>
          <w:p w14:paraId="7966DCAD" w14:textId="77777777" w:rsidR="002C6890" w:rsidRDefault="002C6890" w:rsidP="00841F55">
            <w:pPr>
              <w:jc w:val="both"/>
              <w:rPr>
                <w:rFonts w:asciiTheme="minorHAnsi" w:hAnsiTheme="minorHAnsi" w:cstheme="minorHAnsi"/>
              </w:rPr>
            </w:pPr>
            <w:r w:rsidRPr="00F74EC2">
              <w:rPr>
                <w:rFonts w:asciiTheme="minorHAnsi" w:hAnsiTheme="minorHAnsi" w:cstheme="minorHAnsi"/>
              </w:rPr>
              <w:t>‒ Superficie.</w:t>
            </w:r>
          </w:p>
          <w:p w14:paraId="7A2CE423" w14:textId="77777777" w:rsidR="002C6890" w:rsidRPr="00F74EC2" w:rsidRDefault="002C6890" w:rsidP="00841F55">
            <w:pPr>
              <w:jc w:val="both"/>
              <w:rPr>
                <w:rFonts w:asciiTheme="minorHAnsi" w:hAnsiTheme="minorHAnsi" w:cstheme="minorHAnsi"/>
              </w:rPr>
            </w:pPr>
            <w:r w:rsidRPr="00F74EC2">
              <w:rPr>
                <w:rFonts w:asciiTheme="minorHAnsi" w:hAnsiTheme="minorHAnsi" w:cstheme="minorHAnsi"/>
              </w:rPr>
              <w:t>‒ Densidad de plantación.</w:t>
            </w:r>
          </w:p>
          <w:p w14:paraId="273911DF" w14:textId="77777777" w:rsidR="002C6890" w:rsidRPr="00F74EC2" w:rsidRDefault="002C6890" w:rsidP="00841F55">
            <w:pPr>
              <w:jc w:val="both"/>
              <w:rPr>
                <w:rFonts w:asciiTheme="minorHAnsi" w:hAnsiTheme="minorHAnsi" w:cstheme="minorHAnsi"/>
              </w:rPr>
            </w:pPr>
            <w:r w:rsidRPr="00F74EC2">
              <w:rPr>
                <w:rFonts w:asciiTheme="minorHAnsi" w:hAnsiTheme="minorHAnsi" w:cstheme="minorHAnsi"/>
              </w:rPr>
              <w:t>‒ Actividades de mantención efectuadas en el período.</w:t>
            </w:r>
          </w:p>
          <w:p w14:paraId="536F54ED" w14:textId="77777777" w:rsidR="002C6890" w:rsidRPr="00F74EC2" w:rsidRDefault="002C6890" w:rsidP="00841F55">
            <w:pPr>
              <w:jc w:val="both"/>
              <w:rPr>
                <w:rFonts w:asciiTheme="minorHAnsi" w:hAnsiTheme="minorHAnsi" w:cstheme="minorHAnsi"/>
              </w:rPr>
            </w:pPr>
            <w:r w:rsidRPr="00F74EC2">
              <w:rPr>
                <w:rFonts w:asciiTheme="minorHAnsi" w:hAnsiTheme="minorHAnsi" w:cstheme="minorHAnsi"/>
              </w:rPr>
              <w:t>‒ % de prendimiento.</w:t>
            </w:r>
          </w:p>
          <w:p w14:paraId="7119FBC9" w14:textId="77777777" w:rsidR="002C6890" w:rsidRPr="00071A27" w:rsidRDefault="002C6890" w:rsidP="00841F55">
            <w:pPr>
              <w:jc w:val="both"/>
              <w:rPr>
                <w:rFonts w:asciiTheme="minorHAnsi" w:hAnsiTheme="minorHAnsi" w:cstheme="minorHAnsi"/>
              </w:rPr>
            </w:pPr>
            <w:r w:rsidRPr="00F74EC2">
              <w:rPr>
                <w:rFonts w:asciiTheme="minorHAnsi" w:hAnsiTheme="minorHAnsi" w:cstheme="minorHAnsi"/>
              </w:rPr>
              <w:t>‒ Fotografías fechadas y georreferenciadas de la plantación.</w:t>
            </w:r>
          </w:p>
        </w:tc>
        <w:tc>
          <w:tcPr>
            <w:tcW w:w="623" w:type="pct"/>
            <w:vMerge/>
            <w:vAlign w:val="center"/>
          </w:tcPr>
          <w:p w14:paraId="0CDD393F" w14:textId="77777777" w:rsidR="002C6890" w:rsidRPr="008D7BE2" w:rsidRDefault="002C6890" w:rsidP="00841F55">
            <w:pPr>
              <w:jc w:val="both"/>
            </w:pPr>
          </w:p>
        </w:tc>
        <w:tc>
          <w:tcPr>
            <w:tcW w:w="1306" w:type="pct"/>
          </w:tcPr>
          <w:p w14:paraId="6406DB2E" w14:textId="61CE9B23" w:rsidR="00FA354A" w:rsidRPr="00260249" w:rsidRDefault="00FA354A" w:rsidP="00FA354A">
            <w:pPr>
              <w:jc w:val="both"/>
              <w:rPr>
                <w:u w:val="single"/>
              </w:rPr>
            </w:pPr>
            <w:r w:rsidRPr="00260249">
              <w:rPr>
                <w:u w:val="single"/>
              </w:rPr>
              <w:t xml:space="preserve">Etapa </w:t>
            </w:r>
            <w:r>
              <w:rPr>
                <w:u w:val="single"/>
              </w:rPr>
              <w:t>1</w:t>
            </w:r>
          </w:p>
          <w:p w14:paraId="2458B15E" w14:textId="17212570" w:rsidR="000E4299" w:rsidRDefault="00FA354A" w:rsidP="00841F55">
            <w:pPr>
              <w:jc w:val="both"/>
            </w:pPr>
            <w:r w:rsidRPr="00FA354A">
              <w:t>Información entregada en Reporte Periódico N°</w:t>
            </w:r>
            <w:r>
              <w:t>4, N°8, N°9 y N°12.</w:t>
            </w:r>
          </w:p>
          <w:p w14:paraId="025071EE" w14:textId="77777777" w:rsidR="000E4299" w:rsidRDefault="000E4299" w:rsidP="00841F55">
            <w:pPr>
              <w:jc w:val="both"/>
            </w:pPr>
          </w:p>
          <w:p w14:paraId="02B99BC7" w14:textId="0F045E57" w:rsidR="000E4299" w:rsidRDefault="000E4299" w:rsidP="000E4299">
            <w:pPr>
              <w:jc w:val="both"/>
            </w:pPr>
            <w:r>
              <w:t xml:space="preserve">El día 7 de octubre de 2016, adjunto al escrito CSM 190-2016, </w:t>
            </w:r>
            <w:r w:rsidR="000D4ACD">
              <w:t>7</w:t>
            </w:r>
            <w:r>
              <w:t xml:space="preserve"> de </w:t>
            </w:r>
            <w:r w:rsidR="000D4ACD">
              <w:t>febrero de 2017</w:t>
            </w:r>
            <w:r>
              <w:t xml:space="preserve">, adjunto al escrito CSM </w:t>
            </w:r>
            <w:r w:rsidR="000D4ACD">
              <w:t>029</w:t>
            </w:r>
            <w:r>
              <w:t>-201</w:t>
            </w:r>
            <w:r w:rsidR="000D4ACD">
              <w:t>7</w:t>
            </w:r>
            <w:r>
              <w:t xml:space="preserve">, 7 de marzo de 2017, adjunto al escrito CSM 037-2017; y7 de junio de 2017, adjunto al escrito CSM 072-2017; el titular adjuntó informes trimestrales de </w:t>
            </w:r>
            <w:r w:rsidR="000D4ACD" w:rsidRPr="000D4ACD">
              <w:t>mantención de las plantaciones forestales de la Etapa 1 del primer periodo fiscalizable (2010-2013)</w:t>
            </w:r>
            <w:r>
              <w:t>.</w:t>
            </w:r>
          </w:p>
          <w:p w14:paraId="2599C4BC" w14:textId="77777777" w:rsidR="000E4299" w:rsidRDefault="000E4299" w:rsidP="000E4299">
            <w:pPr>
              <w:jc w:val="both"/>
            </w:pPr>
          </w:p>
          <w:p w14:paraId="39F080C8" w14:textId="77777777" w:rsidR="00034C7E" w:rsidRDefault="00034C7E" w:rsidP="00034C7E">
            <w:pPr>
              <w:jc w:val="both"/>
            </w:pPr>
            <w:r>
              <w:t>Dentro de las actividades de mantención se presentan los medios verificadores de: Control de maleza de los ejemplares menores a un año; Soporte de árboles caídos mediante el uso de un tutor o soportes (pata de cabra) y tirantes; y Riego.</w:t>
            </w:r>
          </w:p>
          <w:p w14:paraId="6DB5727E" w14:textId="64F647DA" w:rsidR="000D4ACD" w:rsidRDefault="000D4ACD" w:rsidP="000E4299">
            <w:pPr>
              <w:jc w:val="both"/>
            </w:pPr>
          </w:p>
          <w:p w14:paraId="572F6E9B" w14:textId="2781B6C9" w:rsidR="000D4ACD" w:rsidRDefault="000D4ACD" w:rsidP="000E4299">
            <w:pPr>
              <w:jc w:val="both"/>
            </w:pPr>
            <w:r>
              <w:t xml:space="preserve">La superficie de la Etapa 1 comprende </w:t>
            </w:r>
            <w:r w:rsidR="00222189">
              <w:t>14</w:t>
            </w:r>
            <w:r>
              <w:t xml:space="preserve"> </w:t>
            </w:r>
            <w:r w:rsidR="00222189">
              <w:t>hectáreas</w:t>
            </w:r>
            <w:r>
              <w:t xml:space="preserve">, con densidad de 3000 </w:t>
            </w:r>
            <w:r w:rsidRPr="000D4ACD">
              <w:t>árboles/ha</w:t>
            </w:r>
            <w:r>
              <w:t xml:space="preserve">, y se estimó un </w:t>
            </w:r>
            <w:r w:rsidR="00222189">
              <w:t>8</w:t>
            </w:r>
            <w:r>
              <w:t xml:space="preserve">5% de prendimiento </w:t>
            </w:r>
            <w:r w:rsidR="00222189" w:rsidRPr="00222189">
              <w:t>en base a superficie no afectada al incendio forestal</w:t>
            </w:r>
          </w:p>
          <w:p w14:paraId="6909D6D7" w14:textId="77777777" w:rsidR="00FA354A" w:rsidRDefault="00FA354A" w:rsidP="000E4299">
            <w:pPr>
              <w:jc w:val="both"/>
            </w:pPr>
          </w:p>
          <w:p w14:paraId="3983DEA2" w14:textId="3318C312" w:rsidR="00FA354A" w:rsidRPr="00260249" w:rsidRDefault="00FA354A" w:rsidP="00FA354A">
            <w:pPr>
              <w:jc w:val="both"/>
              <w:rPr>
                <w:u w:val="single"/>
              </w:rPr>
            </w:pPr>
            <w:r w:rsidRPr="00260249">
              <w:rPr>
                <w:u w:val="single"/>
              </w:rPr>
              <w:t xml:space="preserve">Etapa </w:t>
            </w:r>
            <w:r>
              <w:rPr>
                <w:u w:val="single"/>
              </w:rPr>
              <w:t>2</w:t>
            </w:r>
          </w:p>
          <w:p w14:paraId="1300AF3E" w14:textId="7F441526" w:rsidR="00FA354A" w:rsidRDefault="00FA354A" w:rsidP="00FA354A">
            <w:pPr>
              <w:jc w:val="both"/>
            </w:pPr>
            <w:r w:rsidRPr="00FA354A">
              <w:t>Información entregada en Reporte Periódico N°</w:t>
            </w:r>
            <w:r>
              <w:t>6, N°9 y N°12.</w:t>
            </w:r>
          </w:p>
          <w:p w14:paraId="0B19502C" w14:textId="77777777" w:rsidR="00FA354A" w:rsidRDefault="00FA354A" w:rsidP="000E4299">
            <w:pPr>
              <w:jc w:val="both"/>
            </w:pPr>
          </w:p>
          <w:p w14:paraId="4AFA9EF2" w14:textId="6A6E3733" w:rsidR="000D4ACD" w:rsidRDefault="000D4ACD" w:rsidP="000D4ACD">
            <w:pPr>
              <w:jc w:val="both"/>
            </w:pPr>
            <w:r>
              <w:t xml:space="preserve">El día 7 de </w:t>
            </w:r>
            <w:r w:rsidR="00222189">
              <w:t xml:space="preserve">diciembre </w:t>
            </w:r>
            <w:r>
              <w:t xml:space="preserve">de 2016, adjunto al escrito CSM </w:t>
            </w:r>
            <w:r w:rsidR="00222189">
              <w:t>278</w:t>
            </w:r>
            <w:r>
              <w:t xml:space="preserve">-2016, 7 de marzo de 2017, adjunto al escrito CSM 037-2017; y7 de junio de 2017, adjunto al escrito CSM 072-2017; el titular adjuntó </w:t>
            </w:r>
            <w:r w:rsidR="00222189">
              <w:t xml:space="preserve">informes trimestrales de </w:t>
            </w:r>
            <w:r w:rsidR="00222189" w:rsidRPr="000D4ACD">
              <w:t xml:space="preserve">mantención de las plantaciones forestales de la Etapa </w:t>
            </w:r>
            <w:r w:rsidR="00222189">
              <w:t>2</w:t>
            </w:r>
            <w:r w:rsidR="00222189" w:rsidRPr="000D4ACD">
              <w:t xml:space="preserve"> del primer periodo fiscalizable (2010-2013)</w:t>
            </w:r>
            <w:r w:rsidR="00222189">
              <w:t>.</w:t>
            </w:r>
          </w:p>
          <w:p w14:paraId="0BB095D0" w14:textId="77777777" w:rsidR="000D4ACD" w:rsidRDefault="000D4ACD" w:rsidP="000D4ACD">
            <w:pPr>
              <w:jc w:val="both"/>
            </w:pPr>
          </w:p>
          <w:p w14:paraId="3F62CF6E" w14:textId="74681833" w:rsidR="00222189" w:rsidRDefault="00222189" w:rsidP="00222189">
            <w:pPr>
              <w:jc w:val="both"/>
            </w:pPr>
            <w:r>
              <w:t>Dentro de las actividades de mantención se presentan los medios verificadores de: Control de maleza de los ejemplares menores a un año; Soporte de árboles caídos mediante el uso de un tutor o soportes (pata de cabra) y tirantes;</w:t>
            </w:r>
            <w:r w:rsidR="00034C7E">
              <w:t xml:space="preserve"> y</w:t>
            </w:r>
            <w:r>
              <w:t xml:space="preserve"> Riego.</w:t>
            </w:r>
          </w:p>
          <w:p w14:paraId="4CBC8A39" w14:textId="77777777" w:rsidR="00222189" w:rsidRDefault="00222189" w:rsidP="00222189">
            <w:pPr>
              <w:jc w:val="both"/>
            </w:pPr>
          </w:p>
          <w:p w14:paraId="780F8FAF" w14:textId="79212854" w:rsidR="00222189" w:rsidRDefault="00222189" w:rsidP="00222189">
            <w:pPr>
              <w:jc w:val="both"/>
            </w:pPr>
            <w:r>
              <w:t xml:space="preserve">La superficie de la Etapa 2 comprende 3 hectáreas, con densidad de 3000 </w:t>
            </w:r>
            <w:r w:rsidRPr="000D4ACD">
              <w:t>árboles/ha</w:t>
            </w:r>
            <w:r>
              <w:t>, y se estimó un 65% de prendimiento.</w:t>
            </w:r>
          </w:p>
          <w:p w14:paraId="081515E1" w14:textId="77777777" w:rsidR="00034C7E" w:rsidRDefault="00034C7E" w:rsidP="00222189">
            <w:pPr>
              <w:jc w:val="both"/>
            </w:pPr>
          </w:p>
          <w:p w14:paraId="653EB7AF" w14:textId="55365852" w:rsidR="00FA354A" w:rsidRDefault="00034C7E" w:rsidP="000E4299">
            <w:pPr>
              <w:jc w:val="both"/>
            </w:pPr>
            <w:r>
              <w:t>Esta etapa no cumplió en el porcentaje de cumplimiento comprometido en el PdC (75%).</w:t>
            </w:r>
          </w:p>
          <w:p w14:paraId="20E719D5" w14:textId="77777777" w:rsidR="00034C7E" w:rsidRDefault="00034C7E" w:rsidP="000E4299">
            <w:pPr>
              <w:jc w:val="both"/>
            </w:pPr>
          </w:p>
          <w:p w14:paraId="637307B0" w14:textId="77777777" w:rsidR="00034C7E" w:rsidRDefault="00034C7E" w:rsidP="000E4299">
            <w:pPr>
              <w:jc w:val="both"/>
            </w:pPr>
          </w:p>
          <w:p w14:paraId="0DA4CE8E" w14:textId="47A88006" w:rsidR="00FA354A" w:rsidRPr="00260249" w:rsidRDefault="00FA354A" w:rsidP="00FA354A">
            <w:pPr>
              <w:jc w:val="both"/>
              <w:rPr>
                <w:u w:val="single"/>
              </w:rPr>
            </w:pPr>
            <w:r w:rsidRPr="00260249">
              <w:rPr>
                <w:u w:val="single"/>
              </w:rPr>
              <w:t xml:space="preserve">Etapa </w:t>
            </w:r>
            <w:r w:rsidR="00222189">
              <w:rPr>
                <w:u w:val="single"/>
              </w:rPr>
              <w:t>3</w:t>
            </w:r>
          </w:p>
          <w:p w14:paraId="0694E0BA" w14:textId="65CAA159" w:rsidR="00FA354A" w:rsidRDefault="00FA354A" w:rsidP="00FA354A">
            <w:pPr>
              <w:jc w:val="both"/>
            </w:pPr>
            <w:r w:rsidRPr="00FA354A">
              <w:t>Información entregada en Reporte Periódico N°</w:t>
            </w:r>
            <w:r>
              <w:t>17, N°20 y N°23.</w:t>
            </w:r>
          </w:p>
          <w:p w14:paraId="3B5555B5" w14:textId="77777777" w:rsidR="000D4ACD" w:rsidRDefault="000D4ACD" w:rsidP="000E4299">
            <w:pPr>
              <w:jc w:val="both"/>
            </w:pPr>
          </w:p>
          <w:p w14:paraId="38F014FE" w14:textId="4C027986" w:rsidR="00034C7E" w:rsidRDefault="000D4ACD" w:rsidP="00034C7E">
            <w:pPr>
              <w:jc w:val="both"/>
            </w:pPr>
            <w:r>
              <w:t xml:space="preserve">El día </w:t>
            </w:r>
            <w:r w:rsidR="00222189">
              <w:t>8 de noviembre de 2017</w:t>
            </w:r>
            <w:r>
              <w:t xml:space="preserve">, adjunto al escrito CSM </w:t>
            </w:r>
            <w:r w:rsidR="00222189">
              <w:t>112-2017</w:t>
            </w:r>
            <w:r>
              <w:t xml:space="preserve">, </w:t>
            </w:r>
            <w:r w:rsidR="00222189">
              <w:t>6 de febrero de 2018</w:t>
            </w:r>
            <w:r>
              <w:t xml:space="preserve">, adjunto al escrito CSM </w:t>
            </w:r>
            <w:r w:rsidR="00222189">
              <w:t>006-2018</w:t>
            </w:r>
            <w:r>
              <w:t>,</w:t>
            </w:r>
            <w:r w:rsidR="00222189">
              <w:t xml:space="preserve"> y 8 de marzo de 2018</w:t>
            </w:r>
            <w:r>
              <w:t xml:space="preserve">, adjunto al escrito CSM </w:t>
            </w:r>
            <w:r w:rsidR="00222189">
              <w:t>019-2018</w:t>
            </w:r>
            <w:r>
              <w:t xml:space="preserve">; el titular adjuntó </w:t>
            </w:r>
            <w:r w:rsidR="00034C7E">
              <w:t xml:space="preserve">informes trimestrales de </w:t>
            </w:r>
            <w:r w:rsidR="00034C7E" w:rsidRPr="000D4ACD">
              <w:t xml:space="preserve">mantención de las plantaciones forestales de la Etapa </w:t>
            </w:r>
            <w:r w:rsidR="00034C7E">
              <w:t>3</w:t>
            </w:r>
            <w:r w:rsidR="00034C7E" w:rsidRPr="000D4ACD">
              <w:t>del primer periodo fiscalizable (2010-2013)</w:t>
            </w:r>
            <w:r w:rsidR="00034C7E">
              <w:t>.</w:t>
            </w:r>
          </w:p>
          <w:p w14:paraId="6D623561" w14:textId="77777777" w:rsidR="00034C7E" w:rsidRDefault="00034C7E" w:rsidP="00034C7E">
            <w:pPr>
              <w:jc w:val="both"/>
            </w:pPr>
          </w:p>
          <w:p w14:paraId="2AAC9583" w14:textId="77777777" w:rsidR="00034C7E" w:rsidRDefault="00034C7E" w:rsidP="00034C7E">
            <w:pPr>
              <w:jc w:val="both"/>
            </w:pPr>
            <w:r>
              <w:t>Dentro de las actividades de mantención se presentan los medios verificadores de: Control de maleza de los ejemplares menores a un año; Soporte de árboles caídos mediante el uso de un tutor o soportes (pata de cabra) y tirantes; y Riego.</w:t>
            </w:r>
          </w:p>
          <w:p w14:paraId="75474A1C" w14:textId="77777777" w:rsidR="00034C7E" w:rsidRDefault="00034C7E" w:rsidP="00034C7E">
            <w:pPr>
              <w:jc w:val="both"/>
            </w:pPr>
          </w:p>
          <w:p w14:paraId="4AF30DC8" w14:textId="43D68E6E" w:rsidR="00034C7E" w:rsidRDefault="00034C7E" w:rsidP="00034C7E">
            <w:pPr>
              <w:jc w:val="both"/>
            </w:pPr>
            <w:r>
              <w:t xml:space="preserve">La superficie de la Etapa </w:t>
            </w:r>
            <w:r w:rsidR="00EA036F">
              <w:t>3</w:t>
            </w:r>
            <w:r>
              <w:t xml:space="preserve">comprende </w:t>
            </w:r>
            <w:r w:rsidR="00EA036F">
              <w:t xml:space="preserve">5,5 </w:t>
            </w:r>
            <w:r>
              <w:t xml:space="preserve">hectáreas, con densidad de 3000 </w:t>
            </w:r>
            <w:r w:rsidRPr="000D4ACD">
              <w:t>árboles/ha</w:t>
            </w:r>
            <w:r>
              <w:t>, y se estimó un 80% de prendimiento.</w:t>
            </w:r>
          </w:p>
          <w:p w14:paraId="1DE9D6AB" w14:textId="69648400" w:rsidR="000D4ACD" w:rsidRPr="008D7BE2" w:rsidRDefault="000D4ACD" w:rsidP="000E4299">
            <w:pPr>
              <w:jc w:val="both"/>
            </w:pPr>
          </w:p>
        </w:tc>
      </w:tr>
    </w:tbl>
    <w:p w14:paraId="7365FBD4" w14:textId="77777777" w:rsidR="000072AC" w:rsidRDefault="000072AC" w:rsidP="00832E7D">
      <w:pPr>
        <w:spacing w:after="0"/>
        <w:rPr>
          <w:b/>
          <w:bCs/>
        </w:rPr>
      </w:pPr>
    </w:p>
    <w:p w14:paraId="2A7ADB1E" w14:textId="77777777" w:rsidR="000072AC" w:rsidRDefault="000072AC">
      <w:pPr>
        <w:rPr>
          <w:b/>
          <w:bCs/>
        </w:rPr>
      </w:pPr>
      <w:r>
        <w:rPr>
          <w:b/>
          <w:bCs/>
        </w:rPr>
        <w:br w:type="page"/>
      </w:r>
    </w:p>
    <w:tbl>
      <w:tblPr>
        <w:tblStyle w:val="Tablaconcuadrcula1"/>
        <w:tblW w:w="5000" w:type="pct"/>
        <w:tblLook w:val="04A0" w:firstRow="1" w:lastRow="0" w:firstColumn="1" w:lastColumn="0" w:noHBand="0" w:noVBand="1"/>
      </w:tblPr>
      <w:tblGrid>
        <w:gridCol w:w="658"/>
        <w:gridCol w:w="4289"/>
        <w:gridCol w:w="1145"/>
        <w:gridCol w:w="1712"/>
        <w:gridCol w:w="1402"/>
        <w:gridCol w:w="1796"/>
        <w:gridCol w:w="2221"/>
        <w:gridCol w:w="4662"/>
      </w:tblGrid>
      <w:tr w:rsidR="000072AC" w:rsidRPr="00264CFA" w14:paraId="52AACCC4" w14:textId="77777777" w:rsidTr="00841F55">
        <w:trPr>
          <w:trHeight w:val="412"/>
        </w:trPr>
        <w:tc>
          <w:tcPr>
            <w:tcW w:w="5000" w:type="pct"/>
            <w:gridSpan w:val="8"/>
            <w:shd w:val="clear" w:color="auto" w:fill="D9D9D9" w:themeFill="background1" w:themeFillShade="D9"/>
            <w:vAlign w:val="center"/>
          </w:tcPr>
          <w:p w14:paraId="4634E557" w14:textId="77777777" w:rsidR="000072AC" w:rsidRPr="000072AC" w:rsidRDefault="000072AC" w:rsidP="000072AC">
            <w:pPr>
              <w:rPr>
                <w:bCs/>
              </w:rPr>
            </w:pPr>
            <w:r w:rsidRPr="00264CFA">
              <w:rPr>
                <w:b/>
              </w:rPr>
              <w:t>Resultado Esperado</w:t>
            </w:r>
            <w:r>
              <w:rPr>
                <w:b/>
              </w:rPr>
              <w:t>:</w:t>
            </w:r>
            <w:r>
              <w:t xml:space="preserve"> </w:t>
            </w:r>
            <w:r w:rsidRPr="000072AC">
              <w:rPr>
                <w:bCs/>
              </w:rPr>
              <w:t>Segundo Período Fiscalizable 2014 - 2018</w:t>
            </w:r>
          </w:p>
          <w:p w14:paraId="764F1378" w14:textId="77777777" w:rsidR="000072AC" w:rsidRPr="00264CFA" w:rsidRDefault="000072AC" w:rsidP="000072AC">
            <w:pPr>
              <w:rPr>
                <w:bCs/>
              </w:rPr>
            </w:pPr>
            <w:r w:rsidRPr="000072AC">
              <w:rPr>
                <w:bCs/>
              </w:rPr>
              <w:t>2.- Obtener aprobación de CONAF RM del calendario asociado con el Programa de Reforestación por Compensación Ambiental del Relleno Sanitario Santa Marta, para el segundo período fiscalizable 2014-2018.</w:t>
            </w:r>
          </w:p>
        </w:tc>
      </w:tr>
      <w:tr w:rsidR="000072AC" w:rsidRPr="008D7BE2" w14:paraId="7ECC2273" w14:textId="77777777" w:rsidTr="00841F55">
        <w:trPr>
          <w:trHeight w:val="493"/>
        </w:trPr>
        <w:tc>
          <w:tcPr>
            <w:tcW w:w="196" w:type="pct"/>
            <w:vMerge w:val="restart"/>
            <w:shd w:val="clear" w:color="auto" w:fill="D9D9D9" w:themeFill="background1" w:themeFillShade="D9"/>
            <w:vAlign w:val="center"/>
          </w:tcPr>
          <w:p w14:paraId="7D7E63E0" w14:textId="77777777" w:rsidR="000072AC" w:rsidRPr="008D7BE2" w:rsidRDefault="000072AC" w:rsidP="00841F55">
            <w:pPr>
              <w:jc w:val="center"/>
              <w:rPr>
                <w:b/>
              </w:rPr>
            </w:pPr>
            <w:r>
              <w:rPr>
                <w:b/>
              </w:rPr>
              <w:t>N</w:t>
            </w:r>
          </w:p>
        </w:tc>
        <w:tc>
          <w:tcPr>
            <w:tcW w:w="1211" w:type="pct"/>
            <w:vMerge w:val="restart"/>
            <w:shd w:val="clear" w:color="auto" w:fill="D9D9D9" w:themeFill="background1" w:themeFillShade="D9"/>
            <w:vAlign w:val="center"/>
          </w:tcPr>
          <w:p w14:paraId="74CA7F0F" w14:textId="77777777" w:rsidR="000072AC" w:rsidRPr="008D7BE2" w:rsidRDefault="000072AC" w:rsidP="00841F55">
            <w:pPr>
              <w:jc w:val="center"/>
              <w:rPr>
                <w:b/>
              </w:rPr>
            </w:pPr>
            <w:r w:rsidRPr="008D7BE2">
              <w:rPr>
                <w:b/>
              </w:rPr>
              <w:t>Acción</w:t>
            </w:r>
          </w:p>
        </w:tc>
        <w:tc>
          <w:tcPr>
            <w:tcW w:w="332" w:type="pct"/>
            <w:vMerge w:val="restart"/>
            <w:shd w:val="clear" w:color="auto" w:fill="D9D9D9" w:themeFill="background1" w:themeFillShade="D9"/>
            <w:vAlign w:val="center"/>
          </w:tcPr>
          <w:p w14:paraId="177957DD" w14:textId="77777777" w:rsidR="000072AC" w:rsidRPr="008D7BE2" w:rsidRDefault="000072AC" w:rsidP="00841F55">
            <w:pPr>
              <w:jc w:val="center"/>
              <w:rPr>
                <w:b/>
              </w:rPr>
            </w:pPr>
            <w:r>
              <w:rPr>
                <w:b/>
              </w:rPr>
              <w:t xml:space="preserve">Tipo de Acción </w:t>
            </w:r>
          </w:p>
        </w:tc>
        <w:tc>
          <w:tcPr>
            <w:tcW w:w="395" w:type="pct"/>
            <w:vMerge w:val="restart"/>
            <w:shd w:val="clear" w:color="auto" w:fill="D9D9D9" w:themeFill="background1" w:themeFillShade="D9"/>
            <w:vAlign w:val="center"/>
          </w:tcPr>
          <w:p w14:paraId="252C850A" w14:textId="77777777" w:rsidR="000072AC" w:rsidRPr="00EA1096" w:rsidRDefault="000072AC"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37F89C9C" w14:textId="77777777" w:rsidR="000072AC" w:rsidRPr="008D7BE2" w:rsidRDefault="000072AC" w:rsidP="00841F55">
            <w:pPr>
              <w:jc w:val="center"/>
              <w:rPr>
                <w:b/>
              </w:rPr>
            </w:pPr>
            <w:r>
              <w:rPr>
                <w:b/>
              </w:rPr>
              <w:t>Indicador de cumplimiento</w:t>
            </w:r>
          </w:p>
        </w:tc>
        <w:tc>
          <w:tcPr>
            <w:tcW w:w="1147" w:type="pct"/>
            <w:gridSpan w:val="2"/>
            <w:shd w:val="clear" w:color="auto" w:fill="D9D9D9" w:themeFill="background1" w:themeFillShade="D9"/>
            <w:vAlign w:val="center"/>
          </w:tcPr>
          <w:p w14:paraId="579CED8E" w14:textId="77777777" w:rsidR="000072AC" w:rsidRPr="008D7BE2" w:rsidRDefault="000072AC" w:rsidP="00841F55">
            <w:pPr>
              <w:jc w:val="center"/>
              <w:rPr>
                <w:b/>
              </w:rPr>
            </w:pPr>
            <w:r w:rsidRPr="008D7BE2">
              <w:rPr>
                <w:b/>
              </w:rPr>
              <w:t>Medios de verificación</w:t>
            </w:r>
          </w:p>
        </w:tc>
        <w:tc>
          <w:tcPr>
            <w:tcW w:w="1315" w:type="pct"/>
            <w:vMerge w:val="restart"/>
            <w:shd w:val="clear" w:color="auto" w:fill="D9D9D9" w:themeFill="background1" w:themeFillShade="D9"/>
            <w:vAlign w:val="center"/>
          </w:tcPr>
          <w:p w14:paraId="3A52351B" w14:textId="77777777" w:rsidR="000072AC" w:rsidRPr="008D7BE2" w:rsidRDefault="000072AC" w:rsidP="00841F55">
            <w:pPr>
              <w:jc w:val="center"/>
              <w:rPr>
                <w:b/>
              </w:rPr>
            </w:pPr>
            <w:r w:rsidRPr="008D7BE2">
              <w:rPr>
                <w:b/>
              </w:rPr>
              <w:t>Resultados de la Fiscalización</w:t>
            </w:r>
          </w:p>
        </w:tc>
      </w:tr>
      <w:tr w:rsidR="000072AC" w:rsidRPr="008D7BE2" w14:paraId="238402FB" w14:textId="77777777" w:rsidTr="00841F55">
        <w:trPr>
          <w:trHeight w:val="398"/>
        </w:trPr>
        <w:tc>
          <w:tcPr>
            <w:tcW w:w="196" w:type="pct"/>
            <w:vMerge/>
            <w:shd w:val="clear" w:color="auto" w:fill="D9D9D9" w:themeFill="background1" w:themeFillShade="D9"/>
            <w:vAlign w:val="center"/>
          </w:tcPr>
          <w:p w14:paraId="78528737" w14:textId="77777777" w:rsidR="000072AC" w:rsidRDefault="000072AC" w:rsidP="00841F55">
            <w:pPr>
              <w:jc w:val="center"/>
              <w:rPr>
                <w:b/>
              </w:rPr>
            </w:pPr>
          </w:p>
        </w:tc>
        <w:tc>
          <w:tcPr>
            <w:tcW w:w="1211" w:type="pct"/>
            <w:vMerge/>
            <w:shd w:val="clear" w:color="auto" w:fill="D9D9D9" w:themeFill="background1" w:themeFillShade="D9"/>
            <w:vAlign w:val="center"/>
          </w:tcPr>
          <w:p w14:paraId="111A497C" w14:textId="77777777" w:rsidR="000072AC" w:rsidRPr="008D7BE2" w:rsidRDefault="000072AC" w:rsidP="00841F55">
            <w:pPr>
              <w:jc w:val="center"/>
              <w:rPr>
                <w:b/>
              </w:rPr>
            </w:pPr>
          </w:p>
        </w:tc>
        <w:tc>
          <w:tcPr>
            <w:tcW w:w="332" w:type="pct"/>
            <w:vMerge/>
            <w:shd w:val="clear" w:color="auto" w:fill="D9D9D9" w:themeFill="background1" w:themeFillShade="D9"/>
            <w:vAlign w:val="center"/>
          </w:tcPr>
          <w:p w14:paraId="3881E14E" w14:textId="77777777" w:rsidR="000072AC" w:rsidRDefault="000072AC" w:rsidP="00841F55">
            <w:pPr>
              <w:jc w:val="center"/>
              <w:rPr>
                <w:b/>
              </w:rPr>
            </w:pPr>
          </w:p>
        </w:tc>
        <w:tc>
          <w:tcPr>
            <w:tcW w:w="395" w:type="pct"/>
            <w:vMerge/>
            <w:shd w:val="clear" w:color="auto" w:fill="D9D9D9" w:themeFill="background1" w:themeFillShade="D9"/>
            <w:vAlign w:val="center"/>
          </w:tcPr>
          <w:p w14:paraId="69AD3D35" w14:textId="77777777" w:rsidR="000072AC" w:rsidRPr="00843BF5" w:rsidRDefault="000072AC" w:rsidP="00841F55">
            <w:pPr>
              <w:jc w:val="center"/>
              <w:rPr>
                <w:b/>
              </w:rPr>
            </w:pPr>
          </w:p>
        </w:tc>
        <w:tc>
          <w:tcPr>
            <w:tcW w:w="404" w:type="pct"/>
            <w:vMerge/>
            <w:shd w:val="clear" w:color="auto" w:fill="D9D9D9" w:themeFill="background1" w:themeFillShade="D9"/>
            <w:vAlign w:val="center"/>
          </w:tcPr>
          <w:p w14:paraId="36120C39" w14:textId="77777777" w:rsidR="000072AC" w:rsidRDefault="000072AC" w:rsidP="00841F55">
            <w:pPr>
              <w:jc w:val="center"/>
              <w:rPr>
                <w:b/>
              </w:rPr>
            </w:pPr>
          </w:p>
        </w:tc>
        <w:tc>
          <w:tcPr>
            <w:tcW w:w="514" w:type="pct"/>
            <w:shd w:val="clear" w:color="auto" w:fill="D9D9D9" w:themeFill="background1" w:themeFillShade="D9"/>
            <w:vAlign w:val="center"/>
          </w:tcPr>
          <w:p w14:paraId="6D6BA4BF" w14:textId="77777777" w:rsidR="000072AC" w:rsidRPr="00264CFA" w:rsidRDefault="000072AC" w:rsidP="00841F55">
            <w:pPr>
              <w:jc w:val="center"/>
              <w:rPr>
                <w:b/>
              </w:rPr>
            </w:pPr>
            <w:r w:rsidRPr="00264CFA">
              <w:rPr>
                <w:b/>
              </w:rPr>
              <w:t>Reporte Periódico</w:t>
            </w:r>
          </w:p>
        </w:tc>
        <w:tc>
          <w:tcPr>
            <w:tcW w:w="633" w:type="pct"/>
            <w:shd w:val="clear" w:color="auto" w:fill="D9D9D9" w:themeFill="background1" w:themeFillShade="D9"/>
            <w:vAlign w:val="center"/>
          </w:tcPr>
          <w:p w14:paraId="559C1C83" w14:textId="77777777" w:rsidR="000072AC" w:rsidRPr="00264CFA" w:rsidRDefault="000072AC" w:rsidP="00841F55">
            <w:pPr>
              <w:jc w:val="center"/>
              <w:rPr>
                <w:b/>
              </w:rPr>
            </w:pPr>
            <w:r w:rsidRPr="00264CFA">
              <w:rPr>
                <w:b/>
              </w:rPr>
              <w:t>Reporte Final</w:t>
            </w:r>
          </w:p>
        </w:tc>
        <w:tc>
          <w:tcPr>
            <w:tcW w:w="1315" w:type="pct"/>
            <w:vMerge/>
            <w:shd w:val="clear" w:color="auto" w:fill="D9D9D9" w:themeFill="background1" w:themeFillShade="D9"/>
            <w:vAlign w:val="center"/>
          </w:tcPr>
          <w:p w14:paraId="60FEA16F" w14:textId="77777777" w:rsidR="000072AC" w:rsidRPr="008D7BE2" w:rsidRDefault="000072AC" w:rsidP="00841F55">
            <w:pPr>
              <w:jc w:val="center"/>
              <w:rPr>
                <w:b/>
              </w:rPr>
            </w:pPr>
          </w:p>
        </w:tc>
      </w:tr>
      <w:tr w:rsidR="000072AC" w:rsidRPr="008D7BE2" w14:paraId="397DE6DE" w14:textId="77777777" w:rsidTr="00841F55">
        <w:trPr>
          <w:trHeight w:val="556"/>
        </w:trPr>
        <w:tc>
          <w:tcPr>
            <w:tcW w:w="196" w:type="pct"/>
            <w:vAlign w:val="center"/>
          </w:tcPr>
          <w:p w14:paraId="1A7320FE" w14:textId="77777777" w:rsidR="000072AC" w:rsidRPr="0038112D" w:rsidRDefault="000072AC" w:rsidP="00841F55">
            <w:pPr>
              <w:jc w:val="both"/>
              <w:rPr>
                <w:rFonts w:asciiTheme="minorHAnsi" w:hAnsiTheme="minorHAnsi" w:cstheme="minorHAnsi"/>
              </w:rPr>
            </w:pPr>
            <w:r>
              <w:rPr>
                <w:rFonts w:asciiTheme="minorHAnsi" w:hAnsiTheme="minorHAnsi" w:cstheme="minorHAnsi"/>
              </w:rPr>
              <w:t>F.2.1</w:t>
            </w:r>
          </w:p>
        </w:tc>
        <w:tc>
          <w:tcPr>
            <w:tcW w:w="1211" w:type="pct"/>
            <w:vAlign w:val="center"/>
          </w:tcPr>
          <w:p w14:paraId="4DC56087" w14:textId="77777777" w:rsidR="000072AC" w:rsidRPr="00071A27" w:rsidRDefault="000072AC" w:rsidP="00841F55">
            <w:pPr>
              <w:ind w:left="27"/>
              <w:jc w:val="both"/>
              <w:rPr>
                <w:rFonts w:asciiTheme="minorHAnsi" w:hAnsiTheme="minorHAnsi" w:cstheme="minorHAnsi"/>
              </w:rPr>
            </w:pPr>
            <w:r w:rsidRPr="000072AC">
              <w:rPr>
                <w:rFonts w:asciiTheme="minorHAnsi" w:hAnsiTheme="minorHAnsi" w:cstheme="minorHAnsi"/>
              </w:rPr>
              <w:t>Presentar el calendario de reforestación para el período 2014-2018 a CONAF RM.</w:t>
            </w:r>
          </w:p>
        </w:tc>
        <w:tc>
          <w:tcPr>
            <w:tcW w:w="332" w:type="pct"/>
            <w:vAlign w:val="center"/>
          </w:tcPr>
          <w:p w14:paraId="2814F3FC" w14:textId="299AF0CC" w:rsidR="000072AC" w:rsidRPr="00071A27" w:rsidRDefault="0044106F" w:rsidP="00841F55">
            <w:pPr>
              <w:jc w:val="both"/>
              <w:rPr>
                <w:rFonts w:asciiTheme="minorHAnsi" w:hAnsiTheme="minorHAnsi" w:cstheme="minorHAnsi"/>
              </w:rPr>
            </w:pPr>
            <w:r>
              <w:rPr>
                <w:rFonts w:asciiTheme="minorHAnsi" w:hAnsiTheme="minorHAnsi" w:cstheme="minorHAnsi"/>
              </w:rPr>
              <w:t xml:space="preserve">Ejecutada </w:t>
            </w:r>
          </w:p>
        </w:tc>
        <w:tc>
          <w:tcPr>
            <w:tcW w:w="395" w:type="pct"/>
            <w:vAlign w:val="center"/>
          </w:tcPr>
          <w:p w14:paraId="46E0D553" w14:textId="77777777" w:rsidR="000072AC" w:rsidRPr="00071A27" w:rsidRDefault="000072AC" w:rsidP="00841F55">
            <w:pPr>
              <w:jc w:val="both"/>
              <w:rPr>
                <w:rFonts w:asciiTheme="minorHAnsi" w:hAnsiTheme="minorHAnsi" w:cstheme="minorHAnsi"/>
              </w:rPr>
            </w:pPr>
            <w:r w:rsidRPr="000072AC">
              <w:rPr>
                <w:rFonts w:asciiTheme="minorHAnsi" w:hAnsiTheme="minorHAnsi" w:cstheme="minorHAnsi"/>
              </w:rPr>
              <w:t>30 días hábiles a contar de la aprobación de este PdC para la presentación ante CONAF RM de carta de ingreso con solicitud de aprobación del calendario de reforestación.</w:t>
            </w:r>
          </w:p>
        </w:tc>
        <w:tc>
          <w:tcPr>
            <w:tcW w:w="404" w:type="pct"/>
            <w:vAlign w:val="center"/>
          </w:tcPr>
          <w:p w14:paraId="3A64B5A2" w14:textId="77777777" w:rsidR="000072AC" w:rsidRPr="000072AC" w:rsidRDefault="000072AC" w:rsidP="000072AC">
            <w:pPr>
              <w:jc w:val="both"/>
              <w:rPr>
                <w:rFonts w:asciiTheme="minorHAnsi" w:hAnsiTheme="minorHAnsi" w:cstheme="minorHAnsi"/>
              </w:rPr>
            </w:pPr>
            <w:r w:rsidRPr="000072AC">
              <w:rPr>
                <w:rFonts w:asciiTheme="minorHAnsi" w:hAnsiTheme="minorHAnsi" w:cstheme="minorHAnsi"/>
              </w:rPr>
              <w:t>1 = Cumple con entrega de carta de ingreso de calendario a CONAF RM.</w:t>
            </w:r>
          </w:p>
          <w:p w14:paraId="4498D195" w14:textId="77777777" w:rsidR="000072AC" w:rsidRPr="00071A27" w:rsidRDefault="000072AC" w:rsidP="000072AC">
            <w:pPr>
              <w:jc w:val="both"/>
              <w:rPr>
                <w:rFonts w:asciiTheme="minorHAnsi" w:hAnsiTheme="minorHAnsi" w:cstheme="minorHAnsi"/>
              </w:rPr>
            </w:pPr>
            <w:r w:rsidRPr="000072AC">
              <w:rPr>
                <w:rFonts w:asciiTheme="minorHAnsi" w:hAnsiTheme="minorHAnsi" w:cstheme="minorHAnsi"/>
              </w:rPr>
              <w:t>0 = No cumple</w:t>
            </w:r>
          </w:p>
        </w:tc>
        <w:tc>
          <w:tcPr>
            <w:tcW w:w="514" w:type="pct"/>
            <w:vAlign w:val="center"/>
          </w:tcPr>
          <w:p w14:paraId="35AD10C7" w14:textId="77777777" w:rsidR="000072AC" w:rsidRPr="00071A27" w:rsidRDefault="000072AC" w:rsidP="00841F55">
            <w:pPr>
              <w:jc w:val="both"/>
              <w:rPr>
                <w:rFonts w:asciiTheme="minorHAnsi" w:hAnsiTheme="minorHAnsi" w:cstheme="minorHAnsi"/>
              </w:rPr>
            </w:pPr>
            <w:r w:rsidRPr="000072AC">
              <w:rPr>
                <w:rFonts w:asciiTheme="minorHAnsi" w:hAnsiTheme="minorHAnsi" w:cstheme="minorHAnsi"/>
              </w:rPr>
              <w:t>Entrega del comprobante de la carta de ingreso con el calendario de reforestación a CONAF RM en el Reporte Mensual respectivo que se ingrese por Oficina de Partes de la SMA.</w:t>
            </w:r>
          </w:p>
        </w:tc>
        <w:tc>
          <w:tcPr>
            <w:tcW w:w="633" w:type="pct"/>
            <w:vAlign w:val="center"/>
          </w:tcPr>
          <w:p w14:paraId="4B697F5B" w14:textId="77777777" w:rsidR="000072AC" w:rsidRPr="00071A27" w:rsidRDefault="000072AC" w:rsidP="00841F55">
            <w:pPr>
              <w:jc w:val="both"/>
            </w:pPr>
            <w:r w:rsidRPr="000072AC">
              <w:t>Entrega de Resolución Favorable por parte de CONAF RM del calendario de reforestación, en el Reporte Mensual respectivo que se ingrese por Oficina de Partes de la SMA.</w:t>
            </w:r>
          </w:p>
        </w:tc>
        <w:tc>
          <w:tcPr>
            <w:tcW w:w="1315" w:type="pct"/>
          </w:tcPr>
          <w:p w14:paraId="170BF9C5" w14:textId="77777777" w:rsidR="000072AC" w:rsidRDefault="002E494A" w:rsidP="00841F55">
            <w:pPr>
              <w:jc w:val="both"/>
            </w:pPr>
            <w:r w:rsidRPr="002E494A">
              <w:t>Información entregada en Reporte Periódico N°2.</w:t>
            </w:r>
          </w:p>
          <w:p w14:paraId="73A0D2F8" w14:textId="77777777" w:rsidR="0044106F" w:rsidRDefault="0044106F" w:rsidP="00841F55">
            <w:pPr>
              <w:jc w:val="both"/>
            </w:pPr>
          </w:p>
          <w:p w14:paraId="29479077" w14:textId="689E6F44" w:rsidR="0044106F" w:rsidRPr="008D7BE2" w:rsidRDefault="0044106F" w:rsidP="00841F55">
            <w:pPr>
              <w:jc w:val="both"/>
            </w:pPr>
            <w:r>
              <w:t xml:space="preserve">El día 11 de julio de 2016, mediante el escrito CSM 079-2016, Consorcio Santa Marta hizo entrega del calendario de Reforestación por Compensación Ambiental. </w:t>
            </w:r>
          </w:p>
        </w:tc>
      </w:tr>
      <w:tr w:rsidR="000072AC" w:rsidRPr="008D7BE2" w14:paraId="1C451453" w14:textId="77777777" w:rsidTr="00841F55">
        <w:trPr>
          <w:trHeight w:val="556"/>
        </w:trPr>
        <w:tc>
          <w:tcPr>
            <w:tcW w:w="196" w:type="pct"/>
            <w:vAlign w:val="center"/>
          </w:tcPr>
          <w:p w14:paraId="2E0EB0FC" w14:textId="77777777" w:rsidR="000072AC" w:rsidRPr="008D7BE2" w:rsidRDefault="000072AC" w:rsidP="00841F55">
            <w:r>
              <w:t>F.2.2</w:t>
            </w:r>
          </w:p>
        </w:tc>
        <w:tc>
          <w:tcPr>
            <w:tcW w:w="1211" w:type="pct"/>
            <w:vAlign w:val="center"/>
          </w:tcPr>
          <w:p w14:paraId="04A88154" w14:textId="77777777" w:rsidR="000072AC" w:rsidRPr="00751228" w:rsidRDefault="000072AC" w:rsidP="00841F55">
            <w:pPr>
              <w:widowControl w:val="0"/>
              <w:autoSpaceDE w:val="0"/>
              <w:autoSpaceDN w:val="0"/>
              <w:adjustRightInd w:val="0"/>
              <w:ind w:right="198"/>
              <w:jc w:val="both"/>
              <w:rPr>
                <w:rFonts w:asciiTheme="minorHAnsi" w:hAnsiTheme="minorHAnsi" w:cstheme="minorHAnsi"/>
              </w:rPr>
            </w:pPr>
            <w:r w:rsidRPr="000072AC">
              <w:rPr>
                <w:rFonts w:asciiTheme="minorHAnsi" w:hAnsiTheme="minorHAnsi" w:cstheme="minorHAnsi"/>
              </w:rPr>
              <w:t>Contar con la aprobación de CONAF RM del calendario de reforestación para el período 2014-2018.</w:t>
            </w:r>
          </w:p>
        </w:tc>
        <w:tc>
          <w:tcPr>
            <w:tcW w:w="332" w:type="pct"/>
            <w:vAlign w:val="center"/>
          </w:tcPr>
          <w:p w14:paraId="4F761575" w14:textId="1514629D" w:rsidR="000072AC" w:rsidRPr="00071A27" w:rsidRDefault="0044106F" w:rsidP="00841F55">
            <w:pPr>
              <w:rPr>
                <w:rFonts w:asciiTheme="minorHAnsi" w:hAnsiTheme="minorHAnsi" w:cstheme="minorHAnsi"/>
              </w:rPr>
            </w:pPr>
            <w:r>
              <w:rPr>
                <w:rFonts w:asciiTheme="minorHAnsi" w:hAnsiTheme="minorHAnsi" w:cstheme="minorHAnsi"/>
              </w:rPr>
              <w:t>Ejecutada</w:t>
            </w:r>
          </w:p>
        </w:tc>
        <w:tc>
          <w:tcPr>
            <w:tcW w:w="395" w:type="pct"/>
            <w:vAlign w:val="center"/>
          </w:tcPr>
          <w:p w14:paraId="00220E36" w14:textId="77777777" w:rsidR="000072AC" w:rsidRPr="000072AC" w:rsidRDefault="000072AC" w:rsidP="000072AC">
            <w:pPr>
              <w:jc w:val="both"/>
              <w:rPr>
                <w:rFonts w:asciiTheme="minorHAnsi" w:hAnsiTheme="minorHAnsi" w:cstheme="minorHAnsi"/>
              </w:rPr>
            </w:pPr>
            <w:r w:rsidRPr="000072AC">
              <w:rPr>
                <w:rFonts w:asciiTheme="minorHAnsi" w:hAnsiTheme="minorHAnsi" w:cstheme="minorHAnsi"/>
              </w:rPr>
              <w:t>60 días hábiles aproximadamente para la aprobación de CONAF RM.</w:t>
            </w:r>
          </w:p>
          <w:p w14:paraId="3587E5E4" w14:textId="77777777" w:rsidR="000072AC" w:rsidRPr="00071A27" w:rsidRDefault="000072AC" w:rsidP="000072AC">
            <w:pPr>
              <w:jc w:val="both"/>
              <w:rPr>
                <w:rFonts w:asciiTheme="minorHAnsi" w:hAnsiTheme="minorHAnsi" w:cstheme="minorHAnsi"/>
              </w:rPr>
            </w:pPr>
            <w:r w:rsidRPr="000072AC">
              <w:rPr>
                <w:rFonts w:asciiTheme="minorHAnsi" w:hAnsiTheme="minorHAnsi" w:cstheme="minorHAnsi"/>
              </w:rPr>
              <w:t>5 días hábiles para ingreso de Resolución de Aprobación a la SMA.</w:t>
            </w:r>
          </w:p>
        </w:tc>
        <w:tc>
          <w:tcPr>
            <w:tcW w:w="404" w:type="pct"/>
            <w:vAlign w:val="center"/>
          </w:tcPr>
          <w:p w14:paraId="398B1F1E" w14:textId="77777777" w:rsidR="000072AC" w:rsidRPr="000072AC" w:rsidRDefault="000072AC" w:rsidP="000072AC">
            <w:pPr>
              <w:jc w:val="both"/>
              <w:rPr>
                <w:rFonts w:asciiTheme="minorHAnsi" w:hAnsiTheme="minorHAnsi" w:cstheme="minorHAnsi"/>
              </w:rPr>
            </w:pPr>
            <w:r w:rsidRPr="000072AC">
              <w:rPr>
                <w:rFonts w:asciiTheme="minorHAnsi" w:hAnsiTheme="minorHAnsi" w:cstheme="minorHAnsi"/>
              </w:rPr>
              <w:t>1 = Cumple con obtener Resolución Favorable por parte de CONAF RM.</w:t>
            </w:r>
          </w:p>
          <w:p w14:paraId="2935881C" w14:textId="77777777" w:rsidR="000072AC" w:rsidRPr="00071A27" w:rsidRDefault="000072AC" w:rsidP="000072AC">
            <w:pPr>
              <w:jc w:val="both"/>
              <w:rPr>
                <w:rFonts w:asciiTheme="minorHAnsi" w:hAnsiTheme="minorHAnsi" w:cstheme="minorHAnsi"/>
              </w:rPr>
            </w:pPr>
            <w:r w:rsidRPr="000072AC">
              <w:rPr>
                <w:rFonts w:asciiTheme="minorHAnsi" w:hAnsiTheme="minorHAnsi" w:cstheme="minorHAnsi"/>
              </w:rPr>
              <w:t>0 = No cumple</w:t>
            </w:r>
          </w:p>
        </w:tc>
        <w:tc>
          <w:tcPr>
            <w:tcW w:w="514" w:type="pct"/>
            <w:vAlign w:val="center"/>
          </w:tcPr>
          <w:p w14:paraId="05B35538" w14:textId="77777777" w:rsidR="000072AC" w:rsidRPr="00071A27" w:rsidRDefault="000072AC" w:rsidP="00841F55">
            <w:pPr>
              <w:jc w:val="both"/>
              <w:rPr>
                <w:rFonts w:asciiTheme="minorHAnsi" w:hAnsiTheme="minorHAnsi" w:cstheme="minorHAnsi"/>
              </w:rPr>
            </w:pPr>
            <w:r w:rsidRPr="000072AC">
              <w:rPr>
                <w:rFonts w:asciiTheme="minorHAnsi" w:hAnsiTheme="minorHAnsi" w:cstheme="minorHAnsi"/>
              </w:rPr>
              <w:t>Entrega de Resolución Favorable por parte de CONAF RM del calendario de reforestación, en el Reporte Mensual respectivo que se ingrese por Oficina de Partes de la SMA.</w:t>
            </w:r>
          </w:p>
        </w:tc>
        <w:tc>
          <w:tcPr>
            <w:tcW w:w="633" w:type="pct"/>
            <w:vAlign w:val="center"/>
          </w:tcPr>
          <w:p w14:paraId="4BD8FDEA" w14:textId="77777777" w:rsidR="000072AC" w:rsidRPr="008D7BE2" w:rsidRDefault="000072AC" w:rsidP="00841F55">
            <w:pPr>
              <w:jc w:val="both"/>
            </w:pPr>
            <w:r w:rsidRPr="000072AC">
              <w:t>Ingreso por Oficina de Partes de la SMA de la Resolución de Aprobación por parte de CONAF RM.</w:t>
            </w:r>
          </w:p>
        </w:tc>
        <w:tc>
          <w:tcPr>
            <w:tcW w:w="1315" w:type="pct"/>
          </w:tcPr>
          <w:p w14:paraId="3FCBBF17" w14:textId="77777777" w:rsidR="000072AC" w:rsidRDefault="002E494A" w:rsidP="00841F55">
            <w:pPr>
              <w:jc w:val="both"/>
            </w:pPr>
            <w:r w:rsidRPr="002E494A">
              <w:t>Información entregada en Reporte Periódico N°5.</w:t>
            </w:r>
          </w:p>
          <w:p w14:paraId="5E9D2A56" w14:textId="77777777" w:rsidR="0044106F" w:rsidRDefault="0044106F" w:rsidP="00841F55">
            <w:pPr>
              <w:jc w:val="both"/>
            </w:pPr>
          </w:p>
          <w:p w14:paraId="5E91D92A" w14:textId="6BD6B6A7" w:rsidR="0044106F" w:rsidRPr="008D7BE2" w:rsidRDefault="0044106F" w:rsidP="0044106F">
            <w:pPr>
              <w:jc w:val="both"/>
            </w:pPr>
            <w:r>
              <w:t>Mediante la Carta Oficial N° 229/2016 del 4 de noviembre de 2016, CONAF Región Metropolitana aprobó la recalendarización de plantaciones por compensación ambiental propuesto para el segundo periodo (2019 - 2022) con un N° de 79.200 plantas en una superficie de 26,4 hectáreas y para el tercer periodo (2023 - 2025) por un número de 60.900 plantas en una superficie de 20,3 hectáreas,</w:t>
            </w:r>
          </w:p>
        </w:tc>
      </w:tr>
    </w:tbl>
    <w:p w14:paraId="2129757E" w14:textId="77777777" w:rsidR="000072AC" w:rsidRDefault="000072AC" w:rsidP="00832E7D">
      <w:pPr>
        <w:spacing w:after="0"/>
        <w:rPr>
          <w:b/>
          <w:bCs/>
        </w:rPr>
      </w:pPr>
    </w:p>
    <w:p w14:paraId="4E8D253C" w14:textId="20B22B73" w:rsidR="000072AC" w:rsidRDefault="000072AC">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C956AB" w:rsidRPr="00BF51C4" w14:paraId="19B75B2D" w14:textId="77777777" w:rsidTr="00CE74D2">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0787F46" w14:textId="77777777" w:rsidR="00C956AB" w:rsidRPr="00122733" w:rsidRDefault="00C956AB" w:rsidP="00CE74D2">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F67C50" w:rsidRPr="00BF51C4" w14:paraId="587182CC"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2A319069" w14:textId="63C93D7D" w:rsidR="00C956AB" w:rsidRPr="00122733" w:rsidRDefault="00F67C50" w:rsidP="00CE74D2">
            <w:pPr>
              <w:spacing w:after="0" w:line="240" w:lineRule="auto"/>
              <w:jc w:val="center"/>
              <w:rPr>
                <w:rFonts w:eastAsia="Times New Roman" w:cstheme="minorHAnsi"/>
                <w:sz w:val="20"/>
                <w:szCs w:val="20"/>
                <w:lang w:eastAsia="es-CL"/>
              </w:rPr>
            </w:pPr>
            <w:r>
              <w:rPr>
                <w:noProof/>
              </w:rPr>
              <w:drawing>
                <wp:inline distT="0" distB="0" distL="0" distR="0" wp14:anchorId="3A48CB96" wp14:editId="0BCE49AD">
                  <wp:extent cx="5400000" cy="505390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00" cy="5053908"/>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A7DD56D" w14:textId="20C81D14" w:rsidR="00C956AB" w:rsidRPr="00122733" w:rsidRDefault="00F67C50" w:rsidP="00CE74D2">
            <w:pPr>
              <w:spacing w:after="0" w:line="240" w:lineRule="auto"/>
              <w:jc w:val="center"/>
              <w:rPr>
                <w:rFonts w:eastAsia="Times New Roman" w:cstheme="minorHAnsi"/>
                <w:sz w:val="20"/>
                <w:szCs w:val="20"/>
                <w:lang w:eastAsia="es-CL"/>
              </w:rPr>
            </w:pPr>
            <w:r>
              <w:rPr>
                <w:noProof/>
              </w:rPr>
              <w:drawing>
                <wp:inline distT="0" distB="0" distL="0" distR="0" wp14:anchorId="38103DFD" wp14:editId="7E189AD4">
                  <wp:extent cx="5400000" cy="397011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00" cy="3970118"/>
                          </a:xfrm>
                          <a:prstGeom prst="rect">
                            <a:avLst/>
                          </a:prstGeom>
                        </pic:spPr>
                      </pic:pic>
                    </a:graphicData>
                  </a:graphic>
                </wp:inline>
              </w:drawing>
            </w:r>
          </w:p>
        </w:tc>
      </w:tr>
      <w:tr w:rsidR="00F67C50" w:rsidRPr="00BF51C4" w14:paraId="47FD5BB8"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15B3C1E6" w14:textId="789709D5" w:rsidR="00C956AB" w:rsidRPr="00122733" w:rsidRDefault="00C956AB" w:rsidP="00CE74D2">
            <w:pPr>
              <w:spacing w:after="0" w:line="240" w:lineRule="auto"/>
              <w:contextualSpacing/>
              <w:jc w:val="both"/>
              <w:outlineLvl w:val="1"/>
              <w:rPr>
                <w:rFonts w:eastAsia="Times New Roman" w:cstheme="minorHAnsi"/>
                <w:b/>
                <w:sz w:val="18"/>
                <w:szCs w:val="20"/>
                <w:lang w:eastAsia="es-CL"/>
              </w:rPr>
            </w:pPr>
            <w:bookmarkStart w:id="77" w:name="_Toc4193541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29</w:t>
            </w:r>
            <w:bookmarkEnd w:id="7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225CB6" w14:textId="54CA169C" w:rsidR="00C956AB" w:rsidRPr="00122733" w:rsidRDefault="00C956AB"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1E4647">
              <w:rPr>
                <w:rFonts w:eastAsia="Times New Roman" w:cstheme="minorHAnsi"/>
                <w:bCs/>
                <w:sz w:val="18"/>
                <w:szCs w:val="18"/>
                <w:lang w:eastAsia="es-CL"/>
              </w:rPr>
              <w:t xml:space="preserve">Informe Técnico Plantación de </w:t>
            </w:r>
            <w:r w:rsidR="00F67C50">
              <w:rPr>
                <w:rFonts w:eastAsia="Times New Roman" w:cstheme="minorHAnsi"/>
                <w:bCs/>
                <w:sz w:val="18"/>
                <w:szCs w:val="18"/>
                <w:lang w:eastAsia="es-CL"/>
              </w:rPr>
              <w:t>14</w:t>
            </w:r>
            <w:r w:rsidRPr="001E4647">
              <w:rPr>
                <w:rFonts w:eastAsia="Times New Roman" w:cstheme="minorHAnsi"/>
                <w:bCs/>
                <w:sz w:val="18"/>
                <w:szCs w:val="18"/>
                <w:lang w:eastAsia="es-CL"/>
              </w:rPr>
              <w:t xml:space="preserve"> Hectáreas</w:t>
            </w:r>
            <w:r w:rsidR="00F67C50">
              <w:rPr>
                <w:rFonts w:eastAsia="Times New Roman" w:cstheme="minorHAnsi"/>
                <w:bCs/>
                <w:sz w:val="18"/>
                <w:szCs w:val="18"/>
                <w:lang w:eastAsia="es-CL"/>
              </w:rPr>
              <w:t xml:space="preserve"> Etapa 1</w:t>
            </w:r>
          </w:p>
        </w:tc>
        <w:tc>
          <w:tcPr>
            <w:tcW w:w="531" w:type="pct"/>
            <w:tcBorders>
              <w:top w:val="single" w:sz="4" w:space="0" w:color="auto"/>
              <w:left w:val="nil"/>
              <w:bottom w:val="single" w:sz="4" w:space="0" w:color="auto"/>
              <w:right w:val="nil"/>
            </w:tcBorders>
            <w:shd w:val="clear" w:color="auto" w:fill="auto"/>
            <w:noWrap/>
            <w:vAlign w:val="center"/>
            <w:hideMark/>
          </w:tcPr>
          <w:p w14:paraId="3D4B88E2" w14:textId="2A563DE5" w:rsidR="00C956AB" w:rsidRPr="00122733" w:rsidRDefault="00C956AB" w:rsidP="00CE74D2">
            <w:pPr>
              <w:spacing w:after="0" w:line="240" w:lineRule="auto"/>
              <w:contextualSpacing/>
              <w:jc w:val="both"/>
              <w:outlineLvl w:val="1"/>
              <w:rPr>
                <w:rFonts w:eastAsia="Calibri" w:cstheme="minorHAnsi"/>
                <w:b/>
                <w:sz w:val="18"/>
                <w:szCs w:val="20"/>
              </w:rPr>
            </w:pPr>
            <w:bookmarkStart w:id="78" w:name="_Toc41935415"/>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30</w:t>
            </w:r>
            <w:bookmarkEnd w:id="78"/>
            <w:r w:rsidRPr="00EE3AA9">
              <w:rPr>
                <w:b/>
                <w:color w:val="000000" w:themeColor="text1"/>
                <w:sz w:val="18"/>
                <w:szCs w:val="18"/>
              </w:rPr>
              <w:fldChar w:fldCharType="end"/>
            </w:r>
          </w:p>
        </w:tc>
        <w:tc>
          <w:tcPr>
            <w:tcW w:w="19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CF2CFB" w14:textId="5116DBAC" w:rsidR="00C956AB" w:rsidRPr="00122733" w:rsidRDefault="00C956AB"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F67C50" w:rsidRPr="001E4647">
              <w:rPr>
                <w:rFonts w:eastAsia="Times New Roman" w:cstheme="minorHAnsi"/>
                <w:bCs/>
                <w:sz w:val="18"/>
                <w:szCs w:val="18"/>
                <w:lang w:eastAsia="es-CL"/>
              </w:rPr>
              <w:t xml:space="preserve">Informe Técnico Plantación de </w:t>
            </w:r>
            <w:r w:rsidR="00F67C50">
              <w:rPr>
                <w:rFonts w:eastAsia="Times New Roman" w:cstheme="minorHAnsi"/>
                <w:bCs/>
                <w:sz w:val="18"/>
                <w:szCs w:val="18"/>
                <w:lang w:eastAsia="es-CL"/>
              </w:rPr>
              <w:t>3</w:t>
            </w:r>
            <w:r w:rsidR="00F67C50" w:rsidRPr="001E4647">
              <w:rPr>
                <w:rFonts w:eastAsia="Times New Roman" w:cstheme="minorHAnsi"/>
                <w:bCs/>
                <w:sz w:val="18"/>
                <w:szCs w:val="18"/>
                <w:lang w:eastAsia="es-CL"/>
              </w:rPr>
              <w:t xml:space="preserve"> Hectáreas</w:t>
            </w:r>
            <w:r w:rsidR="00F67C50">
              <w:rPr>
                <w:rFonts w:eastAsia="Times New Roman" w:cstheme="minorHAnsi"/>
                <w:bCs/>
                <w:sz w:val="18"/>
                <w:szCs w:val="18"/>
                <w:lang w:eastAsia="es-CL"/>
              </w:rPr>
              <w:t xml:space="preserve"> Etapa 2</w:t>
            </w:r>
          </w:p>
        </w:tc>
      </w:tr>
      <w:tr w:rsidR="00F67C50" w:rsidRPr="00BF51C4" w14:paraId="5439BBA8"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B48712" w14:textId="7CD389BB" w:rsidR="00C956AB" w:rsidRPr="00FB475B" w:rsidRDefault="00C956AB" w:rsidP="00CE74D2">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Ubicación </w:t>
            </w:r>
            <w:r w:rsidR="00F67C50">
              <w:rPr>
                <w:rFonts w:eastAsia="Times New Roman" w:cstheme="minorHAnsi"/>
                <w:color w:val="000000"/>
                <w:sz w:val="18"/>
                <w:szCs w:val="18"/>
                <w:lang w:eastAsia="es-CL"/>
              </w:rPr>
              <w:t>Etapa 1 delimitada en amarillo.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AEA696" w14:textId="6E488A23" w:rsidR="00C956AB" w:rsidRPr="00FB475B" w:rsidRDefault="00C956AB"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F67C50">
              <w:rPr>
                <w:rFonts w:eastAsia="Times New Roman" w:cstheme="minorHAnsi"/>
                <w:color w:val="000000"/>
                <w:sz w:val="18"/>
                <w:szCs w:val="18"/>
                <w:lang w:eastAsia="es-CL"/>
              </w:rPr>
              <w:t>Ubicación Etapa 2 delimitada en amarillo.</w:t>
            </w:r>
          </w:p>
        </w:tc>
      </w:tr>
    </w:tbl>
    <w:p w14:paraId="0D4F7477" w14:textId="77777777" w:rsidR="00C956AB" w:rsidRDefault="00C956AB">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C956AB" w:rsidRPr="00122733" w14:paraId="02D66C2B" w14:textId="77777777" w:rsidTr="00CE74D2">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64B53B1" w14:textId="71A97737" w:rsidR="00C956AB" w:rsidRPr="00122733" w:rsidRDefault="00C956AB" w:rsidP="00CE74D2">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C956AB" w:rsidRPr="00122733" w14:paraId="6D4D4D4F"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7700704E" w14:textId="52D97D91" w:rsidR="00C956AB" w:rsidRPr="00122733" w:rsidRDefault="00F67C50" w:rsidP="00CE74D2">
            <w:pPr>
              <w:spacing w:after="0" w:line="240" w:lineRule="auto"/>
              <w:jc w:val="center"/>
              <w:rPr>
                <w:rFonts w:eastAsia="Times New Roman" w:cstheme="minorHAnsi"/>
                <w:sz w:val="20"/>
                <w:szCs w:val="20"/>
                <w:lang w:eastAsia="es-CL"/>
              </w:rPr>
            </w:pPr>
            <w:r>
              <w:rPr>
                <w:noProof/>
              </w:rPr>
              <w:drawing>
                <wp:inline distT="0" distB="0" distL="0" distR="0" wp14:anchorId="7CB315B7" wp14:editId="01F8A39A">
                  <wp:extent cx="5400000" cy="3827158"/>
                  <wp:effectExtent l="0" t="0" r="0"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00" cy="3827158"/>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6E15380" w14:textId="10755B6D" w:rsidR="00C956AB" w:rsidRPr="00122733" w:rsidRDefault="00F67C50" w:rsidP="00CE74D2">
            <w:pPr>
              <w:spacing w:after="0" w:line="240" w:lineRule="auto"/>
              <w:jc w:val="center"/>
              <w:rPr>
                <w:rFonts w:eastAsia="Times New Roman" w:cstheme="minorHAnsi"/>
                <w:sz w:val="20"/>
                <w:szCs w:val="20"/>
                <w:lang w:eastAsia="es-CL"/>
              </w:rPr>
            </w:pPr>
            <w:r>
              <w:rPr>
                <w:noProof/>
              </w:rPr>
              <w:drawing>
                <wp:inline distT="0" distB="0" distL="0" distR="0" wp14:anchorId="01411695" wp14:editId="5A910446">
                  <wp:extent cx="5400000" cy="3953579"/>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00" cy="3953579"/>
                          </a:xfrm>
                          <a:prstGeom prst="rect">
                            <a:avLst/>
                          </a:prstGeom>
                        </pic:spPr>
                      </pic:pic>
                    </a:graphicData>
                  </a:graphic>
                </wp:inline>
              </w:drawing>
            </w:r>
          </w:p>
        </w:tc>
      </w:tr>
      <w:tr w:rsidR="00C956AB" w:rsidRPr="00122733" w14:paraId="271D9746"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499BBA8C" w14:textId="52B2A635" w:rsidR="00C956AB" w:rsidRPr="00122733" w:rsidRDefault="00C956AB" w:rsidP="00CE74D2">
            <w:pPr>
              <w:spacing w:after="0" w:line="240" w:lineRule="auto"/>
              <w:contextualSpacing/>
              <w:jc w:val="both"/>
              <w:outlineLvl w:val="1"/>
              <w:rPr>
                <w:rFonts w:eastAsia="Times New Roman" w:cstheme="minorHAnsi"/>
                <w:b/>
                <w:sz w:val="18"/>
                <w:szCs w:val="20"/>
                <w:lang w:eastAsia="es-CL"/>
              </w:rPr>
            </w:pPr>
            <w:bookmarkStart w:id="79" w:name="_Toc41935416"/>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31</w:t>
            </w:r>
            <w:bookmarkEnd w:id="79"/>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506798" w14:textId="0B4382E5" w:rsidR="00C956AB" w:rsidRPr="00122733" w:rsidRDefault="00C956AB"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F67C50" w:rsidRPr="001E4647">
              <w:rPr>
                <w:rFonts w:eastAsia="Times New Roman" w:cstheme="minorHAnsi"/>
                <w:bCs/>
                <w:sz w:val="18"/>
                <w:szCs w:val="18"/>
                <w:lang w:eastAsia="es-CL"/>
              </w:rPr>
              <w:t xml:space="preserve">Informe Técnico Plantación de </w:t>
            </w:r>
            <w:r w:rsidR="00F67C50">
              <w:rPr>
                <w:rFonts w:eastAsia="Times New Roman" w:cstheme="minorHAnsi"/>
                <w:bCs/>
                <w:sz w:val="18"/>
                <w:szCs w:val="18"/>
                <w:lang w:eastAsia="es-CL"/>
              </w:rPr>
              <w:t>5,5</w:t>
            </w:r>
            <w:r w:rsidR="00F67C50" w:rsidRPr="001E4647">
              <w:rPr>
                <w:rFonts w:eastAsia="Times New Roman" w:cstheme="minorHAnsi"/>
                <w:bCs/>
                <w:sz w:val="18"/>
                <w:szCs w:val="18"/>
                <w:lang w:eastAsia="es-CL"/>
              </w:rPr>
              <w:t xml:space="preserve"> Hectáreas</w:t>
            </w:r>
            <w:r w:rsidR="00F67C50">
              <w:rPr>
                <w:rFonts w:eastAsia="Times New Roman" w:cstheme="minorHAnsi"/>
                <w:bCs/>
                <w:sz w:val="18"/>
                <w:szCs w:val="18"/>
                <w:lang w:eastAsia="es-CL"/>
              </w:rPr>
              <w:t xml:space="preserve"> Etapa 3</w:t>
            </w:r>
          </w:p>
        </w:tc>
        <w:tc>
          <w:tcPr>
            <w:tcW w:w="531" w:type="pct"/>
            <w:tcBorders>
              <w:top w:val="single" w:sz="4" w:space="0" w:color="auto"/>
              <w:left w:val="nil"/>
              <w:bottom w:val="single" w:sz="4" w:space="0" w:color="auto"/>
              <w:right w:val="nil"/>
            </w:tcBorders>
            <w:shd w:val="clear" w:color="auto" w:fill="auto"/>
            <w:noWrap/>
            <w:vAlign w:val="center"/>
            <w:hideMark/>
          </w:tcPr>
          <w:p w14:paraId="05A33127" w14:textId="1CAC0E29" w:rsidR="00C956AB" w:rsidRPr="00122733" w:rsidRDefault="00C956AB" w:rsidP="00CE74D2">
            <w:pPr>
              <w:spacing w:after="0" w:line="240" w:lineRule="auto"/>
              <w:contextualSpacing/>
              <w:jc w:val="both"/>
              <w:outlineLvl w:val="1"/>
              <w:rPr>
                <w:rFonts w:eastAsia="Calibri" w:cstheme="minorHAnsi"/>
                <w:b/>
                <w:sz w:val="18"/>
                <w:szCs w:val="20"/>
              </w:rPr>
            </w:pPr>
            <w:bookmarkStart w:id="80" w:name="_Toc41935417"/>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32</w:t>
            </w:r>
            <w:bookmarkEnd w:id="80"/>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A14D41" w14:textId="34AB26B8" w:rsidR="00C956AB" w:rsidRPr="00122733" w:rsidRDefault="00C956AB"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F67C50" w:rsidRPr="00F67C50">
              <w:rPr>
                <w:rFonts w:eastAsia="Times New Roman" w:cstheme="minorHAnsi"/>
                <w:bCs/>
                <w:sz w:val="18"/>
                <w:szCs w:val="18"/>
                <w:lang w:eastAsia="es-CL"/>
              </w:rPr>
              <w:t>Informe Trimestral Mantención E1 RP 12</w:t>
            </w:r>
          </w:p>
        </w:tc>
      </w:tr>
      <w:tr w:rsidR="00C956AB" w:rsidRPr="00FB475B" w14:paraId="5E583051"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41180B" w14:textId="7D146B4C" w:rsidR="00C956AB" w:rsidRPr="00243122" w:rsidRDefault="00C956AB"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F67C50">
              <w:rPr>
                <w:rFonts w:eastAsia="Times New Roman" w:cstheme="minorHAnsi"/>
                <w:color w:val="000000"/>
                <w:sz w:val="18"/>
                <w:szCs w:val="18"/>
                <w:lang w:eastAsia="es-CL"/>
              </w:rPr>
              <w:t>Ubicación Etapa 1 delimitada en verde.</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D444001" w14:textId="690A2B7C" w:rsidR="00C956AB" w:rsidRPr="00FB475B" w:rsidRDefault="00C956AB"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285C5A">
              <w:rPr>
                <w:rFonts w:eastAsia="Times New Roman" w:cstheme="minorHAnsi"/>
                <w:color w:val="000000"/>
                <w:sz w:val="18"/>
                <w:szCs w:val="18"/>
                <w:lang w:eastAsia="es-CL"/>
              </w:rPr>
              <w:t>Plantación Etapa 1 y actividades de mantención, fotografía del 29 de mayo de 2017.</w:t>
            </w:r>
          </w:p>
        </w:tc>
      </w:tr>
    </w:tbl>
    <w:p w14:paraId="4E769552" w14:textId="77777777" w:rsidR="00C956AB" w:rsidRDefault="00C956AB">
      <w:pPr>
        <w:rPr>
          <w:b/>
          <w:bCs/>
        </w:rPr>
      </w:pPr>
    </w:p>
    <w:p w14:paraId="49432894" w14:textId="36EBA0CE" w:rsidR="00C956AB" w:rsidRDefault="00C956AB">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C956AB" w:rsidRPr="00122733" w14:paraId="2CE7E7A3" w14:textId="77777777" w:rsidTr="00CE74D2">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B8BCA98" w14:textId="77777777" w:rsidR="00C956AB" w:rsidRPr="00122733" w:rsidRDefault="00C956AB" w:rsidP="00CE74D2">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C956AB" w:rsidRPr="00122733" w14:paraId="7B5B58AD"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7AE1774" w14:textId="7453858F" w:rsidR="00C956AB" w:rsidRPr="00122733" w:rsidRDefault="00F67C50" w:rsidP="00CE74D2">
            <w:pPr>
              <w:spacing w:after="0" w:line="240" w:lineRule="auto"/>
              <w:jc w:val="center"/>
              <w:rPr>
                <w:rFonts w:eastAsia="Times New Roman" w:cstheme="minorHAnsi"/>
                <w:sz w:val="20"/>
                <w:szCs w:val="20"/>
                <w:lang w:eastAsia="es-CL"/>
              </w:rPr>
            </w:pPr>
            <w:r>
              <w:rPr>
                <w:noProof/>
              </w:rPr>
              <w:drawing>
                <wp:inline distT="0" distB="0" distL="0" distR="0" wp14:anchorId="4337B3B0" wp14:editId="4AF540C7">
                  <wp:extent cx="5400000" cy="400890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00" cy="4008902"/>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CC6A2AB" w14:textId="32043C1B" w:rsidR="00C956AB" w:rsidRPr="00122733" w:rsidRDefault="00285C5A" w:rsidP="00CE74D2">
            <w:pPr>
              <w:spacing w:after="0" w:line="240" w:lineRule="auto"/>
              <w:jc w:val="center"/>
              <w:rPr>
                <w:rFonts w:eastAsia="Times New Roman" w:cstheme="minorHAnsi"/>
                <w:sz w:val="20"/>
                <w:szCs w:val="20"/>
                <w:lang w:eastAsia="es-CL"/>
              </w:rPr>
            </w:pPr>
            <w:r>
              <w:rPr>
                <w:noProof/>
              </w:rPr>
              <w:drawing>
                <wp:inline distT="0" distB="0" distL="0" distR="0" wp14:anchorId="67829519" wp14:editId="179ED041">
                  <wp:extent cx="5400000" cy="404837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00" cy="4048376"/>
                          </a:xfrm>
                          <a:prstGeom prst="rect">
                            <a:avLst/>
                          </a:prstGeom>
                        </pic:spPr>
                      </pic:pic>
                    </a:graphicData>
                  </a:graphic>
                </wp:inline>
              </w:drawing>
            </w:r>
          </w:p>
        </w:tc>
      </w:tr>
      <w:tr w:rsidR="00C956AB" w:rsidRPr="00122733" w14:paraId="6C8288F2"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7A65EDE3" w14:textId="5419E460" w:rsidR="00C956AB" w:rsidRPr="00122733" w:rsidRDefault="00C956AB" w:rsidP="00CE74D2">
            <w:pPr>
              <w:spacing w:after="0" w:line="240" w:lineRule="auto"/>
              <w:contextualSpacing/>
              <w:jc w:val="both"/>
              <w:outlineLvl w:val="1"/>
              <w:rPr>
                <w:rFonts w:eastAsia="Times New Roman" w:cstheme="minorHAnsi"/>
                <w:b/>
                <w:sz w:val="18"/>
                <w:szCs w:val="20"/>
                <w:lang w:eastAsia="es-CL"/>
              </w:rPr>
            </w:pPr>
            <w:bookmarkStart w:id="81" w:name="_Toc41935418"/>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33</w:t>
            </w:r>
            <w:bookmarkEnd w:id="81"/>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642636" w14:textId="09A599EE" w:rsidR="00C956AB" w:rsidRPr="00122733" w:rsidRDefault="00C956AB"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F67C50" w:rsidRPr="00F67C50">
              <w:rPr>
                <w:rFonts w:eastAsia="Times New Roman" w:cstheme="minorHAnsi"/>
                <w:bCs/>
                <w:sz w:val="18"/>
                <w:szCs w:val="18"/>
                <w:lang w:eastAsia="es-CL"/>
              </w:rPr>
              <w:t>Informe Trimestral Mantención E1 RP 12</w:t>
            </w:r>
          </w:p>
        </w:tc>
        <w:tc>
          <w:tcPr>
            <w:tcW w:w="531" w:type="pct"/>
            <w:tcBorders>
              <w:top w:val="single" w:sz="4" w:space="0" w:color="auto"/>
              <w:left w:val="nil"/>
              <w:bottom w:val="single" w:sz="4" w:space="0" w:color="auto"/>
              <w:right w:val="nil"/>
            </w:tcBorders>
            <w:shd w:val="clear" w:color="auto" w:fill="auto"/>
            <w:noWrap/>
            <w:vAlign w:val="center"/>
            <w:hideMark/>
          </w:tcPr>
          <w:p w14:paraId="241AAC20" w14:textId="4277D334" w:rsidR="00C956AB" w:rsidRPr="00122733" w:rsidRDefault="00C956AB" w:rsidP="00CE74D2">
            <w:pPr>
              <w:spacing w:after="0" w:line="240" w:lineRule="auto"/>
              <w:contextualSpacing/>
              <w:jc w:val="both"/>
              <w:outlineLvl w:val="1"/>
              <w:rPr>
                <w:rFonts w:eastAsia="Calibri" w:cstheme="minorHAnsi"/>
                <w:b/>
                <w:sz w:val="18"/>
                <w:szCs w:val="20"/>
              </w:rPr>
            </w:pPr>
            <w:bookmarkStart w:id="82" w:name="_Toc41935419"/>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34</w:t>
            </w:r>
            <w:bookmarkEnd w:id="82"/>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A1E8B" w14:textId="5F297E31" w:rsidR="00C956AB" w:rsidRPr="00122733" w:rsidRDefault="00C956AB"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F67C50" w:rsidRPr="00F67C50">
              <w:rPr>
                <w:rFonts w:eastAsia="Times New Roman" w:cstheme="minorHAnsi"/>
                <w:bCs/>
                <w:sz w:val="18"/>
                <w:szCs w:val="18"/>
                <w:lang w:eastAsia="es-CL"/>
              </w:rPr>
              <w:t xml:space="preserve">Informe Trimestral Mantención </w:t>
            </w:r>
            <w:r w:rsidR="00285C5A">
              <w:rPr>
                <w:rFonts w:eastAsia="Times New Roman" w:cstheme="minorHAnsi"/>
                <w:bCs/>
                <w:sz w:val="18"/>
                <w:szCs w:val="18"/>
                <w:lang w:eastAsia="es-CL"/>
              </w:rPr>
              <w:t>2</w:t>
            </w:r>
            <w:r w:rsidR="00F67C50" w:rsidRPr="00F67C50">
              <w:rPr>
                <w:rFonts w:eastAsia="Times New Roman" w:cstheme="minorHAnsi"/>
                <w:bCs/>
                <w:sz w:val="18"/>
                <w:szCs w:val="18"/>
                <w:lang w:eastAsia="es-CL"/>
              </w:rPr>
              <w:t xml:space="preserve"> RP 12</w:t>
            </w:r>
          </w:p>
        </w:tc>
      </w:tr>
      <w:tr w:rsidR="00C956AB" w:rsidRPr="00FB475B" w14:paraId="736AF69A"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39A32A" w14:textId="7936B60F" w:rsidR="00C956AB" w:rsidRPr="00FB475B" w:rsidRDefault="00C956AB" w:rsidP="00CE74D2">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F67C50">
              <w:rPr>
                <w:rFonts w:eastAsia="Times New Roman" w:cstheme="minorHAnsi"/>
                <w:color w:val="000000"/>
                <w:sz w:val="18"/>
                <w:szCs w:val="18"/>
                <w:lang w:eastAsia="es-CL"/>
              </w:rPr>
              <w:t>R</w:t>
            </w:r>
            <w:r w:rsidR="00F67C50" w:rsidRPr="00F67C50">
              <w:rPr>
                <w:rFonts w:eastAsia="Times New Roman" w:cstheme="minorHAnsi"/>
                <w:color w:val="000000"/>
                <w:sz w:val="18"/>
                <w:szCs w:val="18"/>
                <w:lang w:eastAsia="es-CL"/>
              </w:rPr>
              <w:t>ebrote producto de riego por aspersión en lugar afectado por incendio forestal</w:t>
            </w:r>
            <w:r w:rsidR="00285C5A">
              <w:rPr>
                <w:rFonts w:eastAsia="Times New Roman" w:cstheme="minorHAnsi"/>
                <w:color w:val="000000"/>
                <w:sz w:val="18"/>
                <w:szCs w:val="18"/>
                <w:lang w:eastAsia="es-CL"/>
              </w:rPr>
              <w:t xml:space="preserve"> ocurrido en Etapa 1.</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357233" w14:textId="0ECEA7F6" w:rsidR="00C956AB" w:rsidRPr="00FB475B" w:rsidRDefault="00C956AB"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285C5A">
              <w:rPr>
                <w:rFonts w:eastAsia="Times New Roman" w:cstheme="minorHAnsi"/>
                <w:color w:val="000000"/>
                <w:sz w:val="18"/>
                <w:szCs w:val="18"/>
                <w:lang w:eastAsia="es-CL"/>
              </w:rPr>
              <w:t>Plantación Etapa 2 y actividades de mantención, fotografía del 31 de mayo de 2017.</w:t>
            </w:r>
          </w:p>
        </w:tc>
      </w:tr>
    </w:tbl>
    <w:p w14:paraId="3ED925CC" w14:textId="7297964B" w:rsidR="00C956AB" w:rsidRDefault="00C956AB">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F67C50" w:rsidRPr="00122733" w14:paraId="3C605500" w14:textId="77777777" w:rsidTr="00CE74D2">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81D700D" w14:textId="77777777" w:rsidR="00F67C50" w:rsidRPr="00122733" w:rsidRDefault="00F67C50" w:rsidP="00CE74D2">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F67C50" w:rsidRPr="00122733" w14:paraId="02AABF5B"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6A9B644" w14:textId="2E5232C2" w:rsidR="00F67C50" w:rsidRPr="00122733" w:rsidRDefault="00285C5A" w:rsidP="00CE74D2">
            <w:pPr>
              <w:spacing w:after="0" w:line="240" w:lineRule="auto"/>
              <w:jc w:val="center"/>
              <w:rPr>
                <w:rFonts w:eastAsia="Times New Roman" w:cstheme="minorHAnsi"/>
                <w:sz w:val="20"/>
                <w:szCs w:val="20"/>
                <w:lang w:eastAsia="es-CL"/>
              </w:rPr>
            </w:pPr>
            <w:r>
              <w:rPr>
                <w:noProof/>
              </w:rPr>
              <w:drawing>
                <wp:inline distT="0" distB="0" distL="0" distR="0" wp14:anchorId="227215A5" wp14:editId="060E5958">
                  <wp:extent cx="5400000" cy="4052946"/>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00" cy="4052946"/>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7C243AB" w14:textId="09F5F7AB" w:rsidR="00F67C50" w:rsidRPr="00122733" w:rsidRDefault="00285C5A" w:rsidP="00CE74D2">
            <w:pPr>
              <w:spacing w:after="0" w:line="240" w:lineRule="auto"/>
              <w:jc w:val="center"/>
              <w:rPr>
                <w:rFonts w:eastAsia="Times New Roman" w:cstheme="minorHAnsi"/>
                <w:sz w:val="20"/>
                <w:szCs w:val="20"/>
                <w:lang w:eastAsia="es-CL"/>
              </w:rPr>
            </w:pPr>
            <w:r>
              <w:rPr>
                <w:noProof/>
              </w:rPr>
              <w:drawing>
                <wp:inline distT="0" distB="0" distL="0" distR="0" wp14:anchorId="3C2B04DB" wp14:editId="08D7311C">
                  <wp:extent cx="5400000" cy="3139535"/>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00" cy="3139535"/>
                          </a:xfrm>
                          <a:prstGeom prst="rect">
                            <a:avLst/>
                          </a:prstGeom>
                        </pic:spPr>
                      </pic:pic>
                    </a:graphicData>
                  </a:graphic>
                </wp:inline>
              </w:drawing>
            </w:r>
          </w:p>
        </w:tc>
      </w:tr>
      <w:tr w:rsidR="00F67C50" w:rsidRPr="00122733" w14:paraId="7B000C0E"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6B7BBD6E" w14:textId="414FE4E3" w:rsidR="00F67C50" w:rsidRPr="00122733" w:rsidRDefault="00F67C50" w:rsidP="00CE74D2">
            <w:pPr>
              <w:spacing w:after="0" w:line="240" w:lineRule="auto"/>
              <w:contextualSpacing/>
              <w:jc w:val="both"/>
              <w:outlineLvl w:val="1"/>
              <w:rPr>
                <w:rFonts w:eastAsia="Times New Roman" w:cstheme="minorHAnsi"/>
                <w:b/>
                <w:sz w:val="18"/>
                <w:szCs w:val="20"/>
                <w:lang w:eastAsia="es-CL"/>
              </w:rPr>
            </w:pPr>
            <w:bookmarkStart w:id="83" w:name="_Toc41935420"/>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35</w:t>
            </w:r>
            <w:bookmarkEnd w:id="83"/>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1F07B9" w14:textId="050124F1" w:rsidR="00F67C50" w:rsidRPr="00122733" w:rsidRDefault="00F67C50"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F67C50">
              <w:rPr>
                <w:rFonts w:eastAsia="Times New Roman" w:cstheme="minorHAnsi"/>
                <w:bCs/>
                <w:sz w:val="18"/>
                <w:szCs w:val="18"/>
                <w:lang w:eastAsia="es-CL"/>
              </w:rPr>
              <w:t>Informe Trimestral Mantención E</w:t>
            </w:r>
            <w:r w:rsidR="00285C5A">
              <w:rPr>
                <w:rFonts w:eastAsia="Times New Roman" w:cstheme="minorHAnsi"/>
                <w:bCs/>
                <w:sz w:val="18"/>
                <w:szCs w:val="18"/>
                <w:lang w:eastAsia="es-CL"/>
              </w:rPr>
              <w:t>3</w:t>
            </w:r>
            <w:r w:rsidRPr="00F67C50">
              <w:rPr>
                <w:rFonts w:eastAsia="Times New Roman" w:cstheme="minorHAnsi"/>
                <w:bCs/>
                <w:sz w:val="18"/>
                <w:szCs w:val="18"/>
                <w:lang w:eastAsia="es-CL"/>
              </w:rPr>
              <w:t xml:space="preserve"> RP </w:t>
            </w:r>
            <w:r w:rsidR="00285C5A">
              <w:rPr>
                <w:rFonts w:eastAsia="Times New Roman" w:cstheme="minorHAnsi"/>
                <w:bCs/>
                <w:sz w:val="18"/>
                <w:szCs w:val="18"/>
                <w:lang w:eastAsia="es-CL"/>
              </w:rPr>
              <w:t>23</w:t>
            </w:r>
          </w:p>
        </w:tc>
        <w:tc>
          <w:tcPr>
            <w:tcW w:w="531" w:type="pct"/>
            <w:tcBorders>
              <w:top w:val="single" w:sz="4" w:space="0" w:color="auto"/>
              <w:left w:val="nil"/>
              <w:bottom w:val="single" w:sz="4" w:space="0" w:color="auto"/>
              <w:right w:val="nil"/>
            </w:tcBorders>
            <w:shd w:val="clear" w:color="auto" w:fill="auto"/>
            <w:noWrap/>
            <w:vAlign w:val="center"/>
            <w:hideMark/>
          </w:tcPr>
          <w:p w14:paraId="1277F7D6" w14:textId="33DD4C6F" w:rsidR="00F67C50" w:rsidRPr="00122733" w:rsidRDefault="00F67C50" w:rsidP="00CE74D2">
            <w:pPr>
              <w:spacing w:after="0" w:line="240" w:lineRule="auto"/>
              <w:contextualSpacing/>
              <w:jc w:val="both"/>
              <w:outlineLvl w:val="1"/>
              <w:rPr>
                <w:rFonts w:eastAsia="Calibri" w:cstheme="minorHAnsi"/>
                <w:b/>
                <w:sz w:val="18"/>
                <w:szCs w:val="20"/>
              </w:rPr>
            </w:pPr>
            <w:bookmarkStart w:id="84" w:name="_Toc41935421"/>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36</w:t>
            </w:r>
            <w:bookmarkEnd w:id="84"/>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6B85FD" w14:textId="7E0107B3" w:rsidR="00F67C50" w:rsidRPr="00122733" w:rsidRDefault="00F67C50"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285C5A" w:rsidRPr="00F67C50">
              <w:rPr>
                <w:rFonts w:eastAsia="Times New Roman" w:cstheme="minorHAnsi"/>
                <w:bCs/>
                <w:sz w:val="18"/>
                <w:szCs w:val="18"/>
                <w:lang w:eastAsia="es-CL"/>
              </w:rPr>
              <w:t>Informe Trimestral Mantención E</w:t>
            </w:r>
            <w:r w:rsidR="00285C5A">
              <w:rPr>
                <w:rFonts w:eastAsia="Times New Roman" w:cstheme="minorHAnsi"/>
                <w:bCs/>
                <w:sz w:val="18"/>
                <w:szCs w:val="18"/>
                <w:lang w:eastAsia="es-CL"/>
              </w:rPr>
              <w:t>1</w:t>
            </w:r>
            <w:r w:rsidR="00285C5A" w:rsidRPr="00F67C50">
              <w:rPr>
                <w:rFonts w:eastAsia="Times New Roman" w:cstheme="minorHAnsi"/>
                <w:bCs/>
                <w:sz w:val="18"/>
                <w:szCs w:val="18"/>
                <w:lang w:eastAsia="es-CL"/>
              </w:rPr>
              <w:t xml:space="preserve"> RP </w:t>
            </w:r>
            <w:r w:rsidR="00285C5A">
              <w:rPr>
                <w:rFonts w:eastAsia="Times New Roman" w:cstheme="minorHAnsi"/>
                <w:bCs/>
                <w:sz w:val="18"/>
                <w:szCs w:val="18"/>
                <w:lang w:eastAsia="es-CL"/>
              </w:rPr>
              <w:t>08</w:t>
            </w:r>
          </w:p>
        </w:tc>
      </w:tr>
      <w:tr w:rsidR="00F67C50" w:rsidRPr="00FB475B" w14:paraId="69150B92"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DB6A6C" w14:textId="3FBDE487" w:rsidR="00F67C50" w:rsidRPr="00FB475B" w:rsidRDefault="00F67C50" w:rsidP="00CE74D2">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285C5A" w:rsidRPr="00285C5A">
              <w:rPr>
                <w:rFonts w:eastAsia="Times New Roman" w:cstheme="minorHAnsi"/>
                <w:color w:val="000000"/>
                <w:sz w:val="18"/>
                <w:szCs w:val="18"/>
                <w:lang w:eastAsia="es-CL"/>
              </w:rPr>
              <w:t xml:space="preserve">Plantación Etapa </w:t>
            </w:r>
            <w:r w:rsidR="00285C5A">
              <w:rPr>
                <w:rFonts w:eastAsia="Times New Roman" w:cstheme="minorHAnsi"/>
                <w:color w:val="000000"/>
                <w:sz w:val="18"/>
                <w:szCs w:val="18"/>
                <w:lang w:eastAsia="es-CL"/>
              </w:rPr>
              <w:t>3</w:t>
            </w:r>
            <w:r w:rsidR="00285C5A" w:rsidRPr="00285C5A">
              <w:rPr>
                <w:rFonts w:eastAsia="Times New Roman" w:cstheme="minorHAnsi"/>
                <w:color w:val="000000"/>
                <w:sz w:val="18"/>
                <w:szCs w:val="18"/>
                <w:lang w:eastAsia="es-CL"/>
              </w:rPr>
              <w:t xml:space="preserve"> y actividades de mantención, fotografía del </w:t>
            </w:r>
            <w:r w:rsidR="00285C5A">
              <w:rPr>
                <w:rFonts w:eastAsia="Times New Roman" w:cstheme="minorHAnsi"/>
                <w:color w:val="000000"/>
                <w:sz w:val="18"/>
                <w:szCs w:val="18"/>
                <w:lang w:eastAsia="es-CL"/>
              </w:rPr>
              <w:t>7 de abril 2018</w:t>
            </w:r>
            <w:r w:rsidR="00285C5A" w:rsidRPr="00285C5A">
              <w:rPr>
                <w:rFonts w:eastAsia="Times New Roman" w:cstheme="minorHAnsi"/>
                <w:color w:val="000000"/>
                <w:sz w:val="18"/>
                <w:szCs w:val="18"/>
                <w:lang w:eastAsia="es-CL"/>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8E9C75" w14:textId="470AA9FF" w:rsidR="00F67C50" w:rsidRPr="00FB475B" w:rsidRDefault="00F67C50"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285C5A" w:rsidRPr="00243122">
              <w:rPr>
                <w:rFonts w:eastAsia="Times New Roman" w:cstheme="minorHAnsi"/>
                <w:color w:val="000000"/>
                <w:sz w:val="18"/>
                <w:szCs w:val="18"/>
                <w:lang w:eastAsia="es-CL"/>
              </w:rPr>
              <w:t xml:space="preserve">Registro de mantención </w:t>
            </w:r>
            <w:r w:rsidR="00285C5A">
              <w:rPr>
                <w:rFonts w:eastAsia="Times New Roman" w:cstheme="minorHAnsi"/>
                <w:color w:val="000000"/>
                <w:sz w:val="18"/>
                <w:szCs w:val="18"/>
                <w:lang w:eastAsia="es-CL"/>
              </w:rPr>
              <w:t>Etapa 1 septiembre 2016.</w:t>
            </w:r>
          </w:p>
        </w:tc>
      </w:tr>
    </w:tbl>
    <w:p w14:paraId="3C6DACC3" w14:textId="568995DF" w:rsidR="00F67C50" w:rsidRDefault="00F67C50">
      <w:pPr>
        <w:rPr>
          <w:b/>
          <w:bCs/>
        </w:rPr>
      </w:pPr>
    </w:p>
    <w:p w14:paraId="0905780D" w14:textId="77777777" w:rsidR="00285C5A" w:rsidRDefault="00285C5A">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F67C50" w:rsidRPr="00122733" w14:paraId="678DD33F" w14:textId="77777777" w:rsidTr="00CE74D2">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2D38478" w14:textId="6F8629FB" w:rsidR="00F67C50" w:rsidRPr="00122733" w:rsidRDefault="00F67C50" w:rsidP="00CE74D2">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F67C50" w:rsidRPr="00122733" w14:paraId="0BDAED56"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46EE080E" w14:textId="20001044" w:rsidR="00F67C50" w:rsidRPr="00122733" w:rsidRDefault="00285C5A" w:rsidP="00CE74D2">
            <w:pPr>
              <w:spacing w:after="0" w:line="240" w:lineRule="auto"/>
              <w:jc w:val="center"/>
              <w:rPr>
                <w:rFonts w:eastAsia="Times New Roman" w:cstheme="minorHAnsi"/>
                <w:sz w:val="20"/>
                <w:szCs w:val="20"/>
                <w:lang w:eastAsia="es-CL"/>
              </w:rPr>
            </w:pPr>
            <w:r>
              <w:rPr>
                <w:noProof/>
              </w:rPr>
              <w:drawing>
                <wp:inline distT="0" distB="0" distL="0" distR="0" wp14:anchorId="3D7CBCB9" wp14:editId="15D5E28D">
                  <wp:extent cx="5400000" cy="2185848"/>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00" cy="2185848"/>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34B7D7B4" w14:textId="45EDBAD7" w:rsidR="00F67C50" w:rsidRPr="00122733" w:rsidRDefault="007604CD" w:rsidP="00CE74D2">
            <w:pPr>
              <w:spacing w:after="0" w:line="240" w:lineRule="auto"/>
              <w:jc w:val="center"/>
              <w:rPr>
                <w:rFonts w:eastAsia="Times New Roman" w:cstheme="minorHAnsi"/>
                <w:sz w:val="20"/>
                <w:szCs w:val="20"/>
                <w:lang w:eastAsia="es-CL"/>
              </w:rPr>
            </w:pPr>
            <w:r>
              <w:rPr>
                <w:noProof/>
              </w:rPr>
              <w:drawing>
                <wp:inline distT="0" distB="0" distL="0" distR="0" wp14:anchorId="4C259329" wp14:editId="03468849">
                  <wp:extent cx="5400000" cy="2511471"/>
                  <wp:effectExtent l="0" t="0" r="0"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00" cy="2511471"/>
                          </a:xfrm>
                          <a:prstGeom prst="rect">
                            <a:avLst/>
                          </a:prstGeom>
                        </pic:spPr>
                      </pic:pic>
                    </a:graphicData>
                  </a:graphic>
                </wp:inline>
              </w:drawing>
            </w:r>
          </w:p>
        </w:tc>
      </w:tr>
      <w:tr w:rsidR="00F67C50" w:rsidRPr="00122733" w14:paraId="204CC11E"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68CFA0A8" w14:textId="634529A7" w:rsidR="00F67C50" w:rsidRPr="00122733" w:rsidRDefault="00F67C50" w:rsidP="00CE74D2">
            <w:pPr>
              <w:spacing w:after="0" w:line="240" w:lineRule="auto"/>
              <w:contextualSpacing/>
              <w:jc w:val="both"/>
              <w:outlineLvl w:val="1"/>
              <w:rPr>
                <w:rFonts w:eastAsia="Times New Roman" w:cstheme="minorHAnsi"/>
                <w:b/>
                <w:sz w:val="18"/>
                <w:szCs w:val="20"/>
                <w:lang w:eastAsia="es-CL"/>
              </w:rPr>
            </w:pPr>
            <w:bookmarkStart w:id="85" w:name="_Toc41935422"/>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37</w:t>
            </w:r>
            <w:bookmarkEnd w:id="85"/>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533184" w14:textId="2703018F" w:rsidR="00F67C50" w:rsidRPr="00122733" w:rsidRDefault="00F67C50"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285C5A" w:rsidRPr="00F67C50">
              <w:rPr>
                <w:rFonts w:eastAsia="Times New Roman" w:cstheme="minorHAnsi"/>
                <w:bCs/>
                <w:sz w:val="18"/>
                <w:szCs w:val="18"/>
                <w:lang w:eastAsia="es-CL"/>
              </w:rPr>
              <w:t>Informe Trimestral Mantención E</w:t>
            </w:r>
            <w:r w:rsidR="00285C5A">
              <w:rPr>
                <w:rFonts w:eastAsia="Times New Roman" w:cstheme="minorHAnsi"/>
                <w:bCs/>
                <w:sz w:val="18"/>
                <w:szCs w:val="18"/>
                <w:lang w:eastAsia="es-CL"/>
              </w:rPr>
              <w:t>2</w:t>
            </w:r>
            <w:r w:rsidR="00285C5A" w:rsidRPr="00F67C50">
              <w:rPr>
                <w:rFonts w:eastAsia="Times New Roman" w:cstheme="minorHAnsi"/>
                <w:bCs/>
                <w:sz w:val="18"/>
                <w:szCs w:val="18"/>
                <w:lang w:eastAsia="es-CL"/>
              </w:rPr>
              <w:t xml:space="preserve"> RP </w:t>
            </w:r>
            <w:r w:rsidR="00285C5A">
              <w:rPr>
                <w:rFonts w:eastAsia="Times New Roman" w:cstheme="minorHAnsi"/>
                <w:bCs/>
                <w:sz w:val="18"/>
                <w:szCs w:val="18"/>
                <w:lang w:eastAsia="es-CL"/>
              </w:rPr>
              <w:t>06</w:t>
            </w:r>
          </w:p>
        </w:tc>
        <w:tc>
          <w:tcPr>
            <w:tcW w:w="531" w:type="pct"/>
            <w:tcBorders>
              <w:top w:val="single" w:sz="4" w:space="0" w:color="auto"/>
              <w:left w:val="nil"/>
              <w:bottom w:val="single" w:sz="4" w:space="0" w:color="auto"/>
              <w:right w:val="nil"/>
            </w:tcBorders>
            <w:shd w:val="clear" w:color="auto" w:fill="auto"/>
            <w:noWrap/>
            <w:vAlign w:val="center"/>
            <w:hideMark/>
          </w:tcPr>
          <w:p w14:paraId="129F3853" w14:textId="09E9B4BF" w:rsidR="00F67C50" w:rsidRPr="00122733" w:rsidRDefault="00F67C50" w:rsidP="00CE74D2">
            <w:pPr>
              <w:spacing w:after="0" w:line="240" w:lineRule="auto"/>
              <w:contextualSpacing/>
              <w:jc w:val="both"/>
              <w:outlineLvl w:val="1"/>
              <w:rPr>
                <w:rFonts w:eastAsia="Calibri" w:cstheme="minorHAnsi"/>
                <w:b/>
                <w:sz w:val="18"/>
                <w:szCs w:val="20"/>
              </w:rPr>
            </w:pPr>
            <w:bookmarkStart w:id="86" w:name="_Toc4193542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38</w:t>
            </w:r>
            <w:bookmarkEnd w:id="86"/>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407172" w14:textId="5667FEFA" w:rsidR="00F67C50" w:rsidRPr="00122733" w:rsidRDefault="00F67C50"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7604CD" w:rsidRPr="00F67C50">
              <w:rPr>
                <w:rFonts w:eastAsia="Times New Roman" w:cstheme="minorHAnsi"/>
                <w:bCs/>
                <w:sz w:val="18"/>
                <w:szCs w:val="18"/>
                <w:lang w:eastAsia="es-CL"/>
              </w:rPr>
              <w:t>Informe Trimestral Mantención E</w:t>
            </w:r>
            <w:r w:rsidR="007604CD">
              <w:rPr>
                <w:rFonts w:eastAsia="Times New Roman" w:cstheme="minorHAnsi"/>
                <w:bCs/>
                <w:sz w:val="18"/>
                <w:szCs w:val="18"/>
                <w:lang w:eastAsia="es-CL"/>
              </w:rPr>
              <w:t>3</w:t>
            </w:r>
            <w:r w:rsidR="007604CD" w:rsidRPr="00F67C50">
              <w:rPr>
                <w:rFonts w:eastAsia="Times New Roman" w:cstheme="minorHAnsi"/>
                <w:bCs/>
                <w:sz w:val="18"/>
                <w:szCs w:val="18"/>
                <w:lang w:eastAsia="es-CL"/>
              </w:rPr>
              <w:t xml:space="preserve"> RP </w:t>
            </w:r>
            <w:r w:rsidR="007604CD">
              <w:rPr>
                <w:rFonts w:eastAsia="Times New Roman" w:cstheme="minorHAnsi"/>
                <w:bCs/>
                <w:sz w:val="18"/>
                <w:szCs w:val="18"/>
                <w:lang w:eastAsia="es-CL"/>
              </w:rPr>
              <w:t>20</w:t>
            </w:r>
          </w:p>
        </w:tc>
      </w:tr>
      <w:tr w:rsidR="00F67C50" w:rsidRPr="00FB475B" w14:paraId="49063104"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99695B" w14:textId="0316506D" w:rsidR="00F67C50" w:rsidRPr="00FB475B" w:rsidRDefault="00F67C50" w:rsidP="00CE74D2">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285C5A" w:rsidRPr="00243122">
              <w:rPr>
                <w:rFonts w:eastAsia="Times New Roman" w:cstheme="minorHAnsi"/>
                <w:color w:val="000000"/>
                <w:sz w:val="18"/>
                <w:szCs w:val="18"/>
                <w:lang w:eastAsia="es-CL"/>
              </w:rPr>
              <w:t xml:space="preserve">Registro de mantención </w:t>
            </w:r>
            <w:r w:rsidR="00285C5A">
              <w:rPr>
                <w:rFonts w:eastAsia="Times New Roman" w:cstheme="minorHAnsi"/>
                <w:color w:val="000000"/>
                <w:sz w:val="18"/>
                <w:szCs w:val="18"/>
                <w:lang w:eastAsia="es-CL"/>
              </w:rPr>
              <w:t>Etapa 2 noviembre 2016.</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76BAE31" w14:textId="419A0001" w:rsidR="00F67C50" w:rsidRPr="00FB475B" w:rsidRDefault="00F67C50"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7604CD" w:rsidRPr="00243122">
              <w:rPr>
                <w:rFonts w:eastAsia="Times New Roman" w:cstheme="minorHAnsi"/>
                <w:color w:val="000000"/>
                <w:sz w:val="18"/>
                <w:szCs w:val="18"/>
                <w:lang w:eastAsia="es-CL"/>
              </w:rPr>
              <w:t xml:space="preserve">Registro de mantención </w:t>
            </w:r>
            <w:r w:rsidR="007604CD">
              <w:rPr>
                <w:rFonts w:eastAsia="Times New Roman" w:cstheme="minorHAnsi"/>
                <w:color w:val="000000"/>
                <w:sz w:val="18"/>
                <w:szCs w:val="18"/>
                <w:lang w:eastAsia="es-CL"/>
              </w:rPr>
              <w:t>Etapa 3 diciembre 2017.</w:t>
            </w:r>
          </w:p>
        </w:tc>
      </w:tr>
    </w:tbl>
    <w:p w14:paraId="3921F67F" w14:textId="77777777" w:rsidR="007604CD" w:rsidRDefault="007604CD">
      <w:pPr>
        <w:rPr>
          <w:b/>
          <w:bCs/>
        </w:rPr>
      </w:pPr>
      <w:r>
        <w:rPr>
          <w:b/>
          <w:bCs/>
        </w:rPr>
        <w:br w:type="page"/>
      </w:r>
    </w:p>
    <w:p w14:paraId="17DA4D0F" w14:textId="246691FC" w:rsidR="000072AC" w:rsidRDefault="000072AC">
      <w:pPr>
        <w:rPr>
          <w:b/>
          <w:bCs/>
        </w:rPr>
      </w:pPr>
      <w:r>
        <w:rPr>
          <w:b/>
          <w:bCs/>
        </w:rPr>
        <w:t>LETRA G</w:t>
      </w:r>
      <w:r w:rsidR="00E212FC">
        <w:rPr>
          <w:b/>
          <w:bCs/>
        </w:rPr>
        <w:t xml:space="preserve"> </w:t>
      </w:r>
      <w:r w:rsidR="00E212FC">
        <w:rPr>
          <w:rFonts w:ascii="Calibri" w:eastAsia="Calibri" w:hAnsi="Calibri" w:cs="Calibri"/>
          <w:b/>
          <w:bCs/>
          <w:color w:val="000000" w:themeColor="text1"/>
          <w:sz w:val="24"/>
          <w:szCs w:val="20"/>
        </w:rPr>
        <w:t>(Anexo 7)</w:t>
      </w:r>
    </w:p>
    <w:tbl>
      <w:tblPr>
        <w:tblStyle w:val="Tablaconcuadrcula1"/>
        <w:tblW w:w="5000" w:type="pct"/>
        <w:tblLook w:val="04A0" w:firstRow="1" w:lastRow="0" w:firstColumn="1" w:lastColumn="0" w:noHBand="0" w:noVBand="1"/>
      </w:tblPr>
      <w:tblGrid>
        <w:gridCol w:w="666"/>
        <w:gridCol w:w="4296"/>
        <w:gridCol w:w="1155"/>
        <w:gridCol w:w="1381"/>
        <w:gridCol w:w="1685"/>
        <w:gridCol w:w="1806"/>
        <w:gridCol w:w="2228"/>
        <w:gridCol w:w="4668"/>
      </w:tblGrid>
      <w:tr w:rsidR="000072AC" w:rsidRPr="008D7BE2" w14:paraId="02AF5368" w14:textId="77777777" w:rsidTr="00841F55">
        <w:trPr>
          <w:trHeight w:val="354"/>
        </w:trPr>
        <w:tc>
          <w:tcPr>
            <w:tcW w:w="5000" w:type="pct"/>
            <w:gridSpan w:val="8"/>
            <w:shd w:val="clear" w:color="auto" w:fill="D9D9D9" w:themeFill="background1" w:themeFillShade="D9"/>
            <w:vAlign w:val="center"/>
          </w:tcPr>
          <w:p w14:paraId="2CCAFF42" w14:textId="77777777" w:rsidR="000072AC" w:rsidRPr="00264CFA" w:rsidRDefault="000072AC" w:rsidP="00841F55">
            <w:pPr>
              <w:widowControl w:val="0"/>
              <w:autoSpaceDE w:val="0"/>
              <w:autoSpaceDN w:val="0"/>
              <w:adjustRightInd w:val="0"/>
              <w:spacing w:before="55"/>
              <w:ind w:right="-20"/>
              <w:jc w:val="both"/>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0072AC" w:rsidRPr="008D7BE2" w14:paraId="21B4D38C" w14:textId="77777777" w:rsidTr="00841F55">
        <w:trPr>
          <w:trHeight w:val="378"/>
        </w:trPr>
        <w:tc>
          <w:tcPr>
            <w:tcW w:w="5000" w:type="pct"/>
            <w:gridSpan w:val="8"/>
            <w:shd w:val="clear" w:color="auto" w:fill="D9D9D9" w:themeFill="background1" w:themeFillShade="D9"/>
            <w:vAlign w:val="center"/>
          </w:tcPr>
          <w:p w14:paraId="1B1F7AC0" w14:textId="77777777" w:rsidR="000072AC" w:rsidRPr="00264CFA" w:rsidRDefault="000072AC" w:rsidP="00841F55">
            <w:pPr>
              <w:widowControl w:val="0"/>
              <w:autoSpaceDE w:val="0"/>
              <w:autoSpaceDN w:val="0"/>
              <w:adjustRightInd w:val="0"/>
              <w:spacing w:before="55"/>
              <w:ind w:right="-20"/>
              <w:jc w:val="both"/>
              <w:rPr>
                <w:bCs/>
              </w:rPr>
            </w:pPr>
            <w:r w:rsidRPr="0038112D">
              <w:rPr>
                <w:b/>
              </w:rPr>
              <w:t>Objetivo Específico:</w:t>
            </w:r>
            <w:r w:rsidRPr="00264CFA">
              <w:rPr>
                <w:bCs/>
              </w:rPr>
              <w:t xml:space="preserve"> </w:t>
            </w:r>
            <w:r w:rsidR="009D5098" w:rsidRPr="009D5098">
              <w:rPr>
                <w:bCs/>
              </w:rPr>
              <w:t>Cumplir con la presentación de registros mensuales en los que conste la reparación de la totalidad de las grietas detectadas entre enero y diciembre de 2015.</w:t>
            </w:r>
          </w:p>
        </w:tc>
      </w:tr>
      <w:tr w:rsidR="000072AC" w:rsidRPr="008D7BE2" w14:paraId="5D125192" w14:textId="77777777" w:rsidTr="00841F55">
        <w:trPr>
          <w:trHeight w:val="361"/>
        </w:trPr>
        <w:tc>
          <w:tcPr>
            <w:tcW w:w="5000" w:type="pct"/>
            <w:gridSpan w:val="8"/>
            <w:shd w:val="clear" w:color="auto" w:fill="D9D9D9" w:themeFill="background1" w:themeFillShade="D9"/>
            <w:vAlign w:val="center"/>
          </w:tcPr>
          <w:p w14:paraId="31246A64" w14:textId="77777777" w:rsidR="000072AC" w:rsidRPr="0038112D" w:rsidRDefault="000072AC" w:rsidP="00841F55">
            <w:pPr>
              <w:jc w:val="both"/>
              <w:rPr>
                <w:b/>
              </w:rPr>
            </w:pPr>
            <w:r>
              <w:rPr>
                <w:b/>
              </w:rPr>
              <w:t>Hechos, actos y omisiones que constituyen la infracción</w:t>
            </w:r>
            <w:r w:rsidRPr="008D7BE2">
              <w:rPr>
                <w:b/>
              </w:rPr>
              <w:t>:</w:t>
            </w:r>
            <w:r>
              <w:t xml:space="preserve"> </w:t>
            </w:r>
            <w:r w:rsidR="009D5098" w:rsidRPr="009D5098">
              <w:rPr>
                <w:bCs/>
                <w:color w:val="000000" w:themeColor="text1"/>
              </w:rPr>
              <w:t>No se presentan registros mensuales en los que conste la reparación de la totalidad de las grietas detectadas entre enero y diciembre de 2015.</w:t>
            </w:r>
          </w:p>
        </w:tc>
      </w:tr>
      <w:tr w:rsidR="000072AC" w:rsidRPr="008D7BE2" w14:paraId="6102BAD0" w14:textId="77777777" w:rsidTr="00841F55">
        <w:trPr>
          <w:trHeight w:val="2252"/>
        </w:trPr>
        <w:tc>
          <w:tcPr>
            <w:tcW w:w="5000" w:type="pct"/>
            <w:gridSpan w:val="8"/>
            <w:shd w:val="clear" w:color="auto" w:fill="D9D9D9" w:themeFill="background1" w:themeFillShade="D9"/>
            <w:vAlign w:val="center"/>
          </w:tcPr>
          <w:p w14:paraId="22D046AD" w14:textId="77777777" w:rsidR="009D5098" w:rsidRPr="009D5098" w:rsidRDefault="000072AC" w:rsidP="009D5098">
            <w:pPr>
              <w:widowControl w:val="0"/>
              <w:autoSpaceDE w:val="0"/>
              <w:autoSpaceDN w:val="0"/>
              <w:adjustRightInd w:val="0"/>
              <w:spacing w:before="55"/>
              <w:ind w:left="22" w:right="-20"/>
              <w:jc w:val="both"/>
              <w:rPr>
                <w:rFonts w:asciiTheme="minorHAnsi" w:hAnsiTheme="minorHAnsi" w:cstheme="minorHAnsi"/>
                <w:b/>
                <w:bCs/>
                <w:spacing w:val="1"/>
              </w:rPr>
            </w:pPr>
            <w:r w:rsidRPr="0038112D">
              <w:rPr>
                <w:rFonts w:asciiTheme="minorHAnsi" w:hAnsiTheme="minorHAnsi" w:cstheme="minorHAnsi"/>
                <w:b/>
              </w:rPr>
              <w:t xml:space="preserve">Normativa pertinente: </w:t>
            </w:r>
            <w:r w:rsidR="009D5098" w:rsidRPr="009D5098">
              <w:rPr>
                <w:rFonts w:asciiTheme="minorHAnsi" w:hAnsiTheme="minorHAnsi" w:cstheme="minorHAnsi"/>
                <w:b/>
                <w:bCs/>
                <w:spacing w:val="1"/>
              </w:rPr>
              <w:t>RCA N433/2001, Considerando 6.2.45, 6.4.10, 7.2.2 y 8.5</w:t>
            </w:r>
          </w:p>
          <w:p w14:paraId="2B341F42"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“6.2.45 Reparar las grietas y fisuras en zonas de taludes y planos horizontales.</w:t>
            </w:r>
          </w:p>
          <w:p w14:paraId="099FFA9A"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w:t>
            </w:r>
          </w:p>
          <w:p w14:paraId="595D8E55"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6.4.10 Mantener y reparar inmediatamente las zonas erosionadas y/o agrietadas del relleno.</w:t>
            </w:r>
          </w:p>
          <w:p w14:paraId="752A290B"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w:t>
            </w:r>
          </w:p>
          <w:p w14:paraId="6D7586DA"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7.2.2 Controlar que los espesores mínimos de cobertura diaria, intermedia o final y que se eliminarán y/o corregirán deformaciones y/o grietas superficiales.</w:t>
            </w:r>
          </w:p>
          <w:p w14:paraId="50C33CC6"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w:t>
            </w:r>
          </w:p>
          <w:p w14:paraId="6CFF6134"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8.5 Respecto de las contingencias ambientales asociadas a la generación de grietas, el titular se obliga a implementar las siguientes medidas:</w:t>
            </w:r>
          </w:p>
          <w:p w14:paraId="1C40E99A"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8.5.1 Descubrir las grietas en toda su longitud, hasta la profundidad del agrietamiento.</w:t>
            </w:r>
          </w:p>
          <w:p w14:paraId="014E6708"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8.5.2 Colocar nuevo material compactado hasta alcanzar su cota y superficie original. La compactación podrá ser manual o mecánica.”</w:t>
            </w:r>
          </w:p>
          <w:p w14:paraId="37D34638"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RCA 509/2005, Considerando 6.3 letra a.1), b.1) y b.5)</w:t>
            </w:r>
          </w:p>
          <w:p w14:paraId="3F39A18B"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“6.3 Implementar un programa de mantención periódico, un monitoreo periódico y las acciones a ejecutar ante fallas operacionales, las que se detallan a continuación:</w:t>
            </w:r>
          </w:p>
          <w:p w14:paraId="20F73694"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a) Programa de Verificación.</w:t>
            </w:r>
          </w:p>
          <w:p w14:paraId="46F58084"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a.1) Una vez al mes se realizarán inspecciones en taludes y plataforma del relleno con el propósito de identificar presencia de grietas y/o brotes de lixiviados. Las grietas serán caracterizadas por su longitud, ancho y dirección y los brotes por su localización y caudal si es posible.</w:t>
            </w:r>
          </w:p>
          <w:p w14:paraId="53501CFF"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b) Acciones Frente a Fallas</w:t>
            </w:r>
          </w:p>
          <w:p w14:paraId="437542B2"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b.1) Si se detecta la presencia de grietas en la superficie del relleno, se debe proceder a su mapeo y sellado empleando el mismo material considerado en la cobertura final. Una vez tomada la información de monitoreo de la grieta, ésta debe sellarse utilizando el material indicado previamente, compactándola en capas de aproximadamente 15 centímetros en una franja de 0,40 metros mínimo de ancho. El material debe colocarse hasta completar el espesor total y la permeabilidad indicada de la capa de cobertura final. Posteriormente y de existir debe restaurarse la cobertura vegetal, conservando la estructura de la capa de cobertura final prevista en el diseño.</w:t>
            </w:r>
          </w:p>
          <w:p w14:paraId="048C7B43" w14:textId="77777777" w:rsidR="009D5098" w:rsidRPr="009D5098" w:rsidRDefault="009D5098" w:rsidP="009D5098">
            <w:pPr>
              <w:widowControl w:val="0"/>
              <w:autoSpaceDE w:val="0"/>
              <w:autoSpaceDN w:val="0"/>
              <w:adjustRightInd w:val="0"/>
              <w:spacing w:before="55"/>
              <w:ind w:left="22" w:right="-20"/>
              <w:jc w:val="both"/>
              <w:rPr>
                <w:rFonts w:asciiTheme="minorHAnsi" w:hAnsiTheme="minorHAnsi" w:cstheme="minorHAnsi"/>
                <w:spacing w:val="1"/>
              </w:rPr>
            </w:pPr>
            <w:r w:rsidRPr="009D5098">
              <w:rPr>
                <w:rFonts w:asciiTheme="minorHAnsi" w:hAnsiTheme="minorHAnsi" w:cstheme="minorHAnsi"/>
                <w:spacing w:val="1"/>
              </w:rPr>
              <w:t>(…)</w:t>
            </w:r>
          </w:p>
          <w:p w14:paraId="1C616F97" w14:textId="77777777" w:rsidR="000072AC" w:rsidRDefault="009D5098" w:rsidP="009D5098">
            <w:pPr>
              <w:ind w:left="22"/>
              <w:jc w:val="both"/>
              <w:rPr>
                <w:b/>
              </w:rPr>
            </w:pPr>
            <w:r w:rsidRPr="009D5098">
              <w:rPr>
                <w:rFonts w:asciiTheme="minorHAnsi" w:hAnsiTheme="minorHAnsi" w:cstheme="minorHAnsi"/>
                <w:spacing w:val="1"/>
              </w:rPr>
              <w:t>b.5) Se deberá llevar un registro de todos los trabajos relacionados con las acciones arriba descritas, identificando en un plano la ubicación de los mismos. A partir de este plano se verificará la existencia o no de zonas con fallas recurrentes, en el caso de existir, se analizará los asentamientos y presión de poros para el área comprometida (monitoreo de asentamientos y de piezómetros), de observarse cambios importantes en estos parámetros, se deberá evaluar inmediatamente la estabilidad estructural del área, en este caso se deben instalar inclinómetros en la zona de interés.”</w:t>
            </w:r>
          </w:p>
        </w:tc>
      </w:tr>
      <w:tr w:rsidR="000072AC" w:rsidRPr="008D7BE2" w14:paraId="77623B2E" w14:textId="77777777" w:rsidTr="00841F55">
        <w:trPr>
          <w:trHeight w:val="419"/>
        </w:trPr>
        <w:tc>
          <w:tcPr>
            <w:tcW w:w="5000" w:type="pct"/>
            <w:gridSpan w:val="8"/>
            <w:shd w:val="clear" w:color="auto" w:fill="D9D9D9" w:themeFill="background1" w:themeFillShade="D9"/>
            <w:vAlign w:val="center"/>
          </w:tcPr>
          <w:p w14:paraId="40C597ED" w14:textId="77777777" w:rsidR="000072AC" w:rsidRPr="00721EA6" w:rsidRDefault="000072AC" w:rsidP="00841F55">
            <w:pPr>
              <w:rPr>
                <w:b/>
                <w:lang w:val="es-CL"/>
              </w:rPr>
            </w:pPr>
            <w:r>
              <w:rPr>
                <w:b/>
                <w:lang w:val="es-CL"/>
              </w:rPr>
              <w:t xml:space="preserve">Descripción de los efectos producidos por la infracción: </w:t>
            </w:r>
            <w:r w:rsidRPr="0038112D">
              <w:rPr>
                <w:rFonts w:asciiTheme="minorHAnsi" w:hAnsiTheme="minorHAnsi" w:cstheme="minorHAnsi"/>
                <w:spacing w:val="-1"/>
              </w:rPr>
              <w:t>No se constatan efectos negativos por remediar.</w:t>
            </w:r>
          </w:p>
        </w:tc>
      </w:tr>
      <w:tr w:rsidR="000072AC" w:rsidRPr="008D7BE2" w14:paraId="2D4CDA08" w14:textId="77777777" w:rsidTr="00841F55">
        <w:trPr>
          <w:trHeight w:val="412"/>
        </w:trPr>
        <w:tc>
          <w:tcPr>
            <w:tcW w:w="5000" w:type="pct"/>
            <w:gridSpan w:val="8"/>
            <w:shd w:val="clear" w:color="auto" w:fill="D9D9D9" w:themeFill="background1" w:themeFillShade="D9"/>
            <w:vAlign w:val="center"/>
          </w:tcPr>
          <w:p w14:paraId="0E855CFC" w14:textId="77777777" w:rsidR="000072AC" w:rsidRPr="00264CFA" w:rsidRDefault="000072AC" w:rsidP="00841F55">
            <w:pPr>
              <w:jc w:val="both"/>
              <w:rPr>
                <w:bCs/>
              </w:rPr>
            </w:pPr>
            <w:r w:rsidRPr="00264CFA">
              <w:rPr>
                <w:b/>
              </w:rPr>
              <w:t>Resultado Esperado</w:t>
            </w:r>
            <w:r>
              <w:rPr>
                <w:b/>
              </w:rPr>
              <w:t>:</w:t>
            </w:r>
            <w:r>
              <w:t xml:space="preserve"> </w:t>
            </w:r>
            <w:r w:rsidR="009D5098" w:rsidRPr="009D5098">
              <w:rPr>
                <w:bCs/>
              </w:rPr>
              <w:t>1.- Haber efectuado las reparaciones de grietas y fisuras en zonas de taludes y planos horizontales según lo indicado en el considerando 6.2.45 RCA N°433/2001.</w:t>
            </w:r>
          </w:p>
        </w:tc>
      </w:tr>
      <w:tr w:rsidR="000072AC" w:rsidRPr="008D7BE2" w14:paraId="5583FDBC" w14:textId="77777777" w:rsidTr="00841F55">
        <w:trPr>
          <w:trHeight w:val="493"/>
        </w:trPr>
        <w:tc>
          <w:tcPr>
            <w:tcW w:w="186" w:type="pct"/>
            <w:vMerge w:val="restart"/>
            <w:shd w:val="clear" w:color="auto" w:fill="D9D9D9" w:themeFill="background1" w:themeFillShade="D9"/>
            <w:vAlign w:val="center"/>
          </w:tcPr>
          <w:p w14:paraId="78553E5E" w14:textId="77777777" w:rsidR="000072AC" w:rsidRPr="008D7BE2" w:rsidRDefault="000072AC" w:rsidP="00841F55">
            <w:pPr>
              <w:jc w:val="center"/>
              <w:rPr>
                <w:b/>
              </w:rPr>
            </w:pPr>
            <w:r>
              <w:rPr>
                <w:b/>
              </w:rPr>
              <w:t>N</w:t>
            </w:r>
          </w:p>
        </w:tc>
        <w:tc>
          <w:tcPr>
            <w:tcW w:w="1201" w:type="pct"/>
            <w:vMerge w:val="restart"/>
            <w:shd w:val="clear" w:color="auto" w:fill="D9D9D9" w:themeFill="background1" w:themeFillShade="D9"/>
            <w:vAlign w:val="center"/>
          </w:tcPr>
          <w:p w14:paraId="794697B4" w14:textId="77777777" w:rsidR="000072AC" w:rsidRPr="008D7BE2" w:rsidRDefault="000072AC" w:rsidP="00841F55">
            <w:pPr>
              <w:jc w:val="center"/>
              <w:rPr>
                <w:b/>
              </w:rPr>
            </w:pPr>
            <w:r w:rsidRPr="008D7BE2">
              <w:rPr>
                <w:b/>
              </w:rPr>
              <w:t>Acción</w:t>
            </w:r>
          </w:p>
        </w:tc>
        <w:tc>
          <w:tcPr>
            <w:tcW w:w="323" w:type="pct"/>
            <w:vMerge w:val="restart"/>
            <w:shd w:val="clear" w:color="auto" w:fill="D9D9D9" w:themeFill="background1" w:themeFillShade="D9"/>
            <w:vAlign w:val="center"/>
          </w:tcPr>
          <w:p w14:paraId="2436C276" w14:textId="77777777" w:rsidR="000072AC" w:rsidRPr="008D7BE2" w:rsidRDefault="000072AC" w:rsidP="00841F55">
            <w:pPr>
              <w:jc w:val="center"/>
              <w:rPr>
                <w:b/>
              </w:rPr>
            </w:pPr>
            <w:r>
              <w:rPr>
                <w:b/>
              </w:rPr>
              <w:t xml:space="preserve">Tipo de Acción </w:t>
            </w:r>
          </w:p>
        </w:tc>
        <w:tc>
          <w:tcPr>
            <w:tcW w:w="386" w:type="pct"/>
            <w:vMerge w:val="restart"/>
            <w:shd w:val="clear" w:color="auto" w:fill="D9D9D9" w:themeFill="background1" w:themeFillShade="D9"/>
            <w:vAlign w:val="center"/>
          </w:tcPr>
          <w:p w14:paraId="63CEFC43" w14:textId="77777777" w:rsidR="000072AC" w:rsidRPr="00EA1096" w:rsidRDefault="000072AC" w:rsidP="00841F55">
            <w:pPr>
              <w:jc w:val="center"/>
              <w:rPr>
                <w:b/>
              </w:rPr>
            </w:pPr>
            <w:r w:rsidRPr="00843BF5">
              <w:rPr>
                <w:b/>
              </w:rPr>
              <w:t>Plazo de ejecución</w:t>
            </w:r>
          </w:p>
        </w:tc>
        <w:tc>
          <w:tcPr>
            <w:tcW w:w="471" w:type="pct"/>
            <w:vMerge w:val="restart"/>
            <w:shd w:val="clear" w:color="auto" w:fill="D9D9D9" w:themeFill="background1" w:themeFillShade="D9"/>
            <w:vAlign w:val="center"/>
          </w:tcPr>
          <w:p w14:paraId="16B0768D" w14:textId="77777777" w:rsidR="000072AC" w:rsidRPr="008D7BE2" w:rsidRDefault="000072AC" w:rsidP="00841F55">
            <w:pPr>
              <w:jc w:val="center"/>
              <w:rPr>
                <w:b/>
              </w:rPr>
            </w:pPr>
            <w:r>
              <w:rPr>
                <w:b/>
              </w:rPr>
              <w:t>Indicador de cumplimiento</w:t>
            </w:r>
          </w:p>
        </w:tc>
        <w:tc>
          <w:tcPr>
            <w:tcW w:w="1128" w:type="pct"/>
            <w:gridSpan w:val="2"/>
            <w:shd w:val="clear" w:color="auto" w:fill="D9D9D9" w:themeFill="background1" w:themeFillShade="D9"/>
            <w:vAlign w:val="center"/>
          </w:tcPr>
          <w:p w14:paraId="0AC0BB65" w14:textId="77777777" w:rsidR="000072AC" w:rsidRPr="008D7BE2" w:rsidRDefault="000072AC" w:rsidP="00841F55">
            <w:pPr>
              <w:jc w:val="center"/>
              <w:rPr>
                <w:b/>
              </w:rPr>
            </w:pPr>
            <w:r w:rsidRPr="008D7BE2">
              <w:rPr>
                <w:b/>
              </w:rPr>
              <w:t>Medios de verificación</w:t>
            </w:r>
          </w:p>
        </w:tc>
        <w:tc>
          <w:tcPr>
            <w:tcW w:w="1306" w:type="pct"/>
            <w:vMerge w:val="restart"/>
            <w:shd w:val="clear" w:color="auto" w:fill="D9D9D9" w:themeFill="background1" w:themeFillShade="D9"/>
            <w:vAlign w:val="center"/>
          </w:tcPr>
          <w:p w14:paraId="1EE1BFB3" w14:textId="77777777" w:rsidR="000072AC" w:rsidRPr="008D7BE2" w:rsidRDefault="000072AC" w:rsidP="00841F55">
            <w:pPr>
              <w:jc w:val="center"/>
              <w:rPr>
                <w:b/>
              </w:rPr>
            </w:pPr>
            <w:r w:rsidRPr="008D7BE2">
              <w:rPr>
                <w:b/>
              </w:rPr>
              <w:t>Resultados de la Fiscalización</w:t>
            </w:r>
          </w:p>
        </w:tc>
      </w:tr>
      <w:tr w:rsidR="000072AC" w:rsidRPr="008D7BE2" w14:paraId="76489906" w14:textId="77777777" w:rsidTr="00841F55">
        <w:trPr>
          <w:trHeight w:val="398"/>
        </w:trPr>
        <w:tc>
          <w:tcPr>
            <w:tcW w:w="186" w:type="pct"/>
            <w:vMerge/>
            <w:shd w:val="clear" w:color="auto" w:fill="D9D9D9" w:themeFill="background1" w:themeFillShade="D9"/>
            <w:vAlign w:val="center"/>
          </w:tcPr>
          <w:p w14:paraId="43A9E89E" w14:textId="77777777" w:rsidR="000072AC" w:rsidRDefault="000072AC" w:rsidP="00841F55">
            <w:pPr>
              <w:jc w:val="center"/>
              <w:rPr>
                <w:b/>
              </w:rPr>
            </w:pPr>
          </w:p>
        </w:tc>
        <w:tc>
          <w:tcPr>
            <w:tcW w:w="1201" w:type="pct"/>
            <w:vMerge/>
            <w:shd w:val="clear" w:color="auto" w:fill="D9D9D9" w:themeFill="background1" w:themeFillShade="D9"/>
            <w:vAlign w:val="center"/>
          </w:tcPr>
          <w:p w14:paraId="684DCEA3" w14:textId="77777777" w:rsidR="000072AC" w:rsidRPr="008D7BE2" w:rsidRDefault="000072AC" w:rsidP="00841F55">
            <w:pPr>
              <w:jc w:val="center"/>
              <w:rPr>
                <w:b/>
              </w:rPr>
            </w:pPr>
          </w:p>
        </w:tc>
        <w:tc>
          <w:tcPr>
            <w:tcW w:w="323" w:type="pct"/>
            <w:vMerge/>
            <w:shd w:val="clear" w:color="auto" w:fill="D9D9D9" w:themeFill="background1" w:themeFillShade="D9"/>
            <w:vAlign w:val="center"/>
          </w:tcPr>
          <w:p w14:paraId="0BFD29DF" w14:textId="77777777" w:rsidR="000072AC" w:rsidRDefault="000072AC" w:rsidP="00841F55">
            <w:pPr>
              <w:jc w:val="center"/>
              <w:rPr>
                <w:b/>
              </w:rPr>
            </w:pPr>
          </w:p>
        </w:tc>
        <w:tc>
          <w:tcPr>
            <w:tcW w:w="386" w:type="pct"/>
            <w:vMerge/>
            <w:shd w:val="clear" w:color="auto" w:fill="D9D9D9" w:themeFill="background1" w:themeFillShade="D9"/>
            <w:vAlign w:val="center"/>
          </w:tcPr>
          <w:p w14:paraId="0A3BFDA6" w14:textId="77777777" w:rsidR="000072AC" w:rsidRPr="00843BF5" w:rsidRDefault="000072AC" w:rsidP="00841F55">
            <w:pPr>
              <w:jc w:val="center"/>
              <w:rPr>
                <w:b/>
              </w:rPr>
            </w:pPr>
          </w:p>
        </w:tc>
        <w:tc>
          <w:tcPr>
            <w:tcW w:w="471" w:type="pct"/>
            <w:vMerge/>
            <w:shd w:val="clear" w:color="auto" w:fill="D9D9D9" w:themeFill="background1" w:themeFillShade="D9"/>
            <w:vAlign w:val="center"/>
          </w:tcPr>
          <w:p w14:paraId="3A7E6E2C" w14:textId="77777777" w:rsidR="000072AC" w:rsidRDefault="000072AC" w:rsidP="00841F55">
            <w:pPr>
              <w:jc w:val="center"/>
              <w:rPr>
                <w:b/>
              </w:rPr>
            </w:pPr>
          </w:p>
        </w:tc>
        <w:tc>
          <w:tcPr>
            <w:tcW w:w="505" w:type="pct"/>
            <w:shd w:val="clear" w:color="auto" w:fill="D9D9D9" w:themeFill="background1" w:themeFillShade="D9"/>
            <w:vAlign w:val="center"/>
          </w:tcPr>
          <w:p w14:paraId="1F554F8D" w14:textId="77777777" w:rsidR="000072AC" w:rsidRPr="00264CFA" w:rsidRDefault="000072AC" w:rsidP="00841F55">
            <w:pPr>
              <w:jc w:val="center"/>
              <w:rPr>
                <w:b/>
              </w:rPr>
            </w:pPr>
            <w:r w:rsidRPr="00264CFA">
              <w:rPr>
                <w:b/>
              </w:rPr>
              <w:t>Reporte Periódico</w:t>
            </w:r>
          </w:p>
        </w:tc>
        <w:tc>
          <w:tcPr>
            <w:tcW w:w="623" w:type="pct"/>
            <w:shd w:val="clear" w:color="auto" w:fill="D9D9D9" w:themeFill="background1" w:themeFillShade="D9"/>
            <w:vAlign w:val="center"/>
          </w:tcPr>
          <w:p w14:paraId="26D9853A" w14:textId="77777777" w:rsidR="000072AC" w:rsidRPr="00264CFA" w:rsidRDefault="000072AC" w:rsidP="00841F55">
            <w:pPr>
              <w:jc w:val="center"/>
              <w:rPr>
                <w:b/>
              </w:rPr>
            </w:pPr>
            <w:r w:rsidRPr="00264CFA">
              <w:rPr>
                <w:b/>
              </w:rPr>
              <w:t>Reporte Final</w:t>
            </w:r>
          </w:p>
        </w:tc>
        <w:tc>
          <w:tcPr>
            <w:tcW w:w="1306" w:type="pct"/>
            <w:vMerge/>
            <w:shd w:val="clear" w:color="auto" w:fill="D9D9D9" w:themeFill="background1" w:themeFillShade="D9"/>
            <w:vAlign w:val="center"/>
          </w:tcPr>
          <w:p w14:paraId="01D8D3F9" w14:textId="77777777" w:rsidR="000072AC" w:rsidRPr="008D7BE2" w:rsidRDefault="000072AC" w:rsidP="00841F55">
            <w:pPr>
              <w:jc w:val="center"/>
              <w:rPr>
                <w:b/>
              </w:rPr>
            </w:pPr>
          </w:p>
        </w:tc>
      </w:tr>
      <w:tr w:rsidR="000072AC" w:rsidRPr="008D7BE2" w14:paraId="1F10A2A5" w14:textId="77777777" w:rsidTr="00841F55">
        <w:trPr>
          <w:trHeight w:val="556"/>
        </w:trPr>
        <w:tc>
          <w:tcPr>
            <w:tcW w:w="186" w:type="pct"/>
            <w:vAlign w:val="center"/>
          </w:tcPr>
          <w:p w14:paraId="5A236368" w14:textId="77777777" w:rsidR="000072AC" w:rsidRPr="0038112D" w:rsidRDefault="009D5098" w:rsidP="00841F55">
            <w:pPr>
              <w:jc w:val="both"/>
              <w:rPr>
                <w:rFonts w:asciiTheme="minorHAnsi" w:hAnsiTheme="minorHAnsi" w:cstheme="minorHAnsi"/>
              </w:rPr>
            </w:pPr>
            <w:r>
              <w:rPr>
                <w:rFonts w:asciiTheme="minorHAnsi" w:hAnsiTheme="minorHAnsi" w:cstheme="minorHAnsi"/>
              </w:rPr>
              <w:t>G</w:t>
            </w:r>
            <w:r w:rsidR="000072AC" w:rsidRPr="0038112D">
              <w:rPr>
                <w:rFonts w:asciiTheme="minorHAnsi" w:hAnsiTheme="minorHAnsi" w:cstheme="minorHAnsi"/>
              </w:rPr>
              <w:t>.1</w:t>
            </w:r>
            <w:r w:rsidR="000072AC">
              <w:rPr>
                <w:rFonts w:asciiTheme="minorHAnsi" w:hAnsiTheme="minorHAnsi" w:cstheme="minorHAnsi"/>
              </w:rPr>
              <w:t>.1</w:t>
            </w:r>
          </w:p>
        </w:tc>
        <w:tc>
          <w:tcPr>
            <w:tcW w:w="1201" w:type="pct"/>
            <w:vAlign w:val="center"/>
          </w:tcPr>
          <w:p w14:paraId="1AA970AA" w14:textId="77777777" w:rsidR="000072AC" w:rsidRPr="00071A27" w:rsidRDefault="001C5FF8" w:rsidP="00841F55">
            <w:pPr>
              <w:ind w:left="27"/>
              <w:jc w:val="both"/>
              <w:rPr>
                <w:rFonts w:asciiTheme="minorHAnsi" w:hAnsiTheme="minorHAnsi" w:cstheme="minorHAnsi"/>
              </w:rPr>
            </w:pPr>
            <w:r w:rsidRPr="001C5FF8">
              <w:rPr>
                <w:rFonts w:asciiTheme="minorHAnsi" w:hAnsiTheme="minorHAnsi" w:cstheme="minorHAnsi"/>
              </w:rPr>
              <w:t>Entregar el registro del monitoreo de grietas y de las acciones de reparación en zonas de taludes y planos horizontales para el período Ene-Dic 2015.</w:t>
            </w:r>
          </w:p>
        </w:tc>
        <w:tc>
          <w:tcPr>
            <w:tcW w:w="323" w:type="pct"/>
            <w:vAlign w:val="center"/>
          </w:tcPr>
          <w:p w14:paraId="7153E21A" w14:textId="7AC7A72C" w:rsidR="000072AC" w:rsidRPr="00071A27" w:rsidRDefault="00F14860" w:rsidP="00841F55">
            <w:pPr>
              <w:jc w:val="both"/>
              <w:rPr>
                <w:rFonts w:asciiTheme="minorHAnsi" w:hAnsiTheme="minorHAnsi" w:cstheme="minorHAnsi"/>
              </w:rPr>
            </w:pPr>
            <w:r>
              <w:rPr>
                <w:rFonts w:asciiTheme="minorHAnsi" w:hAnsiTheme="minorHAnsi" w:cstheme="minorHAnsi"/>
              </w:rPr>
              <w:t>Ejecutada</w:t>
            </w:r>
          </w:p>
        </w:tc>
        <w:tc>
          <w:tcPr>
            <w:tcW w:w="386" w:type="pct"/>
            <w:vAlign w:val="center"/>
          </w:tcPr>
          <w:p w14:paraId="3A15F010" w14:textId="77777777" w:rsidR="000072AC" w:rsidRPr="00071A27" w:rsidRDefault="009B5B90" w:rsidP="00841F55">
            <w:pPr>
              <w:jc w:val="both"/>
              <w:rPr>
                <w:rFonts w:asciiTheme="minorHAnsi" w:hAnsiTheme="minorHAnsi" w:cstheme="minorHAnsi"/>
              </w:rPr>
            </w:pPr>
            <w:r w:rsidRPr="009B5B90">
              <w:rPr>
                <w:rFonts w:asciiTheme="minorHAnsi" w:hAnsiTheme="minorHAnsi" w:cstheme="minorHAnsi"/>
              </w:rPr>
              <w:t>5 días hábiles una vez aprobado este PdC.</w:t>
            </w:r>
          </w:p>
        </w:tc>
        <w:tc>
          <w:tcPr>
            <w:tcW w:w="471" w:type="pct"/>
            <w:vAlign w:val="center"/>
          </w:tcPr>
          <w:p w14:paraId="76A76FF3" w14:textId="77777777" w:rsidR="009C171F" w:rsidRPr="009C171F" w:rsidRDefault="009C171F" w:rsidP="009C171F">
            <w:pPr>
              <w:jc w:val="both"/>
              <w:rPr>
                <w:rFonts w:asciiTheme="minorHAnsi" w:hAnsiTheme="minorHAnsi" w:cstheme="minorHAnsi"/>
              </w:rPr>
            </w:pPr>
            <w:r w:rsidRPr="009C171F">
              <w:rPr>
                <w:rFonts w:asciiTheme="minorHAnsi" w:hAnsiTheme="minorHAnsi" w:cstheme="minorHAnsi"/>
              </w:rPr>
              <w:t>1 = Cumple</w:t>
            </w:r>
          </w:p>
          <w:p w14:paraId="107EAAD3" w14:textId="77777777" w:rsidR="000072AC" w:rsidRPr="00071A27" w:rsidRDefault="009C171F" w:rsidP="009C171F">
            <w:pPr>
              <w:jc w:val="both"/>
              <w:rPr>
                <w:rFonts w:asciiTheme="minorHAnsi" w:hAnsiTheme="minorHAnsi" w:cstheme="minorHAnsi"/>
              </w:rPr>
            </w:pPr>
            <w:r w:rsidRPr="009C171F">
              <w:rPr>
                <w:rFonts w:asciiTheme="minorHAnsi" w:hAnsiTheme="minorHAnsi" w:cstheme="minorHAnsi"/>
              </w:rPr>
              <w:t>0 = No cumple</w:t>
            </w:r>
          </w:p>
        </w:tc>
        <w:tc>
          <w:tcPr>
            <w:tcW w:w="505" w:type="pct"/>
            <w:vAlign w:val="center"/>
          </w:tcPr>
          <w:p w14:paraId="666C29B5" w14:textId="77777777" w:rsidR="000072AC" w:rsidRPr="00071A27" w:rsidRDefault="009C171F" w:rsidP="00841F55">
            <w:pPr>
              <w:jc w:val="both"/>
              <w:rPr>
                <w:rFonts w:asciiTheme="minorHAnsi" w:hAnsiTheme="minorHAnsi" w:cstheme="minorHAnsi"/>
              </w:rPr>
            </w:pPr>
            <w:r w:rsidRPr="009C171F">
              <w:rPr>
                <w:rFonts w:asciiTheme="minorHAnsi" w:hAnsiTheme="minorHAnsi" w:cstheme="minorHAnsi"/>
              </w:rPr>
              <w:t>Entrega de comprobante electrónico en el primer Reporte Mensual de este PdC.</w:t>
            </w:r>
          </w:p>
        </w:tc>
        <w:tc>
          <w:tcPr>
            <w:tcW w:w="623" w:type="pct"/>
            <w:vMerge w:val="restart"/>
            <w:vAlign w:val="center"/>
          </w:tcPr>
          <w:p w14:paraId="5E88E26A" w14:textId="77777777" w:rsidR="000072AC" w:rsidRPr="00071A27" w:rsidRDefault="009C171F" w:rsidP="00841F55">
            <w:pPr>
              <w:jc w:val="both"/>
            </w:pPr>
            <w:r w:rsidRPr="009C171F">
              <w:t>Entrega de comprobante de ingreso a la plataforma electrónica de la SMA, de registros adjuntos en el Anexo 4 de este PdC.</w:t>
            </w:r>
          </w:p>
        </w:tc>
        <w:tc>
          <w:tcPr>
            <w:tcW w:w="1306" w:type="pct"/>
          </w:tcPr>
          <w:p w14:paraId="128F6F43" w14:textId="77777777" w:rsidR="00AF52B8" w:rsidRDefault="00AF52B8" w:rsidP="00AF52B8">
            <w:pPr>
              <w:jc w:val="both"/>
            </w:pPr>
            <w:r w:rsidRPr="00555F6E">
              <w:t>Información entregada en Reporte Periódico N°1</w:t>
            </w:r>
          </w:p>
          <w:p w14:paraId="23AC1DC8" w14:textId="77777777" w:rsidR="00AF52B8" w:rsidRDefault="00AF52B8" w:rsidP="00AF52B8">
            <w:pPr>
              <w:jc w:val="both"/>
            </w:pPr>
          </w:p>
          <w:p w14:paraId="1CFF3D3A" w14:textId="77777777" w:rsidR="00AF52B8" w:rsidRDefault="00AF52B8" w:rsidP="00AF52B8">
            <w:pPr>
              <w:jc w:val="both"/>
            </w:pPr>
            <w:r w:rsidRPr="00AF52B8">
              <w:t>Comprobante de Remisión de Antecedentes Sistema Seguimiento Ambiental Código 46555</w:t>
            </w:r>
            <w:r>
              <w:t>, cargado en la plataforma SSA el día 7 de junio de 2016.</w:t>
            </w:r>
          </w:p>
          <w:p w14:paraId="06DC9D0F" w14:textId="77777777" w:rsidR="00AF52B8" w:rsidRDefault="00AF52B8" w:rsidP="00AF52B8">
            <w:pPr>
              <w:jc w:val="both"/>
            </w:pPr>
          </w:p>
          <w:p w14:paraId="0377B484" w14:textId="77777777" w:rsidR="000072AC" w:rsidRDefault="00AF52B8" w:rsidP="00AF52B8">
            <w:pPr>
              <w:jc w:val="both"/>
            </w:pPr>
            <w:r>
              <w:t>El Reporte contiene las 12 planillas de monitoreo</w:t>
            </w:r>
            <w:r w:rsidR="00EE2E8C">
              <w:t xml:space="preserve"> mensual de grietas,</w:t>
            </w:r>
            <w:r>
              <w:t xml:space="preserve"> </w:t>
            </w:r>
            <w:r w:rsidR="00EE2E8C">
              <w:t>correspondientes al año 2015.</w:t>
            </w:r>
          </w:p>
          <w:p w14:paraId="2B23A69F" w14:textId="77777777" w:rsidR="00F14860" w:rsidRDefault="00F14860" w:rsidP="00AF52B8">
            <w:pPr>
              <w:jc w:val="both"/>
            </w:pPr>
          </w:p>
          <w:p w14:paraId="4462D84C" w14:textId="5397E564" w:rsidR="00F14860" w:rsidRPr="008D7BE2" w:rsidRDefault="00F14860" w:rsidP="00AF52B8">
            <w:pPr>
              <w:jc w:val="both"/>
            </w:pPr>
            <w:r>
              <w:t>Adicionalmente adjunt</w:t>
            </w:r>
            <w:r w:rsidR="008078EC">
              <w:t>ó</w:t>
            </w:r>
            <w:r>
              <w:t xml:space="preserve"> los comprobantes de</w:t>
            </w:r>
            <w:r w:rsidR="008078EC">
              <w:t xml:space="preserve"> carga de registros</w:t>
            </w:r>
            <w:r>
              <w:t xml:space="preserve"> monitoreos del </w:t>
            </w:r>
            <w:r w:rsidR="008078EC">
              <w:t>primer</w:t>
            </w:r>
            <w:r>
              <w:t xml:space="preserve"> semestre de 2016.</w:t>
            </w:r>
          </w:p>
        </w:tc>
      </w:tr>
      <w:tr w:rsidR="000072AC" w:rsidRPr="008D7BE2" w14:paraId="02B4B42B" w14:textId="77777777" w:rsidTr="00841F55">
        <w:trPr>
          <w:trHeight w:val="556"/>
        </w:trPr>
        <w:tc>
          <w:tcPr>
            <w:tcW w:w="186" w:type="pct"/>
            <w:vAlign w:val="center"/>
          </w:tcPr>
          <w:p w14:paraId="5C3C4EE9" w14:textId="77777777" w:rsidR="000072AC" w:rsidRPr="008D7BE2" w:rsidRDefault="009D5098" w:rsidP="00841F55">
            <w:r>
              <w:t>G</w:t>
            </w:r>
            <w:r w:rsidR="000072AC">
              <w:t>.1.2</w:t>
            </w:r>
          </w:p>
        </w:tc>
        <w:tc>
          <w:tcPr>
            <w:tcW w:w="1201" w:type="pct"/>
            <w:vAlign w:val="center"/>
          </w:tcPr>
          <w:p w14:paraId="10AC189D" w14:textId="77777777" w:rsidR="000072AC" w:rsidRPr="00751228" w:rsidRDefault="001C5FF8" w:rsidP="00841F55">
            <w:pPr>
              <w:widowControl w:val="0"/>
              <w:autoSpaceDE w:val="0"/>
              <w:autoSpaceDN w:val="0"/>
              <w:adjustRightInd w:val="0"/>
              <w:ind w:right="198"/>
              <w:jc w:val="both"/>
              <w:rPr>
                <w:rFonts w:asciiTheme="minorHAnsi" w:hAnsiTheme="minorHAnsi" w:cstheme="minorHAnsi"/>
              </w:rPr>
            </w:pPr>
            <w:r w:rsidRPr="001C5FF8">
              <w:rPr>
                <w:rFonts w:asciiTheme="minorHAnsi" w:hAnsiTheme="minorHAnsi" w:cstheme="minorHAnsi"/>
                <w:spacing w:val="-1"/>
              </w:rPr>
              <w:t>Efectuar el monitoreo de grietas e informar las acciones de reparación en zonas de taludes y planos horizontales durante el período de vigencia de este PdC.</w:t>
            </w:r>
          </w:p>
        </w:tc>
        <w:tc>
          <w:tcPr>
            <w:tcW w:w="323" w:type="pct"/>
            <w:vAlign w:val="center"/>
          </w:tcPr>
          <w:p w14:paraId="3538FBF4" w14:textId="2DDAA98F" w:rsidR="000072AC" w:rsidRPr="00071A27" w:rsidRDefault="00F14860" w:rsidP="00841F55">
            <w:pPr>
              <w:rPr>
                <w:rFonts w:asciiTheme="minorHAnsi" w:hAnsiTheme="minorHAnsi" w:cstheme="minorHAnsi"/>
              </w:rPr>
            </w:pPr>
            <w:r>
              <w:rPr>
                <w:rFonts w:asciiTheme="minorHAnsi" w:hAnsiTheme="minorHAnsi" w:cstheme="minorHAnsi"/>
              </w:rPr>
              <w:t>Ejecutada</w:t>
            </w:r>
          </w:p>
        </w:tc>
        <w:tc>
          <w:tcPr>
            <w:tcW w:w="386" w:type="pct"/>
            <w:vAlign w:val="center"/>
          </w:tcPr>
          <w:p w14:paraId="66268CF7" w14:textId="77777777" w:rsidR="000072AC" w:rsidRPr="00071A27" w:rsidRDefault="009B5B90" w:rsidP="00841F55">
            <w:pPr>
              <w:jc w:val="both"/>
              <w:rPr>
                <w:rFonts w:asciiTheme="minorHAnsi" w:hAnsiTheme="minorHAnsi" w:cstheme="minorHAnsi"/>
              </w:rPr>
            </w:pPr>
            <w:r w:rsidRPr="009B5B90">
              <w:rPr>
                <w:rFonts w:asciiTheme="minorHAnsi" w:hAnsiTheme="minorHAnsi" w:cstheme="minorHAnsi"/>
              </w:rPr>
              <w:t>Mensual durante el período de vigencia de este PdC a partir de su aprobación.</w:t>
            </w:r>
          </w:p>
        </w:tc>
        <w:tc>
          <w:tcPr>
            <w:tcW w:w="471" w:type="pct"/>
            <w:vAlign w:val="center"/>
          </w:tcPr>
          <w:p w14:paraId="6FFACAF3" w14:textId="77777777" w:rsidR="009C171F" w:rsidRPr="009C171F" w:rsidRDefault="009C171F" w:rsidP="009C171F">
            <w:pPr>
              <w:jc w:val="both"/>
              <w:rPr>
                <w:rFonts w:asciiTheme="minorHAnsi" w:hAnsiTheme="minorHAnsi" w:cstheme="minorHAnsi"/>
              </w:rPr>
            </w:pPr>
            <w:r w:rsidRPr="009C171F">
              <w:rPr>
                <w:rFonts w:asciiTheme="minorHAnsi" w:hAnsiTheme="minorHAnsi" w:cstheme="minorHAnsi"/>
              </w:rPr>
              <w:t>1 = Cumple</w:t>
            </w:r>
          </w:p>
          <w:p w14:paraId="0348C9B6" w14:textId="77777777" w:rsidR="000072AC" w:rsidRPr="00071A27" w:rsidRDefault="009C171F" w:rsidP="009C171F">
            <w:pPr>
              <w:jc w:val="both"/>
              <w:rPr>
                <w:rFonts w:asciiTheme="minorHAnsi" w:hAnsiTheme="minorHAnsi" w:cstheme="minorHAnsi"/>
              </w:rPr>
            </w:pPr>
            <w:r w:rsidRPr="009C171F">
              <w:rPr>
                <w:rFonts w:asciiTheme="minorHAnsi" w:hAnsiTheme="minorHAnsi" w:cstheme="minorHAnsi"/>
              </w:rPr>
              <w:t>0 = No cumple</w:t>
            </w:r>
          </w:p>
        </w:tc>
        <w:tc>
          <w:tcPr>
            <w:tcW w:w="505" w:type="pct"/>
            <w:vAlign w:val="center"/>
          </w:tcPr>
          <w:p w14:paraId="1A6F014B" w14:textId="77777777" w:rsidR="000072AC" w:rsidRPr="00071A27" w:rsidRDefault="009C171F" w:rsidP="00841F55">
            <w:pPr>
              <w:jc w:val="both"/>
              <w:rPr>
                <w:rFonts w:asciiTheme="minorHAnsi" w:hAnsiTheme="minorHAnsi" w:cstheme="minorHAnsi"/>
              </w:rPr>
            </w:pPr>
            <w:r w:rsidRPr="009C171F">
              <w:rPr>
                <w:rFonts w:asciiTheme="minorHAnsi" w:hAnsiTheme="minorHAnsi" w:cstheme="minorHAnsi"/>
              </w:rPr>
              <w:t>Entrega de comprobante electrónico en el Reporte Mensual de este PdC.</w:t>
            </w:r>
          </w:p>
        </w:tc>
        <w:tc>
          <w:tcPr>
            <w:tcW w:w="623" w:type="pct"/>
            <w:vMerge/>
            <w:vAlign w:val="center"/>
          </w:tcPr>
          <w:p w14:paraId="2F915A3D" w14:textId="77777777" w:rsidR="000072AC" w:rsidRPr="008D7BE2" w:rsidRDefault="000072AC" w:rsidP="00841F55">
            <w:pPr>
              <w:jc w:val="both"/>
            </w:pPr>
          </w:p>
        </w:tc>
        <w:tc>
          <w:tcPr>
            <w:tcW w:w="1306" w:type="pct"/>
          </w:tcPr>
          <w:p w14:paraId="22470D24" w14:textId="527EA3A6" w:rsidR="00EE2E8C" w:rsidRDefault="00EE2E8C" w:rsidP="00EE2E8C">
            <w:pPr>
              <w:jc w:val="both"/>
            </w:pPr>
            <w:r w:rsidRPr="00555F6E">
              <w:t>Información entregada en Reporte Periódico N°</w:t>
            </w:r>
            <w:r w:rsidR="008078EC">
              <w:t>2</w:t>
            </w:r>
            <w:r>
              <w:t xml:space="preserve"> al 42.</w:t>
            </w:r>
          </w:p>
          <w:p w14:paraId="2C6BC2A4" w14:textId="77777777" w:rsidR="000072AC" w:rsidRDefault="000072AC" w:rsidP="00841F55">
            <w:pPr>
              <w:jc w:val="both"/>
            </w:pPr>
          </w:p>
          <w:p w14:paraId="763FA548" w14:textId="013A9FAE" w:rsidR="00F14860" w:rsidRPr="008D7BE2" w:rsidRDefault="00F14860" w:rsidP="00841F55">
            <w:pPr>
              <w:jc w:val="both"/>
            </w:pPr>
            <w:r>
              <w:t xml:space="preserve">Se en cada reporte se adjuntó el respectivo </w:t>
            </w:r>
            <w:r w:rsidRPr="00F14860">
              <w:t>Comprobante de Remisión de Antecedentes Sistema Seguimiento Ambiental</w:t>
            </w:r>
            <w:r>
              <w:t xml:space="preserve">, correspondiente a la Planilla de </w:t>
            </w:r>
            <w:r w:rsidRPr="00F14860">
              <w:t>del monitoreo de grietas en zonas de talude</w:t>
            </w:r>
            <w:r>
              <w:t>s.</w:t>
            </w:r>
          </w:p>
        </w:tc>
      </w:tr>
    </w:tbl>
    <w:p w14:paraId="69709695" w14:textId="77777777" w:rsidR="00832E7D" w:rsidRDefault="00832E7D" w:rsidP="00832E7D">
      <w:pPr>
        <w:spacing w:after="0"/>
        <w:rPr>
          <w:b/>
          <w:bCs/>
        </w:rPr>
      </w:pPr>
    </w:p>
    <w:tbl>
      <w:tblPr>
        <w:tblStyle w:val="Tablaconcuadrcula1"/>
        <w:tblW w:w="5000" w:type="pct"/>
        <w:tblLook w:val="04A0" w:firstRow="1" w:lastRow="0" w:firstColumn="1" w:lastColumn="0" w:noHBand="0" w:noVBand="1"/>
      </w:tblPr>
      <w:tblGrid>
        <w:gridCol w:w="700"/>
        <w:gridCol w:w="4332"/>
        <w:gridCol w:w="1188"/>
        <w:gridCol w:w="1413"/>
        <w:gridCol w:w="1445"/>
        <w:gridCol w:w="1839"/>
        <w:gridCol w:w="2264"/>
        <w:gridCol w:w="4704"/>
      </w:tblGrid>
      <w:tr w:rsidR="000072AC" w:rsidRPr="00264CFA" w14:paraId="049131D4" w14:textId="77777777" w:rsidTr="00841F55">
        <w:trPr>
          <w:trHeight w:val="412"/>
        </w:trPr>
        <w:tc>
          <w:tcPr>
            <w:tcW w:w="5000" w:type="pct"/>
            <w:gridSpan w:val="8"/>
            <w:shd w:val="clear" w:color="auto" w:fill="D9D9D9" w:themeFill="background1" w:themeFillShade="D9"/>
            <w:vAlign w:val="center"/>
          </w:tcPr>
          <w:p w14:paraId="1F4DBE7B" w14:textId="77777777" w:rsidR="000072AC" w:rsidRPr="00264CFA" w:rsidRDefault="000072AC" w:rsidP="00841F55">
            <w:pPr>
              <w:rPr>
                <w:bCs/>
              </w:rPr>
            </w:pPr>
            <w:r w:rsidRPr="00264CFA">
              <w:rPr>
                <w:b/>
              </w:rPr>
              <w:t>Resultado Esperado</w:t>
            </w:r>
            <w:r>
              <w:rPr>
                <w:b/>
              </w:rPr>
              <w:t>:</w:t>
            </w:r>
            <w:r>
              <w:t xml:space="preserve"> </w:t>
            </w:r>
            <w:r w:rsidR="009D5098" w:rsidRPr="009D5098">
              <w:rPr>
                <w:bCs/>
              </w:rPr>
              <w:t>2.- Haber efectuado la mantención y reparación de zonas erosionadas y/o agrietadas del relleno, según lo indicado en el considerando 6.4.10 de la RCA N°433/2001.</w:t>
            </w:r>
          </w:p>
        </w:tc>
      </w:tr>
      <w:tr w:rsidR="000072AC" w:rsidRPr="008D7BE2" w14:paraId="01E94181" w14:textId="77777777" w:rsidTr="00841F55">
        <w:trPr>
          <w:trHeight w:val="493"/>
        </w:trPr>
        <w:tc>
          <w:tcPr>
            <w:tcW w:w="196" w:type="pct"/>
            <w:vMerge w:val="restart"/>
            <w:shd w:val="clear" w:color="auto" w:fill="D9D9D9" w:themeFill="background1" w:themeFillShade="D9"/>
            <w:vAlign w:val="center"/>
          </w:tcPr>
          <w:p w14:paraId="51314DE2" w14:textId="77777777" w:rsidR="000072AC" w:rsidRPr="008D7BE2" w:rsidRDefault="000072AC" w:rsidP="00841F55">
            <w:pPr>
              <w:jc w:val="center"/>
              <w:rPr>
                <w:b/>
              </w:rPr>
            </w:pPr>
            <w:r>
              <w:rPr>
                <w:b/>
              </w:rPr>
              <w:t>N</w:t>
            </w:r>
          </w:p>
        </w:tc>
        <w:tc>
          <w:tcPr>
            <w:tcW w:w="1211" w:type="pct"/>
            <w:vMerge w:val="restart"/>
            <w:shd w:val="clear" w:color="auto" w:fill="D9D9D9" w:themeFill="background1" w:themeFillShade="D9"/>
            <w:vAlign w:val="center"/>
          </w:tcPr>
          <w:p w14:paraId="6B85B5F5" w14:textId="77777777" w:rsidR="000072AC" w:rsidRPr="008D7BE2" w:rsidRDefault="000072AC" w:rsidP="00841F55">
            <w:pPr>
              <w:jc w:val="center"/>
              <w:rPr>
                <w:b/>
              </w:rPr>
            </w:pPr>
            <w:r w:rsidRPr="008D7BE2">
              <w:rPr>
                <w:b/>
              </w:rPr>
              <w:t>Acción</w:t>
            </w:r>
          </w:p>
        </w:tc>
        <w:tc>
          <w:tcPr>
            <w:tcW w:w="332" w:type="pct"/>
            <w:vMerge w:val="restart"/>
            <w:shd w:val="clear" w:color="auto" w:fill="D9D9D9" w:themeFill="background1" w:themeFillShade="D9"/>
            <w:vAlign w:val="center"/>
          </w:tcPr>
          <w:p w14:paraId="03A27690" w14:textId="77777777" w:rsidR="000072AC" w:rsidRPr="008D7BE2" w:rsidRDefault="000072AC" w:rsidP="00841F55">
            <w:pPr>
              <w:jc w:val="center"/>
              <w:rPr>
                <w:b/>
              </w:rPr>
            </w:pPr>
            <w:r>
              <w:rPr>
                <w:b/>
              </w:rPr>
              <w:t xml:space="preserve">Tipo de Acción </w:t>
            </w:r>
          </w:p>
        </w:tc>
        <w:tc>
          <w:tcPr>
            <w:tcW w:w="395" w:type="pct"/>
            <w:vMerge w:val="restart"/>
            <w:shd w:val="clear" w:color="auto" w:fill="D9D9D9" w:themeFill="background1" w:themeFillShade="D9"/>
            <w:vAlign w:val="center"/>
          </w:tcPr>
          <w:p w14:paraId="0AAB1DD9" w14:textId="77777777" w:rsidR="000072AC" w:rsidRPr="00EA1096" w:rsidRDefault="000072AC"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61A4D5C3" w14:textId="77777777" w:rsidR="000072AC" w:rsidRPr="008D7BE2" w:rsidRDefault="000072AC" w:rsidP="00841F55">
            <w:pPr>
              <w:jc w:val="center"/>
              <w:rPr>
                <w:b/>
              </w:rPr>
            </w:pPr>
            <w:r>
              <w:rPr>
                <w:b/>
              </w:rPr>
              <w:t>Indicador de cumplimiento</w:t>
            </w:r>
          </w:p>
        </w:tc>
        <w:tc>
          <w:tcPr>
            <w:tcW w:w="1147" w:type="pct"/>
            <w:gridSpan w:val="2"/>
            <w:shd w:val="clear" w:color="auto" w:fill="D9D9D9" w:themeFill="background1" w:themeFillShade="D9"/>
            <w:vAlign w:val="center"/>
          </w:tcPr>
          <w:p w14:paraId="0BA98212" w14:textId="77777777" w:rsidR="000072AC" w:rsidRPr="008D7BE2" w:rsidRDefault="000072AC" w:rsidP="00841F55">
            <w:pPr>
              <w:jc w:val="center"/>
              <w:rPr>
                <w:b/>
              </w:rPr>
            </w:pPr>
            <w:r w:rsidRPr="008D7BE2">
              <w:rPr>
                <w:b/>
              </w:rPr>
              <w:t>Medios de verificación</w:t>
            </w:r>
          </w:p>
        </w:tc>
        <w:tc>
          <w:tcPr>
            <w:tcW w:w="1315" w:type="pct"/>
            <w:vMerge w:val="restart"/>
            <w:shd w:val="clear" w:color="auto" w:fill="D9D9D9" w:themeFill="background1" w:themeFillShade="D9"/>
            <w:vAlign w:val="center"/>
          </w:tcPr>
          <w:p w14:paraId="00EF930E" w14:textId="77777777" w:rsidR="000072AC" w:rsidRPr="008D7BE2" w:rsidRDefault="000072AC" w:rsidP="00841F55">
            <w:pPr>
              <w:jc w:val="center"/>
              <w:rPr>
                <w:b/>
              </w:rPr>
            </w:pPr>
            <w:r w:rsidRPr="008D7BE2">
              <w:rPr>
                <w:b/>
              </w:rPr>
              <w:t>Resultados de la Fiscalización</w:t>
            </w:r>
          </w:p>
        </w:tc>
      </w:tr>
      <w:tr w:rsidR="000072AC" w:rsidRPr="008D7BE2" w14:paraId="7A0AB2C4" w14:textId="77777777" w:rsidTr="00841F55">
        <w:trPr>
          <w:trHeight w:val="398"/>
        </w:trPr>
        <w:tc>
          <w:tcPr>
            <w:tcW w:w="196" w:type="pct"/>
            <w:vMerge/>
            <w:shd w:val="clear" w:color="auto" w:fill="D9D9D9" w:themeFill="background1" w:themeFillShade="D9"/>
            <w:vAlign w:val="center"/>
          </w:tcPr>
          <w:p w14:paraId="6C8294EE" w14:textId="77777777" w:rsidR="000072AC" w:rsidRDefault="000072AC" w:rsidP="00841F55">
            <w:pPr>
              <w:jc w:val="center"/>
              <w:rPr>
                <w:b/>
              </w:rPr>
            </w:pPr>
          </w:p>
        </w:tc>
        <w:tc>
          <w:tcPr>
            <w:tcW w:w="1211" w:type="pct"/>
            <w:vMerge/>
            <w:shd w:val="clear" w:color="auto" w:fill="D9D9D9" w:themeFill="background1" w:themeFillShade="D9"/>
            <w:vAlign w:val="center"/>
          </w:tcPr>
          <w:p w14:paraId="68985419" w14:textId="77777777" w:rsidR="000072AC" w:rsidRPr="008D7BE2" w:rsidRDefault="000072AC" w:rsidP="00841F55">
            <w:pPr>
              <w:jc w:val="center"/>
              <w:rPr>
                <w:b/>
              </w:rPr>
            </w:pPr>
          </w:p>
        </w:tc>
        <w:tc>
          <w:tcPr>
            <w:tcW w:w="332" w:type="pct"/>
            <w:vMerge/>
            <w:shd w:val="clear" w:color="auto" w:fill="D9D9D9" w:themeFill="background1" w:themeFillShade="D9"/>
            <w:vAlign w:val="center"/>
          </w:tcPr>
          <w:p w14:paraId="36DF2850" w14:textId="77777777" w:rsidR="000072AC" w:rsidRDefault="000072AC" w:rsidP="00841F55">
            <w:pPr>
              <w:jc w:val="center"/>
              <w:rPr>
                <w:b/>
              </w:rPr>
            </w:pPr>
          </w:p>
        </w:tc>
        <w:tc>
          <w:tcPr>
            <w:tcW w:w="395" w:type="pct"/>
            <w:vMerge/>
            <w:shd w:val="clear" w:color="auto" w:fill="D9D9D9" w:themeFill="background1" w:themeFillShade="D9"/>
            <w:vAlign w:val="center"/>
          </w:tcPr>
          <w:p w14:paraId="2A1A47C0" w14:textId="77777777" w:rsidR="000072AC" w:rsidRPr="00843BF5" w:rsidRDefault="000072AC" w:rsidP="00841F55">
            <w:pPr>
              <w:jc w:val="center"/>
              <w:rPr>
                <w:b/>
              </w:rPr>
            </w:pPr>
          </w:p>
        </w:tc>
        <w:tc>
          <w:tcPr>
            <w:tcW w:w="404" w:type="pct"/>
            <w:vMerge/>
            <w:shd w:val="clear" w:color="auto" w:fill="D9D9D9" w:themeFill="background1" w:themeFillShade="D9"/>
            <w:vAlign w:val="center"/>
          </w:tcPr>
          <w:p w14:paraId="4D3F5D8D" w14:textId="77777777" w:rsidR="000072AC" w:rsidRDefault="000072AC" w:rsidP="00841F55">
            <w:pPr>
              <w:jc w:val="center"/>
              <w:rPr>
                <w:b/>
              </w:rPr>
            </w:pPr>
          </w:p>
        </w:tc>
        <w:tc>
          <w:tcPr>
            <w:tcW w:w="514" w:type="pct"/>
            <w:shd w:val="clear" w:color="auto" w:fill="D9D9D9" w:themeFill="background1" w:themeFillShade="D9"/>
            <w:vAlign w:val="center"/>
          </w:tcPr>
          <w:p w14:paraId="12F4CB08" w14:textId="77777777" w:rsidR="000072AC" w:rsidRPr="00264CFA" w:rsidRDefault="000072AC" w:rsidP="00841F55">
            <w:pPr>
              <w:jc w:val="center"/>
              <w:rPr>
                <w:b/>
              </w:rPr>
            </w:pPr>
            <w:r w:rsidRPr="00264CFA">
              <w:rPr>
                <w:b/>
              </w:rPr>
              <w:t>Reporte Periódico</w:t>
            </w:r>
          </w:p>
        </w:tc>
        <w:tc>
          <w:tcPr>
            <w:tcW w:w="633" w:type="pct"/>
            <w:shd w:val="clear" w:color="auto" w:fill="D9D9D9" w:themeFill="background1" w:themeFillShade="D9"/>
            <w:vAlign w:val="center"/>
          </w:tcPr>
          <w:p w14:paraId="541DBF75" w14:textId="77777777" w:rsidR="000072AC" w:rsidRPr="00264CFA" w:rsidRDefault="000072AC" w:rsidP="00841F55">
            <w:pPr>
              <w:jc w:val="center"/>
              <w:rPr>
                <w:b/>
              </w:rPr>
            </w:pPr>
            <w:r w:rsidRPr="00264CFA">
              <w:rPr>
                <w:b/>
              </w:rPr>
              <w:t>Reporte Final</w:t>
            </w:r>
          </w:p>
        </w:tc>
        <w:tc>
          <w:tcPr>
            <w:tcW w:w="1315" w:type="pct"/>
            <w:vMerge/>
            <w:shd w:val="clear" w:color="auto" w:fill="D9D9D9" w:themeFill="background1" w:themeFillShade="D9"/>
            <w:vAlign w:val="center"/>
          </w:tcPr>
          <w:p w14:paraId="1446C545" w14:textId="77777777" w:rsidR="000072AC" w:rsidRPr="008D7BE2" w:rsidRDefault="000072AC" w:rsidP="00841F55">
            <w:pPr>
              <w:jc w:val="center"/>
              <w:rPr>
                <w:b/>
              </w:rPr>
            </w:pPr>
          </w:p>
        </w:tc>
      </w:tr>
      <w:tr w:rsidR="00411F30" w:rsidRPr="008D7BE2" w14:paraId="2C57CFC1" w14:textId="77777777" w:rsidTr="00841F55">
        <w:trPr>
          <w:trHeight w:val="556"/>
        </w:trPr>
        <w:tc>
          <w:tcPr>
            <w:tcW w:w="196" w:type="pct"/>
            <w:vAlign w:val="center"/>
          </w:tcPr>
          <w:p w14:paraId="07790D15" w14:textId="77777777" w:rsidR="00411F30" w:rsidRPr="0038112D" w:rsidRDefault="00411F30" w:rsidP="00411F30">
            <w:pPr>
              <w:jc w:val="both"/>
              <w:rPr>
                <w:rFonts w:asciiTheme="minorHAnsi" w:hAnsiTheme="minorHAnsi" w:cstheme="minorHAnsi"/>
              </w:rPr>
            </w:pPr>
            <w:r>
              <w:rPr>
                <w:rFonts w:asciiTheme="minorHAnsi" w:hAnsiTheme="minorHAnsi" w:cstheme="minorHAnsi"/>
              </w:rPr>
              <w:t>G.2.1</w:t>
            </w:r>
          </w:p>
        </w:tc>
        <w:tc>
          <w:tcPr>
            <w:tcW w:w="1211" w:type="pct"/>
            <w:vAlign w:val="center"/>
          </w:tcPr>
          <w:p w14:paraId="49F7861E" w14:textId="77777777" w:rsidR="00411F30" w:rsidRPr="00071A27" w:rsidRDefault="00411F30" w:rsidP="00411F30">
            <w:pPr>
              <w:ind w:left="27"/>
              <w:jc w:val="both"/>
              <w:rPr>
                <w:rFonts w:asciiTheme="minorHAnsi" w:hAnsiTheme="minorHAnsi" w:cstheme="minorHAnsi"/>
              </w:rPr>
            </w:pPr>
            <w:r w:rsidRPr="001C5FF8">
              <w:rPr>
                <w:rFonts w:asciiTheme="minorHAnsi" w:hAnsiTheme="minorHAnsi" w:cstheme="minorHAnsi"/>
              </w:rPr>
              <w:t>Entregar el registro de mantención y de reparación de zonas erosionadas y/o agrietadas del relleno para el período Ene-Dic 2015.</w:t>
            </w:r>
          </w:p>
        </w:tc>
        <w:tc>
          <w:tcPr>
            <w:tcW w:w="332" w:type="pct"/>
            <w:vAlign w:val="center"/>
          </w:tcPr>
          <w:p w14:paraId="37E0FC2C" w14:textId="22CDC0DB" w:rsidR="00411F30" w:rsidRPr="00071A27" w:rsidRDefault="00411F30" w:rsidP="00411F30">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4D370491" w14:textId="77777777" w:rsidR="00411F30" w:rsidRPr="00071A27" w:rsidRDefault="00411F30" w:rsidP="00411F30">
            <w:pPr>
              <w:jc w:val="both"/>
              <w:rPr>
                <w:rFonts w:asciiTheme="minorHAnsi" w:hAnsiTheme="minorHAnsi" w:cstheme="minorHAnsi"/>
              </w:rPr>
            </w:pPr>
            <w:r w:rsidRPr="009B5B90">
              <w:rPr>
                <w:rFonts w:asciiTheme="minorHAnsi" w:hAnsiTheme="minorHAnsi" w:cstheme="minorHAnsi"/>
              </w:rPr>
              <w:t>5 días hábiles una vez aprobado este PdC.</w:t>
            </w:r>
          </w:p>
        </w:tc>
        <w:tc>
          <w:tcPr>
            <w:tcW w:w="404" w:type="pct"/>
            <w:vAlign w:val="center"/>
          </w:tcPr>
          <w:p w14:paraId="52B70DAF" w14:textId="77777777" w:rsidR="00411F30" w:rsidRPr="009C171F" w:rsidRDefault="00411F30" w:rsidP="00411F30">
            <w:pPr>
              <w:jc w:val="both"/>
              <w:rPr>
                <w:rFonts w:asciiTheme="minorHAnsi" w:hAnsiTheme="minorHAnsi" w:cstheme="minorHAnsi"/>
              </w:rPr>
            </w:pPr>
            <w:r w:rsidRPr="009C171F">
              <w:rPr>
                <w:rFonts w:asciiTheme="minorHAnsi" w:hAnsiTheme="minorHAnsi" w:cstheme="minorHAnsi"/>
              </w:rPr>
              <w:t>1 = Cumple</w:t>
            </w:r>
          </w:p>
          <w:p w14:paraId="5394D8B3" w14:textId="77777777" w:rsidR="00411F30" w:rsidRPr="00071A27" w:rsidRDefault="00411F30" w:rsidP="00411F30">
            <w:pPr>
              <w:jc w:val="both"/>
              <w:rPr>
                <w:rFonts w:asciiTheme="minorHAnsi" w:hAnsiTheme="minorHAnsi" w:cstheme="minorHAnsi"/>
              </w:rPr>
            </w:pPr>
            <w:r w:rsidRPr="009C171F">
              <w:rPr>
                <w:rFonts w:asciiTheme="minorHAnsi" w:hAnsiTheme="minorHAnsi" w:cstheme="minorHAnsi"/>
              </w:rPr>
              <w:t>0 = No cumple</w:t>
            </w:r>
          </w:p>
        </w:tc>
        <w:tc>
          <w:tcPr>
            <w:tcW w:w="514" w:type="pct"/>
            <w:vAlign w:val="center"/>
          </w:tcPr>
          <w:p w14:paraId="104A3AF9" w14:textId="77777777" w:rsidR="00411F30" w:rsidRPr="00071A27" w:rsidRDefault="00411F30" w:rsidP="00411F30">
            <w:pPr>
              <w:jc w:val="both"/>
              <w:rPr>
                <w:rFonts w:asciiTheme="minorHAnsi" w:hAnsiTheme="minorHAnsi" w:cstheme="minorHAnsi"/>
              </w:rPr>
            </w:pPr>
            <w:r w:rsidRPr="009C171F">
              <w:rPr>
                <w:rFonts w:asciiTheme="minorHAnsi" w:hAnsiTheme="minorHAnsi" w:cstheme="minorHAnsi"/>
              </w:rPr>
              <w:t>Entrega de comprobante electrónico en el primer Reporte Mensual de este PdC.</w:t>
            </w:r>
          </w:p>
        </w:tc>
        <w:tc>
          <w:tcPr>
            <w:tcW w:w="633" w:type="pct"/>
            <w:vMerge w:val="restart"/>
            <w:vAlign w:val="center"/>
          </w:tcPr>
          <w:p w14:paraId="0AC5242C" w14:textId="77777777" w:rsidR="00411F30" w:rsidRPr="00071A27" w:rsidRDefault="00411F30" w:rsidP="00411F30">
            <w:pPr>
              <w:jc w:val="both"/>
            </w:pPr>
            <w:r w:rsidRPr="009C171F">
              <w:t>Entrega de comprobante de ingreso a la plataforma electrónica de la SMA, de registros adjuntos en el Anexo 4 de este PdC.</w:t>
            </w:r>
          </w:p>
        </w:tc>
        <w:tc>
          <w:tcPr>
            <w:tcW w:w="1315" w:type="pct"/>
          </w:tcPr>
          <w:p w14:paraId="4E6C463E" w14:textId="77777777" w:rsidR="00411F30" w:rsidRDefault="00411F30" w:rsidP="00411F30">
            <w:pPr>
              <w:jc w:val="both"/>
            </w:pPr>
            <w:r w:rsidRPr="00555F6E">
              <w:t>Información entregada en Reporte Periódico N°1</w:t>
            </w:r>
          </w:p>
          <w:p w14:paraId="2ACF84A7" w14:textId="77777777" w:rsidR="00411F30" w:rsidRDefault="00411F30" w:rsidP="00411F30">
            <w:pPr>
              <w:jc w:val="both"/>
            </w:pPr>
          </w:p>
          <w:p w14:paraId="7620C31F" w14:textId="7723D983" w:rsidR="00411F30" w:rsidRDefault="00411F30" w:rsidP="00411F30">
            <w:pPr>
              <w:jc w:val="both"/>
            </w:pPr>
            <w:r w:rsidRPr="00AF52B8">
              <w:t>Comprobante de Remisión de Antecedentes Sistema Seguimiento Ambiental Código 4655</w:t>
            </w:r>
            <w:r>
              <w:t>6, cargado en la plataforma SSA el día 7 de junio de 2016.</w:t>
            </w:r>
          </w:p>
          <w:p w14:paraId="61EA6EE6" w14:textId="77777777" w:rsidR="00411F30" w:rsidRDefault="00411F30" w:rsidP="00411F30">
            <w:pPr>
              <w:jc w:val="both"/>
            </w:pPr>
          </w:p>
          <w:p w14:paraId="79AD6A75" w14:textId="6BA8B2DC" w:rsidR="00411F30" w:rsidRDefault="00411F30" w:rsidP="00411F30">
            <w:pPr>
              <w:jc w:val="both"/>
            </w:pPr>
            <w:r>
              <w:t xml:space="preserve">El Reporte contiene las 12 planillas de </w:t>
            </w:r>
            <w:r w:rsidR="001A3ECE" w:rsidRPr="001A3ECE">
              <w:t>mantención y reparación</w:t>
            </w:r>
            <w:r>
              <w:t xml:space="preserve"> mensual de grietas, correspondientes al año 2015.</w:t>
            </w:r>
          </w:p>
          <w:p w14:paraId="0CDA02D8" w14:textId="77777777" w:rsidR="00411F30" w:rsidRDefault="00411F30" w:rsidP="00411F30">
            <w:pPr>
              <w:jc w:val="both"/>
            </w:pPr>
          </w:p>
          <w:p w14:paraId="48096AED" w14:textId="6447F794" w:rsidR="00411F30" w:rsidRPr="008D7BE2" w:rsidRDefault="00411F30" w:rsidP="00411F30">
            <w:pPr>
              <w:jc w:val="both"/>
            </w:pPr>
            <w:r>
              <w:t>Adicionalmente adjunt</w:t>
            </w:r>
            <w:r w:rsidR="008078EC">
              <w:t>ó</w:t>
            </w:r>
            <w:r>
              <w:t xml:space="preserve"> </w:t>
            </w:r>
            <w:r w:rsidR="008078EC">
              <w:t>el</w:t>
            </w:r>
            <w:r>
              <w:t xml:space="preserve"> comprobante de</w:t>
            </w:r>
            <w:r w:rsidR="008078EC">
              <w:t xml:space="preserve"> carga de</w:t>
            </w:r>
            <w:r>
              <w:t xml:space="preserve"> </w:t>
            </w:r>
            <w:r w:rsidR="008078EC">
              <w:t>registros de mantención</w:t>
            </w:r>
            <w:r>
              <w:t xml:space="preserve"> del </w:t>
            </w:r>
            <w:r w:rsidR="008078EC">
              <w:t>primer</w:t>
            </w:r>
            <w:r>
              <w:t xml:space="preserve"> semestre de 2016.</w:t>
            </w:r>
          </w:p>
        </w:tc>
      </w:tr>
      <w:tr w:rsidR="00411F30" w:rsidRPr="008D7BE2" w14:paraId="27DCD762" w14:textId="77777777" w:rsidTr="00841F55">
        <w:trPr>
          <w:trHeight w:val="556"/>
        </w:trPr>
        <w:tc>
          <w:tcPr>
            <w:tcW w:w="196" w:type="pct"/>
            <w:vAlign w:val="center"/>
          </w:tcPr>
          <w:p w14:paraId="3FC9E7CB" w14:textId="77777777" w:rsidR="00411F30" w:rsidRPr="008D7BE2" w:rsidRDefault="00411F30" w:rsidP="00411F30">
            <w:r>
              <w:t>G.2.2</w:t>
            </w:r>
          </w:p>
        </w:tc>
        <w:tc>
          <w:tcPr>
            <w:tcW w:w="1211" w:type="pct"/>
            <w:vAlign w:val="center"/>
          </w:tcPr>
          <w:p w14:paraId="3FCE37EE" w14:textId="77777777" w:rsidR="00411F30" w:rsidRPr="00751228" w:rsidRDefault="00411F30" w:rsidP="00411F30">
            <w:pPr>
              <w:widowControl w:val="0"/>
              <w:autoSpaceDE w:val="0"/>
              <w:autoSpaceDN w:val="0"/>
              <w:adjustRightInd w:val="0"/>
              <w:ind w:right="198"/>
              <w:jc w:val="both"/>
              <w:rPr>
                <w:rFonts w:asciiTheme="minorHAnsi" w:hAnsiTheme="minorHAnsi" w:cstheme="minorHAnsi"/>
              </w:rPr>
            </w:pPr>
            <w:r w:rsidRPr="001C5FF8">
              <w:rPr>
                <w:rFonts w:asciiTheme="minorHAnsi" w:hAnsiTheme="minorHAnsi" w:cstheme="minorHAnsi"/>
              </w:rPr>
              <w:t>Efectuar la mantención y reparación de zonas erosionadas y/o agrietadas del relleno con frecuencia mensual, durante el período de vigencia de este PdC.</w:t>
            </w:r>
          </w:p>
        </w:tc>
        <w:tc>
          <w:tcPr>
            <w:tcW w:w="332" w:type="pct"/>
            <w:vAlign w:val="center"/>
          </w:tcPr>
          <w:p w14:paraId="65446F7D" w14:textId="4A6C5571" w:rsidR="00411F30" w:rsidRPr="00071A27" w:rsidRDefault="00411F30" w:rsidP="00411F30">
            <w:pPr>
              <w:rPr>
                <w:rFonts w:asciiTheme="minorHAnsi" w:hAnsiTheme="minorHAnsi" w:cstheme="minorHAnsi"/>
              </w:rPr>
            </w:pPr>
            <w:r>
              <w:rPr>
                <w:rFonts w:asciiTheme="minorHAnsi" w:hAnsiTheme="minorHAnsi" w:cstheme="minorHAnsi"/>
              </w:rPr>
              <w:t>Ejecutada</w:t>
            </w:r>
          </w:p>
        </w:tc>
        <w:tc>
          <w:tcPr>
            <w:tcW w:w="395" w:type="pct"/>
            <w:vAlign w:val="center"/>
          </w:tcPr>
          <w:p w14:paraId="0D75F9F0" w14:textId="77777777" w:rsidR="00411F30" w:rsidRPr="00071A27" w:rsidRDefault="00411F30" w:rsidP="00411F30">
            <w:pPr>
              <w:jc w:val="both"/>
              <w:rPr>
                <w:rFonts w:asciiTheme="minorHAnsi" w:hAnsiTheme="minorHAnsi" w:cstheme="minorHAnsi"/>
              </w:rPr>
            </w:pPr>
            <w:r w:rsidRPr="009B5B90">
              <w:rPr>
                <w:rFonts w:asciiTheme="minorHAnsi" w:hAnsiTheme="minorHAnsi" w:cstheme="minorHAnsi"/>
              </w:rPr>
              <w:t>Mensual durante el período de vigencia de este PdC a partir de su aprobación.</w:t>
            </w:r>
          </w:p>
        </w:tc>
        <w:tc>
          <w:tcPr>
            <w:tcW w:w="404" w:type="pct"/>
            <w:vAlign w:val="center"/>
          </w:tcPr>
          <w:p w14:paraId="02021268" w14:textId="77777777" w:rsidR="00411F30" w:rsidRPr="009C171F" w:rsidRDefault="00411F30" w:rsidP="00411F30">
            <w:pPr>
              <w:jc w:val="both"/>
              <w:rPr>
                <w:rFonts w:asciiTheme="minorHAnsi" w:hAnsiTheme="minorHAnsi" w:cstheme="minorHAnsi"/>
              </w:rPr>
            </w:pPr>
            <w:r w:rsidRPr="009C171F">
              <w:rPr>
                <w:rFonts w:asciiTheme="minorHAnsi" w:hAnsiTheme="minorHAnsi" w:cstheme="minorHAnsi"/>
              </w:rPr>
              <w:t>1 = Cumple</w:t>
            </w:r>
          </w:p>
          <w:p w14:paraId="2488C553" w14:textId="77777777" w:rsidR="00411F30" w:rsidRPr="00071A27" w:rsidRDefault="00411F30" w:rsidP="00411F30">
            <w:pPr>
              <w:jc w:val="both"/>
              <w:rPr>
                <w:rFonts w:asciiTheme="minorHAnsi" w:hAnsiTheme="minorHAnsi" w:cstheme="minorHAnsi"/>
              </w:rPr>
            </w:pPr>
            <w:r w:rsidRPr="009C171F">
              <w:rPr>
                <w:rFonts w:asciiTheme="minorHAnsi" w:hAnsiTheme="minorHAnsi" w:cstheme="minorHAnsi"/>
              </w:rPr>
              <w:t>0 = No cumple</w:t>
            </w:r>
          </w:p>
        </w:tc>
        <w:tc>
          <w:tcPr>
            <w:tcW w:w="514" w:type="pct"/>
            <w:vAlign w:val="center"/>
          </w:tcPr>
          <w:p w14:paraId="2E06B4B5" w14:textId="77777777" w:rsidR="00411F30" w:rsidRPr="00071A27" w:rsidRDefault="00411F30" w:rsidP="00411F30">
            <w:pPr>
              <w:jc w:val="both"/>
              <w:rPr>
                <w:rFonts w:asciiTheme="minorHAnsi" w:hAnsiTheme="minorHAnsi" w:cstheme="minorHAnsi"/>
              </w:rPr>
            </w:pPr>
            <w:r w:rsidRPr="009C171F">
              <w:rPr>
                <w:rFonts w:asciiTheme="minorHAnsi" w:hAnsiTheme="minorHAnsi" w:cstheme="minorHAnsi"/>
              </w:rPr>
              <w:t>Entrega de comprobante electrónico en el Reporte Mensual de este PdC.</w:t>
            </w:r>
          </w:p>
        </w:tc>
        <w:tc>
          <w:tcPr>
            <w:tcW w:w="633" w:type="pct"/>
            <w:vMerge/>
            <w:vAlign w:val="center"/>
          </w:tcPr>
          <w:p w14:paraId="524F4D08" w14:textId="77777777" w:rsidR="00411F30" w:rsidRPr="008D7BE2" w:rsidRDefault="00411F30" w:rsidP="00411F30">
            <w:pPr>
              <w:jc w:val="both"/>
            </w:pPr>
          </w:p>
        </w:tc>
        <w:tc>
          <w:tcPr>
            <w:tcW w:w="1315" w:type="pct"/>
          </w:tcPr>
          <w:p w14:paraId="321DE736" w14:textId="7DB92462" w:rsidR="00411F30" w:rsidRDefault="00411F30" w:rsidP="00411F30">
            <w:pPr>
              <w:jc w:val="both"/>
            </w:pPr>
            <w:r w:rsidRPr="00555F6E">
              <w:t>Información entregada en Reporte Periódico N°</w:t>
            </w:r>
            <w:r w:rsidR="008078EC">
              <w:t>2</w:t>
            </w:r>
            <w:r>
              <w:t xml:space="preserve"> al 42.</w:t>
            </w:r>
          </w:p>
          <w:p w14:paraId="403BC7A0" w14:textId="77777777" w:rsidR="00411F30" w:rsidRDefault="00411F30" w:rsidP="00411F30">
            <w:pPr>
              <w:jc w:val="both"/>
            </w:pPr>
          </w:p>
          <w:p w14:paraId="474B1E79" w14:textId="4D65FC31" w:rsidR="00411F30" w:rsidRPr="008D7BE2" w:rsidRDefault="00411F30" w:rsidP="00411F30">
            <w:pPr>
              <w:jc w:val="both"/>
            </w:pPr>
            <w:r>
              <w:t xml:space="preserve">Se en cada reporte se adjuntó el respectivo </w:t>
            </w:r>
            <w:r w:rsidRPr="00F14860">
              <w:t>Comprobante de Remisión de Antecedentes Sistema Seguimiento Ambiental</w:t>
            </w:r>
            <w:r>
              <w:t xml:space="preserve">, correspondiente a la Planilla </w:t>
            </w:r>
            <w:r w:rsidRPr="00F14860">
              <w:t xml:space="preserve">de </w:t>
            </w:r>
            <w:r>
              <w:t>mantención y</w:t>
            </w:r>
            <w:r w:rsidRPr="00F14860">
              <w:t xml:space="preserve"> reparación</w:t>
            </w:r>
            <w:r>
              <w:t xml:space="preserve"> de grietas</w:t>
            </w:r>
            <w:r w:rsidRPr="00F14860">
              <w:t xml:space="preserve"> en zonas de talude</w:t>
            </w:r>
            <w:r>
              <w:t>s.</w:t>
            </w:r>
          </w:p>
        </w:tc>
      </w:tr>
    </w:tbl>
    <w:p w14:paraId="47EDF33E" w14:textId="77777777" w:rsidR="00832E7D" w:rsidRPr="00832E7D" w:rsidRDefault="00832E7D" w:rsidP="00832E7D">
      <w:pPr>
        <w:spacing w:after="0"/>
        <w:rPr>
          <w:b/>
          <w:bCs/>
        </w:rPr>
      </w:pPr>
    </w:p>
    <w:tbl>
      <w:tblPr>
        <w:tblStyle w:val="Tablaconcuadrcula1"/>
        <w:tblW w:w="5000" w:type="pct"/>
        <w:tblLook w:val="04A0" w:firstRow="1" w:lastRow="0" w:firstColumn="1" w:lastColumn="0" w:noHBand="0" w:noVBand="1"/>
      </w:tblPr>
      <w:tblGrid>
        <w:gridCol w:w="700"/>
        <w:gridCol w:w="4331"/>
        <w:gridCol w:w="1188"/>
        <w:gridCol w:w="1418"/>
        <w:gridCol w:w="1445"/>
        <w:gridCol w:w="1839"/>
        <w:gridCol w:w="2264"/>
        <w:gridCol w:w="4700"/>
      </w:tblGrid>
      <w:tr w:rsidR="000072AC" w:rsidRPr="00264CFA" w14:paraId="30ACC9F5" w14:textId="77777777" w:rsidTr="00841F55">
        <w:trPr>
          <w:trHeight w:val="412"/>
        </w:trPr>
        <w:tc>
          <w:tcPr>
            <w:tcW w:w="5000" w:type="pct"/>
            <w:gridSpan w:val="8"/>
            <w:shd w:val="clear" w:color="auto" w:fill="D9D9D9" w:themeFill="background1" w:themeFillShade="D9"/>
            <w:vAlign w:val="center"/>
          </w:tcPr>
          <w:p w14:paraId="0E997867" w14:textId="77777777" w:rsidR="000072AC" w:rsidRPr="00264CFA" w:rsidRDefault="000072AC" w:rsidP="00841F55">
            <w:pPr>
              <w:rPr>
                <w:bCs/>
              </w:rPr>
            </w:pPr>
            <w:r w:rsidRPr="00264CFA">
              <w:rPr>
                <w:b/>
              </w:rPr>
              <w:t>Resultado Esperado</w:t>
            </w:r>
            <w:r>
              <w:rPr>
                <w:b/>
              </w:rPr>
              <w:t>:</w:t>
            </w:r>
            <w:r>
              <w:t xml:space="preserve"> </w:t>
            </w:r>
            <w:r w:rsidR="001C5FF8" w:rsidRPr="001C5FF8">
              <w:rPr>
                <w:bCs/>
              </w:rPr>
              <w:t>3.- Haber efectuado el programa de mantención periódico, monitoreo periódico y acciones a ejecutar ante fallas operacionales, tales como: a) Programa de verificación; y b) Acciones Frente a Fallas, según lo establecido en el considerando 6.3 letra a.a1), b.1) y b.5) de la RCA N°509/2005.</w:t>
            </w:r>
          </w:p>
        </w:tc>
      </w:tr>
      <w:tr w:rsidR="000072AC" w:rsidRPr="008D7BE2" w14:paraId="2EB7799F" w14:textId="77777777" w:rsidTr="001A3ECE">
        <w:trPr>
          <w:trHeight w:val="493"/>
        </w:trPr>
        <w:tc>
          <w:tcPr>
            <w:tcW w:w="196" w:type="pct"/>
            <w:vMerge w:val="restart"/>
            <w:shd w:val="clear" w:color="auto" w:fill="D9D9D9" w:themeFill="background1" w:themeFillShade="D9"/>
            <w:vAlign w:val="center"/>
          </w:tcPr>
          <w:p w14:paraId="6FCC7ADE" w14:textId="77777777" w:rsidR="000072AC" w:rsidRPr="008D7BE2" w:rsidRDefault="000072AC" w:rsidP="00841F55">
            <w:pPr>
              <w:jc w:val="center"/>
              <w:rPr>
                <w:b/>
              </w:rPr>
            </w:pPr>
            <w:r>
              <w:rPr>
                <w:b/>
              </w:rPr>
              <w:t>N</w:t>
            </w:r>
          </w:p>
        </w:tc>
        <w:tc>
          <w:tcPr>
            <w:tcW w:w="1211" w:type="pct"/>
            <w:vMerge w:val="restart"/>
            <w:shd w:val="clear" w:color="auto" w:fill="D9D9D9" w:themeFill="background1" w:themeFillShade="D9"/>
            <w:vAlign w:val="center"/>
          </w:tcPr>
          <w:p w14:paraId="12927FB3" w14:textId="77777777" w:rsidR="000072AC" w:rsidRPr="008D7BE2" w:rsidRDefault="000072AC" w:rsidP="00841F55">
            <w:pPr>
              <w:jc w:val="center"/>
              <w:rPr>
                <w:b/>
              </w:rPr>
            </w:pPr>
            <w:r w:rsidRPr="008D7BE2">
              <w:rPr>
                <w:b/>
              </w:rPr>
              <w:t>Acción</w:t>
            </w:r>
          </w:p>
        </w:tc>
        <w:tc>
          <w:tcPr>
            <w:tcW w:w="332" w:type="pct"/>
            <w:vMerge w:val="restart"/>
            <w:shd w:val="clear" w:color="auto" w:fill="D9D9D9" w:themeFill="background1" w:themeFillShade="D9"/>
            <w:vAlign w:val="center"/>
          </w:tcPr>
          <w:p w14:paraId="1939C2FB" w14:textId="77777777" w:rsidR="000072AC" w:rsidRPr="008D7BE2" w:rsidRDefault="000072AC" w:rsidP="00841F55">
            <w:pPr>
              <w:jc w:val="center"/>
              <w:rPr>
                <w:b/>
              </w:rPr>
            </w:pPr>
            <w:r>
              <w:rPr>
                <w:b/>
              </w:rPr>
              <w:t xml:space="preserve">Tipo de Acción </w:t>
            </w:r>
          </w:p>
        </w:tc>
        <w:tc>
          <w:tcPr>
            <w:tcW w:w="396" w:type="pct"/>
            <w:vMerge w:val="restart"/>
            <w:shd w:val="clear" w:color="auto" w:fill="D9D9D9" w:themeFill="background1" w:themeFillShade="D9"/>
            <w:vAlign w:val="center"/>
          </w:tcPr>
          <w:p w14:paraId="57F9DF90" w14:textId="77777777" w:rsidR="000072AC" w:rsidRPr="00EA1096" w:rsidRDefault="000072AC"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280282FC" w14:textId="77777777" w:rsidR="000072AC" w:rsidRPr="008D7BE2" w:rsidRDefault="000072AC" w:rsidP="00841F55">
            <w:pPr>
              <w:jc w:val="center"/>
              <w:rPr>
                <w:b/>
              </w:rPr>
            </w:pPr>
            <w:r>
              <w:rPr>
                <w:b/>
              </w:rPr>
              <w:t>Indicador de cumplimiento</w:t>
            </w:r>
          </w:p>
        </w:tc>
        <w:tc>
          <w:tcPr>
            <w:tcW w:w="1147" w:type="pct"/>
            <w:gridSpan w:val="2"/>
            <w:shd w:val="clear" w:color="auto" w:fill="D9D9D9" w:themeFill="background1" w:themeFillShade="D9"/>
            <w:vAlign w:val="center"/>
          </w:tcPr>
          <w:p w14:paraId="0367D810" w14:textId="77777777" w:rsidR="000072AC" w:rsidRPr="008D7BE2" w:rsidRDefault="000072AC" w:rsidP="00841F55">
            <w:pPr>
              <w:jc w:val="center"/>
              <w:rPr>
                <w:b/>
              </w:rPr>
            </w:pPr>
            <w:r w:rsidRPr="008D7BE2">
              <w:rPr>
                <w:b/>
              </w:rPr>
              <w:t>Medios de verificación</w:t>
            </w:r>
          </w:p>
        </w:tc>
        <w:tc>
          <w:tcPr>
            <w:tcW w:w="1314" w:type="pct"/>
            <w:vMerge w:val="restart"/>
            <w:shd w:val="clear" w:color="auto" w:fill="D9D9D9" w:themeFill="background1" w:themeFillShade="D9"/>
            <w:vAlign w:val="center"/>
          </w:tcPr>
          <w:p w14:paraId="41D8A179" w14:textId="77777777" w:rsidR="000072AC" w:rsidRPr="008D7BE2" w:rsidRDefault="000072AC" w:rsidP="00841F55">
            <w:pPr>
              <w:jc w:val="center"/>
              <w:rPr>
                <w:b/>
              </w:rPr>
            </w:pPr>
            <w:r w:rsidRPr="008D7BE2">
              <w:rPr>
                <w:b/>
              </w:rPr>
              <w:t>Resultados de la Fiscalización</w:t>
            </w:r>
          </w:p>
        </w:tc>
      </w:tr>
      <w:tr w:rsidR="000072AC" w:rsidRPr="008D7BE2" w14:paraId="30EF89B8" w14:textId="77777777" w:rsidTr="001A3ECE">
        <w:trPr>
          <w:trHeight w:val="398"/>
        </w:trPr>
        <w:tc>
          <w:tcPr>
            <w:tcW w:w="196" w:type="pct"/>
            <w:vMerge/>
            <w:shd w:val="clear" w:color="auto" w:fill="D9D9D9" w:themeFill="background1" w:themeFillShade="D9"/>
            <w:vAlign w:val="center"/>
          </w:tcPr>
          <w:p w14:paraId="4FC19A5C" w14:textId="77777777" w:rsidR="000072AC" w:rsidRDefault="000072AC" w:rsidP="00841F55">
            <w:pPr>
              <w:jc w:val="center"/>
              <w:rPr>
                <w:b/>
              </w:rPr>
            </w:pPr>
          </w:p>
        </w:tc>
        <w:tc>
          <w:tcPr>
            <w:tcW w:w="1211" w:type="pct"/>
            <w:vMerge/>
            <w:shd w:val="clear" w:color="auto" w:fill="D9D9D9" w:themeFill="background1" w:themeFillShade="D9"/>
            <w:vAlign w:val="center"/>
          </w:tcPr>
          <w:p w14:paraId="514B8DD8" w14:textId="77777777" w:rsidR="000072AC" w:rsidRPr="008D7BE2" w:rsidRDefault="000072AC" w:rsidP="00841F55">
            <w:pPr>
              <w:jc w:val="center"/>
              <w:rPr>
                <w:b/>
              </w:rPr>
            </w:pPr>
          </w:p>
        </w:tc>
        <w:tc>
          <w:tcPr>
            <w:tcW w:w="332" w:type="pct"/>
            <w:vMerge/>
            <w:shd w:val="clear" w:color="auto" w:fill="D9D9D9" w:themeFill="background1" w:themeFillShade="D9"/>
            <w:vAlign w:val="center"/>
          </w:tcPr>
          <w:p w14:paraId="5A8D69D0" w14:textId="77777777" w:rsidR="000072AC" w:rsidRDefault="000072AC" w:rsidP="00841F55">
            <w:pPr>
              <w:jc w:val="center"/>
              <w:rPr>
                <w:b/>
              </w:rPr>
            </w:pPr>
          </w:p>
        </w:tc>
        <w:tc>
          <w:tcPr>
            <w:tcW w:w="396" w:type="pct"/>
            <w:vMerge/>
            <w:shd w:val="clear" w:color="auto" w:fill="D9D9D9" w:themeFill="background1" w:themeFillShade="D9"/>
            <w:vAlign w:val="center"/>
          </w:tcPr>
          <w:p w14:paraId="7E21424D" w14:textId="77777777" w:rsidR="000072AC" w:rsidRPr="00843BF5" w:rsidRDefault="000072AC" w:rsidP="00841F55">
            <w:pPr>
              <w:jc w:val="center"/>
              <w:rPr>
                <w:b/>
              </w:rPr>
            </w:pPr>
          </w:p>
        </w:tc>
        <w:tc>
          <w:tcPr>
            <w:tcW w:w="404" w:type="pct"/>
            <w:vMerge/>
            <w:shd w:val="clear" w:color="auto" w:fill="D9D9D9" w:themeFill="background1" w:themeFillShade="D9"/>
            <w:vAlign w:val="center"/>
          </w:tcPr>
          <w:p w14:paraId="5CF979D5" w14:textId="77777777" w:rsidR="000072AC" w:rsidRDefault="000072AC" w:rsidP="00841F55">
            <w:pPr>
              <w:jc w:val="center"/>
              <w:rPr>
                <w:b/>
              </w:rPr>
            </w:pPr>
          </w:p>
        </w:tc>
        <w:tc>
          <w:tcPr>
            <w:tcW w:w="514" w:type="pct"/>
            <w:shd w:val="clear" w:color="auto" w:fill="D9D9D9" w:themeFill="background1" w:themeFillShade="D9"/>
            <w:vAlign w:val="center"/>
          </w:tcPr>
          <w:p w14:paraId="69C3D5F0" w14:textId="77777777" w:rsidR="000072AC" w:rsidRPr="00264CFA" w:rsidRDefault="000072AC" w:rsidP="00841F55">
            <w:pPr>
              <w:jc w:val="center"/>
              <w:rPr>
                <w:b/>
              </w:rPr>
            </w:pPr>
            <w:r w:rsidRPr="00264CFA">
              <w:rPr>
                <w:b/>
              </w:rPr>
              <w:t>Reporte Periódico</w:t>
            </w:r>
          </w:p>
        </w:tc>
        <w:tc>
          <w:tcPr>
            <w:tcW w:w="633" w:type="pct"/>
            <w:shd w:val="clear" w:color="auto" w:fill="D9D9D9" w:themeFill="background1" w:themeFillShade="D9"/>
            <w:vAlign w:val="center"/>
          </w:tcPr>
          <w:p w14:paraId="18F3582B" w14:textId="77777777" w:rsidR="000072AC" w:rsidRPr="00264CFA" w:rsidRDefault="000072AC" w:rsidP="00841F55">
            <w:pPr>
              <w:jc w:val="center"/>
              <w:rPr>
                <w:b/>
              </w:rPr>
            </w:pPr>
            <w:r w:rsidRPr="00264CFA">
              <w:rPr>
                <w:b/>
              </w:rPr>
              <w:t>Reporte Final</w:t>
            </w:r>
          </w:p>
        </w:tc>
        <w:tc>
          <w:tcPr>
            <w:tcW w:w="1314" w:type="pct"/>
            <w:vMerge/>
            <w:shd w:val="clear" w:color="auto" w:fill="D9D9D9" w:themeFill="background1" w:themeFillShade="D9"/>
            <w:vAlign w:val="center"/>
          </w:tcPr>
          <w:p w14:paraId="4A8A2663" w14:textId="77777777" w:rsidR="000072AC" w:rsidRPr="008D7BE2" w:rsidRDefault="000072AC" w:rsidP="00841F55">
            <w:pPr>
              <w:jc w:val="center"/>
              <w:rPr>
                <w:b/>
              </w:rPr>
            </w:pPr>
          </w:p>
        </w:tc>
      </w:tr>
      <w:tr w:rsidR="001A3ECE" w:rsidRPr="008D7BE2" w14:paraId="755FF920" w14:textId="77777777" w:rsidTr="001A3ECE">
        <w:trPr>
          <w:trHeight w:val="556"/>
        </w:trPr>
        <w:tc>
          <w:tcPr>
            <w:tcW w:w="196" w:type="pct"/>
            <w:vAlign w:val="center"/>
          </w:tcPr>
          <w:p w14:paraId="708324F1" w14:textId="77777777" w:rsidR="001A3ECE" w:rsidRPr="0038112D" w:rsidRDefault="001A3ECE" w:rsidP="001A3ECE">
            <w:pPr>
              <w:jc w:val="both"/>
              <w:rPr>
                <w:rFonts w:asciiTheme="minorHAnsi" w:hAnsiTheme="minorHAnsi" w:cstheme="minorHAnsi"/>
              </w:rPr>
            </w:pPr>
            <w:r>
              <w:rPr>
                <w:rFonts w:asciiTheme="minorHAnsi" w:hAnsiTheme="minorHAnsi" w:cstheme="minorHAnsi"/>
              </w:rPr>
              <w:t>G.3.1</w:t>
            </w:r>
          </w:p>
        </w:tc>
        <w:tc>
          <w:tcPr>
            <w:tcW w:w="1211" w:type="pct"/>
            <w:vAlign w:val="center"/>
          </w:tcPr>
          <w:p w14:paraId="722D2E3B" w14:textId="77777777" w:rsidR="001A3ECE" w:rsidRPr="00071A27" w:rsidRDefault="001A3ECE" w:rsidP="001A3ECE">
            <w:pPr>
              <w:ind w:left="27"/>
              <w:jc w:val="both"/>
              <w:rPr>
                <w:rFonts w:asciiTheme="minorHAnsi" w:hAnsiTheme="minorHAnsi" w:cstheme="minorHAnsi"/>
              </w:rPr>
            </w:pPr>
            <w:r w:rsidRPr="001C5FF8">
              <w:rPr>
                <w:rFonts w:asciiTheme="minorHAnsi" w:hAnsiTheme="minorHAnsi" w:cstheme="minorHAnsi"/>
              </w:rPr>
              <w:t>Entregar el registro de del programa de mantención periódico, monitoreo periódico y acciones a ejecutar ante fallas operacionales, para el período Ene-Dic 2015.</w:t>
            </w:r>
          </w:p>
        </w:tc>
        <w:tc>
          <w:tcPr>
            <w:tcW w:w="332" w:type="pct"/>
            <w:vAlign w:val="center"/>
          </w:tcPr>
          <w:p w14:paraId="4A5370DD" w14:textId="3916BF9F" w:rsidR="001A3ECE" w:rsidRPr="00071A27" w:rsidRDefault="001A3ECE" w:rsidP="001A3ECE">
            <w:pPr>
              <w:jc w:val="both"/>
              <w:rPr>
                <w:rFonts w:asciiTheme="minorHAnsi" w:hAnsiTheme="minorHAnsi" w:cstheme="minorHAnsi"/>
              </w:rPr>
            </w:pPr>
            <w:r>
              <w:rPr>
                <w:rFonts w:asciiTheme="minorHAnsi" w:hAnsiTheme="minorHAnsi" w:cstheme="minorHAnsi"/>
              </w:rPr>
              <w:t>Ejecutada</w:t>
            </w:r>
          </w:p>
        </w:tc>
        <w:tc>
          <w:tcPr>
            <w:tcW w:w="396" w:type="pct"/>
            <w:vAlign w:val="center"/>
          </w:tcPr>
          <w:p w14:paraId="7E1DA99F" w14:textId="77777777" w:rsidR="001A3ECE" w:rsidRPr="00071A27" w:rsidRDefault="001A3ECE" w:rsidP="001A3ECE">
            <w:pPr>
              <w:jc w:val="both"/>
              <w:rPr>
                <w:rFonts w:asciiTheme="minorHAnsi" w:hAnsiTheme="minorHAnsi" w:cstheme="minorHAnsi"/>
              </w:rPr>
            </w:pPr>
            <w:r w:rsidRPr="009B5B90">
              <w:rPr>
                <w:rFonts w:asciiTheme="minorHAnsi" w:hAnsiTheme="minorHAnsi" w:cstheme="minorHAnsi"/>
              </w:rPr>
              <w:t>5 días hábiles una vez aprobado este Programa de Cumplimiento.</w:t>
            </w:r>
          </w:p>
        </w:tc>
        <w:tc>
          <w:tcPr>
            <w:tcW w:w="404" w:type="pct"/>
            <w:vAlign w:val="center"/>
          </w:tcPr>
          <w:p w14:paraId="530122B6" w14:textId="77777777" w:rsidR="001A3ECE" w:rsidRPr="009C171F" w:rsidRDefault="001A3ECE" w:rsidP="001A3ECE">
            <w:pPr>
              <w:jc w:val="both"/>
              <w:rPr>
                <w:rFonts w:asciiTheme="minorHAnsi" w:hAnsiTheme="minorHAnsi" w:cstheme="minorHAnsi"/>
              </w:rPr>
            </w:pPr>
            <w:r w:rsidRPr="009C171F">
              <w:rPr>
                <w:rFonts w:asciiTheme="minorHAnsi" w:hAnsiTheme="minorHAnsi" w:cstheme="minorHAnsi"/>
              </w:rPr>
              <w:t>1 = Cumple</w:t>
            </w:r>
          </w:p>
          <w:p w14:paraId="6D9D73F6" w14:textId="77777777" w:rsidR="001A3ECE" w:rsidRPr="00071A27" w:rsidRDefault="001A3ECE" w:rsidP="001A3ECE">
            <w:pPr>
              <w:jc w:val="both"/>
              <w:rPr>
                <w:rFonts w:asciiTheme="minorHAnsi" w:hAnsiTheme="minorHAnsi" w:cstheme="minorHAnsi"/>
              </w:rPr>
            </w:pPr>
            <w:r w:rsidRPr="009C171F">
              <w:rPr>
                <w:rFonts w:asciiTheme="minorHAnsi" w:hAnsiTheme="minorHAnsi" w:cstheme="minorHAnsi"/>
              </w:rPr>
              <w:t>0 = No cumple</w:t>
            </w:r>
          </w:p>
        </w:tc>
        <w:tc>
          <w:tcPr>
            <w:tcW w:w="514" w:type="pct"/>
            <w:vAlign w:val="center"/>
          </w:tcPr>
          <w:p w14:paraId="4C768805" w14:textId="77777777" w:rsidR="001A3ECE" w:rsidRPr="00071A27" w:rsidRDefault="001A3ECE" w:rsidP="001A3ECE">
            <w:pPr>
              <w:jc w:val="both"/>
              <w:rPr>
                <w:rFonts w:asciiTheme="minorHAnsi" w:hAnsiTheme="minorHAnsi" w:cstheme="minorHAnsi"/>
              </w:rPr>
            </w:pPr>
            <w:r w:rsidRPr="009C171F">
              <w:rPr>
                <w:rFonts w:asciiTheme="minorHAnsi" w:hAnsiTheme="minorHAnsi" w:cstheme="minorHAnsi"/>
              </w:rPr>
              <w:t>Entrega de comprobante electrónico en el primer Reporte Mensual de este PdC.</w:t>
            </w:r>
          </w:p>
        </w:tc>
        <w:tc>
          <w:tcPr>
            <w:tcW w:w="633" w:type="pct"/>
            <w:vMerge w:val="restart"/>
            <w:vAlign w:val="center"/>
          </w:tcPr>
          <w:p w14:paraId="7A4D1821" w14:textId="77777777" w:rsidR="001A3ECE" w:rsidRPr="00071A27" w:rsidRDefault="001A3ECE" w:rsidP="001A3ECE">
            <w:pPr>
              <w:jc w:val="both"/>
            </w:pPr>
            <w:r w:rsidRPr="009C171F">
              <w:t>Entrega de comprobante de ingreso a la plataforma electrónica de la SMA, de registros adjuntos en el Anexo 4 de este PdC.</w:t>
            </w:r>
          </w:p>
        </w:tc>
        <w:tc>
          <w:tcPr>
            <w:tcW w:w="1314" w:type="pct"/>
          </w:tcPr>
          <w:p w14:paraId="1E40146C" w14:textId="77777777" w:rsidR="001A3ECE" w:rsidRDefault="001A3ECE" w:rsidP="001A3ECE">
            <w:pPr>
              <w:jc w:val="both"/>
            </w:pPr>
            <w:r w:rsidRPr="00555F6E">
              <w:t>Información entregada en Reporte Periódico N°1</w:t>
            </w:r>
          </w:p>
          <w:p w14:paraId="1B5C3A7E" w14:textId="77777777" w:rsidR="001A3ECE" w:rsidRDefault="001A3ECE" w:rsidP="001A3ECE">
            <w:pPr>
              <w:jc w:val="both"/>
            </w:pPr>
          </w:p>
          <w:p w14:paraId="3C3CC3A6" w14:textId="604BD725" w:rsidR="001A3ECE" w:rsidRDefault="001A3ECE" w:rsidP="001A3ECE">
            <w:pPr>
              <w:jc w:val="both"/>
            </w:pPr>
            <w:r w:rsidRPr="00AF52B8">
              <w:t>Comprobante de Remisión de Antecedentes Sistema Seguimiento Ambiental Código 4</w:t>
            </w:r>
            <w:r w:rsidR="008078EC">
              <w:t>7619</w:t>
            </w:r>
            <w:r>
              <w:t xml:space="preserve">, cargado en la plataforma SSA el día </w:t>
            </w:r>
            <w:r w:rsidR="008078EC">
              <w:t xml:space="preserve">6 de julio </w:t>
            </w:r>
            <w:r>
              <w:t>de 2016.</w:t>
            </w:r>
          </w:p>
          <w:p w14:paraId="022A82E9" w14:textId="77777777" w:rsidR="001A3ECE" w:rsidRDefault="001A3ECE" w:rsidP="001A3ECE">
            <w:pPr>
              <w:jc w:val="both"/>
            </w:pPr>
          </w:p>
          <w:p w14:paraId="33ECE2B0" w14:textId="2FA34977" w:rsidR="001A3ECE" w:rsidRDefault="001A3ECE" w:rsidP="008078EC">
            <w:pPr>
              <w:jc w:val="both"/>
            </w:pPr>
            <w:r>
              <w:t>El Reporte contiene l</w:t>
            </w:r>
            <w:r w:rsidR="008078EC">
              <w:t>o</w:t>
            </w:r>
            <w:r>
              <w:t xml:space="preserve">s 12 </w:t>
            </w:r>
            <w:r w:rsidR="008078EC">
              <w:t>Registros mensuales del Programa de Mantención periódica y Monitoreo periódico ante fallas operacionales</w:t>
            </w:r>
            <w:r>
              <w:t>, correspondientes al año 2015.</w:t>
            </w:r>
          </w:p>
          <w:p w14:paraId="21C13CB4" w14:textId="144EA430" w:rsidR="001A3ECE" w:rsidRDefault="008078EC" w:rsidP="001A3ECE">
            <w:pPr>
              <w:jc w:val="both"/>
            </w:pPr>
            <w:r>
              <w:t>El Programa de mantención incluye:</w:t>
            </w:r>
          </w:p>
          <w:p w14:paraId="3CDAF4E1" w14:textId="67825997" w:rsidR="008078EC" w:rsidRDefault="008078EC" w:rsidP="008078EC">
            <w:pPr>
              <w:jc w:val="both"/>
            </w:pPr>
            <w:r>
              <w:t>1. Registro de Control de Grietas.</w:t>
            </w:r>
          </w:p>
          <w:p w14:paraId="2991B523" w14:textId="77777777" w:rsidR="008078EC" w:rsidRDefault="008078EC" w:rsidP="008078EC">
            <w:pPr>
              <w:jc w:val="both"/>
            </w:pPr>
            <w:r>
              <w:t xml:space="preserve">2.Registro Monitoreo de Grietas </w:t>
            </w:r>
          </w:p>
          <w:p w14:paraId="2B1DEE1C" w14:textId="7135E694" w:rsidR="008078EC" w:rsidRDefault="008078EC" w:rsidP="008078EC">
            <w:pPr>
              <w:jc w:val="both"/>
            </w:pPr>
            <w:r>
              <w:t>3.Registro Control de Espesor de cobertura</w:t>
            </w:r>
          </w:p>
          <w:p w14:paraId="235F37BF" w14:textId="469C2562" w:rsidR="008078EC" w:rsidRDefault="008078EC" w:rsidP="008078EC">
            <w:pPr>
              <w:jc w:val="both"/>
            </w:pPr>
            <w:r>
              <w:t>4.Registro Nivel de Lixiviado</w:t>
            </w:r>
          </w:p>
          <w:p w14:paraId="6A96EAE8" w14:textId="109760A8" w:rsidR="008078EC" w:rsidRDefault="008078EC" w:rsidP="008078EC">
            <w:pPr>
              <w:jc w:val="both"/>
            </w:pPr>
            <w:r>
              <w:t>5.Registro de Mantención de Pozos</w:t>
            </w:r>
          </w:p>
          <w:p w14:paraId="54D70FAE" w14:textId="781647BC" w:rsidR="008078EC" w:rsidRDefault="008078EC" w:rsidP="008078EC">
            <w:pPr>
              <w:jc w:val="both"/>
            </w:pPr>
            <w:r>
              <w:t>6.Registro Monitoreo de Presion en Matrices</w:t>
            </w:r>
          </w:p>
          <w:p w14:paraId="154F0CC3" w14:textId="77777777" w:rsidR="008078EC" w:rsidRDefault="008078EC" w:rsidP="008078EC">
            <w:pPr>
              <w:jc w:val="both"/>
            </w:pPr>
            <w:r>
              <w:t xml:space="preserve">7.Registro de Monitoreo de Pozos </w:t>
            </w:r>
          </w:p>
          <w:p w14:paraId="40925735" w14:textId="77777777" w:rsidR="008078EC" w:rsidRDefault="008078EC" w:rsidP="008078EC">
            <w:pPr>
              <w:jc w:val="both"/>
            </w:pPr>
          </w:p>
          <w:p w14:paraId="7AA3B4E7" w14:textId="2B15B898" w:rsidR="001A3ECE" w:rsidRPr="008D7BE2" w:rsidRDefault="001A3ECE" w:rsidP="008078EC">
            <w:pPr>
              <w:jc w:val="both"/>
            </w:pPr>
            <w:r>
              <w:t>Adicionalmente adjunt</w:t>
            </w:r>
            <w:r w:rsidR="008078EC">
              <w:t>ó</w:t>
            </w:r>
            <w:r>
              <w:t xml:space="preserve"> los comprobantes de monitoreos del </w:t>
            </w:r>
            <w:r w:rsidR="008078EC">
              <w:t>primer</w:t>
            </w:r>
            <w:r>
              <w:t xml:space="preserve"> semestre de 2016.</w:t>
            </w:r>
          </w:p>
        </w:tc>
      </w:tr>
      <w:tr w:rsidR="001A3ECE" w:rsidRPr="008D7BE2" w14:paraId="35A63D03" w14:textId="77777777" w:rsidTr="001A3ECE">
        <w:trPr>
          <w:trHeight w:val="556"/>
        </w:trPr>
        <w:tc>
          <w:tcPr>
            <w:tcW w:w="196" w:type="pct"/>
            <w:vAlign w:val="center"/>
          </w:tcPr>
          <w:p w14:paraId="7DE54086" w14:textId="77777777" w:rsidR="001A3ECE" w:rsidRPr="008D7BE2" w:rsidRDefault="001A3ECE" w:rsidP="001A3ECE">
            <w:r>
              <w:t>G.3.2</w:t>
            </w:r>
          </w:p>
        </w:tc>
        <w:tc>
          <w:tcPr>
            <w:tcW w:w="1211" w:type="pct"/>
            <w:vAlign w:val="center"/>
          </w:tcPr>
          <w:p w14:paraId="5EE95747" w14:textId="77777777" w:rsidR="001A3ECE" w:rsidRPr="00751228" w:rsidRDefault="001A3ECE" w:rsidP="001A3ECE">
            <w:pPr>
              <w:widowControl w:val="0"/>
              <w:autoSpaceDE w:val="0"/>
              <w:autoSpaceDN w:val="0"/>
              <w:adjustRightInd w:val="0"/>
              <w:ind w:right="198"/>
              <w:jc w:val="both"/>
              <w:rPr>
                <w:rFonts w:asciiTheme="minorHAnsi" w:hAnsiTheme="minorHAnsi" w:cstheme="minorHAnsi"/>
              </w:rPr>
            </w:pPr>
            <w:r w:rsidRPr="001C5FF8">
              <w:rPr>
                <w:rFonts w:asciiTheme="minorHAnsi" w:hAnsiTheme="minorHAnsi" w:cstheme="minorHAnsi"/>
              </w:rPr>
              <w:t>Contar con el registro que dé cuenta del programa de mantención periódico, monitoreo periódico y acciones a ejecutar ante fallas operacionales durante el período de vigencia de este PdC.</w:t>
            </w:r>
          </w:p>
        </w:tc>
        <w:tc>
          <w:tcPr>
            <w:tcW w:w="332" w:type="pct"/>
            <w:vAlign w:val="center"/>
          </w:tcPr>
          <w:p w14:paraId="38C62FB6" w14:textId="38C1FBFF" w:rsidR="001A3ECE" w:rsidRPr="00071A27" w:rsidRDefault="001A3ECE" w:rsidP="001A3ECE">
            <w:pPr>
              <w:rPr>
                <w:rFonts w:asciiTheme="minorHAnsi" w:hAnsiTheme="minorHAnsi" w:cstheme="minorHAnsi"/>
              </w:rPr>
            </w:pPr>
            <w:r>
              <w:rPr>
                <w:rFonts w:asciiTheme="minorHAnsi" w:hAnsiTheme="minorHAnsi" w:cstheme="minorHAnsi"/>
              </w:rPr>
              <w:t>Ejecutada</w:t>
            </w:r>
          </w:p>
        </w:tc>
        <w:tc>
          <w:tcPr>
            <w:tcW w:w="396" w:type="pct"/>
            <w:vAlign w:val="center"/>
          </w:tcPr>
          <w:p w14:paraId="262128B1" w14:textId="77777777" w:rsidR="001A3ECE" w:rsidRPr="00071A27" w:rsidRDefault="001A3ECE" w:rsidP="001A3ECE">
            <w:pPr>
              <w:jc w:val="both"/>
              <w:rPr>
                <w:rFonts w:asciiTheme="minorHAnsi" w:hAnsiTheme="minorHAnsi" w:cstheme="minorHAnsi"/>
              </w:rPr>
            </w:pPr>
            <w:r w:rsidRPr="009B5B90">
              <w:rPr>
                <w:rFonts w:asciiTheme="minorHAnsi" w:hAnsiTheme="minorHAnsi" w:cstheme="minorHAnsi"/>
              </w:rPr>
              <w:t>Mensual durante el período de vigencia de este PdC a partir de su aprobación.</w:t>
            </w:r>
          </w:p>
        </w:tc>
        <w:tc>
          <w:tcPr>
            <w:tcW w:w="404" w:type="pct"/>
            <w:vAlign w:val="center"/>
          </w:tcPr>
          <w:p w14:paraId="6122E464" w14:textId="77777777" w:rsidR="001A3ECE" w:rsidRPr="009C171F" w:rsidRDefault="001A3ECE" w:rsidP="001A3ECE">
            <w:pPr>
              <w:jc w:val="both"/>
              <w:rPr>
                <w:rFonts w:asciiTheme="minorHAnsi" w:hAnsiTheme="minorHAnsi" w:cstheme="minorHAnsi"/>
              </w:rPr>
            </w:pPr>
            <w:r w:rsidRPr="009C171F">
              <w:rPr>
                <w:rFonts w:asciiTheme="minorHAnsi" w:hAnsiTheme="minorHAnsi" w:cstheme="minorHAnsi"/>
              </w:rPr>
              <w:t>1 = Cumple</w:t>
            </w:r>
          </w:p>
          <w:p w14:paraId="12A0C538" w14:textId="77777777" w:rsidR="001A3ECE" w:rsidRPr="00071A27" w:rsidRDefault="001A3ECE" w:rsidP="001A3ECE">
            <w:pPr>
              <w:jc w:val="both"/>
              <w:rPr>
                <w:rFonts w:asciiTheme="minorHAnsi" w:hAnsiTheme="minorHAnsi" w:cstheme="minorHAnsi"/>
              </w:rPr>
            </w:pPr>
            <w:r w:rsidRPr="009C171F">
              <w:rPr>
                <w:rFonts w:asciiTheme="minorHAnsi" w:hAnsiTheme="minorHAnsi" w:cstheme="minorHAnsi"/>
              </w:rPr>
              <w:t>0 = No cumple</w:t>
            </w:r>
          </w:p>
        </w:tc>
        <w:tc>
          <w:tcPr>
            <w:tcW w:w="514" w:type="pct"/>
            <w:vAlign w:val="center"/>
          </w:tcPr>
          <w:p w14:paraId="3CBAB69B" w14:textId="77777777" w:rsidR="001A3ECE" w:rsidRPr="00071A27" w:rsidRDefault="001A3ECE" w:rsidP="001A3ECE">
            <w:pPr>
              <w:jc w:val="both"/>
              <w:rPr>
                <w:rFonts w:asciiTheme="minorHAnsi" w:hAnsiTheme="minorHAnsi" w:cstheme="minorHAnsi"/>
              </w:rPr>
            </w:pPr>
            <w:r w:rsidRPr="009C171F">
              <w:rPr>
                <w:rFonts w:asciiTheme="minorHAnsi" w:hAnsiTheme="minorHAnsi" w:cstheme="minorHAnsi"/>
              </w:rPr>
              <w:t>Entrega de comprobante electrónico en el Reporte Mensual de este PdC.</w:t>
            </w:r>
          </w:p>
        </w:tc>
        <w:tc>
          <w:tcPr>
            <w:tcW w:w="633" w:type="pct"/>
            <w:vMerge/>
            <w:vAlign w:val="center"/>
          </w:tcPr>
          <w:p w14:paraId="61FC3A2A" w14:textId="77777777" w:rsidR="001A3ECE" w:rsidRPr="008D7BE2" w:rsidRDefault="001A3ECE" w:rsidP="001A3ECE">
            <w:pPr>
              <w:jc w:val="both"/>
            </w:pPr>
          </w:p>
        </w:tc>
        <w:tc>
          <w:tcPr>
            <w:tcW w:w="1314" w:type="pct"/>
          </w:tcPr>
          <w:p w14:paraId="4CAD5118" w14:textId="075B28D4" w:rsidR="001A3ECE" w:rsidRDefault="001A3ECE" w:rsidP="001A3ECE">
            <w:pPr>
              <w:jc w:val="both"/>
            </w:pPr>
            <w:r w:rsidRPr="00555F6E">
              <w:t>Información entregada en Reporte Periódico N°</w:t>
            </w:r>
            <w:r w:rsidR="008078EC">
              <w:t>2</w:t>
            </w:r>
            <w:r>
              <w:t xml:space="preserve"> al 42.</w:t>
            </w:r>
          </w:p>
          <w:p w14:paraId="300CD478" w14:textId="77777777" w:rsidR="001A3ECE" w:rsidRDefault="001A3ECE" w:rsidP="001A3ECE">
            <w:pPr>
              <w:jc w:val="both"/>
            </w:pPr>
          </w:p>
          <w:p w14:paraId="24503FA4" w14:textId="0566FCF1" w:rsidR="001A3ECE" w:rsidRPr="008D7BE2" w:rsidRDefault="001A3ECE" w:rsidP="001A3ECE">
            <w:pPr>
              <w:jc w:val="both"/>
            </w:pPr>
            <w:r>
              <w:t xml:space="preserve">Se en cada reporte se adjuntó el respectivo </w:t>
            </w:r>
            <w:r w:rsidRPr="00F14860">
              <w:t>Comprobante de Remisión de Antecedentes Sistema Seguimiento Ambiental</w:t>
            </w:r>
            <w:r>
              <w:t>, correspondiente a</w:t>
            </w:r>
            <w:r w:rsidR="008078EC">
              <w:t xml:space="preserve"> los</w:t>
            </w:r>
            <w:r>
              <w:t xml:space="preserve"> </w:t>
            </w:r>
            <w:r w:rsidR="008078EC" w:rsidRPr="008078EC">
              <w:t>Registros mensuales del Programa de Mantención periódica y Monitoreo periódico ante fallas operacionales</w:t>
            </w:r>
            <w:r>
              <w:t>.</w:t>
            </w:r>
          </w:p>
        </w:tc>
      </w:tr>
    </w:tbl>
    <w:p w14:paraId="44608E34" w14:textId="36192B36" w:rsidR="009B5B90" w:rsidRDefault="009B5B90">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CE74D2" w:rsidRPr="00122733" w14:paraId="456EEAAF" w14:textId="77777777" w:rsidTr="00CE74D2">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4052BD2" w14:textId="77777777" w:rsidR="00CE74D2" w:rsidRPr="00122733" w:rsidRDefault="00CE74D2" w:rsidP="00CE74D2">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CE74D2" w:rsidRPr="00122733" w14:paraId="0C49C7CF"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4B2E1BC8" w14:textId="7B1D487F" w:rsidR="00CE74D2" w:rsidRPr="00122733" w:rsidRDefault="00AF52B8" w:rsidP="00CE74D2">
            <w:pPr>
              <w:spacing w:after="0" w:line="240" w:lineRule="auto"/>
              <w:jc w:val="center"/>
              <w:rPr>
                <w:rFonts w:eastAsia="Times New Roman" w:cstheme="minorHAnsi"/>
                <w:sz w:val="20"/>
                <w:szCs w:val="20"/>
                <w:lang w:eastAsia="es-CL"/>
              </w:rPr>
            </w:pPr>
            <w:r>
              <w:rPr>
                <w:noProof/>
              </w:rPr>
              <w:drawing>
                <wp:inline distT="0" distB="0" distL="0" distR="0" wp14:anchorId="2D7334E9" wp14:editId="2E3EDE6D">
                  <wp:extent cx="4828001" cy="44280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28001" cy="4428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42ECAA30" w14:textId="305E7F62" w:rsidR="00CE74D2" w:rsidRPr="00122733" w:rsidRDefault="003478A0" w:rsidP="00CE74D2">
            <w:pPr>
              <w:spacing w:after="0" w:line="240" w:lineRule="auto"/>
              <w:jc w:val="center"/>
              <w:rPr>
                <w:rFonts w:eastAsia="Times New Roman" w:cstheme="minorHAnsi"/>
                <w:sz w:val="20"/>
                <w:szCs w:val="20"/>
                <w:lang w:eastAsia="es-CL"/>
              </w:rPr>
            </w:pPr>
            <w:r>
              <w:rPr>
                <w:noProof/>
              </w:rPr>
              <w:drawing>
                <wp:inline distT="0" distB="0" distL="0" distR="0" wp14:anchorId="3449A540" wp14:editId="5236FB70">
                  <wp:extent cx="3600000" cy="4666812"/>
                  <wp:effectExtent l="0" t="0" r="635" b="63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00000" cy="4666812"/>
                          </a:xfrm>
                          <a:prstGeom prst="rect">
                            <a:avLst/>
                          </a:prstGeom>
                        </pic:spPr>
                      </pic:pic>
                    </a:graphicData>
                  </a:graphic>
                </wp:inline>
              </w:drawing>
            </w:r>
          </w:p>
        </w:tc>
      </w:tr>
      <w:tr w:rsidR="00CE74D2" w:rsidRPr="00122733" w14:paraId="58880F90"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058317E9" w14:textId="09BA675C" w:rsidR="00CE74D2" w:rsidRPr="00122733" w:rsidRDefault="00CE74D2" w:rsidP="00CE74D2">
            <w:pPr>
              <w:spacing w:after="0" w:line="240" w:lineRule="auto"/>
              <w:contextualSpacing/>
              <w:jc w:val="both"/>
              <w:outlineLvl w:val="1"/>
              <w:rPr>
                <w:rFonts w:eastAsia="Times New Roman" w:cstheme="minorHAnsi"/>
                <w:b/>
                <w:sz w:val="18"/>
                <w:szCs w:val="20"/>
                <w:lang w:eastAsia="es-CL"/>
              </w:rPr>
            </w:pPr>
            <w:bookmarkStart w:id="87" w:name="_Toc4193542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39</w:t>
            </w:r>
            <w:bookmarkEnd w:id="8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38F29B" w14:textId="3F426D4F" w:rsidR="00CE74D2" w:rsidRPr="00122733" w:rsidRDefault="00CE74D2"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AF52B8">
              <w:rPr>
                <w:rFonts w:eastAsia="Times New Roman" w:cstheme="minorHAnsi"/>
                <w:bCs/>
                <w:sz w:val="18"/>
                <w:szCs w:val="18"/>
                <w:lang w:eastAsia="es-CL"/>
              </w:rPr>
              <w:t xml:space="preserve">Anexo </w:t>
            </w:r>
            <w:r w:rsidR="00EE2E8C">
              <w:rPr>
                <w:rFonts w:eastAsia="Times New Roman" w:cstheme="minorHAnsi"/>
                <w:bCs/>
                <w:sz w:val="18"/>
                <w:szCs w:val="18"/>
                <w:lang w:eastAsia="es-CL"/>
              </w:rPr>
              <w:t>3</w:t>
            </w:r>
            <w:r w:rsidR="00AF52B8">
              <w:rPr>
                <w:rFonts w:eastAsia="Times New Roman" w:cstheme="minorHAnsi"/>
                <w:bCs/>
                <w:sz w:val="18"/>
                <w:szCs w:val="18"/>
                <w:lang w:eastAsia="es-CL"/>
              </w:rPr>
              <w:t xml:space="preserve"> RP 01</w:t>
            </w:r>
          </w:p>
        </w:tc>
        <w:tc>
          <w:tcPr>
            <w:tcW w:w="531" w:type="pct"/>
            <w:tcBorders>
              <w:top w:val="single" w:sz="4" w:space="0" w:color="auto"/>
              <w:left w:val="nil"/>
              <w:bottom w:val="single" w:sz="4" w:space="0" w:color="auto"/>
              <w:right w:val="nil"/>
            </w:tcBorders>
            <w:shd w:val="clear" w:color="auto" w:fill="auto"/>
            <w:noWrap/>
            <w:vAlign w:val="center"/>
            <w:hideMark/>
          </w:tcPr>
          <w:p w14:paraId="50BFD72F" w14:textId="661D1866" w:rsidR="00CE74D2" w:rsidRPr="00122733" w:rsidRDefault="00CE74D2" w:rsidP="00CE74D2">
            <w:pPr>
              <w:spacing w:after="0" w:line="240" w:lineRule="auto"/>
              <w:contextualSpacing/>
              <w:jc w:val="both"/>
              <w:outlineLvl w:val="1"/>
              <w:rPr>
                <w:rFonts w:eastAsia="Calibri" w:cstheme="minorHAnsi"/>
                <w:b/>
                <w:sz w:val="18"/>
                <w:szCs w:val="20"/>
              </w:rPr>
            </w:pPr>
            <w:bookmarkStart w:id="88" w:name="_Toc41935425"/>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40</w:t>
            </w:r>
            <w:bookmarkEnd w:id="88"/>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AF0CB9" w14:textId="15E27C2B" w:rsidR="00CE74D2" w:rsidRPr="00122733" w:rsidRDefault="00CE74D2" w:rsidP="00CE74D2">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AF52B8">
              <w:rPr>
                <w:rFonts w:eastAsia="Times New Roman" w:cstheme="minorHAnsi"/>
                <w:bCs/>
                <w:sz w:val="18"/>
                <w:szCs w:val="18"/>
                <w:lang w:eastAsia="es-CL"/>
              </w:rPr>
              <w:t>Seguimiento Ambiental Código 46555</w:t>
            </w:r>
          </w:p>
        </w:tc>
      </w:tr>
      <w:tr w:rsidR="00CE74D2" w:rsidRPr="00FB475B" w14:paraId="71DA3EE8" w14:textId="77777777" w:rsidTr="00CE74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C9F8E7" w14:textId="69DB1308" w:rsidR="00CE74D2" w:rsidRPr="00FB475B" w:rsidRDefault="00CE74D2" w:rsidP="00CE74D2">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AF52B8">
              <w:rPr>
                <w:rFonts w:eastAsia="Times New Roman" w:cstheme="minorHAnsi"/>
                <w:bCs/>
                <w:color w:val="000000"/>
                <w:sz w:val="18"/>
                <w:szCs w:val="18"/>
                <w:lang w:eastAsia="es-CL"/>
              </w:rPr>
              <w:t>:</w:t>
            </w:r>
            <w:r w:rsidR="00AF52B8" w:rsidRPr="00AF52B8">
              <w:rPr>
                <w:rFonts w:eastAsia="Times New Roman" w:cstheme="minorHAnsi"/>
                <w:bCs/>
                <w:color w:val="000000"/>
                <w:sz w:val="18"/>
                <w:szCs w:val="18"/>
                <w:lang w:eastAsia="es-CL"/>
              </w:rPr>
              <w:t xml:space="preserve"> Comprobante de Remisión de Antecedentes Sistema</w:t>
            </w:r>
            <w:r w:rsidRPr="00AF52B8">
              <w:rPr>
                <w:rFonts w:eastAsia="Times New Roman" w:cstheme="minorHAnsi"/>
                <w:bCs/>
                <w:color w:val="000000"/>
                <w:sz w:val="18"/>
                <w:szCs w:val="18"/>
                <w:lang w:eastAsia="es-CL"/>
              </w:rPr>
              <w:t xml:space="preserve"> </w:t>
            </w:r>
            <w:r w:rsidR="00AF52B8" w:rsidRPr="00AF52B8">
              <w:rPr>
                <w:rFonts w:eastAsia="Times New Roman" w:cstheme="minorHAnsi"/>
                <w:bCs/>
                <w:color w:val="000000"/>
                <w:sz w:val="18"/>
                <w:szCs w:val="18"/>
                <w:lang w:eastAsia="es-CL"/>
              </w:rPr>
              <w:t>Seguimiento Ambiental Código</w:t>
            </w:r>
            <w:r w:rsidR="00AF52B8" w:rsidRPr="00AF52B8">
              <w:rPr>
                <w:rFonts w:eastAsia="Times New Roman" w:cstheme="minorHAnsi"/>
                <w:color w:val="000000"/>
                <w:sz w:val="18"/>
                <w:szCs w:val="18"/>
                <w:lang w:eastAsia="es-CL"/>
              </w:rPr>
              <w:t xml:space="preserve"> 46555</w:t>
            </w:r>
            <w:r w:rsidR="00EE2E8C">
              <w:rPr>
                <w:rFonts w:eastAsia="Times New Roman" w:cstheme="minorHAnsi"/>
                <w:color w:val="000000"/>
                <w:sz w:val="18"/>
                <w:szCs w:val="18"/>
                <w:lang w:eastAsia="es-CL"/>
              </w:rPr>
              <w:t>, adjunto al Reporte Periódico N° 1</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D5E9DD8" w14:textId="69A30386" w:rsidR="00CE74D2" w:rsidRPr="00FB475B" w:rsidRDefault="00CE74D2" w:rsidP="00CE74D2">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243122">
              <w:rPr>
                <w:rFonts w:eastAsia="Times New Roman" w:cstheme="minorHAnsi"/>
                <w:color w:val="000000"/>
                <w:sz w:val="18"/>
                <w:szCs w:val="18"/>
                <w:lang w:eastAsia="es-CL"/>
              </w:rPr>
              <w:t xml:space="preserve">Registro de </w:t>
            </w:r>
            <w:r w:rsidR="00AF52B8">
              <w:rPr>
                <w:rFonts w:eastAsia="Times New Roman" w:cstheme="minorHAnsi"/>
                <w:color w:val="000000"/>
                <w:sz w:val="18"/>
                <w:szCs w:val="18"/>
                <w:lang w:eastAsia="es-CL"/>
              </w:rPr>
              <w:t xml:space="preserve">Monitoreo de grietas </w:t>
            </w:r>
            <w:r w:rsidR="003478A0">
              <w:rPr>
                <w:rFonts w:eastAsia="Times New Roman" w:cstheme="minorHAnsi"/>
                <w:color w:val="000000"/>
                <w:sz w:val="18"/>
                <w:szCs w:val="18"/>
                <w:lang w:eastAsia="es-CL"/>
              </w:rPr>
              <w:t>diciembre</w:t>
            </w:r>
            <w:r w:rsidR="00AF52B8">
              <w:rPr>
                <w:rFonts w:eastAsia="Times New Roman" w:cstheme="minorHAnsi"/>
                <w:color w:val="000000"/>
                <w:sz w:val="18"/>
                <w:szCs w:val="18"/>
                <w:lang w:eastAsia="es-CL"/>
              </w:rPr>
              <w:t xml:space="preserve"> 201</w:t>
            </w:r>
            <w:r w:rsidR="00411F30">
              <w:rPr>
                <w:rFonts w:eastAsia="Times New Roman" w:cstheme="minorHAnsi"/>
                <w:color w:val="000000"/>
                <w:sz w:val="18"/>
                <w:szCs w:val="18"/>
                <w:lang w:eastAsia="es-CL"/>
              </w:rPr>
              <w:t>5.</w:t>
            </w:r>
          </w:p>
        </w:tc>
      </w:tr>
    </w:tbl>
    <w:p w14:paraId="6F91FA4C" w14:textId="77777777" w:rsidR="00AF52B8" w:rsidRDefault="00AF52B8">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555F6E" w:rsidRPr="00122733" w14:paraId="45E11A06" w14:textId="77777777" w:rsidTr="0090411B">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0ED2CEC" w14:textId="77777777" w:rsidR="00555F6E" w:rsidRPr="00122733" w:rsidRDefault="00555F6E" w:rsidP="0090411B">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555F6E" w:rsidRPr="00122733" w14:paraId="25604054" w14:textId="77777777" w:rsidTr="009041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67B02C2C" w14:textId="0D5F43BA" w:rsidR="00555F6E" w:rsidRPr="00122733" w:rsidRDefault="00411F30" w:rsidP="0090411B">
            <w:pPr>
              <w:spacing w:after="0" w:line="240" w:lineRule="auto"/>
              <w:jc w:val="center"/>
              <w:rPr>
                <w:rFonts w:eastAsia="Times New Roman" w:cstheme="minorHAnsi"/>
                <w:sz w:val="20"/>
                <w:szCs w:val="20"/>
                <w:lang w:eastAsia="es-CL"/>
              </w:rPr>
            </w:pPr>
            <w:r>
              <w:rPr>
                <w:noProof/>
              </w:rPr>
              <w:drawing>
                <wp:inline distT="0" distB="0" distL="0" distR="0" wp14:anchorId="1AB5EE8B" wp14:editId="508D1845">
                  <wp:extent cx="4191000" cy="40576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191000" cy="405765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C9B8593" w14:textId="37F11EC4" w:rsidR="00555F6E" w:rsidRPr="00122733" w:rsidRDefault="00411F30" w:rsidP="0090411B">
            <w:pPr>
              <w:spacing w:after="0" w:line="240" w:lineRule="auto"/>
              <w:jc w:val="center"/>
              <w:rPr>
                <w:rFonts w:eastAsia="Times New Roman" w:cstheme="minorHAnsi"/>
                <w:sz w:val="20"/>
                <w:szCs w:val="20"/>
                <w:lang w:eastAsia="es-CL"/>
              </w:rPr>
            </w:pPr>
            <w:r>
              <w:rPr>
                <w:noProof/>
              </w:rPr>
              <w:drawing>
                <wp:inline distT="0" distB="0" distL="0" distR="0" wp14:anchorId="38360AD0" wp14:editId="13B62A67">
                  <wp:extent cx="5400000" cy="3555816"/>
                  <wp:effectExtent l="0" t="0" r="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00" cy="3555816"/>
                          </a:xfrm>
                          <a:prstGeom prst="rect">
                            <a:avLst/>
                          </a:prstGeom>
                        </pic:spPr>
                      </pic:pic>
                    </a:graphicData>
                  </a:graphic>
                </wp:inline>
              </w:drawing>
            </w:r>
          </w:p>
        </w:tc>
      </w:tr>
      <w:tr w:rsidR="00555F6E" w:rsidRPr="00122733" w14:paraId="0EBACDF8" w14:textId="77777777" w:rsidTr="009041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7890ADF4" w14:textId="0F55DACC" w:rsidR="00555F6E" w:rsidRPr="00122733" w:rsidRDefault="00555F6E" w:rsidP="0090411B">
            <w:pPr>
              <w:spacing w:after="0" w:line="240" w:lineRule="auto"/>
              <w:contextualSpacing/>
              <w:jc w:val="both"/>
              <w:outlineLvl w:val="1"/>
              <w:rPr>
                <w:rFonts w:eastAsia="Times New Roman" w:cstheme="minorHAnsi"/>
                <w:b/>
                <w:sz w:val="18"/>
                <w:szCs w:val="20"/>
                <w:lang w:eastAsia="es-CL"/>
              </w:rPr>
            </w:pPr>
            <w:bookmarkStart w:id="89" w:name="_Toc41935426"/>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41</w:t>
            </w:r>
            <w:bookmarkEnd w:id="89"/>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6E68DE" w14:textId="56EF00F0" w:rsidR="00555F6E" w:rsidRPr="00122733" w:rsidRDefault="00555F6E" w:rsidP="0090411B">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411F30">
              <w:rPr>
                <w:rFonts w:eastAsia="Times New Roman" w:cstheme="minorHAnsi"/>
                <w:bCs/>
                <w:sz w:val="18"/>
                <w:szCs w:val="18"/>
                <w:lang w:eastAsia="es-CL"/>
              </w:rPr>
              <w:t>Anexo 3 RP 01</w:t>
            </w:r>
          </w:p>
        </w:tc>
        <w:tc>
          <w:tcPr>
            <w:tcW w:w="531" w:type="pct"/>
            <w:tcBorders>
              <w:top w:val="single" w:sz="4" w:space="0" w:color="auto"/>
              <w:left w:val="nil"/>
              <w:bottom w:val="single" w:sz="4" w:space="0" w:color="auto"/>
              <w:right w:val="nil"/>
            </w:tcBorders>
            <w:shd w:val="clear" w:color="auto" w:fill="auto"/>
            <w:noWrap/>
            <w:vAlign w:val="center"/>
            <w:hideMark/>
          </w:tcPr>
          <w:p w14:paraId="63B9F6F8" w14:textId="5A47E175" w:rsidR="00555F6E" w:rsidRPr="00122733" w:rsidRDefault="00555F6E" w:rsidP="0090411B">
            <w:pPr>
              <w:spacing w:after="0" w:line="240" w:lineRule="auto"/>
              <w:contextualSpacing/>
              <w:jc w:val="both"/>
              <w:outlineLvl w:val="1"/>
              <w:rPr>
                <w:rFonts w:eastAsia="Calibri" w:cstheme="minorHAnsi"/>
                <w:b/>
                <w:sz w:val="18"/>
                <w:szCs w:val="20"/>
              </w:rPr>
            </w:pPr>
            <w:bookmarkStart w:id="90" w:name="_Toc41935427"/>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42</w:t>
            </w:r>
            <w:bookmarkEnd w:id="90"/>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447EA1" w14:textId="21AF9B5F" w:rsidR="00555F6E" w:rsidRPr="00122733" w:rsidRDefault="00555F6E" w:rsidP="0090411B">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411F30">
              <w:rPr>
                <w:rFonts w:eastAsia="Times New Roman" w:cstheme="minorHAnsi"/>
                <w:bCs/>
                <w:sz w:val="18"/>
                <w:szCs w:val="18"/>
                <w:lang w:eastAsia="es-CL"/>
              </w:rPr>
              <w:t>Seguimiento Ambiental Código 46556</w:t>
            </w:r>
          </w:p>
        </w:tc>
      </w:tr>
      <w:tr w:rsidR="00555F6E" w:rsidRPr="00FB475B" w14:paraId="41D80C09" w14:textId="77777777" w:rsidTr="009041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7C50BA" w14:textId="0FCB6333" w:rsidR="00555F6E" w:rsidRPr="00FB475B" w:rsidRDefault="00555F6E" w:rsidP="0090411B">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411F30" w:rsidRPr="00411F30">
              <w:rPr>
                <w:rFonts w:eastAsia="Times New Roman" w:cstheme="minorHAnsi"/>
                <w:color w:val="000000"/>
                <w:sz w:val="18"/>
                <w:szCs w:val="18"/>
                <w:lang w:eastAsia="es-CL"/>
              </w:rPr>
              <w:t>Comprobante de Remisión de Antecedentes Sistema Seguimiento Ambiental Código 4655</w:t>
            </w:r>
            <w:r w:rsidR="00411F30">
              <w:rPr>
                <w:rFonts w:eastAsia="Times New Roman" w:cstheme="minorHAnsi"/>
                <w:color w:val="000000"/>
                <w:sz w:val="18"/>
                <w:szCs w:val="18"/>
                <w:lang w:eastAsia="es-CL"/>
              </w:rPr>
              <w:t>6</w:t>
            </w:r>
            <w:r w:rsidR="00411F30" w:rsidRPr="00411F30">
              <w:rPr>
                <w:rFonts w:eastAsia="Times New Roman" w:cstheme="minorHAnsi"/>
                <w:color w:val="000000"/>
                <w:sz w:val="18"/>
                <w:szCs w:val="18"/>
                <w:lang w:eastAsia="es-CL"/>
              </w:rPr>
              <w:t>, adjunto al Reporte Periódico N° 1</w:t>
            </w:r>
            <w:r w:rsidR="00411F30">
              <w:rPr>
                <w:rFonts w:eastAsia="Times New Roman" w:cstheme="minorHAnsi"/>
                <w:color w:val="000000"/>
                <w:sz w:val="18"/>
                <w:szCs w:val="18"/>
                <w:lang w:eastAsia="es-CL"/>
              </w:rPr>
              <w:t xml:space="preserve"> -</w:t>
            </w:r>
            <w:r w:rsidRPr="00243122">
              <w:rPr>
                <w:rFonts w:eastAsia="Times New Roman" w:cstheme="minorHAnsi"/>
                <w:color w:val="000000"/>
                <w:sz w:val="18"/>
                <w:szCs w:val="18"/>
                <w:lang w:eastAsia="es-CL"/>
              </w:rPr>
              <w:t xml:space="preserve">Registro de </w:t>
            </w:r>
            <w:r w:rsidR="00411F30" w:rsidRPr="00243122">
              <w:rPr>
                <w:rFonts w:eastAsia="Times New Roman" w:cstheme="minorHAnsi"/>
                <w:color w:val="000000"/>
                <w:sz w:val="18"/>
                <w:szCs w:val="18"/>
                <w:lang w:eastAsia="es-CL"/>
              </w:rPr>
              <w:t xml:space="preserve">mantención </w:t>
            </w:r>
            <w:r w:rsidR="00411F30">
              <w:rPr>
                <w:rFonts w:eastAsia="Times New Roman" w:cstheme="minorHAnsi"/>
                <w:color w:val="000000"/>
                <w:sz w:val="18"/>
                <w:szCs w:val="18"/>
                <w:lang w:eastAsia="es-CL"/>
              </w:rPr>
              <w:t>y reparación de grietas año 2015</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31BACC" w14:textId="5A2B2F55" w:rsidR="00555F6E" w:rsidRPr="00FB475B" w:rsidRDefault="00555F6E" w:rsidP="0090411B">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411F30" w:rsidRPr="00411F30">
              <w:rPr>
                <w:rFonts w:eastAsia="Times New Roman" w:cstheme="minorHAnsi"/>
                <w:color w:val="000000"/>
                <w:sz w:val="18"/>
                <w:szCs w:val="18"/>
                <w:lang w:eastAsia="es-CL"/>
              </w:rPr>
              <w:t xml:space="preserve">Registro de mantención y reparación de grietas </w:t>
            </w:r>
            <w:r w:rsidR="00411F30">
              <w:rPr>
                <w:rFonts w:eastAsia="Times New Roman" w:cstheme="minorHAnsi"/>
                <w:color w:val="000000"/>
                <w:sz w:val="18"/>
                <w:szCs w:val="18"/>
                <w:lang w:eastAsia="es-CL"/>
              </w:rPr>
              <w:t>diciembre 2015.</w:t>
            </w:r>
          </w:p>
        </w:tc>
      </w:tr>
    </w:tbl>
    <w:p w14:paraId="3DDB4B86" w14:textId="3CD941E1" w:rsidR="00BA26D4" w:rsidRDefault="00BA26D4"/>
    <w:p w14:paraId="75C11DDE" w14:textId="77777777" w:rsidR="00BA26D4" w:rsidRDefault="00BA26D4">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BA26D4" w:rsidRPr="00122733" w14:paraId="7EFB2588" w14:textId="77777777" w:rsidTr="0090411B">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CA3B248" w14:textId="77777777" w:rsidR="00BA26D4" w:rsidRPr="00122733" w:rsidRDefault="00BA26D4" w:rsidP="0090411B">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BA26D4" w:rsidRPr="00122733" w14:paraId="6E3E8BD3" w14:textId="77777777" w:rsidTr="009041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03DBC726" w14:textId="2AFCAA2A" w:rsidR="00BA26D4" w:rsidRPr="00122733" w:rsidRDefault="008078EC" w:rsidP="0090411B">
            <w:pPr>
              <w:spacing w:after="0" w:line="240" w:lineRule="auto"/>
              <w:jc w:val="center"/>
              <w:rPr>
                <w:rFonts w:eastAsia="Times New Roman" w:cstheme="minorHAnsi"/>
                <w:sz w:val="20"/>
                <w:szCs w:val="20"/>
                <w:lang w:eastAsia="es-CL"/>
              </w:rPr>
            </w:pPr>
            <w:r>
              <w:rPr>
                <w:noProof/>
              </w:rPr>
              <w:drawing>
                <wp:inline distT="0" distB="0" distL="0" distR="0" wp14:anchorId="3A18DAF6" wp14:editId="2D72F589">
                  <wp:extent cx="5112000" cy="4821474"/>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12000" cy="4821474"/>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2173B048" w14:textId="371EEC2B" w:rsidR="00BA26D4" w:rsidRPr="00122733" w:rsidRDefault="008078EC" w:rsidP="0090411B">
            <w:pPr>
              <w:spacing w:after="0" w:line="240" w:lineRule="auto"/>
              <w:jc w:val="center"/>
              <w:rPr>
                <w:rFonts w:eastAsia="Times New Roman" w:cstheme="minorHAnsi"/>
                <w:sz w:val="20"/>
                <w:szCs w:val="20"/>
                <w:lang w:eastAsia="es-CL"/>
              </w:rPr>
            </w:pPr>
            <w:r>
              <w:rPr>
                <w:noProof/>
              </w:rPr>
              <w:drawing>
                <wp:inline distT="0" distB="0" distL="0" distR="0" wp14:anchorId="38570D75" wp14:editId="0D64767C">
                  <wp:extent cx="3592344" cy="4752000"/>
                  <wp:effectExtent l="0" t="0" r="825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92344" cy="4752000"/>
                          </a:xfrm>
                          <a:prstGeom prst="rect">
                            <a:avLst/>
                          </a:prstGeom>
                        </pic:spPr>
                      </pic:pic>
                    </a:graphicData>
                  </a:graphic>
                </wp:inline>
              </w:drawing>
            </w:r>
          </w:p>
        </w:tc>
      </w:tr>
      <w:tr w:rsidR="00BA26D4" w:rsidRPr="00122733" w14:paraId="5654795F" w14:textId="77777777" w:rsidTr="009041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70871D67" w14:textId="47615443" w:rsidR="00BA26D4" w:rsidRPr="00122733" w:rsidRDefault="00BA26D4" w:rsidP="0090411B">
            <w:pPr>
              <w:spacing w:after="0" w:line="240" w:lineRule="auto"/>
              <w:contextualSpacing/>
              <w:jc w:val="both"/>
              <w:outlineLvl w:val="1"/>
              <w:rPr>
                <w:rFonts w:eastAsia="Times New Roman" w:cstheme="minorHAnsi"/>
                <w:b/>
                <w:sz w:val="18"/>
                <w:szCs w:val="20"/>
                <w:lang w:eastAsia="es-CL"/>
              </w:rPr>
            </w:pPr>
            <w:bookmarkStart w:id="91" w:name="_Toc41935428"/>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43</w:t>
            </w:r>
            <w:bookmarkEnd w:id="91"/>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7FED16" w14:textId="77777777" w:rsidR="00BA26D4" w:rsidRPr="00122733" w:rsidRDefault="00BA26D4" w:rsidP="0090411B">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Anexo 3 RP 01</w:t>
            </w:r>
          </w:p>
        </w:tc>
        <w:tc>
          <w:tcPr>
            <w:tcW w:w="531" w:type="pct"/>
            <w:tcBorders>
              <w:top w:val="single" w:sz="4" w:space="0" w:color="auto"/>
              <w:left w:val="nil"/>
              <w:bottom w:val="single" w:sz="4" w:space="0" w:color="auto"/>
              <w:right w:val="nil"/>
            </w:tcBorders>
            <w:shd w:val="clear" w:color="auto" w:fill="auto"/>
            <w:noWrap/>
            <w:vAlign w:val="center"/>
            <w:hideMark/>
          </w:tcPr>
          <w:p w14:paraId="68B7116C" w14:textId="00A024FC" w:rsidR="00BA26D4" w:rsidRPr="00122733" w:rsidRDefault="00BA26D4" w:rsidP="0090411B">
            <w:pPr>
              <w:spacing w:after="0" w:line="240" w:lineRule="auto"/>
              <w:contextualSpacing/>
              <w:jc w:val="both"/>
              <w:outlineLvl w:val="1"/>
              <w:rPr>
                <w:rFonts w:eastAsia="Calibri" w:cstheme="minorHAnsi"/>
                <w:b/>
                <w:sz w:val="18"/>
                <w:szCs w:val="20"/>
              </w:rPr>
            </w:pPr>
            <w:bookmarkStart w:id="92" w:name="_Toc41935429"/>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44</w:t>
            </w:r>
            <w:bookmarkEnd w:id="92"/>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24516C" w14:textId="068504CC" w:rsidR="00BA26D4" w:rsidRPr="00122733" w:rsidRDefault="00BA26D4" w:rsidP="0090411B">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 xml:space="preserve">Seguimiento Ambiental Código </w:t>
            </w:r>
            <w:r w:rsidR="008078EC" w:rsidRPr="008078EC">
              <w:rPr>
                <w:rFonts w:eastAsia="Times New Roman" w:cstheme="minorHAnsi"/>
                <w:bCs/>
                <w:sz w:val="18"/>
                <w:szCs w:val="18"/>
                <w:lang w:eastAsia="es-CL"/>
              </w:rPr>
              <w:t>47619</w:t>
            </w:r>
          </w:p>
        </w:tc>
      </w:tr>
      <w:tr w:rsidR="00BA26D4" w:rsidRPr="00FB475B" w14:paraId="48D92AE5" w14:textId="77777777" w:rsidTr="009041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1C102E3" w14:textId="381D6DFC" w:rsidR="00BA26D4" w:rsidRPr="00FB475B" w:rsidRDefault="00BA26D4" w:rsidP="0090411B">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Pr="00411F30">
              <w:rPr>
                <w:rFonts w:eastAsia="Times New Roman" w:cstheme="minorHAnsi"/>
                <w:color w:val="000000"/>
                <w:sz w:val="18"/>
                <w:szCs w:val="18"/>
                <w:lang w:eastAsia="es-CL"/>
              </w:rPr>
              <w:t>Comprobante de Remisión de Antecedentes Sistema Seguimiento Ambiental Código 4</w:t>
            </w:r>
            <w:r w:rsidR="008078EC">
              <w:rPr>
                <w:rFonts w:eastAsia="Times New Roman" w:cstheme="minorHAnsi"/>
                <w:color w:val="000000"/>
                <w:sz w:val="18"/>
                <w:szCs w:val="18"/>
                <w:lang w:eastAsia="es-CL"/>
              </w:rPr>
              <w:t>7619</w:t>
            </w:r>
            <w:r w:rsidRPr="00411F30">
              <w:rPr>
                <w:rFonts w:eastAsia="Times New Roman" w:cstheme="minorHAnsi"/>
                <w:color w:val="000000"/>
                <w:sz w:val="18"/>
                <w:szCs w:val="18"/>
                <w:lang w:eastAsia="es-CL"/>
              </w:rPr>
              <w:t>, adjunto al Reporte Periódico N° 1</w:t>
            </w:r>
            <w:r>
              <w:rPr>
                <w:rFonts w:eastAsia="Times New Roman" w:cstheme="minorHAnsi"/>
                <w:color w:val="000000"/>
                <w:sz w:val="18"/>
                <w:szCs w:val="18"/>
                <w:lang w:eastAsia="es-CL"/>
              </w:rPr>
              <w:t xml:space="preserve"> -</w:t>
            </w:r>
            <w:r w:rsidR="008078EC">
              <w:t xml:space="preserve"> </w:t>
            </w:r>
            <w:r w:rsidR="008078EC" w:rsidRPr="008078EC">
              <w:rPr>
                <w:rFonts w:eastAsia="Times New Roman" w:cstheme="minorHAnsi"/>
                <w:color w:val="000000"/>
                <w:sz w:val="18"/>
                <w:szCs w:val="18"/>
                <w:lang w:eastAsia="es-CL"/>
              </w:rPr>
              <w:t>Programa de Mantención periódica y Monitoreo periódico ante fallas operacionales.</w:t>
            </w:r>
            <w:r w:rsidR="008078EC">
              <w:rPr>
                <w:rFonts w:eastAsia="Times New Roman" w:cstheme="minorHAnsi"/>
                <w:color w:val="000000"/>
                <w:sz w:val="18"/>
                <w:szCs w:val="18"/>
                <w:lang w:eastAsia="es-CL"/>
              </w:rPr>
              <w:t xml:space="preserve"> Primer semestre 2016</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4987BFB" w14:textId="630DC485" w:rsidR="00BA26D4" w:rsidRPr="00FB475B" w:rsidRDefault="00BA26D4" w:rsidP="0090411B">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411F30">
              <w:rPr>
                <w:rFonts w:eastAsia="Times New Roman" w:cstheme="minorHAnsi"/>
                <w:color w:val="000000"/>
                <w:sz w:val="18"/>
                <w:szCs w:val="18"/>
                <w:lang w:eastAsia="es-CL"/>
              </w:rPr>
              <w:t xml:space="preserve">Registro de </w:t>
            </w:r>
            <w:r w:rsidR="008078EC">
              <w:rPr>
                <w:rFonts w:eastAsia="Times New Roman" w:cstheme="minorHAnsi"/>
                <w:color w:val="000000"/>
                <w:sz w:val="18"/>
                <w:szCs w:val="18"/>
                <w:lang w:eastAsia="es-CL"/>
              </w:rPr>
              <w:t xml:space="preserve">Monitoreo de Nivel de </w:t>
            </w:r>
            <w:r w:rsidR="006B1457">
              <w:rPr>
                <w:rFonts w:eastAsia="Times New Roman" w:cstheme="minorHAnsi"/>
                <w:color w:val="000000"/>
                <w:sz w:val="18"/>
                <w:szCs w:val="18"/>
                <w:lang w:eastAsia="es-CL"/>
              </w:rPr>
              <w:t>lixiviado junio</w:t>
            </w:r>
            <w:r w:rsidR="008078EC">
              <w:rPr>
                <w:rFonts w:eastAsia="Times New Roman" w:cstheme="minorHAnsi"/>
                <w:color w:val="000000"/>
                <w:sz w:val="18"/>
                <w:szCs w:val="18"/>
                <w:lang w:eastAsia="es-CL"/>
              </w:rPr>
              <w:t xml:space="preserve"> de 2016.</w:t>
            </w:r>
          </w:p>
        </w:tc>
      </w:tr>
    </w:tbl>
    <w:p w14:paraId="78B92A19" w14:textId="77777777" w:rsidR="00BA26D4" w:rsidRDefault="00BA26D4">
      <w:r>
        <w:br w:type="page"/>
      </w:r>
    </w:p>
    <w:p w14:paraId="473C412C" w14:textId="7AEE1969" w:rsidR="00D80AB6" w:rsidRPr="009C171F" w:rsidRDefault="009C171F">
      <w:pPr>
        <w:rPr>
          <w:b/>
          <w:bCs/>
        </w:rPr>
      </w:pPr>
      <w:r w:rsidRPr="009C171F">
        <w:rPr>
          <w:b/>
          <w:bCs/>
        </w:rPr>
        <w:t>LETRA H</w:t>
      </w:r>
      <w:r w:rsidR="00E212FC">
        <w:rPr>
          <w:b/>
          <w:bCs/>
        </w:rPr>
        <w:t xml:space="preserve"> </w:t>
      </w:r>
      <w:r w:rsidR="00E212FC">
        <w:rPr>
          <w:rFonts w:ascii="Calibri" w:eastAsia="Calibri" w:hAnsi="Calibri" w:cs="Calibri"/>
          <w:b/>
          <w:bCs/>
          <w:color w:val="000000" w:themeColor="text1"/>
          <w:sz w:val="24"/>
          <w:szCs w:val="20"/>
        </w:rPr>
        <w:t>(Anexo 8)</w:t>
      </w:r>
    </w:p>
    <w:tbl>
      <w:tblPr>
        <w:tblStyle w:val="Tablaconcuadrcula1"/>
        <w:tblW w:w="5000" w:type="pct"/>
        <w:tblLook w:val="04A0" w:firstRow="1" w:lastRow="0" w:firstColumn="1" w:lastColumn="0" w:noHBand="0" w:noVBand="1"/>
      </w:tblPr>
      <w:tblGrid>
        <w:gridCol w:w="673"/>
        <w:gridCol w:w="4304"/>
        <w:gridCol w:w="1161"/>
        <w:gridCol w:w="1386"/>
        <w:gridCol w:w="1635"/>
        <w:gridCol w:w="1812"/>
        <w:gridCol w:w="2237"/>
        <w:gridCol w:w="4677"/>
      </w:tblGrid>
      <w:tr w:rsidR="009C171F" w:rsidRPr="008D7BE2" w14:paraId="3FA74B4C" w14:textId="77777777" w:rsidTr="00841F55">
        <w:trPr>
          <w:trHeight w:val="354"/>
        </w:trPr>
        <w:tc>
          <w:tcPr>
            <w:tcW w:w="5000" w:type="pct"/>
            <w:gridSpan w:val="8"/>
            <w:shd w:val="clear" w:color="auto" w:fill="D9D9D9" w:themeFill="background1" w:themeFillShade="D9"/>
            <w:vAlign w:val="center"/>
          </w:tcPr>
          <w:p w14:paraId="6D9D1E7B" w14:textId="77777777" w:rsidR="009C171F" w:rsidRPr="00264CFA" w:rsidRDefault="009C171F" w:rsidP="00841F55">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9C171F" w:rsidRPr="008D7BE2" w14:paraId="7B0CB7F8" w14:textId="77777777" w:rsidTr="00841F55">
        <w:trPr>
          <w:trHeight w:val="378"/>
        </w:trPr>
        <w:tc>
          <w:tcPr>
            <w:tcW w:w="5000" w:type="pct"/>
            <w:gridSpan w:val="8"/>
            <w:shd w:val="clear" w:color="auto" w:fill="D9D9D9" w:themeFill="background1" w:themeFillShade="D9"/>
            <w:vAlign w:val="center"/>
          </w:tcPr>
          <w:p w14:paraId="10006AC5" w14:textId="77777777" w:rsidR="009C171F" w:rsidRPr="00264CFA" w:rsidRDefault="009C171F" w:rsidP="00841F55">
            <w:pPr>
              <w:widowControl w:val="0"/>
              <w:autoSpaceDE w:val="0"/>
              <w:autoSpaceDN w:val="0"/>
              <w:adjustRightInd w:val="0"/>
              <w:spacing w:before="55"/>
              <w:ind w:right="-20"/>
              <w:rPr>
                <w:bCs/>
              </w:rPr>
            </w:pPr>
            <w:r w:rsidRPr="0038112D">
              <w:rPr>
                <w:b/>
              </w:rPr>
              <w:t>Objetivo Específico:</w:t>
            </w:r>
            <w:r w:rsidRPr="00264CFA">
              <w:rPr>
                <w:bCs/>
              </w:rPr>
              <w:t xml:space="preserve"> </w:t>
            </w:r>
            <w:r w:rsidR="00C40FE4" w:rsidRPr="00C40FE4">
              <w:rPr>
                <w:bCs/>
              </w:rPr>
              <w:t>Cumplir satisfactoriamente con la operación del relleno sanitario en conformidad con la RCA N°433/2001 y su modificación RCA N°076/2012.</w:t>
            </w:r>
          </w:p>
        </w:tc>
      </w:tr>
      <w:tr w:rsidR="009C171F" w:rsidRPr="008D7BE2" w14:paraId="73D89211" w14:textId="77777777" w:rsidTr="00841F55">
        <w:trPr>
          <w:trHeight w:val="361"/>
        </w:trPr>
        <w:tc>
          <w:tcPr>
            <w:tcW w:w="5000" w:type="pct"/>
            <w:gridSpan w:val="8"/>
            <w:shd w:val="clear" w:color="auto" w:fill="D9D9D9" w:themeFill="background1" w:themeFillShade="D9"/>
            <w:vAlign w:val="center"/>
          </w:tcPr>
          <w:p w14:paraId="31FA8BF9" w14:textId="77777777" w:rsidR="009C171F" w:rsidRPr="0038112D" w:rsidRDefault="009C171F" w:rsidP="00841F55">
            <w:pPr>
              <w:rPr>
                <w:b/>
              </w:rPr>
            </w:pPr>
            <w:r>
              <w:rPr>
                <w:b/>
              </w:rPr>
              <w:t>Hechos, actos y omisiones que constituyen la infracción</w:t>
            </w:r>
            <w:r w:rsidRPr="008D7BE2">
              <w:rPr>
                <w:b/>
              </w:rPr>
              <w:t>:</w:t>
            </w:r>
            <w:r>
              <w:t xml:space="preserve"> </w:t>
            </w:r>
            <w:r w:rsidR="00C40FE4" w:rsidRPr="00C40FE4">
              <w:rPr>
                <w:bCs/>
                <w:color w:val="000000" w:themeColor="text1"/>
              </w:rPr>
              <w:t>Operación de relleno sanitario mediante celdas mayores a 4 metros de altura.</w:t>
            </w:r>
          </w:p>
        </w:tc>
      </w:tr>
      <w:tr w:rsidR="009C171F" w:rsidRPr="008D7BE2" w14:paraId="490F4D5C" w14:textId="77777777" w:rsidTr="00C40FE4">
        <w:trPr>
          <w:trHeight w:val="676"/>
        </w:trPr>
        <w:tc>
          <w:tcPr>
            <w:tcW w:w="5000" w:type="pct"/>
            <w:gridSpan w:val="8"/>
            <w:shd w:val="clear" w:color="auto" w:fill="D9D9D9" w:themeFill="background1" w:themeFillShade="D9"/>
            <w:vAlign w:val="center"/>
          </w:tcPr>
          <w:p w14:paraId="5668825F" w14:textId="77777777" w:rsidR="00C40FE4" w:rsidRPr="00C40FE4" w:rsidRDefault="009C171F" w:rsidP="00C40FE4">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r w:rsidR="00C40FE4" w:rsidRPr="00C40FE4">
              <w:rPr>
                <w:rFonts w:asciiTheme="minorHAnsi" w:hAnsiTheme="minorHAnsi" w:cstheme="minorHAnsi"/>
                <w:b/>
                <w:bCs/>
                <w:spacing w:val="1"/>
              </w:rPr>
              <w:t>RCA N433/2001, Considerando 3.4</w:t>
            </w:r>
          </w:p>
          <w:p w14:paraId="025E5B72" w14:textId="77777777" w:rsidR="00C40FE4" w:rsidRPr="00C40FE4" w:rsidRDefault="00C40FE4" w:rsidP="00C40FE4">
            <w:pPr>
              <w:widowControl w:val="0"/>
              <w:autoSpaceDE w:val="0"/>
              <w:autoSpaceDN w:val="0"/>
              <w:adjustRightInd w:val="0"/>
              <w:spacing w:before="55"/>
              <w:ind w:left="22" w:right="-20"/>
              <w:rPr>
                <w:rFonts w:asciiTheme="minorHAnsi" w:hAnsiTheme="minorHAnsi" w:cstheme="minorHAnsi"/>
                <w:spacing w:val="1"/>
              </w:rPr>
            </w:pPr>
            <w:r w:rsidRPr="00C40FE4">
              <w:rPr>
                <w:rFonts w:asciiTheme="minorHAnsi" w:hAnsiTheme="minorHAnsi" w:cstheme="minorHAnsi"/>
                <w:spacing w:val="1"/>
              </w:rPr>
              <w:t>“3.4 Diseño Geométrico del Relleno Sanitario</w:t>
            </w:r>
          </w:p>
          <w:p w14:paraId="78E6CB39" w14:textId="77777777" w:rsidR="009C171F" w:rsidRPr="00C40FE4" w:rsidRDefault="00C40FE4" w:rsidP="00C40FE4">
            <w:pPr>
              <w:widowControl w:val="0"/>
              <w:autoSpaceDE w:val="0"/>
              <w:autoSpaceDN w:val="0"/>
              <w:adjustRightInd w:val="0"/>
              <w:spacing w:before="55"/>
              <w:ind w:left="22" w:right="-20"/>
              <w:rPr>
                <w:rFonts w:asciiTheme="minorHAnsi" w:hAnsiTheme="minorHAnsi" w:cstheme="minorHAnsi"/>
                <w:spacing w:val="1"/>
              </w:rPr>
            </w:pPr>
            <w:r w:rsidRPr="00C40FE4">
              <w:rPr>
                <w:rFonts w:asciiTheme="minorHAnsi" w:hAnsiTheme="minorHAnsi" w:cstheme="minorHAnsi"/>
                <w:spacing w:val="1"/>
              </w:rPr>
              <w:t>El proyecto de relleno, se iniciará desde la cota 480 m en dirección ascendente de poniente a oriente mediante la superposición de niveles sucesivos conformado por dos alturas de celda de 4,0 m cada una, alcanzando una altura por nivel de 8,0 m hasta una cota final de 656 m.”</w:t>
            </w:r>
          </w:p>
        </w:tc>
      </w:tr>
      <w:tr w:rsidR="009C171F" w:rsidRPr="008D7BE2" w14:paraId="02571916" w14:textId="77777777" w:rsidTr="00841F55">
        <w:trPr>
          <w:trHeight w:val="419"/>
        </w:trPr>
        <w:tc>
          <w:tcPr>
            <w:tcW w:w="5000" w:type="pct"/>
            <w:gridSpan w:val="8"/>
            <w:shd w:val="clear" w:color="auto" w:fill="D9D9D9" w:themeFill="background1" w:themeFillShade="D9"/>
            <w:vAlign w:val="center"/>
          </w:tcPr>
          <w:p w14:paraId="6B17925E" w14:textId="77777777" w:rsidR="009C171F" w:rsidRPr="00721EA6" w:rsidRDefault="009C171F" w:rsidP="00841F55">
            <w:pPr>
              <w:rPr>
                <w:b/>
                <w:lang w:val="es-CL"/>
              </w:rPr>
            </w:pPr>
            <w:r>
              <w:rPr>
                <w:b/>
                <w:lang w:val="es-CL"/>
              </w:rPr>
              <w:t xml:space="preserve">Descripción de los efectos producidos por la infracción: </w:t>
            </w:r>
            <w:r w:rsidR="00EB7046" w:rsidRPr="00EB7046">
              <w:rPr>
                <w:rFonts w:asciiTheme="minorHAnsi" w:hAnsiTheme="minorHAnsi" w:cstheme="minorHAnsi"/>
                <w:spacing w:val="-1"/>
              </w:rPr>
              <w:t>Desplazamiento y posterior exposición de residuos sin cobertura, lo cual será reparado mediante las acciones indicadas en la letra I del presente Programa de Cumplimiento.</w:t>
            </w:r>
          </w:p>
        </w:tc>
      </w:tr>
      <w:tr w:rsidR="009C171F" w:rsidRPr="008D7BE2" w14:paraId="46D36C16" w14:textId="77777777" w:rsidTr="00841F55">
        <w:trPr>
          <w:trHeight w:val="412"/>
        </w:trPr>
        <w:tc>
          <w:tcPr>
            <w:tcW w:w="5000" w:type="pct"/>
            <w:gridSpan w:val="8"/>
            <w:shd w:val="clear" w:color="auto" w:fill="D9D9D9" w:themeFill="background1" w:themeFillShade="D9"/>
            <w:vAlign w:val="center"/>
          </w:tcPr>
          <w:p w14:paraId="626A1B0F" w14:textId="77777777" w:rsidR="00EB7046" w:rsidRPr="00EB7046" w:rsidRDefault="009C171F" w:rsidP="00EB7046">
            <w:pPr>
              <w:rPr>
                <w:bCs/>
              </w:rPr>
            </w:pPr>
            <w:r w:rsidRPr="00264CFA">
              <w:rPr>
                <w:b/>
              </w:rPr>
              <w:t>Resultado Esperado</w:t>
            </w:r>
            <w:r>
              <w:rPr>
                <w:b/>
              </w:rPr>
              <w:t>:</w:t>
            </w:r>
            <w:r>
              <w:t xml:space="preserve"> </w:t>
            </w:r>
            <w:r w:rsidR="003B40FC">
              <w:t xml:space="preserve">1. </w:t>
            </w:r>
            <w:r w:rsidR="00EB7046" w:rsidRPr="00EB7046">
              <w:rPr>
                <w:bCs/>
              </w:rPr>
              <w:t>Contar con un diseño geométrico para la vida útil del Relleno Sanitario Santa Marta validado por un especialista geotécnico.</w:t>
            </w:r>
          </w:p>
          <w:p w14:paraId="1B9D05E4" w14:textId="77777777" w:rsidR="00EB7046" w:rsidRPr="00EB7046" w:rsidRDefault="00EB7046" w:rsidP="00EB7046">
            <w:pPr>
              <w:rPr>
                <w:bCs/>
              </w:rPr>
            </w:pPr>
            <w:r w:rsidRPr="00EB7046">
              <w:rPr>
                <w:bCs/>
              </w:rPr>
              <w:t>Ello debido a que el relleno sanitario ha dispuesto lodos que se encuentran autorizados, que requieren de la revisión de su estabilidad según diseño geotécnico.</w:t>
            </w:r>
          </w:p>
          <w:p w14:paraId="71F7B479" w14:textId="77777777" w:rsidR="009C171F" w:rsidRPr="00264CFA" w:rsidRDefault="00EB7046" w:rsidP="00EB7046">
            <w:pPr>
              <w:rPr>
                <w:bCs/>
              </w:rPr>
            </w:pPr>
            <w:r w:rsidRPr="00EB7046">
              <w:rPr>
                <w:bCs/>
              </w:rPr>
              <w:t>Aunque el diseño adoptado ha sido más conversador que la RCA, se requiere de su verificación, como ya se indicó, por la presencia de lodos.</w:t>
            </w:r>
          </w:p>
        </w:tc>
      </w:tr>
      <w:tr w:rsidR="009C171F" w:rsidRPr="008D7BE2" w14:paraId="3A52C73B" w14:textId="77777777" w:rsidTr="00841F55">
        <w:trPr>
          <w:trHeight w:val="493"/>
        </w:trPr>
        <w:tc>
          <w:tcPr>
            <w:tcW w:w="196" w:type="pct"/>
            <w:vMerge w:val="restart"/>
            <w:shd w:val="clear" w:color="auto" w:fill="D9D9D9" w:themeFill="background1" w:themeFillShade="D9"/>
            <w:vAlign w:val="center"/>
          </w:tcPr>
          <w:p w14:paraId="37E651A6" w14:textId="77777777" w:rsidR="009C171F" w:rsidRPr="008D7BE2" w:rsidRDefault="009C171F" w:rsidP="00841F55">
            <w:pPr>
              <w:jc w:val="center"/>
              <w:rPr>
                <w:b/>
              </w:rPr>
            </w:pPr>
            <w:r>
              <w:rPr>
                <w:b/>
              </w:rPr>
              <w:t>N</w:t>
            </w:r>
          </w:p>
        </w:tc>
        <w:tc>
          <w:tcPr>
            <w:tcW w:w="1211" w:type="pct"/>
            <w:vMerge w:val="restart"/>
            <w:shd w:val="clear" w:color="auto" w:fill="D9D9D9" w:themeFill="background1" w:themeFillShade="D9"/>
            <w:vAlign w:val="center"/>
          </w:tcPr>
          <w:p w14:paraId="19D715FD" w14:textId="77777777" w:rsidR="009C171F" w:rsidRPr="008D7BE2" w:rsidRDefault="009C171F" w:rsidP="00841F55">
            <w:pPr>
              <w:jc w:val="center"/>
              <w:rPr>
                <w:b/>
              </w:rPr>
            </w:pPr>
            <w:r w:rsidRPr="008D7BE2">
              <w:rPr>
                <w:b/>
              </w:rPr>
              <w:t>Acción</w:t>
            </w:r>
          </w:p>
        </w:tc>
        <w:tc>
          <w:tcPr>
            <w:tcW w:w="332" w:type="pct"/>
            <w:vMerge w:val="restart"/>
            <w:shd w:val="clear" w:color="auto" w:fill="D9D9D9" w:themeFill="background1" w:themeFillShade="D9"/>
            <w:vAlign w:val="center"/>
          </w:tcPr>
          <w:p w14:paraId="6B7345BA" w14:textId="77777777" w:rsidR="009C171F" w:rsidRPr="008D7BE2" w:rsidRDefault="009C171F" w:rsidP="00841F55">
            <w:pPr>
              <w:jc w:val="center"/>
              <w:rPr>
                <w:b/>
              </w:rPr>
            </w:pPr>
            <w:r>
              <w:rPr>
                <w:b/>
              </w:rPr>
              <w:t xml:space="preserve">Tipo de Acción </w:t>
            </w:r>
          </w:p>
        </w:tc>
        <w:tc>
          <w:tcPr>
            <w:tcW w:w="395" w:type="pct"/>
            <w:vMerge w:val="restart"/>
            <w:shd w:val="clear" w:color="auto" w:fill="D9D9D9" w:themeFill="background1" w:themeFillShade="D9"/>
            <w:vAlign w:val="center"/>
          </w:tcPr>
          <w:p w14:paraId="4046E0F7" w14:textId="77777777" w:rsidR="009C171F" w:rsidRPr="00EA1096" w:rsidRDefault="009C171F"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7A3128E3" w14:textId="77777777" w:rsidR="009C171F" w:rsidRPr="008D7BE2" w:rsidRDefault="009C171F" w:rsidP="00841F55">
            <w:pPr>
              <w:jc w:val="center"/>
              <w:rPr>
                <w:b/>
              </w:rPr>
            </w:pPr>
            <w:r>
              <w:rPr>
                <w:b/>
              </w:rPr>
              <w:t>Indicador de cumplimiento</w:t>
            </w:r>
          </w:p>
        </w:tc>
        <w:tc>
          <w:tcPr>
            <w:tcW w:w="1147" w:type="pct"/>
            <w:gridSpan w:val="2"/>
            <w:shd w:val="clear" w:color="auto" w:fill="D9D9D9" w:themeFill="background1" w:themeFillShade="D9"/>
            <w:vAlign w:val="center"/>
          </w:tcPr>
          <w:p w14:paraId="4AFA7F68" w14:textId="77777777" w:rsidR="009C171F" w:rsidRPr="008D7BE2" w:rsidRDefault="009C171F" w:rsidP="00841F55">
            <w:pPr>
              <w:jc w:val="center"/>
              <w:rPr>
                <w:b/>
              </w:rPr>
            </w:pPr>
            <w:r w:rsidRPr="008D7BE2">
              <w:rPr>
                <w:b/>
              </w:rPr>
              <w:t>Medios de verificación</w:t>
            </w:r>
          </w:p>
        </w:tc>
        <w:tc>
          <w:tcPr>
            <w:tcW w:w="1315" w:type="pct"/>
            <w:vMerge w:val="restart"/>
            <w:shd w:val="clear" w:color="auto" w:fill="D9D9D9" w:themeFill="background1" w:themeFillShade="D9"/>
            <w:vAlign w:val="center"/>
          </w:tcPr>
          <w:p w14:paraId="06F684D6" w14:textId="77777777" w:rsidR="009C171F" w:rsidRPr="008D7BE2" w:rsidRDefault="009C171F" w:rsidP="00841F55">
            <w:pPr>
              <w:jc w:val="center"/>
              <w:rPr>
                <w:b/>
              </w:rPr>
            </w:pPr>
            <w:r w:rsidRPr="008D7BE2">
              <w:rPr>
                <w:b/>
              </w:rPr>
              <w:t>Resultados de la Fiscalización</w:t>
            </w:r>
          </w:p>
        </w:tc>
      </w:tr>
      <w:tr w:rsidR="009C171F" w:rsidRPr="008D7BE2" w14:paraId="4F7261EC" w14:textId="77777777" w:rsidTr="00841F55">
        <w:trPr>
          <w:trHeight w:val="398"/>
        </w:trPr>
        <w:tc>
          <w:tcPr>
            <w:tcW w:w="196" w:type="pct"/>
            <w:vMerge/>
            <w:shd w:val="clear" w:color="auto" w:fill="D9D9D9" w:themeFill="background1" w:themeFillShade="D9"/>
            <w:vAlign w:val="center"/>
          </w:tcPr>
          <w:p w14:paraId="14B1F2D6" w14:textId="77777777" w:rsidR="009C171F" w:rsidRDefault="009C171F" w:rsidP="00841F55">
            <w:pPr>
              <w:jc w:val="center"/>
              <w:rPr>
                <w:b/>
              </w:rPr>
            </w:pPr>
          </w:p>
        </w:tc>
        <w:tc>
          <w:tcPr>
            <w:tcW w:w="1211" w:type="pct"/>
            <w:vMerge/>
            <w:shd w:val="clear" w:color="auto" w:fill="D9D9D9" w:themeFill="background1" w:themeFillShade="D9"/>
            <w:vAlign w:val="center"/>
          </w:tcPr>
          <w:p w14:paraId="09BDAB66" w14:textId="77777777" w:rsidR="009C171F" w:rsidRPr="008D7BE2" w:rsidRDefault="009C171F" w:rsidP="00841F55">
            <w:pPr>
              <w:jc w:val="center"/>
              <w:rPr>
                <w:b/>
              </w:rPr>
            </w:pPr>
          </w:p>
        </w:tc>
        <w:tc>
          <w:tcPr>
            <w:tcW w:w="332" w:type="pct"/>
            <w:vMerge/>
            <w:shd w:val="clear" w:color="auto" w:fill="D9D9D9" w:themeFill="background1" w:themeFillShade="D9"/>
            <w:vAlign w:val="center"/>
          </w:tcPr>
          <w:p w14:paraId="4C652F9C" w14:textId="77777777" w:rsidR="009C171F" w:rsidRDefault="009C171F" w:rsidP="00841F55">
            <w:pPr>
              <w:jc w:val="center"/>
              <w:rPr>
                <w:b/>
              </w:rPr>
            </w:pPr>
          </w:p>
        </w:tc>
        <w:tc>
          <w:tcPr>
            <w:tcW w:w="395" w:type="pct"/>
            <w:vMerge/>
            <w:shd w:val="clear" w:color="auto" w:fill="D9D9D9" w:themeFill="background1" w:themeFillShade="D9"/>
            <w:vAlign w:val="center"/>
          </w:tcPr>
          <w:p w14:paraId="60E05F6B" w14:textId="77777777" w:rsidR="009C171F" w:rsidRPr="00843BF5" w:rsidRDefault="009C171F" w:rsidP="00841F55">
            <w:pPr>
              <w:jc w:val="center"/>
              <w:rPr>
                <w:b/>
              </w:rPr>
            </w:pPr>
          </w:p>
        </w:tc>
        <w:tc>
          <w:tcPr>
            <w:tcW w:w="404" w:type="pct"/>
            <w:vMerge/>
            <w:shd w:val="clear" w:color="auto" w:fill="D9D9D9" w:themeFill="background1" w:themeFillShade="D9"/>
            <w:vAlign w:val="center"/>
          </w:tcPr>
          <w:p w14:paraId="1AB96D5B" w14:textId="77777777" w:rsidR="009C171F" w:rsidRDefault="009C171F" w:rsidP="00841F55">
            <w:pPr>
              <w:jc w:val="center"/>
              <w:rPr>
                <w:b/>
              </w:rPr>
            </w:pPr>
          </w:p>
        </w:tc>
        <w:tc>
          <w:tcPr>
            <w:tcW w:w="514" w:type="pct"/>
            <w:shd w:val="clear" w:color="auto" w:fill="D9D9D9" w:themeFill="background1" w:themeFillShade="D9"/>
            <w:vAlign w:val="center"/>
          </w:tcPr>
          <w:p w14:paraId="56A4FB99" w14:textId="77777777" w:rsidR="009C171F" w:rsidRPr="00264CFA" w:rsidRDefault="009C171F" w:rsidP="00841F55">
            <w:pPr>
              <w:jc w:val="center"/>
              <w:rPr>
                <w:b/>
              </w:rPr>
            </w:pPr>
            <w:r w:rsidRPr="00264CFA">
              <w:rPr>
                <w:b/>
              </w:rPr>
              <w:t>Reporte Periódico</w:t>
            </w:r>
          </w:p>
        </w:tc>
        <w:tc>
          <w:tcPr>
            <w:tcW w:w="633" w:type="pct"/>
            <w:shd w:val="clear" w:color="auto" w:fill="D9D9D9" w:themeFill="background1" w:themeFillShade="D9"/>
            <w:vAlign w:val="center"/>
          </w:tcPr>
          <w:p w14:paraId="1254F79F" w14:textId="77777777" w:rsidR="009C171F" w:rsidRPr="00264CFA" w:rsidRDefault="009C171F" w:rsidP="00841F55">
            <w:pPr>
              <w:jc w:val="center"/>
              <w:rPr>
                <w:b/>
              </w:rPr>
            </w:pPr>
            <w:r w:rsidRPr="00264CFA">
              <w:rPr>
                <w:b/>
              </w:rPr>
              <w:t>Reporte Final</w:t>
            </w:r>
          </w:p>
        </w:tc>
        <w:tc>
          <w:tcPr>
            <w:tcW w:w="1315" w:type="pct"/>
            <w:vMerge/>
            <w:shd w:val="clear" w:color="auto" w:fill="D9D9D9" w:themeFill="background1" w:themeFillShade="D9"/>
            <w:vAlign w:val="center"/>
          </w:tcPr>
          <w:p w14:paraId="60AC5CD6" w14:textId="77777777" w:rsidR="009C171F" w:rsidRPr="008D7BE2" w:rsidRDefault="009C171F" w:rsidP="00841F55">
            <w:pPr>
              <w:jc w:val="center"/>
              <w:rPr>
                <w:b/>
              </w:rPr>
            </w:pPr>
          </w:p>
        </w:tc>
      </w:tr>
      <w:tr w:rsidR="009C171F" w:rsidRPr="008D7BE2" w14:paraId="5A27B79C" w14:textId="77777777" w:rsidTr="00841F55">
        <w:trPr>
          <w:trHeight w:val="556"/>
        </w:trPr>
        <w:tc>
          <w:tcPr>
            <w:tcW w:w="196" w:type="pct"/>
            <w:vAlign w:val="center"/>
          </w:tcPr>
          <w:p w14:paraId="72236EF3" w14:textId="77777777" w:rsidR="009C171F" w:rsidRPr="0038112D" w:rsidRDefault="009C171F" w:rsidP="00841F55">
            <w:pPr>
              <w:jc w:val="both"/>
              <w:rPr>
                <w:rFonts w:asciiTheme="minorHAnsi" w:hAnsiTheme="minorHAnsi" w:cstheme="minorHAnsi"/>
              </w:rPr>
            </w:pPr>
            <w:r>
              <w:rPr>
                <w:rFonts w:asciiTheme="minorHAnsi" w:hAnsiTheme="minorHAnsi" w:cstheme="minorHAnsi"/>
              </w:rPr>
              <w:t>H</w:t>
            </w:r>
            <w:r w:rsidRPr="0038112D">
              <w:rPr>
                <w:rFonts w:asciiTheme="minorHAnsi" w:hAnsiTheme="minorHAnsi" w:cstheme="minorHAnsi"/>
              </w:rPr>
              <w:t>.1</w:t>
            </w:r>
            <w:r w:rsidR="003B40FC">
              <w:rPr>
                <w:rFonts w:asciiTheme="minorHAnsi" w:hAnsiTheme="minorHAnsi" w:cstheme="minorHAnsi"/>
              </w:rPr>
              <w:t>.1</w:t>
            </w:r>
          </w:p>
        </w:tc>
        <w:tc>
          <w:tcPr>
            <w:tcW w:w="1211" w:type="pct"/>
            <w:vAlign w:val="center"/>
          </w:tcPr>
          <w:p w14:paraId="546466C6" w14:textId="77777777" w:rsidR="009C171F" w:rsidRPr="00071A27" w:rsidRDefault="00EB7046" w:rsidP="00841F55">
            <w:pPr>
              <w:ind w:left="27"/>
              <w:jc w:val="both"/>
              <w:rPr>
                <w:rFonts w:asciiTheme="minorHAnsi" w:hAnsiTheme="minorHAnsi" w:cstheme="minorHAnsi"/>
              </w:rPr>
            </w:pPr>
            <w:r w:rsidRPr="00EB7046">
              <w:rPr>
                <w:rFonts w:asciiTheme="minorHAnsi" w:hAnsiTheme="minorHAnsi" w:cstheme="minorHAnsi"/>
              </w:rPr>
              <w:t>Efectuar un Estudio Integral de Diagnóstico de la situación de estabilidad del relleno sanitario.</w:t>
            </w:r>
          </w:p>
        </w:tc>
        <w:tc>
          <w:tcPr>
            <w:tcW w:w="332" w:type="pct"/>
            <w:vAlign w:val="center"/>
          </w:tcPr>
          <w:p w14:paraId="2AC79592" w14:textId="0C75B3B5" w:rsidR="009C171F" w:rsidRPr="00071A27" w:rsidRDefault="00AB6338" w:rsidP="00841F55">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45C1BB22" w14:textId="77777777" w:rsidR="009C171F" w:rsidRPr="00071A27" w:rsidRDefault="00FF25D1" w:rsidP="00841F55">
            <w:pPr>
              <w:jc w:val="both"/>
              <w:rPr>
                <w:rFonts w:asciiTheme="minorHAnsi" w:hAnsiTheme="minorHAnsi" w:cstheme="minorHAnsi"/>
              </w:rPr>
            </w:pPr>
            <w:r w:rsidRPr="00FF25D1">
              <w:rPr>
                <w:rFonts w:asciiTheme="minorHAnsi" w:hAnsiTheme="minorHAnsi" w:cstheme="minorHAnsi"/>
              </w:rPr>
              <w:t>66 días hábiles a contar de la aprobación de este PdC.</w:t>
            </w:r>
          </w:p>
        </w:tc>
        <w:tc>
          <w:tcPr>
            <w:tcW w:w="404" w:type="pct"/>
            <w:vAlign w:val="center"/>
          </w:tcPr>
          <w:p w14:paraId="3434F0ED"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1 = Estudio de Diagnóstico realizado</w:t>
            </w:r>
          </w:p>
          <w:p w14:paraId="6E0B8B50" w14:textId="77777777" w:rsidR="009C171F" w:rsidRPr="00071A27" w:rsidRDefault="00FF25D1" w:rsidP="00FF25D1">
            <w:pPr>
              <w:jc w:val="both"/>
              <w:rPr>
                <w:rFonts w:asciiTheme="minorHAnsi" w:hAnsiTheme="minorHAnsi" w:cstheme="minorHAnsi"/>
              </w:rPr>
            </w:pPr>
            <w:r w:rsidRPr="00FF25D1">
              <w:rPr>
                <w:rFonts w:asciiTheme="minorHAnsi" w:hAnsiTheme="minorHAnsi" w:cstheme="minorHAnsi"/>
              </w:rPr>
              <w:t>0 = Estudio no realizado</w:t>
            </w:r>
          </w:p>
        </w:tc>
        <w:tc>
          <w:tcPr>
            <w:tcW w:w="514" w:type="pct"/>
            <w:vAlign w:val="center"/>
          </w:tcPr>
          <w:p w14:paraId="4BEC6663" w14:textId="77777777" w:rsidR="009C171F" w:rsidRPr="00071A27" w:rsidRDefault="00FF25D1" w:rsidP="00841F55">
            <w:pPr>
              <w:jc w:val="both"/>
              <w:rPr>
                <w:rFonts w:asciiTheme="minorHAnsi" w:hAnsiTheme="minorHAnsi" w:cstheme="minorHAnsi"/>
              </w:rPr>
            </w:pPr>
            <w:r w:rsidRPr="00FF25D1">
              <w:rPr>
                <w:rFonts w:asciiTheme="minorHAnsi" w:hAnsiTheme="minorHAnsi" w:cstheme="minorHAnsi"/>
              </w:rPr>
              <w:t>Entrega de comprobantes de cartas de ingreso por Oficina de Partes de la SMA, de los informes de avance entregados durante la vigencia de este PdC.</w:t>
            </w:r>
          </w:p>
        </w:tc>
        <w:tc>
          <w:tcPr>
            <w:tcW w:w="633" w:type="pct"/>
            <w:vAlign w:val="center"/>
          </w:tcPr>
          <w:p w14:paraId="4720B437" w14:textId="77777777" w:rsidR="009C171F" w:rsidRPr="00071A27" w:rsidRDefault="00FF25D1" w:rsidP="00841F55">
            <w:pPr>
              <w:jc w:val="both"/>
            </w:pPr>
            <w:r w:rsidRPr="00FF25D1">
              <w:t>Entrega de comprobantes de cartas de ingreso por Oficina de Partes de la SMA, de los informes de avance entregados durante la vigencia de este PdC.</w:t>
            </w:r>
          </w:p>
        </w:tc>
        <w:tc>
          <w:tcPr>
            <w:tcW w:w="1315" w:type="pct"/>
          </w:tcPr>
          <w:p w14:paraId="24925509" w14:textId="77777777" w:rsidR="009C171F" w:rsidRDefault="006B1457" w:rsidP="00841F55">
            <w:pPr>
              <w:jc w:val="both"/>
            </w:pPr>
            <w:r w:rsidRPr="006B1457">
              <w:t>Información entregada en el Reporte Periódico N°2, N°3, y N°4.</w:t>
            </w:r>
          </w:p>
          <w:p w14:paraId="1AF86632" w14:textId="77777777" w:rsidR="0090411B" w:rsidRDefault="0090411B" w:rsidP="00841F55">
            <w:pPr>
              <w:jc w:val="both"/>
            </w:pPr>
          </w:p>
          <w:p w14:paraId="5FFA9983" w14:textId="1FE0D5A2" w:rsidR="0059648D" w:rsidRDefault="0059648D" w:rsidP="0059648D">
            <w:pPr>
              <w:jc w:val="both"/>
            </w:pPr>
            <w:r>
              <w:t xml:space="preserve">El día 5 de agosto de 2016, adjunto al escrito CSM 093-2016, y 6 de septiembre de 2016, adjunto al escrito CSM 178-2016; el titular adjuntó informes de avance de las </w:t>
            </w:r>
            <w:r w:rsidRPr="0059648D">
              <w:t>activi</w:t>
            </w:r>
            <w:r>
              <w:t>da</w:t>
            </w:r>
            <w:r w:rsidRPr="0059648D">
              <w:t>des realizadas por la empresa Geotecnia Ambiental en relación al Estudio Integral de Diagnostico para el Relleno Sanitario Santa Marta</w:t>
            </w:r>
            <w:r w:rsidR="00937EFB">
              <w:t>.</w:t>
            </w:r>
          </w:p>
          <w:p w14:paraId="06B31D95" w14:textId="20829840" w:rsidR="0059648D" w:rsidRDefault="0059648D" w:rsidP="0059648D">
            <w:pPr>
              <w:jc w:val="both"/>
            </w:pPr>
          </w:p>
          <w:p w14:paraId="4CAE6A10" w14:textId="46F979BD" w:rsidR="0090411B" w:rsidRPr="008D7BE2" w:rsidRDefault="0059648D" w:rsidP="0059648D">
            <w:pPr>
              <w:jc w:val="both"/>
            </w:pPr>
            <w:r>
              <w:t xml:space="preserve">El día 7 de octubre de 2016, adjunto al escrito CSM 190-2016, </w:t>
            </w:r>
            <w:r w:rsidR="00937EFB">
              <w:t>se hizo entrega del Informe de Estudio de Diagnostico del Relleno Sanitario Santa Marta</w:t>
            </w:r>
            <w:r w:rsidR="00937EFB" w:rsidRPr="00937EFB">
              <w:t>, con la finalidad de identificar las posibles causas del deslizamiento del relleno sanitario durante el mes de enero y a partir de ello, definir posibles zonas seguras para la continuidad operacional del relleno sanitario en el mediano plazo.</w:t>
            </w:r>
          </w:p>
        </w:tc>
      </w:tr>
      <w:tr w:rsidR="009C171F" w:rsidRPr="008D7BE2" w14:paraId="18D6403D" w14:textId="77777777" w:rsidTr="00841F55">
        <w:trPr>
          <w:trHeight w:val="556"/>
        </w:trPr>
        <w:tc>
          <w:tcPr>
            <w:tcW w:w="196" w:type="pct"/>
            <w:vAlign w:val="center"/>
          </w:tcPr>
          <w:p w14:paraId="40BBC6AB" w14:textId="77777777" w:rsidR="009C171F" w:rsidRPr="008D7BE2" w:rsidRDefault="009C171F" w:rsidP="00841F55">
            <w:r>
              <w:t>H.</w:t>
            </w:r>
            <w:r w:rsidR="003B40FC">
              <w:t>1.</w:t>
            </w:r>
            <w:r>
              <w:t>2</w:t>
            </w:r>
          </w:p>
        </w:tc>
        <w:tc>
          <w:tcPr>
            <w:tcW w:w="1211" w:type="pct"/>
            <w:vAlign w:val="center"/>
          </w:tcPr>
          <w:p w14:paraId="7EC176A4" w14:textId="77777777" w:rsidR="00EB7046" w:rsidRPr="00EB7046" w:rsidRDefault="00EB7046" w:rsidP="00EB7046">
            <w:pPr>
              <w:widowControl w:val="0"/>
              <w:autoSpaceDE w:val="0"/>
              <w:autoSpaceDN w:val="0"/>
              <w:adjustRightInd w:val="0"/>
              <w:ind w:right="198"/>
              <w:jc w:val="both"/>
              <w:rPr>
                <w:rFonts w:asciiTheme="minorHAnsi" w:hAnsiTheme="minorHAnsi" w:cstheme="minorHAnsi"/>
              </w:rPr>
            </w:pPr>
            <w:r w:rsidRPr="00EB7046">
              <w:rPr>
                <w:rFonts w:asciiTheme="minorHAnsi" w:hAnsiTheme="minorHAnsi" w:cstheme="minorHAnsi"/>
              </w:rPr>
              <w:t>Operar el relleno sanitario en condiciones seguras durante la vigencia del PdC y hasta el pronunciamiento de la Autoridad.</w:t>
            </w:r>
          </w:p>
          <w:p w14:paraId="5EF180B1" w14:textId="77777777" w:rsidR="009C171F" w:rsidRPr="00751228" w:rsidRDefault="00EB7046" w:rsidP="00EB7046">
            <w:pPr>
              <w:widowControl w:val="0"/>
              <w:autoSpaceDE w:val="0"/>
              <w:autoSpaceDN w:val="0"/>
              <w:adjustRightInd w:val="0"/>
              <w:ind w:right="198"/>
              <w:jc w:val="both"/>
              <w:rPr>
                <w:rFonts w:asciiTheme="minorHAnsi" w:hAnsiTheme="minorHAnsi" w:cstheme="minorHAnsi"/>
              </w:rPr>
            </w:pPr>
            <w:r w:rsidRPr="00EB7046">
              <w:rPr>
                <w:rFonts w:asciiTheme="minorHAnsi" w:hAnsiTheme="minorHAnsi" w:cstheme="minorHAnsi"/>
              </w:rPr>
              <w:t>Se entenderá por condiciones seguras el hecho que se acredite la estabilidad del relleno sanitario mediante un informe</w:t>
            </w:r>
            <w:r>
              <w:rPr>
                <w:rFonts w:asciiTheme="minorHAnsi" w:hAnsiTheme="minorHAnsi" w:cstheme="minorHAnsi"/>
              </w:rPr>
              <w:t xml:space="preserve"> </w:t>
            </w:r>
            <w:r w:rsidRPr="00EB7046">
              <w:rPr>
                <w:rFonts w:asciiTheme="minorHAnsi" w:hAnsiTheme="minorHAnsi" w:cstheme="minorHAnsi"/>
              </w:rPr>
              <w:t>evacuado por un tercero experto.</w:t>
            </w:r>
          </w:p>
        </w:tc>
        <w:tc>
          <w:tcPr>
            <w:tcW w:w="332" w:type="pct"/>
            <w:vAlign w:val="center"/>
          </w:tcPr>
          <w:p w14:paraId="71E2DDBD" w14:textId="09AD4E38" w:rsidR="009C171F" w:rsidRPr="00071A27" w:rsidRDefault="00AB6338" w:rsidP="00841F55">
            <w:pPr>
              <w:rPr>
                <w:rFonts w:asciiTheme="minorHAnsi" w:hAnsiTheme="minorHAnsi" w:cstheme="minorHAnsi"/>
              </w:rPr>
            </w:pPr>
            <w:r>
              <w:rPr>
                <w:rFonts w:asciiTheme="minorHAnsi" w:hAnsiTheme="minorHAnsi" w:cstheme="minorHAnsi"/>
              </w:rPr>
              <w:t>Ejecutada</w:t>
            </w:r>
          </w:p>
        </w:tc>
        <w:tc>
          <w:tcPr>
            <w:tcW w:w="395" w:type="pct"/>
            <w:vAlign w:val="center"/>
          </w:tcPr>
          <w:p w14:paraId="27619AE4" w14:textId="77777777" w:rsidR="009C171F" w:rsidRPr="00071A27" w:rsidRDefault="00FF25D1" w:rsidP="00841F55">
            <w:pPr>
              <w:jc w:val="both"/>
              <w:rPr>
                <w:rFonts w:asciiTheme="minorHAnsi" w:hAnsiTheme="minorHAnsi" w:cstheme="minorHAnsi"/>
              </w:rPr>
            </w:pPr>
            <w:r w:rsidRPr="00FF25D1">
              <w:rPr>
                <w:rFonts w:asciiTheme="minorHAnsi" w:hAnsiTheme="minorHAnsi" w:cstheme="minorHAnsi"/>
              </w:rPr>
              <w:t>En forma inmediata a partir de la aprobación de este PdC.</w:t>
            </w:r>
          </w:p>
        </w:tc>
        <w:tc>
          <w:tcPr>
            <w:tcW w:w="404" w:type="pct"/>
            <w:vAlign w:val="center"/>
          </w:tcPr>
          <w:p w14:paraId="667FE0C9"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1 = Disposición de residuos en zonas validadas estructuralmente</w:t>
            </w:r>
          </w:p>
          <w:p w14:paraId="52DF758E" w14:textId="77777777" w:rsidR="009C171F" w:rsidRPr="00071A27" w:rsidRDefault="00FF25D1" w:rsidP="00FF25D1">
            <w:pPr>
              <w:jc w:val="both"/>
              <w:rPr>
                <w:rFonts w:asciiTheme="minorHAnsi" w:hAnsiTheme="minorHAnsi" w:cstheme="minorHAnsi"/>
              </w:rPr>
            </w:pPr>
            <w:r w:rsidRPr="00FF25D1">
              <w:rPr>
                <w:rFonts w:asciiTheme="minorHAnsi" w:hAnsiTheme="minorHAnsi" w:cstheme="minorHAnsi"/>
              </w:rPr>
              <w:t>0 = Disposición de residuos en zonas no validadas estructuralmente</w:t>
            </w:r>
          </w:p>
        </w:tc>
        <w:tc>
          <w:tcPr>
            <w:tcW w:w="514" w:type="pct"/>
            <w:vAlign w:val="center"/>
          </w:tcPr>
          <w:p w14:paraId="61ADB00F"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Ingreso de Informe de Avance Mensual por Oficina de Partes de la SMA que contenga lo siguiente:</w:t>
            </w:r>
          </w:p>
          <w:p w14:paraId="5F4829BB"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i) Identificación de zona de disposición validada y georreferenciada.</w:t>
            </w:r>
          </w:p>
          <w:p w14:paraId="6E75D58E" w14:textId="77777777" w:rsidR="009C171F" w:rsidRDefault="00FF25D1" w:rsidP="00FF25D1">
            <w:pPr>
              <w:jc w:val="both"/>
              <w:rPr>
                <w:rFonts w:asciiTheme="minorHAnsi" w:hAnsiTheme="minorHAnsi" w:cstheme="minorHAnsi"/>
              </w:rPr>
            </w:pPr>
            <w:r w:rsidRPr="00FF25D1">
              <w:rPr>
                <w:rFonts w:asciiTheme="minorHAnsi" w:hAnsiTheme="minorHAnsi" w:cstheme="minorHAnsi"/>
              </w:rPr>
              <w:t>ii) Volumen disponible.</w:t>
            </w:r>
          </w:p>
          <w:p w14:paraId="398E94A2"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iii) Volumen utilizado.</w:t>
            </w:r>
          </w:p>
          <w:p w14:paraId="2DE8E1FF"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iv) Lixiviado recolectado y biogás capturado.</w:t>
            </w:r>
          </w:p>
          <w:p w14:paraId="5A32B0A1"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vi) Medición de nivel piezométrico.</w:t>
            </w:r>
          </w:p>
          <w:p w14:paraId="65AEE4C8" w14:textId="77777777" w:rsidR="00FF25D1" w:rsidRPr="00071A27" w:rsidRDefault="00FF25D1" w:rsidP="00FF25D1">
            <w:pPr>
              <w:jc w:val="both"/>
              <w:rPr>
                <w:rFonts w:asciiTheme="minorHAnsi" w:hAnsiTheme="minorHAnsi" w:cstheme="minorHAnsi"/>
              </w:rPr>
            </w:pPr>
            <w:r w:rsidRPr="00FF25D1">
              <w:rPr>
                <w:rFonts w:asciiTheme="minorHAnsi" w:hAnsiTheme="minorHAnsi" w:cstheme="minorHAnsi"/>
              </w:rPr>
              <w:t>vii) Medición de asentamiento horizontal y vertical.</w:t>
            </w:r>
          </w:p>
        </w:tc>
        <w:tc>
          <w:tcPr>
            <w:tcW w:w="633" w:type="pct"/>
            <w:vAlign w:val="center"/>
          </w:tcPr>
          <w:p w14:paraId="018BB3C3" w14:textId="77777777" w:rsidR="009C171F" w:rsidRPr="008D7BE2" w:rsidRDefault="00FF25D1" w:rsidP="00841F55">
            <w:pPr>
              <w:jc w:val="both"/>
            </w:pPr>
            <w:r w:rsidRPr="00FF25D1">
              <w:t>Entrega de comprobantes de cartas de ingreso por Oficina de Partes de la SMA, de los informes de avance entregados durante la vigencia de este PdC.</w:t>
            </w:r>
          </w:p>
        </w:tc>
        <w:tc>
          <w:tcPr>
            <w:tcW w:w="1315" w:type="pct"/>
          </w:tcPr>
          <w:p w14:paraId="0C71B0C3" w14:textId="77777777" w:rsidR="009C171F" w:rsidRDefault="006B1457" w:rsidP="00841F55">
            <w:pPr>
              <w:jc w:val="both"/>
            </w:pPr>
            <w:r w:rsidRPr="006B1457">
              <w:t>Información entregada en Reporte Periódico N°1 al N°42.</w:t>
            </w:r>
          </w:p>
          <w:p w14:paraId="39ADFD25" w14:textId="77777777" w:rsidR="00764F98" w:rsidRDefault="00764F98" w:rsidP="00841F55">
            <w:pPr>
              <w:jc w:val="both"/>
            </w:pPr>
          </w:p>
          <w:p w14:paraId="5EFD9E70" w14:textId="34455DF4" w:rsidR="00764F98" w:rsidRDefault="00764F98" w:rsidP="00764F98">
            <w:pPr>
              <w:jc w:val="both"/>
            </w:pPr>
            <w:r>
              <w:t>Mensualmente, en cada entrega de Reporte Periódico de Cumplimiento de Avances PdC, consorcio Santa Marta entregó Informe de Avance Mensual en Condiciones Seguras que contiene:</w:t>
            </w:r>
          </w:p>
          <w:p w14:paraId="7307F396" w14:textId="1C63C8D0" w:rsidR="00764F98" w:rsidRDefault="00764F98" w:rsidP="00764F98">
            <w:pPr>
              <w:pStyle w:val="Prrafodelista"/>
              <w:numPr>
                <w:ilvl w:val="0"/>
                <w:numId w:val="21"/>
              </w:numPr>
              <w:ind w:left="574" w:hanging="497"/>
            </w:pPr>
            <w:r>
              <w:t>I</w:t>
            </w:r>
            <w:r w:rsidRPr="00764F98">
              <w:t>dentificación de zona de disposición final de residuos en zonas seguras</w:t>
            </w:r>
            <w:r>
              <w:t>.</w:t>
            </w:r>
          </w:p>
          <w:p w14:paraId="72642495" w14:textId="77D51C18" w:rsidR="00764F98" w:rsidRDefault="00764F98" w:rsidP="00764F98">
            <w:pPr>
              <w:pStyle w:val="Prrafodelista"/>
              <w:numPr>
                <w:ilvl w:val="0"/>
                <w:numId w:val="21"/>
              </w:numPr>
              <w:ind w:left="574" w:hanging="497"/>
            </w:pPr>
            <w:r>
              <w:t>C</w:t>
            </w:r>
            <w:r w:rsidRPr="00764F98">
              <w:t>ontrol de nivel piezométrico.</w:t>
            </w:r>
          </w:p>
          <w:p w14:paraId="35EB90EF" w14:textId="33609C95" w:rsidR="00764F98" w:rsidRDefault="00764F98" w:rsidP="00764F98">
            <w:pPr>
              <w:pStyle w:val="Prrafodelista"/>
              <w:numPr>
                <w:ilvl w:val="0"/>
                <w:numId w:val="21"/>
              </w:numPr>
              <w:ind w:left="574" w:hanging="497"/>
            </w:pPr>
            <w:r>
              <w:t>E</w:t>
            </w:r>
            <w:r w:rsidRPr="00764F98">
              <w:t>stado de sello de impermeabilización en zonas de anclaje</w:t>
            </w:r>
            <w:r>
              <w:t>.</w:t>
            </w:r>
          </w:p>
          <w:p w14:paraId="118E1C19" w14:textId="5E9C75D0" w:rsidR="00764F98" w:rsidRDefault="00764F98" w:rsidP="00764F98">
            <w:pPr>
              <w:pStyle w:val="Prrafodelista"/>
              <w:numPr>
                <w:ilvl w:val="0"/>
                <w:numId w:val="21"/>
              </w:numPr>
              <w:ind w:left="574" w:hanging="497"/>
            </w:pPr>
            <w:r>
              <w:t>E</w:t>
            </w:r>
            <w:r w:rsidRPr="00764F98">
              <w:t>stadística de tratamiento de lixiviados y de biogás</w:t>
            </w:r>
            <w:r>
              <w:t>.</w:t>
            </w:r>
          </w:p>
          <w:p w14:paraId="005E1E12" w14:textId="766BF0D1" w:rsidR="00764F98" w:rsidRDefault="00764F98" w:rsidP="00764F98">
            <w:pPr>
              <w:pStyle w:val="Prrafodelista"/>
              <w:numPr>
                <w:ilvl w:val="0"/>
                <w:numId w:val="21"/>
              </w:numPr>
              <w:ind w:left="574" w:hanging="497"/>
            </w:pPr>
            <w:r>
              <w:t>R</w:t>
            </w:r>
            <w:r w:rsidRPr="00764F98">
              <w:t>egistro de grietas y/o fallas intersticiales</w:t>
            </w:r>
          </w:p>
          <w:p w14:paraId="1AC93446" w14:textId="77777777" w:rsidR="00764F98" w:rsidRDefault="00764F98" w:rsidP="00764F98">
            <w:pPr>
              <w:pStyle w:val="Prrafodelista"/>
              <w:numPr>
                <w:ilvl w:val="0"/>
                <w:numId w:val="21"/>
              </w:numPr>
              <w:ind w:left="574" w:hanging="497"/>
            </w:pPr>
            <w:r>
              <w:t>S</w:t>
            </w:r>
            <w:r w:rsidRPr="00764F98">
              <w:t>eguimiento de desplazamientos verticales y horizontales</w:t>
            </w:r>
            <w:r>
              <w:t>.</w:t>
            </w:r>
          </w:p>
          <w:p w14:paraId="677BF0EA" w14:textId="513AF01B" w:rsidR="00675FE9" w:rsidRPr="00764F98" w:rsidRDefault="00764F98" w:rsidP="00C35936">
            <w:r w:rsidRPr="00E35B6B">
              <w:rPr>
                <w:highlight w:val="yellow"/>
              </w:rPr>
              <w:t xml:space="preserve"> </w:t>
            </w:r>
          </w:p>
        </w:tc>
      </w:tr>
      <w:tr w:rsidR="009C171F" w:rsidRPr="008D7BE2" w14:paraId="50D32760" w14:textId="77777777" w:rsidTr="00841F55">
        <w:trPr>
          <w:trHeight w:val="556"/>
        </w:trPr>
        <w:tc>
          <w:tcPr>
            <w:tcW w:w="196" w:type="pct"/>
            <w:vAlign w:val="center"/>
          </w:tcPr>
          <w:p w14:paraId="6E6B336F" w14:textId="77777777" w:rsidR="009C171F" w:rsidRPr="008D7BE2" w:rsidRDefault="009C171F" w:rsidP="00841F55">
            <w:r>
              <w:t>H.</w:t>
            </w:r>
            <w:r w:rsidR="003B40FC">
              <w:t>1.</w:t>
            </w:r>
            <w:r>
              <w:t>3</w:t>
            </w:r>
          </w:p>
        </w:tc>
        <w:tc>
          <w:tcPr>
            <w:tcW w:w="1211" w:type="pct"/>
            <w:vAlign w:val="center"/>
          </w:tcPr>
          <w:p w14:paraId="21A109E9" w14:textId="77777777" w:rsidR="009C171F" w:rsidRPr="00EB7046" w:rsidRDefault="00EB7046" w:rsidP="00841F55">
            <w:pPr>
              <w:widowControl w:val="0"/>
              <w:autoSpaceDE w:val="0"/>
              <w:autoSpaceDN w:val="0"/>
              <w:adjustRightInd w:val="0"/>
              <w:ind w:right="198"/>
              <w:jc w:val="both"/>
              <w:rPr>
                <w:rFonts w:asciiTheme="minorHAnsi" w:hAnsiTheme="minorHAnsi" w:cstheme="minorHAnsi"/>
              </w:rPr>
            </w:pPr>
            <w:r w:rsidRPr="00EB7046">
              <w:rPr>
                <w:rFonts w:asciiTheme="minorHAnsi" w:hAnsiTheme="minorHAnsi" w:cstheme="minorHAnsi"/>
              </w:rPr>
              <w:t>Elaborar el Proyecto Definitivo con el nuevo diseño geométrico validado desde el punto de vista estructural, que incluya el sector afectado por el deslizamiento.</w:t>
            </w:r>
          </w:p>
        </w:tc>
        <w:tc>
          <w:tcPr>
            <w:tcW w:w="332" w:type="pct"/>
            <w:vAlign w:val="center"/>
          </w:tcPr>
          <w:p w14:paraId="3A05E85E" w14:textId="628FA743" w:rsidR="009C171F" w:rsidRPr="00071A27" w:rsidRDefault="00AB6338" w:rsidP="00841F55">
            <w:pPr>
              <w:rPr>
                <w:rFonts w:asciiTheme="minorHAnsi" w:hAnsiTheme="minorHAnsi" w:cstheme="minorHAnsi"/>
              </w:rPr>
            </w:pPr>
            <w:r>
              <w:rPr>
                <w:rFonts w:asciiTheme="minorHAnsi" w:hAnsiTheme="minorHAnsi" w:cstheme="minorHAnsi"/>
              </w:rPr>
              <w:t>Ejecutada</w:t>
            </w:r>
          </w:p>
        </w:tc>
        <w:tc>
          <w:tcPr>
            <w:tcW w:w="395" w:type="pct"/>
            <w:vAlign w:val="center"/>
          </w:tcPr>
          <w:p w14:paraId="0FB024E2" w14:textId="77777777" w:rsidR="009C171F" w:rsidRPr="00071A27" w:rsidRDefault="00FF25D1" w:rsidP="00841F55">
            <w:pPr>
              <w:jc w:val="both"/>
              <w:rPr>
                <w:rFonts w:asciiTheme="minorHAnsi" w:hAnsiTheme="minorHAnsi" w:cstheme="minorHAnsi"/>
              </w:rPr>
            </w:pPr>
            <w:r w:rsidRPr="00FF25D1">
              <w:rPr>
                <w:rFonts w:asciiTheme="minorHAnsi" w:hAnsiTheme="minorHAnsi" w:cstheme="minorHAnsi"/>
              </w:rPr>
              <w:t>43 días hábiles a contar del término del Estudio Integral de Diagnóstico de la situación de estabilidad del relleno sanitario.</w:t>
            </w:r>
          </w:p>
        </w:tc>
        <w:tc>
          <w:tcPr>
            <w:tcW w:w="404" w:type="pct"/>
            <w:vAlign w:val="center"/>
          </w:tcPr>
          <w:p w14:paraId="7383B78F"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1 = Proyecto Definitivo realizado</w:t>
            </w:r>
          </w:p>
          <w:p w14:paraId="1F25D167" w14:textId="77777777" w:rsidR="009C171F" w:rsidRPr="00071A27" w:rsidRDefault="00FF25D1" w:rsidP="00FF25D1">
            <w:pPr>
              <w:jc w:val="both"/>
              <w:rPr>
                <w:rFonts w:asciiTheme="minorHAnsi" w:hAnsiTheme="minorHAnsi" w:cstheme="minorHAnsi"/>
              </w:rPr>
            </w:pPr>
            <w:r w:rsidRPr="00FF25D1">
              <w:rPr>
                <w:rFonts w:asciiTheme="minorHAnsi" w:hAnsiTheme="minorHAnsi" w:cstheme="minorHAnsi"/>
              </w:rPr>
              <w:t>0 = Proyecto no realizado</w:t>
            </w:r>
          </w:p>
        </w:tc>
        <w:tc>
          <w:tcPr>
            <w:tcW w:w="514" w:type="pct"/>
            <w:vAlign w:val="center"/>
          </w:tcPr>
          <w:p w14:paraId="08DF17FD"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Ingreso de Informe de Avance Mensual de este Proyecto Definitivo por Oficina de Partes de la SMA.</w:t>
            </w:r>
          </w:p>
          <w:p w14:paraId="71A807E5" w14:textId="77777777" w:rsidR="009C171F" w:rsidRPr="00071A27" w:rsidRDefault="009C171F" w:rsidP="00FF25D1">
            <w:pPr>
              <w:jc w:val="both"/>
              <w:rPr>
                <w:rFonts w:asciiTheme="minorHAnsi" w:hAnsiTheme="minorHAnsi" w:cstheme="minorHAnsi"/>
              </w:rPr>
            </w:pPr>
          </w:p>
        </w:tc>
        <w:tc>
          <w:tcPr>
            <w:tcW w:w="633" w:type="pct"/>
            <w:vAlign w:val="center"/>
          </w:tcPr>
          <w:p w14:paraId="5643C4DD" w14:textId="77777777" w:rsidR="009C171F" w:rsidRPr="008D7BE2" w:rsidRDefault="00FF25D1" w:rsidP="00841F55">
            <w:pPr>
              <w:ind w:left="34"/>
              <w:jc w:val="both"/>
            </w:pPr>
            <w:r w:rsidRPr="00FF25D1">
              <w:rPr>
                <w:rFonts w:asciiTheme="minorHAnsi" w:hAnsiTheme="minorHAnsi" w:cstheme="minorHAnsi"/>
              </w:rPr>
              <w:t>Entrega de comprobantes de cartas de ingreso por Oficina de Partes de la SMA, de los informes de avance entregados durante la vigencia de este PdC.</w:t>
            </w:r>
          </w:p>
        </w:tc>
        <w:tc>
          <w:tcPr>
            <w:tcW w:w="1315" w:type="pct"/>
          </w:tcPr>
          <w:p w14:paraId="367FFEBC" w14:textId="77777777" w:rsidR="009C171F" w:rsidRDefault="006B1457" w:rsidP="00841F55">
            <w:pPr>
              <w:jc w:val="both"/>
            </w:pPr>
            <w:r w:rsidRPr="006B1457">
              <w:t>Información entregada en el Reporte Periódico N°6.</w:t>
            </w:r>
          </w:p>
          <w:p w14:paraId="5760D4BC" w14:textId="3A2A96D2" w:rsidR="00E35B6B" w:rsidRDefault="00E35B6B" w:rsidP="00841F55">
            <w:pPr>
              <w:jc w:val="both"/>
            </w:pPr>
            <w:r>
              <w:t>CSM-278-2016</w:t>
            </w:r>
          </w:p>
          <w:p w14:paraId="10D1E77F" w14:textId="77777777" w:rsidR="0090220E" w:rsidRDefault="0090220E" w:rsidP="00841F55">
            <w:pPr>
              <w:jc w:val="both"/>
            </w:pPr>
          </w:p>
          <w:p w14:paraId="00E4490D" w14:textId="3188E8D5" w:rsidR="00E35B6B" w:rsidRPr="008D7BE2" w:rsidRDefault="0090220E" w:rsidP="0090220E">
            <w:pPr>
              <w:jc w:val="both"/>
            </w:pPr>
            <w:r w:rsidRPr="0090220E">
              <w:t xml:space="preserve">El día </w:t>
            </w:r>
            <w:r>
              <w:t>7 de diciembre de</w:t>
            </w:r>
            <w:r w:rsidR="00AB6338">
              <w:t xml:space="preserve"> </w:t>
            </w:r>
            <w:r>
              <w:t>2016</w:t>
            </w:r>
            <w:r w:rsidRPr="0090220E">
              <w:t xml:space="preserve">, adjunto al escrito CSM </w:t>
            </w:r>
            <w:r>
              <w:t>278</w:t>
            </w:r>
            <w:r w:rsidRPr="0090220E">
              <w:t xml:space="preserve">-2016, el titular adjuntó </w:t>
            </w:r>
            <w:r>
              <w:t>e</w:t>
            </w:r>
            <w:r w:rsidR="00E35B6B" w:rsidRPr="00E35B6B">
              <w:t xml:space="preserve">l proyecto con el nuevo diseño geométrico </w:t>
            </w:r>
            <w:r>
              <w:t xml:space="preserve">elaborado por Rodriguez &amp; Goldsack </w:t>
            </w:r>
            <w:r w:rsidRPr="0090220E">
              <w:t>Ingeniería Civil Ltda.</w:t>
            </w:r>
            <w:r w:rsidR="00E35B6B" w:rsidRPr="00E35B6B">
              <w:t xml:space="preserve"> Adicionalmente</w:t>
            </w:r>
            <w:r>
              <w:t xml:space="preserve">, el </w:t>
            </w:r>
            <w:r w:rsidR="00825DA0">
              <w:t>día 9</w:t>
            </w:r>
            <w:r>
              <w:t xml:space="preserve"> de diciembre de 2016, adjunto al escrito CSM 280-2016, Consorcio Santa Marta presentó Información complementaria al Diseño Geométrico definitivo, que </w:t>
            </w:r>
            <w:r w:rsidR="00E35B6B" w:rsidRPr="00E35B6B">
              <w:t>incluye</w:t>
            </w:r>
            <w:r>
              <w:t xml:space="preserve"> </w:t>
            </w:r>
            <w:r w:rsidR="00E35B6B" w:rsidRPr="00E35B6B">
              <w:t>la identificación de la zona deslizada</w:t>
            </w:r>
            <w:r>
              <w:t>.</w:t>
            </w:r>
          </w:p>
        </w:tc>
      </w:tr>
      <w:tr w:rsidR="009C171F" w:rsidRPr="008D7BE2" w14:paraId="543F368E" w14:textId="77777777" w:rsidTr="00841F55">
        <w:trPr>
          <w:trHeight w:val="556"/>
        </w:trPr>
        <w:tc>
          <w:tcPr>
            <w:tcW w:w="196" w:type="pct"/>
            <w:vAlign w:val="center"/>
          </w:tcPr>
          <w:p w14:paraId="4F9A7BCC" w14:textId="77777777" w:rsidR="009C171F" w:rsidRPr="008D7BE2" w:rsidRDefault="009C171F" w:rsidP="00841F55">
            <w:r>
              <w:t>H.</w:t>
            </w:r>
            <w:r w:rsidR="003B40FC">
              <w:t>1.</w:t>
            </w:r>
            <w:r>
              <w:t>4</w:t>
            </w:r>
          </w:p>
        </w:tc>
        <w:tc>
          <w:tcPr>
            <w:tcW w:w="1211" w:type="pct"/>
            <w:vAlign w:val="center"/>
          </w:tcPr>
          <w:p w14:paraId="748C11F4" w14:textId="77777777" w:rsidR="009C171F" w:rsidRPr="00751228" w:rsidRDefault="00EB7046" w:rsidP="00841F55">
            <w:pPr>
              <w:widowControl w:val="0"/>
              <w:autoSpaceDE w:val="0"/>
              <w:autoSpaceDN w:val="0"/>
              <w:adjustRightInd w:val="0"/>
              <w:ind w:right="198"/>
              <w:jc w:val="both"/>
              <w:rPr>
                <w:rFonts w:asciiTheme="minorHAnsi" w:hAnsiTheme="minorHAnsi" w:cstheme="minorHAnsi"/>
                <w:spacing w:val="-1"/>
              </w:rPr>
            </w:pPr>
            <w:r w:rsidRPr="00EB7046">
              <w:rPr>
                <w:rFonts w:asciiTheme="minorHAnsi" w:hAnsiTheme="minorHAnsi" w:cstheme="minorHAnsi"/>
                <w:spacing w:val="-1"/>
              </w:rPr>
              <w:t>Presentar una Pertinencia de Ingreso al SEA Región Metropolitana, para justificar que el cambio en el diseño geométrico del relleno sanitario no requiere de su ingreso al SEIA.</w:t>
            </w:r>
          </w:p>
        </w:tc>
        <w:tc>
          <w:tcPr>
            <w:tcW w:w="332" w:type="pct"/>
            <w:vAlign w:val="center"/>
          </w:tcPr>
          <w:p w14:paraId="3C99BD78" w14:textId="3E917FF0" w:rsidR="009C171F" w:rsidRPr="00071A27" w:rsidRDefault="00AB6338" w:rsidP="00841F55">
            <w:pPr>
              <w:rPr>
                <w:rFonts w:asciiTheme="minorHAnsi" w:hAnsiTheme="minorHAnsi" w:cstheme="minorHAnsi"/>
              </w:rPr>
            </w:pPr>
            <w:r>
              <w:rPr>
                <w:rFonts w:asciiTheme="minorHAnsi" w:hAnsiTheme="minorHAnsi" w:cstheme="minorHAnsi"/>
              </w:rPr>
              <w:t>Ejecutada</w:t>
            </w:r>
          </w:p>
        </w:tc>
        <w:tc>
          <w:tcPr>
            <w:tcW w:w="395" w:type="pct"/>
            <w:vAlign w:val="center"/>
          </w:tcPr>
          <w:p w14:paraId="710679EF" w14:textId="77777777" w:rsidR="009C171F" w:rsidRPr="00071A27" w:rsidRDefault="00EB7046" w:rsidP="00841F55">
            <w:pPr>
              <w:jc w:val="both"/>
              <w:rPr>
                <w:rFonts w:asciiTheme="minorHAnsi" w:hAnsiTheme="minorHAnsi" w:cstheme="minorHAnsi"/>
              </w:rPr>
            </w:pPr>
            <w:r w:rsidRPr="00EB7046">
              <w:rPr>
                <w:rFonts w:asciiTheme="minorHAnsi" w:hAnsiTheme="minorHAnsi" w:cstheme="minorHAnsi"/>
              </w:rPr>
              <w:t>Ingreso de Pertinencia 30 días hábiles una vez aprobado este PdC.</w:t>
            </w:r>
          </w:p>
        </w:tc>
        <w:tc>
          <w:tcPr>
            <w:tcW w:w="404" w:type="pct"/>
            <w:vAlign w:val="center"/>
          </w:tcPr>
          <w:p w14:paraId="2080C1C2" w14:textId="77777777" w:rsidR="00FF25D1" w:rsidRPr="00FF25D1" w:rsidRDefault="00FF25D1" w:rsidP="00FF25D1">
            <w:pPr>
              <w:jc w:val="both"/>
              <w:rPr>
                <w:rFonts w:asciiTheme="minorHAnsi" w:hAnsiTheme="minorHAnsi" w:cstheme="minorHAnsi"/>
              </w:rPr>
            </w:pPr>
            <w:r w:rsidRPr="00FF25D1">
              <w:rPr>
                <w:rFonts w:asciiTheme="minorHAnsi" w:hAnsiTheme="minorHAnsi" w:cstheme="minorHAnsi"/>
              </w:rPr>
              <w:t>1 = Pertinencia ingresada al SEA RM</w:t>
            </w:r>
          </w:p>
          <w:p w14:paraId="0695F3BD" w14:textId="77777777" w:rsidR="009C171F" w:rsidRPr="00071A27" w:rsidRDefault="00FF25D1" w:rsidP="00FF25D1">
            <w:pPr>
              <w:jc w:val="both"/>
              <w:rPr>
                <w:rFonts w:asciiTheme="minorHAnsi" w:hAnsiTheme="minorHAnsi" w:cstheme="minorHAnsi"/>
              </w:rPr>
            </w:pPr>
            <w:r w:rsidRPr="00FF25D1">
              <w:rPr>
                <w:rFonts w:asciiTheme="minorHAnsi" w:hAnsiTheme="minorHAnsi" w:cstheme="minorHAnsi"/>
              </w:rPr>
              <w:t>0 = Pertinencia no ingresada</w:t>
            </w:r>
          </w:p>
        </w:tc>
        <w:tc>
          <w:tcPr>
            <w:tcW w:w="514" w:type="pct"/>
            <w:vAlign w:val="center"/>
          </w:tcPr>
          <w:p w14:paraId="41B45F58" w14:textId="77777777" w:rsidR="009C171F" w:rsidRPr="00071A27" w:rsidRDefault="00FF25D1" w:rsidP="00841F55">
            <w:pPr>
              <w:jc w:val="both"/>
              <w:rPr>
                <w:rFonts w:asciiTheme="minorHAnsi" w:hAnsiTheme="minorHAnsi" w:cstheme="minorHAnsi"/>
              </w:rPr>
            </w:pPr>
            <w:r w:rsidRPr="00FF25D1">
              <w:rPr>
                <w:rFonts w:asciiTheme="minorHAnsi" w:hAnsiTheme="minorHAnsi" w:cstheme="minorHAnsi"/>
              </w:rPr>
              <w:t>Ingreso por Oficina de Partes de la SMA, de carta de ingreso de solicitud de pertinencia, incluyendo el Estudio Integral de Diagnóstico que acompañe dicha solicitud.</w:t>
            </w:r>
          </w:p>
        </w:tc>
        <w:tc>
          <w:tcPr>
            <w:tcW w:w="633" w:type="pct"/>
            <w:vAlign w:val="center"/>
          </w:tcPr>
          <w:p w14:paraId="3FBA89F6" w14:textId="77777777" w:rsidR="009C171F" w:rsidRPr="008D7BE2" w:rsidRDefault="00FF25D1" w:rsidP="00841F55">
            <w:pPr>
              <w:jc w:val="both"/>
            </w:pPr>
            <w:r w:rsidRPr="00FF25D1">
              <w:t>Entrega de comprobante de carta de ingreso por Oficina de Partes de la SMA, de la Solicitud de Pertinencia presentada ante el SEA RM.</w:t>
            </w:r>
          </w:p>
        </w:tc>
        <w:tc>
          <w:tcPr>
            <w:tcW w:w="1315" w:type="pct"/>
          </w:tcPr>
          <w:p w14:paraId="70EF94FC" w14:textId="77777777" w:rsidR="009C171F" w:rsidRDefault="006B1457" w:rsidP="00841F55">
            <w:pPr>
              <w:jc w:val="both"/>
            </w:pPr>
            <w:r w:rsidRPr="006B1457">
              <w:t>Información entregada en Reporte Periódico N°2.</w:t>
            </w:r>
          </w:p>
          <w:p w14:paraId="7CA9B0FA" w14:textId="77777777" w:rsidR="0090220E" w:rsidRDefault="0090220E" w:rsidP="00841F55">
            <w:pPr>
              <w:jc w:val="both"/>
            </w:pPr>
          </w:p>
          <w:p w14:paraId="30A0D6FD" w14:textId="3CE5B584" w:rsidR="00AB6338" w:rsidRDefault="00AB6338" w:rsidP="00841F55">
            <w:pPr>
              <w:jc w:val="both"/>
            </w:pPr>
            <w:r w:rsidRPr="00AB6338">
              <w:t xml:space="preserve">El día </w:t>
            </w:r>
            <w:r>
              <w:t xml:space="preserve">13 de julio </w:t>
            </w:r>
            <w:r w:rsidRPr="00AB6338">
              <w:t>de</w:t>
            </w:r>
            <w:r>
              <w:t xml:space="preserve"> </w:t>
            </w:r>
            <w:r w:rsidRPr="00AB6338">
              <w:t xml:space="preserve">2016, </w:t>
            </w:r>
            <w:r>
              <w:t>mediante el</w:t>
            </w:r>
            <w:r w:rsidRPr="00AB6338">
              <w:t xml:space="preserve"> escrito CSM </w:t>
            </w:r>
            <w:r>
              <w:t>080</w:t>
            </w:r>
            <w:r w:rsidRPr="00AB6338">
              <w:t xml:space="preserve">-2016, </w:t>
            </w:r>
            <w:r>
              <w:t>Consorcio Santa Marta inició el procedimiento de consulta de pertinencia al Servicio de Evaluación Ambiental de la Región Metropolitana por Adecuaciones al Diseño Geométrico de Celdas del Relleno Sanitario Santa Marta.</w:t>
            </w:r>
          </w:p>
          <w:p w14:paraId="19966E29" w14:textId="77777777" w:rsidR="00AB6338" w:rsidRDefault="00AB6338" w:rsidP="00841F55">
            <w:pPr>
              <w:jc w:val="both"/>
            </w:pPr>
          </w:p>
          <w:p w14:paraId="7A01A249" w14:textId="2DF0BB03" w:rsidR="00AB6338" w:rsidRDefault="00AB6338" w:rsidP="00AB6338">
            <w:pPr>
              <w:jc w:val="both"/>
            </w:pPr>
            <w:r>
              <w:t>El procedimiento de Consulta de Pertinencia Id “</w:t>
            </w:r>
            <w:r w:rsidRPr="0090220E">
              <w:t>PERTI-2016-1907</w:t>
            </w:r>
            <w:r>
              <w:t xml:space="preserve">”, finalizó con la Resolución Exenta N°194 del 15 de mayo de 2017, que </w:t>
            </w:r>
            <w:r w:rsidRPr="00AB6338">
              <w:t>Acción resuelve no ingreso modificación de proyecto</w:t>
            </w:r>
            <w:r>
              <w:t>.</w:t>
            </w:r>
          </w:p>
          <w:p w14:paraId="724B77C8" w14:textId="2BBBC926" w:rsidR="00AB6338" w:rsidRPr="008D7BE2" w:rsidRDefault="00AB6338" w:rsidP="00841F55">
            <w:pPr>
              <w:jc w:val="both"/>
            </w:pPr>
          </w:p>
        </w:tc>
      </w:tr>
    </w:tbl>
    <w:p w14:paraId="181CCC04" w14:textId="4905B53F" w:rsidR="00DF621D" w:rsidRDefault="00DF621D">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C35936" w:rsidRPr="00122733" w14:paraId="50F32803"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9F54208" w14:textId="77777777" w:rsidR="00C35936" w:rsidRPr="00122733" w:rsidRDefault="00C35936"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C35936" w:rsidRPr="00122733" w14:paraId="7240193F"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B52E5B7" w14:textId="302FA6CC" w:rsidR="00C35936" w:rsidRPr="00122733" w:rsidRDefault="00C35936" w:rsidP="008C04D7">
            <w:pPr>
              <w:spacing w:after="0" w:line="240" w:lineRule="auto"/>
              <w:jc w:val="center"/>
              <w:rPr>
                <w:rFonts w:eastAsia="Times New Roman" w:cstheme="minorHAnsi"/>
                <w:sz w:val="20"/>
                <w:szCs w:val="20"/>
                <w:lang w:eastAsia="es-CL"/>
              </w:rPr>
            </w:pPr>
            <w:r>
              <w:rPr>
                <w:noProof/>
              </w:rPr>
              <w:drawing>
                <wp:inline distT="0" distB="0" distL="0" distR="0" wp14:anchorId="2F1EB3A8" wp14:editId="19589401">
                  <wp:extent cx="5400000" cy="2454545"/>
                  <wp:effectExtent l="0" t="0" r="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00" cy="2454545"/>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643632A" w14:textId="123EB768" w:rsidR="00C35936" w:rsidRPr="00122733" w:rsidRDefault="00C35936" w:rsidP="008C04D7">
            <w:pPr>
              <w:spacing w:after="0" w:line="240" w:lineRule="auto"/>
              <w:jc w:val="center"/>
              <w:rPr>
                <w:rFonts w:eastAsia="Times New Roman" w:cstheme="minorHAnsi"/>
                <w:sz w:val="20"/>
                <w:szCs w:val="20"/>
                <w:lang w:eastAsia="es-CL"/>
              </w:rPr>
            </w:pPr>
            <w:r>
              <w:rPr>
                <w:noProof/>
              </w:rPr>
              <w:drawing>
                <wp:inline distT="0" distB="0" distL="0" distR="0" wp14:anchorId="0B0EC5AF" wp14:editId="708E15B3">
                  <wp:extent cx="5400000" cy="2634783"/>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00" cy="2634783"/>
                          </a:xfrm>
                          <a:prstGeom prst="rect">
                            <a:avLst/>
                          </a:prstGeom>
                        </pic:spPr>
                      </pic:pic>
                    </a:graphicData>
                  </a:graphic>
                </wp:inline>
              </w:drawing>
            </w:r>
          </w:p>
        </w:tc>
      </w:tr>
      <w:tr w:rsidR="00C35936" w:rsidRPr="00122733" w14:paraId="6A2E2585"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201581AC" w14:textId="4729A20E" w:rsidR="00C35936" w:rsidRPr="00122733" w:rsidRDefault="00C35936" w:rsidP="008C04D7">
            <w:pPr>
              <w:spacing w:after="0" w:line="240" w:lineRule="auto"/>
              <w:contextualSpacing/>
              <w:jc w:val="both"/>
              <w:outlineLvl w:val="1"/>
              <w:rPr>
                <w:rFonts w:eastAsia="Times New Roman" w:cstheme="minorHAnsi"/>
                <w:b/>
                <w:sz w:val="18"/>
                <w:szCs w:val="20"/>
                <w:lang w:eastAsia="es-CL"/>
              </w:rPr>
            </w:pPr>
            <w:bookmarkStart w:id="93" w:name="_Toc41935430"/>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45</w:t>
            </w:r>
            <w:bookmarkEnd w:id="93"/>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C59A8" w14:textId="310146E8" w:rsidR="00C35936" w:rsidRPr="00122733" w:rsidRDefault="00C35936"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C35936">
              <w:rPr>
                <w:rFonts w:eastAsia="Times New Roman" w:cstheme="minorHAnsi"/>
                <w:bCs/>
                <w:sz w:val="18"/>
                <w:szCs w:val="18"/>
                <w:lang w:eastAsia="es-CL"/>
              </w:rPr>
              <w:t xml:space="preserve">Informe de Avance Mensual RSSM Condiciones Seguras RP </w:t>
            </w:r>
            <w:r>
              <w:rPr>
                <w:rFonts w:eastAsia="Times New Roman" w:cstheme="minorHAnsi"/>
                <w:bCs/>
                <w:sz w:val="18"/>
                <w:szCs w:val="18"/>
                <w:lang w:eastAsia="es-CL"/>
              </w:rPr>
              <w:t>19</w:t>
            </w:r>
          </w:p>
        </w:tc>
        <w:tc>
          <w:tcPr>
            <w:tcW w:w="531" w:type="pct"/>
            <w:tcBorders>
              <w:top w:val="single" w:sz="4" w:space="0" w:color="auto"/>
              <w:left w:val="nil"/>
              <w:bottom w:val="single" w:sz="4" w:space="0" w:color="auto"/>
              <w:right w:val="nil"/>
            </w:tcBorders>
            <w:shd w:val="clear" w:color="auto" w:fill="auto"/>
            <w:noWrap/>
            <w:vAlign w:val="center"/>
            <w:hideMark/>
          </w:tcPr>
          <w:p w14:paraId="7EA86861" w14:textId="09A0BD57" w:rsidR="00C35936" w:rsidRPr="00122733" w:rsidRDefault="00C35936" w:rsidP="008C04D7">
            <w:pPr>
              <w:spacing w:after="0" w:line="240" w:lineRule="auto"/>
              <w:contextualSpacing/>
              <w:jc w:val="both"/>
              <w:outlineLvl w:val="1"/>
              <w:rPr>
                <w:rFonts w:eastAsia="Calibri" w:cstheme="minorHAnsi"/>
                <w:b/>
                <w:sz w:val="18"/>
                <w:szCs w:val="20"/>
              </w:rPr>
            </w:pPr>
            <w:bookmarkStart w:id="94" w:name="_Toc41935431"/>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46</w:t>
            </w:r>
            <w:bookmarkEnd w:id="94"/>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B9563D" w14:textId="727AEDDB" w:rsidR="00C35936" w:rsidRPr="00122733" w:rsidRDefault="00C35936"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C35936">
              <w:rPr>
                <w:rFonts w:eastAsia="Times New Roman" w:cstheme="minorHAnsi"/>
                <w:bCs/>
                <w:sz w:val="18"/>
                <w:szCs w:val="18"/>
                <w:lang w:eastAsia="es-CL"/>
              </w:rPr>
              <w:t xml:space="preserve">Informe de Avance Mensual RSSM Condiciones Seguras RP </w:t>
            </w:r>
            <w:r>
              <w:rPr>
                <w:rFonts w:eastAsia="Times New Roman" w:cstheme="minorHAnsi"/>
                <w:bCs/>
                <w:sz w:val="18"/>
                <w:szCs w:val="18"/>
                <w:lang w:eastAsia="es-CL"/>
              </w:rPr>
              <w:t>42</w:t>
            </w:r>
          </w:p>
        </w:tc>
      </w:tr>
      <w:tr w:rsidR="00C35936" w:rsidRPr="00FB475B" w14:paraId="1E866AC6"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7624479" w14:textId="791FE2DA" w:rsidR="00C35936" w:rsidRPr="00FB475B" w:rsidRDefault="00C35936"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Estadística de Tratamiento de Lixiviados 2016-2017</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E991AC" w14:textId="1BFADCD8" w:rsidR="00C35936" w:rsidRPr="00FB475B" w:rsidRDefault="00C35936"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Pr>
                <w:rFonts w:eastAsia="Times New Roman" w:cstheme="minorHAnsi"/>
                <w:color w:val="000000"/>
                <w:sz w:val="18"/>
                <w:szCs w:val="18"/>
                <w:lang w:eastAsia="es-CL"/>
              </w:rPr>
              <w:t>Estadística de Tratamiento de Lixiviados 2018-2019</w:t>
            </w:r>
          </w:p>
        </w:tc>
      </w:tr>
    </w:tbl>
    <w:p w14:paraId="62087820" w14:textId="7C6198FE" w:rsidR="00C35936" w:rsidRDefault="00C35936">
      <w:r>
        <w:br w:type="page"/>
      </w:r>
    </w:p>
    <w:p w14:paraId="23CB748B" w14:textId="74E6370F" w:rsidR="009C171F" w:rsidRPr="00DF621D" w:rsidRDefault="00DF621D">
      <w:pPr>
        <w:rPr>
          <w:b/>
          <w:bCs/>
        </w:rPr>
      </w:pPr>
      <w:r w:rsidRPr="00DF621D">
        <w:rPr>
          <w:b/>
          <w:bCs/>
        </w:rPr>
        <w:t>LETRA I</w:t>
      </w:r>
      <w:r w:rsidR="00E212FC">
        <w:rPr>
          <w:b/>
          <w:bCs/>
        </w:rPr>
        <w:t xml:space="preserve"> </w:t>
      </w:r>
      <w:r w:rsidR="00E212FC">
        <w:rPr>
          <w:rFonts w:ascii="Calibri" w:eastAsia="Calibri" w:hAnsi="Calibri" w:cs="Calibri"/>
          <w:b/>
          <w:bCs/>
          <w:color w:val="000000" w:themeColor="text1"/>
          <w:sz w:val="24"/>
          <w:szCs w:val="20"/>
        </w:rPr>
        <w:t>(Anexo 9)</w:t>
      </w:r>
    </w:p>
    <w:tbl>
      <w:tblPr>
        <w:tblStyle w:val="Tablaconcuadrcula1"/>
        <w:tblW w:w="5000" w:type="pct"/>
        <w:tblLook w:val="04A0" w:firstRow="1" w:lastRow="0" w:firstColumn="1" w:lastColumn="0" w:noHBand="0" w:noVBand="1"/>
      </w:tblPr>
      <w:tblGrid>
        <w:gridCol w:w="571"/>
        <w:gridCol w:w="4074"/>
        <w:gridCol w:w="1015"/>
        <w:gridCol w:w="1198"/>
        <w:gridCol w:w="2800"/>
        <w:gridCol w:w="1645"/>
        <w:gridCol w:w="2071"/>
        <w:gridCol w:w="4511"/>
      </w:tblGrid>
      <w:tr w:rsidR="00DF621D" w:rsidRPr="008D7BE2" w14:paraId="5135C2CB" w14:textId="77777777" w:rsidTr="00841F55">
        <w:trPr>
          <w:trHeight w:val="354"/>
        </w:trPr>
        <w:tc>
          <w:tcPr>
            <w:tcW w:w="5000" w:type="pct"/>
            <w:gridSpan w:val="8"/>
            <w:shd w:val="clear" w:color="auto" w:fill="D9D9D9" w:themeFill="background1" w:themeFillShade="D9"/>
            <w:vAlign w:val="center"/>
          </w:tcPr>
          <w:p w14:paraId="4F42D016" w14:textId="77777777" w:rsidR="00DF621D" w:rsidRPr="00264CFA" w:rsidRDefault="00DF621D" w:rsidP="00841F55">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DF621D" w:rsidRPr="008D7BE2" w14:paraId="18BF2133" w14:textId="77777777" w:rsidTr="00841F55">
        <w:trPr>
          <w:trHeight w:val="378"/>
        </w:trPr>
        <w:tc>
          <w:tcPr>
            <w:tcW w:w="5000" w:type="pct"/>
            <w:gridSpan w:val="8"/>
            <w:shd w:val="clear" w:color="auto" w:fill="D9D9D9" w:themeFill="background1" w:themeFillShade="D9"/>
            <w:vAlign w:val="center"/>
          </w:tcPr>
          <w:p w14:paraId="167EC7AE" w14:textId="77777777" w:rsidR="00DF621D" w:rsidRPr="00264CFA" w:rsidRDefault="00DF621D" w:rsidP="00841F55">
            <w:pPr>
              <w:widowControl w:val="0"/>
              <w:autoSpaceDE w:val="0"/>
              <w:autoSpaceDN w:val="0"/>
              <w:adjustRightInd w:val="0"/>
              <w:spacing w:before="55"/>
              <w:ind w:right="-20"/>
              <w:rPr>
                <w:bCs/>
              </w:rPr>
            </w:pPr>
            <w:r w:rsidRPr="0038112D">
              <w:rPr>
                <w:b/>
              </w:rPr>
              <w:t>Objetivo Específico:</w:t>
            </w:r>
            <w:r w:rsidRPr="00264CFA">
              <w:rPr>
                <w:bCs/>
              </w:rPr>
              <w:t xml:space="preserve"> </w:t>
            </w:r>
            <w:r w:rsidR="003B40FC" w:rsidRPr="003B40FC">
              <w:rPr>
                <w:bCs/>
              </w:rPr>
              <w:t>Cumplir satisfactoriamente con la normativa ambiental que establece la capacidad autorizada de recepción de residuos en el Relleno Sanitario.</w:t>
            </w:r>
          </w:p>
        </w:tc>
      </w:tr>
      <w:tr w:rsidR="00DF621D" w:rsidRPr="008D7BE2" w14:paraId="2127FF6E" w14:textId="77777777" w:rsidTr="00841F55">
        <w:trPr>
          <w:trHeight w:val="361"/>
        </w:trPr>
        <w:tc>
          <w:tcPr>
            <w:tcW w:w="5000" w:type="pct"/>
            <w:gridSpan w:val="8"/>
            <w:shd w:val="clear" w:color="auto" w:fill="D9D9D9" w:themeFill="background1" w:themeFillShade="D9"/>
            <w:vAlign w:val="center"/>
          </w:tcPr>
          <w:p w14:paraId="776963D6" w14:textId="77777777" w:rsidR="00DF621D" w:rsidRPr="0038112D" w:rsidRDefault="00DF621D" w:rsidP="00841F55">
            <w:pPr>
              <w:rPr>
                <w:b/>
              </w:rPr>
            </w:pPr>
            <w:r>
              <w:rPr>
                <w:b/>
              </w:rPr>
              <w:t>Hechos, actos y omisiones que constituyen la infracción</w:t>
            </w:r>
            <w:r w:rsidRPr="008D7BE2">
              <w:rPr>
                <w:b/>
              </w:rPr>
              <w:t>:</w:t>
            </w:r>
            <w:r>
              <w:t xml:space="preserve"> </w:t>
            </w:r>
            <w:r w:rsidR="003B40FC" w:rsidRPr="003B40FC">
              <w:rPr>
                <w:bCs/>
                <w:color w:val="000000" w:themeColor="text1"/>
              </w:rPr>
              <w:t>Haber sobrepasado la tasa de ingreso de residuos sólidos excediendo en 38.881 (ton) lo autorizado para el año 2014 y en 100.641 (ton) lo autorizado para el año 2015.</w:t>
            </w:r>
          </w:p>
        </w:tc>
      </w:tr>
      <w:tr w:rsidR="00DF621D" w:rsidRPr="008D7BE2" w14:paraId="1A92B8F2" w14:textId="77777777" w:rsidTr="003B40FC">
        <w:trPr>
          <w:trHeight w:val="5513"/>
        </w:trPr>
        <w:tc>
          <w:tcPr>
            <w:tcW w:w="5000" w:type="pct"/>
            <w:gridSpan w:val="8"/>
            <w:shd w:val="clear" w:color="auto" w:fill="D9D9D9" w:themeFill="background1" w:themeFillShade="D9"/>
            <w:vAlign w:val="center"/>
          </w:tcPr>
          <w:p w14:paraId="167EEE03" w14:textId="77777777" w:rsidR="003B40FC" w:rsidRPr="003B40FC" w:rsidRDefault="00DF621D" w:rsidP="003B40FC">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r w:rsidR="003B40FC" w:rsidRPr="003B40FC">
              <w:rPr>
                <w:rFonts w:asciiTheme="minorHAnsi" w:hAnsiTheme="minorHAnsi" w:cstheme="minorHAnsi"/>
                <w:b/>
                <w:bCs/>
                <w:spacing w:val="1"/>
              </w:rPr>
              <w:t>RCA 76/2012, Considerando 3 letra a)</w:t>
            </w:r>
          </w:p>
          <w:p w14:paraId="1E7DB4C5" w14:textId="77777777" w:rsidR="003B40FC" w:rsidRPr="003B40FC" w:rsidRDefault="003C5CD6"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“letra</w:t>
            </w:r>
            <w:r w:rsidR="003B40FC" w:rsidRPr="003B40FC">
              <w:rPr>
                <w:rFonts w:asciiTheme="minorHAnsi" w:hAnsiTheme="minorHAnsi" w:cstheme="minorHAnsi"/>
                <w:spacing w:val="1"/>
              </w:rPr>
              <w:t xml:space="preserve"> a) Ajuste de la tasa de ingreso actual de residuos de acuerdo con la capacidad de manejo de residuos instalada en el Relleno Sanitario Santa Marta (Modificación al Considerando 3 de la RCA N°433/2001).</w:t>
            </w:r>
          </w:p>
          <w:p w14:paraId="578CAE93" w14:textId="77777777" w:rsidR="003B40FC" w:rsidRPr="003B40FC"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En tal sentido, el proyecto considera incrementar la tasa de ingreso de residuos actualmente autorizados, en un 25% con incrementos anuales de 2%, durante la vida útil del proyecto.</w:t>
            </w:r>
          </w:p>
          <w:p w14:paraId="4B122268" w14:textId="77777777" w:rsidR="003B40FC" w:rsidRPr="003B40FC"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De acuerdo con la condición operacional adoptada desde la aprobación del proyecto e incorporando la tasa de crecimiento por año de operación que se incluye en el considerando 3 de la RCA N°433/2001, a la fecha, el relleno se encuentra autorizado para recepcionar 87.936 toneladas mensuales aproximadas de residuos sólidos domiciliarios, con una tasa de crecimiento futura de 2,0% anual durante el resto de vida útil del proyecto.</w:t>
            </w:r>
          </w:p>
          <w:p w14:paraId="11BEC3EE" w14:textId="77777777" w:rsidR="003B40FC" w:rsidRPr="003B40FC"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Con la situación modificada, el flujo de ingreso de residuos considerando el 3% de crecimiento que corresponde, de acuerdo a la RCA 433/2001, al año 2011 y el 2% a partir del año 2013 sería el que se indica en las tablas siguientes:</w:t>
            </w:r>
          </w:p>
          <w:p w14:paraId="5E6F3443" w14:textId="77777777" w:rsidR="003B40FC" w:rsidRPr="003B40FC"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w:t>
            </w:r>
          </w:p>
          <w:p w14:paraId="6B34CE05" w14:textId="77777777" w:rsidR="003B40FC" w:rsidRPr="003B40FC"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Tabla N°2</w:t>
            </w:r>
          </w:p>
          <w:p w14:paraId="63D0944B" w14:textId="77777777" w:rsidR="00DF621D"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Proyección de Ingreso de Residuos al RSSM</w:t>
            </w:r>
          </w:p>
          <w:tbl>
            <w:tblPr>
              <w:tblStyle w:val="Tablaconcuadrcula"/>
              <w:tblW w:w="0" w:type="auto"/>
              <w:tblInd w:w="22" w:type="dxa"/>
              <w:tblLook w:val="04A0" w:firstRow="1" w:lastRow="0" w:firstColumn="1" w:lastColumn="0" w:noHBand="0" w:noVBand="1"/>
            </w:tblPr>
            <w:tblGrid>
              <w:gridCol w:w="1554"/>
              <w:gridCol w:w="2127"/>
              <w:gridCol w:w="2268"/>
            </w:tblGrid>
            <w:tr w:rsidR="003B40FC" w14:paraId="2CA7724B" w14:textId="77777777" w:rsidTr="003B40FC">
              <w:tc>
                <w:tcPr>
                  <w:tcW w:w="1554" w:type="dxa"/>
                </w:tcPr>
                <w:p w14:paraId="53D5F276" w14:textId="77777777" w:rsidR="003B40FC" w:rsidRDefault="003B40FC" w:rsidP="003B40FC">
                  <w:pPr>
                    <w:widowControl w:val="0"/>
                    <w:autoSpaceDE w:val="0"/>
                    <w:autoSpaceDN w:val="0"/>
                    <w:adjustRightInd w:val="0"/>
                    <w:spacing w:before="55"/>
                    <w:ind w:right="-20"/>
                    <w:rPr>
                      <w:rFonts w:cstheme="minorHAnsi"/>
                      <w:spacing w:val="1"/>
                    </w:rPr>
                  </w:pPr>
                  <w:r>
                    <w:rPr>
                      <w:rFonts w:cstheme="minorHAnsi"/>
                      <w:spacing w:val="1"/>
                    </w:rPr>
                    <w:t>Año</w:t>
                  </w:r>
                </w:p>
              </w:tc>
              <w:tc>
                <w:tcPr>
                  <w:tcW w:w="2127" w:type="dxa"/>
                </w:tcPr>
                <w:p w14:paraId="51C38450" w14:textId="77777777" w:rsidR="003B40FC" w:rsidRDefault="003B40FC" w:rsidP="003B40FC">
                  <w:pPr>
                    <w:widowControl w:val="0"/>
                    <w:autoSpaceDE w:val="0"/>
                    <w:autoSpaceDN w:val="0"/>
                    <w:adjustRightInd w:val="0"/>
                    <w:spacing w:before="55"/>
                    <w:ind w:right="-20"/>
                    <w:rPr>
                      <w:rFonts w:cstheme="minorHAnsi"/>
                      <w:spacing w:val="1"/>
                    </w:rPr>
                  </w:pPr>
                  <w:r>
                    <w:rPr>
                      <w:rFonts w:cstheme="minorHAnsi"/>
                      <w:spacing w:val="1"/>
                    </w:rPr>
                    <w:t>Ton/Mes</w:t>
                  </w:r>
                </w:p>
              </w:tc>
              <w:tc>
                <w:tcPr>
                  <w:tcW w:w="2268" w:type="dxa"/>
                </w:tcPr>
                <w:p w14:paraId="54B7DD09" w14:textId="77777777" w:rsidR="003B40FC" w:rsidRDefault="003B40FC" w:rsidP="003B40FC">
                  <w:pPr>
                    <w:widowControl w:val="0"/>
                    <w:autoSpaceDE w:val="0"/>
                    <w:autoSpaceDN w:val="0"/>
                    <w:adjustRightInd w:val="0"/>
                    <w:spacing w:before="55"/>
                    <w:ind w:right="-20"/>
                    <w:rPr>
                      <w:rFonts w:cstheme="minorHAnsi"/>
                      <w:spacing w:val="1"/>
                    </w:rPr>
                  </w:pPr>
                  <w:r>
                    <w:rPr>
                      <w:rFonts w:cstheme="minorHAnsi"/>
                      <w:spacing w:val="1"/>
                    </w:rPr>
                    <w:t>Ton /año</w:t>
                  </w:r>
                </w:p>
              </w:tc>
            </w:tr>
            <w:tr w:rsidR="003B40FC" w14:paraId="4531B038" w14:textId="77777777" w:rsidTr="003B40FC">
              <w:tc>
                <w:tcPr>
                  <w:tcW w:w="1554" w:type="dxa"/>
                </w:tcPr>
                <w:p w14:paraId="2ED880C9"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2011</w:t>
                  </w:r>
                </w:p>
              </w:tc>
              <w:tc>
                <w:tcPr>
                  <w:tcW w:w="2127" w:type="dxa"/>
                </w:tcPr>
                <w:p w14:paraId="42D17B2E"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87.936</w:t>
                  </w:r>
                </w:p>
              </w:tc>
              <w:tc>
                <w:tcPr>
                  <w:tcW w:w="2268" w:type="dxa"/>
                </w:tcPr>
                <w:p w14:paraId="796F7D95"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1.055.235</w:t>
                  </w:r>
                </w:p>
              </w:tc>
            </w:tr>
            <w:tr w:rsidR="003B40FC" w14:paraId="6649DA97" w14:textId="77777777" w:rsidTr="003B40FC">
              <w:tc>
                <w:tcPr>
                  <w:tcW w:w="1554" w:type="dxa"/>
                </w:tcPr>
                <w:p w14:paraId="1E422E2F"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2012</w:t>
                  </w:r>
                </w:p>
              </w:tc>
              <w:tc>
                <w:tcPr>
                  <w:tcW w:w="2127" w:type="dxa"/>
                </w:tcPr>
                <w:p w14:paraId="6BF292BE"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109.920</w:t>
                  </w:r>
                </w:p>
              </w:tc>
              <w:tc>
                <w:tcPr>
                  <w:tcW w:w="2268" w:type="dxa"/>
                </w:tcPr>
                <w:p w14:paraId="53F482C6"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1.319.044</w:t>
                  </w:r>
                </w:p>
              </w:tc>
            </w:tr>
            <w:tr w:rsidR="003B40FC" w14:paraId="66BF4FA1" w14:textId="77777777" w:rsidTr="003B40FC">
              <w:tc>
                <w:tcPr>
                  <w:tcW w:w="1554" w:type="dxa"/>
                </w:tcPr>
                <w:p w14:paraId="3A53CBF1"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2013</w:t>
                  </w:r>
                </w:p>
              </w:tc>
              <w:tc>
                <w:tcPr>
                  <w:tcW w:w="2127" w:type="dxa"/>
                </w:tcPr>
                <w:p w14:paraId="3BC3A468"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112.119</w:t>
                  </w:r>
                </w:p>
              </w:tc>
              <w:tc>
                <w:tcPr>
                  <w:tcW w:w="2268" w:type="dxa"/>
                </w:tcPr>
                <w:p w14:paraId="5B870B09"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1.345.425</w:t>
                  </w:r>
                </w:p>
              </w:tc>
            </w:tr>
            <w:tr w:rsidR="003B40FC" w14:paraId="14A0F2F2" w14:textId="77777777" w:rsidTr="003B40FC">
              <w:tc>
                <w:tcPr>
                  <w:tcW w:w="1554" w:type="dxa"/>
                </w:tcPr>
                <w:p w14:paraId="545EBAE3"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2014</w:t>
                  </w:r>
                </w:p>
              </w:tc>
              <w:tc>
                <w:tcPr>
                  <w:tcW w:w="2127" w:type="dxa"/>
                </w:tcPr>
                <w:p w14:paraId="513489C7"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114.361</w:t>
                  </w:r>
                </w:p>
              </w:tc>
              <w:tc>
                <w:tcPr>
                  <w:tcW w:w="2268" w:type="dxa"/>
                </w:tcPr>
                <w:p w14:paraId="67968609"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1.372.333</w:t>
                  </w:r>
                </w:p>
              </w:tc>
            </w:tr>
            <w:tr w:rsidR="003B40FC" w14:paraId="2D497440" w14:textId="77777777" w:rsidTr="003B40FC">
              <w:tc>
                <w:tcPr>
                  <w:tcW w:w="1554" w:type="dxa"/>
                </w:tcPr>
                <w:p w14:paraId="7D94E210"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2015</w:t>
                  </w:r>
                </w:p>
              </w:tc>
              <w:tc>
                <w:tcPr>
                  <w:tcW w:w="2127" w:type="dxa"/>
                </w:tcPr>
                <w:p w14:paraId="53B169D6"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116.648</w:t>
                  </w:r>
                </w:p>
              </w:tc>
              <w:tc>
                <w:tcPr>
                  <w:tcW w:w="2268" w:type="dxa"/>
                </w:tcPr>
                <w:p w14:paraId="5836117B" w14:textId="77777777" w:rsidR="003B40FC" w:rsidRDefault="00AD45B6" w:rsidP="003B40FC">
                  <w:pPr>
                    <w:widowControl w:val="0"/>
                    <w:autoSpaceDE w:val="0"/>
                    <w:autoSpaceDN w:val="0"/>
                    <w:adjustRightInd w:val="0"/>
                    <w:spacing w:before="55"/>
                    <w:ind w:right="-20"/>
                    <w:rPr>
                      <w:rFonts w:cstheme="minorHAnsi"/>
                      <w:spacing w:val="1"/>
                    </w:rPr>
                  </w:pPr>
                  <w:r>
                    <w:rPr>
                      <w:rFonts w:cstheme="minorHAnsi"/>
                      <w:spacing w:val="1"/>
                    </w:rPr>
                    <w:t>1.369.780</w:t>
                  </w:r>
                </w:p>
              </w:tc>
            </w:tr>
          </w:tbl>
          <w:p w14:paraId="75FD898C" w14:textId="77777777" w:rsidR="003B40FC" w:rsidRPr="00C40FE4" w:rsidRDefault="003B40FC" w:rsidP="003B40FC">
            <w:pPr>
              <w:widowControl w:val="0"/>
              <w:autoSpaceDE w:val="0"/>
              <w:autoSpaceDN w:val="0"/>
              <w:adjustRightInd w:val="0"/>
              <w:spacing w:before="55"/>
              <w:ind w:left="22" w:right="-20"/>
              <w:rPr>
                <w:rFonts w:asciiTheme="minorHAnsi" w:hAnsiTheme="minorHAnsi" w:cstheme="minorHAnsi"/>
                <w:spacing w:val="1"/>
              </w:rPr>
            </w:pPr>
            <w:r w:rsidRPr="003B40FC">
              <w:rPr>
                <w:rFonts w:asciiTheme="minorHAnsi" w:hAnsiTheme="minorHAnsi" w:cstheme="minorHAnsi"/>
                <w:spacing w:val="1"/>
              </w:rPr>
              <w:t>(…)”</w:t>
            </w:r>
          </w:p>
        </w:tc>
      </w:tr>
      <w:tr w:rsidR="00DF621D" w:rsidRPr="008D7BE2" w14:paraId="3AA7DDD3" w14:textId="77777777" w:rsidTr="00841F55">
        <w:trPr>
          <w:trHeight w:val="419"/>
        </w:trPr>
        <w:tc>
          <w:tcPr>
            <w:tcW w:w="5000" w:type="pct"/>
            <w:gridSpan w:val="8"/>
            <w:shd w:val="clear" w:color="auto" w:fill="D9D9D9" w:themeFill="background1" w:themeFillShade="D9"/>
            <w:vAlign w:val="center"/>
          </w:tcPr>
          <w:p w14:paraId="09CDE3C6" w14:textId="77777777" w:rsidR="00DF621D" w:rsidRPr="00721EA6" w:rsidRDefault="00DF621D" w:rsidP="00841F55">
            <w:pPr>
              <w:rPr>
                <w:b/>
                <w:lang w:val="es-CL"/>
              </w:rPr>
            </w:pPr>
            <w:r>
              <w:rPr>
                <w:b/>
                <w:lang w:val="es-CL"/>
              </w:rPr>
              <w:t xml:space="preserve">Descripción de los efectos producidos por la infracción: </w:t>
            </w:r>
            <w:r w:rsidR="00AD45B6" w:rsidRPr="00AD45B6">
              <w:rPr>
                <w:rFonts w:asciiTheme="minorHAnsi" w:hAnsiTheme="minorHAnsi" w:cstheme="minorHAnsi"/>
                <w:spacing w:val="-1"/>
              </w:rPr>
              <w:t>Producto del deslizamiento y posterior incendio en el relleno sanitario se requieren incorporar dentro de este PdC acciones adicionales, destinadas a hacerse cargo de restituir a las zonas de disposición final habilitadas, los residuos afectados por el deslizamiento.</w:t>
            </w:r>
          </w:p>
        </w:tc>
      </w:tr>
      <w:tr w:rsidR="00DF621D" w:rsidRPr="008D7BE2" w14:paraId="71B99FB4" w14:textId="77777777" w:rsidTr="00841F55">
        <w:trPr>
          <w:trHeight w:val="412"/>
        </w:trPr>
        <w:tc>
          <w:tcPr>
            <w:tcW w:w="5000" w:type="pct"/>
            <w:gridSpan w:val="8"/>
            <w:shd w:val="clear" w:color="auto" w:fill="D9D9D9" w:themeFill="background1" w:themeFillShade="D9"/>
            <w:vAlign w:val="center"/>
          </w:tcPr>
          <w:p w14:paraId="54F5B8A6" w14:textId="77777777" w:rsidR="00DF621D" w:rsidRPr="00264CFA" w:rsidRDefault="00DF621D" w:rsidP="00841F55">
            <w:pPr>
              <w:rPr>
                <w:bCs/>
              </w:rPr>
            </w:pPr>
            <w:r w:rsidRPr="00264CFA">
              <w:rPr>
                <w:b/>
              </w:rPr>
              <w:t>Resultado Esperado</w:t>
            </w:r>
            <w:r>
              <w:rPr>
                <w:b/>
              </w:rPr>
              <w:t>:</w:t>
            </w:r>
            <w:r>
              <w:t xml:space="preserve"> </w:t>
            </w:r>
            <w:r w:rsidR="00AD45B6" w:rsidRPr="00AD45B6">
              <w:rPr>
                <w:bCs/>
              </w:rPr>
              <w:t>1.- Dar cumplimiento a la tasa de ingreso de residuos de acuerdo con el promedio anual, registrada mensualmente, de acuerdo con lo autorizado en la RCA N°076/2012 de la Comisión de Evaluación Ambiental.</w:t>
            </w:r>
          </w:p>
        </w:tc>
      </w:tr>
      <w:tr w:rsidR="00DF4066" w:rsidRPr="008D7BE2" w14:paraId="4E156229" w14:textId="77777777" w:rsidTr="00841F55">
        <w:trPr>
          <w:trHeight w:val="493"/>
        </w:trPr>
        <w:tc>
          <w:tcPr>
            <w:tcW w:w="196" w:type="pct"/>
            <w:vMerge w:val="restart"/>
            <w:shd w:val="clear" w:color="auto" w:fill="D9D9D9" w:themeFill="background1" w:themeFillShade="D9"/>
            <w:vAlign w:val="center"/>
          </w:tcPr>
          <w:p w14:paraId="7930AFB4" w14:textId="77777777" w:rsidR="00DF621D" w:rsidRPr="008D7BE2" w:rsidRDefault="00DF621D" w:rsidP="00841F55">
            <w:pPr>
              <w:jc w:val="center"/>
              <w:rPr>
                <w:b/>
              </w:rPr>
            </w:pPr>
            <w:r>
              <w:rPr>
                <w:b/>
              </w:rPr>
              <w:t>N</w:t>
            </w:r>
          </w:p>
        </w:tc>
        <w:tc>
          <w:tcPr>
            <w:tcW w:w="1211" w:type="pct"/>
            <w:vMerge w:val="restart"/>
            <w:shd w:val="clear" w:color="auto" w:fill="D9D9D9" w:themeFill="background1" w:themeFillShade="D9"/>
            <w:vAlign w:val="center"/>
          </w:tcPr>
          <w:p w14:paraId="5BD17B35" w14:textId="77777777" w:rsidR="00DF621D" w:rsidRPr="008D7BE2" w:rsidRDefault="00DF621D" w:rsidP="00841F55">
            <w:pPr>
              <w:jc w:val="center"/>
              <w:rPr>
                <w:b/>
              </w:rPr>
            </w:pPr>
            <w:r w:rsidRPr="008D7BE2">
              <w:rPr>
                <w:b/>
              </w:rPr>
              <w:t>Acción</w:t>
            </w:r>
          </w:p>
        </w:tc>
        <w:tc>
          <w:tcPr>
            <w:tcW w:w="332" w:type="pct"/>
            <w:vMerge w:val="restart"/>
            <w:shd w:val="clear" w:color="auto" w:fill="D9D9D9" w:themeFill="background1" w:themeFillShade="D9"/>
            <w:vAlign w:val="center"/>
          </w:tcPr>
          <w:p w14:paraId="0E7092F9" w14:textId="77777777" w:rsidR="00DF621D" w:rsidRPr="008D7BE2" w:rsidRDefault="00DF621D" w:rsidP="00841F55">
            <w:pPr>
              <w:jc w:val="center"/>
              <w:rPr>
                <w:b/>
              </w:rPr>
            </w:pPr>
            <w:r>
              <w:rPr>
                <w:b/>
              </w:rPr>
              <w:t xml:space="preserve">Tipo de Acción </w:t>
            </w:r>
          </w:p>
        </w:tc>
        <w:tc>
          <w:tcPr>
            <w:tcW w:w="395" w:type="pct"/>
            <w:vMerge w:val="restart"/>
            <w:shd w:val="clear" w:color="auto" w:fill="D9D9D9" w:themeFill="background1" w:themeFillShade="D9"/>
            <w:vAlign w:val="center"/>
          </w:tcPr>
          <w:p w14:paraId="0FC31175" w14:textId="77777777" w:rsidR="00DF621D" w:rsidRPr="00EA1096" w:rsidRDefault="00DF621D"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4981756B" w14:textId="77777777" w:rsidR="00DF621D" w:rsidRPr="008D7BE2" w:rsidRDefault="00DF621D" w:rsidP="00841F55">
            <w:pPr>
              <w:jc w:val="center"/>
              <w:rPr>
                <w:b/>
              </w:rPr>
            </w:pPr>
            <w:r>
              <w:rPr>
                <w:b/>
              </w:rPr>
              <w:t>Indicador de cumplimiento</w:t>
            </w:r>
          </w:p>
        </w:tc>
        <w:tc>
          <w:tcPr>
            <w:tcW w:w="1147" w:type="pct"/>
            <w:gridSpan w:val="2"/>
            <w:shd w:val="clear" w:color="auto" w:fill="D9D9D9" w:themeFill="background1" w:themeFillShade="D9"/>
            <w:vAlign w:val="center"/>
          </w:tcPr>
          <w:p w14:paraId="06826164" w14:textId="77777777" w:rsidR="00DF621D" w:rsidRPr="008D7BE2" w:rsidRDefault="00DF621D" w:rsidP="00841F55">
            <w:pPr>
              <w:jc w:val="center"/>
              <w:rPr>
                <w:b/>
              </w:rPr>
            </w:pPr>
            <w:r w:rsidRPr="008D7BE2">
              <w:rPr>
                <w:b/>
              </w:rPr>
              <w:t>Medios de verificación</w:t>
            </w:r>
          </w:p>
        </w:tc>
        <w:tc>
          <w:tcPr>
            <w:tcW w:w="1315" w:type="pct"/>
            <w:vMerge w:val="restart"/>
            <w:shd w:val="clear" w:color="auto" w:fill="D9D9D9" w:themeFill="background1" w:themeFillShade="D9"/>
            <w:vAlign w:val="center"/>
          </w:tcPr>
          <w:p w14:paraId="52DEF2CC" w14:textId="77777777" w:rsidR="00DF621D" w:rsidRPr="008D7BE2" w:rsidRDefault="00DF621D" w:rsidP="00841F55">
            <w:pPr>
              <w:jc w:val="center"/>
              <w:rPr>
                <w:b/>
              </w:rPr>
            </w:pPr>
            <w:r w:rsidRPr="008D7BE2">
              <w:rPr>
                <w:b/>
              </w:rPr>
              <w:t>Resultados de la Fiscalización</w:t>
            </w:r>
          </w:p>
        </w:tc>
      </w:tr>
      <w:tr w:rsidR="00DF4066" w:rsidRPr="008D7BE2" w14:paraId="599C08BA" w14:textId="77777777" w:rsidTr="00841F55">
        <w:trPr>
          <w:trHeight w:val="398"/>
        </w:trPr>
        <w:tc>
          <w:tcPr>
            <w:tcW w:w="196" w:type="pct"/>
            <w:vMerge/>
            <w:shd w:val="clear" w:color="auto" w:fill="D9D9D9" w:themeFill="background1" w:themeFillShade="D9"/>
            <w:vAlign w:val="center"/>
          </w:tcPr>
          <w:p w14:paraId="2563A7DF" w14:textId="77777777" w:rsidR="00DF621D" w:rsidRDefault="00DF621D" w:rsidP="00841F55">
            <w:pPr>
              <w:jc w:val="center"/>
              <w:rPr>
                <w:b/>
              </w:rPr>
            </w:pPr>
          </w:p>
        </w:tc>
        <w:tc>
          <w:tcPr>
            <w:tcW w:w="1211" w:type="pct"/>
            <w:vMerge/>
            <w:shd w:val="clear" w:color="auto" w:fill="D9D9D9" w:themeFill="background1" w:themeFillShade="D9"/>
            <w:vAlign w:val="center"/>
          </w:tcPr>
          <w:p w14:paraId="7B2BDBD7" w14:textId="77777777" w:rsidR="00DF621D" w:rsidRPr="008D7BE2" w:rsidRDefault="00DF621D" w:rsidP="00841F55">
            <w:pPr>
              <w:jc w:val="center"/>
              <w:rPr>
                <w:b/>
              </w:rPr>
            </w:pPr>
          </w:p>
        </w:tc>
        <w:tc>
          <w:tcPr>
            <w:tcW w:w="332" w:type="pct"/>
            <w:vMerge/>
            <w:shd w:val="clear" w:color="auto" w:fill="D9D9D9" w:themeFill="background1" w:themeFillShade="D9"/>
            <w:vAlign w:val="center"/>
          </w:tcPr>
          <w:p w14:paraId="5C9DD265" w14:textId="77777777" w:rsidR="00DF621D" w:rsidRDefault="00DF621D" w:rsidP="00841F55">
            <w:pPr>
              <w:jc w:val="center"/>
              <w:rPr>
                <w:b/>
              </w:rPr>
            </w:pPr>
          </w:p>
        </w:tc>
        <w:tc>
          <w:tcPr>
            <w:tcW w:w="395" w:type="pct"/>
            <w:vMerge/>
            <w:shd w:val="clear" w:color="auto" w:fill="D9D9D9" w:themeFill="background1" w:themeFillShade="D9"/>
            <w:vAlign w:val="center"/>
          </w:tcPr>
          <w:p w14:paraId="2D9D604F" w14:textId="77777777" w:rsidR="00DF621D" w:rsidRPr="00843BF5" w:rsidRDefault="00DF621D" w:rsidP="00841F55">
            <w:pPr>
              <w:jc w:val="center"/>
              <w:rPr>
                <w:b/>
              </w:rPr>
            </w:pPr>
          </w:p>
        </w:tc>
        <w:tc>
          <w:tcPr>
            <w:tcW w:w="404" w:type="pct"/>
            <w:vMerge/>
            <w:shd w:val="clear" w:color="auto" w:fill="D9D9D9" w:themeFill="background1" w:themeFillShade="D9"/>
            <w:vAlign w:val="center"/>
          </w:tcPr>
          <w:p w14:paraId="09847498" w14:textId="77777777" w:rsidR="00DF621D" w:rsidRDefault="00DF621D" w:rsidP="00841F55">
            <w:pPr>
              <w:jc w:val="center"/>
              <w:rPr>
                <w:b/>
              </w:rPr>
            </w:pPr>
          </w:p>
        </w:tc>
        <w:tc>
          <w:tcPr>
            <w:tcW w:w="514" w:type="pct"/>
            <w:shd w:val="clear" w:color="auto" w:fill="D9D9D9" w:themeFill="background1" w:themeFillShade="D9"/>
            <w:vAlign w:val="center"/>
          </w:tcPr>
          <w:p w14:paraId="3979A00B" w14:textId="77777777" w:rsidR="00DF621D" w:rsidRPr="00264CFA" w:rsidRDefault="00DF621D" w:rsidP="00841F55">
            <w:pPr>
              <w:jc w:val="center"/>
              <w:rPr>
                <w:b/>
              </w:rPr>
            </w:pPr>
            <w:r w:rsidRPr="00264CFA">
              <w:rPr>
                <w:b/>
              </w:rPr>
              <w:t>Reporte Periódico</w:t>
            </w:r>
          </w:p>
        </w:tc>
        <w:tc>
          <w:tcPr>
            <w:tcW w:w="633" w:type="pct"/>
            <w:shd w:val="clear" w:color="auto" w:fill="D9D9D9" w:themeFill="background1" w:themeFillShade="D9"/>
            <w:vAlign w:val="center"/>
          </w:tcPr>
          <w:p w14:paraId="09FDA203" w14:textId="77777777" w:rsidR="00DF621D" w:rsidRPr="00264CFA" w:rsidRDefault="00DF621D" w:rsidP="00841F55">
            <w:pPr>
              <w:jc w:val="center"/>
              <w:rPr>
                <w:b/>
              </w:rPr>
            </w:pPr>
            <w:r w:rsidRPr="00264CFA">
              <w:rPr>
                <w:b/>
              </w:rPr>
              <w:t>Reporte Final</w:t>
            </w:r>
          </w:p>
        </w:tc>
        <w:tc>
          <w:tcPr>
            <w:tcW w:w="1315" w:type="pct"/>
            <w:vMerge/>
            <w:shd w:val="clear" w:color="auto" w:fill="D9D9D9" w:themeFill="background1" w:themeFillShade="D9"/>
            <w:vAlign w:val="center"/>
          </w:tcPr>
          <w:p w14:paraId="623D02A9" w14:textId="77777777" w:rsidR="00DF621D" w:rsidRPr="008D7BE2" w:rsidRDefault="00DF621D" w:rsidP="00841F55">
            <w:pPr>
              <w:jc w:val="center"/>
              <w:rPr>
                <w:b/>
              </w:rPr>
            </w:pPr>
          </w:p>
        </w:tc>
      </w:tr>
      <w:tr w:rsidR="00DF4066" w:rsidRPr="008D7BE2" w14:paraId="2D05B6A6" w14:textId="77777777" w:rsidTr="00DF4066">
        <w:trPr>
          <w:trHeight w:val="3675"/>
        </w:trPr>
        <w:tc>
          <w:tcPr>
            <w:tcW w:w="196" w:type="pct"/>
            <w:vAlign w:val="center"/>
          </w:tcPr>
          <w:p w14:paraId="5207A0A9" w14:textId="77777777" w:rsidR="00DF621D" w:rsidRPr="0038112D" w:rsidRDefault="00AD45B6" w:rsidP="00841F55">
            <w:pPr>
              <w:jc w:val="both"/>
              <w:rPr>
                <w:rFonts w:asciiTheme="minorHAnsi" w:hAnsiTheme="minorHAnsi" w:cstheme="minorHAnsi"/>
              </w:rPr>
            </w:pPr>
            <w:r>
              <w:rPr>
                <w:rFonts w:asciiTheme="minorHAnsi" w:hAnsiTheme="minorHAnsi" w:cstheme="minorHAnsi"/>
              </w:rPr>
              <w:t>I.1.1</w:t>
            </w:r>
          </w:p>
        </w:tc>
        <w:tc>
          <w:tcPr>
            <w:tcW w:w="1211" w:type="pct"/>
            <w:vAlign w:val="center"/>
          </w:tcPr>
          <w:p w14:paraId="09AB4C1D" w14:textId="77777777" w:rsidR="00DF621D" w:rsidRPr="00071A27" w:rsidRDefault="00303C8B" w:rsidP="00841F55">
            <w:pPr>
              <w:ind w:left="27"/>
              <w:jc w:val="both"/>
              <w:rPr>
                <w:rFonts w:asciiTheme="minorHAnsi" w:hAnsiTheme="minorHAnsi" w:cstheme="minorHAnsi"/>
              </w:rPr>
            </w:pPr>
            <w:r w:rsidRPr="00303C8B">
              <w:rPr>
                <w:rFonts w:asciiTheme="minorHAnsi" w:hAnsiTheme="minorHAnsi" w:cstheme="minorHAnsi"/>
              </w:rPr>
              <w:t>Efectuar la entrega de un Informe Mensual con la estadística de ingreso de residuos sólidos domiciliarios y asimilables, dirigido a la SMA y a la Seremi de Salud RM.</w:t>
            </w:r>
          </w:p>
        </w:tc>
        <w:tc>
          <w:tcPr>
            <w:tcW w:w="332" w:type="pct"/>
            <w:vAlign w:val="center"/>
          </w:tcPr>
          <w:p w14:paraId="0B93AA6A" w14:textId="4DDABF98" w:rsidR="00DF621D" w:rsidRPr="00071A27" w:rsidRDefault="00777B3C" w:rsidP="00841F55">
            <w:pPr>
              <w:jc w:val="both"/>
              <w:rPr>
                <w:rFonts w:asciiTheme="minorHAnsi" w:hAnsiTheme="minorHAnsi" w:cstheme="minorHAnsi"/>
              </w:rPr>
            </w:pPr>
            <w:r>
              <w:rPr>
                <w:rFonts w:asciiTheme="minorHAnsi" w:hAnsiTheme="minorHAnsi" w:cstheme="minorHAnsi"/>
              </w:rPr>
              <w:t>Ejecutada</w:t>
            </w:r>
          </w:p>
        </w:tc>
        <w:tc>
          <w:tcPr>
            <w:tcW w:w="395" w:type="pct"/>
            <w:vAlign w:val="center"/>
          </w:tcPr>
          <w:p w14:paraId="3AFD48A0" w14:textId="77777777" w:rsidR="00DF621D" w:rsidRPr="00071A27" w:rsidRDefault="00303C8B" w:rsidP="00841F55">
            <w:pPr>
              <w:jc w:val="both"/>
              <w:rPr>
                <w:rFonts w:asciiTheme="minorHAnsi" w:hAnsiTheme="minorHAnsi" w:cstheme="minorHAnsi"/>
              </w:rPr>
            </w:pPr>
            <w:r w:rsidRPr="00303C8B">
              <w:rPr>
                <w:rFonts w:asciiTheme="minorHAnsi" w:hAnsiTheme="minorHAnsi" w:cstheme="minorHAnsi"/>
              </w:rPr>
              <w:t>Inmediato a partir de la aprobación de este PdC y durante todo su período de vigencia.</w:t>
            </w:r>
          </w:p>
        </w:tc>
        <w:tc>
          <w:tcPr>
            <w:tcW w:w="404" w:type="pct"/>
            <w:vAlign w:val="center"/>
          </w:tcPr>
          <w:p w14:paraId="21D7EABC"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Presentación de Informe</w:t>
            </w:r>
          </w:p>
          <w:p w14:paraId="7354E225"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 con la entrega de Informe Mensual con estadística de ingreso por mes de operación.</w:t>
            </w:r>
          </w:p>
          <w:p w14:paraId="1A7499F5"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0 = No Cumple</w:t>
            </w:r>
          </w:p>
          <w:p w14:paraId="064310DE"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Tasa de Ingreso Anual por Año de Operación Autorizada</w:t>
            </w:r>
          </w:p>
          <w:p w14:paraId="55EAC55A" w14:textId="77777777" w:rsidR="00DF4066" w:rsidRPr="00071A27" w:rsidRDefault="00DF4066" w:rsidP="00DF4066">
            <w:pPr>
              <w:jc w:val="both"/>
              <w:rPr>
                <w:rFonts w:asciiTheme="minorHAnsi" w:hAnsiTheme="minorHAnsi" w:cstheme="minorHAnsi"/>
              </w:rPr>
            </w:pPr>
            <w:r w:rsidRPr="00DF4066">
              <w:rPr>
                <w:rFonts w:asciiTheme="minorHAnsi" w:hAnsiTheme="minorHAnsi" w:cstheme="minorHAnsi"/>
              </w:rPr>
              <w:t>Ejemplo año 2016:</w:t>
            </w:r>
          </w:p>
          <w:tbl>
            <w:tblPr>
              <w:tblStyle w:val="Tablaconcuadrcula"/>
              <w:tblW w:w="0" w:type="auto"/>
              <w:tblLook w:val="04A0" w:firstRow="1" w:lastRow="0" w:firstColumn="1" w:lastColumn="0" w:noHBand="0" w:noVBand="1"/>
            </w:tblPr>
            <w:tblGrid>
              <w:gridCol w:w="932"/>
              <w:gridCol w:w="777"/>
              <w:gridCol w:w="865"/>
            </w:tblGrid>
            <w:tr w:rsidR="00DF4066" w:rsidRPr="00DF4066" w14:paraId="01A70F18" w14:textId="77777777" w:rsidTr="00DF4066">
              <w:tc>
                <w:tcPr>
                  <w:tcW w:w="406" w:type="dxa"/>
                  <w:vAlign w:val="center"/>
                </w:tcPr>
                <w:p w14:paraId="2AA1EA15" w14:textId="77777777" w:rsidR="00DF4066" w:rsidRPr="00DF4066" w:rsidRDefault="00DF4066" w:rsidP="00DF4066">
                  <w:pPr>
                    <w:jc w:val="both"/>
                    <w:rPr>
                      <w:rFonts w:cstheme="minorHAnsi"/>
                      <w:sz w:val="16"/>
                      <w:szCs w:val="16"/>
                    </w:rPr>
                  </w:pPr>
                  <w:r w:rsidRPr="00DF4066">
                    <w:rPr>
                      <w:rFonts w:cstheme="minorHAnsi"/>
                      <w:sz w:val="16"/>
                      <w:szCs w:val="16"/>
                    </w:rPr>
                    <w:t>Autorizado</w:t>
                  </w:r>
                </w:p>
              </w:tc>
              <w:tc>
                <w:tcPr>
                  <w:tcW w:w="406" w:type="dxa"/>
                  <w:vAlign w:val="center"/>
                </w:tcPr>
                <w:p w14:paraId="209E000C" w14:textId="77777777" w:rsidR="00DF4066" w:rsidRPr="00DF4066" w:rsidRDefault="00DF4066" w:rsidP="00DF4066">
                  <w:pPr>
                    <w:jc w:val="both"/>
                    <w:rPr>
                      <w:rFonts w:cstheme="minorHAnsi"/>
                      <w:sz w:val="16"/>
                      <w:szCs w:val="16"/>
                    </w:rPr>
                  </w:pPr>
                  <w:r w:rsidRPr="00DF4066">
                    <w:rPr>
                      <w:rFonts w:cstheme="minorHAnsi"/>
                      <w:sz w:val="16"/>
                      <w:szCs w:val="16"/>
                    </w:rPr>
                    <w:t>Prom.</w:t>
                  </w:r>
                </w:p>
                <w:p w14:paraId="68748CB8" w14:textId="77777777" w:rsidR="00DF4066" w:rsidRPr="00DF4066" w:rsidRDefault="00DF4066" w:rsidP="00DF4066">
                  <w:pPr>
                    <w:jc w:val="both"/>
                    <w:rPr>
                      <w:rFonts w:cstheme="minorHAnsi"/>
                      <w:sz w:val="16"/>
                      <w:szCs w:val="16"/>
                    </w:rPr>
                  </w:pPr>
                  <w:r w:rsidRPr="00DF4066">
                    <w:rPr>
                      <w:rFonts w:cstheme="minorHAnsi"/>
                      <w:sz w:val="16"/>
                      <w:szCs w:val="16"/>
                    </w:rPr>
                    <w:t>Mensual</w:t>
                  </w:r>
                </w:p>
              </w:tc>
              <w:tc>
                <w:tcPr>
                  <w:tcW w:w="407" w:type="dxa"/>
                  <w:vAlign w:val="center"/>
                </w:tcPr>
                <w:p w14:paraId="5A47702B" w14:textId="77777777" w:rsidR="00DF4066" w:rsidRPr="00DF4066" w:rsidRDefault="00DF4066" w:rsidP="00DF4066">
                  <w:pPr>
                    <w:jc w:val="both"/>
                    <w:rPr>
                      <w:rFonts w:cstheme="minorHAnsi"/>
                      <w:sz w:val="16"/>
                      <w:szCs w:val="16"/>
                    </w:rPr>
                  </w:pPr>
                  <w:r w:rsidRPr="00DF4066">
                    <w:rPr>
                      <w:rFonts w:cstheme="minorHAnsi"/>
                      <w:sz w:val="16"/>
                      <w:szCs w:val="16"/>
                    </w:rPr>
                    <w:t>Ingreso Anual</w:t>
                  </w:r>
                </w:p>
              </w:tc>
            </w:tr>
            <w:tr w:rsidR="00DF4066" w:rsidRPr="00DF4066" w14:paraId="2CE9A3DC" w14:textId="77777777" w:rsidTr="00DF4066">
              <w:tc>
                <w:tcPr>
                  <w:tcW w:w="406" w:type="dxa"/>
                  <w:vAlign w:val="center"/>
                </w:tcPr>
                <w:p w14:paraId="00FACDA9" w14:textId="77777777" w:rsidR="00DF4066" w:rsidRPr="00DF4066" w:rsidRDefault="00DF4066" w:rsidP="00DF4066">
                  <w:pPr>
                    <w:jc w:val="both"/>
                    <w:rPr>
                      <w:rFonts w:cstheme="minorHAnsi"/>
                      <w:sz w:val="16"/>
                      <w:szCs w:val="16"/>
                    </w:rPr>
                  </w:pPr>
                  <w:r w:rsidRPr="00DF4066">
                    <w:rPr>
                      <w:rFonts w:cstheme="minorHAnsi"/>
                      <w:sz w:val="16"/>
                      <w:szCs w:val="16"/>
                    </w:rPr>
                    <w:t>RCA N° 076/2012</w:t>
                  </w:r>
                </w:p>
              </w:tc>
              <w:tc>
                <w:tcPr>
                  <w:tcW w:w="406" w:type="dxa"/>
                  <w:vAlign w:val="center"/>
                </w:tcPr>
                <w:p w14:paraId="30B079E1" w14:textId="77777777" w:rsidR="00DF4066" w:rsidRPr="00DF4066" w:rsidRDefault="00DF4066" w:rsidP="00DF4066">
                  <w:pPr>
                    <w:jc w:val="both"/>
                    <w:rPr>
                      <w:rFonts w:cstheme="minorHAnsi"/>
                      <w:sz w:val="16"/>
                      <w:szCs w:val="16"/>
                    </w:rPr>
                  </w:pPr>
                  <w:r w:rsidRPr="00DF4066">
                    <w:rPr>
                      <w:rFonts w:cstheme="minorHAnsi"/>
                      <w:sz w:val="16"/>
                      <w:szCs w:val="16"/>
                    </w:rPr>
                    <w:t>121.361</w:t>
                  </w:r>
                </w:p>
              </w:tc>
              <w:tc>
                <w:tcPr>
                  <w:tcW w:w="407" w:type="dxa"/>
                  <w:vAlign w:val="center"/>
                </w:tcPr>
                <w:p w14:paraId="7D407586" w14:textId="77777777" w:rsidR="00DF4066" w:rsidRPr="00DF4066" w:rsidRDefault="00DF4066" w:rsidP="00DF4066">
                  <w:pPr>
                    <w:jc w:val="both"/>
                    <w:rPr>
                      <w:rFonts w:cstheme="minorHAnsi"/>
                      <w:sz w:val="16"/>
                      <w:szCs w:val="16"/>
                    </w:rPr>
                  </w:pPr>
                  <w:r w:rsidRPr="00DF4066">
                    <w:rPr>
                      <w:rFonts w:cstheme="minorHAnsi"/>
                      <w:sz w:val="16"/>
                      <w:szCs w:val="16"/>
                    </w:rPr>
                    <w:t>1.427.775</w:t>
                  </w:r>
                </w:p>
              </w:tc>
            </w:tr>
            <w:tr w:rsidR="00DF4066" w:rsidRPr="00DF4066" w14:paraId="3968A8A0" w14:textId="77777777" w:rsidTr="00DF4066">
              <w:tc>
                <w:tcPr>
                  <w:tcW w:w="406" w:type="dxa"/>
                  <w:vAlign w:val="center"/>
                </w:tcPr>
                <w:p w14:paraId="1A3FE8B2" w14:textId="77777777" w:rsidR="00DF4066" w:rsidRPr="00DF4066" w:rsidRDefault="00DF4066" w:rsidP="00DF4066">
                  <w:pPr>
                    <w:jc w:val="both"/>
                    <w:rPr>
                      <w:rFonts w:cstheme="minorHAnsi"/>
                      <w:sz w:val="16"/>
                      <w:szCs w:val="16"/>
                    </w:rPr>
                  </w:pPr>
                  <w:r w:rsidRPr="00DF4066">
                    <w:rPr>
                      <w:rFonts w:cstheme="minorHAnsi"/>
                      <w:sz w:val="16"/>
                      <w:szCs w:val="16"/>
                    </w:rPr>
                    <w:t>Real 2016 (Ene-Abr)</w:t>
                  </w:r>
                  <w:r w:rsidRPr="00DF4066">
                    <w:rPr>
                      <w:rFonts w:cstheme="minorHAnsi"/>
                      <w:sz w:val="16"/>
                      <w:szCs w:val="16"/>
                      <w:vertAlign w:val="superscript"/>
                    </w:rPr>
                    <w:t>1</w:t>
                  </w:r>
                </w:p>
              </w:tc>
              <w:tc>
                <w:tcPr>
                  <w:tcW w:w="406" w:type="dxa"/>
                  <w:vAlign w:val="center"/>
                </w:tcPr>
                <w:p w14:paraId="20CEA9DE" w14:textId="77777777" w:rsidR="00DF4066" w:rsidRPr="00DF4066" w:rsidRDefault="00DF4066" w:rsidP="00DF4066">
                  <w:pPr>
                    <w:jc w:val="both"/>
                    <w:rPr>
                      <w:rFonts w:cstheme="minorHAnsi"/>
                      <w:sz w:val="16"/>
                      <w:szCs w:val="16"/>
                    </w:rPr>
                  </w:pPr>
                  <w:r w:rsidRPr="00DF4066">
                    <w:rPr>
                      <w:rFonts w:cstheme="minorHAnsi"/>
                      <w:sz w:val="16"/>
                      <w:szCs w:val="16"/>
                    </w:rPr>
                    <w:t>98.024</w:t>
                  </w:r>
                </w:p>
              </w:tc>
              <w:tc>
                <w:tcPr>
                  <w:tcW w:w="407" w:type="dxa"/>
                  <w:vAlign w:val="center"/>
                </w:tcPr>
                <w:p w14:paraId="33575BC7" w14:textId="77777777" w:rsidR="00DF4066" w:rsidRPr="00DF4066" w:rsidRDefault="00DF4066" w:rsidP="00DF4066">
                  <w:pPr>
                    <w:jc w:val="both"/>
                    <w:rPr>
                      <w:rFonts w:cstheme="minorHAnsi"/>
                      <w:sz w:val="16"/>
                      <w:szCs w:val="16"/>
                    </w:rPr>
                  </w:pPr>
                  <w:r w:rsidRPr="00DF4066">
                    <w:rPr>
                      <w:rFonts w:cstheme="minorHAnsi"/>
                      <w:sz w:val="16"/>
                      <w:szCs w:val="16"/>
                    </w:rPr>
                    <w:t>392.095</w:t>
                  </w:r>
                </w:p>
              </w:tc>
            </w:tr>
          </w:tbl>
          <w:p w14:paraId="7F19D8F7" w14:textId="77777777" w:rsidR="00DF621D" w:rsidRDefault="00DF4066" w:rsidP="00DF4066">
            <w:pPr>
              <w:jc w:val="both"/>
              <w:rPr>
                <w:rFonts w:asciiTheme="minorHAnsi" w:hAnsiTheme="minorHAnsi" w:cstheme="minorHAnsi"/>
                <w:sz w:val="16"/>
                <w:szCs w:val="16"/>
              </w:rPr>
            </w:pPr>
            <w:r w:rsidRPr="00DF4066">
              <w:rPr>
                <w:rFonts w:asciiTheme="minorHAnsi" w:hAnsiTheme="minorHAnsi" w:cstheme="minorHAnsi"/>
                <w:sz w:val="16"/>
                <w:szCs w:val="16"/>
              </w:rPr>
              <w:t>[1] Los valores reales del año 2016 corresponden al promedio para el período enero-abril y acumulado hasta el mes de abril respectivamente.</w:t>
            </w:r>
          </w:p>
          <w:p w14:paraId="1DA56994" w14:textId="77777777" w:rsidR="00DF4066" w:rsidRDefault="00DF4066" w:rsidP="00DF4066">
            <w:pPr>
              <w:jc w:val="both"/>
              <w:rPr>
                <w:rFonts w:asciiTheme="minorHAnsi" w:hAnsiTheme="minorHAnsi" w:cstheme="minorHAnsi"/>
                <w:sz w:val="16"/>
                <w:szCs w:val="16"/>
              </w:rPr>
            </w:pPr>
          </w:p>
          <w:p w14:paraId="6DD01154"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Para efectos de acreditar el cumplimiento del promedio mensual aproximado, se considerará el promedio acumulado de los meses del año en curso.</w:t>
            </w:r>
          </w:p>
          <w:p w14:paraId="6235B70E"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 con ingreso promedio mensual aproximado.</w:t>
            </w:r>
          </w:p>
          <w:p w14:paraId="41BC7186"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0 = No Cumple</w:t>
            </w:r>
          </w:p>
        </w:tc>
        <w:tc>
          <w:tcPr>
            <w:tcW w:w="514" w:type="pct"/>
            <w:vAlign w:val="center"/>
          </w:tcPr>
          <w:p w14:paraId="755BE88F"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Reporte mensual de ingreso de residuos por Oficina de Partes de la SMA, que contenga al menos lo siguiente: </w:t>
            </w:r>
          </w:p>
          <w:p w14:paraId="61F5AFB5"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-N° de informe </w:t>
            </w:r>
          </w:p>
          <w:p w14:paraId="2962930A"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-Mes a informar </w:t>
            </w:r>
          </w:p>
          <w:p w14:paraId="45AFA9C5"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-Fecha de entrega </w:t>
            </w:r>
          </w:p>
          <w:p w14:paraId="7F10BAD0"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-Ton/mes ingresadas por cada comuna usuaria y por particulares con residuos sólidos asimilables. </w:t>
            </w:r>
          </w:p>
          <w:p w14:paraId="3FDBAC02"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-Ton/acum ingresadas por cada comuna usuaria y por particulares. </w:t>
            </w:r>
          </w:p>
          <w:p w14:paraId="696298AC" w14:textId="77777777" w:rsidR="008D3EEB" w:rsidRPr="00C35936" w:rsidRDefault="008D3EEB" w:rsidP="008D3EEB">
            <w:pPr>
              <w:pStyle w:val="Default"/>
              <w:jc w:val="both"/>
              <w:rPr>
                <w:rFonts w:asciiTheme="minorHAnsi" w:hAnsiTheme="minorHAnsi" w:cstheme="minorHAnsi"/>
                <w:color w:val="auto"/>
                <w:sz w:val="20"/>
                <w:szCs w:val="20"/>
              </w:rPr>
            </w:pPr>
          </w:p>
          <w:p w14:paraId="0687F76C"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Cada informe se reportará a la SMA en un plazo de diez (10) días hábiles una vez finalizado cada mes. </w:t>
            </w:r>
          </w:p>
          <w:p w14:paraId="292BA428"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Para efectos de cumplimiento se considera el promedio de ingreso mensual aproximado de residuos atendiendo lo siguiente: </w:t>
            </w:r>
          </w:p>
          <w:p w14:paraId="0A4555AC"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i) diferencia de días hábiles entre cada mes; </w:t>
            </w:r>
          </w:p>
          <w:p w14:paraId="20F4515F"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ii) número de días feriados por mes; </w:t>
            </w:r>
          </w:p>
          <w:p w14:paraId="57E27197"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iii) generación variable de residuos según período estacional; </w:t>
            </w:r>
          </w:p>
          <w:p w14:paraId="252CA405" w14:textId="77777777" w:rsidR="008D3EEB" w:rsidRPr="00C35936" w:rsidRDefault="008D3EEB" w:rsidP="008D3EEB">
            <w:pPr>
              <w:pStyle w:val="Default"/>
              <w:jc w:val="both"/>
              <w:rPr>
                <w:rFonts w:asciiTheme="minorHAnsi" w:hAnsiTheme="minorHAnsi" w:cstheme="minorHAnsi"/>
                <w:color w:val="auto"/>
                <w:sz w:val="20"/>
                <w:szCs w:val="20"/>
              </w:rPr>
            </w:pPr>
            <w:r w:rsidRPr="00C35936">
              <w:rPr>
                <w:rFonts w:asciiTheme="minorHAnsi" w:hAnsiTheme="minorHAnsi" w:cstheme="minorHAnsi"/>
                <w:color w:val="auto"/>
                <w:sz w:val="20"/>
                <w:szCs w:val="20"/>
              </w:rPr>
              <w:t xml:space="preserve">iv) festividades relevantes durante el año donde se produce un aumento puntual en la generación de residuos. </w:t>
            </w:r>
          </w:p>
          <w:p w14:paraId="3C9D1874" w14:textId="77777777" w:rsidR="00DF621D" w:rsidRPr="00071A27" w:rsidRDefault="00DF621D" w:rsidP="00841F55">
            <w:pPr>
              <w:jc w:val="both"/>
              <w:rPr>
                <w:rFonts w:asciiTheme="minorHAnsi" w:hAnsiTheme="minorHAnsi" w:cstheme="minorHAnsi"/>
              </w:rPr>
            </w:pPr>
          </w:p>
        </w:tc>
        <w:tc>
          <w:tcPr>
            <w:tcW w:w="633" w:type="pct"/>
            <w:vAlign w:val="center"/>
          </w:tcPr>
          <w:p w14:paraId="71BFDC4D" w14:textId="77777777" w:rsidR="00DF621D" w:rsidRPr="00071A27" w:rsidRDefault="008D3EEB" w:rsidP="00841F55">
            <w:pPr>
              <w:jc w:val="both"/>
            </w:pPr>
            <w:r w:rsidRPr="008D3EEB">
              <w:rPr>
                <w:rFonts w:asciiTheme="minorHAnsi" w:hAnsiTheme="minorHAnsi" w:cstheme="minorHAnsi"/>
              </w:rPr>
              <w:t>Cada Informe Comparativo Anual se reportará a la SMA en un plazo de siete (7) días hábiles una vez finalizado cada año, durante la vigencia de este PdC.</w:t>
            </w:r>
          </w:p>
        </w:tc>
        <w:tc>
          <w:tcPr>
            <w:tcW w:w="1315" w:type="pct"/>
          </w:tcPr>
          <w:p w14:paraId="3AA991F5" w14:textId="77777777" w:rsidR="00DF621D" w:rsidRDefault="006B1457" w:rsidP="00841F55">
            <w:pPr>
              <w:jc w:val="both"/>
              <w:rPr>
                <w:rFonts w:asciiTheme="minorHAnsi" w:hAnsiTheme="minorHAnsi" w:cstheme="minorHAnsi"/>
              </w:rPr>
            </w:pPr>
            <w:r w:rsidRPr="00C35936">
              <w:rPr>
                <w:rFonts w:asciiTheme="minorHAnsi" w:hAnsiTheme="minorHAnsi" w:cstheme="minorHAnsi"/>
              </w:rPr>
              <w:t>Información entregada en Reporte Periódico N°1 al N°42.</w:t>
            </w:r>
          </w:p>
          <w:p w14:paraId="46E38BF3" w14:textId="77777777" w:rsidR="00BE67C1" w:rsidRDefault="00BE67C1" w:rsidP="00841F55">
            <w:pPr>
              <w:jc w:val="both"/>
            </w:pPr>
          </w:p>
          <w:p w14:paraId="1CEA4729" w14:textId="77777777" w:rsidR="00BE67C1" w:rsidRDefault="00BE67C1" w:rsidP="00841F55">
            <w:pPr>
              <w:jc w:val="both"/>
            </w:pPr>
            <w:r>
              <w:t>En todos los reportes periódicos, el titular adjuntó planilla “</w:t>
            </w:r>
            <w:r w:rsidRPr="00BE67C1">
              <w:t>Reporte Mensual de Ingreso de Residuos</w:t>
            </w:r>
            <w:r>
              <w:t xml:space="preserve">” el que detalla el </w:t>
            </w:r>
            <w:r w:rsidRPr="00BE67C1">
              <w:t xml:space="preserve">ingreso </w:t>
            </w:r>
            <w:r>
              <w:t xml:space="preserve">mensual </w:t>
            </w:r>
            <w:r w:rsidRPr="00BE67C1">
              <w:t xml:space="preserve">de residuos sólidos </w:t>
            </w:r>
            <w:r w:rsidR="008C04D7" w:rsidRPr="00BE67C1">
              <w:t xml:space="preserve">domiciliarios </w:t>
            </w:r>
            <w:r w:rsidR="008C04D7">
              <w:t>por</w:t>
            </w:r>
            <w:r>
              <w:t xml:space="preserve"> comuna </w:t>
            </w:r>
            <w:r w:rsidRPr="00BE67C1">
              <w:t>y asimilables</w:t>
            </w:r>
            <w:r>
              <w:t xml:space="preserve"> (particulares).</w:t>
            </w:r>
          </w:p>
          <w:p w14:paraId="61D5F45F" w14:textId="77777777" w:rsidR="008C04D7" w:rsidRDefault="008C04D7" w:rsidP="00841F55">
            <w:pPr>
              <w:jc w:val="both"/>
            </w:pPr>
          </w:p>
          <w:p w14:paraId="68735EB8" w14:textId="28448F40" w:rsidR="008C04D7" w:rsidRPr="008D7BE2" w:rsidRDefault="008C04D7" w:rsidP="00841F55">
            <w:pPr>
              <w:jc w:val="both"/>
            </w:pPr>
            <w:r>
              <w:t xml:space="preserve">Se constata que el </w:t>
            </w:r>
            <w:r w:rsidRPr="008C04D7">
              <w:t xml:space="preserve">ingreso anual de residuos </w:t>
            </w:r>
            <w:r>
              <w:t xml:space="preserve">al relleno Sanitario Santa Marta </w:t>
            </w:r>
            <w:r w:rsidRPr="008C04D7">
              <w:t>fue menor al máximo autorizado por la RCA N°076/2012</w:t>
            </w:r>
            <w:r>
              <w:t xml:space="preserve"> en el periodo de vigencia del PdC.</w:t>
            </w:r>
          </w:p>
        </w:tc>
      </w:tr>
      <w:tr w:rsidR="00DF4066" w:rsidRPr="008D7BE2" w14:paraId="4F577490" w14:textId="77777777" w:rsidTr="00841F55">
        <w:trPr>
          <w:trHeight w:val="556"/>
        </w:trPr>
        <w:tc>
          <w:tcPr>
            <w:tcW w:w="196" w:type="pct"/>
            <w:vAlign w:val="center"/>
          </w:tcPr>
          <w:p w14:paraId="4F3CD72B" w14:textId="77777777" w:rsidR="00DF621D" w:rsidRPr="008D7BE2" w:rsidRDefault="00AD45B6" w:rsidP="00841F55">
            <w:r>
              <w:t>I.1.2</w:t>
            </w:r>
          </w:p>
        </w:tc>
        <w:tc>
          <w:tcPr>
            <w:tcW w:w="1211" w:type="pct"/>
            <w:vAlign w:val="center"/>
          </w:tcPr>
          <w:p w14:paraId="6C1776CB" w14:textId="77777777" w:rsidR="00DF621D" w:rsidRPr="00751228" w:rsidRDefault="00303C8B" w:rsidP="00841F55">
            <w:pPr>
              <w:widowControl w:val="0"/>
              <w:autoSpaceDE w:val="0"/>
              <w:autoSpaceDN w:val="0"/>
              <w:adjustRightInd w:val="0"/>
              <w:ind w:right="198"/>
              <w:jc w:val="both"/>
              <w:rPr>
                <w:rFonts w:asciiTheme="minorHAnsi" w:hAnsiTheme="minorHAnsi" w:cstheme="minorHAnsi"/>
              </w:rPr>
            </w:pPr>
            <w:r w:rsidRPr="00303C8B">
              <w:rPr>
                <w:rFonts w:asciiTheme="minorHAnsi" w:hAnsiTheme="minorHAnsi" w:cstheme="minorHAnsi"/>
              </w:rPr>
              <w:t>Elaborar un Informe Comparativo Anual entre la tasa de ingreso de residuos autorizada por la RCA N°076/2012 y el ingreso real de residuos por año de operación.</w:t>
            </w:r>
          </w:p>
        </w:tc>
        <w:tc>
          <w:tcPr>
            <w:tcW w:w="332" w:type="pct"/>
            <w:vAlign w:val="center"/>
          </w:tcPr>
          <w:p w14:paraId="5B353258" w14:textId="5BF50987" w:rsidR="00DF621D" w:rsidRPr="00071A27" w:rsidRDefault="00777B3C" w:rsidP="00841F55">
            <w:pPr>
              <w:rPr>
                <w:rFonts w:asciiTheme="minorHAnsi" w:hAnsiTheme="minorHAnsi" w:cstheme="minorHAnsi"/>
              </w:rPr>
            </w:pPr>
            <w:r>
              <w:rPr>
                <w:rFonts w:asciiTheme="minorHAnsi" w:hAnsiTheme="minorHAnsi" w:cstheme="minorHAnsi"/>
              </w:rPr>
              <w:t>Ejecutada</w:t>
            </w:r>
          </w:p>
        </w:tc>
        <w:tc>
          <w:tcPr>
            <w:tcW w:w="395" w:type="pct"/>
            <w:vAlign w:val="center"/>
          </w:tcPr>
          <w:p w14:paraId="22D949B0" w14:textId="77777777" w:rsidR="00DF621D" w:rsidRPr="00071A27" w:rsidRDefault="00DF4066" w:rsidP="00841F55">
            <w:pPr>
              <w:jc w:val="both"/>
              <w:rPr>
                <w:rFonts w:asciiTheme="minorHAnsi" w:hAnsiTheme="minorHAnsi" w:cstheme="minorHAnsi"/>
              </w:rPr>
            </w:pPr>
            <w:r w:rsidRPr="00DF4066">
              <w:rPr>
                <w:rFonts w:asciiTheme="minorHAnsi" w:hAnsiTheme="minorHAnsi" w:cstheme="minorHAnsi"/>
              </w:rPr>
              <w:t>Dentro de los primeros siete (7) días del año calendario del año 2017</w:t>
            </w:r>
          </w:p>
        </w:tc>
        <w:tc>
          <w:tcPr>
            <w:tcW w:w="404" w:type="pct"/>
            <w:vAlign w:val="center"/>
          </w:tcPr>
          <w:p w14:paraId="04ECB81D"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 con la tasa de ingreso de residuos según promedio anual autorizado por la RCA N°076/2012</w:t>
            </w:r>
          </w:p>
          <w:p w14:paraId="085FD57B" w14:textId="77777777" w:rsidR="00DF621D" w:rsidRPr="00071A27" w:rsidRDefault="00DF4066" w:rsidP="00DF4066">
            <w:pPr>
              <w:jc w:val="both"/>
              <w:rPr>
                <w:rFonts w:asciiTheme="minorHAnsi" w:hAnsiTheme="minorHAnsi" w:cstheme="minorHAnsi"/>
              </w:rPr>
            </w:pPr>
            <w:r w:rsidRPr="00DF4066">
              <w:rPr>
                <w:rFonts w:asciiTheme="minorHAnsi" w:hAnsiTheme="minorHAnsi" w:cstheme="minorHAnsi"/>
              </w:rPr>
              <w:t>0 = No Cumple</w:t>
            </w:r>
          </w:p>
        </w:tc>
        <w:tc>
          <w:tcPr>
            <w:tcW w:w="514" w:type="pct"/>
            <w:vAlign w:val="center"/>
          </w:tcPr>
          <w:p w14:paraId="5F8D71D9" w14:textId="77777777" w:rsidR="00DF621D" w:rsidRPr="00071A27" w:rsidRDefault="008D3EEB" w:rsidP="00841F55">
            <w:pPr>
              <w:jc w:val="both"/>
              <w:rPr>
                <w:rFonts w:asciiTheme="minorHAnsi" w:hAnsiTheme="minorHAnsi" w:cstheme="minorHAnsi"/>
              </w:rPr>
            </w:pPr>
            <w:r w:rsidRPr="008D3EEB">
              <w:rPr>
                <w:rFonts w:asciiTheme="minorHAnsi" w:hAnsiTheme="minorHAnsi" w:cstheme="minorHAnsi"/>
              </w:rPr>
              <w:t>Cada Informe Comparativo Anual se reportará a la SMA en un plazo de siete (7) días hábiles una vez finalizado cada año, durante la vigencia de este PdC.</w:t>
            </w:r>
          </w:p>
        </w:tc>
        <w:tc>
          <w:tcPr>
            <w:tcW w:w="633" w:type="pct"/>
            <w:vAlign w:val="center"/>
          </w:tcPr>
          <w:p w14:paraId="50558B71" w14:textId="77777777" w:rsidR="00DF621D" w:rsidRPr="008D7BE2" w:rsidRDefault="008D3EEB" w:rsidP="00841F55">
            <w:pPr>
              <w:jc w:val="both"/>
            </w:pPr>
            <w:r w:rsidRPr="008D3EEB">
              <w:rPr>
                <w:rFonts w:asciiTheme="minorHAnsi" w:hAnsiTheme="minorHAnsi" w:cstheme="minorHAnsi"/>
              </w:rPr>
              <w:t>Cada Informe Comparativo Anual se reportará a la SMA en un plazo de siete (7) días hábiles una vez finalizado cada año, durante la vigencia de este PdC.</w:t>
            </w:r>
          </w:p>
        </w:tc>
        <w:tc>
          <w:tcPr>
            <w:tcW w:w="1315" w:type="pct"/>
          </w:tcPr>
          <w:p w14:paraId="32286641" w14:textId="77777777" w:rsidR="00DF621D" w:rsidRDefault="006B1457" w:rsidP="00841F55">
            <w:pPr>
              <w:jc w:val="both"/>
            </w:pPr>
            <w:r w:rsidRPr="006B1457">
              <w:t>Información entregada en Reporte Periódico N°7, N°19 y N°31.</w:t>
            </w:r>
          </w:p>
          <w:p w14:paraId="1AA3B1BF" w14:textId="77777777" w:rsidR="008C04D7" w:rsidRDefault="008C04D7" w:rsidP="00841F55">
            <w:pPr>
              <w:jc w:val="both"/>
            </w:pPr>
          </w:p>
          <w:p w14:paraId="4ED568DB" w14:textId="5D60BA20" w:rsidR="008C04D7" w:rsidRDefault="008C04D7" w:rsidP="00841F55">
            <w:pPr>
              <w:jc w:val="both"/>
            </w:pPr>
            <w:r>
              <w:t>El día</w:t>
            </w:r>
            <w:r w:rsidR="001D6C33">
              <w:t xml:space="preserve"> 9 de enero de 2017, adjunto al escrito CSM 006-2017, 8 de enero de2018, adjunto al escrito CSM 003-2018, y 8 de enero de 2019, adjunto al escrito CSM 001-2019, el titular adjunto el </w:t>
            </w:r>
            <w:r w:rsidR="001D6C33" w:rsidRPr="001D6C33">
              <w:t>Comparativo Anual de Ingreso de Residuos</w:t>
            </w:r>
            <w:r w:rsidR="001D6C33">
              <w:t xml:space="preserve"> de acuerdo a lo autorizado en la </w:t>
            </w:r>
            <w:r w:rsidR="001D6C33" w:rsidRPr="001D6C33">
              <w:t>RCA N°076/2012</w:t>
            </w:r>
            <w:r w:rsidR="001D6C33">
              <w:t>.</w:t>
            </w:r>
          </w:p>
          <w:p w14:paraId="4BFED227" w14:textId="77777777" w:rsidR="008C04D7" w:rsidRDefault="008C04D7" w:rsidP="00841F55">
            <w:pPr>
              <w:jc w:val="both"/>
            </w:pPr>
          </w:p>
          <w:p w14:paraId="0ECB2799" w14:textId="77777777" w:rsidR="008C04D7" w:rsidRDefault="008C04D7" w:rsidP="00841F55">
            <w:pPr>
              <w:jc w:val="both"/>
            </w:pPr>
            <w:r w:rsidRPr="008C04D7">
              <w:t>Se constata que el ingreso anual de residuos al relleno Sanitario Santa Marta fue menor al máximo autorizado por la RCA N°076/2012 en el periodo de vigencia del PdC.</w:t>
            </w:r>
          </w:p>
          <w:p w14:paraId="7CD34052" w14:textId="5A908A9A" w:rsidR="001D6C33" w:rsidRPr="008D7BE2" w:rsidRDefault="001D6C33" w:rsidP="00841F55">
            <w:pPr>
              <w:jc w:val="both"/>
            </w:pPr>
            <w:r>
              <w:t>El reporte periódico N° 42 informa el ingreso de residuos al mes de noviembre de 2019, por lo que se evaluó el cumplimiento de este año con la información entregada en el Reporte N° 52 de Medidas provisionales</w:t>
            </w:r>
          </w:p>
        </w:tc>
      </w:tr>
    </w:tbl>
    <w:p w14:paraId="2A102D76" w14:textId="77777777" w:rsidR="00D80AB6" w:rsidRDefault="00D80AB6"/>
    <w:tbl>
      <w:tblPr>
        <w:tblStyle w:val="Tablaconcuadrcula1"/>
        <w:tblW w:w="5000" w:type="pct"/>
        <w:tblLook w:val="04A0" w:firstRow="1" w:lastRow="0" w:firstColumn="1" w:lastColumn="0" w:noHBand="0" w:noVBand="1"/>
      </w:tblPr>
      <w:tblGrid>
        <w:gridCol w:w="650"/>
        <w:gridCol w:w="4285"/>
        <w:gridCol w:w="1290"/>
        <w:gridCol w:w="1504"/>
        <w:gridCol w:w="1516"/>
        <w:gridCol w:w="1771"/>
        <w:gridCol w:w="2218"/>
        <w:gridCol w:w="4651"/>
      </w:tblGrid>
      <w:tr w:rsidR="00FA4E2D" w:rsidRPr="00264CFA" w14:paraId="57166C40" w14:textId="77777777" w:rsidTr="00841F55">
        <w:trPr>
          <w:trHeight w:val="412"/>
        </w:trPr>
        <w:tc>
          <w:tcPr>
            <w:tcW w:w="5000" w:type="pct"/>
            <w:gridSpan w:val="8"/>
            <w:shd w:val="clear" w:color="auto" w:fill="D9D9D9" w:themeFill="background1" w:themeFillShade="D9"/>
            <w:vAlign w:val="center"/>
          </w:tcPr>
          <w:p w14:paraId="49ACDDCF" w14:textId="77777777" w:rsidR="00FA4E2D" w:rsidRPr="00FA4E2D" w:rsidRDefault="00FA4E2D" w:rsidP="00FA4E2D">
            <w:pPr>
              <w:rPr>
                <w:bCs/>
              </w:rPr>
            </w:pPr>
            <w:r w:rsidRPr="00264CFA">
              <w:rPr>
                <w:b/>
              </w:rPr>
              <w:t>Resultado Esperado</w:t>
            </w:r>
            <w:r>
              <w:rPr>
                <w:b/>
              </w:rPr>
              <w:t>:</w:t>
            </w:r>
            <w:r>
              <w:t xml:space="preserve"> </w:t>
            </w:r>
            <w:r w:rsidRPr="00FA4E2D">
              <w:rPr>
                <w:bCs/>
              </w:rPr>
              <w:t>2.- Disponer en forma adecuada los residuos sólidos de la zona de deslizamiento y presentar y ejecutar un Plan de Disposición Final de Residuos Sólidos durante la vigencia de este PdC.</w:t>
            </w:r>
          </w:p>
          <w:p w14:paraId="07C63528" w14:textId="77777777" w:rsidR="00FA4E2D" w:rsidRPr="00FA4E2D" w:rsidRDefault="00FA4E2D" w:rsidP="00FA4E2D">
            <w:pPr>
              <w:rPr>
                <w:bCs/>
              </w:rPr>
            </w:pPr>
            <w:r w:rsidRPr="00FA4E2D">
              <w:rPr>
                <w:bCs/>
              </w:rPr>
              <w:t>Acción General</w:t>
            </w:r>
          </w:p>
          <w:p w14:paraId="59F1E2AC" w14:textId="77777777" w:rsidR="00FA4E2D" w:rsidRPr="00FA4E2D" w:rsidRDefault="00FA4E2D" w:rsidP="00FA4E2D">
            <w:pPr>
              <w:rPr>
                <w:bCs/>
              </w:rPr>
            </w:pPr>
            <w:r w:rsidRPr="00FA4E2D">
              <w:rPr>
                <w:bCs/>
              </w:rPr>
              <w:t>Efectuar la disposición final adecuada de los residuos sólidos existentes en los siguientes cuatro sectores (Anexo 5 de este PdC):</w:t>
            </w:r>
          </w:p>
          <w:p w14:paraId="2F91C198" w14:textId="77777777" w:rsidR="00FA4E2D" w:rsidRPr="00FA4E2D" w:rsidRDefault="00FA4E2D" w:rsidP="00FA4E2D">
            <w:pPr>
              <w:rPr>
                <w:bCs/>
              </w:rPr>
            </w:pPr>
            <w:r w:rsidRPr="00FA4E2D">
              <w:rPr>
                <w:bCs/>
              </w:rPr>
              <w:t>i) Canales de evacuación de aguas lluvias (Sector 1).</w:t>
            </w:r>
          </w:p>
          <w:p w14:paraId="05BCA749" w14:textId="77777777" w:rsidR="00FA4E2D" w:rsidRPr="00FA4E2D" w:rsidRDefault="00FA4E2D" w:rsidP="00FA4E2D">
            <w:pPr>
              <w:rPr>
                <w:bCs/>
              </w:rPr>
            </w:pPr>
            <w:r w:rsidRPr="00FA4E2D">
              <w:rPr>
                <w:bCs/>
              </w:rPr>
              <w:t>ii) Quebrada El Boldal (Sector 2).</w:t>
            </w:r>
          </w:p>
          <w:p w14:paraId="316A3E70" w14:textId="77777777" w:rsidR="00FA4E2D" w:rsidRPr="00FA4E2D" w:rsidRDefault="00FA4E2D" w:rsidP="00FA4E2D">
            <w:pPr>
              <w:rPr>
                <w:bCs/>
              </w:rPr>
            </w:pPr>
            <w:r w:rsidRPr="00FA4E2D">
              <w:rPr>
                <w:bCs/>
              </w:rPr>
              <w:t>iii) Muro de hormigón y muro de material térreo (Sector 3).</w:t>
            </w:r>
          </w:p>
          <w:p w14:paraId="53EA1AE4" w14:textId="77777777" w:rsidR="00FA4E2D" w:rsidRPr="00264CFA" w:rsidRDefault="00FA4E2D" w:rsidP="00FA4E2D">
            <w:pPr>
              <w:rPr>
                <w:bCs/>
              </w:rPr>
            </w:pPr>
            <w:r w:rsidRPr="00FA4E2D">
              <w:rPr>
                <w:bCs/>
              </w:rPr>
              <w:t>iv) Área de disposición final (Sector 4).</w:t>
            </w:r>
          </w:p>
        </w:tc>
      </w:tr>
      <w:tr w:rsidR="00352509" w:rsidRPr="008D7BE2" w14:paraId="634DE811" w14:textId="77777777" w:rsidTr="00352509">
        <w:trPr>
          <w:trHeight w:val="493"/>
        </w:trPr>
        <w:tc>
          <w:tcPr>
            <w:tcW w:w="188" w:type="pct"/>
            <w:vMerge w:val="restart"/>
            <w:shd w:val="clear" w:color="auto" w:fill="D9D9D9" w:themeFill="background1" w:themeFillShade="D9"/>
            <w:vAlign w:val="center"/>
          </w:tcPr>
          <w:p w14:paraId="1243C1C6" w14:textId="77777777" w:rsidR="00FA4E2D" w:rsidRPr="008D7BE2" w:rsidRDefault="00FA4E2D" w:rsidP="00841F55">
            <w:pPr>
              <w:jc w:val="center"/>
              <w:rPr>
                <w:b/>
              </w:rPr>
            </w:pPr>
            <w:r>
              <w:rPr>
                <w:b/>
              </w:rPr>
              <w:t>N</w:t>
            </w:r>
          </w:p>
        </w:tc>
        <w:tc>
          <w:tcPr>
            <w:tcW w:w="1204" w:type="pct"/>
            <w:vMerge w:val="restart"/>
            <w:shd w:val="clear" w:color="auto" w:fill="D9D9D9" w:themeFill="background1" w:themeFillShade="D9"/>
            <w:vAlign w:val="center"/>
          </w:tcPr>
          <w:p w14:paraId="4C6D7955" w14:textId="77777777" w:rsidR="00FA4E2D" w:rsidRPr="008D7BE2" w:rsidRDefault="00FA4E2D" w:rsidP="00841F55">
            <w:pPr>
              <w:jc w:val="center"/>
              <w:rPr>
                <w:b/>
              </w:rPr>
            </w:pPr>
            <w:r w:rsidRPr="008D7BE2">
              <w:rPr>
                <w:b/>
              </w:rPr>
              <w:t>Acción</w:t>
            </w:r>
          </w:p>
        </w:tc>
        <w:tc>
          <w:tcPr>
            <w:tcW w:w="325" w:type="pct"/>
            <w:vMerge w:val="restart"/>
            <w:shd w:val="clear" w:color="auto" w:fill="D9D9D9" w:themeFill="background1" w:themeFillShade="D9"/>
            <w:vAlign w:val="center"/>
          </w:tcPr>
          <w:p w14:paraId="1ED498C2" w14:textId="77777777" w:rsidR="00FA4E2D" w:rsidRPr="008D7BE2" w:rsidRDefault="00FA4E2D" w:rsidP="00841F55">
            <w:pPr>
              <w:jc w:val="center"/>
              <w:rPr>
                <w:b/>
              </w:rPr>
            </w:pPr>
            <w:r>
              <w:rPr>
                <w:b/>
              </w:rPr>
              <w:t xml:space="preserve">Tipo de Acción </w:t>
            </w:r>
          </w:p>
        </w:tc>
        <w:tc>
          <w:tcPr>
            <w:tcW w:w="420" w:type="pct"/>
            <w:vMerge w:val="restart"/>
            <w:shd w:val="clear" w:color="auto" w:fill="D9D9D9" w:themeFill="background1" w:themeFillShade="D9"/>
            <w:vAlign w:val="center"/>
          </w:tcPr>
          <w:p w14:paraId="5CF50D03" w14:textId="77777777" w:rsidR="00FA4E2D" w:rsidRPr="00EA1096" w:rsidRDefault="00FA4E2D" w:rsidP="00841F55">
            <w:pPr>
              <w:jc w:val="center"/>
              <w:rPr>
                <w:b/>
              </w:rPr>
            </w:pPr>
            <w:r w:rsidRPr="00843BF5">
              <w:rPr>
                <w:b/>
              </w:rPr>
              <w:t>Plazo de ejecución</w:t>
            </w:r>
          </w:p>
        </w:tc>
        <w:tc>
          <w:tcPr>
            <w:tcW w:w="424" w:type="pct"/>
            <w:vMerge w:val="restart"/>
            <w:shd w:val="clear" w:color="auto" w:fill="D9D9D9" w:themeFill="background1" w:themeFillShade="D9"/>
            <w:vAlign w:val="center"/>
          </w:tcPr>
          <w:p w14:paraId="40011151" w14:textId="77777777" w:rsidR="00FA4E2D" w:rsidRPr="008D7BE2" w:rsidRDefault="00FA4E2D" w:rsidP="00841F55">
            <w:pPr>
              <w:jc w:val="center"/>
              <w:rPr>
                <w:b/>
              </w:rPr>
            </w:pPr>
            <w:r>
              <w:rPr>
                <w:b/>
              </w:rPr>
              <w:t>Indicador de cumplimiento</w:t>
            </w:r>
          </w:p>
        </w:tc>
        <w:tc>
          <w:tcPr>
            <w:tcW w:w="1133" w:type="pct"/>
            <w:gridSpan w:val="2"/>
            <w:shd w:val="clear" w:color="auto" w:fill="D9D9D9" w:themeFill="background1" w:themeFillShade="D9"/>
            <w:vAlign w:val="center"/>
          </w:tcPr>
          <w:p w14:paraId="0402397B" w14:textId="77777777" w:rsidR="00FA4E2D" w:rsidRPr="008D7BE2" w:rsidRDefault="00FA4E2D" w:rsidP="00841F55">
            <w:pPr>
              <w:jc w:val="center"/>
              <w:rPr>
                <w:b/>
              </w:rPr>
            </w:pPr>
            <w:r w:rsidRPr="008D7BE2">
              <w:rPr>
                <w:b/>
              </w:rPr>
              <w:t>Medios de verificación</w:t>
            </w:r>
          </w:p>
        </w:tc>
        <w:tc>
          <w:tcPr>
            <w:tcW w:w="1306" w:type="pct"/>
            <w:vMerge w:val="restart"/>
            <w:shd w:val="clear" w:color="auto" w:fill="D9D9D9" w:themeFill="background1" w:themeFillShade="D9"/>
            <w:vAlign w:val="center"/>
          </w:tcPr>
          <w:p w14:paraId="6463CA1F" w14:textId="77777777" w:rsidR="00FA4E2D" w:rsidRPr="008D7BE2" w:rsidRDefault="00FA4E2D" w:rsidP="00841F55">
            <w:pPr>
              <w:jc w:val="center"/>
              <w:rPr>
                <w:b/>
              </w:rPr>
            </w:pPr>
            <w:r w:rsidRPr="008D7BE2">
              <w:rPr>
                <w:b/>
              </w:rPr>
              <w:t>Resultados de la Fiscalización</w:t>
            </w:r>
          </w:p>
        </w:tc>
      </w:tr>
      <w:tr w:rsidR="00352509" w:rsidRPr="008D7BE2" w14:paraId="3943F696" w14:textId="77777777" w:rsidTr="00352509">
        <w:trPr>
          <w:trHeight w:val="398"/>
        </w:trPr>
        <w:tc>
          <w:tcPr>
            <w:tcW w:w="188" w:type="pct"/>
            <w:vMerge/>
            <w:shd w:val="clear" w:color="auto" w:fill="D9D9D9" w:themeFill="background1" w:themeFillShade="D9"/>
            <w:vAlign w:val="center"/>
          </w:tcPr>
          <w:p w14:paraId="3ECCC817" w14:textId="77777777" w:rsidR="00FA4E2D" w:rsidRDefault="00FA4E2D" w:rsidP="00841F55">
            <w:pPr>
              <w:jc w:val="center"/>
              <w:rPr>
                <w:b/>
              </w:rPr>
            </w:pPr>
          </w:p>
        </w:tc>
        <w:tc>
          <w:tcPr>
            <w:tcW w:w="1204" w:type="pct"/>
            <w:vMerge/>
            <w:shd w:val="clear" w:color="auto" w:fill="D9D9D9" w:themeFill="background1" w:themeFillShade="D9"/>
            <w:vAlign w:val="center"/>
          </w:tcPr>
          <w:p w14:paraId="5124F41E" w14:textId="77777777" w:rsidR="00FA4E2D" w:rsidRPr="008D7BE2" w:rsidRDefault="00FA4E2D" w:rsidP="00841F55">
            <w:pPr>
              <w:jc w:val="center"/>
              <w:rPr>
                <w:b/>
              </w:rPr>
            </w:pPr>
          </w:p>
        </w:tc>
        <w:tc>
          <w:tcPr>
            <w:tcW w:w="325" w:type="pct"/>
            <w:vMerge/>
            <w:shd w:val="clear" w:color="auto" w:fill="D9D9D9" w:themeFill="background1" w:themeFillShade="D9"/>
            <w:vAlign w:val="center"/>
          </w:tcPr>
          <w:p w14:paraId="11B613F8" w14:textId="77777777" w:rsidR="00FA4E2D" w:rsidRDefault="00FA4E2D" w:rsidP="00841F55">
            <w:pPr>
              <w:jc w:val="center"/>
              <w:rPr>
                <w:b/>
              </w:rPr>
            </w:pPr>
          </w:p>
        </w:tc>
        <w:tc>
          <w:tcPr>
            <w:tcW w:w="420" w:type="pct"/>
            <w:vMerge/>
            <w:shd w:val="clear" w:color="auto" w:fill="D9D9D9" w:themeFill="background1" w:themeFillShade="D9"/>
            <w:vAlign w:val="center"/>
          </w:tcPr>
          <w:p w14:paraId="1128C83F" w14:textId="77777777" w:rsidR="00FA4E2D" w:rsidRPr="00843BF5" w:rsidRDefault="00FA4E2D" w:rsidP="00841F55">
            <w:pPr>
              <w:jc w:val="center"/>
              <w:rPr>
                <w:b/>
              </w:rPr>
            </w:pPr>
          </w:p>
        </w:tc>
        <w:tc>
          <w:tcPr>
            <w:tcW w:w="424" w:type="pct"/>
            <w:vMerge/>
            <w:shd w:val="clear" w:color="auto" w:fill="D9D9D9" w:themeFill="background1" w:themeFillShade="D9"/>
            <w:vAlign w:val="center"/>
          </w:tcPr>
          <w:p w14:paraId="6496C05F" w14:textId="77777777" w:rsidR="00FA4E2D" w:rsidRDefault="00FA4E2D" w:rsidP="00841F55">
            <w:pPr>
              <w:jc w:val="center"/>
              <w:rPr>
                <w:b/>
              </w:rPr>
            </w:pPr>
          </w:p>
        </w:tc>
        <w:tc>
          <w:tcPr>
            <w:tcW w:w="507" w:type="pct"/>
            <w:shd w:val="clear" w:color="auto" w:fill="D9D9D9" w:themeFill="background1" w:themeFillShade="D9"/>
            <w:vAlign w:val="center"/>
          </w:tcPr>
          <w:p w14:paraId="065EF227" w14:textId="77777777" w:rsidR="00FA4E2D" w:rsidRPr="00264CFA" w:rsidRDefault="00FA4E2D" w:rsidP="00841F55">
            <w:pPr>
              <w:jc w:val="center"/>
              <w:rPr>
                <w:b/>
              </w:rPr>
            </w:pPr>
            <w:r w:rsidRPr="00264CFA">
              <w:rPr>
                <w:b/>
              </w:rPr>
              <w:t>Reporte Periódico</w:t>
            </w:r>
          </w:p>
        </w:tc>
        <w:tc>
          <w:tcPr>
            <w:tcW w:w="626" w:type="pct"/>
            <w:shd w:val="clear" w:color="auto" w:fill="D9D9D9" w:themeFill="background1" w:themeFillShade="D9"/>
            <w:vAlign w:val="center"/>
          </w:tcPr>
          <w:p w14:paraId="037C7C64" w14:textId="77777777" w:rsidR="00FA4E2D" w:rsidRPr="00264CFA" w:rsidRDefault="00FA4E2D" w:rsidP="00841F55">
            <w:pPr>
              <w:jc w:val="center"/>
              <w:rPr>
                <w:b/>
              </w:rPr>
            </w:pPr>
            <w:r w:rsidRPr="00264CFA">
              <w:rPr>
                <w:b/>
              </w:rPr>
              <w:t>Reporte Final</w:t>
            </w:r>
          </w:p>
        </w:tc>
        <w:tc>
          <w:tcPr>
            <w:tcW w:w="1306" w:type="pct"/>
            <w:vMerge/>
            <w:shd w:val="clear" w:color="auto" w:fill="D9D9D9" w:themeFill="background1" w:themeFillShade="D9"/>
            <w:vAlign w:val="center"/>
          </w:tcPr>
          <w:p w14:paraId="59BCC0F9" w14:textId="77777777" w:rsidR="00FA4E2D" w:rsidRPr="008D7BE2" w:rsidRDefault="00FA4E2D" w:rsidP="00841F55">
            <w:pPr>
              <w:jc w:val="center"/>
              <w:rPr>
                <w:b/>
              </w:rPr>
            </w:pPr>
          </w:p>
        </w:tc>
      </w:tr>
      <w:tr w:rsidR="00FA4E2D" w:rsidRPr="008D7BE2" w14:paraId="602A6B77" w14:textId="77777777" w:rsidTr="00352509">
        <w:trPr>
          <w:trHeight w:val="556"/>
        </w:trPr>
        <w:tc>
          <w:tcPr>
            <w:tcW w:w="188" w:type="pct"/>
            <w:vAlign w:val="center"/>
          </w:tcPr>
          <w:p w14:paraId="7F57A211" w14:textId="77777777" w:rsidR="00FA4E2D" w:rsidRPr="0038112D" w:rsidRDefault="00FA4E2D" w:rsidP="00841F55">
            <w:pPr>
              <w:jc w:val="both"/>
              <w:rPr>
                <w:rFonts w:asciiTheme="minorHAnsi" w:hAnsiTheme="minorHAnsi" w:cstheme="minorHAnsi"/>
              </w:rPr>
            </w:pPr>
            <w:r>
              <w:rPr>
                <w:rFonts w:asciiTheme="minorHAnsi" w:hAnsiTheme="minorHAnsi" w:cstheme="minorHAnsi"/>
              </w:rPr>
              <w:t>I.2.1</w:t>
            </w:r>
          </w:p>
        </w:tc>
        <w:tc>
          <w:tcPr>
            <w:tcW w:w="1204" w:type="pct"/>
            <w:vAlign w:val="center"/>
          </w:tcPr>
          <w:p w14:paraId="5FF1749D" w14:textId="77777777" w:rsidR="00FA4E2D" w:rsidRPr="00071A27" w:rsidRDefault="00303C8B" w:rsidP="00841F55">
            <w:pPr>
              <w:ind w:left="27"/>
              <w:jc w:val="both"/>
              <w:rPr>
                <w:rFonts w:asciiTheme="minorHAnsi" w:hAnsiTheme="minorHAnsi" w:cstheme="minorHAnsi"/>
              </w:rPr>
            </w:pPr>
            <w:r w:rsidRPr="00303C8B">
              <w:rPr>
                <w:rFonts w:asciiTheme="minorHAnsi" w:hAnsiTheme="minorHAnsi" w:cstheme="minorHAnsi"/>
              </w:rPr>
              <w:t>Efectuar la entrega y seguimiento de un Plan de Disposición Final de Residuos Sólidos para los residuos que se detallan en el esquema Adjunto en el Anexo 5 de este PdC.</w:t>
            </w:r>
          </w:p>
        </w:tc>
        <w:tc>
          <w:tcPr>
            <w:tcW w:w="325" w:type="pct"/>
            <w:vAlign w:val="center"/>
          </w:tcPr>
          <w:p w14:paraId="4D13906A" w14:textId="69BF9ED4" w:rsidR="00FA4E2D" w:rsidRPr="00071A27" w:rsidRDefault="000D352D" w:rsidP="00841F55">
            <w:pPr>
              <w:jc w:val="both"/>
              <w:rPr>
                <w:rFonts w:asciiTheme="minorHAnsi" w:hAnsiTheme="minorHAnsi" w:cstheme="minorHAnsi"/>
              </w:rPr>
            </w:pPr>
            <w:r>
              <w:rPr>
                <w:rFonts w:asciiTheme="minorHAnsi" w:hAnsiTheme="minorHAnsi" w:cstheme="minorHAnsi"/>
              </w:rPr>
              <w:t>Ejecutada</w:t>
            </w:r>
          </w:p>
        </w:tc>
        <w:tc>
          <w:tcPr>
            <w:tcW w:w="420" w:type="pct"/>
            <w:vAlign w:val="center"/>
          </w:tcPr>
          <w:p w14:paraId="02980322"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15 días hábiles para la presentación de este Plan de Disposición Final de Residuos.</w:t>
            </w:r>
          </w:p>
          <w:p w14:paraId="1CBCF3EA" w14:textId="77777777" w:rsidR="00FA4E2D" w:rsidRPr="00071A27" w:rsidRDefault="00DF4066" w:rsidP="00DF4066">
            <w:pPr>
              <w:jc w:val="both"/>
              <w:rPr>
                <w:rFonts w:asciiTheme="minorHAnsi" w:hAnsiTheme="minorHAnsi" w:cstheme="minorHAnsi"/>
              </w:rPr>
            </w:pPr>
            <w:r w:rsidRPr="00DF4066">
              <w:rPr>
                <w:rFonts w:asciiTheme="minorHAnsi" w:hAnsiTheme="minorHAnsi" w:cstheme="minorHAnsi"/>
              </w:rPr>
              <w:t>Seguimiento mensual durante la vigencia de este PdC.</w:t>
            </w:r>
          </w:p>
        </w:tc>
        <w:tc>
          <w:tcPr>
            <w:tcW w:w="424" w:type="pct"/>
            <w:vAlign w:val="center"/>
          </w:tcPr>
          <w:p w14:paraId="17E61335"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Entrega del Plan</w:t>
            </w:r>
          </w:p>
          <w:p w14:paraId="707B8F66"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w:t>
            </w:r>
          </w:p>
          <w:p w14:paraId="4F393045"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0 = No Cumple</w:t>
            </w:r>
          </w:p>
          <w:p w14:paraId="5FFD966A"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Entrega de Informe de Seguimiento</w:t>
            </w:r>
          </w:p>
          <w:p w14:paraId="1E804810"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w:t>
            </w:r>
          </w:p>
          <w:p w14:paraId="3A594257" w14:textId="77777777" w:rsidR="00FA4E2D" w:rsidRPr="00071A27" w:rsidRDefault="00DF4066" w:rsidP="00DF4066">
            <w:pPr>
              <w:jc w:val="both"/>
              <w:rPr>
                <w:rFonts w:asciiTheme="minorHAnsi" w:hAnsiTheme="minorHAnsi" w:cstheme="minorHAnsi"/>
              </w:rPr>
            </w:pPr>
            <w:r w:rsidRPr="00DF4066">
              <w:rPr>
                <w:rFonts w:asciiTheme="minorHAnsi" w:hAnsiTheme="minorHAnsi" w:cstheme="minorHAnsi"/>
              </w:rPr>
              <w:t>0 = No Cumple</w:t>
            </w:r>
          </w:p>
        </w:tc>
        <w:tc>
          <w:tcPr>
            <w:tcW w:w="507" w:type="pct"/>
            <w:vAlign w:val="center"/>
          </w:tcPr>
          <w:p w14:paraId="0D52C3BF" w14:textId="77777777" w:rsidR="008D3EEB" w:rsidRPr="008D3EEB" w:rsidRDefault="008D3EEB" w:rsidP="008D3EEB">
            <w:pPr>
              <w:jc w:val="both"/>
              <w:rPr>
                <w:rFonts w:asciiTheme="minorHAnsi" w:hAnsiTheme="minorHAnsi" w:cstheme="minorHAnsi"/>
              </w:rPr>
            </w:pPr>
            <w:r w:rsidRPr="008D3EEB">
              <w:rPr>
                <w:rFonts w:asciiTheme="minorHAnsi" w:hAnsiTheme="minorHAnsi" w:cstheme="minorHAnsi"/>
              </w:rPr>
              <w:t>No requerido para la entrega del Plan de Disposición Final de Residuos.</w:t>
            </w:r>
          </w:p>
          <w:p w14:paraId="3B2C3C72" w14:textId="77777777" w:rsidR="008D3EEB" w:rsidRPr="008D3EEB" w:rsidRDefault="008D3EEB" w:rsidP="008D3EEB">
            <w:pPr>
              <w:jc w:val="both"/>
              <w:rPr>
                <w:rFonts w:asciiTheme="minorHAnsi" w:hAnsiTheme="minorHAnsi" w:cstheme="minorHAnsi"/>
              </w:rPr>
            </w:pPr>
            <w:r w:rsidRPr="008D3EEB">
              <w:rPr>
                <w:rFonts w:asciiTheme="minorHAnsi" w:hAnsiTheme="minorHAnsi" w:cstheme="minorHAnsi"/>
              </w:rPr>
              <w:t>Ingreso de Informe de Seguimiento de este Plan de Disposición Final de Residuos Sólidos por Oficina de Partes de la SMA con frecuencia mensual, incluyendo al menos lo siguiente:</w:t>
            </w:r>
          </w:p>
          <w:p w14:paraId="2B17B4E3"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Descripción de avance mensual del plan.</w:t>
            </w:r>
          </w:p>
          <w:p w14:paraId="47832947"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Cronograma de seguimiento de actividades relevantes y % de avance.</w:t>
            </w:r>
          </w:p>
          <w:p w14:paraId="0DD36735"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Hitos relevantes del período e hitos relevantes por informar.</w:t>
            </w:r>
          </w:p>
          <w:p w14:paraId="022B0AA3" w14:textId="77777777" w:rsidR="00FA4E2D" w:rsidRPr="00071A27"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Detalle de las actividades en ejecución y por ejecutar, descritas para las acciones 2.2, 2.3, 2.4 y 2.5 siguiente.</w:t>
            </w:r>
          </w:p>
        </w:tc>
        <w:tc>
          <w:tcPr>
            <w:tcW w:w="626" w:type="pct"/>
            <w:vAlign w:val="center"/>
          </w:tcPr>
          <w:p w14:paraId="4843D366" w14:textId="77777777" w:rsidR="00FA4E2D" w:rsidRPr="00071A27" w:rsidRDefault="008D3EEB" w:rsidP="00841F55">
            <w:pPr>
              <w:jc w:val="both"/>
            </w:pPr>
            <w:r w:rsidRPr="008D3EEB">
              <w:t>Entrega comprobantes de cartas de ingreso por Oficina de Partes de la SMA, de la respectiva entrega del Plan de Disposición Final de Residuos y de la entrega de cada uno de los informes de seguimiento mensual.</w:t>
            </w:r>
          </w:p>
        </w:tc>
        <w:tc>
          <w:tcPr>
            <w:tcW w:w="1306" w:type="pct"/>
          </w:tcPr>
          <w:p w14:paraId="441952DC" w14:textId="77777777" w:rsidR="00FA4E2D" w:rsidRDefault="006B1457" w:rsidP="00841F55">
            <w:pPr>
              <w:jc w:val="both"/>
            </w:pPr>
            <w:r w:rsidRPr="006B1457">
              <w:t>Información de seguimiento del Plan de Disposición Final de Residuos entregada en el Reporte Periódico N°2 al N°42.</w:t>
            </w:r>
          </w:p>
          <w:p w14:paraId="1CDEF4EE" w14:textId="77777777" w:rsidR="001D6C33" w:rsidRDefault="001D6C33" w:rsidP="00841F55">
            <w:pPr>
              <w:jc w:val="both"/>
            </w:pPr>
          </w:p>
          <w:p w14:paraId="74C6BB86" w14:textId="77777777" w:rsidR="001D6C33" w:rsidRDefault="001D6C33" w:rsidP="001D6C33">
            <w:pPr>
              <w:jc w:val="both"/>
            </w:pPr>
            <w:r w:rsidRPr="001D6C33">
              <w:t>En todos los reportes periódicos, el titular adjuntó</w:t>
            </w:r>
            <w:r>
              <w:t xml:space="preserve"> </w:t>
            </w:r>
            <w:r w:rsidRPr="001D6C33">
              <w:t>Informe de Seguimiento para verificar el grado de avance del Plan de Disposición Final de Residuos Sólidos</w:t>
            </w:r>
            <w:r>
              <w:t>.</w:t>
            </w:r>
          </w:p>
          <w:p w14:paraId="4AB8F8A4" w14:textId="77777777" w:rsidR="001D6C33" w:rsidRDefault="001D6C33" w:rsidP="001D6C33">
            <w:pPr>
              <w:jc w:val="both"/>
            </w:pPr>
          </w:p>
          <w:p w14:paraId="6366CA31" w14:textId="77777777" w:rsidR="001D6C33" w:rsidRDefault="001D6C33" w:rsidP="001D6C33">
            <w:pPr>
              <w:jc w:val="both"/>
            </w:pPr>
            <w:r>
              <w:t>Cabe señalar que a partir del Reporte periódico N° 2</w:t>
            </w:r>
            <w:r w:rsidR="00592550">
              <w:t>4</w:t>
            </w:r>
            <w:r>
              <w:t xml:space="preserve"> (</w:t>
            </w:r>
            <w:r w:rsidR="00592550">
              <w:t xml:space="preserve">junio </w:t>
            </w:r>
            <w:r>
              <w:t>de 2018) este informe no sufrió variaciones</w:t>
            </w:r>
            <w:r w:rsidR="00592550">
              <w:t xml:space="preserve"> en el estado de avance.</w:t>
            </w:r>
          </w:p>
          <w:p w14:paraId="1A775420" w14:textId="77777777" w:rsidR="00592550" w:rsidRDefault="00592550" w:rsidP="001D6C33">
            <w:pPr>
              <w:jc w:val="both"/>
            </w:pPr>
          </w:p>
          <w:p w14:paraId="6D11D522" w14:textId="1760A472" w:rsidR="00592550" w:rsidRPr="008D7BE2" w:rsidRDefault="00592550" w:rsidP="001D6C33">
            <w:pPr>
              <w:jc w:val="both"/>
            </w:pPr>
            <w:r>
              <w:t xml:space="preserve">En el </w:t>
            </w:r>
            <w:r w:rsidRPr="00592550">
              <w:t>Informe de Seguimiento</w:t>
            </w:r>
            <w:r>
              <w:t xml:space="preserve"> correspondiente al Reporte periódico N° 31, Consorcio Santa Marta propone modificar esta acción, argumentando </w:t>
            </w:r>
            <w:r w:rsidR="00371470" w:rsidRPr="00371470">
              <w:t>riesgos para el personal encargado del carguío en este sector de difícil acceso y de compleja maniobrabilidad de camiones de transporte</w:t>
            </w:r>
            <w:r w:rsidR="00371470">
              <w:t>.</w:t>
            </w:r>
          </w:p>
        </w:tc>
      </w:tr>
      <w:tr w:rsidR="00FA4E2D" w:rsidRPr="008D7BE2" w14:paraId="028D3EA5" w14:textId="77777777" w:rsidTr="00352509">
        <w:trPr>
          <w:trHeight w:val="556"/>
        </w:trPr>
        <w:tc>
          <w:tcPr>
            <w:tcW w:w="188" w:type="pct"/>
            <w:vAlign w:val="center"/>
          </w:tcPr>
          <w:p w14:paraId="5669A6A5" w14:textId="77777777" w:rsidR="00FA4E2D" w:rsidRPr="008D7BE2" w:rsidRDefault="00303C8B" w:rsidP="00841F55">
            <w:r>
              <w:t>I.2</w:t>
            </w:r>
            <w:r w:rsidR="00FA4E2D">
              <w:t>.2</w:t>
            </w:r>
          </w:p>
        </w:tc>
        <w:tc>
          <w:tcPr>
            <w:tcW w:w="1204" w:type="pct"/>
            <w:vAlign w:val="center"/>
          </w:tcPr>
          <w:p w14:paraId="2E2AEFCB" w14:textId="77777777" w:rsidR="00FA4E2D" w:rsidRPr="00751228" w:rsidRDefault="00303C8B" w:rsidP="00841F55">
            <w:pPr>
              <w:widowControl w:val="0"/>
              <w:autoSpaceDE w:val="0"/>
              <w:autoSpaceDN w:val="0"/>
              <w:adjustRightInd w:val="0"/>
              <w:ind w:right="198"/>
              <w:jc w:val="both"/>
              <w:rPr>
                <w:rFonts w:asciiTheme="minorHAnsi" w:hAnsiTheme="minorHAnsi" w:cstheme="minorHAnsi"/>
              </w:rPr>
            </w:pPr>
            <w:r w:rsidRPr="00303C8B">
              <w:rPr>
                <w:rFonts w:asciiTheme="minorHAnsi" w:hAnsiTheme="minorHAnsi" w:cstheme="minorHAnsi"/>
              </w:rPr>
              <w:t>Ejecutar la disposición final de residuos sólidos, para los 114.000 m3 de residuos estimados según topografía actualizada, que actualmente se encuentran en el sector de canales de evacuación de aguas lluvias. Sector 1.</w:t>
            </w:r>
          </w:p>
        </w:tc>
        <w:tc>
          <w:tcPr>
            <w:tcW w:w="325" w:type="pct"/>
            <w:vAlign w:val="center"/>
          </w:tcPr>
          <w:p w14:paraId="403E0F25" w14:textId="3412BBB9" w:rsidR="00FA4E2D" w:rsidRPr="00071A27" w:rsidRDefault="000D352D" w:rsidP="00841F55">
            <w:pPr>
              <w:rPr>
                <w:rFonts w:asciiTheme="minorHAnsi" w:hAnsiTheme="minorHAnsi" w:cstheme="minorHAnsi"/>
              </w:rPr>
            </w:pPr>
            <w:r>
              <w:rPr>
                <w:rFonts w:asciiTheme="minorHAnsi" w:hAnsiTheme="minorHAnsi" w:cstheme="minorHAnsi"/>
              </w:rPr>
              <w:t>Ejecutada</w:t>
            </w:r>
          </w:p>
        </w:tc>
        <w:tc>
          <w:tcPr>
            <w:tcW w:w="420" w:type="pct"/>
            <w:vAlign w:val="center"/>
          </w:tcPr>
          <w:p w14:paraId="27D7D476"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Inicio:</w:t>
            </w:r>
          </w:p>
          <w:p w14:paraId="1DFE7A6D"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04-Mar-2016</w:t>
            </w:r>
          </w:p>
          <w:p w14:paraId="46AB6CFB"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Término:</w:t>
            </w:r>
          </w:p>
          <w:p w14:paraId="3980BAAB"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31-May-2016</w:t>
            </w:r>
          </w:p>
          <w:p w14:paraId="1A85F1AA" w14:textId="77777777" w:rsidR="00FA4E2D" w:rsidRPr="00071A27" w:rsidRDefault="00DF4066" w:rsidP="00DF4066">
            <w:pPr>
              <w:jc w:val="both"/>
              <w:rPr>
                <w:rFonts w:asciiTheme="minorHAnsi" w:hAnsiTheme="minorHAnsi" w:cstheme="minorHAnsi"/>
              </w:rPr>
            </w:pPr>
            <w:r w:rsidRPr="00DF4066">
              <w:rPr>
                <w:rFonts w:asciiTheme="minorHAnsi" w:hAnsiTheme="minorHAnsi" w:cstheme="minorHAnsi"/>
              </w:rPr>
              <w:t>Respecto de este plazo, se aplicará el supuesto para eventos de precipitaciones ocurridas desde el 04 de marzo hasta la fecha de aprobación de este PdC, todo lo cual se acreditará debidamente en el primer reporte mensual.</w:t>
            </w:r>
          </w:p>
        </w:tc>
        <w:tc>
          <w:tcPr>
            <w:tcW w:w="424" w:type="pct"/>
            <w:vAlign w:val="center"/>
          </w:tcPr>
          <w:p w14:paraId="1F94BB6F"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Ambiental</w:t>
            </w:r>
          </w:p>
          <w:p w14:paraId="27E75F67"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Canal de Evacuación Alternativo Operativo</w:t>
            </w:r>
          </w:p>
          <w:p w14:paraId="7243B03B"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w:t>
            </w:r>
          </w:p>
          <w:p w14:paraId="29CCC205"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0 = No Cumple</w:t>
            </w:r>
          </w:p>
          <w:p w14:paraId="2F3BF396"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Derivación de Aguas a Planta de Tratamiento</w:t>
            </w:r>
          </w:p>
          <w:p w14:paraId="29FC9D0E"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Cumple</w:t>
            </w:r>
          </w:p>
          <w:p w14:paraId="5B21FA93"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0 = No Cumple</w:t>
            </w:r>
          </w:p>
          <w:p w14:paraId="4196C719"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Plan de Control de Vectores</w:t>
            </w:r>
          </w:p>
          <w:p w14:paraId="5060E0EC" w14:textId="77777777" w:rsidR="00DF4066" w:rsidRPr="00DF4066" w:rsidRDefault="00DF4066" w:rsidP="00DF4066">
            <w:pPr>
              <w:jc w:val="both"/>
              <w:rPr>
                <w:rFonts w:asciiTheme="minorHAnsi" w:hAnsiTheme="minorHAnsi" w:cstheme="minorHAnsi"/>
              </w:rPr>
            </w:pPr>
            <w:r w:rsidRPr="00DF4066">
              <w:rPr>
                <w:rFonts w:asciiTheme="minorHAnsi" w:hAnsiTheme="minorHAnsi" w:cstheme="minorHAnsi"/>
              </w:rPr>
              <w:t>1 = Ejecutado y certificado por una empresa externa autorizada.</w:t>
            </w:r>
          </w:p>
          <w:p w14:paraId="2FA1AB95" w14:textId="77777777" w:rsidR="00FA4E2D" w:rsidRPr="00071A27" w:rsidRDefault="00DF4066" w:rsidP="00DF4066">
            <w:pPr>
              <w:jc w:val="both"/>
              <w:rPr>
                <w:rFonts w:asciiTheme="minorHAnsi" w:hAnsiTheme="minorHAnsi" w:cstheme="minorHAnsi"/>
              </w:rPr>
            </w:pPr>
            <w:r w:rsidRPr="00DF4066">
              <w:rPr>
                <w:rFonts w:asciiTheme="minorHAnsi" w:hAnsiTheme="minorHAnsi" w:cstheme="minorHAnsi"/>
              </w:rPr>
              <w:t>0 = No ejecutado.</w:t>
            </w:r>
          </w:p>
        </w:tc>
        <w:tc>
          <w:tcPr>
            <w:tcW w:w="507" w:type="pct"/>
            <w:vAlign w:val="center"/>
          </w:tcPr>
          <w:p w14:paraId="6840318B" w14:textId="77777777" w:rsidR="008D3EEB" w:rsidRPr="008D3EEB" w:rsidRDefault="008D3EEB" w:rsidP="008D3EEB">
            <w:pPr>
              <w:jc w:val="both"/>
              <w:rPr>
                <w:rFonts w:asciiTheme="minorHAnsi" w:hAnsiTheme="minorHAnsi" w:cstheme="minorHAnsi"/>
              </w:rPr>
            </w:pPr>
            <w:r w:rsidRPr="008D3EEB">
              <w:rPr>
                <w:rFonts w:asciiTheme="minorHAnsi" w:hAnsiTheme="minorHAnsi" w:cstheme="minorHAnsi"/>
              </w:rPr>
              <w:t>Ingreso de Informe de Seguimiento de este Plan de Disposición Final de Residuos Sólidos, por Oficina de Partes de la SMA con frecuencia mensual, incluyendo al menos lo siguiente:</w:t>
            </w:r>
          </w:p>
          <w:p w14:paraId="01B9871A"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N° de informe</w:t>
            </w:r>
          </w:p>
          <w:p w14:paraId="4580AF9C"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Mes a informar</w:t>
            </w:r>
          </w:p>
          <w:p w14:paraId="74DDD23B"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Fecha de entrega</w:t>
            </w:r>
          </w:p>
          <w:p w14:paraId="7CD71B1D"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m3/mes de residuos sólidos extraídos.</w:t>
            </w:r>
          </w:p>
          <w:p w14:paraId="63382723"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m3/acum de residuos sólidos extraídos.</w:t>
            </w:r>
          </w:p>
          <w:p w14:paraId="7C425070"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 de residuos retirados.</w:t>
            </w:r>
          </w:p>
          <w:p w14:paraId="1714DA04"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Lugar de disposición de residuos extraídos.</w:t>
            </w:r>
          </w:p>
          <w:p w14:paraId="15FC92B6"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Estado de operatividad de canales de evacuación de aguas lluvias.</w:t>
            </w:r>
          </w:p>
          <w:p w14:paraId="15951FFE" w14:textId="77777777" w:rsidR="008D3EEB" w:rsidRPr="008D3EEB" w:rsidRDefault="008D3EEB" w:rsidP="008D3EEB">
            <w:pPr>
              <w:jc w:val="both"/>
              <w:rPr>
                <w:rFonts w:asciiTheme="minorHAnsi" w:hAnsiTheme="minorHAnsi" w:cstheme="minorHAnsi"/>
              </w:rPr>
            </w:pPr>
            <w:r>
              <w:rPr>
                <w:rFonts w:asciiTheme="minorHAnsi" w:hAnsiTheme="minorHAnsi" w:cstheme="minorHAnsi"/>
              </w:rPr>
              <w:t>-</w:t>
            </w:r>
            <w:r w:rsidRPr="008D3EEB">
              <w:rPr>
                <w:rFonts w:asciiTheme="minorHAnsi" w:hAnsiTheme="minorHAnsi" w:cstheme="minorHAnsi"/>
              </w:rPr>
              <w:t>Aguas lluvias en contacto con los residuos derivadas a la Planta de Tratamiento.</w:t>
            </w:r>
          </w:p>
          <w:p w14:paraId="14F91EE1" w14:textId="77777777" w:rsidR="00FA4E2D" w:rsidRPr="00071A27" w:rsidRDefault="008D3EEB" w:rsidP="008D3EEB">
            <w:pPr>
              <w:jc w:val="both"/>
              <w:rPr>
                <w:rFonts w:asciiTheme="minorHAnsi" w:hAnsiTheme="minorHAnsi" w:cstheme="minorHAnsi"/>
              </w:rPr>
            </w:pPr>
            <w:r w:rsidRPr="008D3EEB">
              <w:rPr>
                <w:rFonts w:asciiTheme="minorHAnsi" w:hAnsiTheme="minorHAnsi" w:cstheme="minorHAnsi"/>
              </w:rPr>
              <w:t>Certificados de monitoreo de calidad de aguas lluvias en canales según la RCA.</w:t>
            </w:r>
          </w:p>
        </w:tc>
        <w:tc>
          <w:tcPr>
            <w:tcW w:w="626" w:type="pct"/>
            <w:vAlign w:val="center"/>
          </w:tcPr>
          <w:p w14:paraId="34225BC8" w14:textId="77777777" w:rsidR="00FA4E2D" w:rsidRPr="008D7BE2" w:rsidRDefault="008D3EEB" w:rsidP="00841F55">
            <w:pPr>
              <w:jc w:val="both"/>
            </w:pPr>
            <w:r w:rsidRPr="008D3EEB">
              <w:t>Entrega de comprobante de ingreso por Oficina de Partes de la SMA, de cada uno de los informes de avance que hayan sido entregados durante la vigencia de este PdC.</w:t>
            </w:r>
          </w:p>
        </w:tc>
        <w:tc>
          <w:tcPr>
            <w:tcW w:w="1306" w:type="pct"/>
          </w:tcPr>
          <w:p w14:paraId="28D17E26" w14:textId="77777777" w:rsidR="00FA4E2D" w:rsidRDefault="006B1457" w:rsidP="00841F55">
            <w:pPr>
              <w:jc w:val="both"/>
            </w:pPr>
            <w:r w:rsidRPr="006B1457">
              <w:t>Información entregada en el Reporte Periódico N°5.</w:t>
            </w:r>
          </w:p>
          <w:p w14:paraId="667101DE" w14:textId="77777777" w:rsidR="000D352D" w:rsidRDefault="000D352D" w:rsidP="00841F55">
            <w:pPr>
              <w:jc w:val="both"/>
            </w:pPr>
          </w:p>
          <w:p w14:paraId="2527CA6B" w14:textId="30B6CE05" w:rsidR="000D352D" w:rsidRPr="008D7BE2" w:rsidRDefault="000D352D" w:rsidP="00841F55">
            <w:pPr>
              <w:jc w:val="both"/>
            </w:pPr>
            <w:r>
              <w:t xml:space="preserve">En el </w:t>
            </w:r>
            <w:r w:rsidRPr="000D352D">
              <w:t>Informe de Seguimiento de este Plan de Disposición Final de Residuos Sólidos</w:t>
            </w:r>
            <w:r>
              <w:t xml:space="preserve"> correspondiente al Reporte periódico N° 4 se informa que le día 13 de octubre de 2016 se alcanzaría la meta de extracción de 114.000 toneladas.</w:t>
            </w:r>
          </w:p>
        </w:tc>
      </w:tr>
      <w:tr w:rsidR="00303C8B" w:rsidRPr="008D7BE2" w14:paraId="5A6288B7" w14:textId="77777777" w:rsidTr="00352509">
        <w:trPr>
          <w:trHeight w:val="556"/>
        </w:trPr>
        <w:tc>
          <w:tcPr>
            <w:tcW w:w="188" w:type="pct"/>
            <w:vAlign w:val="center"/>
          </w:tcPr>
          <w:p w14:paraId="7FA8F643" w14:textId="77777777" w:rsidR="00303C8B" w:rsidRDefault="00303C8B" w:rsidP="00841F55">
            <w:r>
              <w:t>I.2.3</w:t>
            </w:r>
          </w:p>
        </w:tc>
        <w:tc>
          <w:tcPr>
            <w:tcW w:w="1204" w:type="pct"/>
            <w:vAlign w:val="center"/>
          </w:tcPr>
          <w:p w14:paraId="0FFC5CA2"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Ejecutar la disposición final de residuos sólidos, para los 186.000 m3 de residuos estimados según topografía actualizada, que actualmente se encuentran en el sector Quebrada El Boldal (aguas abajo del muro de contención de hormigón). Sector 2.</w:t>
            </w:r>
          </w:p>
          <w:p w14:paraId="5F7A79CF"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Para tal efecto, en forma previa a la ejecución de este plan se presentará un Informe Técnico de Disposición elaborado por un tercero experto, que acredite la condición de estabilidad estructural para disponer estos residuos en la Celda N°2 u otro sector habilitado.</w:t>
            </w:r>
          </w:p>
          <w:p w14:paraId="789FD48F"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A su vez, para que pueda efectuarse la disposición de residuos en dicho sector, éste deberá estar habilitado y en conformidad con las</w:t>
            </w:r>
            <w:r>
              <w:rPr>
                <w:rFonts w:cstheme="minorHAnsi"/>
              </w:rPr>
              <w:t xml:space="preserve"> </w:t>
            </w:r>
            <w:r w:rsidRPr="00303C8B">
              <w:rPr>
                <w:rFonts w:cstheme="minorHAnsi"/>
              </w:rPr>
              <w:t>siguientes condiciones:</w:t>
            </w:r>
          </w:p>
          <w:p w14:paraId="26AA7467"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i) contar con cobertura intermedia de aislación de niveles inferiores de celdas;</w:t>
            </w:r>
          </w:p>
          <w:p w14:paraId="74405008"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ii) tener una pendiente mínima de un 1% para la recolección perimetral de lixiviados;</w:t>
            </w:r>
          </w:p>
          <w:p w14:paraId="624B4115"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iii) disponer de un dren perimetral para la captación de lixiviados;</w:t>
            </w:r>
          </w:p>
          <w:p w14:paraId="7C0CBE55"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iv) contar con pozos de medición de nivel piezométrico;</w:t>
            </w:r>
          </w:p>
          <w:p w14:paraId="0FEEBED0" w14:textId="77777777" w:rsidR="00303C8B" w:rsidRPr="00303C8B" w:rsidRDefault="00303C8B" w:rsidP="00303C8B">
            <w:pPr>
              <w:widowControl w:val="0"/>
              <w:autoSpaceDE w:val="0"/>
              <w:autoSpaceDN w:val="0"/>
              <w:adjustRightInd w:val="0"/>
              <w:ind w:right="198"/>
              <w:jc w:val="both"/>
              <w:rPr>
                <w:rFonts w:cstheme="minorHAnsi"/>
              </w:rPr>
            </w:pPr>
            <w:r w:rsidRPr="00303C8B">
              <w:rPr>
                <w:rFonts w:cstheme="minorHAnsi"/>
              </w:rPr>
              <w:t>v) implementar pozos de captación de biogás;</w:t>
            </w:r>
          </w:p>
          <w:p w14:paraId="551AF5D2" w14:textId="77777777" w:rsidR="00303C8B" w:rsidRPr="00751228" w:rsidRDefault="00303C8B" w:rsidP="00303C8B">
            <w:pPr>
              <w:widowControl w:val="0"/>
              <w:autoSpaceDE w:val="0"/>
              <w:autoSpaceDN w:val="0"/>
              <w:adjustRightInd w:val="0"/>
              <w:ind w:right="198"/>
              <w:jc w:val="both"/>
              <w:rPr>
                <w:rFonts w:cstheme="minorHAnsi"/>
              </w:rPr>
            </w:pPr>
            <w:r w:rsidRPr="00303C8B">
              <w:rPr>
                <w:rFonts w:cstheme="minorHAnsi"/>
              </w:rPr>
              <w:t>vi) efectuar la impermeabilización de la zona de taludes y obtener la aprobación y autorización sectorial.</w:t>
            </w:r>
          </w:p>
        </w:tc>
        <w:tc>
          <w:tcPr>
            <w:tcW w:w="325" w:type="pct"/>
            <w:vAlign w:val="center"/>
          </w:tcPr>
          <w:p w14:paraId="06556557" w14:textId="579A455E" w:rsidR="00303C8B" w:rsidRPr="00071A27" w:rsidRDefault="00777B3C" w:rsidP="00841F55">
            <w:pPr>
              <w:rPr>
                <w:rFonts w:cstheme="minorHAnsi"/>
              </w:rPr>
            </w:pPr>
            <w:r>
              <w:rPr>
                <w:rFonts w:asciiTheme="minorHAnsi" w:hAnsiTheme="minorHAnsi" w:cstheme="minorHAnsi"/>
              </w:rPr>
              <w:t>Ejecutada parcialmente</w:t>
            </w:r>
          </w:p>
        </w:tc>
        <w:tc>
          <w:tcPr>
            <w:tcW w:w="420" w:type="pct"/>
            <w:vAlign w:val="center"/>
          </w:tcPr>
          <w:p w14:paraId="151D6B3D" w14:textId="77777777" w:rsidR="00DF4066" w:rsidRPr="00DF4066" w:rsidRDefault="00DF4066" w:rsidP="00DF4066">
            <w:pPr>
              <w:jc w:val="both"/>
              <w:rPr>
                <w:rFonts w:cstheme="minorHAnsi"/>
              </w:rPr>
            </w:pPr>
            <w:r w:rsidRPr="00DF4066">
              <w:rPr>
                <w:rFonts w:cstheme="minorHAnsi"/>
              </w:rPr>
              <w:t>Inicio:</w:t>
            </w:r>
          </w:p>
          <w:p w14:paraId="24A7B238" w14:textId="77777777" w:rsidR="00DF4066" w:rsidRPr="00DF4066" w:rsidRDefault="00DF4066" w:rsidP="00DF4066">
            <w:pPr>
              <w:jc w:val="both"/>
              <w:rPr>
                <w:rFonts w:cstheme="minorHAnsi"/>
              </w:rPr>
            </w:pPr>
            <w:r w:rsidRPr="00DF4066">
              <w:rPr>
                <w:rFonts w:cstheme="minorHAnsi"/>
              </w:rPr>
              <w:t>01-Jun-2016</w:t>
            </w:r>
          </w:p>
          <w:p w14:paraId="506CC484" w14:textId="77777777" w:rsidR="00DF4066" w:rsidRPr="00DF4066" w:rsidRDefault="00DF4066" w:rsidP="00DF4066">
            <w:pPr>
              <w:jc w:val="both"/>
              <w:rPr>
                <w:rFonts w:cstheme="minorHAnsi"/>
              </w:rPr>
            </w:pPr>
            <w:r w:rsidRPr="00DF4066">
              <w:rPr>
                <w:rFonts w:cstheme="minorHAnsi"/>
              </w:rPr>
              <w:t>Término:</w:t>
            </w:r>
          </w:p>
          <w:p w14:paraId="77BBE24D" w14:textId="77777777" w:rsidR="00DF4066" w:rsidRPr="00DF4066" w:rsidRDefault="00DF4066" w:rsidP="00DF4066">
            <w:pPr>
              <w:jc w:val="both"/>
              <w:rPr>
                <w:rFonts w:cstheme="minorHAnsi"/>
              </w:rPr>
            </w:pPr>
            <w:r w:rsidRPr="00DF4066">
              <w:rPr>
                <w:rFonts w:cstheme="minorHAnsi"/>
              </w:rPr>
              <w:t>15-Feb-2017</w:t>
            </w:r>
          </w:p>
          <w:p w14:paraId="7DE5A8D1" w14:textId="77777777" w:rsidR="00303C8B" w:rsidRPr="00071A27" w:rsidRDefault="00DF4066" w:rsidP="00DF4066">
            <w:pPr>
              <w:jc w:val="both"/>
              <w:rPr>
                <w:rFonts w:cstheme="minorHAnsi"/>
              </w:rPr>
            </w:pPr>
            <w:r w:rsidRPr="00DF4066">
              <w:rPr>
                <w:rFonts w:cstheme="minorHAnsi"/>
              </w:rPr>
              <w:t>Esta actividad se encuentra incluida dentro del plan secuencial de extracción y disposición de residuos, cuyo inicio se realizará en forma inmediata una vez finalizada la acción 2.2 precedente. Por lo tanto, su fecha de inicio se encontrará supeditada a los días de retraso que hayan afectado el inicio de la acción 2.2 según los supuestos por eventos de precipitaciones, todo lo cual se acreditará debidamente en el primer reporte mensual de este PdC.</w:t>
            </w:r>
          </w:p>
        </w:tc>
        <w:tc>
          <w:tcPr>
            <w:tcW w:w="424" w:type="pct"/>
            <w:vAlign w:val="center"/>
          </w:tcPr>
          <w:p w14:paraId="6E8A5C13" w14:textId="77777777" w:rsidR="00DF4066" w:rsidRPr="00DF4066" w:rsidRDefault="00DF4066" w:rsidP="00DF4066">
            <w:pPr>
              <w:jc w:val="both"/>
              <w:rPr>
                <w:rFonts w:cstheme="minorHAnsi"/>
              </w:rPr>
            </w:pPr>
            <w:r w:rsidRPr="00DF4066">
              <w:rPr>
                <w:rFonts w:cstheme="minorHAnsi"/>
              </w:rPr>
              <w:t>Habilitación de Celda</w:t>
            </w:r>
          </w:p>
          <w:p w14:paraId="4CFB325F" w14:textId="77777777" w:rsidR="00DF4066" w:rsidRPr="00DF4066" w:rsidRDefault="00DF4066" w:rsidP="00DF4066">
            <w:pPr>
              <w:jc w:val="both"/>
              <w:rPr>
                <w:rFonts w:cstheme="minorHAnsi"/>
              </w:rPr>
            </w:pPr>
            <w:r w:rsidRPr="00DF4066">
              <w:rPr>
                <w:rFonts w:cstheme="minorHAnsi"/>
              </w:rPr>
              <w:t>1 = Cumple con la presentación y aprobación de un Informe Técnico de respaldo.</w:t>
            </w:r>
          </w:p>
          <w:p w14:paraId="5BC84EE3" w14:textId="77777777" w:rsidR="00DF4066" w:rsidRPr="00DF4066" w:rsidRDefault="00DF4066" w:rsidP="00DF4066">
            <w:pPr>
              <w:jc w:val="both"/>
              <w:rPr>
                <w:rFonts w:cstheme="minorHAnsi"/>
              </w:rPr>
            </w:pPr>
            <w:r w:rsidRPr="00DF4066">
              <w:rPr>
                <w:rFonts w:cstheme="minorHAnsi"/>
              </w:rPr>
              <w:t>0 = No cumple</w:t>
            </w:r>
          </w:p>
          <w:p w14:paraId="2E873548" w14:textId="77777777" w:rsidR="00DF4066" w:rsidRPr="00DF4066" w:rsidRDefault="00DF4066" w:rsidP="00DF4066">
            <w:pPr>
              <w:jc w:val="both"/>
              <w:rPr>
                <w:rFonts w:cstheme="minorHAnsi"/>
              </w:rPr>
            </w:pPr>
            <w:r w:rsidRPr="00DF4066">
              <w:rPr>
                <w:rFonts w:cstheme="minorHAnsi"/>
              </w:rPr>
              <w:t>Ambiental</w:t>
            </w:r>
          </w:p>
          <w:p w14:paraId="1413C454" w14:textId="77777777" w:rsidR="00DF4066" w:rsidRPr="00DF4066" w:rsidRDefault="00DF4066" w:rsidP="00DF4066">
            <w:pPr>
              <w:jc w:val="both"/>
              <w:rPr>
                <w:rFonts w:cstheme="minorHAnsi"/>
              </w:rPr>
            </w:pPr>
            <w:r w:rsidRPr="00DF4066">
              <w:rPr>
                <w:rFonts w:cstheme="minorHAnsi"/>
              </w:rPr>
              <w:t>Canales de Evacuación de Aguas Lluvias Operativos</w:t>
            </w:r>
          </w:p>
          <w:p w14:paraId="555F94B2" w14:textId="77777777" w:rsidR="00DF4066" w:rsidRPr="00DF4066" w:rsidRDefault="00DF4066" w:rsidP="00DF4066">
            <w:pPr>
              <w:jc w:val="both"/>
              <w:rPr>
                <w:rFonts w:cstheme="minorHAnsi"/>
              </w:rPr>
            </w:pPr>
            <w:r w:rsidRPr="00DF4066">
              <w:rPr>
                <w:rFonts w:cstheme="minorHAnsi"/>
              </w:rPr>
              <w:t>1 = Cumple</w:t>
            </w:r>
          </w:p>
          <w:p w14:paraId="4ED843C2" w14:textId="77777777" w:rsidR="00DF4066" w:rsidRPr="00DF4066" w:rsidRDefault="00DF4066" w:rsidP="00DF4066">
            <w:pPr>
              <w:jc w:val="both"/>
              <w:rPr>
                <w:rFonts w:cstheme="minorHAnsi"/>
              </w:rPr>
            </w:pPr>
            <w:r w:rsidRPr="00DF4066">
              <w:rPr>
                <w:rFonts w:cstheme="minorHAnsi"/>
              </w:rPr>
              <w:t>0 = No Cumple</w:t>
            </w:r>
          </w:p>
          <w:p w14:paraId="59AC542C" w14:textId="77777777" w:rsidR="00DF4066" w:rsidRPr="00DF4066" w:rsidRDefault="00DF4066" w:rsidP="00DF4066">
            <w:pPr>
              <w:jc w:val="both"/>
              <w:rPr>
                <w:rFonts w:cstheme="minorHAnsi"/>
              </w:rPr>
            </w:pPr>
            <w:r w:rsidRPr="00DF4066">
              <w:rPr>
                <w:rFonts w:cstheme="minorHAnsi"/>
              </w:rPr>
              <w:t>Derivación de Aguas a la Planta de Lixiviados</w:t>
            </w:r>
          </w:p>
          <w:p w14:paraId="43260F00" w14:textId="77777777" w:rsidR="00DF4066" w:rsidRPr="00DF4066" w:rsidRDefault="00DF4066" w:rsidP="00DF4066">
            <w:pPr>
              <w:jc w:val="both"/>
              <w:rPr>
                <w:rFonts w:cstheme="minorHAnsi"/>
              </w:rPr>
            </w:pPr>
            <w:r w:rsidRPr="00DF4066">
              <w:rPr>
                <w:rFonts w:cstheme="minorHAnsi"/>
              </w:rPr>
              <w:t>1 = Cumple</w:t>
            </w:r>
          </w:p>
          <w:p w14:paraId="261A45DF" w14:textId="77777777" w:rsidR="00DF4066" w:rsidRPr="00DF4066" w:rsidRDefault="00DF4066" w:rsidP="00DF4066">
            <w:pPr>
              <w:jc w:val="both"/>
              <w:rPr>
                <w:rFonts w:cstheme="minorHAnsi"/>
              </w:rPr>
            </w:pPr>
            <w:r w:rsidRPr="00DF4066">
              <w:rPr>
                <w:rFonts w:cstheme="minorHAnsi"/>
              </w:rPr>
              <w:t>0 = No Cumple</w:t>
            </w:r>
          </w:p>
          <w:p w14:paraId="58F751CE" w14:textId="77777777" w:rsidR="00DF4066" w:rsidRPr="00DF4066" w:rsidRDefault="00DF4066" w:rsidP="00DF4066">
            <w:pPr>
              <w:jc w:val="both"/>
              <w:rPr>
                <w:rFonts w:cstheme="minorHAnsi"/>
              </w:rPr>
            </w:pPr>
            <w:r w:rsidRPr="00DF4066">
              <w:rPr>
                <w:rFonts w:cstheme="minorHAnsi"/>
              </w:rPr>
              <w:t>Plan de Control de Vectores</w:t>
            </w:r>
          </w:p>
          <w:p w14:paraId="230A24DA" w14:textId="77777777" w:rsidR="00DF4066" w:rsidRPr="00DF4066" w:rsidRDefault="00DF4066" w:rsidP="00DF4066">
            <w:pPr>
              <w:jc w:val="both"/>
              <w:rPr>
                <w:rFonts w:cstheme="minorHAnsi"/>
              </w:rPr>
            </w:pPr>
            <w:r w:rsidRPr="00DF4066">
              <w:rPr>
                <w:rFonts w:cstheme="minorHAnsi"/>
              </w:rPr>
              <w:t>1 = Ejecutado y certificado por una empresa externa autorizada.</w:t>
            </w:r>
          </w:p>
          <w:p w14:paraId="573490F1" w14:textId="77777777" w:rsidR="00DF4066" w:rsidRPr="00DF4066" w:rsidRDefault="00DF4066" w:rsidP="00DF4066">
            <w:pPr>
              <w:jc w:val="both"/>
              <w:rPr>
                <w:rFonts w:cstheme="minorHAnsi"/>
              </w:rPr>
            </w:pPr>
            <w:r w:rsidRPr="00DF4066">
              <w:rPr>
                <w:rFonts w:cstheme="minorHAnsi"/>
              </w:rPr>
              <w:t>0 = No ejecutado.</w:t>
            </w:r>
          </w:p>
          <w:p w14:paraId="16A94DE9" w14:textId="77777777" w:rsidR="00DF4066" w:rsidRPr="00DF4066" w:rsidRDefault="00DF4066" w:rsidP="00DF4066">
            <w:pPr>
              <w:jc w:val="both"/>
              <w:rPr>
                <w:rFonts w:cstheme="minorHAnsi"/>
              </w:rPr>
            </w:pPr>
            <w:r w:rsidRPr="00DF4066">
              <w:rPr>
                <w:rFonts w:cstheme="minorHAnsi"/>
              </w:rPr>
              <w:t>Indicador de Avance</w:t>
            </w:r>
          </w:p>
          <w:p w14:paraId="781EADBF" w14:textId="77777777" w:rsidR="00303C8B" w:rsidRDefault="00DF4066" w:rsidP="00DF4066">
            <w:pPr>
              <w:jc w:val="both"/>
              <w:rPr>
                <w:rFonts w:cstheme="minorHAnsi"/>
              </w:rPr>
            </w:pPr>
            <w:r w:rsidRPr="00DF4066">
              <w:rPr>
                <w:rFonts w:cstheme="minorHAnsi"/>
              </w:rPr>
              <w:t>% de Avance = [(m3 provenientes del Sector 2, Quebrada El Boldal dispuestos en celdas debidamente habilitadas, cumpliendo la meta Ambiental)/(m3 totales</w:t>
            </w:r>
            <w:r>
              <w:rPr>
                <w:rFonts w:cstheme="minorHAnsi"/>
              </w:rPr>
              <w:t xml:space="preserve"> </w:t>
            </w:r>
            <w:r w:rsidRPr="00DF4066">
              <w:rPr>
                <w:rFonts w:cstheme="minorHAnsi"/>
              </w:rPr>
              <w:t>contenidos en el Sector 2, Quebrada El Boldal)] x 100</w:t>
            </w:r>
          </w:p>
          <w:p w14:paraId="4BFC6AE0" w14:textId="77777777" w:rsidR="001320D7" w:rsidRPr="00071A27" w:rsidRDefault="001320D7" w:rsidP="00DF4066">
            <w:pPr>
              <w:jc w:val="both"/>
              <w:rPr>
                <w:rFonts w:cstheme="minorHAnsi"/>
              </w:rPr>
            </w:pPr>
          </w:p>
        </w:tc>
        <w:tc>
          <w:tcPr>
            <w:tcW w:w="507" w:type="pct"/>
            <w:vAlign w:val="center"/>
          </w:tcPr>
          <w:p w14:paraId="2D9D0232" w14:textId="77777777" w:rsidR="008D3EEB" w:rsidRPr="008D3EEB" w:rsidRDefault="008D3EEB" w:rsidP="008D3EEB">
            <w:pPr>
              <w:jc w:val="both"/>
              <w:rPr>
                <w:rFonts w:cstheme="minorHAnsi"/>
              </w:rPr>
            </w:pPr>
            <w:r w:rsidRPr="008D3EEB">
              <w:rPr>
                <w:rFonts w:cstheme="minorHAnsi"/>
              </w:rPr>
              <w:t>Ingreso de Informe de Avance de este Plan de Disposición Final de Residuos Sólidos, por Oficina de Partes de la SMA con frecuencia mensual, incluyendo al menos lo siguiente:</w:t>
            </w:r>
          </w:p>
          <w:p w14:paraId="7B6A0470" w14:textId="77777777" w:rsidR="008D3EEB" w:rsidRPr="008D3EEB" w:rsidRDefault="008D3EEB" w:rsidP="008D3EEB">
            <w:pPr>
              <w:jc w:val="both"/>
              <w:rPr>
                <w:rFonts w:cstheme="minorHAnsi"/>
              </w:rPr>
            </w:pPr>
            <w:r>
              <w:rPr>
                <w:rFonts w:cstheme="minorHAnsi"/>
              </w:rPr>
              <w:t>-</w:t>
            </w:r>
            <w:r w:rsidRPr="008D3EEB">
              <w:rPr>
                <w:rFonts w:cstheme="minorHAnsi"/>
              </w:rPr>
              <w:t>N° de informe</w:t>
            </w:r>
          </w:p>
          <w:p w14:paraId="2D393972" w14:textId="77777777" w:rsidR="008D3EEB" w:rsidRPr="008D3EEB" w:rsidRDefault="008D3EEB" w:rsidP="008D3EEB">
            <w:pPr>
              <w:jc w:val="both"/>
              <w:rPr>
                <w:rFonts w:cstheme="minorHAnsi"/>
              </w:rPr>
            </w:pPr>
            <w:r>
              <w:rPr>
                <w:rFonts w:cstheme="minorHAnsi"/>
              </w:rPr>
              <w:t>-</w:t>
            </w:r>
            <w:r w:rsidRPr="008D3EEB">
              <w:rPr>
                <w:rFonts w:cstheme="minorHAnsi"/>
              </w:rPr>
              <w:t>Mes a informar</w:t>
            </w:r>
          </w:p>
          <w:p w14:paraId="075D8E87" w14:textId="77777777" w:rsidR="008D3EEB" w:rsidRPr="008D3EEB" w:rsidRDefault="008D3EEB" w:rsidP="008D3EEB">
            <w:pPr>
              <w:jc w:val="both"/>
              <w:rPr>
                <w:rFonts w:cstheme="minorHAnsi"/>
              </w:rPr>
            </w:pPr>
            <w:r>
              <w:rPr>
                <w:rFonts w:cstheme="minorHAnsi"/>
              </w:rPr>
              <w:t>-</w:t>
            </w:r>
            <w:r w:rsidRPr="008D3EEB">
              <w:rPr>
                <w:rFonts w:cstheme="minorHAnsi"/>
              </w:rPr>
              <w:t>Fecha de entrega</w:t>
            </w:r>
          </w:p>
          <w:p w14:paraId="2B3188CB" w14:textId="77777777" w:rsidR="008D3EEB" w:rsidRPr="008D3EEB" w:rsidRDefault="008D3EEB" w:rsidP="008D3EEB">
            <w:pPr>
              <w:jc w:val="both"/>
              <w:rPr>
                <w:rFonts w:cstheme="minorHAnsi"/>
              </w:rPr>
            </w:pPr>
            <w:r>
              <w:rPr>
                <w:rFonts w:cstheme="minorHAnsi"/>
              </w:rPr>
              <w:t>-</w:t>
            </w:r>
            <w:r w:rsidRPr="008D3EEB">
              <w:rPr>
                <w:rFonts w:cstheme="minorHAnsi"/>
              </w:rPr>
              <w:t>m3/mes de residuos sólidos extraídos.</w:t>
            </w:r>
          </w:p>
          <w:p w14:paraId="26598C9E" w14:textId="77777777" w:rsidR="008D3EEB" w:rsidRPr="008D3EEB" w:rsidRDefault="008D3EEB" w:rsidP="008D3EEB">
            <w:pPr>
              <w:jc w:val="both"/>
              <w:rPr>
                <w:rFonts w:cstheme="minorHAnsi"/>
              </w:rPr>
            </w:pPr>
            <w:r>
              <w:rPr>
                <w:rFonts w:cstheme="minorHAnsi"/>
              </w:rPr>
              <w:t>-</w:t>
            </w:r>
            <w:r w:rsidRPr="008D3EEB">
              <w:rPr>
                <w:rFonts w:cstheme="minorHAnsi"/>
              </w:rPr>
              <w:t>m3/acum de residuos sólidos extraídos.</w:t>
            </w:r>
          </w:p>
          <w:p w14:paraId="54745E11" w14:textId="77777777" w:rsidR="008D3EEB" w:rsidRPr="008D3EEB" w:rsidRDefault="008D3EEB" w:rsidP="008D3EEB">
            <w:pPr>
              <w:jc w:val="both"/>
              <w:rPr>
                <w:rFonts w:cstheme="minorHAnsi"/>
              </w:rPr>
            </w:pPr>
            <w:r>
              <w:rPr>
                <w:rFonts w:cstheme="minorHAnsi"/>
              </w:rPr>
              <w:t>-</w:t>
            </w:r>
            <w:r w:rsidRPr="008D3EEB">
              <w:rPr>
                <w:rFonts w:cstheme="minorHAnsi"/>
              </w:rPr>
              <w:t>% de residuos retirados.</w:t>
            </w:r>
          </w:p>
          <w:p w14:paraId="0F4995C2" w14:textId="77777777" w:rsidR="008D3EEB" w:rsidRPr="008D3EEB" w:rsidRDefault="008D3EEB" w:rsidP="008D3EEB">
            <w:pPr>
              <w:jc w:val="both"/>
              <w:rPr>
                <w:rFonts w:cstheme="minorHAnsi"/>
              </w:rPr>
            </w:pPr>
            <w:r>
              <w:rPr>
                <w:rFonts w:cstheme="minorHAnsi"/>
              </w:rPr>
              <w:t>-</w:t>
            </w:r>
            <w:r w:rsidRPr="008D3EEB">
              <w:rPr>
                <w:rFonts w:cstheme="minorHAnsi"/>
              </w:rPr>
              <w:t>Lugar de disposición de residuos extraídos.</w:t>
            </w:r>
          </w:p>
          <w:p w14:paraId="1502F651" w14:textId="77777777" w:rsidR="008D3EEB" w:rsidRPr="008D3EEB" w:rsidRDefault="008D3EEB" w:rsidP="008D3EEB">
            <w:pPr>
              <w:jc w:val="both"/>
              <w:rPr>
                <w:rFonts w:cstheme="minorHAnsi"/>
              </w:rPr>
            </w:pPr>
            <w:r>
              <w:rPr>
                <w:rFonts w:cstheme="minorHAnsi"/>
              </w:rPr>
              <w:t>-</w:t>
            </w:r>
            <w:r w:rsidRPr="008D3EEB">
              <w:rPr>
                <w:rFonts w:cstheme="minorHAnsi"/>
              </w:rPr>
              <w:t>Estado de operatividad de canales de evacuación de aguas lluvias.</w:t>
            </w:r>
          </w:p>
          <w:p w14:paraId="2DB035CD" w14:textId="77777777" w:rsidR="008D3EEB" w:rsidRPr="008D3EEB" w:rsidRDefault="008D3EEB" w:rsidP="008D3EEB">
            <w:pPr>
              <w:jc w:val="both"/>
              <w:rPr>
                <w:rFonts w:cstheme="minorHAnsi"/>
              </w:rPr>
            </w:pPr>
            <w:r>
              <w:rPr>
                <w:rFonts w:cstheme="minorHAnsi"/>
              </w:rPr>
              <w:t>-</w:t>
            </w:r>
            <w:r w:rsidRPr="008D3EEB">
              <w:rPr>
                <w:rFonts w:cstheme="minorHAnsi"/>
              </w:rPr>
              <w:t>Aguas lluvias en contacto con los residuos derivadas a la Planta de Tratamiento.</w:t>
            </w:r>
          </w:p>
          <w:p w14:paraId="5C0CD209" w14:textId="77777777" w:rsidR="00303C8B" w:rsidRPr="00071A27" w:rsidRDefault="008D3EEB" w:rsidP="008D3EEB">
            <w:pPr>
              <w:jc w:val="both"/>
              <w:rPr>
                <w:rFonts w:cstheme="minorHAnsi"/>
              </w:rPr>
            </w:pPr>
            <w:r>
              <w:rPr>
                <w:rFonts w:cstheme="minorHAnsi"/>
              </w:rPr>
              <w:t>-</w:t>
            </w:r>
            <w:r w:rsidRPr="008D3EEB">
              <w:rPr>
                <w:rFonts w:cstheme="minorHAnsi"/>
              </w:rPr>
              <w:t>Certificados de monitoreo de calidad de aguas lluvias en canales según lo establecido en la RCA.</w:t>
            </w:r>
          </w:p>
        </w:tc>
        <w:tc>
          <w:tcPr>
            <w:tcW w:w="626" w:type="pct"/>
            <w:vAlign w:val="center"/>
          </w:tcPr>
          <w:p w14:paraId="72E297EE" w14:textId="77777777" w:rsidR="00303C8B" w:rsidRPr="008D7BE2" w:rsidRDefault="008D3EEB" w:rsidP="00841F55">
            <w:pPr>
              <w:jc w:val="both"/>
            </w:pPr>
            <w:r w:rsidRPr="008D3EEB">
              <w:t>Entrega de comprobante de ingreso por Oficina de Partes de la SMA, de cada uno de los informes de avance que hayan sido entregados durante la vigencia de este PdC.</w:t>
            </w:r>
          </w:p>
        </w:tc>
        <w:tc>
          <w:tcPr>
            <w:tcW w:w="1306" w:type="pct"/>
          </w:tcPr>
          <w:p w14:paraId="1F368DC6" w14:textId="4955A03D" w:rsidR="00303C8B" w:rsidRDefault="006B1457" w:rsidP="00841F55">
            <w:pPr>
              <w:jc w:val="both"/>
            </w:pPr>
            <w:r w:rsidRPr="006B1457">
              <w:t>Información entregada en los Reportes Periódicos N°1 al N°</w:t>
            </w:r>
            <w:r w:rsidR="002136C3">
              <w:t>38</w:t>
            </w:r>
            <w:r w:rsidRPr="006B1457">
              <w:t>.</w:t>
            </w:r>
          </w:p>
          <w:p w14:paraId="61F8ED95" w14:textId="77777777" w:rsidR="002136C3" w:rsidRDefault="002136C3" w:rsidP="00841F55">
            <w:pPr>
              <w:jc w:val="both"/>
            </w:pPr>
          </w:p>
          <w:p w14:paraId="79EB7E8B" w14:textId="322C0E35" w:rsidR="002136C3" w:rsidRPr="008D7BE2" w:rsidRDefault="002136C3" w:rsidP="00841F55">
            <w:pPr>
              <w:jc w:val="both"/>
            </w:pPr>
            <w:r w:rsidRPr="002136C3">
              <w:t xml:space="preserve">Para el último Informe de Seguimiento de este Plan de Disposición Final de Residuos Sólidos </w:t>
            </w:r>
            <w:r>
              <w:t xml:space="preserve">presentado, </w:t>
            </w:r>
            <w:r w:rsidRPr="002136C3">
              <w:t xml:space="preserve">correspondiente al Reporte periódico N° </w:t>
            </w:r>
            <w:r>
              <w:t>38</w:t>
            </w:r>
            <w:r w:rsidRPr="002136C3">
              <w:t xml:space="preserve">, el grado de avance se mantiene en un 86% al igual que lo informado en meses anteriores. </w:t>
            </w:r>
          </w:p>
        </w:tc>
      </w:tr>
      <w:tr w:rsidR="00352509" w:rsidRPr="008D7BE2" w14:paraId="0B76C2A2" w14:textId="77777777" w:rsidTr="00352509">
        <w:trPr>
          <w:trHeight w:val="2340"/>
        </w:trPr>
        <w:tc>
          <w:tcPr>
            <w:tcW w:w="188" w:type="pct"/>
            <w:vMerge w:val="restart"/>
            <w:vAlign w:val="center"/>
          </w:tcPr>
          <w:p w14:paraId="1123B5D1" w14:textId="77777777" w:rsidR="00352509" w:rsidRDefault="00352509" w:rsidP="00841F55">
            <w:r>
              <w:t>I.2.4</w:t>
            </w:r>
          </w:p>
        </w:tc>
        <w:tc>
          <w:tcPr>
            <w:tcW w:w="1204" w:type="pct"/>
            <w:vMerge w:val="restart"/>
            <w:vAlign w:val="center"/>
          </w:tcPr>
          <w:p w14:paraId="2202C488" w14:textId="77777777" w:rsidR="00352509" w:rsidRPr="00303C8B" w:rsidRDefault="00352509" w:rsidP="00303C8B">
            <w:pPr>
              <w:widowControl w:val="0"/>
              <w:autoSpaceDE w:val="0"/>
              <w:autoSpaceDN w:val="0"/>
              <w:adjustRightInd w:val="0"/>
              <w:ind w:right="198"/>
              <w:jc w:val="both"/>
              <w:rPr>
                <w:rFonts w:cstheme="minorHAnsi"/>
              </w:rPr>
            </w:pPr>
            <w:r w:rsidRPr="00303C8B">
              <w:rPr>
                <w:rFonts w:cstheme="minorHAnsi"/>
              </w:rPr>
              <w:t>Ejecutar la disposición final de residuos sólidos, para los 44.000 m3 de residuos estimados según topografía actualizada, Sector 3, que actualmente se encuentran aguas arriba del muro de contención de hormigón y aguas abajo del muro de material térreo en dos etapas:</w:t>
            </w:r>
          </w:p>
          <w:p w14:paraId="5F3A5252" w14:textId="77777777" w:rsidR="00352509" w:rsidRPr="00751228" w:rsidRDefault="00352509" w:rsidP="00303C8B">
            <w:pPr>
              <w:widowControl w:val="0"/>
              <w:autoSpaceDE w:val="0"/>
              <w:autoSpaceDN w:val="0"/>
              <w:adjustRightInd w:val="0"/>
              <w:ind w:right="198"/>
              <w:jc w:val="both"/>
              <w:rPr>
                <w:rFonts w:cstheme="minorHAnsi"/>
              </w:rPr>
            </w:pPr>
            <w:r w:rsidRPr="00303C8B">
              <w:rPr>
                <w:rFonts w:cstheme="minorHAnsi"/>
              </w:rPr>
              <w:t>Etapa 1: colocación de cobertura temporal y control de vectores. Etapa 2: Retiro y/o compactación de los residuos según diseño definitivo.</w:t>
            </w:r>
          </w:p>
        </w:tc>
        <w:tc>
          <w:tcPr>
            <w:tcW w:w="325" w:type="pct"/>
            <w:vAlign w:val="center"/>
          </w:tcPr>
          <w:p w14:paraId="5B75077A" w14:textId="55B88B09" w:rsidR="00352509" w:rsidRPr="00071A27" w:rsidRDefault="00777B3C" w:rsidP="00841F55">
            <w:pPr>
              <w:rPr>
                <w:rFonts w:cstheme="minorHAnsi"/>
              </w:rPr>
            </w:pPr>
            <w:r>
              <w:rPr>
                <w:rFonts w:asciiTheme="minorHAnsi" w:hAnsiTheme="minorHAnsi" w:cstheme="minorHAnsi"/>
              </w:rPr>
              <w:t>Ejecutada parcialmente</w:t>
            </w:r>
          </w:p>
        </w:tc>
        <w:tc>
          <w:tcPr>
            <w:tcW w:w="420" w:type="pct"/>
            <w:vAlign w:val="center"/>
          </w:tcPr>
          <w:p w14:paraId="33ACBE8B" w14:textId="77777777" w:rsidR="00A06899" w:rsidRPr="00A06899" w:rsidRDefault="00A06899" w:rsidP="00A06899">
            <w:pPr>
              <w:jc w:val="both"/>
              <w:rPr>
                <w:rFonts w:cstheme="minorHAnsi"/>
              </w:rPr>
            </w:pPr>
            <w:r w:rsidRPr="00A06899">
              <w:rPr>
                <w:rFonts w:cstheme="minorHAnsi"/>
              </w:rPr>
              <w:t>Etapa 1</w:t>
            </w:r>
          </w:p>
          <w:p w14:paraId="0516B191" w14:textId="77777777" w:rsidR="00A06899" w:rsidRPr="00A06899" w:rsidRDefault="00A06899" w:rsidP="00A06899">
            <w:pPr>
              <w:jc w:val="both"/>
              <w:rPr>
                <w:rFonts w:cstheme="minorHAnsi"/>
              </w:rPr>
            </w:pPr>
            <w:r w:rsidRPr="00A06899">
              <w:rPr>
                <w:rFonts w:cstheme="minorHAnsi"/>
              </w:rPr>
              <w:t>Inicio:</w:t>
            </w:r>
          </w:p>
          <w:p w14:paraId="52A6BDB3" w14:textId="77777777" w:rsidR="00A06899" w:rsidRPr="00A06899" w:rsidRDefault="00A06899" w:rsidP="00A06899">
            <w:pPr>
              <w:jc w:val="both"/>
              <w:rPr>
                <w:rFonts w:cstheme="minorHAnsi"/>
              </w:rPr>
            </w:pPr>
            <w:r w:rsidRPr="00A06899">
              <w:rPr>
                <w:rFonts w:cstheme="minorHAnsi"/>
              </w:rPr>
              <w:t>01-Mar-2016</w:t>
            </w:r>
          </w:p>
          <w:p w14:paraId="61C85471" w14:textId="77777777" w:rsidR="00A06899" w:rsidRPr="00A06899" w:rsidRDefault="00A06899" w:rsidP="00A06899">
            <w:pPr>
              <w:jc w:val="both"/>
              <w:rPr>
                <w:rFonts w:cstheme="minorHAnsi"/>
              </w:rPr>
            </w:pPr>
            <w:r w:rsidRPr="00A06899">
              <w:rPr>
                <w:rFonts w:cstheme="minorHAnsi"/>
              </w:rPr>
              <w:t>Término:</w:t>
            </w:r>
          </w:p>
          <w:p w14:paraId="5D5C59C7" w14:textId="77777777" w:rsidR="00A06899" w:rsidRPr="00A06899" w:rsidRDefault="00A06899" w:rsidP="00A06899">
            <w:pPr>
              <w:jc w:val="both"/>
              <w:rPr>
                <w:rFonts w:cstheme="minorHAnsi"/>
              </w:rPr>
            </w:pPr>
            <w:r w:rsidRPr="00A06899">
              <w:rPr>
                <w:rFonts w:cstheme="minorHAnsi"/>
              </w:rPr>
              <w:t>15-May-2016</w:t>
            </w:r>
          </w:p>
          <w:p w14:paraId="3AED0242" w14:textId="77777777" w:rsidR="00352509" w:rsidRPr="00071A27" w:rsidRDefault="00A06899" w:rsidP="00A06899">
            <w:pPr>
              <w:jc w:val="both"/>
              <w:rPr>
                <w:rFonts w:cstheme="minorHAnsi"/>
              </w:rPr>
            </w:pPr>
            <w:r w:rsidRPr="00A06899">
              <w:rPr>
                <w:rFonts w:cstheme="minorHAnsi"/>
              </w:rPr>
              <w:t>Se aplicará el supuesto para eventos de precipitaciones que hayan ocurrido desde el 01 de marzo hasta la aprobación de este PdC, todo lo cual se acreditará debidamente en el reporte mensual que corresponda.</w:t>
            </w:r>
          </w:p>
        </w:tc>
        <w:tc>
          <w:tcPr>
            <w:tcW w:w="424" w:type="pct"/>
            <w:vAlign w:val="center"/>
          </w:tcPr>
          <w:p w14:paraId="317C6516" w14:textId="77777777" w:rsidR="00352509" w:rsidRPr="00DF4066" w:rsidRDefault="00352509" w:rsidP="00DF4066">
            <w:pPr>
              <w:jc w:val="both"/>
              <w:rPr>
                <w:rFonts w:cstheme="minorHAnsi"/>
              </w:rPr>
            </w:pPr>
            <w:r w:rsidRPr="00DF4066">
              <w:rPr>
                <w:rFonts w:cstheme="minorHAnsi"/>
              </w:rPr>
              <w:t>Manejo Ambiental</w:t>
            </w:r>
          </w:p>
          <w:p w14:paraId="0C3EBEEF" w14:textId="77777777" w:rsidR="00352509" w:rsidRPr="00DF4066" w:rsidRDefault="00352509" w:rsidP="00DF4066">
            <w:pPr>
              <w:jc w:val="both"/>
              <w:rPr>
                <w:rFonts w:cstheme="minorHAnsi"/>
              </w:rPr>
            </w:pPr>
            <w:r w:rsidRPr="00DF4066">
              <w:rPr>
                <w:rFonts w:cstheme="minorHAnsi"/>
              </w:rPr>
              <w:t>1 = Cumple</w:t>
            </w:r>
          </w:p>
          <w:p w14:paraId="5E2F844E" w14:textId="77777777" w:rsidR="00352509" w:rsidRPr="00DF4066" w:rsidRDefault="00352509" w:rsidP="00DF4066">
            <w:pPr>
              <w:jc w:val="both"/>
              <w:rPr>
                <w:rFonts w:cstheme="minorHAnsi"/>
              </w:rPr>
            </w:pPr>
            <w:r w:rsidRPr="00DF4066">
              <w:rPr>
                <w:rFonts w:cstheme="minorHAnsi"/>
              </w:rPr>
              <w:t>0 = No Cumple</w:t>
            </w:r>
          </w:p>
          <w:p w14:paraId="5FF387FD" w14:textId="77777777" w:rsidR="00352509" w:rsidRDefault="00352509" w:rsidP="00DF4066">
            <w:pPr>
              <w:jc w:val="both"/>
              <w:rPr>
                <w:rFonts w:cstheme="minorHAnsi"/>
              </w:rPr>
            </w:pPr>
            <w:r w:rsidRPr="00DF4066">
              <w:rPr>
                <w:rFonts w:cstheme="minorHAnsi"/>
              </w:rPr>
              <w:t>Estadística de lixiviado extraído y tratado desde esta zona (m3/mes).</w:t>
            </w:r>
          </w:p>
          <w:p w14:paraId="1CB4E515" w14:textId="77777777" w:rsidR="001320D7" w:rsidRPr="00DF4066" w:rsidRDefault="001320D7" w:rsidP="001320D7">
            <w:pPr>
              <w:jc w:val="both"/>
              <w:rPr>
                <w:rFonts w:cstheme="minorHAnsi"/>
              </w:rPr>
            </w:pPr>
            <w:r w:rsidRPr="00DF4066">
              <w:rPr>
                <w:rFonts w:cstheme="minorHAnsi"/>
              </w:rPr>
              <w:t>N° de pozos de captura y/o de venteo de biogás habilitados si fuese requerido, por confirmar en cada informe de avance.</w:t>
            </w:r>
          </w:p>
          <w:p w14:paraId="62C506E2" w14:textId="77777777" w:rsidR="001320D7" w:rsidRPr="00DF4066" w:rsidRDefault="001320D7" w:rsidP="001320D7">
            <w:pPr>
              <w:jc w:val="both"/>
              <w:rPr>
                <w:rFonts w:cstheme="minorHAnsi"/>
              </w:rPr>
            </w:pPr>
            <w:r w:rsidRPr="00DF4066">
              <w:rPr>
                <w:rFonts w:cstheme="minorHAnsi"/>
              </w:rPr>
              <w:t>Plan de Control de Vectores</w:t>
            </w:r>
          </w:p>
          <w:p w14:paraId="3BA5E50B" w14:textId="77777777" w:rsidR="001320D7" w:rsidRPr="00DF4066" w:rsidRDefault="001320D7" w:rsidP="001320D7">
            <w:pPr>
              <w:jc w:val="both"/>
              <w:rPr>
                <w:rFonts w:cstheme="minorHAnsi"/>
              </w:rPr>
            </w:pPr>
            <w:r w:rsidRPr="00DF4066">
              <w:rPr>
                <w:rFonts w:cstheme="minorHAnsi"/>
              </w:rPr>
              <w:t>1 = Ejecutado y certificado por una empresa externa autorizada.</w:t>
            </w:r>
          </w:p>
          <w:p w14:paraId="6650A1C6" w14:textId="77777777" w:rsidR="001320D7" w:rsidRDefault="001320D7" w:rsidP="001320D7">
            <w:pPr>
              <w:jc w:val="both"/>
              <w:rPr>
                <w:rFonts w:cstheme="minorHAnsi"/>
              </w:rPr>
            </w:pPr>
            <w:r w:rsidRPr="00DF4066">
              <w:rPr>
                <w:rFonts w:cstheme="minorHAnsi"/>
              </w:rPr>
              <w:t>0 = No ejecutado.</w:t>
            </w:r>
          </w:p>
          <w:p w14:paraId="3E5B0D69" w14:textId="77777777" w:rsidR="001320D7" w:rsidRPr="00071A27" w:rsidRDefault="001320D7" w:rsidP="00DF4066">
            <w:pPr>
              <w:jc w:val="both"/>
              <w:rPr>
                <w:rFonts w:cstheme="minorHAnsi"/>
              </w:rPr>
            </w:pPr>
          </w:p>
        </w:tc>
        <w:tc>
          <w:tcPr>
            <w:tcW w:w="507" w:type="pct"/>
            <w:vAlign w:val="center"/>
          </w:tcPr>
          <w:p w14:paraId="461E3EE0" w14:textId="77777777" w:rsidR="008D3EEB" w:rsidRPr="008D3EEB" w:rsidRDefault="008D3EEB" w:rsidP="008D3EEB">
            <w:pPr>
              <w:jc w:val="both"/>
              <w:rPr>
                <w:rFonts w:cstheme="minorHAnsi"/>
              </w:rPr>
            </w:pPr>
            <w:r w:rsidRPr="008D3EEB">
              <w:rPr>
                <w:rFonts w:cstheme="minorHAnsi"/>
              </w:rPr>
              <w:t>Ingreso de Informe de Avance de este Plan de Disposición Final de Residuos Sólidos ETAPA 1, por Oficina de Partes de la SMA con frecuencia mensual, incluyendo al menos lo siguiente:</w:t>
            </w:r>
          </w:p>
          <w:p w14:paraId="115EE707" w14:textId="77777777" w:rsidR="008D3EEB" w:rsidRPr="008D3EEB" w:rsidRDefault="008D3EEB" w:rsidP="008D3EEB">
            <w:pPr>
              <w:jc w:val="both"/>
              <w:rPr>
                <w:rFonts w:cstheme="minorHAnsi"/>
              </w:rPr>
            </w:pPr>
            <w:r>
              <w:rPr>
                <w:rFonts w:cstheme="minorHAnsi"/>
              </w:rPr>
              <w:t>-</w:t>
            </w:r>
            <w:r w:rsidRPr="008D3EEB">
              <w:rPr>
                <w:rFonts w:cstheme="minorHAnsi"/>
              </w:rPr>
              <w:t>N° de informe</w:t>
            </w:r>
          </w:p>
          <w:p w14:paraId="00D1AE3F" w14:textId="77777777" w:rsidR="008D3EEB" w:rsidRPr="008D3EEB" w:rsidRDefault="008D3EEB" w:rsidP="008D3EEB">
            <w:pPr>
              <w:jc w:val="both"/>
              <w:rPr>
                <w:rFonts w:cstheme="minorHAnsi"/>
              </w:rPr>
            </w:pPr>
            <w:r>
              <w:rPr>
                <w:rFonts w:cstheme="minorHAnsi"/>
              </w:rPr>
              <w:t>-</w:t>
            </w:r>
            <w:r w:rsidRPr="008D3EEB">
              <w:rPr>
                <w:rFonts w:cstheme="minorHAnsi"/>
              </w:rPr>
              <w:t>Mes a informar</w:t>
            </w:r>
          </w:p>
          <w:p w14:paraId="07164AEE" w14:textId="77777777" w:rsidR="008D3EEB" w:rsidRPr="008D3EEB" w:rsidRDefault="008D3EEB" w:rsidP="008D3EEB">
            <w:pPr>
              <w:jc w:val="both"/>
              <w:rPr>
                <w:rFonts w:cstheme="minorHAnsi"/>
              </w:rPr>
            </w:pPr>
            <w:r>
              <w:rPr>
                <w:rFonts w:cstheme="minorHAnsi"/>
              </w:rPr>
              <w:t>-</w:t>
            </w:r>
            <w:r w:rsidRPr="008D3EEB">
              <w:rPr>
                <w:rFonts w:cstheme="minorHAnsi"/>
              </w:rPr>
              <w:t>Fecha de entrega</w:t>
            </w:r>
          </w:p>
          <w:p w14:paraId="7D454E19" w14:textId="77777777" w:rsidR="008D3EEB" w:rsidRPr="008D3EEB" w:rsidRDefault="008D3EEB" w:rsidP="008D3EEB">
            <w:pPr>
              <w:jc w:val="both"/>
              <w:rPr>
                <w:rFonts w:cstheme="minorHAnsi"/>
              </w:rPr>
            </w:pPr>
            <w:r>
              <w:rPr>
                <w:rFonts w:cstheme="minorHAnsi"/>
              </w:rPr>
              <w:t>-</w:t>
            </w:r>
            <w:r w:rsidRPr="008D3EEB">
              <w:rPr>
                <w:rFonts w:cstheme="minorHAnsi"/>
              </w:rPr>
              <w:t>Fecha de aplicación de programa de control de vectores.</w:t>
            </w:r>
          </w:p>
          <w:p w14:paraId="66D1FEEB" w14:textId="77777777" w:rsidR="008D3EEB" w:rsidRPr="008D3EEB" w:rsidRDefault="008D3EEB" w:rsidP="008D3EEB">
            <w:pPr>
              <w:jc w:val="both"/>
              <w:rPr>
                <w:rFonts w:cstheme="minorHAnsi"/>
              </w:rPr>
            </w:pPr>
            <w:r>
              <w:rPr>
                <w:rFonts w:cstheme="minorHAnsi"/>
              </w:rPr>
              <w:t>-</w:t>
            </w:r>
            <w:r w:rsidRPr="008D3EEB">
              <w:rPr>
                <w:rFonts w:cstheme="minorHAnsi"/>
              </w:rPr>
              <w:t>m3/mes de cobertura temporal.</w:t>
            </w:r>
          </w:p>
          <w:p w14:paraId="212D59E9" w14:textId="77777777" w:rsidR="008D3EEB" w:rsidRPr="008D3EEB" w:rsidRDefault="008D3EEB" w:rsidP="008D3EEB">
            <w:pPr>
              <w:jc w:val="both"/>
              <w:rPr>
                <w:rFonts w:cstheme="minorHAnsi"/>
              </w:rPr>
            </w:pPr>
            <w:r>
              <w:rPr>
                <w:rFonts w:cstheme="minorHAnsi"/>
              </w:rPr>
              <w:t>-</w:t>
            </w:r>
            <w:r w:rsidRPr="008D3EEB">
              <w:rPr>
                <w:rFonts w:cstheme="minorHAnsi"/>
              </w:rPr>
              <w:t>m3/acum de cobertura temporal.</w:t>
            </w:r>
          </w:p>
          <w:p w14:paraId="63DEFFA2" w14:textId="77777777" w:rsidR="008D3EEB" w:rsidRPr="008D3EEB" w:rsidRDefault="008D3EEB" w:rsidP="008D3EEB">
            <w:pPr>
              <w:jc w:val="both"/>
              <w:rPr>
                <w:rFonts w:cstheme="minorHAnsi"/>
              </w:rPr>
            </w:pPr>
            <w:r>
              <w:rPr>
                <w:rFonts w:cstheme="minorHAnsi"/>
              </w:rPr>
              <w:t>-</w:t>
            </w:r>
            <w:r w:rsidRPr="008D3EEB">
              <w:rPr>
                <w:rFonts w:cstheme="minorHAnsi"/>
              </w:rPr>
              <w:t>Lixiviados extraídos y tratados desde esta zona (m3/mes).</w:t>
            </w:r>
          </w:p>
          <w:p w14:paraId="7D01C855" w14:textId="77777777" w:rsidR="00352509" w:rsidRPr="00071A27" w:rsidRDefault="008D3EEB" w:rsidP="008D3EEB">
            <w:pPr>
              <w:jc w:val="both"/>
              <w:rPr>
                <w:rFonts w:cstheme="minorHAnsi"/>
              </w:rPr>
            </w:pPr>
            <w:r>
              <w:rPr>
                <w:rFonts w:cstheme="minorHAnsi"/>
              </w:rPr>
              <w:t>-</w:t>
            </w:r>
            <w:r w:rsidRPr="008D3EEB">
              <w:rPr>
                <w:rFonts w:cstheme="minorHAnsi"/>
              </w:rPr>
              <w:t>N° de pozos de captura y/o de venteo de biogás habilitados.</w:t>
            </w:r>
          </w:p>
        </w:tc>
        <w:tc>
          <w:tcPr>
            <w:tcW w:w="626" w:type="pct"/>
            <w:vAlign w:val="center"/>
          </w:tcPr>
          <w:p w14:paraId="486F66F4" w14:textId="77777777" w:rsidR="00352509" w:rsidRPr="008D7BE2" w:rsidRDefault="008D3EEB" w:rsidP="00841F55">
            <w:pPr>
              <w:jc w:val="both"/>
            </w:pPr>
            <w:r w:rsidRPr="008D3EEB">
              <w:t>Entrega de comprobante de ingreso por Oficina de Partes de la SMA, de cada uno de los informes de avance que hayan sido entregados durante la vigencia de este PdC.</w:t>
            </w:r>
          </w:p>
        </w:tc>
        <w:tc>
          <w:tcPr>
            <w:tcW w:w="1306" w:type="pct"/>
          </w:tcPr>
          <w:p w14:paraId="0B50D829" w14:textId="72481455" w:rsidR="006B1457" w:rsidRDefault="006B1457" w:rsidP="006B1457">
            <w:pPr>
              <w:jc w:val="both"/>
              <w:rPr>
                <w:rFonts w:cstheme="minorHAnsi"/>
              </w:rPr>
            </w:pPr>
            <w:r w:rsidRPr="00A06899">
              <w:rPr>
                <w:rFonts w:cstheme="minorHAnsi"/>
              </w:rPr>
              <w:t>Etapa 1</w:t>
            </w:r>
          </w:p>
          <w:p w14:paraId="5240F65E" w14:textId="03EF1D90" w:rsidR="006B1457" w:rsidRDefault="006B1457" w:rsidP="006B1457">
            <w:pPr>
              <w:jc w:val="both"/>
            </w:pPr>
            <w:r>
              <w:t>Información entregada en Reporte Periódico N°4.</w:t>
            </w:r>
          </w:p>
          <w:p w14:paraId="074DDF54" w14:textId="517D4DF7" w:rsidR="000D352D" w:rsidRDefault="000D352D" w:rsidP="006B1457">
            <w:pPr>
              <w:jc w:val="both"/>
            </w:pPr>
          </w:p>
          <w:p w14:paraId="5A003F32" w14:textId="53D3117F" w:rsidR="000D352D" w:rsidRDefault="000D352D" w:rsidP="006B1457">
            <w:pPr>
              <w:jc w:val="both"/>
            </w:pPr>
            <w:r w:rsidRPr="000D352D">
              <w:t>En el Informe de Seguimiento de este Plan de Disposición Final de Residuos Sólidos correspondiente al Reporte periódico N° 4 se informa</w:t>
            </w:r>
            <w:r>
              <w:t xml:space="preserve"> que l</w:t>
            </w:r>
            <w:r w:rsidRPr="000D352D">
              <w:t>a cobertura temporal se realizó desde la parte superior del relleno hacia la parte inferior. Al 06 de septiembre de 2016 se ha logrado un avance del 100% de la Etapa 1 del Plan 3</w:t>
            </w:r>
          </w:p>
          <w:p w14:paraId="52BC29F0" w14:textId="77777777" w:rsidR="000D352D" w:rsidRPr="00A06899" w:rsidRDefault="000D352D" w:rsidP="006B1457">
            <w:pPr>
              <w:jc w:val="both"/>
              <w:rPr>
                <w:rFonts w:cstheme="minorHAnsi"/>
              </w:rPr>
            </w:pPr>
          </w:p>
          <w:p w14:paraId="22592720" w14:textId="77777777" w:rsidR="00352509" w:rsidRDefault="006B1457" w:rsidP="00841F55">
            <w:pPr>
              <w:jc w:val="both"/>
            </w:pPr>
            <w:r w:rsidRPr="006B1457">
              <w:t xml:space="preserve">Etapa </w:t>
            </w:r>
            <w:r>
              <w:t>2</w:t>
            </w:r>
          </w:p>
          <w:p w14:paraId="76F621C8" w14:textId="77777777" w:rsidR="006B1457" w:rsidRDefault="006B1457" w:rsidP="00841F55">
            <w:pPr>
              <w:jc w:val="both"/>
            </w:pPr>
            <w:r w:rsidRPr="006B1457">
              <w:t>Información entregada en los Reporte Periódicos N°1 al N°</w:t>
            </w:r>
            <w:r w:rsidR="002136C3">
              <w:t>38</w:t>
            </w:r>
            <w:r w:rsidRPr="006B1457">
              <w:t>.</w:t>
            </w:r>
          </w:p>
          <w:p w14:paraId="15EAC992" w14:textId="77777777" w:rsidR="002136C3" w:rsidRDefault="002136C3" w:rsidP="00841F55">
            <w:pPr>
              <w:jc w:val="both"/>
            </w:pPr>
          </w:p>
          <w:p w14:paraId="74CD8511" w14:textId="5637885D" w:rsidR="002136C3" w:rsidRPr="008D7BE2" w:rsidRDefault="002136C3" w:rsidP="00841F55">
            <w:pPr>
              <w:jc w:val="both"/>
            </w:pPr>
            <w:r w:rsidRPr="002136C3">
              <w:t xml:space="preserve">Para el último Informe de Seguimiento de este Plan de Disposición Final de Residuos Sólidos </w:t>
            </w:r>
            <w:r>
              <w:t xml:space="preserve">presentado, </w:t>
            </w:r>
            <w:r w:rsidRPr="002136C3">
              <w:t xml:space="preserve">correspondiente al Reporte periódico N° </w:t>
            </w:r>
            <w:r>
              <w:t>38</w:t>
            </w:r>
            <w:r w:rsidRPr="002136C3">
              <w:t xml:space="preserve">, el grado de avance se mantiene en un </w:t>
            </w:r>
            <w:r>
              <w:t>2</w:t>
            </w:r>
            <w:r w:rsidRPr="002136C3">
              <w:t>6% al igual que lo informado en meses anteriores.</w:t>
            </w:r>
          </w:p>
        </w:tc>
      </w:tr>
      <w:tr w:rsidR="001320D7" w:rsidRPr="008D7BE2" w14:paraId="3F0330D0" w14:textId="77777777" w:rsidTr="00A06899">
        <w:trPr>
          <w:trHeight w:val="3959"/>
        </w:trPr>
        <w:tc>
          <w:tcPr>
            <w:tcW w:w="188" w:type="pct"/>
            <w:vMerge/>
            <w:vAlign w:val="center"/>
          </w:tcPr>
          <w:p w14:paraId="6615723A" w14:textId="77777777" w:rsidR="001320D7" w:rsidRDefault="001320D7" w:rsidP="001320D7"/>
        </w:tc>
        <w:tc>
          <w:tcPr>
            <w:tcW w:w="1204" w:type="pct"/>
            <w:vMerge/>
            <w:vAlign w:val="center"/>
          </w:tcPr>
          <w:p w14:paraId="5FCC0FCF" w14:textId="77777777" w:rsidR="001320D7" w:rsidRPr="00303C8B" w:rsidRDefault="001320D7" w:rsidP="001320D7">
            <w:pPr>
              <w:widowControl w:val="0"/>
              <w:autoSpaceDE w:val="0"/>
              <w:autoSpaceDN w:val="0"/>
              <w:adjustRightInd w:val="0"/>
              <w:ind w:right="198"/>
              <w:jc w:val="both"/>
              <w:rPr>
                <w:rFonts w:cstheme="minorHAnsi"/>
              </w:rPr>
            </w:pPr>
          </w:p>
        </w:tc>
        <w:tc>
          <w:tcPr>
            <w:tcW w:w="325" w:type="pct"/>
            <w:vAlign w:val="center"/>
          </w:tcPr>
          <w:p w14:paraId="328751E4" w14:textId="23BACDD6" w:rsidR="001320D7" w:rsidRPr="00071A27" w:rsidRDefault="00777B3C" w:rsidP="001320D7">
            <w:pPr>
              <w:rPr>
                <w:rFonts w:cstheme="minorHAnsi"/>
              </w:rPr>
            </w:pPr>
            <w:r>
              <w:rPr>
                <w:rFonts w:asciiTheme="minorHAnsi" w:hAnsiTheme="minorHAnsi" w:cstheme="minorHAnsi"/>
              </w:rPr>
              <w:t>Ejecutada parcialmente</w:t>
            </w:r>
          </w:p>
        </w:tc>
        <w:tc>
          <w:tcPr>
            <w:tcW w:w="420" w:type="pct"/>
            <w:vAlign w:val="center"/>
          </w:tcPr>
          <w:p w14:paraId="0C5D5B91" w14:textId="77777777" w:rsidR="001320D7" w:rsidRPr="00DF4066" w:rsidRDefault="001320D7" w:rsidP="001320D7">
            <w:pPr>
              <w:jc w:val="both"/>
              <w:rPr>
                <w:rFonts w:cstheme="minorHAnsi"/>
              </w:rPr>
            </w:pPr>
            <w:r w:rsidRPr="00DF4066">
              <w:rPr>
                <w:rFonts w:cstheme="minorHAnsi"/>
              </w:rPr>
              <w:t>Etapa 2</w:t>
            </w:r>
          </w:p>
          <w:p w14:paraId="748E84F1" w14:textId="77777777" w:rsidR="001320D7" w:rsidRPr="00DF4066" w:rsidRDefault="001320D7" w:rsidP="001320D7">
            <w:pPr>
              <w:jc w:val="both"/>
              <w:rPr>
                <w:rFonts w:cstheme="minorHAnsi"/>
              </w:rPr>
            </w:pPr>
            <w:r w:rsidRPr="00DF4066">
              <w:rPr>
                <w:rFonts w:cstheme="minorHAnsi"/>
              </w:rPr>
              <w:t>Inicio:</w:t>
            </w:r>
          </w:p>
          <w:p w14:paraId="1A8F0564" w14:textId="77777777" w:rsidR="001320D7" w:rsidRPr="00DF4066" w:rsidRDefault="001320D7" w:rsidP="001320D7">
            <w:pPr>
              <w:jc w:val="both"/>
              <w:rPr>
                <w:rFonts w:cstheme="minorHAnsi"/>
              </w:rPr>
            </w:pPr>
            <w:r w:rsidRPr="00DF4066">
              <w:rPr>
                <w:rFonts w:cstheme="minorHAnsi"/>
              </w:rPr>
              <w:t>16-Feb-2017</w:t>
            </w:r>
          </w:p>
          <w:p w14:paraId="7BCEA045" w14:textId="77777777" w:rsidR="001320D7" w:rsidRPr="00DF4066" w:rsidRDefault="001320D7" w:rsidP="001320D7">
            <w:pPr>
              <w:jc w:val="both"/>
              <w:rPr>
                <w:rFonts w:cstheme="minorHAnsi"/>
              </w:rPr>
            </w:pPr>
            <w:r w:rsidRPr="00DF4066">
              <w:rPr>
                <w:rFonts w:cstheme="minorHAnsi"/>
              </w:rPr>
              <w:t>Término:</w:t>
            </w:r>
          </w:p>
          <w:p w14:paraId="40E77A31" w14:textId="77777777" w:rsidR="001320D7" w:rsidRPr="00DF4066" w:rsidRDefault="001320D7" w:rsidP="001320D7">
            <w:pPr>
              <w:jc w:val="both"/>
              <w:rPr>
                <w:rFonts w:cstheme="minorHAnsi"/>
              </w:rPr>
            </w:pPr>
            <w:r w:rsidRPr="00DF4066">
              <w:rPr>
                <w:rFonts w:cstheme="minorHAnsi"/>
              </w:rPr>
              <w:t>31-Mar-2017</w:t>
            </w:r>
          </w:p>
          <w:p w14:paraId="0B477ED9" w14:textId="77777777" w:rsidR="001320D7" w:rsidRPr="00DF4066" w:rsidRDefault="001320D7" w:rsidP="001320D7">
            <w:pPr>
              <w:jc w:val="both"/>
              <w:rPr>
                <w:rFonts w:cstheme="minorHAnsi"/>
              </w:rPr>
            </w:pPr>
            <w:r w:rsidRPr="00DF4066">
              <w:rPr>
                <w:rFonts w:cstheme="minorHAnsi"/>
              </w:rPr>
              <w:t xml:space="preserve">El inicio de esta actividad, se encontrará supeditado al término de </w:t>
            </w:r>
            <w:r w:rsidR="008D3EEB" w:rsidRPr="00DF4066">
              <w:rPr>
                <w:rFonts w:cstheme="minorHAnsi"/>
              </w:rPr>
              <w:t>las acciones</w:t>
            </w:r>
            <w:r w:rsidRPr="00DF4066">
              <w:rPr>
                <w:rFonts w:cstheme="minorHAnsi"/>
              </w:rPr>
              <w:t xml:space="preserve"> 2.3 precedente.</w:t>
            </w:r>
          </w:p>
          <w:p w14:paraId="50DA0487" w14:textId="77777777" w:rsidR="001320D7" w:rsidRPr="00352509" w:rsidRDefault="001320D7" w:rsidP="001320D7">
            <w:pPr>
              <w:jc w:val="both"/>
              <w:rPr>
                <w:rFonts w:cstheme="minorHAnsi"/>
              </w:rPr>
            </w:pPr>
            <w:r w:rsidRPr="00DF4066">
              <w:rPr>
                <w:rFonts w:cstheme="minorHAnsi"/>
              </w:rPr>
              <w:t>La disposición de estos residuos se realizará en conformidad con lo señalado en el Informe Técnico de Disposición detallado en el 2.3 precedente de esta misma letra (Letra I).</w:t>
            </w:r>
          </w:p>
        </w:tc>
        <w:tc>
          <w:tcPr>
            <w:tcW w:w="424" w:type="pct"/>
            <w:vAlign w:val="center"/>
          </w:tcPr>
          <w:p w14:paraId="56EC83A3" w14:textId="77777777" w:rsidR="001320D7" w:rsidRPr="00DF4066" w:rsidRDefault="001320D7" w:rsidP="001320D7">
            <w:pPr>
              <w:jc w:val="both"/>
              <w:rPr>
                <w:rFonts w:cstheme="minorHAnsi"/>
              </w:rPr>
            </w:pPr>
            <w:r w:rsidRPr="00DF4066">
              <w:rPr>
                <w:rFonts w:cstheme="minorHAnsi"/>
              </w:rPr>
              <w:t>Manejo Ambiental</w:t>
            </w:r>
          </w:p>
          <w:p w14:paraId="4A82E0D3" w14:textId="77777777" w:rsidR="001320D7" w:rsidRPr="00DF4066" w:rsidRDefault="001320D7" w:rsidP="001320D7">
            <w:pPr>
              <w:jc w:val="both"/>
              <w:rPr>
                <w:rFonts w:cstheme="minorHAnsi"/>
              </w:rPr>
            </w:pPr>
            <w:r w:rsidRPr="00DF4066">
              <w:rPr>
                <w:rFonts w:cstheme="minorHAnsi"/>
              </w:rPr>
              <w:t>1 = Cumple</w:t>
            </w:r>
          </w:p>
          <w:p w14:paraId="19F7EBFA" w14:textId="77777777" w:rsidR="001320D7" w:rsidRPr="00DF4066" w:rsidRDefault="001320D7" w:rsidP="001320D7">
            <w:pPr>
              <w:jc w:val="both"/>
              <w:rPr>
                <w:rFonts w:cstheme="minorHAnsi"/>
              </w:rPr>
            </w:pPr>
            <w:r w:rsidRPr="00DF4066">
              <w:rPr>
                <w:rFonts w:cstheme="minorHAnsi"/>
              </w:rPr>
              <w:t>0 = No Cumple</w:t>
            </w:r>
          </w:p>
          <w:p w14:paraId="572489D2" w14:textId="77777777" w:rsidR="001320D7" w:rsidRPr="00DF4066" w:rsidRDefault="001320D7" w:rsidP="001320D7">
            <w:pPr>
              <w:jc w:val="both"/>
              <w:rPr>
                <w:rFonts w:cstheme="minorHAnsi"/>
              </w:rPr>
            </w:pPr>
            <w:r w:rsidRPr="00DF4066">
              <w:rPr>
                <w:rFonts w:cstheme="minorHAnsi"/>
              </w:rPr>
              <w:t>Estadística de lixiviado extraído y tratado desde esta zona (m3/mes).</w:t>
            </w:r>
          </w:p>
          <w:p w14:paraId="2FC81961" w14:textId="77777777" w:rsidR="001320D7" w:rsidRPr="00DF4066" w:rsidRDefault="001320D7" w:rsidP="001320D7">
            <w:pPr>
              <w:jc w:val="both"/>
              <w:rPr>
                <w:rFonts w:cstheme="minorHAnsi"/>
              </w:rPr>
            </w:pPr>
            <w:r w:rsidRPr="00DF4066">
              <w:rPr>
                <w:rFonts w:cstheme="minorHAnsi"/>
              </w:rPr>
              <w:t>N° de pozos de captura y/o de venteo de biogás habilitados si fuese requerido, por confirmar en cada informe de avance.</w:t>
            </w:r>
          </w:p>
          <w:p w14:paraId="2A825AC8" w14:textId="77777777" w:rsidR="001320D7" w:rsidRPr="00DF4066" w:rsidRDefault="001320D7" w:rsidP="001320D7">
            <w:pPr>
              <w:jc w:val="both"/>
              <w:rPr>
                <w:rFonts w:cstheme="minorHAnsi"/>
              </w:rPr>
            </w:pPr>
            <w:r w:rsidRPr="00DF4066">
              <w:rPr>
                <w:rFonts w:cstheme="minorHAnsi"/>
              </w:rPr>
              <w:t>Plan de Control de Vectores</w:t>
            </w:r>
          </w:p>
          <w:p w14:paraId="65E17B80" w14:textId="77777777" w:rsidR="001320D7" w:rsidRPr="00DF4066" w:rsidRDefault="001320D7" w:rsidP="001320D7">
            <w:pPr>
              <w:jc w:val="both"/>
              <w:rPr>
                <w:rFonts w:cstheme="minorHAnsi"/>
              </w:rPr>
            </w:pPr>
            <w:r w:rsidRPr="00DF4066">
              <w:rPr>
                <w:rFonts w:cstheme="minorHAnsi"/>
              </w:rPr>
              <w:t>1 = Ejecutado y certificado por una empresa externa autorizada.</w:t>
            </w:r>
          </w:p>
          <w:p w14:paraId="164BDD55" w14:textId="77777777" w:rsidR="001320D7" w:rsidRPr="00DF4066" w:rsidRDefault="001320D7" w:rsidP="001320D7">
            <w:pPr>
              <w:jc w:val="both"/>
              <w:rPr>
                <w:rFonts w:cstheme="minorHAnsi"/>
              </w:rPr>
            </w:pPr>
            <w:r w:rsidRPr="00DF4066">
              <w:rPr>
                <w:rFonts w:cstheme="minorHAnsi"/>
              </w:rPr>
              <w:t>0 = No ejecutado.</w:t>
            </w:r>
          </w:p>
          <w:p w14:paraId="7776B4B5" w14:textId="77777777" w:rsidR="001320D7" w:rsidRPr="00DF4066" w:rsidRDefault="001320D7" w:rsidP="001320D7">
            <w:pPr>
              <w:jc w:val="both"/>
              <w:rPr>
                <w:rFonts w:cstheme="minorHAnsi"/>
              </w:rPr>
            </w:pPr>
            <w:r w:rsidRPr="00DF4066">
              <w:rPr>
                <w:rFonts w:cstheme="minorHAnsi"/>
              </w:rPr>
              <w:t>Indicador de Avance</w:t>
            </w:r>
          </w:p>
          <w:p w14:paraId="1FFF71C0" w14:textId="77777777" w:rsidR="001320D7" w:rsidRPr="00071A27" w:rsidRDefault="001320D7" w:rsidP="001320D7">
            <w:pPr>
              <w:jc w:val="both"/>
              <w:rPr>
                <w:rFonts w:cstheme="minorHAnsi"/>
              </w:rPr>
            </w:pPr>
            <w:r w:rsidRPr="00DF4066">
              <w:rPr>
                <w:rFonts w:cstheme="minorHAnsi"/>
              </w:rPr>
              <w:t>% de Avance = [(m3 provenientes del Sector 3 dispuestos en celdas debidamente habilitadas, cumpliendo la meta de Manejo Ambiental, del Programa de Control de Vectores y de la Cobertura Temporal)/(m3 totales contenidos en el Sector 3)] x 100</w:t>
            </w:r>
          </w:p>
        </w:tc>
        <w:tc>
          <w:tcPr>
            <w:tcW w:w="507" w:type="pct"/>
            <w:vAlign w:val="center"/>
          </w:tcPr>
          <w:p w14:paraId="25BB9F1B" w14:textId="77777777" w:rsidR="008D3EEB" w:rsidRPr="008D3EEB" w:rsidRDefault="008D3EEB" w:rsidP="008D3EEB">
            <w:pPr>
              <w:jc w:val="both"/>
              <w:rPr>
                <w:rFonts w:cstheme="minorHAnsi"/>
              </w:rPr>
            </w:pPr>
            <w:r w:rsidRPr="008D3EEB">
              <w:rPr>
                <w:rFonts w:cstheme="minorHAnsi"/>
              </w:rPr>
              <w:t>Ingreso de Informe de Avance de este Plan de Disposición Final de Residuos Sólidos, por Oficina de Partes de la SMA con frecuencia mensual, incluyendo al menos lo siguiente:</w:t>
            </w:r>
          </w:p>
          <w:p w14:paraId="29D385CF" w14:textId="77777777" w:rsidR="008D3EEB" w:rsidRPr="008D3EEB" w:rsidRDefault="008D3EEB" w:rsidP="008D3EEB">
            <w:pPr>
              <w:jc w:val="both"/>
              <w:rPr>
                <w:rFonts w:cstheme="minorHAnsi"/>
              </w:rPr>
            </w:pPr>
            <w:r>
              <w:rPr>
                <w:rFonts w:cstheme="minorHAnsi"/>
              </w:rPr>
              <w:t>-</w:t>
            </w:r>
            <w:r w:rsidRPr="008D3EEB">
              <w:rPr>
                <w:rFonts w:cstheme="minorHAnsi"/>
              </w:rPr>
              <w:t>N° de informe</w:t>
            </w:r>
          </w:p>
          <w:p w14:paraId="32C1161D" w14:textId="77777777" w:rsidR="008D3EEB" w:rsidRPr="008D3EEB" w:rsidRDefault="008D3EEB" w:rsidP="008D3EEB">
            <w:pPr>
              <w:jc w:val="both"/>
              <w:rPr>
                <w:rFonts w:cstheme="minorHAnsi"/>
              </w:rPr>
            </w:pPr>
            <w:r>
              <w:rPr>
                <w:rFonts w:cstheme="minorHAnsi"/>
              </w:rPr>
              <w:t>-</w:t>
            </w:r>
            <w:r w:rsidRPr="008D3EEB">
              <w:rPr>
                <w:rFonts w:cstheme="minorHAnsi"/>
              </w:rPr>
              <w:t>Mes a informar</w:t>
            </w:r>
          </w:p>
          <w:p w14:paraId="347A2E0D" w14:textId="77777777" w:rsidR="008D3EEB" w:rsidRPr="008D3EEB" w:rsidRDefault="008D3EEB" w:rsidP="008D3EEB">
            <w:pPr>
              <w:jc w:val="both"/>
              <w:rPr>
                <w:rFonts w:cstheme="minorHAnsi"/>
              </w:rPr>
            </w:pPr>
            <w:r>
              <w:rPr>
                <w:rFonts w:cstheme="minorHAnsi"/>
              </w:rPr>
              <w:t>-</w:t>
            </w:r>
            <w:r w:rsidRPr="008D3EEB">
              <w:rPr>
                <w:rFonts w:cstheme="minorHAnsi"/>
              </w:rPr>
              <w:t>Fecha de entrega</w:t>
            </w:r>
          </w:p>
          <w:p w14:paraId="4E45888E" w14:textId="77777777" w:rsidR="008D3EEB" w:rsidRPr="008D3EEB" w:rsidRDefault="008D3EEB" w:rsidP="008D3EEB">
            <w:pPr>
              <w:jc w:val="both"/>
              <w:rPr>
                <w:rFonts w:cstheme="minorHAnsi"/>
              </w:rPr>
            </w:pPr>
            <w:r>
              <w:rPr>
                <w:rFonts w:cstheme="minorHAnsi"/>
              </w:rPr>
              <w:t>-</w:t>
            </w:r>
            <w:r w:rsidRPr="008D3EEB">
              <w:rPr>
                <w:rFonts w:cstheme="minorHAnsi"/>
              </w:rPr>
              <w:t>m3/mes de residuos sólidos extraídos.</w:t>
            </w:r>
          </w:p>
          <w:p w14:paraId="5C9495A3" w14:textId="77777777" w:rsidR="008D3EEB" w:rsidRPr="008D3EEB" w:rsidRDefault="008D3EEB" w:rsidP="008D3EEB">
            <w:pPr>
              <w:jc w:val="both"/>
              <w:rPr>
                <w:rFonts w:cstheme="minorHAnsi"/>
              </w:rPr>
            </w:pPr>
            <w:r>
              <w:rPr>
                <w:rFonts w:cstheme="minorHAnsi"/>
              </w:rPr>
              <w:t>-</w:t>
            </w:r>
            <w:r w:rsidRPr="008D3EEB">
              <w:rPr>
                <w:rFonts w:cstheme="minorHAnsi"/>
              </w:rPr>
              <w:t>m3/acum de residuos sólidos extraídos.</w:t>
            </w:r>
          </w:p>
          <w:p w14:paraId="4B3D7730" w14:textId="77777777" w:rsidR="008D3EEB" w:rsidRPr="008D3EEB" w:rsidRDefault="008D3EEB" w:rsidP="008D3EEB">
            <w:pPr>
              <w:jc w:val="both"/>
              <w:rPr>
                <w:rFonts w:cstheme="minorHAnsi"/>
              </w:rPr>
            </w:pPr>
            <w:r>
              <w:rPr>
                <w:rFonts w:cstheme="minorHAnsi"/>
              </w:rPr>
              <w:t>-</w:t>
            </w:r>
            <w:r w:rsidRPr="008D3EEB">
              <w:rPr>
                <w:rFonts w:cstheme="minorHAnsi"/>
              </w:rPr>
              <w:t>% de residuos retirados.</w:t>
            </w:r>
          </w:p>
          <w:p w14:paraId="101258A3" w14:textId="77777777" w:rsidR="008D3EEB" w:rsidRPr="008D3EEB" w:rsidRDefault="008D3EEB" w:rsidP="008D3EEB">
            <w:pPr>
              <w:jc w:val="both"/>
              <w:rPr>
                <w:rFonts w:cstheme="minorHAnsi"/>
              </w:rPr>
            </w:pPr>
            <w:r>
              <w:rPr>
                <w:rFonts w:cstheme="minorHAnsi"/>
              </w:rPr>
              <w:t>-</w:t>
            </w:r>
            <w:r w:rsidRPr="008D3EEB">
              <w:rPr>
                <w:rFonts w:cstheme="minorHAnsi"/>
              </w:rPr>
              <w:t>Lugar de disposición de residuos extraídos.</w:t>
            </w:r>
          </w:p>
          <w:p w14:paraId="2ADF23C8" w14:textId="77777777" w:rsidR="008D3EEB" w:rsidRPr="008D3EEB" w:rsidRDefault="008D3EEB" w:rsidP="008D3EEB">
            <w:pPr>
              <w:jc w:val="both"/>
              <w:rPr>
                <w:rFonts w:cstheme="minorHAnsi"/>
              </w:rPr>
            </w:pPr>
            <w:r>
              <w:rPr>
                <w:rFonts w:cstheme="minorHAnsi"/>
              </w:rPr>
              <w:t>-</w:t>
            </w:r>
            <w:r w:rsidRPr="008D3EEB">
              <w:rPr>
                <w:rFonts w:cstheme="minorHAnsi"/>
              </w:rPr>
              <w:t>Lixiviados extraídos y tratados desde esta zona (m3/mes).</w:t>
            </w:r>
          </w:p>
          <w:p w14:paraId="4D6C7CD5" w14:textId="77777777" w:rsidR="001320D7" w:rsidRPr="00071A27" w:rsidRDefault="008D3EEB" w:rsidP="008D3EEB">
            <w:pPr>
              <w:jc w:val="both"/>
              <w:rPr>
                <w:rFonts w:cstheme="minorHAnsi"/>
              </w:rPr>
            </w:pPr>
            <w:r>
              <w:rPr>
                <w:rFonts w:cstheme="minorHAnsi"/>
              </w:rPr>
              <w:t>-</w:t>
            </w:r>
            <w:r w:rsidRPr="008D3EEB">
              <w:rPr>
                <w:rFonts w:cstheme="minorHAnsi"/>
              </w:rPr>
              <w:t>N° de pozos de captura y/o de venteo de biogás habilitados.</w:t>
            </w:r>
          </w:p>
        </w:tc>
        <w:tc>
          <w:tcPr>
            <w:tcW w:w="626" w:type="pct"/>
            <w:vAlign w:val="center"/>
          </w:tcPr>
          <w:p w14:paraId="55FDD4AA" w14:textId="77777777" w:rsidR="001320D7" w:rsidRPr="008D7BE2" w:rsidRDefault="008D3EEB" w:rsidP="001320D7">
            <w:pPr>
              <w:jc w:val="both"/>
            </w:pPr>
            <w:r w:rsidRPr="008D3EEB">
              <w:t>Entrega de comprobante de ingreso por Oficina de Partes de la SMA, de cada uno de los informes de avance que hayan sido entregados durante la vigencia de este PdC.</w:t>
            </w:r>
          </w:p>
        </w:tc>
        <w:tc>
          <w:tcPr>
            <w:tcW w:w="1306" w:type="pct"/>
          </w:tcPr>
          <w:p w14:paraId="05D45D12" w14:textId="77777777" w:rsidR="001320D7" w:rsidRPr="008D7BE2" w:rsidRDefault="001320D7" w:rsidP="001320D7">
            <w:pPr>
              <w:jc w:val="both"/>
            </w:pPr>
          </w:p>
        </w:tc>
      </w:tr>
      <w:tr w:rsidR="00352509" w:rsidRPr="008D7BE2" w14:paraId="2B27DA36" w14:textId="77777777" w:rsidTr="00352509">
        <w:trPr>
          <w:trHeight w:val="1155"/>
        </w:trPr>
        <w:tc>
          <w:tcPr>
            <w:tcW w:w="188" w:type="pct"/>
            <w:vMerge w:val="restart"/>
            <w:vAlign w:val="center"/>
          </w:tcPr>
          <w:p w14:paraId="78747B05" w14:textId="77777777" w:rsidR="00352509" w:rsidRDefault="00352509" w:rsidP="00841F55">
            <w:r>
              <w:t>I.2.5</w:t>
            </w:r>
          </w:p>
        </w:tc>
        <w:tc>
          <w:tcPr>
            <w:tcW w:w="1204" w:type="pct"/>
            <w:vMerge w:val="restart"/>
            <w:vAlign w:val="center"/>
          </w:tcPr>
          <w:p w14:paraId="27A05864" w14:textId="77777777" w:rsidR="00352509" w:rsidRPr="00303C8B" w:rsidRDefault="00352509" w:rsidP="00303C8B">
            <w:pPr>
              <w:widowControl w:val="0"/>
              <w:autoSpaceDE w:val="0"/>
              <w:autoSpaceDN w:val="0"/>
              <w:adjustRightInd w:val="0"/>
              <w:ind w:right="198"/>
              <w:jc w:val="both"/>
              <w:rPr>
                <w:rFonts w:cstheme="minorHAnsi"/>
              </w:rPr>
            </w:pPr>
            <w:r w:rsidRPr="00303C8B">
              <w:rPr>
                <w:rFonts w:cstheme="minorHAnsi"/>
              </w:rPr>
              <w:t>Ejecutar la disposición final de residuos sólidos, para los 260.000 m3 de residuos estimados según topografía actualizada, Sector 4, que actualmente se encuentran en la misma zona de disposición de residuos en dos etapas.</w:t>
            </w:r>
          </w:p>
          <w:p w14:paraId="4D6BCB9E" w14:textId="77777777" w:rsidR="00352509" w:rsidRPr="00751228" w:rsidRDefault="00352509" w:rsidP="00303C8B">
            <w:pPr>
              <w:widowControl w:val="0"/>
              <w:autoSpaceDE w:val="0"/>
              <w:autoSpaceDN w:val="0"/>
              <w:adjustRightInd w:val="0"/>
              <w:ind w:right="198"/>
              <w:jc w:val="both"/>
              <w:rPr>
                <w:rFonts w:cstheme="minorHAnsi"/>
              </w:rPr>
            </w:pPr>
            <w:r w:rsidRPr="00303C8B">
              <w:rPr>
                <w:rFonts w:cstheme="minorHAnsi"/>
              </w:rPr>
              <w:t>Etapa 1: colocación de cobertura temporal y control de vectores. Etapa 2: Retiro y/o compactación de los residuos según diseño definitivo.</w:t>
            </w:r>
          </w:p>
        </w:tc>
        <w:tc>
          <w:tcPr>
            <w:tcW w:w="325" w:type="pct"/>
            <w:vAlign w:val="center"/>
          </w:tcPr>
          <w:p w14:paraId="3B6F5DB1" w14:textId="6F604215" w:rsidR="00352509" w:rsidRPr="00071A27" w:rsidRDefault="00777B3C" w:rsidP="00841F55">
            <w:pPr>
              <w:rPr>
                <w:rFonts w:cstheme="minorHAnsi"/>
              </w:rPr>
            </w:pPr>
            <w:r>
              <w:rPr>
                <w:rFonts w:asciiTheme="minorHAnsi" w:hAnsiTheme="minorHAnsi" w:cstheme="minorHAnsi"/>
              </w:rPr>
              <w:t xml:space="preserve">Ejecutada </w:t>
            </w:r>
          </w:p>
        </w:tc>
        <w:tc>
          <w:tcPr>
            <w:tcW w:w="420" w:type="pct"/>
            <w:vAlign w:val="center"/>
          </w:tcPr>
          <w:p w14:paraId="3A6A1B5B" w14:textId="77777777" w:rsidR="00352509" w:rsidRPr="00352509" w:rsidRDefault="00352509" w:rsidP="00352509">
            <w:pPr>
              <w:jc w:val="both"/>
              <w:rPr>
                <w:rFonts w:cstheme="minorHAnsi"/>
              </w:rPr>
            </w:pPr>
            <w:r w:rsidRPr="00352509">
              <w:rPr>
                <w:rFonts w:cstheme="minorHAnsi"/>
              </w:rPr>
              <w:t>Etapa 1</w:t>
            </w:r>
          </w:p>
          <w:p w14:paraId="13A8338D" w14:textId="77777777" w:rsidR="00352509" w:rsidRPr="00352509" w:rsidRDefault="00352509" w:rsidP="00352509">
            <w:pPr>
              <w:jc w:val="both"/>
              <w:rPr>
                <w:rFonts w:cstheme="minorHAnsi"/>
              </w:rPr>
            </w:pPr>
            <w:r w:rsidRPr="00352509">
              <w:rPr>
                <w:rFonts w:cstheme="minorHAnsi"/>
              </w:rPr>
              <w:t>Inicio:</w:t>
            </w:r>
          </w:p>
          <w:p w14:paraId="36CE5242" w14:textId="77777777" w:rsidR="00352509" w:rsidRPr="00352509" w:rsidRDefault="00352509" w:rsidP="00352509">
            <w:pPr>
              <w:jc w:val="both"/>
              <w:rPr>
                <w:rFonts w:cstheme="minorHAnsi"/>
              </w:rPr>
            </w:pPr>
            <w:r w:rsidRPr="00352509">
              <w:rPr>
                <w:rFonts w:cstheme="minorHAnsi"/>
              </w:rPr>
              <w:t>01-Mar-2016</w:t>
            </w:r>
          </w:p>
          <w:p w14:paraId="243683FF" w14:textId="77777777" w:rsidR="00352509" w:rsidRPr="00352509" w:rsidRDefault="00352509" w:rsidP="00352509">
            <w:pPr>
              <w:jc w:val="both"/>
              <w:rPr>
                <w:rFonts w:cstheme="minorHAnsi"/>
              </w:rPr>
            </w:pPr>
            <w:r w:rsidRPr="00352509">
              <w:rPr>
                <w:rFonts w:cstheme="minorHAnsi"/>
              </w:rPr>
              <w:t>Término:</w:t>
            </w:r>
          </w:p>
          <w:p w14:paraId="5A729531" w14:textId="77777777" w:rsidR="00352509" w:rsidRPr="00352509" w:rsidRDefault="00352509" w:rsidP="00352509">
            <w:pPr>
              <w:jc w:val="both"/>
              <w:rPr>
                <w:rFonts w:cstheme="minorHAnsi"/>
              </w:rPr>
            </w:pPr>
            <w:r w:rsidRPr="00352509">
              <w:rPr>
                <w:rFonts w:cstheme="minorHAnsi"/>
              </w:rPr>
              <w:t>15-May-2016</w:t>
            </w:r>
          </w:p>
          <w:p w14:paraId="78D2648B" w14:textId="77777777" w:rsidR="00352509" w:rsidRPr="00071A27" w:rsidRDefault="00352509" w:rsidP="00352509">
            <w:pPr>
              <w:jc w:val="both"/>
              <w:rPr>
                <w:rFonts w:cstheme="minorHAnsi"/>
              </w:rPr>
            </w:pPr>
            <w:r w:rsidRPr="00352509">
              <w:rPr>
                <w:rFonts w:cstheme="minorHAnsi"/>
              </w:rPr>
              <w:t xml:space="preserve">Al igual que lo señalado para </w:t>
            </w:r>
            <w:r w:rsidR="00A06899" w:rsidRPr="00352509">
              <w:rPr>
                <w:rFonts w:cstheme="minorHAnsi"/>
              </w:rPr>
              <w:t>las actividades</w:t>
            </w:r>
            <w:r w:rsidRPr="00352509">
              <w:rPr>
                <w:rFonts w:cstheme="minorHAnsi"/>
              </w:rPr>
              <w:t xml:space="preserve"> 2.2, 2.3 y 2.4 precedentes, se aplicará el supuesto para eventos de precipitaciones que hayan ocurrido desde el 01 de marzo hasta la aprobación de este PdC, todo lo cual se acreditará debidamente en el reporte mensual que corresponda.</w:t>
            </w:r>
          </w:p>
        </w:tc>
        <w:tc>
          <w:tcPr>
            <w:tcW w:w="424" w:type="pct"/>
            <w:vAlign w:val="center"/>
          </w:tcPr>
          <w:p w14:paraId="3A683057" w14:textId="77777777" w:rsidR="00A06899" w:rsidRPr="00A06899" w:rsidRDefault="00A06899" w:rsidP="00A06899">
            <w:pPr>
              <w:jc w:val="both"/>
              <w:rPr>
                <w:rFonts w:cstheme="minorHAnsi"/>
              </w:rPr>
            </w:pPr>
            <w:r w:rsidRPr="00A06899">
              <w:rPr>
                <w:rFonts w:cstheme="minorHAnsi"/>
              </w:rPr>
              <w:t>Manejo Ambiental</w:t>
            </w:r>
          </w:p>
          <w:p w14:paraId="4A135F95" w14:textId="77777777" w:rsidR="00A06899" w:rsidRPr="00A06899" w:rsidRDefault="00A06899" w:rsidP="00A06899">
            <w:pPr>
              <w:jc w:val="both"/>
              <w:rPr>
                <w:rFonts w:cstheme="minorHAnsi"/>
              </w:rPr>
            </w:pPr>
            <w:r w:rsidRPr="00A06899">
              <w:rPr>
                <w:rFonts w:cstheme="minorHAnsi"/>
              </w:rPr>
              <w:t>1 = Cumple</w:t>
            </w:r>
          </w:p>
          <w:p w14:paraId="6446B922" w14:textId="77777777" w:rsidR="00A06899" w:rsidRPr="00A06899" w:rsidRDefault="00A06899" w:rsidP="00A06899">
            <w:pPr>
              <w:jc w:val="both"/>
              <w:rPr>
                <w:rFonts w:cstheme="minorHAnsi"/>
              </w:rPr>
            </w:pPr>
            <w:r w:rsidRPr="00A06899">
              <w:rPr>
                <w:rFonts w:cstheme="minorHAnsi"/>
              </w:rPr>
              <w:t>0 = No Cumple</w:t>
            </w:r>
          </w:p>
          <w:p w14:paraId="08393DAC" w14:textId="77777777" w:rsidR="00A06899" w:rsidRPr="00A06899" w:rsidRDefault="00A06899" w:rsidP="00A06899">
            <w:pPr>
              <w:jc w:val="both"/>
              <w:rPr>
                <w:rFonts w:cstheme="minorHAnsi"/>
              </w:rPr>
            </w:pPr>
            <w:r w:rsidRPr="00A06899">
              <w:rPr>
                <w:rFonts w:cstheme="minorHAnsi"/>
              </w:rPr>
              <w:t>Estadística de lixiviado extraído y tratado desde esta zona (m3/mes).</w:t>
            </w:r>
          </w:p>
          <w:p w14:paraId="16FFADAD" w14:textId="77777777" w:rsidR="00A06899" w:rsidRPr="00A06899" w:rsidRDefault="00A06899" w:rsidP="00A06899">
            <w:pPr>
              <w:jc w:val="both"/>
              <w:rPr>
                <w:rFonts w:cstheme="minorHAnsi"/>
              </w:rPr>
            </w:pPr>
            <w:r w:rsidRPr="00A06899">
              <w:rPr>
                <w:rFonts w:cstheme="minorHAnsi"/>
              </w:rPr>
              <w:t>N° de pozos de captura y/o de venteo de biogás habilitados si fuese requerido, por confirmar en cada informe de avance</w:t>
            </w:r>
          </w:p>
          <w:p w14:paraId="69B6968B" w14:textId="77777777" w:rsidR="00A06899" w:rsidRPr="00A06899" w:rsidRDefault="00A06899" w:rsidP="00A06899">
            <w:pPr>
              <w:jc w:val="both"/>
              <w:rPr>
                <w:rFonts w:cstheme="minorHAnsi"/>
              </w:rPr>
            </w:pPr>
            <w:r w:rsidRPr="00A06899">
              <w:rPr>
                <w:rFonts w:cstheme="minorHAnsi"/>
              </w:rPr>
              <w:t>Plan de Control de Vectores</w:t>
            </w:r>
          </w:p>
          <w:p w14:paraId="1CBA4464" w14:textId="77777777" w:rsidR="00A06899" w:rsidRPr="00A06899" w:rsidRDefault="00A06899" w:rsidP="00A06899">
            <w:pPr>
              <w:jc w:val="both"/>
              <w:rPr>
                <w:rFonts w:cstheme="minorHAnsi"/>
              </w:rPr>
            </w:pPr>
            <w:r w:rsidRPr="00A06899">
              <w:rPr>
                <w:rFonts w:cstheme="minorHAnsi"/>
              </w:rPr>
              <w:t>1 = Ejecutado y certificado por una empresa externa autorizada.</w:t>
            </w:r>
          </w:p>
          <w:p w14:paraId="30DE6767" w14:textId="77777777" w:rsidR="00352509" w:rsidRPr="00071A27" w:rsidRDefault="00A06899" w:rsidP="00A06899">
            <w:pPr>
              <w:jc w:val="both"/>
              <w:rPr>
                <w:rFonts w:cstheme="minorHAnsi"/>
              </w:rPr>
            </w:pPr>
            <w:r w:rsidRPr="00A06899">
              <w:rPr>
                <w:rFonts w:cstheme="minorHAnsi"/>
              </w:rPr>
              <w:t>0 = No ejecutado.</w:t>
            </w:r>
          </w:p>
        </w:tc>
        <w:tc>
          <w:tcPr>
            <w:tcW w:w="507" w:type="pct"/>
            <w:vAlign w:val="center"/>
          </w:tcPr>
          <w:p w14:paraId="5F31A14C" w14:textId="77777777" w:rsidR="008D3EEB" w:rsidRPr="008D3EEB" w:rsidRDefault="008D3EEB" w:rsidP="008D3EEB">
            <w:pPr>
              <w:jc w:val="both"/>
              <w:rPr>
                <w:rFonts w:cstheme="minorHAnsi"/>
              </w:rPr>
            </w:pPr>
            <w:r w:rsidRPr="008D3EEB">
              <w:rPr>
                <w:rFonts w:cstheme="minorHAnsi"/>
              </w:rPr>
              <w:t>Ingreso de Informe de Avance de este Plan de Disposición Final de Residuos Sólidos ETAPA 1, por Oficina de Partes de la SMA con frecuencia mensual, incluyendo al menos lo siguiente:</w:t>
            </w:r>
          </w:p>
          <w:p w14:paraId="0E05DA5F" w14:textId="77777777" w:rsidR="008D3EEB" w:rsidRPr="008D3EEB" w:rsidRDefault="008D3EEB" w:rsidP="008D3EEB">
            <w:pPr>
              <w:jc w:val="both"/>
              <w:rPr>
                <w:rFonts w:cstheme="minorHAnsi"/>
              </w:rPr>
            </w:pPr>
            <w:r>
              <w:rPr>
                <w:rFonts w:cstheme="minorHAnsi"/>
              </w:rPr>
              <w:t>-</w:t>
            </w:r>
            <w:r w:rsidRPr="008D3EEB">
              <w:rPr>
                <w:rFonts w:cstheme="minorHAnsi"/>
              </w:rPr>
              <w:t>N° de informe</w:t>
            </w:r>
          </w:p>
          <w:p w14:paraId="1197285C" w14:textId="77777777" w:rsidR="008D3EEB" w:rsidRPr="008D3EEB" w:rsidRDefault="008D3EEB" w:rsidP="008D3EEB">
            <w:pPr>
              <w:jc w:val="both"/>
              <w:rPr>
                <w:rFonts w:cstheme="minorHAnsi"/>
              </w:rPr>
            </w:pPr>
            <w:r>
              <w:rPr>
                <w:rFonts w:cstheme="minorHAnsi"/>
              </w:rPr>
              <w:t>-</w:t>
            </w:r>
            <w:r w:rsidRPr="008D3EEB">
              <w:rPr>
                <w:rFonts w:cstheme="minorHAnsi"/>
              </w:rPr>
              <w:t>Mes a informar</w:t>
            </w:r>
          </w:p>
          <w:p w14:paraId="6EF40D96" w14:textId="77777777" w:rsidR="008D3EEB" w:rsidRPr="008D3EEB" w:rsidRDefault="008D3EEB" w:rsidP="008D3EEB">
            <w:pPr>
              <w:jc w:val="both"/>
              <w:rPr>
                <w:rFonts w:cstheme="minorHAnsi"/>
              </w:rPr>
            </w:pPr>
            <w:r>
              <w:rPr>
                <w:rFonts w:cstheme="minorHAnsi"/>
              </w:rPr>
              <w:t>-</w:t>
            </w:r>
            <w:r w:rsidRPr="008D3EEB">
              <w:rPr>
                <w:rFonts w:cstheme="minorHAnsi"/>
              </w:rPr>
              <w:t>Fecha de entrega</w:t>
            </w:r>
          </w:p>
          <w:p w14:paraId="23BA2E3A" w14:textId="77777777" w:rsidR="008D3EEB" w:rsidRPr="008D3EEB" w:rsidRDefault="008D3EEB" w:rsidP="008D3EEB">
            <w:pPr>
              <w:jc w:val="both"/>
              <w:rPr>
                <w:rFonts w:cstheme="minorHAnsi"/>
              </w:rPr>
            </w:pPr>
            <w:r>
              <w:rPr>
                <w:rFonts w:cstheme="minorHAnsi"/>
              </w:rPr>
              <w:t>-</w:t>
            </w:r>
            <w:r w:rsidRPr="008D3EEB">
              <w:rPr>
                <w:rFonts w:cstheme="minorHAnsi"/>
              </w:rPr>
              <w:t>Fecha de aplicación de programa de control de vectores.</w:t>
            </w:r>
          </w:p>
          <w:p w14:paraId="388C2EED" w14:textId="77777777" w:rsidR="008D3EEB" w:rsidRPr="008D3EEB" w:rsidRDefault="008D3EEB" w:rsidP="008D3EEB">
            <w:pPr>
              <w:jc w:val="both"/>
              <w:rPr>
                <w:rFonts w:cstheme="minorHAnsi"/>
              </w:rPr>
            </w:pPr>
            <w:r>
              <w:rPr>
                <w:rFonts w:cstheme="minorHAnsi"/>
              </w:rPr>
              <w:t>-</w:t>
            </w:r>
            <w:r w:rsidRPr="008D3EEB">
              <w:rPr>
                <w:rFonts w:cstheme="minorHAnsi"/>
              </w:rPr>
              <w:t>m3/mes de cobertura temporal.</w:t>
            </w:r>
          </w:p>
          <w:p w14:paraId="74F11B5A" w14:textId="77777777" w:rsidR="008D3EEB" w:rsidRPr="008D3EEB" w:rsidRDefault="008D3EEB" w:rsidP="008D3EEB">
            <w:pPr>
              <w:jc w:val="both"/>
              <w:rPr>
                <w:rFonts w:cstheme="minorHAnsi"/>
              </w:rPr>
            </w:pPr>
            <w:r>
              <w:rPr>
                <w:rFonts w:cstheme="minorHAnsi"/>
              </w:rPr>
              <w:t>-</w:t>
            </w:r>
            <w:r w:rsidRPr="008D3EEB">
              <w:rPr>
                <w:rFonts w:cstheme="minorHAnsi"/>
              </w:rPr>
              <w:t>m3/acum de cobertura temporal.</w:t>
            </w:r>
          </w:p>
          <w:p w14:paraId="60B3430E" w14:textId="77777777" w:rsidR="008D3EEB" w:rsidRPr="008D3EEB" w:rsidRDefault="008D3EEB" w:rsidP="008D3EEB">
            <w:pPr>
              <w:jc w:val="both"/>
              <w:rPr>
                <w:rFonts w:cstheme="minorHAnsi"/>
              </w:rPr>
            </w:pPr>
            <w:r>
              <w:rPr>
                <w:rFonts w:cstheme="minorHAnsi"/>
              </w:rPr>
              <w:t>-</w:t>
            </w:r>
            <w:r w:rsidRPr="008D3EEB">
              <w:rPr>
                <w:rFonts w:cstheme="minorHAnsi"/>
              </w:rPr>
              <w:t>Lixiviados extraídos y tratados desde esta zona (m3/mes).</w:t>
            </w:r>
          </w:p>
          <w:p w14:paraId="58205790" w14:textId="77777777" w:rsidR="00352509" w:rsidRPr="00071A27" w:rsidRDefault="008D3EEB" w:rsidP="008D3EEB">
            <w:pPr>
              <w:jc w:val="both"/>
              <w:rPr>
                <w:rFonts w:cstheme="minorHAnsi"/>
              </w:rPr>
            </w:pPr>
            <w:r>
              <w:rPr>
                <w:rFonts w:cstheme="minorHAnsi"/>
              </w:rPr>
              <w:t>-</w:t>
            </w:r>
            <w:r w:rsidRPr="008D3EEB">
              <w:rPr>
                <w:rFonts w:cstheme="minorHAnsi"/>
              </w:rPr>
              <w:t>N° de pozos de captura y/o de venteo de biogás habilitados.</w:t>
            </w:r>
          </w:p>
        </w:tc>
        <w:tc>
          <w:tcPr>
            <w:tcW w:w="626" w:type="pct"/>
            <w:vAlign w:val="center"/>
          </w:tcPr>
          <w:p w14:paraId="6BCC033B" w14:textId="77777777" w:rsidR="00352509" w:rsidRPr="008D7BE2" w:rsidRDefault="008D3EEB" w:rsidP="00841F55">
            <w:pPr>
              <w:jc w:val="both"/>
            </w:pPr>
            <w:r w:rsidRPr="008D3EEB">
              <w:t>Entrega de comprobante de ingreso por Oficina de Partes de la SMA, de cada uno de los informes de avance que hayan sido entregados durante la vigencia de este PdC.</w:t>
            </w:r>
          </w:p>
        </w:tc>
        <w:tc>
          <w:tcPr>
            <w:tcW w:w="1306" w:type="pct"/>
          </w:tcPr>
          <w:p w14:paraId="009F79CC" w14:textId="77777777" w:rsidR="006B1457" w:rsidRDefault="006B1457" w:rsidP="006B1457">
            <w:pPr>
              <w:jc w:val="both"/>
              <w:rPr>
                <w:rFonts w:cstheme="minorHAnsi"/>
              </w:rPr>
            </w:pPr>
            <w:r w:rsidRPr="00A06899">
              <w:rPr>
                <w:rFonts w:cstheme="minorHAnsi"/>
              </w:rPr>
              <w:t>Etapa 1</w:t>
            </w:r>
          </w:p>
          <w:p w14:paraId="011027EF" w14:textId="5A565E1E" w:rsidR="006B1457" w:rsidRDefault="006B1457" w:rsidP="006B1457">
            <w:pPr>
              <w:jc w:val="both"/>
            </w:pPr>
            <w:r>
              <w:t>Información entregada en Reporte Periódico N°4.</w:t>
            </w:r>
          </w:p>
          <w:p w14:paraId="3E658A6D" w14:textId="587C5628" w:rsidR="000D352D" w:rsidRDefault="000D352D" w:rsidP="006B1457">
            <w:pPr>
              <w:jc w:val="both"/>
            </w:pPr>
          </w:p>
          <w:p w14:paraId="35021F36" w14:textId="757D6BF1" w:rsidR="000D352D" w:rsidRDefault="000D352D" w:rsidP="006B1457">
            <w:pPr>
              <w:jc w:val="both"/>
            </w:pPr>
            <w:r w:rsidRPr="000D352D">
              <w:t xml:space="preserve">En el Informe de Seguimiento de este Plan de Disposición Final de Residuos Sólidos correspondiente al Reporte periódico N° 4 se informa que la cobertura temporal se realizó desde la parte superior del relleno hacia la parte inferior. Al 06 de septiembre de 2016 se ha logrado un avance del 100% de la Etapa 1 del Plan </w:t>
            </w:r>
            <w:r>
              <w:t>4</w:t>
            </w:r>
          </w:p>
          <w:p w14:paraId="2F8C10CD" w14:textId="77777777" w:rsidR="000D352D" w:rsidRPr="00A06899" w:rsidRDefault="000D352D" w:rsidP="006B1457">
            <w:pPr>
              <w:jc w:val="both"/>
              <w:rPr>
                <w:rFonts w:cstheme="minorHAnsi"/>
              </w:rPr>
            </w:pPr>
          </w:p>
          <w:p w14:paraId="0CA4D90F" w14:textId="2F80D656" w:rsidR="00352509" w:rsidRPr="008D7BE2" w:rsidRDefault="00352509" w:rsidP="006B1457">
            <w:pPr>
              <w:jc w:val="both"/>
            </w:pPr>
          </w:p>
        </w:tc>
      </w:tr>
      <w:tr w:rsidR="00352509" w:rsidRPr="008D7BE2" w14:paraId="7B90ECA0" w14:textId="77777777" w:rsidTr="00352509">
        <w:trPr>
          <w:trHeight w:val="1027"/>
        </w:trPr>
        <w:tc>
          <w:tcPr>
            <w:tcW w:w="188" w:type="pct"/>
            <w:vMerge/>
            <w:vAlign w:val="center"/>
          </w:tcPr>
          <w:p w14:paraId="32EB0137" w14:textId="77777777" w:rsidR="00352509" w:rsidRDefault="00352509" w:rsidP="00841F55"/>
        </w:tc>
        <w:tc>
          <w:tcPr>
            <w:tcW w:w="1204" w:type="pct"/>
            <w:vMerge/>
            <w:vAlign w:val="center"/>
          </w:tcPr>
          <w:p w14:paraId="7C9A6C46" w14:textId="77777777" w:rsidR="00352509" w:rsidRPr="00303C8B" w:rsidRDefault="00352509" w:rsidP="00303C8B">
            <w:pPr>
              <w:widowControl w:val="0"/>
              <w:autoSpaceDE w:val="0"/>
              <w:autoSpaceDN w:val="0"/>
              <w:adjustRightInd w:val="0"/>
              <w:ind w:right="198"/>
              <w:jc w:val="both"/>
              <w:rPr>
                <w:rFonts w:cstheme="minorHAnsi"/>
              </w:rPr>
            </w:pPr>
          </w:p>
        </w:tc>
        <w:tc>
          <w:tcPr>
            <w:tcW w:w="325" w:type="pct"/>
            <w:vAlign w:val="center"/>
          </w:tcPr>
          <w:p w14:paraId="4B38BCB4" w14:textId="09921C68" w:rsidR="00352509" w:rsidRPr="00071A27" w:rsidRDefault="00777B3C" w:rsidP="00841F55">
            <w:pPr>
              <w:rPr>
                <w:rFonts w:cstheme="minorHAnsi"/>
              </w:rPr>
            </w:pPr>
            <w:r>
              <w:rPr>
                <w:rFonts w:asciiTheme="minorHAnsi" w:hAnsiTheme="minorHAnsi" w:cstheme="minorHAnsi"/>
              </w:rPr>
              <w:t>Ejecutada parcialmente</w:t>
            </w:r>
          </w:p>
        </w:tc>
        <w:tc>
          <w:tcPr>
            <w:tcW w:w="420" w:type="pct"/>
            <w:vAlign w:val="center"/>
          </w:tcPr>
          <w:p w14:paraId="5AAC2838" w14:textId="77777777" w:rsidR="00A06899" w:rsidRPr="00A06899" w:rsidRDefault="00A06899" w:rsidP="00A06899">
            <w:pPr>
              <w:jc w:val="both"/>
              <w:rPr>
                <w:rFonts w:cstheme="minorHAnsi"/>
              </w:rPr>
            </w:pPr>
            <w:r w:rsidRPr="00A06899">
              <w:rPr>
                <w:rFonts w:cstheme="minorHAnsi"/>
              </w:rPr>
              <w:t>Etapa 2</w:t>
            </w:r>
          </w:p>
          <w:p w14:paraId="198FDC97" w14:textId="77777777" w:rsidR="00A06899" w:rsidRPr="00A06899" w:rsidRDefault="00A06899" w:rsidP="00A06899">
            <w:pPr>
              <w:jc w:val="both"/>
              <w:rPr>
                <w:rFonts w:cstheme="minorHAnsi"/>
              </w:rPr>
            </w:pPr>
            <w:r w:rsidRPr="00A06899">
              <w:rPr>
                <w:rFonts w:cstheme="minorHAnsi"/>
              </w:rPr>
              <w:t>Inicio:</w:t>
            </w:r>
          </w:p>
          <w:p w14:paraId="3F0E4414" w14:textId="77777777" w:rsidR="00A06899" w:rsidRPr="00A06899" w:rsidRDefault="00A06899" w:rsidP="00A06899">
            <w:pPr>
              <w:jc w:val="both"/>
              <w:rPr>
                <w:rFonts w:cstheme="minorHAnsi"/>
              </w:rPr>
            </w:pPr>
            <w:r w:rsidRPr="00A06899">
              <w:rPr>
                <w:rFonts w:cstheme="minorHAnsi"/>
              </w:rPr>
              <w:t>16-Feb-2017</w:t>
            </w:r>
          </w:p>
          <w:p w14:paraId="21568816" w14:textId="77777777" w:rsidR="00A06899" w:rsidRPr="00A06899" w:rsidRDefault="00A06899" w:rsidP="00A06899">
            <w:pPr>
              <w:jc w:val="both"/>
              <w:rPr>
                <w:rFonts w:cstheme="minorHAnsi"/>
              </w:rPr>
            </w:pPr>
            <w:r w:rsidRPr="00A06899">
              <w:rPr>
                <w:rFonts w:cstheme="minorHAnsi"/>
              </w:rPr>
              <w:t>Término:</w:t>
            </w:r>
          </w:p>
          <w:p w14:paraId="0FAF7F26" w14:textId="77777777" w:rsidR="00352509" w:rsidRDefault="00A06899" w:rsidP="00A06899">
            <w:pPr>
              <w:jc w:val="both"/>
              <w:rPr>
                <w:rFonts w:cstheme="minorHAnsi"/>
              </w:rPr>
            </w:pPr>
            <w:r w:rsidRPr="00A06899">
              <w:rPr>
                <w:rFonts w:cstheme="minorHAnsi"/>
              </w:rPr>
              <w:t>31-May-2017</w:t>
            </w:r>
          </w:p>
          <w:p w14:paraId="5AAD8F66" w14:textId="77777777" w:rsidR="00A06899" w:rsidRDefault="00A06899" w:rsidP="00A06899">
            <w:pPr>
              <w:jc w:val="both"/>
              <w:rPr>
                <w:rFonts w:cstheme="minorHAnsi"/>
              </w:rPr>
            </w:pPr>
          </w:p>
          <w:p w14:paraId="4F63178B" w14:textId="77777777" w:rsidR="00A06899" w:rsidRPr="00071A27" w:rsidRDefault="00A06899" w:rsidP="00A06899">
            <w:pPr>
              <w:jc w:val="both"/>
              <w:rPr>
                <w:rFonts w:cstheme="minorHAnsi"/>
              </w:rPr>
            </w:pPr>
            <w:r w:rsidRPr="00A06899">
              <w:rPr>
                <w:rFonts w:cstheme="minorHAnsi"/>
              </w:rPr>
              <w:t>En este caso, se plantea su ejecución en paralelo con la ejecución de la Acción 2.4 Etapa 2 de este mismo literal (Letra I).</w:t>
            </w:r>
          </w:p>
        </w:tc>
        <w:tc>
          <w:tcPr>
            <w:tcW w:w="424" w:type="pct"/>
            <w:vAlign w:val="center"/>
          </w:tcPr>
          <w:p w14:paraId="278B0105" w14:textId="77777777" w:rsidR="00A06899" w:rsidRPr="00A06899" w:rsidRDefault="00A06899" w:rsidP="00A06899">
            <w:pPr>
              <w:jc w:val="both"/>
              <w:rPr>
                <w:rFonts w:cstheme="minorHAnsi"/>
              </w:rPr>
            </w:pPr>
            <w:r w:rsidRPr="00A06899">
              <w:rPr>
                <w:rFonts w:cstheme="minorHAnsi"/>
              </w:rPr>
              <w:t>Manejo Ambiental</w:t>
            </w:r>
          </w:p>
          <w:p w14:paraId="1AB2E846" w14:textId="77777777" w:rsidR="00A06899" w:rsidRPr="00A06899" w:rsidRDefault="00A06899" w:rsidP="00A06899">
            <w:pPr>
              <w:jc w:val="both"/>
              <w:rPr>
                <w:rFonts w:cstheme="minorHAnsi"/>
              </w:rPr>
            </w:pPr>
            <w:r w:rsidRPr="00A06899">
              <w:rPr>
                <w:rFonts w:cstheme="minorHAnsi"/>
              </w:rPr>
              <w:t>1 = Cumple</w:t>
            </w:r>
          </w:p>
          <w:p w14:paraId="5C857588" w14:textId="77777777" w:rsidR="00A06899" w:rsidRPr="00A06899" w:rsidRDefault="00A06899" w:rsidP="00A06899">
            <w:pPr>
              <w:jc w:val="both"/>
              <w:rPr>
                <w:rFonts w:cstheme="minorHAnsi"/>
              </w:rPr>
            </w:pPr>
            <w:r w:rsidRPr="00A06899">
              <w:rPr>
                <w:rFonts w:cstheme="minorHAnsi"/>
              </w:rPr>
              <w:t>0 = No Cumple</w:t>
            </w:r>
          </w:p>
          <w:p w14:paraId="06FAD3C7" w14:textId="77777777" w:rsidR="00A06899" w:rsidRPr="00A06899" w:rsidRDefault="00A06899" w:rsidP="00A06899">
            <w:pPr>
              <w:jc w:val="both"/>
              <w:rPr>
                <w:rFonts w:cstheme="minorHAnsi"/>
              </w:rPr>
            </w:pPr>
            <w:r w:rsidRPr="00A06899">
              <w:rPr>
                <w:rFonts w:cstheme="minorHAnsi"/>
              </w:rPr>
              <w:t>Estadística de lixiviado extraído y tratado</w:t>
            </w:r>
            <w:r>
              <w:rPr>
                <w:rFonts w:cstheme="minorHAnsi"/>
              </w:rPr>
              <w:t xml:space="preserve"> </w:t>
            </w:r>
            <w:r w:rsidRPr="00A06899">
              <w:rPr>
                <w:rFonts w:cstheme="minorHAnsi"/>
              </w:rPr>
              <w:t>desde esta zona (m3/mes).</w:t>
            </w:r>
          </w:p>
          <w:p w14:paraId="5F9B25F3" w14:textId="77777777" w:rsidR="00A06899" w:rsidRPr="00A06899" w:rsidRDefault="00A06899" w:rsidP="00A06899">
            <w:pPr>
              <w:jc w:val="both"/>
              <w:rPr>
                <w:rFonts w:cstheme="minorHAnsi"/>
              </w:rPr>
            </w:pPr>
            <w:r w:rsidRPr="00A06899">
              <w:rPr>
                <w:rFonts w:cstheme="minorHAnsi"/>
              </w:rPr>
              <w:t>N° de pozos de captura y/o de venteo de biogás habilitados si fuese requerido, por confirmar en cada informe de avance.</w:t>
            </w:r>
          </w:p>
          <w:p w14:paraId="5E0BBF01" w14:textId="77777777" w:rsidR="00A06899" w:rsidRPr="00A06899" w:rsidRDefault="00A06899" w:rsidP="00A06899">
            <w:pPr>
              <w:jc w:val="both"/>
              <w:rPr>
                <w:rFonts w:cstheme="minorHAnsi"/>
              </w:rPr>
            </w:pPr>
            <w:r w:rsidRPr="00A06899">
              <w:rPr>
                <w:rFonts w:cstheme="minorHAnsi"/>
              </w:rPr>
              <w:t>Plan de Control de Vectores</w:t>
            </w:r>
          </w:p>
          <w:p w14:paraId="03AB8081" w14:textId="77777777" w:rsidR="00A06899" w:rsidRPr="00A06899" w:rsidRDefault="00A06899" w:rsidP="00A06899">
            <w:pPr>
              <w:jc w:val="both"/>
              <w:rPr>
                <w:rFonts w:cstheme="minorHAnsi"/>
              </w:rPr>
            </w:pPr>
            <w:r w:rsidRPr="00A06899">
              <w:rPr>
                <w:rFonts w:cstheme="minorHAnsi"/>
              </w:rPr>
              <w:t>1 = Ejecutado y certificado por una empresa externa autorizada.</w:t>
            </w:r>
          </w:p>
          <w:p w14:paraId="656D80FE" w14:textId="77777777" w:rsidR="00A06899" w:rsidRPr="00A06899" w:rsidRDefault="00A06899" w:rsidP="00A06899">
            <w:pPr>
              <w:jc w:val="both"/>
              <w:rPr>
                <w:rFonts w:cstheme="minorHAnsi"/>
              </w:rPr>
            </w:pPr>
            <w:r w:rsidRPr="00A06899">
              <w:rPr>
                <w:rFonts w:cstheme="minorHAnsi"/>
              </w:rPr>
              <w:t>0 = No ejecutado.</w:t>
            </w:r>
          </w:p>
          <w:p w14:paraId="34FA8FF4" w14:textId="77777777" w:rsidR="00A06899" w:rsidRPr="00A06899" w:rsidRDefault="00A06899" w:rsidP="00A06899">
            <w:pPr>
              <w:jc w:val="both"/>
              <w:rPr>
                <w:rFonts w:cstheme="minorHAnsi"/>
              </w:rPr>
            </w:pPr>
            <w:r w:rsidRPr="00A06899">
              <w:rPr>
                <w:rFonts w:cstheme="minorHAnsi"/>
              </w:rPr>
              <w:t>Indicador de Avance</w:t>
            </w:r>
          </w:p>
          <w:p w14:paraId="0B714AE7" w14:textId="77777777" w:rsidR="00352509" w:rsidRDefault="00A06899" w:rsidP="00A06899">
            <w:pPr>
              <w:jc w:val="both"/>
              <w:rPr>
                <w:rFonts w:cstheme="minorHAnsi"/>
              </w:rPr>
            </w:pPr>
            <w:r w:rsidRPr="00A06899">
              <w:rPr>
                <w:rFonts w:cstheme="minorHAnsi"/>
              </w:rPr>
              <w:t>% de Avance = [(m3 provenientes del Sector 4 dispuestos en celdas debidamente habilitadas, cumpliendo la meta de Manejo Ambiental, del Programa de Control de Vectores y de la Cobertura Temporal)/(m3 totales contenidos en el</w:t>
            </w:r>
          </w:p>
          <w:p w14:paraId="1453296E" w14:textId="77777777" w:rsidR="00A06899" w:rsidRPr="00071A27" w:rsidRDefault="00A06899" w:rsidP="00A06899">
            <w:pPr>
              <w:jc w:val="both"/>
              <w:rPr>
                <w:rFonts w:cstheme="minorHAnsi"/>
              </w:rPr>
            </w:pPr>
          </w:p>
        </w:tc>
        <w:tc>
          <w:tcPr>
            <w:tcW w:w="507" w:type="pct"/>
            <w:vAlign w:val="center"/>
          </w:tcPr>
          <w:p w14:paraId="55692C90" w14:textId="77777777" w:rsidR="008D3EEB" w:rsidRPr="008D3EEB" w:rsidRDefault="008D3EEB" w:rsidP="008D3EEB">
            <w:pPr>
              <w:jc w:val="both"/>
              <w:rPr>
                <w:rFonts w:cstheme="minorHAnsi"/>
              </w:rPr>
            </w:pPr>
            <w:r w:rsidRPr="008D3EEB">
              <w:rPr>
                <w:rFonts w:cstheme="minorHAnsi"/>
              </w:rPr>
              <w:t>Ingreso de Informe de Avance de este Plan de Disposición Final de Residuos Sólidos, por Oficina de Partes de la SMA con frecuencia mensual, incluyendo al menos lo siguiente:</w:t>
            </w:r>
          </w:p>
          <w:p w14:paraId="3EDF74B8" w14:textId="77777777" w:rsidR="00352509" w:rsidRDefault="008D3EEB" w:rsidP="008D3EEB">
            <w:pPr>
              <w:jc w:val="both"/>
              <w:rPr>
                <w:rFonts w:cstheme="minorHAnsi"/>
              </w:rPr>
            </w:pPr>
            <w:r>
              <w:rPr>
                <w:rFonts w:cstheme="minorHAnsi"/>
              </w:rPr>
              <w:t>-</w:t>
            </w:r>
            <w:r w:rsidRPr="008D3EEB">
              <w:rPr>
                <w:rFonts w:cstheme="minorHAnsi"/>
              </w:rPr>
              <w:t>N° de informe</w:t>
            </w:r>
          </w:p>
          <w:p w14:paraId="1D8D799B" w14:textId="77777777" w:rsidR="008D3EEB" w:rsidRPr="008D3EEB" w:rsidRDefault="008D3EEB" w:rsidP="008D3EEB">
            <w:pPr>
              <w:jc w:val="both"/>
              <w:rPr>
                <w:rFonts w:cstheme="minorHAnsi"/>
              </w:rPr>
            </w:pPr>
            <w:r>
              <w:rPr>
                <w:rFonts w:cstheme="minorHAnsi"/>
              </w:rPr>
              <w:t>-</w:t>
            </w:r>
            <w:r w:rsidRPr="008D3EEB">
              <w:rPr>
                <w:rFonts w:cstheme="minorHAnsi"/>
              </w:rPr>
              <w:t>Mes a informar</w:t>
            </w:r>
          </w:p>
          <w:p w14:paraId="577F0314" w14:textId="77777777" w:rsidR="008D3EEB" w:rsidRPr="008D3EEB" w:rsidRDefault="008D3EEB" w:rsidP="008D3EEB">
            <w:pPr>
              <w:jc w:val="both"/>
              <w:rPr>
                <w:rFonts w:cstheme="minorHAnsi"/>
              </w:rPr>
            </w:pPr>
            <w:r>
              <w:rPr>
                <w:rFonts w:cstheme="minorHAnsi"/>
              </w:rPr>
              <w:t>-</w:t>
            </w:r>
            <w:r w:rsidRPr="008D3EEB">
              <w:rPr>
                <w:rFonts w:cstheme="minorHAnsi"/>
              </w:rPr>
              <w:t>Fecha de entrega</w:t>
            </w:r>
          </w:p>
          <w:p w14:paraId="3EA5F2F4" w14:textId="77777777" w:rsidR="008D3EEB" w:rsidRPr="008D3EEB" w:rsidRDefault="008D3EEB" w:rsidP="008D3EEB">
            <w:pPr>
              <w:jc w:val="both"/>
              <w:rPr>
                <w:rFonts w:cstheme="minorHAnsi"/>
              </w:rPr>
            </w:pPr>
            <w:r>
              <w:rPr>
                <w:rFonts w:cstheme="minorHAnsi"/>
              </w:rPr>
              <w:t>-</w:t>
            </w:r>
            <w:r w:rsidRPr="008D3EEB">
              <w:rPr>
                <w:rFonts w:cstheme="minorHAnsi"/>
              </w:rPr>
              <w:t>m</w:t>
            </w:r>
            <w:r w:rsidRPr="008D3EEB">
              <w:rPr>
                <w:rFonts w:cstheme="minorHAnsi"/>
                <w:vertAlign w:val="superscript"/>
              </w:rPr>
              <w:t>3</w:t>
            </w:r>
            <w:r w:rsidRPr="008D3EEB">
              <w:rPr>
                <w:rFonts w:cstheme="minorHAnsi"/>
              </w:rPr>
              <w:t>/mes de residuos sólidos extraídos.</w:t>
            </w:r>
          </w:p>
          <w:p w14:paraId="7F664890" w14:textId="77777777" w:rsidR="008D3EEB" w:rsidRPr="008D3EEB" w:rsidRDefault="008D3EEB" w:rsidP="008D3EEB">
            <w:pPr>
              <w:jc w:val="both"/>
              <w:rPr>
                <w:rFonts w:cstheme="minorHAnsi"/>
              </w:rPr>
            </w:pPr>
            <w:r>
              <w:rPr>
                <w:rFonts w:cstheme="minorHAnsi"/>
              </w:rPr>
              <w:t>-</w:t>
            </w:r>
            <w:r w:rsidRPr="008D3EEB">
              <w:rPr>
                <w:rFonts w:cstheme="minorHAnsi"/>
              </w:rPr>
              <w:t>m3/acum de residuos sólidos extraídos.</w:t>
            </w:r>
          </w:p>
          <w:p w14:paraId="11FAB8EC" w14:textId="77777777" w:rsidR="008D3EEB" w:rsidRPr="008D3EEB" w:rsidRDefault="008D3EEB" w:rsidP="008D3EEB">
            <w:pPr>
              <w:jc w:val="both"/>
              <w:rPr>
                <w:rFonts w:cstheme="minorHAnsi"/>
              </w:rPr>
            </w:pPr>
            <w:r>
              <w:rPr>
                <w:rFonts w:cstheme="minorHAnsi"/>
              </w:rPr>
              <w:t>-</w:t>
            </w:r>
            <w:r w:rsidRPr="008D3EEB">
              <w:rPr>
                <w:rFonts w:cstheme="minorHAnsi"/>
              </w:rPr>
              <w:t>% de residuos retirados.</w:t>
            </w:r>
          </w:p>
          <w:p w14:paraId="5A94EBE8" w14:textId="77777777" w:rsidR="008D3EEB" w:rsidRPr="008D3EEB" w:rsidRDefault="008D3EEB" w:rsidP="008D3EEB">
            <w:pPr>
              <w:jc w:val="both"/>
              <w:rPr>
                <w:rFonts w:cstheme="minorHAnsi"/>
              </w:rPr>
            </w:pPr>
            <w:r>
              <w:rPr>
                <w:rFonts w:cstheme="minorHAnsi"/>
              </w:rPr>
              <w:t>-</w:t>
            </w:r>
            <w:r w:rsidRPr="008D3EEB">
              <w:rPr>
                <w:rFonts w:cstheme="minorHAnsi"/>
              </w:rPr>
              <w:t>Lugar de disposición de residuos extraídos.</w:t>
            </w:r>
          </w:p>
          <w:p w14:paraId="1E2B09A3" w14:textId="77777777" w:rsidR="008D3EEB" w:rsidRPr="008D3EEB" w:rsidRDefault="008D3EEB" w:rsidP="008D3EEB">
            <w:pPr>
              <w:jc w:val="both"/>
              <w:rPr>
                <w:rFonts w:cstheme="minorHAnsi"/>
              </w:rPr>
            </w:pPr>
            <w:r>
              <w:rPr>
                <w:rFonts w:cstheme="minorHAnsi"/>
              </w:rPr>
              <w:t>-</w:t>
            </w:r>
            <w:r w:rsidRPr="008D3EEB">
              <w:rPr>
                <w:rFonts w:cstheme="minorHAnsi"/>
              </w:rPr>
              <w:t>Lixiviados extraídos y tratados desde esta zona (m3/mes).</w:t>
            </w:r>
          </w:p>
          <w:p w14:paraId="741D6A55" w14:textId="77777777" w:rsidR="008D3EEB" w:rsidRPr="00071A27" w:rsidRDefault="008D3EEB" w:rsidP="008D3EEB">
            <w:pPr>
              <w:jc w:val="both"/>
              <w:rPr>
                <w:rFonts w:cstheme="minorHAnsi"/>
              </w:rPr>
            </w:pPr>
            <w:r>
              <w:rPr>
                <w:rFonts w:cstheme="minorHAnsi"/>
              </w:rPr>
              <w:t>-</w:t>
            </w:r>
            <w:r w:rsidRPr="008D3EEB">
              <w:rPr>
                <w:rFonts w:cstheme="minorHAnsi"/>
              </w:rPr>
              <w:t>N° de pozos de captura y/o de venteo de biogás habilitados.</w:t>
            </w:r>
          </w:p>
        </w:tc>
        <w:tc>
          <w:tcPr>
            <w:tcW w:w="626" w:type="pct"/>
            <w:vAlign w:val="center"/>
          </w:tcPr>
          <w:p w14:paraId="278540F5" w14:textId="77777777" w:rsidR="00352509" w:rsidRPr="008D7BE2" w:rsidRDefault="008D3EEB" w:rsidP="00841F55">
            <w:pPr>
              <w:jc w:val="both"/>
            </w:pPr>
            <w:r w:rsidRPr="008D3EEB">
              <w:t>Entrega de comprobante de ingreso por Oficina de Partes de la SMA, de cada uno de los informes de avance que hayan sido</w:t>
            </w:r>
            <w:r>
              <w:t xml:space="preserve"> </w:t>
            </w:r>
            <w:r w:rsidRPr="008D3EEB">
              <w:t>entregados durante la vigencia de este PdC.</w:t>
            </w:r>
          </w:p>
        </w:tc>
        <w:tc>
          <w:tcPr>
            <w:tcW w:w="1306" w:type="pct"/>
          </w:tcPr>
          <w:p w14:paraId="469D00E4" w14:textId="77777777" w:rsidR="000D352D" w:rsidRDefault="000D352D" w:rsidP="000D352D">
            <w:pPr>
              <w:jc w:val="both"/>
            </w:pPr>
            <w:r>
              <w:t>Etapa 2</w:t>
            </w:r>
          </w:p>
          <w:p w14:paraId="09002358" w14:textId="77777777" w:rsidR="00352509" w:rsidRDefault="000D352D" w:rsidP="000D352D">
            <w:pPr>
              <w:jc w:val="both"/>
            </w:pPr>
            <w:r>
              <w:t>Información entregada en los Reporte Periódicos N°1 al N°</w:t>
            </w:r>
            <w:r w:rsidR="00C10857">
              <w:t>38</w:t>
            </w:r>
            <w:r>
              <w:t>.</w:t>
            </w:r>
          </w:p>
          <w:p w14:paraId="16125798" w14:textId="77777777" w:rsidR="00C10857" w:rsidRDefault="00C10857" w:rsidP="000D352D">
            <w:pPr>
              <w:jc w:val="both"/>
            </w:pPr>
          </w:p>
          <w:p w14:paraId="702DD87D" w14:textId="77777777" w:rsidR="00C10857" w:rsidRDefault="00C10857" w:rsidP="000D352D">
            <w:pPr>
              <w:jc w:val="both"/>
            </w:pPr>
            <w:r w:rsidRPr="002136C3">
              <w:t xml:space="preserve">Para el último Informe de Seguimiento de este Plan de Disposición Final de Residuos Sólidos </w:t>
            </w:r>
            <w:r>
              <w:t xml:space="preserve">presentado, </w:t>
            </w:r>
            <w:r w:rsidRPr="002136C3">
              <w:t xml:space="preserve">correspondiente al Reporte periódico N° </w:t>
            </w:r>
            <w:r>
              <w:t>38</w:t>
            </w:r>
            <w:r w:rsidRPr="002136C3">
              <w:t xml:space="preserve">, el grado de avance se mantiene en un </w:t>
            </w:r>
            <w:r>
              <w:t>2</w:t>
            </w:r>
            <w:r w:rsidRPr="002136C3">
              <w:t>6% al igual que lo informado en meses anteriores.</w:t>
            </w:r>
          </w:p>
          <w:p w14:paraId="3E34B32E" w14:textId="77777777" w:rsidR="0076149C" w:rsidRDefault="0076149C" w:rsidP="000D352D">
            <w:pPr>
              <w:jc w:val="both"/>
            </w:pPr>
          </w:p>
          <w:p w14:paraId="2DAA5125" w14:textId="77777777" w:rsidR="0076149C" w:rsidRDefault="0076149C" w:rsidP="000D352D">
            <w:pPr>
              <w:jc w:val="both"/>
            </w:pPr>
          </w:p>
          <w:p w14:paraId="1DED821A" w14:textId="20C266F2" w:rsidR="0076149C" w:rsidRDefault="0076149C" w:rsidP="000D352D">
            <w:pPr>
              <w:jc w:val="both"/>
            </w:pPr>
            <w:r>
              <w:t xml:space="preserve">Dado que no se completaron las acciones I.2.3, I.2.4 e I.2.5 en su Etapa 2. La Superintendencia del medio </w:t>
            </w:r>
            <w:r w:rsidR="0055510A">
              <w:t>Ambiente,</w:t>
            </w:r>
            <w:r>
              <w:t xml:space="preserve"> mediante la Resolución Exenta N° 964 del </w:t>
            </w:r>
            <w:r w:rsidR="0055510A">
              <w:t xml:space="preserve">7 de agosto de 2018 solicitó a consorcio Santa Marta los levantamientos topográficos realizados en diciembre de 2015, marzo de 2016, julio de 2017 y abril de 2018. </w:t>
            </w:r>
            <w:r w:rsidR="00FE243C">
              <w:t>Además,</w:t>
            </w:r>
            <w:r w:rsidR="0055510A">
              <w:t xml:space="preserve"> imágenes satelitales woroldview del 22 de marzo de 2018.</w:t>
            </w:r>
          </w:p>
          <w:p w14:paraId="40A931F6" w14:textId="77777777" w:rsidR="0055510A" w:rsidRDefault="0055510A" w:rsidP="000D352D">
            <w:pPr>
              <w:jc w:val="both"/>
            </w:pPr>
          </w:p>
          <w:p w14:paraId="279D51E5" w14:textId="77777777" w:rsidR="0055510A" w:rsidRDefault="0055510A" w:rsidP="000D352D">
            <w:pPr>
              <w:jc w:val="both"/>
            </w:pPr>
            <w:r>
              <w:t>La información fue entregada por el titular el día 25 de septiembre de 2018, mediante el escrito CSM 044-2018.</w:t>
            </w:r>
          </w:p>
          <w:p w14:paraId="2685E361" w14:textId="77777777" w:rsidR="0055510A" w:rsidRDefault="0055510A" w:rsidP="000D352D">
            <w:pPr>
              <w:jc w:val="both"/>
            </w:pPr>
          </w:p>
          <w:p w14:paraId="0E46E484" w14:textId="77777777" w:rsidR="0055510A" w:rsidRDefault="0055510A" w:rsidP="000D352D">
            <w:pPr>
              <w:jc w:val="both"/>
            </w:pPr>
            <w:r>
              <w:t>El examen de información fue realizado por el Departamento de Gestión de la Información de la SMA, realizando el A</w:t>
            </w:r>
            <w:r w:rsidRPr="0055510A">
              <w:t xml:space="preserve">nálisis de </w:t>
            </w:r>
            <w:r>
              <w:t>C</w:t>
            </w:r>
            <w:r w:rsidRPr="0055510A">
              <w:t xml:space="preserve">ambios </w:t>
            </w:r>
            <w:r>
              <w:t>V</w:t>
            </w:r>
            <w:r w:rsidRPr="0055510A">
              <w:t xml:space="preserve">olumétricos en </w:t>
            </w:r>
            <w:r>
              <w:t>R</w:t>
            </w:r>
            <w:r w:rsidRPr="0055510A">
              <w:t xml:space="preserve">elleno </w:t>
            </w:r>
            <w:r>
              <w:t>S</w:t>
            </w:r>
            <w:r w:rsidRPr="0055510A">
              <w:t xml:space="preserve">anitario </w:t>
            </w:r>
            <w:r>
              <w:t>S</w:t>
            </w:r>
            <w:r w:rsidRPr="0055510A">
              <w:t xml:space="preserve">anta </w:t>
            </w:r>
            <w:r>
              <w:t>M</w:t>
            </w:r>
            <w:r w:rsidRPr="0055510A">
              <w:t>arta 2015-2018</w:t>
            </w:r>
            <w:r>
              <w:t>, con el objetivo de d</w:t>
            </w:r>
            <w:r w:rsidRPr="0055510A">
              <w:t>eterminar cambios en el volumen de materiales del relleno (desechos domiciliarios) que han sido extraídos desde la zona de suelo no impermeabilizado, a partir del derrumbe ocurrido en enero de 2016 y hasta mayo de 2018</w:t>
            </w:r>
            <w:r>
              <w:t xml:space="preserve">. Los resultados del análisis arrojan que falta por extraer </w:t>
            </w:r>
            <w:r w:rsidRPr="0055510A">
              <w:t>del área no impermeabilizada un total de 73.126,9 m</w:t>
            </w:r>
            <w:r w:rsidRPr="0055510A">
              <w:rPr>
                <w:vertAlign w:val="superscript"/>
              </w:rPr>
              <w:t>3</w:t>
            </w:r>
            <w:r>
              <w:t xml:space="preserve"> </w:t>
            </w:r>
            <w:r w:rsidR="00FE243C">
              <w:t>(</w:t>
            </w:r>
            <w:r w:rsidR="00FE243C" w:rsidRPr="00FE243C">
              <w:t>65.184 toneladas.</w:t>
            </w:r>
            <w:r w:rsidR="00FE243C">
              <w:t xml:space="preserve">) </w:t>
            </w:r>
            <w:r>
              <w:t>aproximadamente.</w:t>
            </w:r>
          </w:p>
          <w:p w14:paraId="7395B930" w14:textId="77777777" w:rsidR="009C0545" w:rsidRDefault="009C0545" w:rsidP="000D352D">
            <w:pPr>
              <w:jc w:val="both"/>
            </w:pPr>
          </w:p>
          <w:p w14:paraId="2F9AD162" w14:textId="571952E1" w:rsidR="009C0545" w:rsidRDefault="009C0545" w:rsidP="000D352D">
            <w:pPr>
              <w:jc w:val="both"/>
            </w:pPr>
            <w:r>
              <w:t xml:space="preserve">En tanto, el titular en el Anexo 9 del Reporte Final señala que </w:t>
            </w:r>
            <w:r w:rsidRPr="009C0545">
              <w:t>es pertinente señalar que quedó pendiente solamente el traslado de 58.600 m</w:t>
            </w:r>
            <w:r w:rsidRPr="009C0545">
              <w:rPr>
                <w:vertAlign w:val="superscript"/>
              </w:rPr>
              <w:t>3</w:t>
            </w:r>
            <w:r>
              <w:t xml:space="preserve"> del área sin impermeabilizar.</w:t>
            </w:r>
          </w:p>
          <w:p w14:paraId="489E37FF" w14:textId="77777777" w:rsidR="009C0545" w:rsidRDefault="009C0545" w:rsidP="000D352D">
            <w:pPr>
              <w:jc w:val="both"/>
            </w:pPr>
          </w:p>
          <w:p w14:paraId="3E19B711" w14:textId="7BE9CEDE" w:rsidR="009C0545" w:rsidRPr="008D7BE2" w:rsidRDefault="009C0545" w:rsidP="000D352D">
            <w:pPr>
              <w:jc w:val="both"/>
            </w:pPr>
            <w:r>
              <w:t xml:space="preserve">Consorcio Santa Marta señala que </w:t>
            </w:r>
            <w:r w:rsidRPr="009C0545">
              <w:t>se presentará un programa específico a la SEREMI de Salud Región Metropolitana, mediante el cual se plantearán las acciones de prevención de seguridad de los trabajadores y de trabajo</w:t>
            </w:r>
            <w:r>
              <w:t xml:space="preserve"> </w:t>
            </w:r>
            <w:r w:rsidRPr="009C0545">
              <w:t>seguro con maquinaria pesada para condiciones de alta pendiente, de manera que una vez aprobado este programa por dicha autoridad, se proceda con su ejecución de manera segura y todo ello fuera del marco de vigencia del PdC.</w:t>
            </w:r>
          </w:p>
        </w:tc>
      </w:tr>
    </w:tbl>
    <w:p w14:paraId="01D2B415" w14:textId="77777777" w:rsidR="003C5CD6" w:rsidRDefault="003C5CD6"/>
    <w:p w14:paraId="0B534A25" w14:textId="77777777" w:rsidR="003C5CD6" w:rsidRDefault="003C5CD6">
      <w:r>
        <w:br w:type="page"/>
      </w:r>
    </w:p>
    <w:tbl>
      <w:tblPr>
        <w:tblStyle w:val="Tablaconcuadrcula1"/>
        <w:tblW w:w="5000" w:type="pct"/>
        <w:tblLook w:val="04A0" w:firstRow="1" w:lastRow="0" w:firstColumn="1" w:lastColumn="0" w:noHBand="0" w:noVBand="1"/>
      </w:tblPr>
      <w:tblGrid>
        <w:gridCol w:w="701"/>
        <w:gridCol w:w="4332"/>
        <w:gridCol w:w="1188"/>
        <w:gridCol w:w="1416"/>
        <w:gridCol w:w="1445"/>
        <w:gridCol w:w="1839"/>
        <w:gridCol w:w="2264"/>
        <w:gridCol w:w="4700"/>
      </w:tblGrid>
      <w:tr w:rsidR="00FA4E2D" w:rsidRPr="00264CFA" w14:paraId="791C24BA" w14:textId="77777777" w:rsidTr="00841F55">
        <w:trPr>
          <w:trHeight w:val="412"/>
        </w:trPr>
        <w:tc>
          <w:tcPr>
            <w:tcW w:w="5000" w:type="pct"/>
            <w:gridSpan w:val="8"/>
            <w:shd w:val="clear" w:color="auto" w:fill="D9D9D9" w:themeFill="background1" w:themeFillShade="D9"/>
            <w:vAlign w:val="center"/>
          </w:tcPr>
          <w:p w14:paraId="404D860B" w14:textId="77777777" w:rsidR="00FA4E2D" w:rsidRPr="00264CFA" w:rsidRDefault="00FA4E2D" w:rsidP="00841F55">
            <w:pPr>
              <w:rPr>
                <w:bCs/>
              </w:rPr>
            </w:pPr>
            <w:r w:rsidRPr="00264CFA">
              <w:rPr>
                <w:b/>
              </w:rPr>
              <w:t>Resultado Esperado</w:t>
            </w:r>
            <w:r>
              <w:rPr>
                <w:b/>
              </w:rPr>
              <w:t>:</w:t>
            </w:r>
            <w:r>
              <w:t xml:space="preserve"> </w:t>
            </w:r>
            <w:r w:rsidRPr="00FA4E2D">
              <w:rPr>
                <w:bCs/>
              </w:rPr>
              <w:t>3.- Efectuar la disposición final de residuos en zonas seguras estructuralmente y posteriormente según nuevo diseño geométrico de estabilidad estructural.</w:t>
            </w:r>
          </w:p>
        </w:tc>
      </w:tr>
      <w:tr w:rsidR="00FA4E2D" w:rsidRPr="008D7BE2" w14:paraId="401F89EC" w14:textId="77777777" w:rsidTr="00E212FC">
        <w:trPr>
          <w:trHeight w:val="493"/>
        </w:trPr>
        <w:tc>
          <w:tcPr>
            <w:tcW w:w="196" w:type="pct"/>
            <w:vMerge w:val="restart"/>
            <w:shd w:val="clear" w:color="auto" w:fill="D9D9D9" w:themeFill="background1" w:themeFillShade="D9"/>
            <w:vAlign w:val="center"/>
          </w:tcPr>
          <w:p w14:paraId="47B9FC17" w14:textId="77777777" w:rsidR="00FA4E2D" w:rsidRPr="008D7BE2" w:rsidRDefault="00FA4E2D" w:rsidP="00841F55">
            <w:pPr>
              <w:jc w:val="center"/>
              <w:rPr>
                <w:b/>
              </w:rPr>
            </w:pPr>
            <w:r>
              <w:rPr>
                <w:b/>
              </w:rPr>
              <w:t>N</w:t>
            </w:r>
          </w:p>
        </w:tc>
        <w:tc>
          <w:tcPr>
            <w:tcW w:w="1211" w:type="pct"/>
            <w:vMerge w:val="restart"/>
            <w:shd w:val="clear" w:color="auto" w:fill="D9D9D9" w:themeFill="background1" w:themeFillShade="D9"/>
            <w:vAlign w:val="center"/>
          </w:tcPr>
          <w:p w14:paraId="4508D665" w14:textId="77777777" w:rsidR="00FA4E2D" w:rsidRPr="008D7BE2" w:rsidRDefault="00FA4E2D" w:rsidP="00841F55">
            <w:pPr>
              <w:jc w:val="center"/>
              <w:rPr>
                <w:b/>
              </w:rPr>
            </w:pPr>
            <w:r w:rsidRPr="008D7BE2">
              <w:rPr>
                <w:b/>
              </w:rPr>
              <w:t>Acción</w:t>
            </w:r>
          </w:p>
        </w:tc>
        <w:tc>
          <w:tcPr>
            <w:tcW w:w="332" w:type="pct"/>
            <w:vMerge w:val="restart"/>
            <w:shd w:val="clear" w:color="auto" w:fill="D9D9D9" w:themeFill="background1" w:themeFillShade="D9"/>
            <w:vAlign w:val="center"/>
          </w:tcPr>
          <w:p w14:paraId="7F15CAF0" w14:textId="77777777" w:rsidR="00FA4E2D" w:rsidRPr="008D7BE2" w:rsidRDefault="00FA4E2D" w:rsidP="00841F55">
            <w:pPr>
              <w:jc w:val="center"/>
              <w:rPr>
                <w:b/>
              </w:rPr>
            </w:pPr>
            <w:r>
              <w:rPr>
                <w:b/>
              </w:rPr>
              <w:t xml:space="preserve">Tipo de Acción </w:t>
            </w:r>
          </w:p>
        </w:tc>
        <w:tc>
          <w:tcPr>
            <w:tcW w:w="396" w:type="pct"/>
            <w:vMerge w:val="restart"/>
            <w:shd w:val="clear" w:color="auto" w:fill="D9D9D9" w:themeFill="background1" w:themeFillShade="D9"/>
            <w:vAlign w:val="center"/>
          </w:tcPr>
          <w:p w14:paraId="021748C3" w14:textId="77777777" w:rsidR="00FA4E2D" w:rsidRPr="00EA1096" w:rsidRDefault="00FA4E2D" w:rsidP="00841F55">
            <w:pPr>
              <w:jc w:val="center"/>
              <w:rPr>
                <w:b/>
              </w:rPr>
            </w:pPr>
            <w:r w:rsidRPr="00843BF5">
              <w:rPr>
                <w:b/>
              </w:rPr>
              <w:t>Plazo de ejecución</w:t>
            </w:r>
          </w:p>
        </w:tc>
        <w:tc>
          <w:tcPr>
            <w:tcW w:w="404" w:type="pct"/>
            <w:vMerge w:val="restart"/>
            <w:shd w:val="clear" w:color="auto" w:fill="D9D9D9" w:themeFill="background1" w:themeFillShade="D9"/>
            <w:vAlign w:val="center"/>
          </w:tcPr>
          <w:p w14:paraId="524EFFC9" w14:textId="77777777" w:rsidR="00FA4E2D" w:rsidRPr="008D7BE2" w:rsidRDefault="00FA4E2D" w:rsidP="00841F55">
            <w:pPr>
              <w:jc w:val="center"/>
              <w:rPr>
                <w:b/>
              </w:rPr>
            </w:pPr>
            <w:r>
              <w:rPr>
                <w:b/>
              </w:rPr>
              <w:t>Indicador de cumplimiento</w:t>
            </w:r>
          </w:p>
        </w:tc>
        <w:tc>
          <w:tcPr>
            <w:tcW w:w="1147" w:type="pct"/>
            <w:gridSpan w:val="2"/>
            <w:shd w:val="clear" w:color="auto" w:fill="D9D9D9" w:themeFill="background1" w:themeFillShade="D9"/>
            <w:vAlign w:val="center"/>
          </w:tcPr>
          <w:p w14:paraId="3BB79C89" w14:textId="77777777" w:rsidR="00FA4E2D" w:rsidRPr="008D7BE2" w:rsidRDefault="00FA4E2D" w:rsidP="00841F55">
            <w:pPr>
              <w:jc w:val="center"/>
              <w:rPr>
                <w:b/>
              </w:rPr>
            </w:pPr>
            <w:r w:rsidRPr="008D7BE2">
              <w:rPr>
                <w:b/>
              </w:rPr>
              <w:t>Medios de verificación</w:t>
            </w:r>
          </w:p>
        </w:tc>
        <w:tc>
          <w:tcPr>
            <w:tcW w:w="1314" w:type="pct"/>
            <w:vMerge w:val="restart"/>
            <w:shd w:val="clear" w:color="auto" w:fill="D9D9D9" w:themeFill="background1" w:themeFillShade="D9"/>
            <w:vAlign w:val="center"/>
          </w:tcPr>
          <w:p w14:paraId="0DFD0E70" w14:textId="77777777" w:rsidR="00FA4E2D" w:rsidRPr="008D7BE2" w:rsidRDefault="00FA4E2D" w:rsidP="00841F55">
            <w:pPr>
              <w:jc w:val="center"/>
              <w:rPr>
                <w:b/>
              </w:rPr>
            </w:pPr>
            <w:r w:rsidRPr="008D7BE2">
              <w:rPr>
                <w:b/>
              </w:rPr>
              <w:t>Resultados de la Fiscalización</w:t>
            </w:r>
          </w:p>
        </w:tc>
      </w:tr>
      <w:tr w:rsidR="00FA4E2D" w:rsidRPr="008D7BE2" w14:paraId="25FA4CC7" w14:textId="77777777" w:rsidTr="00E212FC">
        <w:trPr>
          <w:trHeight w:val="398"/>
        </w:trPr>
        <w:tc>
          <w:tcPr>
            <w:tcW w:w="196" w:type="pct"/>
            <w:vMerge/>
            <w:shd w:val="clear" w:color="auto" w:fill="D9D9D9" w:themeFill="background1" w:themeFillShade="D9"/>
            <w:vAlign w:val="center"/>
          </w:tcPr>
          <w:p w14:paraId="14FAF529" w14:textId="77777777" w:rsidR="00FA4E2D" w:rsidRDefault="00FA4E2D" w:rsidP="00841F55">
            <w:pPr>
              <w:jc w:val="center"/>
              <w:rPr>
                <w:b/>
              </w:rPr>
            </w:pPr>
          </w:p>
        </w:tc>
        <w:tc>
          <w:tcPr>
            <w:tcW w:w="1211" w:type="pct"/>
            <w:vMerge/>
            <w:shd w:val="clear" w:color="auto" w:fill="D9D9D9" w:themeFill="background1" w:themeFillShade="D9"/>
            <w:vAlign w:val="center"/>
          </w:tcPr>
          <w:p w14:paraId="7A9BD1E0" w14:textId="77777777" w:rsidR="00FA4E2D" w:rsidRPr="008D7BE2" w:rsidRDefault="00FA4E2D" w:rsidP="00841F55">
            <w:pPr>
              <w:jc w:val="center"/>
              <w:rPr>
                <w:b/>
              </w:rPr>
            </w:pPr>
          </w:p>
        </w:tc>
        <w:tc>
          <w:tcPr>
            <w:tcW w:w="332" w:type="pct"/>
            <w:vMerge/>
            <w:shd w:val="clear" w:color="auto" w:fill="D9D9D9" w:themeFill="background1" w:themeFillShade="D9"/>
            <w:vAlign w:val="center"/>
          </w:tcPr>
          <w:p w14:paraId="46CF701E" w14:textId="77777777" w:rsidR="00FA4E2D" w:rsidRDefault="00FA4E2D" w:rsidP="00841F55">
            <w:pPr>
              <w:jc w:val="center"/>
              <w:rPr>
                <w:b/>
              </w:rPr>
            </w:pPr>
          </w:p>
        </w:tc>
        <w:tc>
          <w:tcPr>
            <w:tcW w:w="396" w:type="pct"/>
            <w:vMerge/>
            <w:shd w:val="clear" w:color="auto" w:fill="D9D9D9" w:themeFill="background1" w:themeFillShade="D9"/>
            <w:vAlign w:val="center"/>
          </w:tcPr>
          <w:p w14:paraId="1F0CFE8D" w14:textId="77777777" w:rsidR="00FA4E2D" w:rsidRPr="00843BF5" w:rsidRDefault="00FA4E2D" w:rsidP="00841F55">
            <w:pPr>
              <w:jc w:val="center"/>
              <w:rPr>
                <w:b/>
              </w:rPr>
            </w:pPr>
          </w:p>
        </w:tc>
        <w:tc>
          <w:tcPr>
            <w:tcW w:w="404" w:type="pct"/>
            <w:vMerge/>
            <w:shd w:val="clear" w:color="auto" w:fill="D9D9D9" w:themeFill="background1" w:themeFillShade="D9"/>
            <w:vAlign w:val="center"/>
          </w:tcPr>
          <w:p w14:paraId="508E1DEB" w14:textId="77777777" w:rsidR="00FA4E2D" w:rsidRDefault="00FA4E2D" w:rsidP="00841F55">
            <w:pPr>
              <w:jc w:val="center"/>
              <w:rPr>
                <w:b/>
              </w:rPr>
            </w:pPr>
          </w:p>
        </w:tc>
        <w:tc>
          <w:tcPr>
            <w:tcW w:w="514" w:type="pct"/>
            <w:shd w:val="clear" w:color="auto" w:fill="D9D9D9" w:themeFill="background1" w:themeFillShade="D9"/>
            <w:vAlign w:val="center"/>
          </w:tcPr>
          <w:p w14:paraId="771EB123" w14:textId="77777777" w:rsidR="00FA4E2D" w:rsidRPr="00264CFA" w:rsidRDefault="00FA4E2D" w:rsidP="00841F55">
            <w:pPr>
              <w:jc w:val="center"/>
              <w:rPr>
                <w:b/>
              </w:rPr>
            </w:pPr>
            <w:r w:rsidRPr="00264CFA">
              <w:rPr>
                <w:b/>
              </w:rPr>
              <w:t>Reporte Periódico</w:t>
            </w:r>
          </w:p>
        </w:tc>
        <w:tc>
          <w:tcPr>
            <w:tcW w:w="633" w:type="pct"/>
            <w:shd w:val="clear" w:color="auto" w:fill="D9D9D9" w:themeFill="background1" w:themeFillShade="D9"/>
            <w:vAlign w:val="center"/>
          </w:tcPr>
          <w:p w14:paraId="6F7E73B6" w14:textId="77777777" w:rsidR="00FA4E2D" w:rsidRPr="00264CFA" w:rsidRDefault="00FA4E2D" w:rsidP="00841F55">
            <w:pPr>
              <w:jc w:val="center"/>
              <w:rPr>
                <w:b/>
              </w:rPr>
            </w:pPr>
            <w:r w:rsidRPr="00264CFA">
              <w:rPr>
                <w:b/>
              </w:rPr>
              <w:t>Reporte Final</w:t>
            </w:r>
          </w:p>
        </w:tc>
        <w:tc>
          <w:tcPr>
            <w:tcW w:w="1314" w:type="pct"/>
            <w:vMerge/>
            <w:shd w:val="clear" w:color="auto" w:fill="D9D9D9" w:themeFill="background1" w:themeFillShade="D9"/>
            <w:vAlign w:val="center"/>
          </w:tcPr>
          <w:p w14:paraId="612A11D0" w14:textId="77777777" w:rsidR="00FA4E2D" w:rsidRPr="008D7BE2" w:rsidRDefault="00FA4E2D" w:rsidP="00841F55">
            <w:pPr>
              <w:jc w:val="center"/>
              <w:rPr>
                <w:b/>
              </w:rPr>
            </w:pPr>
          </w:p>
        </w:tc>
      </w:tr>
      <w:tr w:rsidR="000A5781" w:rsidRPr="008D7BE2" w14:paraId="497AEF75" w14:textId="77777777" w:rsidTr="00E212FC">
        <w:trPr>
          <w:trHeight w:val="556"/>
        </w:trPr>
        <w:tc>
          <w:tcPr>
            <w:tcW w:w="196" w:type="pct"/>
            <w:vAlign w:val="center"/>
          </w:tcPr>
          <w:p w14:paraId="0E603D92" w14:textId="77777777" w:rsidR="000A5781" w:rsidRPr="0038112D" w:rsidRDefault="000A5781" w:rsidP="00841F55">
            <w:pPr>
              <w:jc w:val="both"/>
              <w:rPr>
                <w:rFonts w:asciiTheme="minorHAnsi" w:hAnsiTheme="minorHAnsi" w:cstheme="minorHAnsi"/>
              </w:rPr>
            </w:pPr>
            <w:r>
              <w:rPr>
                <w:rFonts w:asciiTheme="minorHAnsi" w:hAnsiTheme="minorHAnsi" w:cstheme="minorHAnsi"/>
              </w:rPr>
              <w:t>I.3.1</w:t>
            </w:r>
          </w:p>
        </w:tc>
        <w:tc>
          <w:tcPr>
            <w:tcW w:w="1211" w:type="pct"/>
            <w:vAlign w:val="center"/>
          </w:tcPr>
          <w:p w14:paraId="1D26C443" w14:textId="77777777" w:rsidR="000A5781" w:rsidRPr="00071A27" w:rsidRDefault="000A5781" w:rsidP="00841F55">
            <w:pPr>
              <w:ind w:left="27"/>
              <w:jc w:val="both"/>
              <w:rPr>
                <w:rFonts w:asciiTheme="minorHAnsi" w:hAnsiTheme="minorHAnsi" w:cstheme="minorHAnsi"/>
              </w:rPr>
            </w:pPr>
            <w:r w:rsidRPr="00303C8B">
              <w:rPr>
                <w:rFonts w:asciiTheme="minorHAnsi" w:hAnsiTheme="minorHAnsi" w:cstheme="minorHAnsi"/>
              </w:rPr>
              <w:t>Recuperación Estructural del Relleno Sanitario.</w:t>
            </w:r>
          </w:p>
        </w:tc>
        <w:tc>
          <w:tcPr>
            <w:tcW w:w="332" w:type="pct"/>
            <w:vAlign w:val="center"/>
          </w:tcPr>
          <w:p w14:paraId="7343F6FC" w14:textId="377EE053" w:rsidR="000A5781" w:rsidRPr="00071A27" w:rsidRDefault="000A5781" w:rsidP="00841F55">
            <w:pPr>
              <w:jc w:val="both"/>
              <w:rPr>
                <w:rFonts w:asciiTheme="minorHAnsi" w:hAnsiTheme="minorHAnsi" w:cstheme="minorHAnsi"/>
              </w:rPr>
            </w:pPr>
            <w:r>
              <w:rPr>
                <w:rFonts w:asciiTheme="minorHAnsi" w:hAnsiTheme="minorHAnsi" w:cstheme="minorHAnsi"/>
              </w:rPr>
              <w:t>Ejecutada</w:t>
            </w:r>
          </w:p>
        </w:tc>
        <w:tc>
          <w:tcPr>
            <w:tcW w:w="396" w:type="pct"/>
            <w:vAlign w:val="center"/>
          </w:tcPr>
          <w:p w14:paraId="116707AD" w14:textId="77777777" w:rsidR="000A5781" w:rsidRPr="00071A27" w:rsidRDefault="000A5781" w:rsidP="00841F55">
            <w:pPr>
              <w:jc w:val="both"/>
              <w:rPr>
                <w:rFonts w:asciiTheme="minorHAnsi" w:hAnsiTheme="minorHAnsi" w:cstheme="minorHAnsi"/>
              </w:rPr>
            </w:pPr>
            <w:r w:rsidRPr="00303C8B">
              <w:rPr>
                <w:rFonts w:asciiTheme="minorHAnsi" w:hAnsiTheme="minorHAnsi" w:cstheme="minorHAnsi"/>
              </w:rPr>
              <w:t>Permanente durante la vigencia de este PdC.</w:t>
            </w:r>
          </w:p>
        </w:tc>
        <w:tc>
          <w:tcPr>
            <w:tcW w:w="404" w:type="pct"/>
            <w:vAlign w:val="center"/>
          </w:tcPr>
          <w:p w14:paraId="389E4181"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1 = Cumple con la entrega de Reporte Mensual de disposición en zonas seguras y con manejo de lixiviados y de biogás.</w:t>
            </w:r>
          </w:p>
          <w:p w14:paraId="2A43BA8C" w14:textId="77777777" w:rsidR="000A5781" w:rsidRPr="00071A27" w:rsidRDefault="000A5781" w:rsidP="00A06899">
            <w:pPr>
              <w:jc w:val="both"/>
              <w:rPr>
                <w:rFonts w:asciiTheme="minorHAnsi" w:hAnsiTheme="minorHAnsi" w:cstheme="minorHAnsi"/>
              </w:rPr>
            </w:pPr>
            <w:r w:rsidRPr="00A06899">
              <w:rPr>
                <w:rFonts w:asciiTheme="minorHAnsi" w:hAnsiTheme="minorHAnsi" w:cstheme="minorHAnsi"/>
              </w:rPr>
              <w:t>0 = No Cumple</w:t>
            </w:r>
          </w:p>
        </w:tc>
        <w:tc>
          <w:tcPr>
            <w:tcW w:w="514" w:type="pct"/>
            <w:vAlign w:val="center"/>
          </w:tcPr>
          <w:p w14:paraId="035847AF"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Entrega de Reporte Mensual por Oficina de Partes de la SMA, donde se señalen los avances más relevantes de disposición de residuos, de manejo de lixiviados y de biogás y del estudio de recuperación estructural del relleno sanitario, que contenga al menos lo siguiente:</w:t>
            </w:r>
          </w:p>
          <w:p w14:paraId="6CC2A83D"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Disposición de Residuos</w:t>
            </w:r>
          </w:p>
          <w:p w14:paraId="02BD17B0" w14:textId="77777777" w:rsidR="000A5781" w:rsidRPr="00A06899"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Zona de disposición de residuos.</w:t>
            </w:r>
          </w:p>
          <w:p w14:paraId="2B42613A" w14:textId="77777777" w:rsidR="000A5781" w:rsidRPr="00A06899"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Manejo de lixiviados y de biogás asociado.</w:t>
            </w:r>
          </w:p>
          <w:p w14:paraId="2C98C0F2" w14:textId="77777777" w:rsidR="000A5781" w:rsidRPr="00A06899"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Indicadores de estabilidad estructural.</w:t>
            </w:r>
          </w:p>
          <w:p w14:paraId="7B2ECA58"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Recuperación Estructural</w:t>
            </w:r>
          </w:p>
          <w:p w14:paraId="4D158848" w14:textId="7DA985B4" w:rsidR="000A5781" w:rsidRPr="00A06899"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Avance en el Estudio Integral de Diagnóstico.</w:t>
            </w:r>
          </w:p>
          <w:p w14:paraId="4E1A04CD" w14:textId="77777777" w:rsidR="000A5781" w:rsidRPr="00A06899"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Avance en el Proyecto Definitivo.</w:t>
            </w:r>
          </w:p>
          <w:p w14:paraId="573713B9" w14:textId="77777777" w:rsidR="000A5781" w:rsidRPr="00071A27"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Actividades directa e indirectamente relacionadas.</w:t>
            </w:r>
          </w:p>
        </w:tc>
        <w:tc>
          <w:tcPr>
            <w:tcW w:w="633" w:type="pct"/>
            <w:vAlign w:val="center"/>
          </w:tcPr>
          <w:p w14:paraId="76FC8595" w14:textId="77777777" w:rsidR="000A5781" w:rsidRPr="00071A27" w:rsidRDefault="000A5781" w:rsidP="00841F55">
            <w:pPr>
              <w:jc w:val="both"/>
            </w:pPr>
            <w:r w:rsidRPr="00A06899">
              <w:t>Entrega de comprobante de ingreso por Oficina de Partes de la SMA, de cada uno de los informes de avance que hayan sido entregados durante la vigencia de este PdC.</w:t>
            </w:r>
          </w:p>
        </w:tc>
        <w:tc>
          <w:tcPr>
            <w:tcW w:w="1314" w:type="pct"/>
            <w:vMerge w:val="restart"/>
          </w:tcPr>
          <w:p w14:paraId="21A1580B" w14:textId="77777777" w:rsidR="000A5781" w:rsidRPr="000A5781" w:rsidRDefault="000A5781" w:rsidP="000A5781">
            <w:pPr>
              <w:jc w:val="both"/>
              <w:rPr>
                <w:sz w:val="22"/>
                <w:szCs w:val="22"/>
              </w:rPr>
            </w:pPr>
            <w:r w:rsidRPr="000A5781">
              <w:rPr>
                <w:sz w:val="22"/>
                <w:szCs w:val="22"/>
              </w:rPr>
              <w:t>Información entregada en Reporte Periódico N°1 al N°42.</w:t>
            </w:r>
          </w:p>
          <w:p w14:paraId="45BB5F7C" w14:textId="77777777" w:rsidR="000A5781" w:rsidRPr="000A5781" w:rsidRDefault="000A5781" w:rsidP="000A5781">
            <w:pPr>
              <w:jc w:val="both"/>
              <w:rPr>
                <w:sz w:val="22"/>
                <w:szCs w:val="22"/>
              </w:rPr>
            </w:pPr>
          </w:p>
          <w:p w14:paraId="404AE872" w14:textId="77777777" w:rsidR="000A5781" w:rsidRPr="000A5781" w:rsidRDefault="000A5781" w:rsidP="000A5781">
            <w:pPr>
              <w:jc w:val="both"/>
              <w:rPr>
                <w:sz w:val="22"/>
                <w:szCs w:val="22"/>
              </w:rPr>
            </w:pPr>
            <w:r w:rsidRPr="000A5781">
              <w:rPr>
                <w:sz w:val="22"/>
                <w:szCs w:val="22"/>
              </w:rPr>
              <w:t>Mensualmente, en cada entrega de Reporte Periódico de Cumplimiento de Avances PdC, consorcio Santa Marta entregó Informe de Avance Mensual en Condiciones Seguras que contiene:</w:t>
            </w:r>
          </w:p>
          <w:p w14:paraId="14C4336F" w14:textId="77777777" w:rsidR="000A5781" w:rsidRPr="000A5781" w:rsidRDefault="000A5781" w:rsidP="000A5781">
            <w:pPr>
              <w:jc w:val="both"/>
              <w:rPr>
                <w:sz w:val="22"/>
                <w:szCs w:val="22"/>
              </w:rPr>
            </w:pPr>
            <w:r w:rsidRPr="000A5781">
              <w:rPr>
                <w:sz w:val="22"/>
                <w:szCs w:val="22"/>
              </w:rPr>
              <w:t>i)</w:t>
            </w:r>
            <w:r w:rsidRPr="000A5781">
              <w:rPr>
                <w:sz w:val="22"/>
                <w:szCs w:val="22"/>
              </w:rPr>
              <w:tab/>
              <w:t>Identificación de zona de disposición final de residuos en zonas seguras.</w:t>
            </w:r>
          </w:p>
          <w:p w14:paraId="45F5F0E1" w14:textId="77777777" w:rsidR="000A5781" w:rsidRPr="000A5781" w:rsidRDefault="000A5781" w:rsidP="000A5781">
            <w:pPr>
              <w:jc w:val="both"/>
              <w:rPr>
                <w:sz w:val="22"/>
                <w:szCs w:val="22"/>
              </w:rPr>
            </w:pPr>
            <w:r w:rsidRPr="000A5781">
              <w:rPr>
                <w:sz w:val="22"/>
                <w:szCs w:val="22"/>
              </w:rPr>
              <w:t>ii)</w:t>
            </w:r>
            <w:r w:rsidRPr="000A5781">
              <w:rPr>
                <w:sz w:val="22"/>
                <w:szCs w:val="22"/>
              </w:rPr>
              <w:tab/>
              <w:t>Control de nivel piezométrico.</w:t>
            </w:r>
          </w:p>
          <w:p w14:paraId="0726D37D" w14:textId="77777777" w:rsidR="000A5781" w:rsidRPr="000A5781" w:rsidRDefault="000A5781" w:rsidP="000A5781">
            <w:pPr>
              <w:jc w:val="both"/>
              <w:rPr>
                <w:sz w:val="22"/>
                <w:szCs w:val="22"/>
              </w:rPr>
            </w:pPr>
            <w:r w:rsidRPr="000A5781">
              <w:rPr>
                <w:sz w:val="22"/>
                <w:szCs w:val="22"/>
              </w:rPr>
              <w:t>iii)</w:t>
            </w:r>
            <w:r w:rsidRPr="000A5781">
              <w:rPr>
                <w:sz w:val="22"/>
                <w:szCs w:val="22"/>
              </w:rPr>
              <w:tab/>
              <w:t>Estado de sello de impermeabilización en zonas de anclaje.</w:t>
            </w:r>
          </w:p>
          <w:p w14:paraId="778C1D87" w14:textId="77777777" w:rsidR="000A5781" w:rsidRPr="000A5781" w:rsidRDefault="000A5781" w:rsidP="000A5781">
            <w:pPr>
              <w:jc w:val="both"/>
              <w:rPr>
                <w:sz w:val="22"/>
                <w:szCs w:val="22"/>
              </w:rPr>
            </w:pPr>
            <w:r w:rsidRPr="000A5781">
              <w:rPr>
                <w:sz w:val="22"/>
                <w:szCs w:val="22"/>
              </w:rPr>
              <w:t>iv)</w:t>
            </w:r>
            <w:r w:rsidRPr="000A5781">
              <w:rPr>
                <w:sz w:val="22"/>
                <w:szCs w:val="22"/>
              </w:rPr>
              <w:tab/>
              <w:t>Estadística de tratamiento de lixiviados y de biogás.</w:t>
            </w:r>
          </w:p>
          <w:p w14:paraId="5555A9F2" w14:textId="77777777" w:rsidR="000A5781" w:rsidRPr="000A5781" w:rsidRDefault="000A5781" w:rsidP="000A5781">
            <w:pPr>
              <w:jc w:val="both"/>
              <w:rPr>
                <w:sz w:val="22"/>
                <w:szCs w:val="22"/>
              </w:rPr>
            </w:pPr>
            <w:r w:rsidRPr="000A5781">
              <w:rPr>
                <w:sz w:val="22"/>
                <w:szCs w:val="22"/>
              </w:rPr>
              <w:t>v)</w:t>
            </w:r>
            <w:r w:rsidRPr="000A5781">
              <w:rPr>
                <w:sz w:val="22"/>
                <w:szCs w:val="22"/>
              </w:rPr>
              <w:tab/>
              <w:t>Registro de grietas y/o fallas intersticiales</w:t>
            </w:r>
          </w:p>
          <w:p w14:paraId="526583F3" w14:textId="77777777" w:rsidR="000A5781" w:rsidRPr="000A5781" w:rsidRDefault="000A5781" w:rsidP="000A5781">
            <w:pPr>
              <w:jc w:val="both"/>
              <w:rPr>
                <w:sz w:val="22"/>
                <w:szCs w:val="22"/>
              </w:rPr>
            </w:pPr>
            <w:r w:rsidRPr="000A5781">
              <w:rPr>
                <w:sz w:val="22"/>
                <w:szCs w:val="22"/>
              </w:rPr>
              <w:t>vi)</w:t>
            </w:r>
            <w:r w:rsidRPr="000A5781">
              <w:rPr>
                <w:sz w:val="22"/>
                <w:szCs w:val="22"/>
              </w:rPr>
              <w:tab/>
              <w:t>Seguimiento de desplazamientos verticales y horizontales.</w:t>
            </w:r>
          </w:p>
          <w:p w14:paraId="307651A9" w14:textId="77777777" w:rsidR="000A5781" w:rsidRDefault="000A5781" w:rsidP="000A5781">
            <w:pPr>
              <w:jc w:val="both"/>
            </w:pPr>
          </w:p>
          <w:p w14:paraId="509D9C1D" w14:textId="0E0D714F" w:rsidR="000A5781" w:rsidRPr="008D7BE2" w:rsidRDefault="000A5781" w:rsidP="000A5781">
            <w:pPr>
              <w:jc w:val="both"/>
            </w:pPr>
            <w:r>
              <w:t>Mismo medio verificador de la acción H.1.2</w:t>
            </w:r>
          </w:p>
        </w:tc>
      </w:tr>
      <w:tr w:rsidR="000A5781" w:rsidRPr="008D7BE2" w14:paraId="5F469787" w14:textId="77777777" w:rsidTr="00E212FC">
        <w:trPr>
          <w:trHeight w:val="556"/>
        </w:trPr>
        <w:tc>
          <w:tcPr>
            <w:tcW w:w="196" w:type="pct"/>
            <w:vAlign w:val="center"/>
          </w:tcPr>
          <w:p w14:paraId="0C413D10" w14:textId="77777777" w:rsidR="000A5781" w:rsidRPr="008D7BE2" w:rsidRDefault="000A5781" w:rsidP="00841F55">
            <w:r>
              <w:t>I.3.2</w:t>
            </w:r>
          </w:p>
        </w:tc>
        <w:tc>
          <w:tcPr>
            <w:tcW w:w="1211" w:type="pct"/>
            <w:vAlign w:val="center"/>
          </w:tcPr>
          <w:p w14:paraId="3DD05552" w14:textId="77777777" w:rsidR="000A5781" w:rsidRPr="00751228" w:rsidRDefault="000A5781" w:rsidP="00841F55">
            <w:pPr>
              <w:widowControl w:val="0"/>
              <w:autoSpaceDE w:val="0"/>
              <w:autoSpaceDN w:val="0"/>
              <w:adjustRightInd w:val="0"/>
              <w:ind w:right="198"/>
              <w:jc w:val="both"/>
              <w:rPr>
                <w:rFonts w:asciiTheme="minorHAnsi" w:hAnsiTheme="minorHAnsi" w:cstheme="minorHAnsi"/>
              </w:rPr>
            </w:pPr>
            <w:r w:rsidRPr="00303C8B">
              <w:rPr>
                <w:rFonts w:asciiTheme="minorHAnsi" w:hAnsiTheme="minorHAnsi" w:cstheme="minorHAnsi"/>
              </w:rPr>
              <w:t>Sistema de Captación de Lixiviados y Biogás.</w:t>
            </w:r>
          </w:p>
        </w:tc>
        <w:tc>
          <w:tcPr>
            <w:tcW w:w="332" w:type="pct"/>
            <w:vAlign w:val="center"/>
          </w:tcPr>
          <w:p w14:paraId="7C6601B4" w14:textId="1E937586" w:rsidR="000A5781" w:rsidRPr="00071A27" w:rsidRDefault="000A5781" w:rsidP="00841F55">
            <w:pPr>
              <w:rPr>
                <w:rFonts w:asciiTheme="minorHAnsi" w:hAnsiTheme="minorHAnsi" w:cstheme="minorHAnsi"/>
              </w:rPr>
            </w:pPr>
            <w:r>
              <w:rPr>
                <w:rFonts w:asciiTheme="minorHAnsi" w:hAnsiTheme="minorHAnsi" w:cstheme="minorHAnsi"/>
              </w:rPr>
              <w:t>Ejecutada</w:t>
            </w:r>
          </w:p>
        </w:tc>
        <w:tc>
          <w:tcPr>
            <w:tcW w:w="396" w:type="pct"/>
            <w:vAlign w:val="center"/>
          </w:tcPr>
          <w:p w14:paraId="705C4B34" w14:textId="77777777" w:rsidR="000A5781" w:rsidRPr="00071A27" w:rsidRDefault="000A5781" w:rsidP="00841F55">
            <w:pPr>
              <w:jc w:val="both"/>
              <w:rPr>
                <w:rFonts w:asciiTheme="minorHAnsi" w:hAnsiTheme="minorHAnsi" w:cstheme="minorHAnsi"/>
              </w:rPr>
            </w:pPr>
            <w:r w:rsidRPr="00303C8B">
              <w:rPr>
                <w:rFonts w:asciiTheme="minorHAnsi" w:hAnsiTheme="minorHAnsi" w:cstheme="minorHAnsi"/>
              </w:rPr>
              <w:t>Permanente durante la vigencia de este PdC.</w:t>
            </w:r>
          </w:p>
        </w:tc>
        <w:tc>
          <w:tcPr>
            <w:tcW w:w="404" w:type="pct"/>
            <w:vAlign w:val="center"/>
          </w:tcPr>
          <w:p w14:paraId="1FBDEAA0"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Lixiviado</w:t>
            </w:r>
          </w:p>
          <w:p w14:paraId="53DEC2C8"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m3 tratado/día y mes</w:t>
            </w:r>
          </w:p>
          <w:p w14:paraId="23E35783"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Indicador de Tratamiento</w:t>
            </w:r>
          </w:p>
          <w:p w14:paraId="63A102CC"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 de Tratamiento = [(m3 lixiviado tratado)/(m3 lixiviado generado)] x 100</w:t>
            </w:r>
          </w:p>
          <w:p w14:paraId="32F52D84"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Biogás</w:t>
            </w:r>
          </w:p>
          <w:p w14:paraId="02DFFFE4" w14:textId="77777777" w:rsidR="000A5781" w:rsidRDefault="000A5781" w:rsidP="00A06899">
            <w:pPr>
              <w:jc w:val="both"/>
              <w:rPr>
                <w:rFonts w:asciiTheme="minorHAnsi" w:hAnsiTheme="minorHAnsi" w:cstheme="minorHAnsi"/>
              </w:rPr>
            </w:pPr>
            <w:r w:rsidRPr="00A06899">
              <w:rPr>
                <w:rFonts w:asciiTheme="minorHAnsi" w:hAnsiTheme="minorHAnsi" w:cstheme="minorHAnsi"/>
              </w:rPr>
              <w:t>m3 tratado/día y mes</w:t>
            </w:r>
          </w:p>
          <w:p w14:paraId="6668869F" w14:textId="77777777" w:rsidR="000A5781" w:rsidRDefault="000A5781" w:rsidP="00A06899">
            <w:pPr>
              <w:jc w:val="both"/>
              <w:rPr>
                <w:rFonts w:asciiTheme="minorHAnsi" w:hAnsiTheme="minorHAnsi" w:cstheme="minorHAnsi"/>
              </w:rPr>
            </w:pPr>
          </w:p>
          <w:p w14:paraId="530175D4"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Indicador de Tratamiento</w:t>
            </w:r>
          </w:p>
          <w:p w14:paraId="7A121E5A" w14:textId="77777777" w:rsidR="000A5781" w:rsidRPr="00071A27" w:rsidRDefault="000A5781" w:rsidP="00A06899">
            <w:pPr>
              <w:jc w:val="both"/>
              <w:rPr>
                <w:rFonts w:asciiTheme="minorHAnsi" w:hAnsiTheme="minorHAnsi" w:cstheme="minorHAnsi"/>
              </w:rPr>
            </w:pPr>
            <w:r w:rsidRPr="00A06899">
              <w:rPr>
                <w:rFonts w:asciiTheme="minorHAnsi" w:hAnsiTheme="minorHAnsi" w:cstheme="minorHAnsi"/>
              </w:rPr>
              <w:t>% de Tratamiento = [(m3 biogás tratado)/(m3 biogás generado)] x 100</w:t>
            </w:r>
          </w:p>
        </w:tc>
        <w:tc>
          <w:tcPr>
            <w:tcW w:w="514" w:type="pct"/>
            <w:vAlign w:val="center"/>
          </w:tcPr>
          <w:p w14:paraId="242368D2" w14:textId="77777777" w:rsidR="000A5781" w:rsidRDefault="000A5781" w:rsidP="00A06899">
            <w:pPr>
              <w:jc w:val="both"/>
              <w:rPr>
                <w:rFonts w:asciiTheme="minorHAnsi" w:hAnsiTheme="minorHAnsi" w:cstheme="minorHAnsi"/>
              </w:rPr>
            </w:pPr>
            <w:r w:rsidRPr="00A06899">
              <w:rPr>
                <w:rFonts w:asciiTheme="minorHAnsi" w:hAnsiTheme="minorHAnsi" w:cstheme="minorHAnsi"/>
              </w:rPr>
              <w:t>Entrega de Reporte Mensual por Oficina de Partes de la SMA, donde se incluya la siguiente información:</w:t>
            </w:r>
          </w:p>
          <w:p w14:paraId="7D78F928" w14:textId="77777777" w:rsidR="000A5781" w:rsidRPr="00A06899" w:rsidRDefault="000A5781" w:rsidP="00A06899">
            <w:pPr>
              <w:jc w:val="both"/>
              <w:rPr>
                <w:rFonts w:asciiTheme="minorHAnsi" w:hAnsiTheme="minorHAnsi" w:cstheme="minorHAnsi"/>
              </w:rPr>
            </w:pPr>
          </w:p>
          <w:p w14:paraId="24FB6E91"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Lixiviado</w:t>
            </w:r>
          </w:p>
          <w:p w14:paraId="5CCD6E0A" w14:textId="77777777" w:rsidR="000A5781" w:rsidRPr="00A06899"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 xml:space="preserve"> N° de puntos de extracción de lixiviados georreferenciados y caudales asociados.</w:t>
            </w:r>
          </w:p>
          <w:p w14:paraId="50036CC5" w14:textId="77777777" w:rsidR="000A5781" w:rsidRDefault="000A5781" w:rsidP="00A06899">
            <w:pPr>
              <w:jc w:val="both"/>
              <w:rPr>
                <w:rFonts w:asciiTheme="minorHAnsi" w:hAnsiTheme="minorHAnsi" w:cstheme="minorHAnsi"/>
              </w:rPr>
            </w:pPr>
            <w:r w:rsidRPr="00A06899">
              <w:rPr>
                <w:rFonts w:asciiTheme="minorHAnsi" w:hAnsiTheme="minorHAnsi" w:cstheme="minorHAnsi"/>
              </w:rPr>
              <w:t> m3 de lixiviado extraído y tratado.</w:t>
            </w:r>
          </w:p>
          <w:p w14:paraId="2E709410" w14:textId="77777777" w:rsidR="000A5781" w:rsidRDefault="000A5781" w:rsidP="00A06899">
            <w:pPr>
              <w:jc w:val="both"/>
              <w:rPr>
                <w:rFonts w:asciiTheme="minorHAnsi" w:hAnsiTheme="minorHAnsi" w:cstheme="minorHAnsi"/>
              </w:rPr>
            </w:pPr>
          </w:p>
          <w:p w14:paraId="2FED0321" w14:textId="77777777" w:rsidR="000A5781" w:rsidRPr="00A06899" w:rsidRDefault="000A5781" w:rsidP="00A06899">
            <w:pPr>
              <w:jc w:val="both"/>
              <w:rPr>
                <w:rFonts w:asciiTheme="minorHAnsi" w:hAnsiTheme="minorHAnsi" w:cstheme="minorHAnsi"/>
              </w:rPr>
            </w:pPr>
            <w:r w:rsidRPr="00A06899">
              <w:rPr>
                <w:rFonts w:asciiTheme="minorHAnsi" w:hAnsiTheme="minorHAnsi" w:cstheme="minorHAnsi"/>
              </w:rPr>
              <w:t>Biogás</w:t>
            </w:r>
          </w:p>
          <w:p w14:paraId="329DD03F" w14:textId="77777777" w:rsidR="000A5781" w:rsidRPr="00071A27" w:rsidRDefault="000A5781" w:rsidP="00A06899">
            <w:pPr>
              <w:jc w:val="both"/>
              <w:rPr>
                <w:rFonts w:asciiTheme="minorHAnsi" w:hAnsiTheme="minorHAnsi" w:cstheme="minorHAnsi"/>
              </w:rPr>
            </w:pPr>
            <w:r>
              <w:rPr>
                <w:rFonts w:asciiTheme="minorHAnsi" w:hAnsiTheme="minorHAnsi" w:cstheme="minorHAnsi"/>
              </w:rPr>
              <w:t>-</w:t>
            </w:r>
            <w:r w:rsidRPr="00A06899">
              <w:rPr>
                <w:rFonts w:asciiTheme="minorHAnsi" w:hAnsiTheme="minorHAnsi" w:cstheme="minorHAnsi"/>
              </w:rPr>
              <w:t xml:space="preserve"> m3 de biogás tratado.</w:t>
            </w:r>
          </w:p>
        </w:tc>
        <w:tc>
          <w:tcPr>
            <w:tcW w:w="633" w:type="pct"/>
            <w:vAlign w:val="center"/>
          </w:tcPr>
          <w:p w14:paraId="6B4AD0C2" w14:textId="77777777" w:rsidR="000A5781" w:rsidRPr="00FA4E2D" w:rsidRDefault="000A5781" w:rsidP="00841F55">
            <w:pPr>
              <w:jc w:val="both"/>
            </w:pPr>
            <w:r w:rsidRPr="00A06899">
              <w:t>Entrega de comprobante de ingreso por Oficina de Partes de la SMA, de cada uno de los reportes mensuales que hayan sido entregados durante la vigencia de este PdC.</w:t>
            </w:r>
          </w:p>
        </w:tc>
        <w:tc>
          <w:tcPr>
            <w:tcW w:w="1314" w:type="pct"/>
            <w:vMerge/>
          </w:tcPr>
          <w:p w14:paraId="30379472" w14:textId="2F2324BC" w:rsidR="000A5781" w:rsidRPr="008D7BE2" w:rsidRDefault="000A5781" w:rsidP="00841F55">
            <w:pPr>
              <w:jc w:val="both"/>
            </w:pPr>
          </w:p>
        </w:tc>
      </w:tr>
    </w:tbl>
    <w:p w14:paraId="32300623" w14:textId="12771F76" w:rsidR="003C5CD6" w:rsidRDefault="003C5CD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F92A01" w:rsidRPr="00122733" w14:paraId="193D7D10"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E1F138A" w14:textId="77777777" w:rsidR="00F92A01" w:rsidRPr="00122733" w:rsidRDefault="00F92A01"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F92A01" w:rsidRPr="00122733" w14:paraId="6258D495"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66F37FD0" w14:textId="5403156A" w:rsidR="00F92A01" w:rsidRPr="00122733" w:rsidRDefault="008C04D7" w:rsidP="008C04D7">
            <w:pPr>
              <w:spacing w:after="0" w:line="240" w:lineRule="auto"/>
              <w:jc w:val="center"/>
              <w:rPr>
                <w:rFonts w:eastAsia="Times New Roman" w:cstheme="minorHAnsi"/>
                <w:sz w:val="20"/>
                <w:szCs w:val="20"/>
                <w:lang w:eastAsia="es-CL"/>
              </w:rPr>
            </w:pPr>
            <w:r>
              <w:rPr>
                <w:noProof/>
              </w:rPr>
              <w:drawing>
                <wp:inline distT="0" distB="0" distL="0" distR="0" wp14:anchorId="15595376" wp14:editId="78683CD2">
                  <wp:extent cx="5400000" cy="4124802"/>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00" cy="4124802"/>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267B46D3" w14:textId="3B020E8A" w:rsidR="00F92A01" w:rsidRPr="00122733" w:rsidRDefault="008C04D7" w:rsidP="008C04D7">
            <w:pPr>
              <w:spacing w:after="0" w:line="240" w:lineRule="auto"/>
              <w:jc w:val="center"/>
              <w:rPr>
                <w:rFonts w:eastAsia="Times New Roman" w:cstheme="minorHAnsi"/>
                <w:sz w:val="20"/>
                <w:szCs w:val="20"/>
                <w:lang w:eastAsia="es-CL"/>
              </w:rPr>
            </w:pPr>
            <w:r>
              <w:rPr>
                <w:noProof/>
              </w:rPr>
              <w:drawing>
                <wp:inline distT="0" distB="0" distL="0" distR="0" wp14:anchorId="58F4A982" wp14:editId="24E95D5A">
                  <wp:extent cx="5400000" cy="422924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00" cy="4229244"/>
                          </a:xfrm>
                          <a:prstGeom prst="rect">
                            <a:avLst/>
                          </a:prstGeom>
                        </pic:spPr>
                      </pic:pic>
                    </a:graphicData>
                  </a:graphic>
                </wp:inline>
              </w:drawing>
            </w:r>
          </w:p>
        </w:tc>
      </w:tr>
      <w:tr w:rsidR="00F92A01" w:rsidRPr="00122733" w14:paraId="43196904"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04E0405C" w14:textId="566B2877" w:rsidR="00F92A01" w:rsidRPr="00122733" w:rsidRDefault="00F92A01" w:rsidP="008C04D7">
            <w:pPr>
              <w:spacing w:after="0" w:line="240" w:lineRule="auto"/>
              <w:contextualSpacing/>
              <w:jc w:val="both"/>
              <w:outlineLvl w:val="1"/>
              <w:rPr>
                <w:rFonts w:eastAsia="Times New Roman" w:cstheme="minorHAnsi"/>
                <w:b/>
                <w:sz w:val="18"/>
                <w:szCs w:val="20"/>
                <w:lang w:eastAsia="es-CL"/>
              </w:rPr>
            </w:pPr>
            <w:bookmarkStart w:id="95" w:name="_Toc41935432"/>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47</w:t>
            </w:r>
            <w:bookmarkEnd w:id="95"/>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1AFF0" w14:textId="6698FD87" w:rsidR="00F92A01" w:rsidRPr="00122733" w:rsidRDefault="00F92A01"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 xml:space="preserve">Anexo </w:t>
            </w:r>
            <w:r w:rsidR="008C04D7">
              <w:rPr>
                <w:rFonts w:eastAsia="Times New Roman" w:cstheme="minorHAnsi"/>
                <w:bCs/>
                <w:sz w:val="18"/>
                <w:szCs w:val="18"/>
                <w:lang w:eastAsia="es-CL"/>
              </w:rPr>
              <w:t>7</w:t>
            </w:r>
            <w:r>
              <w:rPr>
                <w:rFonts w:eastAsia="Times New Roman" w:cstheme="minorHAnsi"/>
                <w:bCs/>
                <w:sz w:val="18"/>
                <w:szCs w:val="18"/>
                <w:lang w:eastAsia="es-CL"/>
              </w:rPr>
              <w:t xml:space="preserve"> RP 0</w:t>
            </w:r>
            <w:r w:rsidR="008C04D7">
              <w:rPr>
                <w:rFonts w:eastAsia="Times New Roman" w:cstheme="minorHAnsi"/>
                <w:bCs/>
                <w:sz w:val="18"/>
                <w:szCs w:val="18"/>
                <w:lang w:eastAsia="es-CL"/>
              </w:rPr>
              <w:t>7</w:t>
            </w:r>
          </w:p>
        </w:tc>
        <w:tc>
          <w:tcPr>
            <w:tcW w:w="531" w:type="pct"/>
            <w:tcBorders>
              <w:top w:val="single" w:sz="4" w:space="0" w:color="auto"/>
              <w:left w:val="nil"/>
              <w:bottom w:val="single" w:sz="4" w:space="0" w:color="auto"/>
              <w:right w:val="nil"/>
            </w:tcBorders>
            <w:shd w:val="clear" w:color="auto" w:fill="auto"/>
            <w:noWrap/>
            <w:vAlign w:val="center"/>
            <w:hideMark/>
          </w:tcPr>
          <w:p w14:paraId="03974B9B" w14:textId="51421A11" w:rsidR="00F92A01" w:rsidRPr="00122733" w:rsidRDefault="00F92A01" w:rsidP="008C04D7">
            <w:pPr>
              <w:spacing w:after="0" w:line="240" w:lineRule="auto"/>
              <w:contextualSpacing/>
              <w:jc w:val="both"/>
              <w:outlineLvl w:val="1"/>
              <w:rPr>
                <w:rFonts w:eastAsia="Calibri" w:cstheme="minorHAnsi"/>
                <w:b/>
                <w:sz w:val="18"/>
                <w:szCs w:val="20"/>
              </w:rPr>
            </w:pPr>
            <w:bookmarkStart w:id="96" w:name="_Toc4193543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48</w:t>
            </w:r>
            <w:bookmarkEnd w:id="96"/>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C1C60" w14:textId="08BD99DA" w:rsidR="00F92A01" w:rsidRPr="00122733" w:rsidRDefault="00F92A01"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8C04D7">
              <w:rPr>
                <w:rFonts w:eastAsia="Times New Roman" w:cstheme="minorHAnsi"/>
                <w:bCs/>
                <w:sz w:val="18"/>
                <w:szCs w:val="18"/>
                <w:lang w:eastAsia="es-CL"/>
              </w:rPr>
              <w:t>Anexo 5 RP 19</w:t>
            </w:r>
          </w:p>
        </w:tc>
      </w:tr>
      <w:tr w:rsidR="00F92A01" w:rsidRPr="00FB475B" w14:paraId="6F817FFC"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DE85A3" w14:textId="2E3D08CA" w:rsidR="00F92A01" w:rsidRPr="00FB475B" w:rsidRDefault="00F92A01"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8C04D7" w:rsidRPr="008C04D7">
              <w:rPr>
                <w:rFonts w:eastAsia="Times New Roman" w:cstheme="minorHAnsi"/>
                <w:color w:val="000000"/>
                <w:sz w:val="18"/>
                <w:szCs w:val="18"/>
                <w:lang w:eastAsia="es-CL"/>
              </w:rPr>
              <w:t xml:space="preserve">Residuos Dispuestos en </w:t>
            </w:r>
            <w:r w:rsidR="008C04D7">
              <w:rPr>
                <w:rFonts w:eastAsia="Times New Roman" w:cstheme="minorHAnsi"/>
                <w:color w:val="000000"/>
                <w:sz w:val="18"/>
                <w:szCs w:val="18"/>
                <w:lang w:eastAsia="es-CL"/>
              </w:rPr>
              <w:t>Relleno Sanitario Santa Marta el año 2016: 1.356.674 toneladas.</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B9871F" w14:textId="451BE896" w:rsidR="00F92A01" w:rsidRPr="00FB475B" w:rsidRDefault="00F92A01"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8C04D7" w:rsidRPr="008C04D7">
              <w:rPr>
                <w:rFonts w:eastAsia="Times New Roman" w:cstheme="minorHAnsi"/>
                <w:color w:val="000000"/>
                <w:sz w:val="18"/>
                <w:szCs w:val="18"/>
                <w:lang w:eastAsia="es-CL"/>
              </w:rPr>
              <w:t>Residuos Dispuestos en Relleno Sanitario Santa Marta el año 2016: 1.119.699</w:t>
            </w:r>
            <w:r w:rsidR="008C04D7">
              <w:rPr>
                <w:rFonts w:eastAsia="Times New Roman" w:cstheme="minorHAnsi"/>
                <w:color w:val="000000"/>
                <w:sz w:val="18"/>
                <w:szCs w:val="18"/>
                <w:lang w:eastAsia="es-CL"/>
              </w:rPr>
              <w:t xml:space="preserve"> </w:t>
            </w:r>
            <w:r w:rsidR="008C04D7" w:rsidRPr="008C04D7">
              <w:rPr>
                <w:rFonts w:eastAsia="Times New Roman" w:cstheme="minorHAnsi"/>
                <w:color w:val="000000"/>
                <w:sz w:val="18"/>
                <w:szCs w:val="18"/>
                <w:lang w:eastAsia="es-CL"/>
              </w:rPr>
              <w:t>toneladas.</w:t>
            </w:r>
          </w:p>
        </w:tc>
      </w:tr>
    </w:tbl>
    <w:p w14:paraId="4DD14EE7" w14:textId="78319453" w:rsidR="00F92A01" w:rsidRDefault="00F92A01">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8C04D7" w:rsidRPr="00122733" w14:paraId="41E3D4BD"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709E6B1" w14:textId="77777777" w:rsidR="008C04D7" w:rsidRPr="00122733" w:rsidRDefault="008C04D7"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8C04D7" w:rsidRPr="00122733" w14:paraId="4B4ACD91"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5C653897" w14:textId="690DDF7C" w:rsidR="008C04D7" w:rsidRPr="00122733" w:rsidRDefault="008C04D7" w:rsidP="008C04D7">
            <w:pPr>
              <w:spacing w:after="0" w:line="240" w:lineRule="auto"/>
              <w:jc w:val="center"/>
              <w:rPr>
                <w:rFonts w:eastAsia="Times New Roman" w:cstheme="minorHAnsi"/>
                <w:sz w:val="20"/>
                <w:szCs w:val="20"/>
                <w:lang w:eastAsia="es-CL"/>
              </w:rPr>
            </w:pPr>
            <w:r>
              <w:rPr>
                <w:noProof/>
              </w:rPr>
              <w:drawing>
                <wp:inline distT="0" distB="0" distL="0" distR="0" wp14:anchorId="54437495" wp14:editId="10CB9D21">
                  <wp:extent cx="5400000" cy="326397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00" cy="3263976"/>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3238E235" w14:textId="6C4C8E02" w:rsidR="008C04D7" w:rsidRPr="00122733" w:rsidRDefault="008C04D7" w:rsidP="008C04D7">
            <w:pPr>
              <w:spacing w:after="0" w:line="240" w:lineRule="auto"/>
              <w:jc w:val="center"/>
              <w:rPr>
                <w:rFonts w:eastAsia="Times New Roman" w:cstheme="minorHAnsi"/>
                <w:sz w:val="20"/>
                <w:szCs w:val="20"/>
                <w:lang w:eastAsia="es-CL"/>
              </w:rPr>
            </w:pPr>
            <w:r>
              <w:rPr>
                <w:noProof/>
              </w:rPr>
              <w:drawing>
                <wp:inline distT="0" distB="0" distL="0" distR="0" wp14:anchorId="4FF0D0DF" wp14:editId="72A43213">
                  <wp:extent cx="5400000" cy="4889070"/>
                  <wp:effectExtent l="0" t="0" r="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00" cy="4889070"/>
                          </a:xfrm>
                          <a:prstGeom prst="rect">
                            <a:avLst/>
                          </a:prstGeom>
                        </pic:spPr>
                      </pic:pic>
                    </a:graphicData>
                  </a:graphic>
                </wp:inline>
              </w:drawing>
            </w:r>
          </w:p>
        </w:tc>
      </w:tr>
      <w:tr w:rsidR="008C04D7" w:rsidRPr="00122733" w14:paraId="12D19B9B"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0FBD0401" w14:textId="6E538CAC" w:rsidR="008C04D7" w:rsidRPr="00122733" w:rsidRDefault="008C04D7" w:rsidP="008C04D7">
            <w:pPr>
              <w:spacing w:after="0" w:line="240" w:lineRule="auto"/>
              <w:contextualSpacing/>
              <w:jc w:val="both"/>
              <w:outlineLvl w:val="1"/>
              <w:rPr>
                <w:rFonts w:eastAsia="Times New Roman" w:cstheme="minorHAnsi"/>
                <w:b/>
                <w:sz w:val="18"/>
                <w:szCs w:val="20"/>
                <w:lang w:eastAsia="es-CL"/>
              </w:rPr>
            </w:pPr>
            <w:bookmarkStart w:id="97" w:name="_Toc4193543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49</w:t>
            </w:r>
            <w:bookmarkEnd w:id="9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F430C" w14:textId="36C1D8BF" w:rsidR="008C04D7" w:rsidRPr="00122733" w:rsidRDefault="008C04D7"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Pr>
                <w:rFonts w:eastAsia="Times New Roman" w:cstheme="minorHAnsi"/>
                <w:bCs/>
                <w:sz w:val="18"/>
                <w:szCs w:val="18"/>
                <w:lang w:eastAsia="es-CL"/>
              </w:rPr>
              <w:t>Anexo 6 RP 31</w:t>
            </w:r>
          </w:p>
        </w:tc>
        <w:tc>
          <w:tcPr>
            <w:tcW w:w="531" w:type="pct"/>
            <w:tcBorders>
              <w:top w:val="single" w:sz="4" w:space="0" w:color="auto"/>
              <w:left w:val="nil"/>
              <w:bottom w:val="single" w:sz="4" w:space="0" w:color="auto"/>
              <w:right w:val="nil"/>
            </w:tcBorders>
            <w:shd w:val="clear" w:color="auto" w:fill="auto"/>
            <w:noWrap/>
            <w:vAlign w:val="center"/>
            <w:hideMark/>
          </w:tcPr>
          <w:p w14:paraId="38CC1567" w14:textId="4B9F3412" w:rsidR="008C04D7" w:rsidRPr="00122733" w:rsidRDefault="008C04D7" w:rsidP="008C04D7">
            <w:pPr>
              <w:spacing w:after="0" w:line="240" w:lineRule="auto"/>
              <w:contextualSpacing/>
              <w:jc w:val="both"/>
              <w:outlineLvl w:val="1"/>
              <w:rPr>
                <w:rFonts w:eastAsia="Calibri" w:cstheme="minorHAnsi"/>
                <w:b/>
                <w:sz w:val="18"/>
                <w:szCs w:val="20"/>
              </w:rPr>
            </w:pPr>
            <w:bookmarkStart w:id="98" w:name="_Toc41935435"/>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50</w:t>
            </w:r>
            <w:bookmarkEnd w:id="98"/>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5DD56E" w14:textId="48CF43A5" w:rsidR="008C04D7" w:rsidRPr="00122733" w:rsidRDefault="008C04D7"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8C04D7">
              <w:rPr>
                <w:rFonts w:eastAsia="Times New Roman" w:cstheme="minorHAnsi"/>
                <w:bCs/>
                <w:sz w:val="18"/>
                <w:szCs w:val="18"/>
                <w:lang w:eastAsia="es-CL"/>
              </w:rPr>
              <w:t>Reporte 52 Medidas provisionales</w:t>
            </w:r>
          </w:p>
        </w:tc>
      </w:tr>
      <w:tr w:rsidR="008C04D7" w:rsidRPr="00FB475B" w14:paraId="24D73C00"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4B3718" w14:textId="40DB0EDC" w:rsidR="008C04D7" w:rsidRPr="00FB475B" w:rsidRDefault="008C04D7"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Pr="008C04D7">
              <w:rPr>
                <w:rFonts w:eastAsia="Times New Roman" w:cstheme="minorHAnsi"/>
                <w:color w:val="000000"/>
                <w:sz w:val="18"/>
                <w:szCs w:val="18"/>
                <w:lang w:eastAsia="es-CL"/>
              </w:rPr>
              <w:t xml:space="preserve">Residuos Dispuestos en </w:t>
            </w:r>
            <w:r>
              <w:rPr>
                <w:rFonts w:eastAsia="Times New Roman" w:cstheme="minorHAnsi"/>
                <w:color w:val="000000"/>
                <w:sz w:val="18"/>
                <w:szCs w:val="18"/>
                <w:lang w:eastAsia="es-CL"/>
              </w:rPr>
              <w:t xml:space="preserve">Relleno Sanitario Santa Marta el año 2018: </w:t>
            </w:r>
            <w:r w:rsidRPr="008C04D7">
              <w:rPr>
                <w:rFonts w:eastAsia="Times New Roman" w:cstheme="minorHAnsi"/>
                <w:color w:val="000000"/>
                <w:sz w:val="18"/>
                <w:szCs w:val="18"/>
                <w:lang w:eastAsia="es-CL"/>
              </w:rPr>
              <w:t>1.061.849</w:t>
            </w:r>
            <w:r>
              <w:rPr>
                <w:rFonts w:eastAsia="Times New Roman" w:cstheme="minorHAnsi"/>
                <w:color w:val="000000"/>
                <w:sz w:val="18"/>
                <w:szCs w:val="18"/>
                <w:lang w:eastAsia="es-CL"/>
              </w:rPr>
              <w:t xml:space="preserve"> toneladas.</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8D4684" w14:textId="32998A55" w:rsidR="008C04D7" w:rsidRPr="00FB475B" w:rsidRDefault="008C04D7"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8C04D7">
              <w:rPr>
                <w:rFonts w:eastAsia="Times New Roman" w:cstheme="minorHAnsi"/>
                <w:color w:val="000000"/>
                <w:sz w:val="18"/>
                <w:szCs w:val="18"/>
                <w:lang w:eastAsia="es-CL"/>
              </w:rPr>
              <w:t>Residuos Dispuestos en Relleno Sanitario Santa Marta el año 201</w:t>
            </w:r>
            <w:r>
              <w:rPr>
                <w:rFonts w:eastAsia="Times New Roman" w:cstheme="minorHAnsi"/>
                <w:color w:val="000000"/>
                <w:sz w:val="18"/>
                <w:szCs w:val="18"/>
                <w:lang w:eastAsia="es-CL"/>
              </w:rPr>
              <w:t>9</w:t>
            </w:r>
            <w:r w:rsidRPr="008C04D7">
              <w:rPr>
                <w:rFonts w:eastAsia="Times New Roman" w:cstheme="minorHAnsi"/>
                <w:color w:val="000000"/>
                <w:sz w:val="18"/>
                <w:szCs w:val="18"/>
                <w:lang w:eastAsia="es-CL"/>
              </w:rPr>
              <w:t>: 1.</w:t>
            </w:r>
            <w:r>
              <w:rPr>
                <w:rFonts w:eastAsia="Times New Roman" w:cstheme="minorHAnsi"/>
                <w:color w:val="000000"/>
                <w:sz w:val="18"/>
                <w:szCs w:val="18"/>
                <w:lang w:eastAsia="es-CL"/>
              </w:rPr>
              <w:t xml:space="preserve">283.806 </w:t>
            </w:r>
            <w:r w:rsidRPr="008C04D7">
              <w:rPr>
                <w:rFonts w:eastAsia="Times New Roman" w:cstheme="minorHAnsi"/>
                <w:color w:val="000000"/>
                <w:sz w:val="18"/>
                <w:szCs w:val="18"/>
                <w:lang w:eastAsia="es-CL"/>
              </w:rPr>
              <w:t>toneladas.</w:t>
            </w:r>
          </w:p>
        </w:tc>
      </w:tr>
    </w:tbl>
    <w:p w14:paraId="211437E1" w14:textId="1FB072CE" w:rsidR="008C04D7" w:rsidRDefault="008C04D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F92A01" w:rsidRPr="00122733" w14:paraId="6C98F975"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2EA9669" w14:textId="77777777" w:rsidR="00F92A01" w:rsidRPr="00122733" w:rsidRDefault="00F92A01"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F92A01" w:rsidRPr="00122733" w14:paraId="45F497BE"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474"/>
              <w:gridCol w:w="2409"/>
              <w:gridCol w:w="1985"/>
            </w:tblGrid>
            <w:tr w:rsidR="008C04D7" w14:paraId="003CF023" w14:textId="77777777" w:rsidTr="00CA2762">
              <w:trPr>
                <w:jc w:val="center"/>
              </w:trPr>
              <w:tc>
                <w:tcPr>
                  <w:tcW w:w="1474" w:type="dxa"/>
                  <w:shd w:val="clear" w:color="auto" w:fill="D9D9D9" w:themeFill="background1" w:themeFillShade="D9"/>
                </w:tcPr>
                <w:p w14:paraId="234FE122" w14:textId="0BDEF358" w:rsidR="008C04D7" w:rsidRPr="008C04D7" w:rsidRDefault="008C04D7" w:rsidP="008C04D7">
                  <w:pPr>
                    <w:jc w:val="center"/>
                    <w:rPr>
                      <w:rFonts w:eastAsia="Times New Roman" w:cstheme="minorHAnsi"/>
                      <w:b/>
                      <w:bCs/>
                      <w:lang w:eastAsia="es-CL"/>
                    </w:rPr>
                  </w:pPr>
                  <w:r w:rsidRPr="008C04D7">
                    <w:rPr>
                      <w:rFonts w:eastAsia="Times New Roman" w:cstheme="minorHAnsi"/>
                      <w:b/>
                      <w:bCs/>
                      <w:lang w:eastAsia="es-CL"/>
                    </w:rPr>
                    <w:t>Año</w:t>
                  </w:r>
                </w:p>
              </w:tc>
              <w:tc>
                <w:tcPr>
                  <w:tcW w:w="2409" w:type="dxa"/>
                  <w:shd w:val="clear" w:color="auto" w:fill="D9D9D9" w:themeFill="background1" w:themeFillShade="D9"/>
                </w:tcPr>
                <w:p w14:paraId="231CDE53" w14:textId="77777777" w:rsidR="008C04D7" w:rsidRPr="008C04D7" w:rsidRDefault="008C04D7" w:rsidP="008C04D7">
                  <w:pPr>
                    <w:jc w:val="center"/>
                    <w:rPr>
                      <w:rFonts w:eastAsia="Times New Roman" w:cstheme="minorHAnsi"/>
                      <w:b/>
                      <w:bCs/>
                      <w:lang w:eastAsia="es-CL"/>
                    </w:rPr>
                  </w:pPr>
                  <w:r w:rsidRPr="008C04D7">
                    <w:rPr>
                      <w:rFonts w:eastAsia="Times New Roman" w:cstheme="minorHAnsi"/>
                      <w:b/>
                      <w:bCs/>
                      <w:lang w:eastAsia="es-CL"/>
                    </w:rPr>
                    <w:t>Autorizado RCA N°076/2012</w:t>
                  </w:r>
                </w:p>
                <w:p w14:paraId="4A7C9CD5" w14:textId="7279DDA4" w:rsidR="008C04D7" w:rsidRPr="008C04D7" w:rsidRDefault="008C04D7" w:rsidP="008C04D7">
                  <w:pPr>
                    <w:jc w:val="center"/>
                    <w:rPr>
                      <w:rFonts w:eastAsia="Times New Roman" w:cstheme="minorHAnsi"/>
                      <w:b/>
                      <w:bCs/>
                      <w:lang w:eastAsia="es-CL"/>
                    </w:rPr>
                  </w:pPr>
                  <w:r w:rsidRPr="008C04D7">
                    <w:rPr>
                      <w:rFonts w:eastAsia="Times New Roman" w:cstheme="minorHAnsi"/>
                      <w:b/>
                      <w:bCs/>
                      <w:lang w:eastAsia="es-CL"/>
                    </w:rPr>
                    <w:t>Ton/año</w:t>
                  </w:r>
                </w:p>
              </w:tc>
              <w:tc>
                <w:tcPr>
                  <w:tcW w:w="1985" w:type="dxa"/>
                  <w:shd w:val="clear" w:color="auto" w:fill="D9D9D9" w:themeFill="background1" w:themeFillShade="D9"/>
                </w:tcPr>
                <w:p w14:paraId="0A64FE7E" w14:textId="77777777" w:rsidR="008C04D7" w:rsidRPr="008C04D7" w:rsidRDefault="008C04D7" w:rsidP="008C04D7">
                  <w:pPr>
                    <w:jc w:val="center"/>
                    <w:rPr>
                      <w:rFonts w:eastAsia="Times New Roman" w:cstheme="minorHAnsi"/>
                      <w:b/>
                      <w:bCs/>
                      <w:lang w:eastAsia="es-CL"/>
                    </w:rPr>
                  </w:pPr>
                  <w:r w:rsidRPr="008C04D7">
                    <w:rPr>
                      <w:rFonts w:eastAsia="Times New Roman" w:cstheme="minorHAnsi"/>
                      <w:b/>
                      <w:bCs/>
                      <w:lang w:eastAsia="es-CL"/>
                    </w:rPr>
                    <w:t>Ingreso Real</w:t>
                  </w:r>
                </w:p>
                <w:p w14:paraId="29997C29" w14:textId="5F83EAFC" w:rsidR="008C04D7" w:rsidRPr="008C04D7" w:rsidRDefault="008C04D7" w:rsidP="008C04D7">
                  <w:pPr>
                    <w:jc w:val="center"/>
                    <w:rPr>
                      <w:rFonts w:eastAsia="Times New Roman" w:cstheme="minorHAnsi"/>
                      <w:b/>
                      <w:bCs/>
                      <w:lang w:eastAsia="es-CL"/>
                    </w:rPr>
                  </w:pPr>
                  <w:r w:rsidRPr="008C04D7">
                    <w:rPr>
                      <w:rFonts w:eastAsia="Times New Roman" w:cstheme="minorHAnsi"/>
                      <w:b/>
                      <w:bCs/>
                      <w:lang w:eastAsia="es-CL"/>
                    </w:rPr>
                    <w:t>Ton/año</w:t>
                  </w:r>
                </w:p>
              </w:tc>
            </w:tr>
            <w:tr w:rsidR="008C04D7" w14:paraId="0818F55D" w14:textId="77777777" w:rsidTr="00CA2762">
              <w:trPr>
                <w:jc w:val="center"/>
              </w:trPr>
              <w:tc>
                <w:tcPr>
                  <w:tcW w:w="1474" w:type="dxa"/>
                </w:tcPr>
                <w:p w14:paraId="3CD52DE1" w14:textId="537EDDA5"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2016</w:t>
                  </w:r>
                </w:p>
              </w:tc>
              <w:tc>
                <w:tcPr>
                  <w:tcW w:w="2409" w:type="dxa"/>
                </w:tcPr>
                <w:p w14:paraId="594DEF4C" w14:textId="4509EBEA"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1.427.775</w:t>
                  </w:r>
                </w:p>
              </w:tc>
              <w:tc>
                <w:tcPr>
                  <w:tcW w:w="1985" w:type="dxa"/>
                </w:tcPr>
                <w:p w14:paraId="1DE227AE" w14:textId="28AC5C35"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1.426.568</w:t>
                  </w:r>
                </w:p>
              </w:tc>
            </w:tr>
            <w:tr w:rsidR="008C04D7" w14:paraId="18B8A88B" w14:textId="77777777" w:rsidTr="00CA2762">
              <w:trPr>
                <w:jc w:val="center"/>
              </w:trPr>
              <w:tc>
                <w:tcPr>
                  <w:tcW w:w="1474" w:type="dxa"/>
                </w:tcPr>
                <w:p w14:paraId="40899846" w14:textId="775A1BD1"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2017</w:t>
                  </w:r>
                </w:p>
              </w:tc>
              <w:tc>
                <w:tcPr>
                  <w:tcW w:w="2409" w:type="dxa"/>
                </w:tcPr>
                <w:p w14:paraId="79A384B3" w14:textId="56EA1477"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1.456.331</w:t>
                  </w:r>
                </w:p>
              </w:tc>
              <w:tc>
                <w:tcPr>
                  <w:tcW w:w="1985" w:type="dxa"/>
                </w:tcPr>
                <w:p w14:paraId="1126CDFA" w14:textId="6D1FF6AA"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1.119.699</w:t>
                  </w:r>
                </w:p>
              </w:tc>
            </w:tr>
            <w:tr w:rsidR="008C04D7" w14:paraId="1842F773" w14:textId="77777777" w:rsidTr="00CA2762">
              <w:trPr>
                <w:jc w:val="center"/>
              </w:trPr>
              <w:tc>
                <w:tcPr>
                  <w:tcW w:w="1474" w:type="dxa"/>
                </w:tcPr>
                <w:p w14:paraId="7F26A33A" w14:textId="7E46C500"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2018</w:t>
                  </w:r>
                </w:p>
              </w:tc>
              <w:tc>
                <w:tcPr>
                  <w:tcW w:w="2409" w:type="dxa"/>
                </w:tcPr>
                <w:p w14:paraId="0850D3E5" w14:textId="7C008AE8"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1.485.458</w:t>
                  </w:r>
                </w:p>
              </w:tc>
              <w:tc>
                <w:tcPr>
                  <w:tcW w:w="1985" w:type="dxa"/>
                </w:tcPr>
                <w:p w14:paraId="1FDDBA5B" w14:textId="3BDDD480"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1.061.849</w:t>
                  </w:r>
                </w:p>
              </w:tc>
            </w:tr>
            <w:tr w:rsidR="008C04D7" w14:paraId="2F2AAFFA" w14:textId="77777777" w:rsidTr="00CA2762">
              <w:trPr>
                <w:jc w:val="center"/>
              </w:trPr>
              <w:tc>
                <w:tcPr>
                  <w:tcW w:w="1474" w:type="dxa"/>
                </w:tcPr>
                <w:p w14:paraId="5C1BA7B4" w14:textId="482E13D5"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2019</w:t>
                  </w:r>
                </w:p>
              </w:tc>
              <w:tc>
                <w:tcPr>
                  <w:tcW w:w="2409" w:type="dxa"/>
                </w:tcPr>
                <w:p w14:paraId="2BFD95AF" w14:textId="2ABBAA59"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1.515.167</w:t>
                  </w:r>
                </w:p>
              </w:tc>
              <w:tc>
                <w:tcPr>
                  <w:tcW w:w="1985" w:type="dxa"/>
                </w:tcPr>
                <w:p w14:paraId="3A6426A1" w14:textId="39B0D1BD" w:rsidR="008C04D7" w:rsidRPr="008C04D7" w:rsidRDefault="008C04D7" w:rsidP="008C04D7">
                  <w:pPr>
                    <w:jc w:val="center"/>
                    <w:rPr>
                      <w:rFonts w:asciiTheme="minorHAnsi" w:eastAsia="Times New Roman" w:hAnsiTheme="minorHAnsi" w:cstheme="minorHAnsi"/>
                      <w:lang w:eastAsia="es-CL"/>
                    </w:rPr>
                  </w:pPr>
                  <w:r w:rsidRPr="008C04D7">
                    <w:rPr>
                      <w:rFonts w:asciiTheme="minorHAnsi" w:hAnsiTheme="minorHAnsi" w:cstheme="minorHAnsi"/>
                      <w:sz w:val="18"/>
                      <w:szCs w:val="18"/>
                    </w:rPr>
                    <w:t>1</w:t>
                  </w:r>
                  <w:r>
                    <w:rPr>
                      <w:rFonts w:asciiTheme="minorHAnsi" w:hAnsiTheme="minorHAnsi" w:cstheme="minorHAnsi"/>
                      <w:sz w:val="18"/>
                      <w:szCs w:val="18"/>
                    </w:rPr>
                    <w:t>.</w:t>
                  </w:r>
                  <w:r w:rsidRPr="008C04D7">
                    <w:rPr>
                      <w:rFonts w:asciiTheme="minorHAnsi" w:hAnsiTheme="minorHAnsi" w:cstheme="minorHAnsi"/>
                      <w:sz w:val="18"/>
                      <w:szCs w:val="18"/>
                    </w:rPr>
                    <w:t>283</w:t>
                  </w:r>
                  <w:r>
                    <w:rPr>
                      <w:rFonts w:asciiTheme="minorHAnsi" w:hAnsiTheme="minorHAnsi" w:cstheme="minorHAnsi"/>
                      <w:sz w:val="18"/>
                      <w:szCs w:val="18"/>
                    </w:rPr>
                    <w:t>.</w:t>
                  </w:r>
                  <w:r w:rsidRPr="008C04D7">
                    <w:rPr>
                      <w:rFonts w:asciiTheme="minorHAnsi" w:hAnsiTheme="minorHAnsi" w:cstheme="minorHAnsi"/>
                      <w:sz w:val="18"/>
                      <w:szCs w:val="18"/>
                    </w:rPr>
                    <w:t>806</w:t>
                  </w:r>
                </w:p>
              </w:tc>
            </w:tr>
          </w:tbl>
          <w:p w14:paraId="43A6EA00" w14:textId="77777777" w:rsidR="00F92A01" w:rsidRPr="00122733" w:rsidRDefault="00F92A01" w:rsidP="008C04D7">
            <w:pPr>
              <w:spacing w:after="0" w:line="240" w:lineRule="auto"/>
              <w:jc w:val="center"/>
              <w:rPr>
                <w:rFonts w:eastAsia="Times New Roman" w:cstheme="minorHAnsi"/>
                <w:sz w:val="20"/>
                <w:szCs w:val="20"/>
                <w:lang w:eastAsia="es-CL"/>
              </w:rPr>
            </w:pPr>
          </w:p>
        </w:tc>
        <w:tc>
          <w:tcPr>
            <w:tcW w:w="2493" w:type="pct"/>
            <w:gridSpan w:val="2"/>
            <w:tcBorders>
              <w:top w:val="nil"/>
              <w:left w:val="single" w:sz="4" w:space="0" w:color="auto"/>
              <w:right w:val="single" w:sz="4" w:space="0" w:color="auto"/>
            </w:tcBorders>
            <w:shd w:val="clear" w:color="auto" w:fill="auto"/>
            <w:noWrap/>
            <w:vAlign w:val="center"/>
            <w:hideMark/>
          </w:tcPr>
          <w:p w14:paraId="756BDC6F" w14:textId="66718CBB" w:rsidR="00F92A01" w:rsidRPr="00122733" w:rsidRDefault="00C10857" w:rsidP="008C04D7">
            <w:pPr>
              <w:spacing w:after="0" w:line="240" w:lineRule="auto"/>
              <w:jc w:val="center"/>
              <w:rPr>
                <w:rFonts w:eastAsia="Times New Roman" w:cstheme="minorHAnsi"/>
                <w:sz w:val="20"/>
                <w:szCs w:val="20"/>
                <w:lang w:eastAsia="es-CL"/>
              </w:rPr>
            </w:pPr>
            <w:r>
              <w:rPr>
                <w:noProof/>
              </w:rPr>
              <w:drawing>
                <wp:inline distT="0" distB="0" distL="0" distR="0" wp14:anchorId="2D30CE48" wp14:editId="4509A4CF">
                  <wp:extent cx="5400000" cy="484277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00" cy="4842777"/>
                          </a:xfrm>
                          <a:prstGeom prst="rect">
                            <a:avLst/>
                          </a:prstGeom>
                        </pic:spPr>
                      </pic:pic>
                    </a:graphicData>
                  </a:graphic>
                </wp:inline>
              </w:drawing>
            </w:r>
          </w:p>
        </w:tc>
      </w:tr>
      <w:tr w:rsidR="00F92A01" w:rsidRPr="00122733" w14:paraId="3694E038"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536E32F5" w14:textId="36332FD6" w:rsidR="00F92A01" w:rsidRPr="00122733" w:rsidRDefault="00F92A01" w:rsidP="008C04D7">
            <w:pPr>
              <w:spacing w:after="0" w:line="240" w:lineRule="auto"/>
              <w:contextualSpacing/>
              <w:jc w:val="both"/>
              <w:outlineLvl w:val="1"/>
              <w:rPr>
                <w:rFonts w:eastAsia="Times New Roman" w:cstheme="minorHAnsi"/>
                <w:b/>
                <w:sz w:val="18"/>
                <w:szCs w:val="20"/>
                <w:lang w:eastAsia="es-CL"/>
              </w:rPr>
            </w:pPr>
            <w:bookmarkStart w:id="99" w:name="_Toc41935436"/>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51</w:t>
            </w:r>
            <w:bookmarkEnd w:id="99"/>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A5C02A" w14:textId="76F893DC" w:rsidR="00F92A01" w:rsidRPr="00122733" w:rsidRDefault="00F92A01"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8C04D7">
              <w:rPr>
                <w:rFonts w:eastAsia="Times New Roman" w:cstheme="minorHAnsi"/>
                <w:bCs/>
                <w:sz w:val="18"/>
                <w:szCs w:val="18"/>
                <w:lang w:eastAsia="es-CL"/>
              </w:rPr>
              <w:t>Elaboración Propia</w:t>
            </w:r>
          </w:p>
        </w:tc>
        <w:tc>
          <w:tcPr>
            <w:tcW w:w="531" w:type="pct"/>
            <w:tcBorders>
              <w:top w:val="single" w:sz="4" w:space="0" w:color="auto"/>
              <w:left w:val="nil"/>
              <w:bottom w:val="single" w:sz="4" w:space="0" w:color="auto"/>
              <w:right w:val="nil"/>
            </w:tcBorders>
            <w:shd w:val="clear" w:color="auto" w:fill="auto"/>
            <w:noWrap/>
            <w:vAlign w:val="center"/>
            <w:hideMark/>
          </w:tcPr>
          <w:p w14:paraId="02C9D8F6" w14:textId="0327C772" w:rsidR="00F92A01" w:rsidRPr="00122733" w:rsidRDefault="00F92A01" w:rsidP="008C04D7">
            <w:pPr>
              <w:spacing w:after="0" w:line="240" w:lineRule="auto"/>
              <w:contextualSpacing/>
              <w:jc w:val="both"/>
              <w:outlineLvl w:val="1"/>
              <w:rPr>
                <w:rFonts w:eastAsia="Calibri" w:cstheme="minorHAnsi"/>
                <w:b/>
                <w:sz w:val="18"/>
                <w:szCs w:val="20"/>
              </w:rPr>
            </w:pPr>
            <w:bookmarkStart w:id="100" w:name="_Toc41935437"/>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52</w:t>
            </w:r>
            <w:bookmarkEnd w:id="100"/>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9516B5" w14:textId="51070F7C" w:rsidR="00F92A01" w:rsidRPr="00122733" w:rsidRDefault="00F92A01"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C10857" w:rsidRPr="00C10857">
              <w:rPr>
                <w:rFonts w:eastAsia="Times New Roman" w:cstheme="minorHAnsi"/>
                <w:bCs/>
                <w:sz w:val="18"/>
                <w:szCs w:val="18"/>
                <w:lang w:eastAsia="es-CL"/>
              </w:rPr>
              <w:t>Plan de Disposición Final de Residuos Sólidos</w:t>
            </w:r>
          </w:p>
        </w:tc>
      </w:tr>
      <w:tr w:rsidR="00F92A01" w:rsidRPr="00FB475B" w14:paraId="343C0EBE"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86A933F" w14:textId="575F3186" w:rsidR="00F92A01" w:rsidRPr="00FB475B" w:rsidRDefault="00F92A01"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8C04D7">
              <w:rPr>
                <w:rFonts w:eastAsia="Times New Roman" w:cstheme="minorHAnsi"/>
                <w:color w:val="000000"/>
                <w:sz w:val="18"/>
                <w:szCs w:val="18"/>
                <w:lang w:eastAsia="es-CL"/>
              </w:rPr>
              <w:t xml:space="preserve">El ingreso anual de residuos fue menor al máximo autorizado por la </w:t>
            </w:r>
            <w:r w:rsidR="008C04D7" w:rsidRPr="008C04D7">
              <w:rPr>
                <w:rFonts w:eastAsia="Times New Roman" w:cstheme="minorHAnsi"/>
                <w:color w:val="000000"/>
                <w:sz w:val="18"/>
                <w:szCs w:val="18"/>
                <w:lang w:eastAsia="es-CL"/>
              </w:rPr>
              <w:t>RCA N°076/2012</w:t>
            </w:r>
            <w:r w:rsidR="008C04D7">
              <w:rPr>
                <w:rFonts w:eastAsia="Times New Roman" w:cstheme="minorHAnsi"/>
                <w:color w:val="000000"/>
                <w:sz w:val="18"/>
                <w:szCs w:val="18"/>
                <w:lang w:eastAsia="es-CL"/>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B9F95A0" w14:textId="2D8DBABF" w:rsidR="00F92A01" w:rsidRPr="00FB475B" w:rsidRDefault="00F92A01"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C10857">
              <w:rPr>
                <w:rFonts w:eastAsia="Times New Roman" w:cstheme="minorHAnsi"/>
                <w:bCs/>
                <w:color w:val="000000"/>
                <w:sz w:val="18"/>
                <w:szCs w:val="18"/>
                <w:lang w:eastAsia="es-CL"/>
              </w:rPr>
              <w:t xml:space="preserve">: </w:t>
            </w:r>
            <w:r w:rsidR="00C10857" w:rsidRPr="00C10857">
              <w:rPr>
                <w:rFonts w:eastAsia="Times New Roman" w:cstheme="minorHAnsi"/>
                <w:bCs/>
                <w:color w:val="000000"/>
                <w:sz w:val="18"/>
                <w:szCs w:val="18"/>
                <w:lang w:eastAsia="es-CL"/>
              </w:rPr>
              <w:t>Sectores del Plan de Disposición Final de Residuos Sólidos</w:t>
            </w:r>
          </w:p>
        </w:tc>
      </w:tr>
    </w:tbl>
    <w:p w14:paraId="262A203A" w14:textId="32D63722" w:rsidR="00F92A01" w:rsidRDefault="00F92A01">
      <w:pPr>
        <w:rPr>
          <w:b/>
          <w:bCs/>
        </w:rPr>
      </w:pPr>
      <w:r>
        <w:rPr>
          <w:b/>
          <w:b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C10857" w:rsidRPr="00122733" w14:paraId="3B26CC48" w14:textId="77777777" w:rsidTr="0076149C">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4BB93ED" w14:textId="77777777" w:rsidR="00C10857" w:rsidRPr="00122733" w:rsidRDefault="00C10857" w:rsidP="0076149C">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C10857" w:rsidRPr="00122733" w14:paraId="706754A4" w14:textId="77777777" w:rsidTr="00761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3AE12223" w14:textId="4A157472" w:rsidR="00C10857" w:rsidRPr="00122733" w:rsidRDefault="00C10857" w:rsidP="0076149C">
            <w:pPr>
              <w:spacing w:after="0" w:line="240" w:lineRule="auto"/>
              <w:jc w:val="center"/>
              <w:rPr>
                <w:rFonts w:eastAsia="Times New Roman" w:cstheme="minorHAnsi"/>
                <w:sz w:val="20"/>
                <w:szCs w:val="20"/>
                <w:lang w:eastAsia="es-CL"/>
              </w:rPr>
            </w:pPr>
            <w:r>
              <w:rPr>
                <w:noProof/>
              </w:rPr>
              <w:drawing>
                <wp:inline distT="0" distB="0" distL="0" distR="0" wp14:anchorId="34212191" wp14:editId="43F31718">
                  <wp:extent cx="5400000" cy="302983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00" cy="3029838"/>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9E77B05" w14:textId="5A8816D2" w:rsidR="00C10857" w:rsidRPr="00122733" w:rsidRDefault="00C10857" w:rsidP="0076149C">
            <w:pPr>
              <w:spacing w:after="0" w:line="240" w:lineRule="auto"/>
              <w:jc w:val="center"/>
              <w:rPr>
                <w:rFonts w:eastAsia="Times New Roman" w:cstheme="minorHAnsi"/>
                <w:sz w:val="20"/>
                <w:szCs w:val="20"/>
                <w:lang w:eastAsia="es-CL"/>
              </w:rPr>
            </w:pPr>
            <w:r>
              <w:rPr>
                <w:noProof/>
              </w:rPr>
              <w:drawing>
                <wp:inline distT="0" distB="0" distL="0" distR="0" wp14:anchorId="31E06BC7" wp14:editId="102A0E5B">
                  <wp:extent cx="5400000" cy="308987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00" cy="3089871"/>
                          </a:xfrm>
                          <a:prstGeom prst="rect">
                            <a:avLst/>
                          </a:prstGeom>
                        </pic:spPr>
                      </pic:pic>
                    </a:graphicData>
                  </a:graphic>
                </wp:inline>
              </w:drawing>
            </w:r>
          </w:p>
        </w:tc>
      </w:tr>
      <w:tr w:rsidR="00C10857" w:rsidRPr="00122733" w14:paraId="170809FA" w14:textId="77777777" w:rsidTr="00761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47271203" w14:textId="64959FD9" w:rsidR="00C10857" w:rsidRPr="00122733" w:rsidRDefault="00C10857" w:rsidP="0076149C">
            <w:pPr>
              <w:spacing w:after="0" w:line="240" w:lineRule="auto"/>
              <w:contextualSpacing/>
              <w:jc w:val="both"/>
              <w:outlineLvl w:val="1"/>
              <w:rPr>
                <w:rFonts w:eastAsia="Times New Roman" w:cstheme="minorHAnsi"/>
                <w:b/>
                <w:sz w:val="18"/>
                <w:szCs w:val="20"/>
                <w:lang w:eastAsia="es-CL"/>
              </w:rPr>
            </w:pPr>
            <w:bookmarkStart w:id="101" w:name="_Toc41935438"/>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53</w:t>
            </w:r>
            <w:bookmarkEnd w:id="101"/>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EACF70" w14:textId="545E5CDC" w:rsidR="00C10857" w:rsidRPr="00122733" w:rsidRDefault="00C10857" w:rsidP="0076149C">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C10857">
              <w:rPr>
                <w:rFonts w:eastAsia="Times New Roman" w:cstheme="minorHAnsi"/>
                <w:bCs/>
                <w:sz w:val="18"/>
                <w:szCs w:val="18"/>
                <w:lang w:eastAsia="es-CL"/>
              </w:rPr>
              <w:t>Seguimiento Plan de Disposición Final de Residuos Sólidos</w:t>
            </w:r>
            <w:r>
              <w:rPr>
                <w:rFonts w:eastAsia="Times New Roman" w:cstheme="minorHAnsi"/>
                <w:bCs/>
                <w:sz w:val="18"/>
                <w:szCs w:val="18"/>
                <w:lang w:eastAsia="es-CL"/>
              </w:rPr>
              <w:t xml:space="preserve"> RP 02</w:t>
            </w:r>
          </w:p>
        </w:tc>
        <w:tc>
          <w:tcPr>
            <w:tcW w:w="531" w:type="pct"/>
            <w:tcBorders>
              <w:top w:val="single" w:sz="4" w:space="0" w:color="auto"/>
              <w:left w:val="nil"/>
              <w:bottom w:val="single" w:sz="4" w:space="0" w:color="auto"/>
              <w:right w:val="nil"/>
            </w:tcBorders>
            <w:shd w:val="clear" w:color="auto" w:fill="auto"/>
            <w:noWrap/>
            <w:vAlign w:val="center"/>
            <w:hideMark/>
          </w:tcPr>
          <w:p w14:paraId="0B24C712" w14:textId="6EAA693B" w:rsidR="00C10857" w:rsidRPr="00122733" w:rsidRDefault="00C10857" w:rsidP="0076149C">
            <w:pPr>
              <w:spacing w:after="0" w:line="240" w:lineRule="auto"/>
              <w:contextualSpacing/>
              <w:jc w:val="both"/>
              <w:outlineLvl w:val="1"/>
              <w:rPr>
                <w:rFonts w:eastAsia="Calibri" w:cstheme="minorHAnsi"/>
                <w:b/>
                <w:sz w:val="18"/>
                <w:szCs w:val="20"/>
              </w:rPr>
            </w:pPr>
            <w:bookmarkStart w:id="102" w:name="_Toc41935439"/>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54</w:t>
            </w:r>
            <w:bookmarkEnd w:id="102"/>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F5A6AD" w14:textId="2B2C9215" w:rsidR="00C10857" w:rsidRPr="00122733" w:rsidRDefault="00C10857" w:rsidP="0076149C">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C10857">
              <w:rPr>
                <w:rFonts w:eastAsia="Times New Roman" w:cstheme="minorHAnsi"/>
                <w:bCs/>
                <w:sz w:val="18"/>
                <w:szCs w:val="18"/>
                <w:lang w:eastAsia="es-CL"/>
              </w:rPr>
              <w:t>Seguimiento Plan de Disposición Final de Residuos Sólidos</w:t>
            </w:r>
            <w:r>
              <w:rPr>
                <w:rFonts w:eastAsia="Times New Roman" w:cstheme="minorHAnsi"/>
                <w:bCs/>
                <w:sz w:val="18"/>
                <w:szCs w:val="18"/>
                <w:lang w:eastAsia="es-CL"/>
              </w:rPr>
              <w:t xml:space="preserve"> RP 20</w:t>
            </w:r>
          </w:p>
        </w:tc>
      </w:tr>
      <w:tr w:rsidR="00C10857" w:rsidRPr="00FB475B" w14:paraId="0EEE560C" w14:textId="77777777" w:rsidTr="00761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73681B" w14:textId="432ABCF7" w:rsidR="00C10857" w:rsidRPr="00FB475B" w:rsidRDefault="00C10857" w:rsidP="0076149C">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Avance de labores de limpieza Quebrada El Boldal. Fotografía del 28 de julio de 2016.</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6D94B3" w14:textId="1AB2D143" w:rsidR="00C10857" w:rsidRPr="00FB475B" w:rsidRDefault="00C10857" w:rsidP="0076149C">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sidRPr="00C10857">
              <w:rPr>
                <w:rFonts w:eastAsia="Times New Roman" w:cstheme="minorHAnsi"/>
                <w:bCs/>
                <w:color w:val="000000"/>
                <w:sz w:val="18"/>
                <w:szCs w:val="18"/>
                <w:lang w:eastAsia="es-CL"/>
              </w:rPr>
              <w:t xml:space="preserve">: Avance de labores de limpieza Quebrada El Boldal. Fotografía </w:t>
            </w:r>
            <w:r>
              <w:rPr>
                <w:rFonts w:eastAsia="Times New Roman" w:cstheme="minorHAnsi"/>
                <w:bCs/>
                <w:color w:val="000000"/>
                <w:sz w:val="18"/>
                <w:szCs w:val="18"/>
                <w:lang w:eastAsia="es-CL"/>
              </w:rPr>
              <w:t>de enrro de 2018.</w:t>
            </w:r>
          </w:p>
        </w:tc>
      </w:tr>
    </w:tbl>
    <w:p w14:paraId="291CE64B" w14:textId="58B19F56" w:rsidR="00130CA2" w:rsidRDefault="00130CA2">
      <w:pPr>
        <w:rPr>
          <w:b/>
          <w:bCs/>
        </w:rPr>
      </w:pPr>
    </w:p>
    <w:p w14:paraId="313A7D3C" w14:textId="77777777" w:rsidR="00130CA2" w:rsidRDefault="00130CA2">
      <w:pPr>
        <w:rPr>
          <w:b/>
          <w:bCs/>
        </w:rPr>
      </w:pPr>
      <w:r>
        <w:rPr>
          <w:b/>
          <w:bCs/>
        </w:rPr>
        <w:br w:type="page"/>
      </w:r>
    </w:p>
    <w:p w14:paraId="77683C5C" w14:textId="33EAA2C0" w:rsidR="00DF621D" w:rsidRPr="00841F55" w:rsidRDefault="00841F55">
      <w:pPr>
        <w:rPr>
          <w:b/>
          <w:bCs/>
        </w:rPr>
      </w:pPr>
      <w:r w:rsidRPr="00841F55">
        <w:rPr>
          <w:b/>
          <w:bCs/>
        </w:rPr>
        <w:t>LETRA J</w:t>
      </w:r>
      <w:r w:rsidR="00E212FC">
        <w:rPr>
          <w:b/>
          <w:bCs/>
        </w:rPr>
        <w:t xml:space="preserve"> </w:t>
      </w:r>
      <w:r w:rsidR="00E212FC">
        <w:rPr>
          <w:rFonts w:ascii="Calibri" w:eastAsia="Calibri" w:hAnsi="Calibri" w:cs="Calibri"/>
          <w:b/>
          <w:bCs/>
          <w:color w:val="000000" w:themeColor="text1"/>
          <w:sz w:val="24"/>
          <w:szCs w:val="20"/>
        </w:rPr>
        <w:t>(Anexo 10)</w:t>
      </w:r>
    </w:p>
    <w:tbl>
      <w:tblPr>
        <w:tblStyle w:val="Tablaconcuadrcula1"/>
        <w:tblW w:w="5000" w:type="pct"/>
        <w:tblLook w:val="04A0" w:firstRow="1" w:lastRow="0" w:firstColumn="1" w:lastColumn="0" w:noHBand="0" w:noVBand="1"/>
      </w:tblPr>
      <w:tblGrid>
        <w:gridCol w:w="584"/>
        <w:gridCol w:w="4068"/>
        <w:gridCol w:w="1015"/>
        <w:gridCol w:w="1214"/>
        <w:gridCol w:w="2796"/>
        <w:gridCol w:w="1640"/>
        <w:gridCol w:w="2066"/>
        <w:gridCol w:w="4502"/>
      </w:tblGrid>
      <w:tr w:rsidR="00841F55" w:rsidRPr="008D7BE2" w14:paraId="67548762" w14:textId="77777777" w:rsidTr="00841F55">
        <w:trPr>
          <w:trHeight w:val="354"/>
        </w:trPr>
        <w:tc>
          <w:tcPr>
            <w:tcW w:w="5000" w:type="pct"/>
            <w:gridSpan w:val="8"/>
            <w:shd w:val="clear" w:color="auto" w:fill="D9D9D9" w:themeFill="background1" w:themeFillShade="D9"/>
            <w:vAlign w:val="center"/>
          </w:tcPr>
          <w:p w14:paraId="74E098D8" w14:textId="77777777" w:rsidR="00841F55" w:rsidRPr="00264CFA" w:rsidRDefault="00841F55" w:rsidP="00841F55">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841F55" w:rsidRPr="008D7BE2" w14:paraId="50B65418" w14:textId="77777777" w:rsidTr="00841F55">
        <w:trPr>
          <w:trHeight w:val="378"/>
        </w:trPr>
        <w:tc>
          <w:tcPr>
            <w:tcW w:w="5000" w:type="pct"/>
            <w:gridSpan w:val="8"/>
            <w:shd w:val="clear" w:color="auto" w:fill="D9D9D9" w:themeFill="background1" w:themeFillShade="D9"/>
            <w:vAlign w:val="center"/>
          </w:tcPr>
          <w:p w14:paraId="30DAB09D" w14:textId="77777777" w:rsidR="00841F55" w:rsidRPr="00264CFA" w:rsidRDefault="00841F55" w:rsidP="00841F55">
            <w:pPr>
              <w:widowControl w:val="0"/>
              <w:autoSpaceDE w:val="0"/>
              <w:autoSpaceDN w:val="0"/>
              <w:adjustRightInd w:val="0"/>
              <w:spacing w:before="55"/>
              <w:ind w:right="-20"/>
              <w:rPr>
                <w:bCs/>
              </w:rPr>
            </w:pPr>
            <w:r w:rsidRPr="0038112D">
              <w:rPr>
                <w:b/>
              </w:rPr>
              <w:t>Objetivo Específico:</w:t>
            </w:r>
            <w:r w:rsidRPr="00264CFA">
              <w:rPr>
                <w:bCs/>
              </w:rPr>
              <w:t xml:space="preserve"> </w:t>
            </w:r>
            <w:r w:rsidRPr="00841F55">
              <w:rPr>
                <w:bCs/>
              </w:rPr>
              <w:t>Cumplir con la tasa autorizada de ingreso de lodos para su co-disposición en el Relleno Sanitario Santa Marta según lo establecido en la normativa vigente.</w:t>
            </w:r>
          </w:p>
        </w:tc>
      </w:tr>
      <w:tr w:rsidR="00841F55" w:rsidRPr="008D7BE2" w14:paraId="0BA3360D" w14:textId="77777777" w:rsidTr="00841F55">
        <w:trPr>
          <w:trHeight w:val="361"/>
        </w:trPr>
        <w:tc>
          <w:tcPr>
            <w:tcW w:w="5000" w:type="pct"/>
            <w:gridSpan w:val="8"/>
            <w:shd w:val="clear" w:color="auto" w:fill="D9D9D9" w:themeFill="background1" w:themeFillShade="D9"/>
            <w:vAlign w:val="center"/>
          </w:tcPr>
          <w:p w14:paraId="7DC50D7B" w14:textId="77777777" w:rsidR="00841F55" w:rsidRPr="0038112D" w:rsidRDefault="00841F55" w:rsidP="00841F55">
            <w:pPr>
              <w:rPr>
                <w:b/>
              </w:rPr>
            </w:pPr>
            <w:r>
              <w:rPr>
                <w:b/>
              </w:rPr>
              <w:t>Hechos, actos y omisiones que constituyen la infracción</w:t>
            </w:r>
            <w:r w:rsidRPr="008D7BE2">
              <w:rPr>
                <w:b/>
              </w:rPr>
              <w:t>:</w:t>
            </w:r>
            <w:r>
              <w:t xml:space="preserve"> </w:t>
            </w:r>
            <w:r w:rsidRPr="00841F55">
              <w:rPr>
                <w:bCs/>
                <w:color w:val="000000" w:themeColor="text1"/>
              </w:rPr>
              <w:t>Ingreso no autorizado de 52.511 (ton) de lodos durante el año 2014 y de 57.418 (ton) de lodos durante el año 2015.</w:t>
            </w:r>
          </w:p>
        </w:tc>
      </w:tr>
      <w:tr w:rsidR="00841F55" w:rsidRPr="008D7BE2" w14:paraId="5EB42A7E" w14:textId="77777777" w:rsidTr="00841F55">
        <w:trPr>
          <w:trHeight w:val="3100"/>
        </w:trPr>
        <w:tc>
          <w:tcPr>
            <w:tcW w:w="5000" w:type="pct"/>
            <w:gridSpan w:val="8"/>
            <w:shd w:val="clear" w:color="auto" w:fill="D9D9D9" w:themeFill="background1" w:themeFillShade="D9"/>
            <w:vAlign w:val="center"/>
          </w:tcPr>
          <w:p w14:paraId="0F5D48B3"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r w:rsidRPr="00841F55">
              <w:rPr>
                <w:rFonts w:asciiTheme="minorHAnsi" w:hAnsiTheme="minorHAnsi" w:cstheme="minorHAnsi"/>
                <w:b/>
                <w:bCs/>
                <w:spacing w:val="1"/>
              </w:rPr>
              <w:t>RCA 433/2001, Considerando 6.1.17</w:t>
            </w:r>
          </w:p>
          <w:p w14:paraId="08BAA271"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“6.1.17 Disponer los lodos considerados asimilables a domiciliarios, en relleno sanitario considerando, con un porcentaje de humedad menor o igual al 60% en base seca, y que no contengan sustancias tóxicas que puedan interferir en los procesos microbiológicos de digestión anaerobia, que se desarrollan en el relleno. Dichos lodos deberán tener características de residuos asimilables a domésticos.”</w:t>
            </w:r>
          </w:p>
          <w:p w14:paraId="7AF6915A"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ORD N°527/2011, de 16 de marzo de 2011, del Servicio de Evaluación Ambiental, Región Metropolitana</w:t>
            </w:r>
          </w:p>
          <w:p w14:paraId="603334C3"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 la cantidad de lodos ingresados al relleno sanitario no debe ser superior al 6% de los residuos recibidos diariamente y que en condiciones justificadas podrá disponer hasta un 8%, el Relleno Santa Marta está Autorizado para disponer 83.375 ton/mes para el año en evaluación, según lo establecido en la RCA N°433/2001, por lo tanto podrá recibir un máximo de 380 ton/mes (o su tasa equivalente en días). Por lo expuesto, las cantidades de lodos adicionales a entrar al relleno, estarán condicionadas por el aumento de recepción de residuos, el cual deberá ser evaluado como otra modificación de la RCA 433/2001.”</w:t>
            </w:r>
          </w:p>
          <w:p w14:paraId="277BFB7A"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ORD N°631, de 01 de abril de 2011, del Servicio de Evaluación Ambiental, Región Metropolitana,</w:t>
            </w:r>
          </w:p>
          <w:p w14:paraId="5A6B3A9B" w14:textId="77777777" w:rsidR="00841F55" w:rsidRPr="00C40FE4"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 la tasa de rece</w:t>
            </w:r>
            <w:r>
              <w:rPr>
                <w:rFonts w:asciiTheme="minorHAnsi" w:hAnsiTheme="minorHAnsi" w:cstheme="minorHAnsi"/>
                <w:spacing w:val="1"/>
              </w:rPr>
              <w:t>p</w:t>
            </w:r>
            <w:r w:rsidRPr="00841F55">
              <w:rPr>
                <w:rFonts w:asciiTheme="minorHAnsi" w:hAnsiTheme="minorHAnsi" w:cstheme="minorHAnsi"/>
                <w:spacing w:val="1"/>
              </w:rPr>
              <w:t>ción para el año en evaluación corresponde a 85.375 ton/mes, por lo que considerando que su actual recepción de residuos de acuerdo a lo informado en su presentación original corresponde a 84.995 ton/mes en promedio, existe una diferencia de recepción entre lo real y autorizado de 380 ton/mes, la que podrá ser utilizada en recepción de lodos. En caso contrario, podría recepcionar de acuerdo a lo indicado en el DS 4/09, Minsegpres, un 6% de lodos provenientes de aguas servidas si su capacidad de recepción autorizada lo permite de acuerdo a lo establecido en la RCA 433/2001”.</w:t>
            </w:r>
          </w:p>
        </w:tc>
      </w:tr>
      <w:tr w:rsidR="00841F55" w:rsidRPr="008D7BE2" w14:paraId="61BE8C5E" w14:textId="77777777" w:rsidTr="00841F55">
        <w:trPr>
          <w:trHeight w:val="419"/>
        </w:trPr>
        <w:tc>
          <w:tcPr>
            <w:tcW w:w="5000" w:type="pct"/>
            <w:gridSpan w:val="8"/>
            <w:shd w:val="clear" w:color="auto" w:fill="D9D9D9" w:themeFill="background1" w:themeFillShade="D9"/>
            <w:vAlign w:val="center"/>
          </w:tcPr>
          <w:p w14:paraId="40CF09FA" w14:textId="77777777" w:rsidR="00841F55" w:rsidRPr="00721EA6" w:rsidRDefault="00841F55" w:rsidP="00841F55">
            <w:pPr>
              <w:rPr>
                <w:b/>
                <w:lang w:val="es-CL"/>
              </w:rPr>
            </w:pPr>
            <w:r>
              <w:rPr>
                <w:b/>
                <w:lang w:val="es-CL"/>
              </w:rPr>
              <w:t xml:space="preserve">Descripción de los efectos producidos por la infracción: </w:t>
            </w:r>
            <w:r w:rsidRPr="00841F55">
              <w:rPr>
                <w:rFonts w:asciiTheme="minorHAnsi" w:hAnsiTheme="minorHAnsi" w:cstheme="minorHAnsi"/>
                <w:spacing w:val="-1"/>
              </w:rPr>
              <w:t>Desplazamiento y posterior exposición de residuos sin cobertura, lo cual será reparado mediante las acciones indicadas en la letra I del presente Programa de Cumplimiento.</w:t>
            </w:r>
          </w:p>
        </w:tc>
      </w:tr>
      <w:tr w:rsidR="00841F55" w:rsidRPr="008D7BE2" w14:paraId="54F1891F" w14:textId="77777777" w:rsidTr="00841F55">
        <w:trPr>
          <w:trHeight w:val="412"/>
        </w:trPr>
        <w:tc>
          <w:tcPr>
            <w:tcW w:w="5000" w:type="pct"/>
            <w:gridSpan w:val="8"/>
            <w:shd w:val="clear" w:color="auto" w:fill="D9D9D9" w:themeFill="background1" w:themeFillShade="D9"/>
            <w:vAlign w:val="center"/>
          </w:tcPr>
          <w:p w14:paraId="661BD61A" w14:textId="77777777" w:rsidR="00841F55" w:rsidRPr="00264CFA" w:rsidRDefault="00841F55" w:rsidP="00841F55">
            <w:pPr>
              <w:rPr>
                <w:bCs/>
              </w:rPr>
            </w:pPr>
            <w:r w:rsidRPr="00264CFA">
              <w:rPr>
                <w:b/>
              </w:rPr>
              <w:t>Resultado Esperado</w:t>
            </w:r>
            <w:r>
              <w:rPr>
                <w:b/>
              </w:rPr>
              <w:t>:</w:t>
            </w:r>
            <w:r>
              <w:t xml:space="preserve"> </w:t>
            </w:r>
            <w:r w:rsidRPr="00841F55">
              <w:rPr>
                <w:bCs/>
              </w:rPr>
              <w:t>1.- No ingreso de lodos al relleno sanitario en la modalidad de co-disposición.</w:t>
            </w:r>
          </w:p>
        </w:tc>
      </w:tr>
      <w:tr w:rsidR="00841F55" w:rsidRPr="008D7BE2" w14:paraId="0A56FB65" w14:textId="77777777" w:rsidTr="00841F55">
        <w:trPr>
          <w:trHeight w:val="493"/>
        </w:trPr>
        <w:tc>
          <w:tcPr>
            <w:tcW w:w="160" w:type="pct"/>
            <w:vMerge w:val="restart"/>
            <w:shd w:val="clear" w:color="auto" w:fill="D9D9D9" w:themeFill="background1" w:themeFillShade="D9"/>
            <w:vAlign w:val="center"/>
          </w:tcPr>
          <w:p w14:paraId="512656C2" w14:textId="77777777" w:rsidR="00841F55" w:rsidRPr="008D7BE2" w:rsidRDefault="00841F55" w:rsidP="00841F55">
            <w:pPr>
              <w:jc w:val="center"/>
              <w:rPr>
                <w:b/>
              </w:rPr>
            </w:pPr>
            <w:r>
              <w:rPr>
                <w:b/>
              </w:rPr>
              <w:t>N</w:t>
            </w:r>
          </w:p>
        </w:tc>
        <w:tc>
          <w:tcPr>
            <w:tcW w:w="1139" w:type="pct"/>
            <w:vMerge w:val="restart"/>
            <w:shd w:val="clear" w:color="auto" w:fill="D9D9D9" w:themeFill="background1" w:themeFillShade="D9"/>
            <w:vAlign w:val="center"/>
          </w:tcPr>
          <w:p w14:paraId="46DB2AEA" w14:textId="77777777" w:rsidR="00841F55" w:rsidRPr="008D7BE2" w:rsidRDefault="00841F55" w:rsidP="00841F55">
            <w:pPr>
              <w:jc w:val="center"/>
              <w:rPr>
                <w:b/>
              </w:rPr>
            </w:pPr>
            <w:r w:rsidRPr="008D7BE2">
              <w:rPr>
                <w:b/>
              </w:rPr>
              <w:t>Acción</w:t>
            </w:r>
          </w:p>
        </w:tc>
        <w:tc>
          <w:tcPr>
            <w:tcW w:w="278" w:type="pct"/>
            <w:vMerge w:val="restart"/>
            <w:shd w:val="clear" w:color="auto" w:fill="D9D9D9" w:themeFill="background1" w:themeFillShade="D9"/>
            <w:vAlign w:val="center"/>
          </w:tcPr>
          <w:p w14:paraId="610A3610" w14:textId="77777777" w:rsidR="00841F55" w:rsidRPr="008D7BE2" w:rsidRDefault="00841F55" w:rsidP="00841F55">
            <w:pPr>
              <w:jc w:val="center"/>
              <w:rPr>
                <w:b/>
              </w:rPr>
            </w:pPr>
            <w:r>
              <w:rPr>
                <w:b/>
              </w:rPr>
              <w:t xml:space="preserve">Tipo de Acción </w:t>
            </w:r>
          </w:p>
        </w:tc>
        <w:tc>
          <w:tcPr>
            <w:tcW w:w="341" w:type="pct"/>
            <w:vMerge w:val="restart"/>
            <w:shd w:val="clear" w:color="auto" w:fill="D9D9D9" w:themeFill="background1" w:themeFillShade="D9"/>
            <w:vAlign w:val="center"/>
          </w:tcPr>
          <w:p w14:paraId="5FC8E298" w14:textId="77777777" w:rsidR="00841F55" w:rsidRPr="00EA1096" w:rsidRDefault="00841F55" w:rsidP="00841F55">
            <w:pPr>
              <w:jc w:val="center"/>
              <w:rPr>
                <w:b/>
              </w:rPr>
            </w:pPr>
            <w:r w:rsidRPr="00843BF5">
              <w:rPr>
                <w:b/>
              </w:rPr>
              <w:t>Plazo de ejecución</w:t>
            </w:r>
          </w:p>
        </w:tc>
        <w:tc>
          <w:tcPr>
            <w:tcW w:w="783" w:type="pct"/>
            <w:vMerge w:val="restart"/>
            <w:shd w:val="clear" w:color="auto" w:fill="D9D9D9" w:themeFill="background1" w:themeFillShade="D9"/>
            <w:vAlign w:val="center"/>
          </w:tcPr>
          <w:p w14:paraId="38A9D8CE" w14:textId="77777777" w:rsidR="00841F55" w:rsidRPr="008D7BE2" w:rsidRDefault="00841F55" w:rsidP="00841F55">
            <w:pPr>
              <w:jc w:val="center"/>
              <w:rPr>
                <w:b/>
              </w:rPr>
            </w:pPr>
            <w:r>
              <w:rPr>
                <w:b/>
              </w:rPr>
              <w:t>Indicador de cumplimiento</w:t>
            </w:r>
          </w:p>
        </w:tc>
        <w:tc>
          <w:tcPr>
            <w:tcW w:w="1039" w:type="pct"/>
            <w:gridSpan w:val="2"/>
            <w:shd w:val="clear" w:color="auto" w:fill="D9D9D9" w:themeFill="background1" w:themeFillShade="D9"/>
            <w:vAlign w:val="center"/>
          </w:tcPr>
          <w:p w14:paraId="66EF2CC7" w14:textId="77777777" w:rsidR="00841F55" w:rsidRPr="008D7BE2" w:rsidRDefault="00841F55" w:rsidP="00841F55">
            <w:pPr>
              <w:jc w:val="center"/>
              <w:rPr>
                <w:b/>
              </w:rPr>
            </w:pPr>
            <w:r w:rsidRPr="008D7BE2">
              <w:rPr>
                <w:b/>
              </w:rPr>
              <w:t>Medios de verificación</w:t>
            </w:r>
          </w:p>
        </w:tc>
        <w:tc>
          <w:tcPr>
            <w:tcW w:w="1260" w:type="pct"/>
            <w:vMerge w:val="restart"/>
            <w:shd w:val="clear" w:color="auto" w:fill="D9D9D9" w:themeFill="background1" w:themeFillShade="D9"/>
            <w:vAlign w:val="center"/>
          </w:tcPr>
          <w:p w14:paraId="0095B540" w14:textId="77777777" w:rsidR="00841F55" w:rsidRPr="008D7BE2" w:rsidRDefault="00841F55" w:rsidP="00841F55">
            <w:pPr>
              <w:jc w:val="center"/>
              <w:rPr>
                <w:b/>
              </w:rPr>
            </w:pPr>
            <w:r w:rsidRPr="008D7BE2">
              <w:rPr>
                <w:b/>
              </w:rPr>
              <w:t>Resultados de la Fiscalización</w:t>
            </w:r>
          </w:p>
        </w:tc>
      </w:tr>
      <w:tr w:rsidR="00841F55" w:rsidRPr="008D7BE2" w14:paraId="1657EEA2" w14:textId="77777777" w:rsidTr="00841F55">
        <w:trPr>
          <w:trHeight w:val="398"/>
        </w:trPr>
        <w:tc>
          <w:tcPr>
            <w:tcW w:w="160" w:type="pct"/>
            <w:vMerge/>
            <w:shd w:val="clear" w:color="auto" w:fill="D9D9D9" w:themeFill="background1" w:themeFillShade="D9"/>
            <w:vAlign w:val="center"/>
          </w:tcPr>
          <w:p w14:paraId="45F70C70" w14:textId="77777777" w:rsidR="00841F55" w:rsidRDefault="00841F55" w:rsidP="00841F55">
            <w:pPr>
              <w:jc w:val="center"/>
              <w:rPr>
                <w:b/>
              </w:rPr>
            </w:pPr>
          </w:p>
        </w:tc>
        <w:tc>
          <w:tcPr>
            <w:tcW w:w="1139" w:type="pct"/>
            <w:vMerge/>
            <w:shd w:val="clear" w:color="auto" w:fill="D9D9D9" w:themeFill="background1" w:themeFillShade="D9"/>
            <w:vAlign w:val="center"/>
          </w:tcPr>
          <w:p w14:paraId="31A4F340" w14:textId="77777777" w:rsidR="00841F55" w:rsidRPr="008D7BE2" w:rsidRDefault="00841F55" w:rsidP="00841F55">
            <w:pPr>
              <w:jc w:val="center"/>
              <w:rPr>
                <w:b/>
              </w:rPr>
            </w:pPr>
          </w:p>
        </w:tc>
        <w:tc>
          <w:tcPr>
            <w:tcW w:w="278" w:type="pct"/>
            <w:vMerge/>
            <w:shd w:val="clear" w:color="auto" w:fill="D9D9D9" w:themeFill="background1" w:themeFillShade="D9"/>
            <w:vAlign w:val="center"/>
          </w:tcPr>
          <w:p w14:paraId="2014B638" w14:textId="77777777" w:rsidR="00841F55" w:rsidRDefault="00841F55" w:rsidP="00841F55">
            <w:pPr>
              <w:jc w:val="center"/>
              <w:rPr>
                <w:b/>
              </w:rPr>
            </w:pPr>
          </w:p>
        </w:tc>
        <w:tc>
          <w:tcPr>
            <w:tcW w:w="341" w:type="pct"/>
            <w:vMerge/>
            <w:shd w:val="clear" w:color="auto" w:fill="D9D9D9" w:themeFill="background1" w:themeFillShade="D9"/>
            <w:vAlign w:val="center"/>
          </w:tcPr>
          <w:p w14:paraId="559F3F42" w14:textId="77777777" w:rsidR="00841F55" w:rsidRPr="00843BF5" w:rsidRDefault="00841F55" w:rsidP="00841F55">
            <w:pPr>
              <w:jc w:val="center"/>
              <w:rPr>
                <w:b/>
              </w:rPr>
            </w:pPr>
          </w:p>
        </w:tc>
        <w:tc>
          <w:tcPr>
            <w:tcW w:w="783" w:type="pct"/>
            <w:vMerge/>
            <w:shd w:val="clear" w:color="auto" w:fill="D9D9D9" w:themeFill="background1" w:themeFillShade="D9"/>
            <w:vAlign w:val="center"/>
          </w:tcPr>
          <w:p w14:paraId="594ABAAA" w14:textId="77777777" w:rsidR="00841F55" w:rsidRDefault="00841F55" w:rsidP="00841F55">
            <w:pPr>
              <w:jc w:val="center"/>
              <w:rPr>
                <w:b/>
              </w:rPr>
            </w:pPr>
          </w:p>
        </w:tc>
        <w:tc>
          <w:tcPr>
            <w:tcW w:w="460" w:type="pct"/>
            <w:shd w:val="clear" w:color="auto" w:fill="D9D9D9" w:themeFill="background1" w:themeFillShade="D9"/>
            <w:vAlign w:val="center"/>
          </w:tcPr>
          <w:p w14:paraId="22E7F6FB" w14:textId="77777777" w:rsidR="00841F55" w:rsidRPr="00264CFA" w:rsidRDefault="00841F55" w:rsidP="00841F55">
            <w:pPr>
              <w:jc w:val="center"/>
              <w:rPr>
                <w:b/>
              </w:rPr>
            </w:pPr>
            <w:r w:rsidRPr="00264CFA">
              <w:rPr>
                <w:b/>
              </w:rPr>
              <w:t>Reporte Periódico</w:t>
            </w:r>
          </w:p>
        </w:tc>
        <w:tc>
          <w:tcPr>
            <w:tcW w:w="579" w:type="pct"/>
            <w:shd w:val="clear" w:color="auto" w:fill="D9D9D9" w:themeFill="background1" w:themeFillShade="D9"/>
            <w:vAlign w:val="center"/>
          </w:tcPr>
          <w:p w14:paraId="37FAD240" w14:textId="77777777" w:rsidR="00841F55" w:rsidRPr="00264CFA" w:rsidRDefault="00841F55" w:rsidP="00841F55">
            <w:pPr>
              <w:jc w:val="center"/>
              <w:rPr>
                <w:b/>
              </w:rPr>
            </w:pPr>
            <w:r w:rsidRPr="00264CFA">
              <w:rPr>
                <w:b/>
              </w:rPr>
              <w:t>Reporte Final</w:t>
            </w:r>
          </w:p>
        </w:tc>
        <w:tc>
          <w:tcPr>
            <w:tcW w:w="1260" w:type="pct"/>
            <w:vMerge/>
            <w:shd w:val="clear" w:color="auto" w:fill="D9D9D9" w:themeFill="background1" w:themeFillShade="D9"/>
            <w:vAlign w:val="center"/>
          </w:tcPr>
          <w:p w14:paraId="2C60BDA3" w14:textId="77777777" w:rsidR="00841F55" w:rsidRPr="008D7BE2" w:rsidRDefault="00841F55" w:rsidP="00841F55">
            <w:pPr>
              <w:jc w:val="center"/>
              <w:rPr>
                <w:b/>
              </w:rPr>
            </w:pPr>
          </w:p>
        </w:tc>
      </w:tr>
      <w:tr w:rsidR="00841F55" w:rsidRPr="008D7BE2" w14:paraId="0DB9E9B7" w14:textId="77777777" w:rsidTr="00841F55">
        <w:trPr>
          <w:trHeight w:val="3675"/>
        </w:trPr>
        <w:tc>
          <w:tcPr>
            <w:tcW w:w="160" w:type="pct"/>
            <w:vAlign w:val="center"/>
          </w:tcPr>
          <w:p w14:paraId="466A7D37" w14:textId="77777777" w:rsidR="00841F55" w:rsidRPr="0038112D" w:rsidRDefault="00841F55" w:rsidP="00841F55">
            <w:pPr>
              <w:jc w:val="both"/>
              <w:rPr>
                <w:rFonts w:asciiTheme="minorHAnsi" w:hAnsiTheme="minorHAnsi" w:cstheme="minorHAnsi"/>
              </w:rPr>
            </w:pPr>
            <w:r>
              <w:rPr>
                <w:rFonts w:asciiTheme="minorHAnsi" w:hAnsiTheme="minorHAnsi" w:cstheme="minorHAnsi"/>
              </w:rPr>
              <w:t>J.1.1</w:t>
            </w:r>
          </w:p>
        </w:tc>
        <w:tc>
          <w:tcPr>
            <w:tcW w:w="1139" w:type="pct"/>
            <w:vAlign w:val="center"/>
          </w:tcPr>
          <w:p w14:paraId="7E5281F1" w14:textId="77777777" w:rsidR="00841F55" w:rsidRPr="00071A27" w:rsidRDefault="00841F55" w:rsidP="00841F55">
            <w:pPr>
              <w:ind w:left="27"/>
              <w:jc w:val="both"/>
              <w:rPr>
                <w:rFonts w:asciiTheme="minorHAnsi" w:hAnsiTheme="minorHAnsi" w:cstheme="minorHAnsi"/>
              </w:rPr>
            </w:pPr>
            <w:r w:rsidRPr="00841F55">
              <w:rPr>
                <w:rFonts w:asciiTheme="minorHAnsi" w:hAnsiTheme="minorHAnsi" w:cstheme="minorHAnsi"/>
              </w:rPr>
              <w:t>No ingreso de lodos provenientes de plantas de aguas servidas y de agroindustrias al relleno sanitario</w:t>
            </w:r>
          </w:p>
        </w:tc>
        <w:tc>
          <w:tcPr>
            <w:tcW w:w="278" w:type="pct"/>
            <w:vAlign w:val="center"/>
          </w:tcPr>
          <w:p w14:paraId="3E4FE805" w14:textId="7A67A7AD" w:rsidR="00841F55" w:rsidRPr="00071A27" w:rsidRDefault="00C55A01" w:rsidP="00841F55">
            <w:pPr>
              <w:jc w:val="both"/>
              <w:rPr>
                <w:rFonts w:asciiTheme="minorHAnsi" w:hAnsiTheme="minorHAnsi" w:cstheme="minorHAnsi"/>
              </w:rPr>
            </w:pPr>
            <w:r>
              <w:rPr>
                <w:rFonts w:asciiTheme="minorHAnsi" w:hAnsiTheme="minorHAnsi" w:cstheme="minorHAnsi"/>
              </w:rPr>
              <w:t>No Ejecutada</w:t>
            </w:r>
          </w:p>
        </w:tc>
        <w:tc>
          <w:tcPr>
            <w:tcW w:w="341" w:type="pct"/>
            <w:vAlign w:val="center"/>
          </w:tcPr>
          <w:p w14:paraId="1A84F032" w14:textId="77777777" w:rsidR="00841F55" w:rsidRPr="00071A27" w:rsidRDefault="00841F55" w:rsidP="00841F55">
            <w:pPr>
              <w:jc w:val="both"/>
              <w:rPr>
                <w:rFonts w:asciiTheme="minorHAnsi" w:hAnsiTheme="minorHAnsi" w:cstheme="minorHAnsi"/>
              </w:rPr>
            </w:pPr>
            <w:r w:rsidRPr="00841F55">
              <w:rPr>
                <w:rFonts w:asciiTheme="minorHAnsi" w:hAnsiTheme="minorHAnsi" w:cstheme="minorHAnsi"/>
              </w:rPr>
              <w:t>Inmediata hasta el término de este PdC</w:t>
            </w:r>
          </w:p>
        </w:tc>
        <w:tc>
          <w:tcPr>
            <w:tcW w:w="783" w:type="pct"/>
            <w:vAlign w:val="center"/>
          </w:tcPr>
          <w:p w14:paraId="78FF629C" w14:textId="77777777" w:rsidR="00841F55" w:rsidRPr="00841F55" w:rsidRDefault="00841F55" w:rsidP="00841F55">
            <w:pPr>
              <w:jc w:val="both"/>
              <w:rPr>
                <w:rFonts w:asciiTheme="minorHAnsi" w:hAnsiTheme="minorHAnsi" w:cstheme="minorHAnsi"/>
              </w:rPr>
            </w:pPr>
            <w:r w:rsidRPr="00841F55">
              <w:rPr>
                <w:rFonts w:asciiTheme="minorHAnsi" w:hAnsiTheme="minorHAnsi" w:cstheme="minorHAnsi"/>
              </w:rPr>
              <w:t>1 = Cumple</w:t>
            </w:r>
          </w:p>
          <w:p w14:paraId="78770091" w14:textId="77777777" w:rsidR="00841F55" w:rsidRPr="00DF4066" w:rsidRDefault="00841F55" w:rsidP="00841F55">
            <w:pPr>
              <w:jc w:val="both"/>
              <w:rPr>
                <w:rFonts w:asciiTheme="minorHAnsi" w:hAnsiTheme="minorHAnsi" w:cstheme="minorHAnsi"/>
              </w:rPr>
            </w:pPr>
            <w:r w:rsidRPr="00841F55">
              <w:rPr>
                <w:rFonts w:asciiTheme="minorHAnsi" w:hAnsiTheme="minorHAnsi" w:cstheme="minorHAnsi"/>
              </w:rPr>
              <w:t>0 = No Cumple</w:t>
            </w:r>
          </w:p>
        </w:tc>
        <w:tc>
          <w:tcPr>
            <w:tcW w:w="460" w:type="pct"/>
            <w:vAlign w:val="center"/>
          </w:tcPr>
          <w:p w14:paraId="085DAB4C" w14:textId="77777777" w:rsidR="00841F55" w:rsidRPr="00071A27" w:rsidRDefault="00841F55" w:rsidP="00841F55">
            <w:pPr>
              <w:jc w:val="both"/>
              <w:rPr>
                <w:rFonts w:asciiTheme="minorHAnsi" w:hAnsiTheme="minorHAnsi" w:cstheme="minorHAnsi"/>
              </w:rPr>
            </w:pPr>
            <w:r w:rsidRPr="00841F55">
              <w:rPr>
                <w:rFonts w:asciiTheme="minorHAnsi" w:hAnsiTheme="minorHAnsi" w:cstheme="minorHAnsi"/>
              </w:rPr>
              <w:t>Entrega de Informe Mensual de ingreso de residuos por Oficina de Partes de la SMA, donde se indique que el ingreso de lodos al relleno sanitario es cero.</w:t>
            </w:r>
          </w:p>
        </w:tc>
        <w:tc>
          <w:tcPr>
            <w:tcW w:w="579" w:type="pct"/>
            <w:vAlign w:val="center"/>
          </w:tcPr>
          <w:p w14:paraId="0C813663" w14:textId="77777777" w:rsidR="00841F55" w:rsidRPr="00071A27" w:rsidRDefault="00841F55" w:rsidP="00841F55">
            <w:pPr>
              <w:jc w:val="both"/>
            </w:pPr>
            <w:r w:rsidRPr="00841F55">
              <w:t>Entrega de comprobante de ingreso por Oficina de Partes de la SMA, de cada uno de los informes mensuales que hayan sido entregados durante la vigencia de este PdC</w:t>
            </w:r>
          </w:p>
        </w:tc>
        <w:tc>
          <w:tcPr>
            <w:tcW w:w="1260" w:type="pct"/>
          </w:tcPr>
          <w:p w14:paraId="744933F6" w14:textId="77777777" w:rsidR="00841F55" w:rsidRPr="00C9353B" w:rsidRDefault="00AB2320" w:rsidP="00841F55">
            <w:pPr>
              <w:jc w:val="both"/>
            </w:pPr>
            <w:r w:rsidRPr="00C9353B">
              <w:t>Información entregada en Reporte Periódico N°1 al N°42.</w:t>
            </w:r>
          </w:p>
          <w:p w14:paraId="4553E7A2" w14:textId="77777777" w:rsidR="00C55A01" w:rsidRPr="00C9353B" w:rsidRDefault="00C55A01" w:rsidP="00841F55">
            <w:pPr>
              <w:jc w:val="both"/>
            </w:pPr>
          </w:p>
          <w:p w14:paraId="7905885D" w14:textId="6B2D5171" w:rsidR="00C55A01" w:rsidRPr="00C9353B" w:rsidRDefault="00C55A01" w:rsidP="00841F55">
            <w:pPr>
              <w:jc w:val="both"/>
            </w:pPr>
            <w:r w:rsidRPr="00C9353B">
              <w:t>En todos los Reportes periódicos informó que no ingresaban de lodos provenientes de plantas de aguas servidas y de agroindustrias al relleno sanitario. Como medio de prueba se adjuntaba la Planilla “Reporte Mensual de Ingreso de Residuos”.</w:t>
            </w:r>
          </w:p>
          <w:p w14:paraId="449A4720" w14:textId="77777777" w:rsidR="00C55A01" w:rsidRPr="00C9353B" w:rsidRDefault="00C55A01" w:rsidP="00841F55">
            <w:pPr>
              <w:jc w:val="both"/>
            </w:pPr>
          </w:p>
          <w:p w14:paraId="2693ADCD" w14:textId="05988446" w:rsidR="00C55A01" w:rsidRDefault="00C55A01" w:rsidP="00C55A01">
            <w:pPr>
              <w:jc w:val="both"/>
            </w:pPr>
            <w:r>
              <w:t>Adicionalmente, el titular señalaba en cada reporte: “Respecto de esta medida, Consorcio Santa Marta señala categóricamente que posterior al evento de contingencia no ha recepcionado lodos en el relleno sanitario, acatando totalmente esta disposición.</w:t>
            </w:r>
          </w:p>
          <w:p w14:paraId="1B0DAC16" w14:textId="77777777" w:rsidR="00C55A01" w:rsidRDefault="00C55A01" w:rsidP="00C55A01">
            <w:pPr>
              <w:jc w:val="both"/>
            </w:pPr>
            <w:r>
              <w:t>Para corroborar esta información, el sistema de control de ingreso de camiones y de residuos tanto en la estación de transferencia como en el relleno sanitario, cuentan con antecedentes claros respecto del tipo de residuos que se reciben en ambas instalaciones, los cuales se encuentran a disposición de la autoridad en caso que éstos sean requeridos.”</w:t>
            </w:r>
          </w:p>
          <w:p w14:paraId="7BD38CFE" w14:textId="77777777" w:rsidR="00C55A01" w:rsidRDefault="00C55A01" w:rsidP="00C55A01">
            <w:pPr>
              <w:jc w:val="both"/>
            </w:pPr>
          </w:p>
          <w:p w14:paraId="54103B25" w14:textId="355B6A79" w:rsidR="00C55A01" w:rsidRPr="008D7BE2" w:rsidRDefault="00E80F6E" w:rsidP="00E80F6E">
            <w:pPr>
              <w:jc w:val="both"/>
            </w:pPr>
            <w:r>
              <w:t>Para confirmar la veracidad</w:t>
            </w:r>
            <w:r w:rsidR="00C55A01">
              <w:t xml:space="preserve"> de la revisión de declaraciones anuales </w:t>
            </w:r>
            <w:r w:rsidR="002200EB">
              <w:t>de residuos no peligrosos en SINADER</w:t>
            </w:r>
            <w:r>
              <w:t xml:space="preserve">, las declaraciones realizadas entre los años 2016 y 2019, por parte Consorcio Santa Marta como Destinatario no registra el ingreso de Lodos del tratamiento de aguas residuales urbanas ID </w:t>
            </w:r>
            <w:r w:rsidRPr="00E80F6E">
              <w:t>19 08 05</w:t>
            </w:r>
            <w:r>
              <w:t xml:space="preserve">. Pero, las declaraciones de las Plantas de Tratamiento EMAPAL (Lomas de Lo Aguirre - Pudahuel) </w:t>
            </w:r>
            <w:r w:rsidR="009349D6">
              <w:t xml:space="preserve">en el </w:t>
            </w:r>
            <w:r w:rsidR="009349D6" w:rsidRPr="009349D6">
              <w:t>año 2016, 2017, 2018 y 2019.</w:t>
            </w:r>
            <w:r>
              <w:t xml:space="preserve">y Santa Margarita (Isla de Maipo) </w:t>
            </w:r>
            <w:r w:rsidR="009349D6">
              <w:t xml:space="preserve">en el año 2018 y 2019, </w:t>
            </w:r>
            <w:r>
              <w:t xml:space="preserve">registran envío de Lodos del tratamiento de aguas residuales urbanas con destino al Relleno Sanitario Santa Marta </w:t>
            </w:r>
          </w:p>
        </w:tc>
      </w:tr>
    </w:tbl>
    <w:p w14:paraId="4AD7AE22" w14:textId="26068826" w:rsidR="00841F55" w:rsidRDefault="00841F55">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1"/>
        <w:gridCol w:w="7047"/>
        <w:gridCol w:w="1899"/>
        <w:gridCol w:w="7018"/>
      </w:tblGrid>
      <w:tr w:rsidR="00E80F6E" w:rsidRPr="00122733" w14:paraId="471C4CE6"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4B6E282" w14:textId="77777777" w:rsidR="00E80F6E" w:rsidRPr="00122733" w:rsidRDefault="00E80F6E"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E80F6E" w:rsidRPr="00122733" w14:paraId="6794D278" w14:textId="77777777" w:rsidTr="009349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23BEEBD3" w14:textId="14F8CD27" w:rsidR="00E80F6E" w:rsidRPr="00122733" w:rsidRDefault="009349D6" w:rsidP="008C04D7">
            <w:pPr>
              <w:spacing w:after="0" w:line="240" w:lineRule="auto"/>
              <w:jc w:val="center"/>
              <w:rPr>
                <w:rFonts w:eastAsia="Times New Roman" w:cstheme="minorHAnsi"/>
                <w:sz w:val="20"/>
                <w:szCs w:val="20"/>
                <w:lang w:eastAsia="es-CL"/>
              </w:rPr>
            </w:pPr>
            <w:r>
              <w:rPr>
                <w:noProof/>
              </w:rPr>
              <w:drawing>
                <wp:inline distT="0" distB="0" distL="0" distR="0" wp14:anchorId="27E302C6" wp14:editId="6576C87F">
                  <wp:extent cx="5400000" cy="3564989"/>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00" cy="3564989"/>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E69B014" w14:textId="664C724C" w:rsidR="00E80F6E" w:rsidRPr="00122733" w:rsidRDefault="009349D6" w:rsidP="008C04D7">
            <w:pPr>
              <w:spacing w:after="0" w:line="240" w:lineRule="auto"/>
              <w:jc w:val="center"/>
              <w:rPr>
                <w:rFonts w:eastAsia="Times New Roman" w:cstheme="minorHAnsi"/>
                <w:sz w:val="20"/>
                <w:szCs w:val="20"/>
                <w:lang w:eastAsia="es-CL"/>
              </w:rPr>
            </w:pPr>
            <w:r>
              <w:rPr>
                <w:noProof/>
              </w:rPr>
              <w:drawing>
                <wp:inline distT="0" distB="0" distL="0" distR="0" wp14:anchorId="1DC9BD41" wp14:editId="5F6E32D0">
                  <wp:extent cx="5400000" cy="4260720"/>
                  <wp:effectExtent l="0" t="0" r="0" b="698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00" cy="4260720"/>
                          </a:xfrm>
                          <a:prstGeom prst="rect">
                            <a:avLst/>
                          </a:prstGeom>
                        </pic:spPr>
                      </pic:pic>
                    </a:graphicData>
                  </a:graphic>
                </wp:inline>
              </w:drawing>
            </w:r>
          </w:p>
        </w:tc>
      </w:tr>
      <w:tr w:rsidR="00E80F6E" w:rsidRPr="00122733" w14:paraId="6B15822D" w14:textId="77777777" w:rsidTr="009349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535B3250" w14:textId="4BFEFE68" w:rsidR="00E80F6E" w:rsidRPr="00122733" w:rsidRDefault="00E80F6E" w:rsidP="008C04D7">
            <w:pPr>
              <w:spacing w:after="0" w:line="240" w:lineRule="auto"/>
              <w:contextualSpacing/>
              <w:jc w:val="both"/>
              <w:outlineLvl w:val="1"/>
              <w:rPr>
                <w:rFonts w:eastAsia="Times New Roman" w:cstheme="minorHAnsi"/>
                <w:b/>
                <w:sz w:val="18"/>
                <w:szCs w:val="20"/>
                <w:lang w:eastAsia="es-CL"/>
              </w:rPr>
            </w:pPr>
            <w:bookmarkStart w:id="103" w:name="_Toc41935440"/>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55</w:t>
            </w:r>
            <w:bookmarkEnd w:id="103"/>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A61667" w14:textId="66CCED74" w:rsidR="00E80F6E" w:rsidRPr="00122733" w:rsidRDefault="00E80F6E"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9349D6">
              <w:rPr>
                <w:rFonts w:eastAsia="Times New Roman" w:cstheme="minorHAnsi"/>
                <w:bCs/>
                <w:sz w:val="18"/>
                <w:szCs w:val="18"/>
                <w:lang w:eastAsia="es-CL"/>
              </w:rPr>
              <w:t>Certificado SINADER código 73311</w:t>
            </w:r>
          </w:p>
        </w:tc>
        <w:tc>
          <w:tcPr>
            <w:tcW w:w="531" w:type="pct"/>
            <w:tcBorders>
              <w:top w:val="single" w:sz="4" w:space="0" w:color="auto"/>
              <w:left w:val="nil"/>
              <w:bottom w:val="single" w:sz="4" w:space="0" w:color="auto"/>
              <w:right w:val="nil"/>
            </w:tcBorders>
            <w:shd w:val="clear" w:color="auto" w:fill="auto"/>
            <w:noWrap/>
            <w:vAlign w:val="center"/>
            <w:hideMark/>
          </w:tcPr>
          <w:p w14:paraId="3AB66A79" w14:textId="6CFC379C" w:rsidR="00E80F6E" w:rsidRPr="00122733" w:rsidRDefault="00E80F6E" w:rsidP="008C04D7">
            <w:pPr>
              <w:spacing w:after="0" w:line="240" w:lineRule="auto"/>
              <w:contextualSpacing/>
              <w:jc w:val="both"/>
              <w:outlineLvl w:val="1"/>
              <w:rPr>
                <w:rFonts w:eastAsia="Calibri" w:cstheme="minorHAnsi"/>
                <w:b/>
                <w:sz w:val="18"/>
                <w:szCs w:val="20"/>
              </w:rPr>
            </w:pPr>
            <w:bookmarkStart w:id="104" w:name="_Toc41935441"/>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56</w:t>
            </w:r>
            <w:bookmarkEnd w:id="104"/>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1F83F2" w14:textId="29D146DA" w:rsidR="00E80F6E" w:rsidRPr="00122733" w:rsidRDefault="00E80F6E"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9349D6">
              <w:rPr>
                <w:rFonts w:eastAsia="Times New Roman" w:cstheme="minorHAnsi"/>
                <w:bCs/>
                <w:sz w:val="18"/>
                <w:szCs w:val="18"/>
                <w:lang w:eastAsia="es-CL"/>
              </w:rPr>
              <w:t xml:space="preserve">Certificado SINADER código </w:t>
            </w:r>
          </w:p>
        </w:tc>
      </w:tr>
      <w:tr w:rsidR="00E80F6E" w:rsidRPr="00FB475B" w14:paraId="3B1E8ACD" w14:textId="77777777" w:rsidTr="009349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2FD915" w14:textId="7009266D" w:rsidR="00E80F6E" w:rsidRPr="00FB475B" w:rsidRDefault="00E80F6E"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9349D6">
              <w:rPr>
                <w:rFonts w:eastAsia="Times New Roman" w:cstheme="minorHAnsi"/>
                <w:color w:val="000000"/>
                <w:sz w:val="18"/>
                <w:szCs w:val="18"/>
                <w:lang w:eastAsia="es-CL"/>
              </w:rPr>
              <w:t>Declaración de envío de 44,82 toneladas de Lodos de Sanitaria desde PTAS EMAPAL con destino al Relleno Sanitario Santa Marta, durante el año 2017.</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A7D837" w14:textId="3B77F760" w:rsidR="00E80F6E" w:rsidRPr="00FB475B" w:rsidRDefault="00E80F6E"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9349D6" w:rsidRPr="009349D6">
              <w:rPr>
                <w:rFonts w:eastAsia="Times New Roman" w:cstheme="minorHAnsi"/>
                <w:color w:val="000000"/>
                <w:sz w:val="18"/>
                <w:szCs w:val="18"/>
                <w:lang w:eastAsia="es-CL"/>
              </w:rPr>
              <w:t xml:space="preserve">Declaración de envío de </w:t>
            </w:r>
            <w:r w:rsidR="009349D6">
              <w:rPr>
                <w:rFonts w:eastAsia="Times New Roman" w:cstheme="minorHAnsi"/>
                <w:color w:val="000000"/>
                <w:sz w:val="18"/>
                <w:szCs w:val="18"/>
                <w:lang w:eastAsia="es-CL"/>
              </w:rPr>
              <w:t>80,19</w:t>
            </w:r>
            <w:r w:rsidR="009349D6" w:rsidRPr="009349D6">
              <w:rPr>
                <w:rFonts w:eastAsia="Times New Roman" w:cstheme="minorHAnsi"/>
                <w:color w:val="000000"/>
                <w:sz w:val="18"/>
                <w:szCs w:val="18"/>
                <w:lang w:eastAsia="es-CL"/>
              </w:rPr>
              <w:t xml:space="preserve"> toneladas de Lodos de Sanitaria desde PTAS </w:t>
            </w:r>
            <w:r w:rsidR="009349D6">
              <w:rPr>
                <w:rFonts w:eastAsia="Times New Roman" w:cstheme="minorHAnsi"/>
                <w:color w:val="000000"/>
                <w:sz w:val="18"/>
                <w:szCs w:val="18"/>
                <w:lang w:eastAsia="es-CL"/>
              </w:rPr>
              <w:t xml:space="preserve">Santa Margarita </w:t>
            </w:r>
            <w:r w:rsidR="009349D6" w:rsidRPr="009349D6">
              <w:rPr>
                <w:rFonts w:eastAsia="Times New Roman" w:cstheme="minorHAnsi"/>
                <w:color w:val="000000"/>
                <w:sz w:val="18"/>
                <w:szCs w:val="18"/>
                <w:lang w:eastAsia="es-CL"/>
              </w:rPr>
              <w:t>con destino al Relleno Sanitario Santa Marta</w:t>
            </w:r>
            <w:r w:rsidR="009349D6">
              <w:rPr>
                <w:rFonts w:eastAsia="Times New Roman" w:cstheme="minorHAnsi"/>
                <w:color w:val="000000"/>
                <w:sz w:val="18"/>
                <w:szCs w:val="18"/>
                <w:lang w:eastAsia="es-CL"/>
              </w:rPr>
              <w:t>, durante el año 2019.</w:t>
            </w:r>
          </w:p>
        </w:tc>
      </w:tr>
    </w:tbl>
    <w:p w14:paraId="2369AE42" w14:textId="77777777" w:rsidR="009349D6" w:rsidRDefault="009349D6">
      <w:r>
        <w:br w:type="page"/>
      </w:r>
    </w:p>
    <w:p w14:paraId="4F403AFF" w14:textId="67C432DB" w:rsidR="00841F55" w:rsidRPr="00841F55" w:rsidRDefault="00841F55">
      <w:pPr>
        <w:rPr>
          <w:b/>
          <w:bCs/>
        </w:rPr>
      </w:pPr>
      <w:r w:rsidRPr="00841F55">
        <w:rPr>
          <w:b/>
          <w:bCs/>
        </w:rPr>
        <w:t>LETRA K</w:t>
      </w:r>
      <w:r w:rsidR="00E212FC">
        <w:rPr>
          <w:b/>
          <w:bCs/>
        </w:rPr>
        <w:t xml:space="preserve"> </w:t>
      </w:r>
      <w:r w:rsidR="00E212FC">
        <w:rPr>
          <w:rFonts w:ascii="Calibri" w:eastAsia="Calibri" w:hAnsi="Calibri" w:cs="Calibri"/>
          <w:b/>
          <w:bCs/>
          <w:color w:val="000000" w:themeColor="text1"/>
          <w:sz w:val="24"/>
          <w:szCs w:val="20"/>
        </w:rPr>
        <w:t>(Anexo 11)</w:t>
      </w:r>
    </w:p>
    <w:tbl>
      <w:tblPr>
        <w:tblStyle w:val="Tablaconcuadrcula1"/>
        <w:tblW w:w="5000" w:type="pct"/>
        <w:tblLook w:val="04A0" w:firstRow="1" w:lastRow="0" w:firstColumn="1" w:lastColumn="0" w:noHBand="0" w:noVBand="1"/>
      </w:tblPr>
      <w:tblGrid>
        <w:gridCol w:w="781"/>
        <w:gridCol w:w="4030"/>
        <w:gridCol w:w="1015"/>
        <w:gridCol w:w="1221"/>
        <w:gridCol w:w="2757"/>
        <w:gridCol w:w="1598"/>
        <w:gridCol w:w="2023"/>
        <w:gridCol w:w="4460"/>
      </w:tblGrid>
      <w:tr w:rsidR="00841F55" w:rsidRPr="008D7BE2" w14:paraId="7D791AE6" w14:textId="77777777" w:rsidTr="00841F55">
        <w:trPr>
          <w:trHeight w:val="354"/>
        </w:trPr>
        <w:tc>
          <w:tcPr>
            <w:tcW w:w="5000" w:type="pct"/>
            <w:gridSpan w:val="8"/>
            <w:shd w:val="clear" w:color="auto" w:fill="D9D9D9" w:themeFill="background1" w:themeFillShade="D9"/>
            <w:vAlign w:val="center"/>
          </w:tcPr>
          <w:p w14:paraId="6E243102" w14:textId="77777777" w:rsidR="00841F55" w:rsidRPr="00264CFA" w:rsidRDefault="00841F55" w:rsidP="00841F55">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841F55" w:rsidRPr="008D7BE2" w14:paraId="5A33FF65" w14:textId="77777777" w:rsidTr="00841F55">
        <w:trPr>
          <w:trHeight w:val="378"/>
        </w:trPr>
        <w:tc>
          <w:tcPr>
            <w:tcW w:w="5000" w:type="pct"/>
            <w:gridSpan w:val="8"/>
            <w:shd w:val="clear" w:color="auto" w:fill="D9D9D9" w:themeFill="background1" w:themeFillShade="D9"/>
            <w:vAlign w:val="center"/>
          </w:tcPr>
          <w:p w14:paraId="2A09EF74" w14:textId="77777777" w:rsidR="00841F55" w:rsidRPr="00264CFA" w:rsidRDefault="00841F55" w:rsidP="00841F55">
            <w:pPr>
              <w:widowControl w:val="0"/>
              <w:autoSpaceDE w:val="0"/>
              <w:autoSpaceDN w:val="0"/>
              <w:adjustRightInd w:val="0"/>
              <w:spacing w:before="55"/>
              <w:ind w:right="-20"/>
              <w:rPr>
                <w:bCs/>
              </w:rPr>
            </w:pPr>
            <w:r w:rsidRPr="0038112D">
              <w:rPr>
                <w:b/>
              </w:rPr>
              <w:t>Objetivo Específico:</w:t>
            </w:r>
            <w:r w:rsidRPr="00264CFA">
              <w:rPr>
                <w:bCs/>
              </w:rPr>
              <w:t xml:space="preserve"> </w:t>
            </w:r>
            <w:r w:rsidRPr="00841F55">
              <w:rPr>
                <w:bCs/>
              </w:rPr>
              <w:t>Cumplir con la entrega total de informes de seguimiento ambiental que se indican en la RCA N°433/2001; RCA N°509/2005; RCA N°417/2005; y RCA N°069/2010</w:t>
            </w:r>
          </w:p>
        </w:tc>
      </w:tr>
      <w:tr w:rsidR="00841F55" w:rsidRPr="008D7BE2" w14:paraId="64344254" w14:textId="77777777" w:rsidTr="00841F55">
        <w:trPr>
          <w:trHeight w:val="361"/>
        </w:trPr>
        <w:tc>
          <w:tcPr>
            <w:tcW w:w="5000" w:type="pct"/>
            <w:gridSpan w:val="8"/>
            <w:shd w:val="clear" w:color="auto" w:fill="D9D9D9" w:themeFill="background1" w:themeFillShade="D9"/>
            <w:vAlign w:val="center"/>
          </w:tcPr>
          <w:p w14:paraId="17D99FC2" w14:textId="77777777" w:rsidR="00841F55" w:rsidRPr="00841F55" w:rsidRDefault="00841F55" w:rsidP="00841F55">
            <w:pPr>
              <w:rPr>
                <w:bCs/>
                <w:color w:val="000000" w:themeColor="text1"/>
              </w:rPr>
            </w:pPr>
            <w:r>
              <w:rPr>
                <w:b/>
              </w:rPr>
              <w:t>Hechos, actos y omisiones que constituyen la infracción</w:t>
            </w:r>
            <w:r w:rsidRPr="008D7BE2">
              <w:rPr>
                <w:b/>
              </w:rPr>
              <w:t>:</w:t>
            </w:r>
            <w:r>
              <w:t xml:space="preserve"> </w:t>
            </w:r>
            <w:r w:rsidRPr="00841F55">
              <w:rPr>
                <w:bCs/>
                <w:color w:val="000000" w:themeColor="text1"/>
              </w:rPr>
              <w:t>No haber reportado total o parcialmente los informes de seguimiento ambiental de las siguientes materias ambientales:</w:t>
            </w:r>
          </w:p>
          <w:p w14:paraId="12D295B1" w14:textId="77777777" w:rsidR="00841F55" w:rsidRPr="00841F55" w:rsidRDefault="00841F55" w:rsidP="00841F55">
            <w:pPr>
              <w:rPr>
                <w:bCs/>
                <w:color w:val="000000" w:themeColor="text1"/>
              </w:rPr>
            </w:pPr>
            <w:r w:rsidRPr="00841F55">
              <w:rPr>
                <w:bCs/>
                <w:color w:val="000000" w:themeColor="text1"/>
              </w:rPr>
              <w:t>i) Informe mensual de monitoreo de parámetros de líquidos percolados.</w:t>
            </w:r>
          </w:p>
          <w:p w14:paraId="33C57454" w14:textId="77777777" w:rsidR="00841F55" w:rsidRPr="00841F55" w:rsidRDefault="00841F55" w:rsidP="00841F55">
            <w:pPr>
              <w:rPr>
                <w:bCs/>
                <w:color w:val="000000" w:themeColor="text1"/>
              </w:rPr>
            </w:pPr>
            <w:r w:rsidRPr="00841F55">
              <w:rPr>
                <w:bCs/>
                <w:color w:val="000000" w:themeColor="text1"/>
              </w:rPr>
              <w:t>ii) Informe mensual de monitoreo del nivel piezométrico del líquido lixiviado.</w:t>
            </w:r>
          </w:p>
          <w:p w14:paraId="390C89DE" w14:textId="77777777" w:rsidR="00841F55" w:rsidRPr="00841F55" w:rsidRDefault="00841F55" w:rsidP="00841F55">
            <w:pPr>
              <w:rPr>
                <w:bCs/>
                <w:color w:val="000000" w:themeColor="text1"/>
              </w:rPr>
            </w:pPr>
            <w:r w:rsidRPr="00841F55">
              <w:rPr>
                <w:bCs/>
                <w:color w:val="000000" w:themeColor="text1"/>
              </w:rPr>
              <w:t>iii) Monitoreos de parámetros de aguas superficiales y subsuperficiales con frecuencia semestral.</w:t>
            </w:r>
          </w:p>
          <w:p w14:paraId="3111CAD6" w14:textId="77777777" w:rsidR="00841F55" w:rsidRPr="00841F55" w:rsidRDefault="00841F55" w:rsidP="00841F55">
            <w:pPr>
              <w:rPr>
                <w:bCs/>
                <w:color w:val="000000" w:themeColor="text1"/>
              </w:rPr>
            </w:pPr>
            <w:r w:rsidRPr="00841F55">
              <w:rPr>
                <w:bCs/>
                <w:color w:val="000000" w:themeColor="text1"/>
              </w:rPr>
              <w:t>iv) Monitoreo de los parámetros de cloruro y boro en el área de tratamiento con frecuencia trimestral.</w:t>
            </w:r>
          </w:p>
          <w:p w14:paraId="129F4EA2" w14:textId="77777777" w:rsidR="00841F55" w:rsidRPr="00841F55" w:rsidRDefault="00841F55" w:rsidP="00841F55">
            <w:pPr>
              <w:rPr>
                <w:bCs/>
                <w:color w:val="000000" w:themeColor="text1"/>
              </w:rPr>
            </w:pPr>
            <w:r w:rsidRPr="00841F55">
              <w:rPr>
                <w:bCs/>
                <w:color w:val="000000" w:themeColor="text1"/>
              </w:rPr>
              <w:t>v) No haber ingresado el informe con la evaluación 2014-2015 del funcionamiento del sistema de tratamiento terciario.</w:t>
            </w:r>
          </w:p>
          <w:p w14:paraId="04985CFE" w14:textId="77777777" w:rsidR="00841F55" w:rsidRPr="0038112D" w:rsidRDefault="00841F55" w:rsidP="00841F55">
            <w:pPr>
              <w:rPr>
                <w:b/>
              </w:rPr>
            </w:pPr>
            <w:r w:rsidRPr="00841F55">
              <w:rPr>
                <w:bCs/>
                <w:color w:val="000000" w:themeColor="text1"/>
              </w:rPr>
              <w:t>vi) Informe mensual de los monitoreos de MP, NOx, SO2, Co, O2, Humedad, HCNM, Drenaje y venteo de biogás, CH4, H2S y caudal en los pozos de extracción pasiva y las migraciones de biogás en plataforma, taludes y drenes de lixiviados, además del monitoreo para cada planta de biogás, según corresponda.</w:t>
            </w:r>
          </w:p>
        </w:tc>
      </w:tr>
      <w:tr w:rsidR="00841F55" w:rsidRPr="008D7BE2" w14:paraId="5528085B" w14:textId="77777777" w:rsidTr="00841F55">
        <w:trPr>
          <w:trHeight w:val="3100"/>
        </w:trPr>
        <w:tc>
          <w:tcPr>
            <w:tcW w:w="5000" w:type="pct"/>
            <w:gridSpan w:val="8"/>
            <w:shd w:val="clear" w:color="auto" w:fill="D9D9D9" w:themeFill="background1" w:themeFillShade="D9"/>
            <w:vAlign w:val="center"/>
          </w:tcPr>
          <w:p w14:paraId="43E18A59" w14:textId="77777777" w:rsid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38112D">
              <w:rPr>
                <w:rFonts w:asciiTheme="minorHAnsi" w:hAnsiTheme="minorHAnsi" w:cstheme="minorHAnsi"/>
                <w:b/>
              </w:rPr>
              <w:t xml:space="preserve">Normativa pertinente: </w:t>
            </w:r>
          </w:p>
          <w:p w14:paraId="3E855F82"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Para i)</w:t>
            </w:r>
          </w:p>
          <w:p w14:paraId="1DADDCA3"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RCA 433/2001, Considerando 9.2.10.</w:t>
            </w:r>
          </w:p>
          <w:p w14:paraId="31F62DF6" w14:textId="77777777" w:rsid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”9.2.10 Implementar un sistema de monitoreo de algunos parámetros, de acuerdo a la siguiente tabla, que generará un Informe Mensual a las autoridades ambientales (CONAMA RM, Sesma y DGA).(…)”</w:t>
            </w:r>
          </w:p>
          <w:p w14:paraId="4C4DFA8D"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p>
          <w:p w14:paraId="6691D84D"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Para ii)</w:t>
            </w:r>
          </w:p>
          <w:p w14:paraId="0423DD17"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RCA 509/2005, Considerando 5.3.3.</w:t>
            </w:r>
          </w:p>
          <w:p w14:paraId="6EE56A09" w14:textId="77777777" w:rsid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“5.3.3 Presentar a la Autoridad Sanitaria RM y CONAMA RM, un monitoreo mensual del nivel piezométrico del lixiviado, indicando además la altura de la masa de residuos y la profundidad total del piezómetro. La frecuencia de dicho monitoreo podrá ser ajustado por dichos organismos competentes en la medida que existan antecedentes fundados para ello.”</w:t>
            </w:r>
          </w:p>
          <w:p w14:paraId="7221BB53"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p>
          <w:p w14:paraId="131C5A43"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Para iii)</w:t>
            </w:r>
          </w:p>
          <w:p w14:paraId="41BF809A"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RCA 417/2005, Considerando 5.1.4.2</w:t>
            </w:r>
          </w:p>
          <w:p w14:paraId="6AB559A0" w14:textId="77777777" w:rsid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“5.1.4.2 Monitoreo Externo de Aguas Superficiales y Subsuperficiales, en el Adenda N°3, en el Plano N°1 “Localización de puntos monitoreo externos al relleno sanitario” se muestra la ubicación de los puntos que conforman el plan de monitoreo y forma parte integrante de la presente resolución.”</w:t>
            </w:r>
          </w:p>
          <w:p w14:paraId="4A3C4C7B"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p>
          <w:p w14:paraId="064EE01B"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Para iii) y iv)</w:t>
            </w:r>
          </w:p>
          <w:p w14:paraId="1AF821FC"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RCA 69/2010. Anexo 7 Adenda 1.</w:t>
            </w:r>
          </w:p>
          <w:p w14:paraId="3C3C8089"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Tipo de Medición: Calidad del agua sub-superficial</w:t>
            </w:r>
          </w:p>
          <w:p w14:paraId="781BE640"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Lugar: Dren Quebrada Sin Nombre 1 y Quebrada Sin Nombre 2.</w:t>
            </w:r>
          </w:p>
          <w:p w14:paraId="615D2753" w14:textId="77777777" w:rsidR="00841F55" w:rsidRPr="00C40FE4"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Frecuencia: Cuando existe flujo sub-superficial, se mide con una frecuencia mensual carga orgánica (DBO5, DQO, SST, NKT, fósforo), sales disueltas (SDT, sodio, sulfato, magnesio, porcentaje de sodio y boro) y metales (hierro y manganeso).</w:t>
            </w:r>
          </w:p>
          <w:p w14:paraId="4DBA8194"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Objetivo: Caracterizar las aguas sub-superficiales en el área de tratamiento dentro del predio, de manera de establecer tempranamente mediante medición de cloruros y conductividad, la presencia de escorrentías por sobre los 400 mg/l y derivar dichos flujos hasta el estanque de concentración.</w:t>
            </w:r>
          </w:p>
          <w:p w14:paraId="0709F039"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“Tipo de Medición: Determinación de cloruros y boro en el área de tratamiento</w:t>
            </w:r>
          </w:p>
          <w:p w14:paraId="23516BF0"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Lugar: Parcelas georreferenciadas de acuerdo a RCA N°417/2005 en el área de tratamiento.</w:t>
            </w:r>
          </w:p>
          <w:p w14:paraId="05A696A1"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Frecuencia: Trimestral. N° de Puntos: 6 puntos aleatorios dentro de las parcelas georreferenciadas y 2 puntos de control.</w:t>
            </w:r>
          </w:p>
          <w:p w14:paraId="62ED5A0E"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Objetivo: Caracterizar mediante muestras de suelo el área de tratamiento, de manera de determinar la concentración de cloruro y de boro en el suelo. Se incorpora como monitoreo adicional.</w:t>
            </w:r>
          </w:p>
          <w:p w14:paraId="46A4B46F"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ETAPA III – ENTREGA DE RESULTADOS</w:t>
            </w:r>
          </w:p>
          <w:p w14:paraId="37AAEF00" w14:textId="77777777" w:rsid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La entrega de resultados para ambas etapas (I y II), una vez que se encuentre implementada la metodología de ejecución en cada caso, se realizará en forma periódica junto con la entrega del Informe de Avance Mensual, el cual se entrega a todos los servicios con competencia en el proyecto.”</w:t>
            </w:r>
          </w:p>
          <w:p w14:paraId="339FA353"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p>
          <w:p w14:paraId="0E497634"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Para v)</w:t>
            </w:r>
          </w:p>
          <w:p w14:paraId="33487492"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RCA 69/2010. Considerando 5.1.2</w:t>
            </w:r>
          </w:p>
          <w:p w14:paraId="7DACCA0B"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“5.1.2 Al respecto, esta Comisión precisa lo siguiente:</w:t>
            </w:r>
          </w:p>
          <w:p w14:paraId="68D0135C" w14:textId="77777777" w:rsidR="00841F55" w:rsidRPr="00841F55" w:rsidRDefault="00841F55" w:rsidP="00841F55">
            <w:pPr>
              <w:pStyle w:val="Prrafodelista"/>
              <w:widowControl w:val="0"/>
              <w:numPr>
                <w:ilvl w:val="0"/>
                <w:numId w:val="20"/>
              </w:numPr>
              <w:autoSpaceDE w:val="0"/>
              <w:autoSpaceDN w:val="0"/>
              <w:adjustRightInd w:val="0"/>
              <w:spacing w:before="55"/>
              <w:ind w:right="-20"/>
              <w:rPr>
                <w:rFonts w:cstheme="minorHAnsi"/>
                <w:spacing w:val="1"/>
              </w:rPr>
            </w:pPr>
            <w:r w:rsidRPr="00841F55">
              <w:rPr>
                <w:rFonts w:cstheme="minorHAnsi"/>
                <w:spacing w:val="1"/>
              </w:rPr>
              <w:t>Que con respecto del seguimiento del sistema de tratamiento terciario, con disposición en terreno del efluente tratado en distintas zonas de las quebradas del relleno sanitario, el titular del proyecto deberá realizar una evaluación periódica de su funcionamiento y del cumplimiento de la norma, por lo menos, al final de cada período de operación (1°, 2°, 3°, 4° y 5° año). Esto, mediante la realización de un completo informe, efectuado por un organismo externo con competencia en la materia.”</w:t>
            </w:r>
          </w:p>
          <w:p w14:paraId="1183AAEF" w14:textId="77777777" w:rsidR="00841F55" w:rsidRPr="00841F55" w:rsidRDefault="00841F55" w:rsidP="00841F55">
            <w:pPr>
              <w:pStyle w:val="Prrafodelista"/>
              <w:widowControl w:val="0"/>
              <w:autoSpaceDE w:val="0"/>
              <w:autoSpaceDN w:val="0"/>
              <w:adjustRightInd w:val="0"/>
              <w:spacing w:before="55"/>
              <w:ind w:left="382" w:right="-20"/>
              <w:rPr>
                <w:rFonts w:cstheme="minorHAnsi"/>
                <w:spacing w:val="1"/>
              </w:rPr>
            </w:pPr>
          </w:p>
          <w:p w14:paraId="034145A1"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Para vi)</w:t>
            </w:r>
          </w:p>
          <w:p w14:paraId="7A18EACE" w14:textId="77777777" w:rsidR="00841F55" w:rsidRPr="00841F55" w:rsidRDefault="00841F55" w:rsidP="00841F55">
            <w:pPr>
              <w:widowControl w:val="0"/>
              <w:autoSpaceDE w:val="0"/>
              <w:autoSpaceDN w:val="0"/>
              <w:adjustRightInd w:val="0"/>
              <w:spacing w:before="55"/>
              <w:ind w:left="22" w:right="-20"/>
              <w:rPr>
                <w:rFonts w:asciiTheme="minorHAnsi" w:hAnsiTheme="minorHAnsi" w:cstheme="minorHAnsi"/>
                <w:b/>
                <w:bCs/>
                <w:spacing w:val="1"/>
              </w:rPr>
            </w:pPr>
            <w:r w:rsidRPr="00841F55">
              <w:rPr>
                <w:rFonts w:asciiTheme="minorHAnsi" w:hAnsiTheme="minorHAnsi" w:cstheme="minorHAnsi"/>
                <w:b/>
                <w:bCs/>
                <w:spacing w:val="1"/>
              </w:rPr>
              <w:t>RCA 509/2005. Considerando 5.1.14</w:t>
            </w:r>
          </w:p>
          <w:p w14:paraId="28F4DF52" w14:textId="77777777" w:rsidR="00841F55" w:rsidRPr="00C40FE4" w:rsidRDefault="00841F55" w:rsidP="00841F55">
            <w:pPr>
              <w:widowControl w:val="0"/>
              <w:autoSpaceDE w:val="0"/>
              <w:autoSpaceDN w:val="0"/>
              <w:adjustRightInd w:val="0"/>
              <w:spacing w:before="55"/>
              <w:ind w:left="22" w:right="-20"/>
              <w:rPr>
                <w:rFonts w:asciiTheme="minorHAnsi" w:hAnsiTheme="minorHAnsi" w:cstheme="minorHAnsi"/>
                <w:spacing w:val="1"/>
              </w:rPr>
            </w:pPr>
            <w:r w:rsidRPr="00841F55">
              <w:rPr>
                <w:rFonts w:asciiTheme="minorHAnsi" w:hAnsiTheme="minorHAnsi" w:cstheme="minorHAnsi"/>
                <w:spacing w:val="1"/>
              </w:rPr>
              <w:t>“51.14 Implementar un Plan de Seguimiento del Programa de Manejo y Quema de Biogás, en el que además de los monitoreos establecidos en el Considerando 9 de la RCA N°433/01, se realizará un monitoreo bimensual de SO2 a la salida de la chimenea de combustión y medición continua de NOx, O2, humedad y HCNM (Hidrocarburos No Metánicos). Además, el titular se compromete a enviar mensualmente los informes del estado de avance del Plan al SEREMI de Salud RM y a CONAMA RM.”</w:t>
            </w:r>
          </w:p>
        </w:tc>
      </w:tr>
      <w:tr w:rsidR="00841F55" w:rsidRPr="008D7BE2" w14:paraId="46DFA275" w14:textId="77777777" w:rsidTr="00841F55">
        <w:trPr>
          <w:trHeight w:val="419"/>
        </w:trPr>
        <w:tc>
          <w:tcPr>
            <w:tcW w:w="5000" w:type="pct"/>
            <w:gridSpan w:val="8"/>
            <w:shd w:val="clear" w:color="auto" w:fill="D9D9D9" w:themeFill="background1" w:themeFillShade="D9"/>
            <w:vAlign w:val="center"/>
          </w:tcPr>
          <w:p w14:paraId="7BD57468" w14:textId="77777777" w:rsidR="00841F55" w:rsidRPr="00721EA6" w:rsidRDefault="00841F55" w:rsidP="00841F55">
            <w:pPr>
              <w:rPr>
                <w:b/>
                <w:lang w:val="es-CL"/>
              </w:rPr>
            </w:pPr>
            <w:r>
              <w:rPr>
                <w:b/>
                <w:lang w:val="es-CL"/>
              </w:rPr>
              <w:t xml:space="preserve">Descripción de los efectos producidos por la infracción: </w:t>
            </w:r>
            <w:r w:rsidRPr="00841F55">
              <w:rPr>
                <w:rFonts w:asciiTheme="minorHAnsi" w:hAnsiTheme="minorHAnsi" w:cstheme="minorHAnsi"/>
                <w:spacing w:val="-1"/>
              </w:rPr>
              <w:t>No se constatan efectos negativos por remediar.</w:t>
            </w:r>
          </w:p>
        </w:tc>
      </w:tr>
      <w:tr w:rsidR="00841F55" w:rsidRPr="008D7BE2" w14:paraId="7F38C7BE" w14:textId="77777777" w:rsidTr="00841F55">
        <w:trPr>
          <w:trHeight w:val="412"/>
        </w:trPr>
        <w:tc>
          <w:tcPr>
            <w:tcW w:w="5000" w:type="pct"/>
            <w:gridSpan w:val="8"/>
            <w:shd w:val="clear" w:color="auto" w:fill="D9D9D9" w:themeFill="background1" w:themeFillShade="D9"/>
            <w:vAlign w:val="center"/>
          </w:tcPr>
          <w:p w14:paraId="0C6832E8" w14:textId="77777777" w:rsidR="00C1436D" w:rsidRPr="00C1436D" w:rsidRDefault="00841F55" w:rsidP="00C1436D">
            <w:pPr>
              <w:rPr>
                <w:bCs/>
              </w:rPr>
            </w:pPr>
            <w:r w:rsidRPr="00264CFA">
              <w:rPr>
                <w:b/>
              </w:rPr>
              <w:t>Resultado Esperado</w:t>
            </w:r>
            <w:r>
              <w:rPr>
                <w:b/>
              </w:rPr>
              <w:t>:</w:t>
            </w:r>
            <w:r>
              <w:t xml:space="preserve"> </w:t>
            </w:r>
            <w:r w:rsidR="00C1436D" w:rsidRPr="00C1436D">
              <w:rPr>
                <w:bCs/>
              </w:rPr>
              <w:t>Para i)</w:t>
            </w:r>
          </w:p>
          <w:p w14:paraId="14759DF0" w14:textId="77777777" w:rsidR="00841F55" w:rsidRPr="00264CFA" w:rsidRDefault="00C1436D" w:rsidP="00C1436D">
            <w:pPr>
              <w:rPr>
                <w:bCs/>
              </w:rPr>
            </w:pPr>
            <w:r w:rsidRPr="00C1436D">
              <w:rPr>
                <w:bCs/>
              </w:rPr>
              <w:t>1.- Efectuar el monitoreo de algunos parámetros de líquidos percolados, según lo indicado en el considerando 9.2.10 de la RCA 433/2001.</w:t>
            </w:r>
          </w:p>
        </w:tc>
      </w:tr>
      <w:tr w:rsidR="00841F55" w:rsidRPr="008D7BE2" w14:paraId="4BCF4477" w14:textId="77777777" w:rsidTr="00C1436D">
        <w:trPr>
          <w:trHeight w:val="493"/>
        </w:trPr>
        <w:tc>
          <w:tcPr>
            <w:tcW w:w="218" w:type="pct"/>
            <w:vMerge w:val="restart"/>
            <w:shd w:val="clear" w:color="auto" w:fill="D9D9D9" w:themeFill="background1" w:themeFillShade="D9"/>
            <w:vAlign w:val="center"/>
          </w:tcPr>
          <w:p w14:paraId="4053AFC5" w14:textId="77777777" w:rsidR="00841F55" w:rsidRPr="008D7BE2" w:rsidRDefault="00841F55" w:rsidP="00841F55">
            <w:pPr>
              <w:jc w:val="center"/>
              <w:rPr>
                <w:b/>
              </w:rPr>
            </w:pPr>
            <w:r>
              <w:rPr>
                <w:b/>
              </w:rPr>
              <w:t>N</w:t>
            </w:r>
          </w:p>
        </w:tc>
        <w:tc>
          <w:tcPr>
            <w:tcW w:w="1130" w:type="pct"/>
            <w:vMerge w:val="restart"/>
            <w:shd w:val="clear" w:color="auto" w:fill="D9D9D9" w:themeFill="background1" w:themeFillShade="D9"/>
            <w:vAlign w:val="center"/>
          </w:tcPr>
          <w:p w14:paraId="658AFA32" w14:textId="77777777" w:rsidR="00841F55" w:rsidRPr="008D7BE2" w:rsidRDefault="00841F55" w:rsidP="00841F55">
            <w:pPr>
              <w:jc w:val="center"/>
              <w:rPr>
                <w:b/>
              </w:rPr>
            </w:pPr>
            <w:r w:rsidRPr="008D7BE2">
              <w:rPr>
                <w:b/>
              </w:rPr>
              <w:t>Acción</w:t>
            </w:r>
          </w:p>
        </w:tc>
        <w:tc>
          <w:tcPr>
            <w:tcW w:w="268" w:type="pct"/>
            <w:vMerge w:val="restart"/>
            <w:shd w:val="clear" w:color="auto" w:fill="D9D9D9" w:themeFill="background1" w:themeFillShade="D9"/>
            <w:vAlign w:val="center"/>
          </w:tcPr>
          <w:p w14:paraId="1FAD4401" w14:textId="77777777" w:rsidR="00841F55" w:rsidRPr="008D7BE2" w:rsidRDefault="00841F55" w:rsidP="00841F55">
            <w:pPr>
              <w:jc w:val="center"/>
              <w:rPr>
                <w:b/>
              </w:rPr>
            </w:pPr>
            <w:r>
              <w:rPr>
                <w:b/>
              </w:rPr>
              <w:t xml:space="preserve">Tipo de Acción </w:t>
            </w:r>
          </w:p>
        </w:tc>
        <w:tc>
          <w:tcPr>
            <w:tcW w:w="341" w:type="pct"/>
            <w:vMerge w:val="restart"/>
            <w:shd w:val="clear" w:color="auto" w:fill="D9D9D9" w:themeFill="background1" w:themeFillShade="D9"/>
            <w:vAlign w:val="center"/>
          </w:tcPr>
          <w:p w14:paraId="5516AD28" w14:textId="77777777" w:rsidR="00841F55" w:rsidRPr="00EA1096" w:rsidRDefault="00841F55" w:rsidP="00841F55">
            <w:pPr>
              <w:jc w:val="center"/>
              <w:rPr>
                <w:b/>
              </w:rPr>
            </w:pPr>
            <w:r w:rsidRPr="00843BF5">
              <w:rPr>
                <w:b/>
              </w:rPr>
              <w:t>Plazo de ejecución</w:t>
            </w:r>
          </w:p>
        </w:tc>
        <w:tc>
          <w:tcPr>
            <w:tcW w:w="774" w:type="pct"/>
            <w:vMerge w:val="restart"/>
            <w:shd w:val="clear" w:color="auto" w:fill="D9D9D9" w:themeFill="background1" w:themeFillShade="D9"/>
            <w:vAlign w:val="center"/>
          </w:tcPr>
          <w:p w14:paraId="61FDCCB8" w14:textId="77777777" w:rsidR="00841F55" w:rsidRPr="008D7BE2" w:rsidRDefault="00841F55" w:rsidP="00841F55">
            <w:pPr>
              <w:jc w:val="center"/>
              <w:rPr>
                <w:b/>
              </w:rPr>
            </w:pPr>
            <w:r>
              <w:rPr>
                <w:b/>
              </w:rPr>
              <w:t>Indicador de cumplimiento</w:t>
            </w:r>
          </w:p>
        </w:tc>
        <w:tc>
          <w:tcPr>
            <w:tcW w:w="1019" w:type="pct"/>
            <w:gridSpan w:val="2"/>
            <w:shd w:val="clear" w:color="auto" w:fill="D9D9D9" w:themeFill="background1" w:themeFillShade="D9"/>
            <w:vAlign w:val="center"/>
          </w:tcPr>
          <w:p w14:paraId="60A38BFA" w14:textId="77777777" w:rsidR="00841F55" w:rsidRPr="008D7BE2" w:rsidRDefault="00841F55" w:rsidP="00841F55">
            <w:pPr>
              <w:jc w:val="center"/>
              <w:rPr>
                <w:b/>
              </w:rPr>
            </w:pPr>
            <w:r w:rsidRPr="008D7BE2">
              <w:rPr>
                <w:b/>
              </w:rPr>
              <w:t>Medios de verificación</w:t>
            </w:r>
          </w:p>
        </w:tc>
        <w:tc>
          <w:tcPr>
            <w:tcW w:w="1250" w:type="pct"/>
            <w:vMerge w:val="restart"/>
            <w:shd w:val="clear" w:color="auto" w:fill="D9D9D9" w:themeFill="background1" w:themeFillShade="D9"/>
            <w:vAlign w:val="center"/>
          </w:tcPr>
          <w:p w14:paraId="7D3DED8D" w14:textId="77777777" w:rsidR="00841F55" w:rsidRPr="008D7BE2" w:rsidRDefault="00841F55" w:rsidP="00841F55">
            <w:pPr>
              <w:jc w:val="center"/>
              <w:rPr>
                <w:b/>
              </w:rPr>
            </w:pPr>
            <w:r w:rsidRPr="008D7BE2">
              <w:rPr>
                <w:b/>
              </w:rPr>
              <w:t>Resultados de la Fiscalización</w:t>
            </w:r>
          </w:p>
        </w:tc>
      </w:tr>
      <w:tr w:rsidR="00C1436D" w:rsidRPr="008D7BE2" w14:paraId="33D7818D" w14:textId="77777777" w:rsidTr="00C1436D">
        <w:trPr>
          <w:trHeight w:val="398"/>
        </w:trPr>
        <w:tc>
          <w:tcPr>
            <w:tcW w:w="218" w:type="pct"/>
            <w:vMerge/>
            <w:shd w:val="clear" w:color="auto" w:fill="D9D9D9" w:themeFill="background1" w:themeFillShade="D9"/>
            <w:vAlign w:val="center"/>
          </w:tcPr>
          <w:p w14:paraId="69826803" w14:textId="77777777" w:rsidR="00841F55" w:rsidRDefault="00841F55" w:rsidP="00841F55">
            <w:pPr>
              <w:jc w:val="center"/>
              <w:rPr>
                <w:b/>
              </w:rPr>
            </w:pPr>
          </w:p>
        </w:tc>
        <w:tc>
          <w:tcPr>
            <w:tcW w:w="1130" w:type="pct"/>
            <w:vMerge/>
            <w:shd w:val="clear" w:color="auto" w:fill="D9D9D9" w:themeFill="background1" w:themeFillShade="D9"/>
            <w:vAlign w:val="center"/>
          </w:tcPr>
          <w:p w14:paraId="4ADD32AD" w14:textId="77777777" w:rsidR="00841F55" w:rsidRPr="008D7BE2" w:rsidRDefault="00841F55" w:rsidP="00841F55">
            <w:pPr>
              <w:jc w:val="center"/>
              <w:rPr>
                <w:b/>
              </w:rPr>
            </w:pPr>
          </w:p>
        </w:tc>
        <w:tc>
          <w:tcPr>
            <w:tcW w:w="268" w:type="pct"/>
            <w:vMerge/>
            <w:shd w:val="clear" w:color="auto" w:fill="D9D9D9" w:themeFill="background1" w:themeFillShade="D9"/>
            <w:vAlign w:val="center"/>
          </w:tcPr>
          <w:p w14:paraId="22EDECCB" w14:textId="77777777" w:rsidR="00841F55" w:rsidRDefault="00841F55" w:rsidP="00841F55">
            <w:pPr>
              <w:jc w:val="center"/>
              <w:rPr>
                <w:b/>
              </w:rPr>
            </w:pPr>
          </w:p>
        </w:tc>
        <w:tc>
          <w:tcPr>
            <w:tcW w:w="341" w:type="pct"/>
            <w:vMerge/>
            <w:shd w:val="clear" w:color="auto" w:fill="D9D9D9" w:themeFill="background1" w:themeFillShade="D9"/>
            <w:vAlign w:val="center"/>
          </w:tcPr>
          <w:p w14:paraId="1CA1E856" w14:textId="77777777" w:rsidR="00841F55" w:rsidRPr="00843BF5" w:rsidRDefault="00841F55" w:rsidP="00841F55">
            <w:pPr>
              <w:jc w:val="center"/>
              <w:rPr>
                <w:b/>
              </w:rPr>
            </w:pPr>
          </w:p>
        </w:tc>
        <w:tc>
          <w:tcPr>
            <w:tcW w:w="774" w:type="pct"/>
            <w:vMerge/>
            <w:shd w:val="clear" w:color="auto" w:fill="D9D9D9" w:themeFill="background1" w:themeFillShade="D9"/>
            <w:vAlign w:val="center"/>
          </w:tcPr>
          <w:p w14:paraId="0A5AF4C0" w14:textId="77777777" w:rsidR="00841F55" w:rsidRDefault="00841F55" w:rsidP="00841F55">
            <w:pPr>
              <w:jc w:val="center"/>
              <w:rPr>
                <w:b/>
              </w:rPr>
            </w:pPr>
          </w:p>
        </w:tc>
        <w:tc>
          <w:tcPr>
            <w:tcW w:w="450" w:type="pct"/>
            <w:shd w:val="clear" w:color="auto" w:fill="D9D9D9" w:themeFill="background1" w:themeFillShade="D9"/>
            <w:vAlign w:val="center"/>
          </w:tcPr>
          <w:p w14:paraId="5E6C247E" w14:textId="77777777" w:rsidR="00841F55" w:rsidRPr="00264CFA" w:rsidRDefault="00841F55" w:rsidP="00841F55">
            <w:pPr>
              <w:jc w:val="center"/>
              <w:rPr>
                <w:b/>
              </w:rPr>
            </w:pPr>
            <w:r w:rsidRPr="00264CFA">
              <w:rPr>
                <w:b/>
              </w:rPr>
              <w:t>Reporte Periódico</w:t>
            </w:r>
          </w:p>
        </w:tc>
        <w:tc>
          <w:tcPr>
            <w:tcW w:w="569" w:type="pct"/>
            <w:shd w:val="clear" w:color="auto" w:fill="D9D9D9" w:themeFill="background1" w:themeFillShade="D9"/>
            <w:vAlign w:val="center"/>
          </w:tcPr>
          <w:p w14:paraId="75C0DF32" w14:textId="77777777" w:rsidR="00841F55" w:rsidRPr="00264CFA" w:rsidRDefault="00841F55" w:rsidP="00841F55">
            <w:pPr>
              <w:jc w:val="center"/>
              <w:rPr>
                <w:b/>
              </w:rPr>
            </w:pPr>
            <w:r w:rsidRPr="00264CFA">
              <w:rPr>
                <w:b/>
              </w:rPr>
              <w:t>Reporte Final</w:t>
            </w:r>
          </w:p>
        </w:tc>
        <w:tc>
          <w:tcPr>
            <w:tcW w:w="1250" w:type="pct"/>
            <w:vMerge/>
            <w:shd w:val="clear" w:color="auto" w:fill="D9D9D9" w:themeFill="background1" w:themeFillShade="D9"/>
            <w:vAlign w:val="center"/>
          </w:tcPr>
          <w:p w14:paraId="033F70D0" w14:textId="77777777" w:rsidR="00841F55" w:rsidRPr="008D7BE2" w:rsidRDefault="00841F55" w:rsidP="00841F55">
            <w:pPr>
              <w:jc w:val="center"/>
              <w:rPr>
                <w:b/>
              </w:rPr>
            </w:pPr>
          </w:p>
        </w:tc>
      </w:tr>
      <w:tr w:rsidR="00C1436D" w:rsidRPr="008D7BE2" w14:paraId="781072C3" w14:textId="77777777" w:rsidTr="00C1436D">
        <w:trPr>
          <w:trHeight w:val="3675"/>
        </w:trPr>
        <w:tc>
          <w:tcPr>
            <w:tcW w:w="218" w:type="pct"/>
            <w:vAlign w:val="center"/>
          </w:tcPr>
          <w:p w14:paraId="6D91DB95" w14:textId="77777777" w:rsidR="00C1436D" w:rsidRPr="0038112D" w:rsidRDefault="00C1436D" w:rsidP="00841F55">
            <w:pPr>
              <w:jc w:val="both"/>
              <w:rPr>
                <w:rFonts w:asciiTheme="minorHAnsi" w:hAnsiTheme="minorHAnsi" w:cstheme="minorHAnsi"/>
              </w:rPr>
            </w:pPr>
            <w:r>
              <w:rPr>
                <w:rFonts w:asciiTheme="minorHAnsi" w:hAnsiTheme="minorHAnsi" w:cstheme="minorHAnsi"/>
              </w:rPr>
              <w:t>K.i).1.1</w:t>
            </w:r>
          </w:p>
        </w:tc>
        <w:tc>
          <w:tcPr>
            <w:tcW w:w="1130" w:type="pct"/>
            <w:vAlign w:val="center"/>
          </w:tcPr>
          <w:p w14:paraId="0FA1E06A" w14:textId="77777777" w:rsidR="00C1436D" w:rsidRPr="00071A27" w:rsidRDefault="00C1436D" w:rsidP="00841F55">
            <w:pPr>
              <w:ind w:left="27"/>
              <w:jc w:val="both"/>
              <w:rPr>
                <w:rFonts w:asciiTheme="minorHAnsi" w:hAnsiTheme="minorHAnsi" w:cstheme="minorHAnsi"/>
              </w:rPr>
            </w:pPr>
            <w:r w:rsidRPr="00C1436D">
              <w:rPr>
                <w:rFonts w:asciiTheme="minorHAnsi" w:hAnsiTheme="minorHAnsi" w:cstheme="minorHAnsi"/>
              </w:rPr>
              <w:t>Entregar el registro que dé cuenta de algunos parámetros de caracterización de líquidos percolados según lo indicado en el considerando 9.2.10 de la RCA N°433/2001, para el período 2013 al 2015.</w:t>
            </w:r>
          </w:p>
        </w:tc>
        <w:tc>
          <w:tcPr>
            <w:tcW w:w="268" w:type="pct"/>
            <w:vAlign w:val="center"/>
          </w:tcPr>
          <w:p w14:paraId="502AEA98" w14:textId="68C4ADE2" w:rsidR="00C1436D" w:rsidRPr="00071A27" w:rsidRDefault="00F657BB" w:rsidP="00841F55">
            <w:pPr>
              <w:jc w:val="both"/>
              <w:rPr>
                <w:rFonts w:asciiTheme="minorHAnsi" w:hAnsiTheme="minorHAnsi" w:cstheme="minorHAnsi"/>
              </w:rPr>
            </w:pPr>
            <w:r>
              <w:rPr>
                <w:rFonts w:asciiTheme="minorHAnsi" w:hAnsiTheme="minorHAnsi" w:cstheme="minorHAnsi"/>
              </w:rPr>
              <w:t>Ejecutada</w:t>
            </w:r>
          </w:p>
        </w:tc>
        <w:tc>
          <w:tcPr>
            <w:tcW w:w="341" w:type="pct"/>
            <w:vAlign w:val="center"/>
          </w:tcPr>
          <w:p w14:paraId="1976A9E1" w14:textId="77777777" w:rsidR="00C1436D" w:rsidRPr="00071A27" w:rsidRDefault="00C1436D" w:rsidP="00841F55">
            <w:pPr>
              <w:jc w:val="both"/>
              <w:rPr>
                <w:rFonts w:asciiTheme="minorHAnsi" w:hAnsiTheme="minorHAnsi" w:cstheme="minorHAnsi"/>
              </w:rPr>
            </w:pPr>
            <w:r w:rsidRPr="00C1436D">
              <w:rPr>
                <w:rFonts w:asciiTheme="minorHAnsi" w:hAnsiTheme="minorHAnsi" w:cstheme="minorHAnsi"/>
              </w:rPr>
              <w:t>5 días hábiles una vez aprobado este PdC.</w:t>
            </w:r>
          </w:p>
        </w:tc>
        <w:tc>
          <w:tcPr>
            <w:tcW w:w="774" w:type="pct"/>
            <w:vMerge w:val="restart"/>
            <w:vAlign w:val="center"/>
          </w:tcPr>
          <w:p w14:paraId="785FDC59" w14:textId="77777777" w:rsidR="00C1436D" w:rsidRPr="00C1436D" w:rsidRDefault="00C1436D" w:rsidP="00C1436D">
            <w:pPr>
              <w:jc w:val="both"/>
              <w:rPr>
                <w:rFonts w:asciiTheme="minorHAnsi" w:hAnsiTheme="minorHAnsi" w:cstheme="minorHAnsi"/>
              </w:rPr>
            </w:pPr>
            <w:r w:rsidRPr="00C1436D">
              <w:rPr>
                <w:rFonts w:asciiTheme="minorHAnsi" w:hAnsiTheme="minorHAnsi" w:cstheme="minorHAnsi"/>
              </w:rPr>
              <w:t>1 = Cumple con la entrega de certificado de laboratorio de caracterización de líquidos percolados.</w:t>
            </w:r>
          </w:p>
          <w:p w14:paraId="10954AB4" w14:textId="77777777" w:rsidR="00C1436D" w:rsidRPr="00DF4066" w:rsidRDefault="00C1436D" w:rsidP="00C1436D">
            <w:pPr>
              <w:jc w:val="both"/>
              <w:rPr>
                <w:rFonts w:asciiTheme="minorHAnsi" w:hAnsiTheme="minorHAnsi" w:cstheme="minorHAnsi"/>
              </w:rPr>
            </w:pPr>
            <w:r w:rsidRPr="00C1436D">
              <w:rPr>
                <w:rFonts w:asciiTheme="minorHAnsi" w:hAnsiTheme="minorHAnsi" w:cstheme="minorHAnsi"/>
              </w:rPr>
              <w:t>0 = No Cumple</w:t>
            </w:r>
          </w:p>
        </w:tc>
        <w:tc>
          <w:tcPr>
            <w:tcW w:w="450" w:type="pct"/>
            <w:vAlign w:val="center"/>
          </w:tcPr>
          <w:p w14:paraId="4A5FA558" w14:textId="77777777" w:rsidR="00C1436D" w:rsidRPr="00071A27" w:rsidRDefault="00C1436D" w:rsidP="00841F55">
            <w:pPr>
              <w:jc w:val="both"/>
              <w:rPr>
                <w:rFonts w:asciiTheme="minorHAnsi" w:hAnsiTheme="minorHAnsi" w:cstheme="minorHAnsi"/>
              </w:rPr>
            </w:pPr>
            <w:r w:rsidRPr="00C1436D">
              <w:rPr>
                <w:rFonts w:asciiTheme="minorHAnsi" w:hAnsiTheme="minorHAnsi" w:cstheme="minorHAnsi"/>
              </w:rPr>
              <w:t>Ingreso a la plataforma de la SMA, por incluir dentro del Reporte Mensual durante la vigencia de este PdC, de certificados de laboratorio de caracterización de líquidos percolados.</w:t>
            </w:r>
          </w:p>
        </w:tc>
        <w:tc>
          <w:tcPr>
            <w:tcW w:w="569" w:type="pct"/>
            <w:vMerge w:val="restart"/>
            <w:vAlign w:val="center"/>
          </w:tcPr>
          <w:p w14:paraId="52570586" w14:textId="77777777" w:rsidR="00C1436D" w:rsidRPr="00071A27" w:rsidRDefault="00C1436D" w:rsidP="00841F55">
            <w:pPr>
              <w:jc w:val="both"/>
            </w:pPr>
            <w:r w:rsidRPr="00C1436D">
              <w:t>Incluir comprobantes de ingreso electrónico a la plataforma de la SMA en el Informe Final donde se de cuenta de este PdC.</w:t>
            </w:r>
          </w:p>
        </w:tc>
        <w:tc>
          <w:tcPr>
            <w:tcW w:w="1250" w:type="pct"/>
          </w:tcPr>
          <w:p w14:paraId="44526E49" w14:textId="77777777" w:rsidR="00C1436D" w:rsidRDefault="00AB2320" w:rsidP="00841F55">
            <w:pPr>
              <w:jc w:val="both"/>
            </w:pPr>
            <w:r>
              <w:t>Información entregada en Reporte Periódico N°1.</w:t>
            </w:r>
          </w:p>
          <w:p w14:paraId="0E97C4DA" w14:textId="77777777" w:rsidR="00F657BB" w:rsidRDefault="00F657BB" w:rsidP="00841F55">
            <w:pPr>
              <w:jc w:val="both"/>
            </w:pPr>
          </w:p>
          <w:p w14:paraId="4E06D8C8" w14:textId="77777777" w:rsidR="00F657BB" w:rsidRDefault="00F657BB" w:rsidP="00F657BB">
            <w:pPr>
              <w:jc w:val="both"/>
            </w:pPr>
            <w:r>
              <w:t>El día 8 de junio de 2016, el titular cargó en el Sistema Seguimiento Ambiental de la SMA los siguientes informes:</w:t>
            </w:r>
          </w:p>
          <w:p w14:paraId="3E216A07" w14:textId="77B75163" w:rsidR="00F657BB" w:rsidRDefault="00F657BB" w:rsidP="00F657BB">
            <w:pPr>
              <w:jc w:val="both"/>
            </w:pPr>
            <w:r>
              <w:t>- Registros parámetros de lixiviado correspondiente al año 2013. Comprobante de Remisión de Antecedentes Sistema Seguimiento Ambiental Código 46606.</w:t>
            </w:r>
          </w:p>
          <w:p w14:paraId="4C145531" w14:textId="77777777" w:rsidR="00F657BB" w:rsidRDefault="00F657BB" w:rsidP="00841F55">
            <w:pPr>
              <w:jc w:val="both"/>
            </w:pPr>
            <w:r>
              <w:t xml:space="preserve">- </w:t>
            </w:r>
            <w:r w:rsidRPr="00F657BB">
              <w:t>Registros parámetros de lixiviado correspondiente al año 201</w:t>
            </w:r>
            <w:r>
              <w:t>4</w:t>
            </w:r>
            <w:r w:rsidRPr="00F657BB">
              <w:t>. Comprobante de Remisión de Antecedentes Sistema Seguimiento Ambiental Código 4660</w:t>
            </w:r>
            <w:r>
              <w:t>7</w:t>
            </w:r>
            <w:r w:rsidRPr="00F657BB">
              <w:t>.</w:t>
            </w:r>
          </w:p>
          <w:p w14:paraId="7B8F0404" w14:textId="77777777" w:rsidR="00F657BB" w:rsidRDefault="00F657BB" w:rsidP="00841F55">
            <w:pPr>
              <w:jc w:val="both"/>
            </w:pPr>
            <w:r>
              <w:t xml:space="preserve">- </w:t>
            </w:r>
            <w:r w:rsidRPr="00F657BB">
              <w:t>Registros parámetros de lixiviado correspondiente al año 201</w:t>
            </w:r>
            <w:r>
              <w:t>5</w:t>
            </w:r>
            <w:r w:rsidRPr="00F657BB">
              <w:t>. Comprobante de Remisión de Antecedentes Sistema Seguimiento Ambiental Código 4660</w:t>
            </w:r>
            <w:r>
              <w:t>8</w:t>
            </w:r>
            <w:r w:rsidRPr="00F657BB">
              <w:t>.</w:t>
            </w:r>
          </w:p>
          <w:p w14:paraId="08C89AAE" w14:textId="77777777" w:rsidR="00F657BB" w:rsidRDefault="00F657BB" w:rsidP="00841F55">
            <w:pPr>
              <w:jc w:val="both"/>
            </w:pPr>
          </w:p>
          <w:p w14:paraId="6F7BB660" w14:textId="0A63B3DB" w:rsidR="00F657BB" w:rsidRPr="008D7BE2" w:rsidRDefault="00F657BB" w:rsidP="00841F55">
            <w:pPr>
              <w:jc w:val="both"/>
            </w:pPr>
            <w:r>
              <w:t>También cargó los r</w:t>
            </w:r>
            <w:r w:rsidRPr="00F657BB">
              <w:t xml:space="preserve">egistros parámetros de lixiviado correspondiente al </w:t>
            </w:r>
            <w:r>
              <w:t>primer semestre de 2016</w:t>
            </w:r>
            <w:r w:rsidRPr="00F657BB">
              <w:t xml:space="preserve">. Comprobante de Remisión de Antecedentes Sistema Seguimiento Ambiental Código </w:t>
            </w:r>
            <w:r>
              <w:t>47622, cargado el 6 de julio de 2016.</w:t>
            </w:r>
          </w:p>
        </w:tc>
      </w:tr>
      <w:tr w:rsidR="00C1436D" w:rsidRPr="008D7BE2" w14:paraId="7A6310CC" w14:textId="77777777" w:rsidTr="00C1436D">
        <w:trPr>
          <w:trHeight w:val="3675"/>
        </w:trPr>
        <w:tc>
          <w:tcPr>
            <w:tcW w:w="218" w:type="pct"/>
            <w:vAlign w:val="center"/>
          </w:tcPr>
          <w:p w14:paraId="2A0FA6A4" w14:textId="77777777" w:rsidR="00C1436D" w:rsidRDefault="00C1436D" w:rsidP="00841F55">
            <w:pPr>
              <w:jc w:val="both"/>
              <w:rPr>
                <w:rFonts w:cstheme="minorHAnsi"/>
              </w:rPr>
            </w:pPr>
            <w:r>
              <w:rPr>
                <w:rFonts w:asciiTheme="minorHAnsi" w:hAnsiTheme="minorHAnsi" w:cstheme="minorHAnsi"/>
              </w:rPr>
              <w:t>K.i).1.2</w:t>
            </w:r>
          </w:p>
        </w:tc>
        <w:tc>
          <w:tcPr>
            <w:tcW w:w="1130" w:type="pct"/>
            <w:vAlign w:val="center"/>
          </w:tcPr>
          <w:p w14:paraId="3578A889" w14:textId="058BE2FF" w:rsidR="00C1436D" w:rsidRPr="00841F55" w:rsidRDefault="00F657BB" w:rsidP="00841F55">
            <w:pPr>
              <w:ind w:left="27"/>
              <w:jc w:val="both"/>
              <w:rPr>
                <w:rFonts w:cstheme="minorHAnsi"/>
              </w:rPr>
            </w:pPr>
            <w:r w:rsidRPr="00F657BB">
              <w:rPr>
                <w:rFonts w:cstheme="minorHAnsi"/>
              </w:rPr>
              <w:t>Efectuar el monitoreo y entregar el registro que dé cuenta de algunos parámetros de caracterización de líquidos percolados según lo indicado en el considerando 9.2.10 de la RCA N°433/2001, desde el año 2016.</w:t>
            </w:r>
          </w:p>
        </w:tc>
        <w:tc>
          <w:tcPr>
            <w:tcW w:w="268" w:type="pct"/>
            <w:vAlign w:val="center"/>
          </w:tcPr>
          <w:p w14:paraId="70E66A21" w14:textId="0F666D19" w:rsidR="00C1436D" w:rsidRPr="00071A27" w:rsidRDefault="00F657BB" w:rsidP="00841F55">
            <w:pPr>
              <w:jc w:val="both"/>
              <w:rPr>
                <w:rFonts w:cstheme="minorHAnsi"/>
              </w:rPr>
            </w:pPr>
            <w:r>
              <w:rPr>
                <w:rFonts w:cstheme="minorHAnsi"/>
              </w:rPr>
              <w:t>Ejecutada</w:t>
            </w:r>
          </w:p>
        </w:tc>
        <w:tc>
          <w:tcPr>
            <w:tcW w:w="341" w:type="pct"/>
            <w:vAlign w:val="center"/>
          </w:tcPr>
          <w:p w14:paraId="52827670" w14:textId="77777777" w:rsidR="00C1436D" w:rsidRPr="00841F55" w:rsidRDefault="00C1436D" w:rsidP="00841F55">
            <w:pPr>
              <w:jc w:val="both"/>
              <w:rPr>
                <w:rFonts w:cstheme="minorHAnsi"/>
              </w:rPr>
            </w:pPr>
            <w:r w:rsidRPr="00C1436D">
              <w:rPr>
                <w:rFonts w:cstheme="minorHAnsi"/>
              </w:rPr>
              <w:t>Permanente durante la vigencia de este PdC según frecuencia establecida en la RCA.</w:t>
            </w:r>
          </w:p>
        </w:tc>
        <w:tc>
          <w:tcPr>
            <w:tcW w:w="774" w:type="pct"/>
            <w:vMerge/>
            <w:vAlign w:val="center"/>
          </w:tcPr>
          <w:p w14:paraId="720689AA" w14:textId="77777777" w:rsidR="00C1436D" w:rsidRPr="00841F55" w:rsidRDefault="00C1436D" w:rsidP="00841F55">
            <w:pPr>
              <w:jc w:val="both"/>
              <w:rPr>
                <w:rFonts w:cstheme="minorHAnsi"/>
              </w:rPr>
            </w:pPr>
          </w:p>
        </w:tc>
        <w:tc>
          <w:tcPr>
            <w:tcW w:w="450" w:type="pct"/>
            <w:vAlign w:val="center"/>
          </w:tcPr>
          <w:p w14:paraId="7FDC3CEF" w14:textId="77777777" w:rsidR="00C1436D" w:rsidRPr="00841F55" w:rsidRDefault="00C1436D" w:rsidP="00841F55">
            <w:pPr>
              <w:jc w:val="both"/>
              <w:rPr>
                <w:rFonts w:cstheme="minorHAnsi"/>
              </w:rPr>
            </w:pPr>
            <w:r w:rsidRPr="00C1436D">
              <w:rPr>
                <w:rFonts w:cstheme="minorHAnsi"/>
              </w:rPr>
              <w:t>Comprobante de ingreso a la plataforma de la SMA de este monitoreo, por incluir dentro del Reporte Mensual durante la vigencia de este PdC.</w:t>
            </w:r>
          </w:p>
        </w:tc>
        <w:tc>
          <w:tcPr>
            <w:tcW w:w="569" w:type="pct"/>
            <w:vMerge/>
            <w:vAlign w:val="center"/>
          </w:tcPr>
          <w:p w14:paraId="3F1A9888" w14:textId="77777777" w:rsidR="00C1436D" w:rsidRPr="00841F55" w:rsidRDefault="00C1436D" w:rsidP="00841F55">
            <w:pPr>
              <w:jc w:val="both"/>
            </w:pPr>
          </w:p>
        </w:tc>
        <w:tc>
          <w:tcPr>
            <w:tcW w:w="1250" w:type="pct"/>
          </w:tcPr>
          <w:p w14:paraId="3F393F43" w14:textId="77777777" w:rsidR="00F657BB" w:rsidRDefault="00F657BB" w:rsidP="00841F55">
            <w:pPr>
              <w:jc w:val="both"/>
            </w:pPr>
          </w:p>
          <w:p w14:paraId="61EF6F9C" w14:textId="77777777" w:rsidR="00F657BB" w:rsidRDefault="00F657BB" w:rsidP="00F657BB">
            <w:pPr>
              <w:jc w:val="both"/>
            </w:pPr>
            <w:r>
              <w:t>Información entregada en Reporte Periódico N°2 al 42.</w:t>
            </w:r>
          </w:p>
          <w:p w14:paraId="3999A33E" w14:textId="77777777" w:rsidR="00F657BB" w:rsidRDefault="00F657BB" w:rsidP="00F657BB">
            <w:pPr>
              <w:jc w:val="both"/>
            </w:pPr>
          </w:p>
          <w:p w14:paraId="7A5A6F0C" w14:textId="18C7FE3A" w:rsidR="00F657BB" w:rsidRPr="008D7BE2" w:rsidRDefault="00F657BB" w:rsidP="00F657BB">
            <w:pPr>
              <w:jc w:val="both"/>
            </w:pPr>
            <w:r>
              <w:t xml:space="preserve">Se en cada reporte se adjuntó el respectivo Comprobante de Remisión de Antecedentes Sistema Seguimiento Ambiental, correspondiente a </w:t>
            </w:r>
            <w:r w:rsidRPr="00F657BB">
              <w:t>Registros parámetros de lixiviado</w:t>
            </w:r>
            <w:r>
              <w:t>.</w:t>
            </w:r>
          </w:p>
        </w:tc>
      </w:tr>
    </w:tbl>
    <w:p w14:paraId="1C3BE84B" w14:textId="4B70ACF2" w:rsidR="00C1436D" w:rsidRDefault="00C1436D"/>
    <w:tbl>
      <w:tblPr>
        <w:tblStyle w:val="Tablaconcuadrcula1"/>
        <w:tblW w:w="5000" w:type="pct"/>
        <w:tblLook w:val="04A0" w:firstRow="1" w:lastRow="0" w:firstColumn="1" w:lastColumn="0" w:noHBand="0" w:noVBand="1"/>
      </w:tblPr>
      <w:tblGrid>
        <w:gridCol w:w="827"/>
        <w:gridCol w:w="4313"/>
        <w:gridCol w:w="1170"/>
        <w:gridCol w:w="1399"/>
        <w:gridCol w:w="1427"/>
        <w:gridCol w:w="1821"/>
        <w:gridCol w:w="2246"/>
        <w:gridCol w:w="4682"/>
      </w:tblGrid>
      <w:tr w:rsidR="00C1436D" w:rsidRPr="00264CFA" w14:paraId="540A6FB0" w14:textId="77777777" w:rsidTr="00B37A7A">
        <w:trPr>
          <w:trHeight w:val="412"/>
        </w:trPr>
        <w:tc>
          <w:tcPr>
            <w:tcW w:w="5000" w:type="pct"/>
            <w:gridSpan w:val="8"/>
            <w:shd w:val="clear" w:color="auto" w:fill="D9D9D9" w:themeFill="background1" w:themeFillShade="D9"/>
            <w:vAlign w:val="center"/>
          </w:tcPr>
          <w:p w14:paraId="414B551F" w14:textId="77777777" w:rsidR="00C1436D" w:rsidRPr="00C1436D" w:rsidRDefault="00C1436D" w:rsidP="00C1436D">
            <w:pPr>
              <w:rPr>
                <w:bCs/>
              </w:rPr>
            </w:pPr>
            <w:r w:rsidRPr="00264CFA">
              <w:rPr>
                <w:b/>
              </w:rPr>
              <w:t>Resultado Esperado</w:t>
            </w:r>
            <w:r>
              <w:rPr>
                <w:b/>
              </w:rPr>
              <w:t>:</w:t>
            </w:r>
            <w:r>
              <w:t xml:space="preserve"> </w:t>
            </w:r>
            <w:r w:rsidRPr="00C1436D">
              <w:rPr>
                <w:bCs/>
              </w:rPr>
              <w:t>Para ii)</w:t>
            </w:r>
          </w:p>
          <w:p w14:paraId="020D51DE" w14:textId="77777777" w:rsidR="00C1436D" w:rsidRPr="00264CFA" w:rsidRDefault="00C1436D" w:rsidP="00C1436D">
            <w:pPr>
              <w:rPr>
                <w:bCs/>
              </w:rPr>
            </w:pPr>
            <w:r w:rsidRPr="00C1436D">
              <w:rPr>
                <w:bCs/>
              </w:rPr>
              <w:t>1.- Haber efectuado el monitoreo mensual del nivel piezométrico, según lo indicado en el considerando 5.3.3 de la RCA 509/2005.</w:t>
            </w:r>
          </w:p>
        </w:tc>
      </w:tr>
      <w:tr w:rsidR="00C1436D" w:rsidRPr="008D7BE2" w14:paraId="1B173E56" w14:textId="77777777" w:rsidTr="00C1436D">
        <w:trPr>
          <w:trHeight w:val="493"/>
        </w:trPr>
        <w:tc>
          <w:tcPr>
            <w:tcW w:w="231" w:type="pct"/>
            <w:vMerge w:val="restart"/>
            <w:shd w:val="clear" w:color="auto" w:fill="D9D9D9" w:themeFill="background1" w:themeFillShade="D9"/>
            <w:vAlign w:val="center"/>
          </w:tcPr>
          <w:p w14:paraId="2F6B9C11" w14:textId="77777777" w:rsidR="00C1436D" w:rsidRPr="008D7BE2" w:rsidRDefault="00C1436D" w:rsidP="00B37A7A">
            <w:pPr>
              <w:jc w:val="center"/>
              <w:rPr>
                <w:b/>
              </w:rPr>
            </w:pPr>
            <w:r>
              <w:rPr>
                <w:b/>
              </w:rPr>
              <w:t>N</w:t>
            </w:r>
          </w:p>
        </w:tc>
        <w:tc>
          <w:tcPr>
            <w:tcW w:w="1206" w:type="pct"/>
            <w:vMerge w:val="restart"/>
            <w:shd w:val="clear" w:color="auto" w:fill="D9D9D9" w:themeFill="background1" w:themeFillShade="D9"/>
            <w:vAlign w:val="center"/>
          </w:tcPr>
          <w:p w14:paraId="4E4EFC96" w14:textId="77777777" w:rsidR="00C1436D" w:rsidRPr="008D7BE2" w:rsidRDefault="00C1436D" w:rsidP="00B37A7A">
            <w:pPr>
              <w:jc w:val="center"/>
              <w:rPr>
                <w:b/>
              </w:rPr>
            </w:pPr>
            <w:r w:rsidRPr="008D7BE2">
              <w:rPr>
                <w:b/>
              </w:rPr>
              <w:t>Acción</w:t>
            </w:r>
          </w:p>
        </w:tc>
        <w:tc>
          <w:tcPr>
            <w:tcW w:w="327" w:type="pct"/>
            <w:vMerge w:val="restart"/>
            <w:shd w:val="clear" w:color="auto" w:fill="D9D9D9" w:themeFill="background1" w:themeFillShade="D9"/>
            <w:vAlign w:val="center"/>
          </w:tcPr>
          <w:p w14:paraId="473CDA1D" w14:textId="77777777" w:rsidR="00C1436D" w:rsidRPr="008D7BE2" w:rsidRDefault="00C1436D" w:rsidP="00B37A7A">
            <w:pPr>
              <w:jc w:val="center"/>
              <w:rPr>
                <w:b/>
              </w:rPr>
            </w:pPr>
            <w:r>
              <w:rPr>
                <w:b/>
              </w:rPr>
              <w:t xml:space="preserve">Tipo de Acción </w:t>
            </w:r>
          </w:p>
        </w:tc>
        <w:tc>
          <w:tcPr>
            <w:tcW w:w="391" w:type="pct"/>
            <w:vMerge w:val="restart"/>
            <w:shd w:val="clear" w:color="auto" w:fill="D9D9D9" w:themeFill="background1" w:themeFillShade="D9"/>
            <w:vAlign w:val="center"/>
          </w:tcPr>
          <w:p w14:paraId="0488594A" w14:textId="77777777" w:rsidR="00C1436D" w:rsidRPr="00EA1096" w:rsidRDefault="00C1436D" w:rsidP="00B37A7A">
            <w:pPr>
              <w:jc w:val="center"/>
              <w:rPr>
                <w:b/>
              </w:rPr>
            </w:pPr>
            <w:r w:rsidRPr="00843BF5">
              <w:rPr>
                <w:b/>
              </w:rPr>
              <w:t>Plazo de ejecución</w:t>
            </w:r>
          </w:p>
        </w:tc>
        <w:tc>
          <w:tcPr>
            <w:tcW w:w="399" w:type="pct"/>
            <w:vMerge w:val="restart"/>
            <w:shd w:val="clear" w:color="auto" w:fill="D9D9D9" w:themeFill="background1" w:themeFillShade="D9"/>
            <w:vAlign w:val="center"/>
          </w:tcPr>
          <w:p w14:paraId="7DD61BAF" w14:textId="77777777" w:rsidR="00C1436D" w:rsidRPr="008D7BE2" w:rsidRDefault="00C1436D" w:rsidP="00B37A7A">
            <w:pPr>
              <w:jc w:val="center"/>
              <w:rPr>
                <w:b/>
              </w:rPr>
            </w:pPr>
            <w:r>
              <w:rPr>
                <w:b/>
              </w:rPr>
              <w:t>Indicador de cumplimiento</w:t>
            </w:r>
          </w:p>
        </w:tc>
        <w:tc>
          <w:tcPr>
            <w:tcW w:w="1137" w:type="pct"/>
            <w:gridSpan w:val="2"/>
            <w:shd w:val="clear" w:color="auto" w:fill="D9D9D9" w:themeFill="background1" w:themeFillShade="D9"/>
            <w:vAlign w:val="center"/>
          </w:tcPr>
          <w:p w14:paraId="19F1046F" w14:textId="77777777" w:rsidR="00C1436D" w:rsidRPr="008D7BE2" w:rsidRDefault="00C1436D" w:rsidP="00B37A7A">
            <w:pPr>
              <w:jc w:val="center"/>
              <w:rPr>
                <w:b/>
              </w:rPr>
            </w:pPr>
            <w:r w:rsidRPr="008D7BE2">
              <w:rPr>
                <w:b/>
              </w:rPr>
              <w:t>Medios de verificación</w:t>
            </w:r>
          </w:p>
        </w:tc>
        <w:tc>
          <w:tcPr>
            <w:tcW w:w="1309" w:type="pct"/>
            <w:vMerge w:val="restart"/>
            <w:shd w:val="clear" w:color="auto" w:fill="D9D9D9" w:themeFill="background1" w:themeFillShade="D9"/>
            <w:vAlign w:val="center"/>
          </w:tcPr>
          <w:p w14:paraId="4E43D38A" w14:textId="77777777" w:rsidR="00C1436D" w:rsidRPr="008D7BE2" w:rsidRDefault="00C1436D" w:rsidP="00B37A7A">
            <w:pPr>
              <w:jc w:val="center"/>
              <w:rPr>
                <w:b/>
              </w:rPr>
            </w:pPr>
            <w:r w:rsidRPr="008D7BE2">
              <w:rPr>
                <w:b/>
              </w:rPr>
              <w:t>Resultados de la Fiscalización</w:t>
            </w:r>
          </w:p>
        </w:tc>
      </w:tr>
      <w:tr w:rsidR="00C1436D" w:rsidRPr="008D7BE2" w14:paraId="50B72ABE" w14:textId="77777777" w:rsidTr="00C1436D">
        <w:trPr>
          <w:trHeight w:val="398"/>
        </w:trPr>
        <w:tc>
          <w:tcPr>
            <w:tcW w:w="231" w:type="pct"/>
            <w:vMerge/>
            <w:shd w:val="clear" w:color="auto" w:fill="D9D9D9" w:themeFill="background1" w:themeFillShade="D9"/>
            <w:vAlign w:val="center"/>
          </w:tcPr>
          <w:p w14:paraId="65BF1D9D" w14:textId="77777777" w:rsidR="00C1436D" w:rsidRDefault="00C1436D" w:rsidP="00B37A7A">
            <w:pPr>
              <w:jc w:val="center"/>
              <w:rPr>
                <w:b/>
              </w:rPr>
            </w:pPr>
          </w:p>
        </w:tc>
        <w:tc>
          <w:tcPr>
            <w:tcW w:w="1206" w:type="pct"/>
            <w:vMerge/>
            <w:shd w:val="clear" w:color="auto" w:fill="D9D9D9" w:themeFill="background1" w:themeFillShade="D9"/>
            <w:vAlign w:val="center"/>
          </w:tcPr>
          <w:p w14:paraId="6FE00EF6" w14:textId="77777777" w:rsidR="00C1436D" w:rsidRPr="008D7BE2" w:rsidRDefault="00C1436D" w:rsidP="00B37A7A">
            <w:pPr>
              <w:jc w:val="center"/>
              <w:rPr>
                <w:b/>
              </w:rPr>
            </w:pPr>
          </w:p>
        </w:tc>
        <w:tc>
          <w:tcPr>
            <w:tcW w:w="327" w:type="pct"/>
            <w:vMerge/>
            <w:shd w:val="clear" w:color="auto" w:fill="D9D9D9" w:themeFill="background1" w:themeFillShade="D9"/>
            <w:vAlign w:val="center"/>
          </w:tcPr>
          <w:p w14:paraId="01AAE809" w14:textId="77777777" w:rsidR="00C1436D" w:rsidRDefault="00C1436D" w:rsidP="00B37A7A">
            <w:pPr>
              <w:jc w:val="center"/>
              <w:rPr>
                <w:b/>
              </w:rPr>
            </w:pPr>
          </w:p>
        </w:tc>
        <w:tc>
          <w:tcPr>
            <w:tcW w:w="391" w:type="pct"/>
            <w:vMerge/>
            <w:shd w:val="clear" w:color="auto" w:fill="D9D9D9" w:themeFill="background1" w:themeFillShade="D9"/>
            <w:vAlign w:val="center"/>
          </w:tcPr>
          <w:p w14:paraId="14944DB4" w14:textId="77777777" w:rsidR="00C1436D" w:rsidRPr="00843BF5" w:rsidRDefault="00C1436D" w:rsidP="00B37A7A">
            <w:pPr>
              <w:jc w:val="center"/>
              <w:rPr>
                <w:b/>
              </w:rPr>
            </w:pPr>
          </w:p>
        </w:tc>
        <w:tc>
          <w:tcPr>
            <w:tcW w:w="399" w:type="pct"/>
            <w:vMerge/>
            <w:shd w:val="clear" w:color="auto" w:fill="D9D9D9" w:themeFill="background1" w:themeFillShade="D9"/>
            <w:vAlign w:val="center"/>
          </w:tcPr>
          <w:p w14:paraId="1875C138" w14:textId="77777777" w:rsidR="00C1436D" w:rsidRDefault="00C1436D" w:rsidP="00B37A7A">
            <w:pPr>
              <w:jc w:val="center"/>
              <w:rPr>
                <w:b/>
              </w:rPr>
            </w:pPr>
          </w:p>
        </w:tc>
        <w:tc>
          <w:tcPr>
            <w:tcW w:w="509" w:type="pct"/>
            <w:shd w:val="clear" w:color="auto" w:fill="D9D9D9" w:themeFill="background1" w:themeFillShade="D9"/>
            <w:vAlign w:val="center"/>
          </w:tcPr>
          <w:p w14:paraId="78824F1E" w14:textId="77777777" w:rsidR="00C1436D" w:rsidRPr="00264CFA" w:rsidRDefault="00C1436D" w:rsidP="00B37A7A">
            <w:pPr>
              <w:jc w:val="center"/>
              <w:rPr>
                <w:b/>
              </w:rPr>
            </w:pPr>
            <w:r w:rsidRPr="00264CFA">
              <w:rPr>
                <w:b/>
              </w:rPr>
              <w:t>Reporte Periódico</w:t>
            </w:r>
          </w:p>
        </w:tc>
        <w:tc>
          <w:tcPr>
            <w:tcW w:w="628" w:type="pct"/>
            <w:shd w:val="clear" w:color="auto" w:fill="D9D9D9" w:themeFill="background1" w:themeFillShade="D9"/>
            <w:vAlign w:val="center"/>
          </w:tcPr>
          <w:p w14:paraId="3A222091" w14:textId="77777777" w:rsidR="00C1436D" w:rsidRPr="00264CFA" w:rsidRDefault="00C1436D" w:rsidP="00B37A7A">
            <w:pPr>
              <w:jc w:val="center"/>
              <w:rPr>
                <w:b/>
              </w:rPr>
            </w:pPr>
            <w:r w:rsidRPr="00264CFA">
              <w:rPr>
                <w:b/>
              </w:rPr>
              <w:t>Reporte Final</w:t>
            </w:r>
          </w:p>
        </w:tc>
        <w:tc>
          <w:tcPr>
            <w:tcW w:w="1309" w:type="pct"/>
            <w:vMerge/>
            <w:shd w:val="clear" w:color="auto" w:fill="D9D9D9" w:themeFill="background1" w:themeFillShade="D9"/>
            <w:vAlign w:val="center"/>
          </w:tcPr>
          <w:p w14:paraId="4A483F74" w14:textId="77777777" w:rsidR="00C1436D" w:rsidRPr="008D7BE2" w:rsidRDefault="00C1436D" w:rsidP="00B37A7A">
            <w:pPr>
              <w:jc w:val="center"/>
              <w:rPr>
                <w:b/>
              </w:rPr>
            </w:pPr>
          </w:p>
        </w:tc>
      </w:tr>
      <w:tr w:rsidR="00C1436D" w:rsidRPr="008D7BE2" w14:paraId="14F340A5" w14:textId="77777777" w:rsidTr="00C1436D">
        <w:trPr>
          <w:trHeight w:val="556"/>
        </w:trPr>
        <w:tc>
          <w:tcPr>
            <w:tcW w:w="231" w:type="pct"/>
            <w:vAlign w:val="center"/>
          </w:tcPr>
          <w:p w14:paraId="1DEFA08E" w14:textId="77777777" w:rsidR="00C1436D" w:rsidRPr="0038112D" w:rsidRDefault="00C1436D" w:rsidP="00C1436D">
            <w:pPr>
              <w:jc w:val="both"/>
              <w:rPr>
                <w:rFonts w:asciiTheme="minorHAnsi" w:hAnsiTheme="minorHAnsi" w:cstheme="minorHAnsi"/>
              </w:rPr>
            </w:pPr>
            <w:r>
              <w:rPr>
                <w:rFonts w:asciiTheme="minorHAnsi" w:hAnsiTheme="minorHAnsi" w:cstheme="minorHAnsi"/>
              </w:rPr>
              <w:t>K.ii).1.1</w:t>
            </w:r>
          </w:p>
        </w:tc>
        <w:tc>
          <w:tcPr>
            <w:tcW w:w="1206" w:type="pct"/>
            <w:vAlign w:val="center"/>
          </w:tcPr>
          <w:p w14:paraId="0CEF1FC9" w14:textId="77777777" w:rsidR="00C1436D" w:rsidRPr="00071A27" w:rsidRDefault="00C1436D" w:rsidP="00C1436D">
            <w:pPr>
              <w:ind w:left="27"/>
              <w:jc w:val="both"/>
              <w:rPr>
                <w:rFonts w:asciiTheme="minorHAnsi" w:hAnsiTheme="minorHAnsi" w:cstheme="minorHAnsi"/>
              </w:rPr>
            </w:pPr>
            <w:r w:rsidRPr="00C1436D">
              <w:rPr>
                <w:rFonts w:asciiTheme="minorHAnsi" w:hAnsiTheme="minorHAnsi" w:cstheme="minorHAnsi"/>
              </w:rPr>
              <w:t>Entregar el registro de monitoreo mensual del nivel piezométrico según lo indicado en el considerando 5.3.3 de la RCA N°509/2005, para el período Ene-Dic de 2015 a la plataforma electrónica de la SMA con copia a la Seremi de Salud RM.</w:t>
            </w:r>
          </w:p>
        </w:tc>
        <w:tc>
          <w:tcPr>
            <w:tcW w:w="327" w:type="pct"/>
            <w:vAlign w:val="center"/>
          </w:tcPr>
          <w:p w14:paraId="4CA31E56" w14:textId="73CE8D1B" w:rsidR="00C1436D" w:rsidRPr="00071A27" w:rsidRDefault="00EB5242" w:rsidP="00C1436D">
            <w:pPr>
              <w:jc w:val="both"/>
              <w:rPr>
                <w:rFonts w:asciiTheme="minorHAnsi" w:hAnsiTheme="minorHAnsi" w:cstheme="minorHAnsi"/>
              </w:rPr>
            </w:pPr>
            <w:r>
              <w:rPr>
                <w:rFonts w:asciiTheme="minorHAnsi" w:hAnsiTheme="minorHAnsi" w:cstheme="minorHAnsi"/>
              </w:rPr>
              <w:t>Ejecutada</w:t>
            </w:r>
          </w:p>
        </w:tc>
        <w:tc>
          <w:tcPr>
            <w:tcW w:w="391" w:type="pct"/>
          </w:tcPr>
          <w:p w14:paraId="28CFAB8D" w14:textId="77777777" w:rsidR="00C1436D" w:rsidRPr="00346584" w:rsidRDefault="00C1436D" w:rsidP="00C1436D">
            <w:r w:rsidRPr="00346584">
              <w:t>5 días hábiles una vez aprobado este PdC.</w:t>
            </w:r>
          </w:p>
        </w:tc>
        <w:tc>
          <w:tcPr>
            <w:tcW w:w="399" w:type="pct"/>
            <w:vMerge w:val="restart"/>
            <w:vAlign w:val="center"/>
          </w:tcPr>
          <w:p w14:paraId="41F4FFB0" w14:textId="77777777" w:rsidR="00C1436D" w:rsidRPr="00C1436D" w:rsidRDefault="00C1436D" w:rsidP="00C1436D">
            <w:pPr>
              <w:jc w:val="both"/>
              <w:rPr>
                <w:rFonts w:asciiTheme="minorHAnsi" w:hAnsiTheme="minorHAnsi" w:cstheme="minorHAnsi"/>
              </w:rPr>
            </w:pPr>
            <w:r w:rsidRPr="00C1436D">
              <w:rPr>
                <w:rFonts w:asciiTheme="minorHAnsi" w:hAnsiTheme="minorHAnsi" w:cstheme="minorHAnsi"/>
              </w:rPr>
              <w:t>1 = Cumple con la entrega de Reporte Mensual de Nivel Piezométrico.</w:t>
            </w:r>
          </w:p>
          <w:p w14:paraId="6F01D701" w14:textId="77777777" w:rsidR="00C1436D" w:rsidRPr="00071A27" w:rsidRDefault="00C1436D" w:rsidP="00C1436D">
            <w:pPr>
              <w:jc w:val="both"/>
              <w:rPr>
                <w:rFonts w:asciiTheme="minorHAnsi" w:hAnsiTheme="minorHAnsi" w:cstheme="minorHAnsi"/>
              </w:rPr>
            </w:pPr>
            <w:r w:rsidRPr="00C1436D">
              <w:rPr>
                <w:rFonts w:asciiTheme="minorHAnsi" w:hAnsiTheme="minorHAnsi" w:cstheme="minorHAnsi"/>
              </w:rPr>
              <w:t>0 = No Cumple</w:t>
            </w:r>
          </w:p>
        </w:tc>
        <w:tc>
          <w:tcPr>
            <w:tcW w:w="509" w:type="pct"/>
            <w:vAlign w:val="center"/>
          </w:tcPr>
          <w:p w14:paraId="34A239ED" w14:textId="77777777" w:rsidR="00C1436D" w:rsidRPr="00071A27" w:rsidRDefault="00C1436D" w:rsidP="00C1436D">
            <w:pPr>
              <w:jc w:val="both"/>
              <w:rPr>
                <w:rFonts w:asciiTheme="minorHAnsi" w:hAnsiTheme="minorHAnsi" w:cstheme="minorHAnsi"/>
              </w:rPr>
            </w:pPr>
            <w:r w:rsidRPr="00C1436D">
              <w:rPr>
                <w:rFonts w:asciiTheme="minorHAnsi" w:hAnsiTheme="minorHAnsi" w:cstheme="minorHAnsi"/>
              </w:rPr>
              <w:t>Comprobante de ingreso a la plataforma de la SMA del Reporte Mensual de Nivel Piezométrico, por incluir dentro del Reporte Mensual durante la vigencia de este PdC.</w:t>
            </w:r>
          </w:p>
        </w:tc>
        <w:tc>
          <w:tcPr>
            <w:tcW w:w="628" w:type="pct"/>
            <w:vMerge w:val="restart"/>
            <w:vAlign w:val="center"/>
          </w:tcPr>
          <w:p w14:paraId="4E94F69D" w14:textId="77777777" w:rsidR="00C1436D" w:rsidRPr="00071A27" w:rsidRDefault="00C1436D" w:rsidP="00C1436D">
            <w:pPr>
              <w:jc w:val="both"/>
            </w:pPr>
            <w:r w:rsidRPr="00C1436D">
              <w:t>Incluir comprobantes de ingreso electrónico a la plataforma de la SMA en el Informe Final donde se de cuenta de este PdC.</w:t>
            </w:r>
          </w:p>
        </w:tc>
        <w:tc>
          <w:tcPr>
            <w:tcW w:w="1309" w:type="pct"/>
          </w:tcPr>
          <w:p w14:paraId="4C0296A2" w14:textId="77777777" w:rsidR="00D37F03" w:rsidRPr="00EB5242" w:rsidRDefault="00D37F03" w:rsidP="00D37F03">
            <w:pPr>
              <w:jc w:val="both"/>
            </w:pPr>
            <w:r w:rsidRPr="00EB5242">
              <w:t>Información entregada en Reporte Periódico N°1.</w:t>
            </w:r>
          </w:p>
          <w:p w14:paraId="1A59994C" w14:textId="77777777" w:rsidR="00D37F03" w:rsidRPr="00EB5242" w:rsidRDefault="00D37F03" w:rsidP="00D37F03">
            <w:pPr>
              <w:jc w:val="both"/>
            </w:pPr>
          </w:p>
          <w:p w14:paraId="71AF737E" w14:textId="0936526B" w:rsidR="00D37F03" w:rsidRDefault="00EB5242" w:rsidP="00D37F03">
            <w:pPr>
              <w:jc w:val="both"/>
            </w:pPr>
            <w:r w:rsidRPr="00EB5242">
              <w:t>El día 8 de junio de 2016, el titular cargó en el Sistema Seguimiento Ambiental de la SMA el Registro de Nivel</w:t>
            </w:r>
            <w:r>
              <w:t xml:space="preserve"> de Lixiviado correspondiente al año 2015.</w:t>
            </w:r>
            <w:r w:rsidRPr="00EB5242">
              <w:t xml:space="preserve"> Comprobante de Remisión de Antecedentes Sistema Seguimiento Ambiental Código </w:t>
            </w:r>
            <w:r>
              <w:t>46.609.</w:t>
            </w:r>
          </w:p>
          <w:p w14:paraId="040487A0" w14:textId="77777777" w:rsidR="00EB5242" w:rsidRDefault="00EB5242" w:rsidP="00D37F03">
            <w:pPr>
              <w:jc w:val="both"/>
            </w:pPr>
          </w:p>
          <w:p w14:paraId="43C5C3BF" w14:textId="0F93A2EA" w:rsidR="00C1436D" w:rsidRPr="008D7BE2" w:rsidRDefault="00D37F03" w:rsidP="00D37F03">
            <w:pPr>
              <w:jc w:val="both"/>
            </w:pPr>
            <w:r>
              <w:t xml:space="preserve">También cargó </w:t>
            </w:r>
            <w:r w:rsidR="00EB5242">
              <w:t xml:space="preserve">el </w:t>
            </w:r>
            <w:r w:rsidR="00EB5242" w:rsidRPr="00EB5242">
              <w:t xml:space="preserve">Registro de Nivel de Lixiviado </w:t>
            </w:r>
            <w:r>
              <w:t>correspondiente al primer semestre de 2016. Comprobante de Remisión de Antecedentes Sistema Seguimiento Ambiental Código 4762</w:t>
            </w:r>
            <w:r w:rsidR="00EB5242">
              <w:t>3</w:t>
            </w:r>
            <w:r>
              <w:t>, cargado el 6 de julio de 2016.</w:t>
            </w:r>
          </w:p>
        </w:tc>
      </w:tr>
      <w:tr w:rsidR="00C1436D" w:rsidRPr="008D7BE2" w14:paraId="4C97A57B" w14:textId="77777777" w:rsidTr="00C1436D">
        <w:trPr>
          <w:trHeight w:val="556"/>
        </w:trPr>
        <w:tc>
          <w:tcPr>
            <w:tcW w:w="231" w:type="pct"/>
            <w:vAlign w:val="center"/>
          </w:tcPr>
          <w:p w14:paraId="5303ADA4" w14:textId="77777777" w:rsidR="00C1436D" w:rsidRPr="008D7BE2" w:rsidRDefault="00C1436D" w:rsidP="00C1436D">
            <w:r w:rsidRPr="00C1436D">
              <w:t>K.ii).1.</w:t>
            </w:r>
            <w:r>
              <w:t>2</w:t>
            </w:r>
          </w:p>
        </w:tc>
        <w:tc>
          <w:tcPr>
            <w:tcW w:w="1206" w:type="pct"/>
            <w:vAlign w:val="center"/>
          </w:tcPr>
          <w:p w14:paraId="4F295328" w14:textId="77777777" w:rsidR="00C1436D" w:rsidRPr="00751228" w:rsidRDefault="00C1436D" w:rsidP="00C1436D">
            <w:pPr>
              <w:widowControl w:val="0"/>
              <w:autoSpaceDE w:val="0"/>
              <w:autoSpaceDN w:val="0"/>
              <w:adjustRightInd w:val="0"/>
              <w:ind w:right="198"/>
              <w:jc w:val="both"/>
              <w:rPr>
                <w:rFonts w:asciiTheme="minorHAnsi" w:hAnsiTheme="minorHAnsi" w:cstheme="minorHAnsi"/>
              </w:rPr>
            </w:pPr>
            <w:r w:rsidRPr="00C1436D">
              <w:rPr>
                <w:rFonts w:asciiTheme="minorHAnsi" w:hAnsiTheme="minorHAnsi" w:cstheme="minorHAnsi"/>
              </w:rPr>
              <w:t>Efectuar el monitoreo mensual del nivel piezométrico según lo indicado en el considerando 5.3.3 de la RCA N°509/2005,</w:t>
            </w:r>
            <w:r>
              <w:rPr>
                <w:rFonts w:asciiTheme="minorHAnsi" w:hAnsiTheme="minorHAnsi" w:cstheme="minorHAnsi"/>
              </w:rPr>
              <w:t xml:space="preserve"> </w:t>
            </w:r>
            <w:r w:rsidRPr="00C1436D">
              <w:rPr>
                <w:rFonts w:asciiTheme="minorHAnsi" w:hAnsiTheme="minorHAnsi" w:cstheme="minorHAnsi"/>
              </w:rPr>
              <w:t>desde el año 2016.</w:t>
            </w:r>
          </w:p>
        </w:tc>
        <w:tc>
          <w:tcPr>
            <w:tcW w:w="327" w:type="pct"/>
            <w:vAlign w:val="center"/>
          </w:tcPr>
          <w:p w14:paraId="7F67F28E" w14:textId="0A98E037" w:rsidR="00C1436D" w:rsidRPr="00071A27" w:rsidRDefault="00EB5242" w:rsidP="00C1436D">
            <w:pPr>
              <w:rPr>
                <w:rFonts w:asciiTheme="minorHAnsi" w:hAnsiTheme="minorHAnsi" w:cstheme="minorHAnsi"/>
              </w:rPr>
            </w:pPr>
            <w:r>
              <w:rPr>
                <w:rFonts w:asciiTheme="minorHAnsi" w:hAnsiTheme="minorHAnsi" w:cstheme="minorHAnsi"/>
              </w:rPr>
              <w:t>Ejecutada</w:t>
            </w:r>
          </w:p>
        </w:tc>
        <w:tc>
          <w:tcPr>
            <w:tcW w:w="391" w:type="pct"/>
          </w:tcPr>
          <w:p w14:paraId="51D1274C" w14:textId="77777777" w:rsidR="00C1436D" w:rsidRDefault="00C1436D" w:rsidP="00C1436D">
            <w:r w:rsidRPr="00346584">
              <w:t>Permanente durante la vigencia de este PdC según frecuencia establecida en la RCA.</w:t>
            </w:r>
          </w:p>
        </w:tc>
        <w:tc>
          <w:tcPr>
            <w:tcW w:w="399" w:type="pct"/>
            <w:vMerge/>
            <w:vAlign w:val="center"/>
          </w:tcPr>
          <w:p w14:paraId="5FDD763C" w14:textId="77777777" w:rsidR="00C1436D" w:rsidRPr="00071A27" w:rsidRDefault="00C1436D" w:rsidP="00C1436D">
            <w:pPr>
              <w:jc w:val="both"/>
              <w:rPr>
                <w:rFonts w:asciiTheme="minorHAnsi" w:hAnsiTheme="minorHAnsi" w:cstheme="minorHAnsi"/>
              </w:rPr>
            </w:pPr>
          </w:p>
        </w:tc>
        <w:tc>
          <w:tcPr>
            <w:tcW w:w="509" w:type="pct"/>
            <w:vAlign w:val="center"/>
          </w:tcPr>
          <w:p w14:paraId="4E0DBDA7" w14:textId="77777777" w:rsidR="00C1436D" w:rsidRPr="00071A27" w:rsidRDefault="00C1436D" w:rsidP="00C1436D">
            <w:pPr>
              <w:jc w:val="both"/>
              <w:rPr>
                <w:rFonts w:asciiTheme="minorHAnsi" w:hAnsiTheme="minorHAnsi" w:cstheme="minorHAnsi"/>
              </w:rPr>
            </w:pPr>
            <w:r w:rsidRPr="00C1436D">
              <w:rPr>
                <w:rFonts w:asciiTheme="minorHAnsi" w:hAnsiTheme="minorHAnsi" w:cstheme="minorHAnsi"/>
              </w:rPr>
              <w:t>Comprobante de ingreso a la plataforma de la SMA de Reporte Mensual de Nivel Piezométrico, por incluir dentro del Reporte Mensual durante la vigencia de este PdC.</w:t>
            </w:r>
          </w:p>
        </w:tc>
        <w:tc>
          <w:tcPr>
            <w:tcW w:w="628" w:type="pct"/>
            <w:vMerge/>
            <w:vAlign w:val="center"/>
          </w:tcPr>
          <w:p w14:paraId="0031920E" w14:textId="77777777" w:rsidR="00C1436D" w:rsidRPr="00FA4E2D" w:rsidRDefault="00C1436D" w:rsidP="00C1436D">
            <w:pPr>
              <w:jc w:val="both"/>
            </w:pPr>
          </w:p>
        </w:tc>
        <w:tc>
          <w:tcPr>
            <w:tcW w:w="1309" w:type="pct"/>
          </w:tcPr>
          <w:p w14:paraId="03FE06B1" w14:textId="77777777" w:rsidR="00D37F03" w:rsidRPr="00EB5242" w:rsidRDefault="00D37F03" w:rsidP="00D37F03">
            <w:pPr>
              <w:jc w:val="both"/>
            </w:pPr>
            <w:r w:rsidRPr="00EB5242">
              <w:t>Información entregada en Reporte Periódico N°2 al 42.</w:t>
            </w:r>
          </w:p>
          <w:p w14:paraId="43536A66" w14:textId="77777777" w:rsidR="00D37F03" w:rsidRPr="00EB5242" w:rsidRDefault="00D37F03" w:rsidP="00D37F03">
            <w:pPr>
              <w:jc w:val="both"/>
            </w:pPr>
          </w:p>
          <w:p w14:paraId="08BCC329" w14:textId="085BCEE4" w:rsidR="00C1436D" w:rsidRPr="008D7BE2" w:rsidRDefault="00D37F03" w:rsidP="00D37F03">
            <w:pPr>
              <w:jc w:val="both"/>
            </w:pPr>
            <w:r w:rsidRPr="00EB5242">
              <w:t xml:space="preserve">Se en cada reporte se adjuntó el respectivo Comprobante de Remisión de Antecedentes Sistema Seguimiento Ambiental, correspondiente a </w:t>
            </w:r>
            <w:r w:rsidR="00EB5242" w:rsidRPr="00EB5242">
              <w:t>Registro de Nivel de Lixiviado.</w:t>
            </w:r>
          </w:p>
        </w:tc>
      </w:tr>
    </w:tbl>
    <w:p w14:paraId="70B440A1" w14:textId="77777777" w:rsidR="00DF621D" w:rsidRDefault="00DF621D"/>
    <w:tbl>
      <w:tblPr>
        <w:tblStyle w:val="Tablaconcuadrcula1"/>
        <w:tblW w:w="5000" w:type="pct"/>
        <w:tblLook w:val="04A0" w:firstRow="1" w:lastRow="0" w:firstColumn="1" w:lastColumn="0" w:noHBand="0" w:noVBand="1"/>
      </w:tblPr>
      <w:tblGrid>
        <w:gridCol w:w="873"/>
        <w:gridCol w:w="4277"/>
        <w:gridCol w:w="1133"/>
        <w:gridCol w:w="1362"/>
        <w:gridCol w:w="1597"/>
        <w:gridCol w:w="1785"/>
        <w:gridCol w:w="2211"/>
        <w:gridCol w:w="4647"/>
      </w:tblGrid>
      <w:tr w:rsidR="00C1436D" w:rsidRPr="00264CFA" w14:paraId="47A5BC9E" w14:textId="77777777" w:rsidTr="00B37A7A">
        <w:trPr>
          <w:trHeight w:val="412"/>
        </w:trPr>
        <w:tc>
          <w:tcPr>
            <w:tcW w:w="5000" w:type="pct"/>
            <w:gridSpan w:val="8"/>
            <w:shd w:val="clear" w:color="auto" w:fill="D9D9D9" w:themeFill="background1" w:themeFillShade="D9"/>
            <w:vAlign w:val="center"/>
          </w:tcPr>
          <w:p w14:paraId="4E20530E" w14:textId="77777777" w:rsidR="00C1436D" w:rsidRPr="00C1436D" w:rsidRDefault="00C1436D" w:rsidP="00C1436D">
            <w:pPr>
              <w:rPr>
                <w:bCs/>
              </w:rPr>
            </w:pPr>
            <w:r w:rsidRPr="00264CFA">
              <w:rPr>
                <w:b/>
              </w:rPr>
              <w:t>Resultado Esperado</w:t>
            </w:r>
            <w:r>
              <w:rPr>
                <w:b/>
              </w:rPr>
              <w:t>:</w:t>
            </w:r>
            <w:r>
              <w:t xml:space="preserve"> </w:t>
            </w:r>
            <w:r w:rsidRPr="00C1436D">
              <w:rPr>
                <w:bCs/>
              </w:rPr>
              <w:t>Para iii)</w:t>
            </w:r>
          </w:p>
          <w:p w14:paraId="491F0F96" w14:textId="77777777" w:rsidR="00C1436D" w:rsidRPr="00264CFA" w:rsidRDefault="00C1436D" w:rsidP="00C1436D">
            <w:pPr>
              <w:rPr>
                <w:bCs/>
              </w:rPr>
            </w:pPr>
            <w:r w:rsidRPr="00C1436D">
              <w:rPr>
                <w:bCs/>
              </w:rPr>
              <w:t>1. Haber efectuado el monitoreo de Aguas Superficiales y Aguas Subsuperficiales, según considerando 5.1.4.2 de la RCA 417/2005.</w:t>
            </w:r>
          </w:p>
        </w:tc>
      </w:tr>
      <w:tr w:rsidR="00C1436D" w:rsidRPr="008D7BE2" w14:paraId="59257BCA" w14:textId="77777777" w:rsidTr="00AB2320">
        <w:trPr>
          <w:trHeight w:val="493"/>
        </w:trPr>
        <w:tc>
          <w:tcPr>
            <w:tcW w:w="244" w:type="pct"/>
            <w:vMerge w:val="restart"/>
            <w:shd w:val="clear" w:color="auto" w:fill="D9D9D9" w:themeFill="background1" w:themeFillShade="D9"/>
            <w:vAlign w:val="center"/>
          </w:tcPr>
          <w:p w14:paraId="3C41CC0B" w14:textId="77777777" w:rsidR="00C1436D" w:rsidRPr="008D7BE2" w:rsidRDefault="00C1436D" w:rsidP="00B37A7A">
            <w:pPr>
              <w:jc w:val="center"/>
              <w:rPr>
                <w:b/>
              </w:rPr>
            </w:pPr>
            <w:r>
              <w:rPr>
                <w:b/>
              </w:rPr>
              <w:t>N</w:t>
            </w:r>
          </w:p>
        </w:tc>
        <w:tc>
          <w:tcPr>
            <w:tcW w:w="1196" w:type="pct"/>
            <w:vMerge w:val="restart"/>
            <w:shd w:val="clear" w:color="auto" w:fill="D9D9D9" w:themeFill="background1" w:themeFillShade="D9"/>
            <w:vAlign w:val="center"/>
          </w:tcPr>
          <w:p w14:paraId="433DA93F" w14:textId="77777777" w:rsidR="00C1436D" w:rsidRPr="008D7BE2" w:rsidRDefault="00C1436D" w:rsidP="00B37A7A">
            <w:pPr>
              <w:jc w:val="center"/>
              <w:rPr>
                <w:b/>
              </w:rPr>
            </w:pPr>
            <w:r w:rsidRPr="008D7BE2">
              <w:rPr>
                <w:b/>
              </w:rPr>
              <w:t>Acción</w:t>
            </w:r>
          </w:p>
        </w:tc>
        <w:tc>
          <w:tcPr>
            <w:tcW w:w="317" w:type="pct"/>
            <w:vMerge w:val="restart"/>
            <w:shd w:val="clear" w:color="auto" w:fill="D9D9D9" w:themeFill="background1" w:themeFillShade="D9"/>
            <w:vAlign w:val="center"/>
          </w:tcPr>
          <w:p w14:paraId="2F92BB44" w14:textId="77777777" w:rsidR="00C1436D" w:rsidRPr="008D7BE2" w:rsidRDefault="00C1436D" w:rsidP="00B37A7A">
            <w:pPr>
              <w:jc w:val="center"/>
              <w:rPr>
                <w:b/>
              </w:rPr>
            </w:pPr>
            <w:r>
              <w:rPr>
                <w:b/>
              </w:rPr>
              <w:t xml:space="preserve">Tipo de Acción </w:t>
            </w:r>
          </w:p>
        </w:tc>
        <w:tc>
          <w:tcPr>
            <w:tcW w:w="381" w:type="pct"/>
            <w:vMerge w:val="restart"/>
            <w:shd w:val="clear" w:color="auto" w:fill="D9D9D9" w:themeFill="background1" w:themeFillShade="D9"/>
            <w:vAlign w:val="center"/>
          </w:tcPr>
          <w:p w14:paraId="2B26F054" w14:textId="77777777" w:rsidR="00C1436D" w:rsidRPr="00EA1096" w:rsidRDefault="00C1436D" w:rsidP="00B37A7A">
            <w:pPr>
              <w:jc w:val="center"/>
              <w:rPr>
                <w:b/>
              </w:rPr>
            </w:pPr>
            <w:r w:rsidRPr="00843BF5">
              <w:rPr>
                <w:b/>
              </w:rPr>
              <w:t>Plazo de ejecución</w:t>
            </w:r>
          </w:p>
        </w:tc>
        <w:tc>
          <w:tcPr>
            <w:tcW w:w="446" w:type="pct"/>
            <w:vMerge w:val="restart"/>
            <w:shd w:val="clear" w:color="auto" w:fill="D9D9D9" w:themeFill="background1" w:themeFillShade="D9"/>
            <w:vAlign w:val="center"/>
          </w:tcPr>
          <w:p w14:paraId="0FDE8B14" w14:textId="77777777" w:rsidR="00C1436D" w:rsidRPr="008D7BE2" w:rsidRDefault="00C1436D" w:rsidP="00B37A7A">
            <w:pPr>
              <w:jc w:val="center"/>
              <w:rPr>
                <w:b/>
              </w:rPr>
            </w:pPr>
            <w:r>
              <w:rPr>
                <w:b/>
              </w:rPr>
              <w:t>Indicador de cumplimiento</w:t>
            </w:r>
          </w:p>
        </w:tc>
        <w:tc>
          <w:tcPr>
            <w:tcW w:w="1117" w:type="pct"/>
            <w:gridSpan w:val="2"/>
            <w:shd w:val="clear" w:color="auto" w:fill="D9D9D9" w:themeFill="background1" w:themeFillShade="D9"/>
            <w:vAlign w:val="center"/>
          </w:tcPr>
          <w:p w14:paraId="678A3975" w14:textId="77777777" w:rsidR="00C1436D" w:rsidRPr="008D7BE2" w:rsidRDefault="00C1436D" w:rsidP="00B37A7A">
            <w:pPr>
              <w:jc w:val="center"/>
              <w:rPr>
                <w:b/>
              </w:rPr>
            </w:pPr>
            <w:r w:rsidRPr="008D7BE2">
              <w:rPr>
                <w:b/>
              </w:rPr>
              <w:t>Medios de verificación</w:t>
            </w:r>
          </w:p>
        </w:tc>
        <w:tc>
          <w:tcPr>
            <w:tcW w:w="1299" w:type="pct"/>
            <w:vMerge w:val="restart"/>
            <w:shd w:val="clear" w:color="auto" w:fill="D9D9D9" w:themeFill="background1" w:themeFillShade="D9"/>
            <w:vAlign w:val="center"/>
          </w:tcPr>
          <w:p w14:paraId="3CCB2A60" w14:textId="77777777" w:rsidR="00C1436D" w:rsidRPr="008D7BE2" w:rsidRDefault="00C1436D" w:rsidP="00B37A7A">
            <w:pPr>
              <w:jc w:val="center"/>
              <w:rPr>
                <w:b/>
              </w:rPr>
            </w:pPr>
            <w:r w:rsidRPr="008D7BE2">
              <w:rPr>
                <w:b/>
              </w:rPr>
              <w:t>Resultados de la Fiscalización</w:t>
            </w:r>
          </w:p>
        </w:tc>
      </w:tr>
      <w:tr w:rsidR="00C1436D" w:rsidRPr="008D7BE2" w14:paraId="18D7896D" w14:textId="77777777" w:rsidTr="00AB2320">
        <w:trPr>
          <w:trHeight w:val="398"/>
        </w:trPr>
        <w:tc>
          <w:tcPr>
            <w:tcW w:w="244" w:type="pct"/>
            <w:vMerge/>
            <w:shd w:val="clear" w:color="auto" w:fill="D9D9D9" w:themeFill="background1" w:themeFillShade="D9"/>
            <w:vAlign w:val="center"/>
          </w:tcPr>
          <w:p w14:paraId="0E0AE933" w14:textId="77777777" w:rsidR="00C1436D" w:rsidRDefault="00C1436D" w:rsidP="00B37A7A">
            <w:pPr>
              <w:jc w:val="center"/>
              <w:rPr>
                <w:b/>
              </w:rPr>
            </w:pPr>
          </w:p>
        </w:tc>
        <w:tc>
          <w:tcPr>
            <w:tcW w:w="1196" w:type="pct"/>
            <w:vMerge/>
            <w:shd w:val="clear" w:color="auto" w:fill="D9D9D9" w:themeFill="background1" w:themeFillShade="D9"/>
            <w:vAlign w:val="center"/>
          </w:tcPr>
          <w:p w14:paraId="53A103D2" w14:textId="77777777" w:rsidR="00C1436D" w:rsidRPr="008D7BE2" w:rsidRDefault="00C1436D" w:rsidP="00B37A7A">
            <w:pPr>
              <w:jc w:val="center"/>
              <w:rPr>
                <w:b/>
              </w:rPr>
            </w:pPr>
          </w:p>
        </w:tc>
        <w:tc>
          <w:tcPr>
            <w:tcW w:w="317" w:type="pct"/>
            <w:vMerge/>
            <w:shd w:val="clear" w:color="auto" w:fill="D9D9D9" w:themeFill="background1" w:themeFillShade="D9"/>
            <w:vAlign w:val="center"/>
          </w:tcPr>
          <w:p w14:paraId="631C7544" w14:textId="77777777" w:rsidR="00C1436D" w:rsidRDefault="00C1436D" w:rsidP="00B37A7A">
            <w:pPr>
              <w:jc w:val="center"/>
              <w:rPr>
                <w:b/>
              </w:rPr>
            </w:pPr>
          </w:p>
        </w:tc>
        <w:tc>
          <w:tcPr>
            <w:tcW w:w="381" w:type="pct"/>
            <w:vMerge/>
            <w:shd w:val="clear" w:color="auto" w:fill="D9D9D9" w:themeFill="background1" w:themeFillShade="D9"/>
            <w:vAlign w:val="center"/>
          </w:tcPr>
          <w:p w14:paraId="55CB93B5" w14:textId="77777777" w:rsidR="00C1436D" w:rsidRPr="00843BF5" w:rsidRDefault="00C1436D" w:rsidP="00B37A7A">
            <w:pPr>
              <w:jc w:val="center"/>
              <w:rPr>
                <w:b/>
              </w:rPr>
            </w:pPr>
          </w:p>
        </w:tc>
        <w:tc>
          <w:tcPr>
            <w:tcW w:w="446" w:type="pct"/>
            <w:vMerge/>
            <w:shd w:val="clear" w:color="auto" w:fill="D9D9D9" w:themeFill="background1" w:themeFillShade="D9"/>
            <w:vAlign w:val="center"/>
          </w:tcPr>
          <w:p w14:paraId="7DEE7711" w14:textId="77777777" w:rsidR="00C1436D" w:rsidRDefault="00C1436D" w:rsidP="00B37A7A">
            <w:pPr>
              <w:jc w:val="center"/>
              <w:rPr>
                <w:b/>
              </w:rPr>
            </w:pPr>
          </w:p>
        </w:tc>
        <w:tc>
          <w:tcPr>
            <w:tcW w:w="499" w:type="pct"/>
            <w:shd w:val="clear" w:color="auto" w:fill="D9D9D9" w:themeFill="background1" w:themeFillShade="D9"/>
            <w:vAlign w:val="center"/>
          </w:tcPr>
          <w:p w14:paraId="405AD218" w14:textId="77777777" w:rsidR="00C1436D" w:rsidRPr="00264CFA" w:rsidRDefault="00C1436D" w:rsidP="00B37A7A">
            <w:pPr>
              <w:jc w:val="center"/>
              <w:rPr>
                <w:b/>
              </w:rPr>
            </w:pPr>
            <w:r w:rsidRPr="00264CFA">
              <w:rPr>
                <w:b/>
              </w:rPr>
              <w:t>Reporte Periódico</w:t>
            </w:r>
          </w:p>
        </w:tc>
        <w:tc>
          <w:tcPr>
            <w:tcW w:w="618" w:type="pct"/>
            <w:shd w:val="clear" w:color="auto" w:fill="D9D9D9" w:themeFill="background1" w:themeFillShade="D9"/>
            <w:vAlign w:val="center"/>
          </w:tcPr>
          <w:p w14:paraId="773AB390" w14:textId="77777777" w:rsidR="00C1436D" w:rsidRPr="00264CFA" w:rsidRDefault="00C1436D" w:rsidP="00B37A7A">
            <w:pPr>
              <w:jc w:val="center"/>
              <w:rPr>
                <w:b/>
              </w:rPr>
            </w:pPr>
            <w:r w:rsidRPr="00264CFA">
              <w:rPr>
                <w:b/>
              </w:rPr>
              <w:t>Reporte Final</w:t>
            </w:r>
          </w:p>
        </w:tc>
        <w:tc>
          <w:tcPr>
            <w:tcW w:w="1299" w:type="pct"/>
            <w:vMerge/>
            <w:shd w:val="clear" w:color="auto" w:fill="D9D9D9" w:themeFill="background1" w:themeFillShade="D9"/>
            <w:vAlign w:val="center"/>
          </w:tcPr>
          <w:p w14:paraId="22079B24" w14:textId="77777777" w:rsidR="00C1436D" w:rsidRPr="008D7BE2" w:rsidRDefault="00C1436D" w:rsidP="00B37A7A">
            <w:pPr>
              <w:jc w:val="center"/>
              <w:rPr>
                <w:b/>
              </w:rPr>
            </w:pPr>
          </w:p>
        </w:tc>
      </w:tr>
      <w:tr w:rsidR="00EB5242" w:rsidRPr="008D7BE2" w14:paraId="01A7F7C4" w14:textId="77777777" w:rsidTr="00AB2320">
        <w:trPr>
          <w:trHeight w:val="556"/>
        </w:trPr>
        <w:tc>
          <w:tcPr>
            <w:tcW w:w="244" w:type="pct"/>
            <w:vAlign w:val="center"/>
          </w:tcPr>
          <w:p w14:paraId="1FBFC9CE" w14:textId="77777777" w:rsidR="00EB5242" w:rsidRPr="0038112D" w:rsidRDefault="00EB5242" w:rsidP="00EB5242">
            <w:pPr>
              <w:jc w:val="both"/>
              <w:rPr>
                <w:rFonts w:asciiTheme="minorHAnsi" w:hAnsiTheme="minorHAnsi" w:cstheme="minorHAnsi"/>
              </w:rPr>
            </w:pPr>
            <w:r>
              <w:rPr>
                <w:rFonts w:asciiTheme="minorHAnsi" w:hAnsiTheme="minorHAnsi" w:cstheme="minorHAnsi"/>
              </w:rPr>
              <w:t>K.iii).1.1</w:t>
            </w:r>
          </w:p>
        </w:tc>
        <w:tc>
          <w:tcPr>
            <w:tcW w:w="1196" w:type="pct"/>
            <w:vAlign w:val="center"/>
          </w:tcPr>
          <w:p w14:paraId="1BADA7F3" w14:textId="77777777" w:rsidR="00EB5242" w:rsidRPr="00071A27" w:rsidRDefault="00EB5242" w:rsidP="00EB5242">
            <w:pPr>
              <w:ind w:left="27"/>
              <w:jc w:val="both"/>
              <w:rPr>
                <w:rFonts w:asciiTheme="minorHAnsi" w:hAnsiTheme="minorHAnsi" w:cstheme="minorHAnsi"/>
              </w:rPr>
            </w:pPr>
            <w:r>
              <w:rPr>
                <w:rFonts w:asciiTheme="minorHAnsi" w:hAnsiTheme="minorHAnsi" w:cstheme="minorHAnsi"/>
              </w:rPr>
              <w:t>I</w:t>
            </w:r>
            <w:r w:rsidRPr="00BF6C01">
              <w:rPr>
                <w:rFonts w:asciiTheme="minorHAnsi" w:hAnsiTheme="minorHAnsi" w:cstheme="minorHAnsi"/>
              </w:rPr>
              <w:t>ngresar los certificados de monitoreo externo de calidad de aguas superficiales y sub-superficiales a la plataforma electrónica de la SMA con copia a la Seremi de Salud RM.</w:t>
            </w:r>
          </w:p>
        </w:tc>
        <w:tc>
          <w:tcPr>
            <w:tcW w:w="317" w:type="pct"/>
            <w:vAlign w:val="center"/>
          </w:tcPr>
          <w:p w14:paraId="7010CD05" w14:textId="6BDF5B40" w:rsidR="00EB5242" w:rsidRPr="00071A27" w:rsidRDefault="00777B3C" w:rsidP="00EB5242">
            <w:pPr>
              <w:jc w:val="both"/>
              <w:rPr>
                <w:rFonts w:asciiTheme="minorHAnsi" w:hAnsiTheme="minorHAnsi" w:cstheme="minorHAnsi"/>
              </w:rPr>
            </w:pPr>
            <w:r>
              <w:rPr>
                <w:rFonts w:asciiTheme="minorHAnsi" w:hAnsiTheme="minorHAnsi" w:cstheme="minorHAnsi"/>
              </w:rPr>
              <w:t xml:space="preserve">Ejecutada </w:t>
            </w:r>
          </w:p>
        </w:tc>
        <w:tc>
          <w:tcPr>
            <w:tcW w:w="381" w:type="pct"/>
          </w:tcPr>
          <w:p w14:paraId="4F963E6A" w14:textId="77777777" w:rsidR="00EB5242" w:rsidRPr="00346584" w:rsidRDefault="00EB5242" w:rsidP="00EB5242">
            <w:r w:rsidRPr="00346584">
              <w:t>5 días hábiles una vez aprobado este PdC.</w:t>
            </w:r>
          </w:p>
        </w:tc>
        <w:tc>
          <w:tcPr>
            <w:tcW w:w="446" w:type="pct"/>
            <w:vAlign w:val="center"/>
          </w:tcPr>
          <w:p w14:paraId="51E53D40" w14:textId="77777777" w:rsidR="00EB5242" w:rsidRPr="00BF6C01" w:rsidRDefault="00EB5242" w:rsidP="00EB5242">
            <w:pPr>
              <w:jc w:val="both"/>
              <w:rPr>
                <w:rFonts w:asciiTheme="minorHAnsi" w:hAnsiTheme="minorHAnsi" w:cstheme="minorHAnsi"/>
              </w:rPr>
            </w:pPr>
            <w:r w:rsidRPr="00BF6C01">
              <w:rPr>
                <w:rFonts w:asciiTheme="minorHAnsi" w:hAnsiTheme="minorHAnsi" w:cstheme="minorHAnsi"/>
              </w:rPr>
              <w:t>1 = Cumple con la entrega de Certificados de Monitoreo de Aguas Superficiales y SubSuperficiales.</w:t>
            </w:r>
          </w:p>
          <w:p w14:paraId="626BAACC" w14:textId="77777777" w:rsidR="00EB5242" w:rsidRPr="00071A27" w:rsidRDefault="00EB5242" w:rsidP="00EB5242">
            <w:pPr>
              <w:jc w:val="both"/>
              <w:rPr>
                <w:rFonts w:asciiTheme="minorHAnsi" w:hAnsiTheme="minorHAnsi" w:cstheme="minorHAnsi"/>
              </w:rPr>
            </w:pPr>
            <w:r w:rsidRPr="00BF6C01">
              <w:rPr>
                <w:rFonts w:asciiTheme="minorHAnsi" w:hAnsiTheme="minorHAnsi" w:cstheme="minorHAnsi"/>
              </w:rPr>
              <w:t>0 = No Cumple</w:t>
            </w:r>
          </w:p>
        </w:tc>
        <w:tc>
          <w:tcPr>
            <w:tcW w:w="499" w:type="pct"/>
            <w:vAlign w:val="center"/>
          </w:tcPr>
          <w:p w14:paraId="57843930" w14:textId="77777777" w:rsidR="00EB5242" w:rsidRPr="00071A27" w:rsidRDefault="00EB5242" w:rsidP="00EB5242">
            <w:pPr>
              <w:jc w:val="both"/>
              <w:rPr>
                <w:rFonts w:asciiTheme="minorHAnsi" w:hAnsiTheme="minorHAnsi" w:cstheme="minorHAnsi"/>
              </w:rPr>
            </w:pPr>
            <w:r w:rsidRPr="00BF6C01">
              <w:rPr>
                <w:rFonts w:asciiTheme="minorHAnsi" w:hAnsiTheme="minorHAnsi" w:cstheme="minorHAnsi"/>
              </w:rPr>
              <w:t>Comprobante de ingreso a la plataforma de la SMA de Certificados de Monitoreo de Calidad de Aguas Superficiales y Aguas Sub-Superficiales, por incluir dentro del primer Reporte Mensual durante la vigencia de este PdC.</w:t>
            </w:r>
          </w:p>
        </w:tc>
        <w:tc>
          <w:tcPr>
            <w:tcW w:w="618" w:type="pct"/>
            <w:vMerge w:val="restart"/>
            <w:vAlign w:val="center"/>
          </w:tcPr>
          <w:p w14:paraId="0692C18E" w14:textId="77777777" w:rsidR="00EB5242" w:rsidRPr="00071A27" w:rsidRDefault="00EB5242" w:rsidP="00EB5242">
            <w:pPr>
              <w:jc w:val="both"/>
            </w:pPr>
            <w:r w:rsidRPr="00BF6C01">
              <w:t>Incluir comprobantes de ingreso electrónico a la plataforma de la SMA en el Informe Final donde se de cuenta de este PdC.</w:t>
            </w:r>
          </w:p>
        </w:tc>
        <w:tc>
          <w:tcPr>
            <w:tcW w:w="1299" w:type="pct"/>
          </w:tcPr>
          <w:p w14:paraId="620E9D31" w14:textId="77777777" w:rsidR="00EB5242" w:rsidRPr="00EB5242" w:rsidRDefault="00EB5242" w:rsidP="00EB5242">
            <w:pPr>
              <w:jc w:val="both"/>
            </w:pPr>
            <w:r w:rsidRPr="00EB5242">
              <w:t>Información entregada en Reporte Periódico N°1.</w:t>
            </w:r>
          </w:p>
          <w:p w14:paraId="65B15503" w14:textId="77777777" w:rsidR="00EB5242" w:rsidRPr="00EB5242" w:rsidRDefault="00EB5242" w:rsidP="00EB5242">
            <w:pPr>
              <w:jc w:val="both"/>
            </w:pPr>
          </w:p>
          <w:p w14:paraId="5F1749BA" w14:textId="744AED5E" w:rsidR="00EB5242" w:rsidRDefault="00EB5242" w:rsidP="00EB5242">
            <w:pPr>
              <w:jc w:val="both"/>
            </w:pPr>
            <w:r w:rsidRPr="00EB5242">
              <w:t xml:space="preserve">El día </w:t>
            </w:r>
            <w:r>
              <w:t>9</w:t>
            </w:r>
            <w:r w:rsidRPr="00EB5242">
              <w:t xml:space="preserve"> de junio de 2016, el titular cargó en el Sistema Seguimiento Ambiental de la SMA </w:t>
            </w:r>
            <w:r>
              <w:t>los Monitoreos de aguas superficiales y sub superficiales correspondientes al año 2015.</w:t>
            </w:r>
            <w:r w:rsidRPr="00EB5242">
              <w:t xml:space="preserve"> Comprobante de Remisión de Antecedentes Sistema Seguimiento Ambiental Código </w:t>
            </w:r>
            <w:r>
              <w:t>46.625.</w:t>
            </w:r>
          </w:p>
          <w:p w14:paraId="1B744528" w14:textId="77777777" w:rsidR="00EB5242" w:rsidRDefault="00EB5242" w:rsidP="00EB5242">
            <w:pPr>
              <w:jc w:val="both"/>
            </w:pPr>
          </w:p>
          <w:p w14:paraId="47181344" w14:textId="0D8CF976" w:rsidR="00EB5242" w:rsidRPr="008D7BE2" w:rsidRDefault="00EB5242" w:rsidP="00EB5242">
            <w:pPr>
              <w:jc w:val="both"/>
            </w:pPr>
            <w:r>
              <w:t xml:space="preserve">También cargó los </w:t>
            </w:r>
            <w:r w:rsidRPr="00EB5242">
              <w:t xml:space="preserve">Monitoreos de aguas superficiales y sub superficiales </w:t>
            </w:r>
            <w:r>
              <w:t>correspondiente al primer semestre de 2016. Comprobante de Remisión de Antecedentes Sistema Seguimiento Ambiental Código 47629, cargado el 6 de julio de 2016.</w:t>
            </w:r>
          </w:p>
        </w:tc>
      </w:tr>
      <w:tr w:rsidR="00EB5242" w:rsidRPr="008D7BE2" w14:paraId="716AB921" w14:textId="77777777" w:rsidTr="00AB2320">
        <w:trPr>
          <w:trHeight w:val="556"/>
        </w:trPr>
        <w:tc>
          <w:tcPr>
            <w:tcW w:w="244" w:type="pct"/>
            <w:vAlign w:val="center"/>
          </w:tcPr>
          <w:p w14:paraId="23D8C870" w14:textId="77777777" w:rsidR="00EB5242" w:rsidRPr="008D7BE2" w:rsidRDefault="00EB5242" w:rsidP="00EB5242">
            <w:r w:rsidRPr="00C1436D">
              <w:t>K.i</w:t>
            </w:r>
            <w:r>
              <w:t>i</w:t>
            </w:r>
            <w:r w:rsidRPr="00C1436D">
              <w:t>i).1.</w:t>
            </w:r>
            <w:r>
              <w:t>2</w:t>
            </w:r>
          </w:p>
        </w:tc>
        <w:tc>
          <w:tcPr>
            <w:tcW w:w="1196" w:type="pct"/>
            <w:vAlign w:val="center"/>
          </w:tcPr>
          <w:p w14:paraId="4E8E26F0" w14:textId="77777777" w:rsidR="00EB5242" w:rsidRPr="00751228" w:rsidRDefault="00EB5242" w:rsidP="00EB5242">
            <w:pPr>
              <w:widowControl w:val="0"/>
              <w:autoSpaceDE w:val="0"/>
              <w:autoSpaceDN w:val="0"/>
              <w:adjustRightInd w:val="0"/>
              <w:ind w:right="198"/>
              <w:jc w:val="both"/>
              <w:rPr>
                <w:rFonts w:asciiTheme="minorHAnsi" w:hAnsiTheme="minorHAnsi" w:cstheme="minorHAnsi"/>
              </w:rPr>
            </w:pPr>
            <w:r w:rsidRPr="00BF6C01">
              <w:rPr>
                <w:rFonts w:asciiTheme="minorHAnsi" w:hAnsiTheme="minorHAnsi" w:cstheme="minorHAnsi"/>
              </w:rPr>
              <w:t>Continuar con el monitoreo externo de calidad de aguas superficiales y sub-superficiales, e ingresar sus resultados a la plataforma electrónica de la SMA con copia a la Seremi de Salud RM.</w:t>
            </w:r>
          </w:p>
        </w:tc>
        <w:tc>
          <w:tcPr>
            <w:tcW w:w="317" w:type="pct"/>
            <w:vAlign w:val="center"/>
          </w:tcPr>
          <w:p w14:paraId="3E7897A6" w14:textId="7F8A368B" w:rsidR="00EB5242" w:rsidRPr="00071A27" w:rsidRDefault="00777B3C" w:rsidP="00EB5242">
            <w:pPr>
              <w:rPr>
                <w:rFonts w:asciiTheme="minorHAnsi" w:hAnsiTheme="minorHAnsi" w:cstheme="minorHAnsi"/>
              </w:rPr>
            </w:pPr>
            <w:r>
              <w:rPr>
                <w:rFonts w:asciiTheme="minorHAnsi" w:hAnsiTheme="minorHAnsi" w:cstheme="minorHAnsi"/>
              </w:rPr>
              <w:t>Ejecutada</w:t>
            </w:r>
          </w:p>
        </w:tc>
        <w:tc>
          <w:tcPr>
            <w:tcW w:w="381" w:type="pct"/>
          </w:tcPr>
          <w:p w14:paraId="335E7DFE" w14:textId="77777777" w:rsidR="00EB5242" w:rsidRDefault="00EB5242" w:rsidP="00EB5242">
            <w:r w:rsidRPr="00346584">
              <w:t>Permanente durante la vigencia de este PdC según frecuencia establecida en la RCA.</w:t>
            </w:r>
          </w:p>
        </w:tc>
        <w:tc>
          <w:tcPr>
            <w:tcW w:w="446" w:type="pct"/>
            <w:vAlign w:val="center"/>
          </w:tcPr>
          <w:p w14:paraId="4B144613" w14:textId="77777777" w:rsidR="00EB5242" w:rsidRPr="00BF6C01" w:rsidRDefault="00EB5242" w:rsidP="00EB5242">
            <w:pPr>
              <w:jc w:val="both"/>
              <w:rPr>
                <w:rFonts w:asciiTheme="minorHAnsi" w:hAnsiTheme="minorHAnsi" w:cstheme="minorHAnsi"/>
              </w:rPr>
            </w:pPr>
            <w:r w:rsidRPr="00BF6C01">
              <w:rPr>
                <w:rFonts w:asciiTheme="minorHAnsi" w:hAnsiTheme="minorHAnsi" w:cstheme="minorHAnsi"/>
              </w:rPr>
              <w:t>1 = Cumple con la entrega de Certificados de Monitoreo de Aguas Superfciales y Sub-superficiales.</w:t>
            </w:r>
          </w:p>
          <w:p w14:paraId="63D127B5" w14:textId="77777777" w:rsidR="00EB5242" w:rsidRPr="00071A27" w:rsidRDefault="00EB5242" w:rsidP="00EB5242">
            <w:pPr>
              <w:jc w:val="both"/>
              <w:rPr>
                <w:rFonts w:asciiTheme="minorHAnsi" w:hAnsiTheme="minorHAnsi" w:cstheme="minorHAnsi"/>
              </w:rPr>
            </w:pPr>
            <w:r w:rsidRPr="00BF6C01">
              <w:rPr>
                <w:rFonts w:asciiTheme="minorHAnsi" w:hAnsiTheme="minorHAnsi" w:cstheme="minorHAnsi"/>
              </w:rPr>
              <w:t>0 = No Cumple</w:t>
            </w:r>
          </w:p>
        </w:tc>
        <w:tc>
          <w:tcPr>
            <w:tcW w:w="499" w:type="pct"/>
            <w:vAlign w:val="center"/>
          </w:tcPr>
          <w:p w14:paraId="69ED3EAA" w14:textId="77777777" w:rsidR="00EB5242" w:rsidRPr="00071A27" w:rsidRDefault="00EB5242" w:rsidP="00EB5242">
            <w:pPr>
              <w:jc w:val="both"/>
              <w:rPr>
                <w:rFonts w:asciiTheme="minorHAnsi" w:hAnsiTheme="minorHAnsi" w:cstheme="minorHAnsi"/>
              </w:rPr>
            </w:pPr>
            <w:r w:rsidRPr="00BF6C01">
              <w:rPr>
                <w:rFonts w:asciiTheme="minorHAnsi" w:hAnsiTheme="minorHAnsi" w:cstheme="minorHAnsi"/>
              </w:rPr>
              <w:t>Comprobante de ingreso a la plataforma de la SMA de Certificados de Monitoreo de Aguas Superficiales y Sub-Superficiales, por incluir dentro del Reporte Mensual durante la vigencia de este PdC.</w:t>
            </w:r>
          </w:p>
        </w:tc>
        <w:tc>
          <w:tcPr>
            <w:tcW w:w="618" w:type="pct"/>
            <w:vMerge/>
            <w:vAlign w:val="center"/>
          </w:tcPr>
          <w:p w14:paraId="4D89FFE2" w14:textId="77777777" w:rsidR="00EB5242" w:rsidRPr="00FA4E2D" w:rsidRDefault="00EB5242" w:rsidP="00EB5242">
            <w:pPr>
              <w:jc w:val="both"/>
            </w:pPr>
          </w:p>
        </w:tc>
        <w:tc>
          <w:tcPr>
            <w:tcW w:w="1299" w:type="pct"/>
          </w:tcPr>
          <w:p w14:paraId="3593ADE7" w14:textId="77777777" w:rsidR="00EB5242" w:rsidRPr="00EB5242" w:rsidRDefault="00EB5242" w:rsidP="00EB5242">
            <w:pPr>
              <w:jc w:val="both"/>
            </w:pPr>
            <w:r w:rsidRPr="00EB5242">
              <w:t>Información entregada en Reporte Periódico N°2 al 42.</w:t>
            </w:r>
          </w:p>
          <w:p w14:paraId="7D8338A0" w14:textId="77777777" w:rsidR="00EB5242" w:rsidRPr="00EB5242" w:rsidRDefault="00EB5242" w:rsidP="00EB5242">
            <w:pPr>
              <w:jc w:val="both"/>
            </w:pPr>
          </w:p>
          <w:p w14:paraId="422A722B" w14:textId="12852868" w:rsidR="00EB5242" w:rsidRPr="008D7BE2" w:rsidRDefault="00EB5242" w:rsidP="00EB5242">
            <w:pPr>
              <w:jc w:val="both"/>
            </w:pPr>
            <w:r w:rsidRPr="00EB5242">
              <w:t>Se en cada reporte se adjuntó el respectivo Comprobante de Remisión de Antecedentes Sistema Seguimiento Ambiental, correspondiente a los Monitoreos de aguas superficiales y sub superficiales</w:t>
            </w:r>
            <w:r>
              <w:t>.</w:t>
            </w:r>
          </w:p>
        </w:tc>
      </w:tr>
    </w:tbl>
    <w:p w14:paraId="264D1B34" w14:textId="77777777" w:rsidR="00841F55" w:rsidRDefault="00841F55"/>
    <w:tbl>
      <w:tblPr>
        <w:tblStyle w:val="Tablaconcuadrcula1"/>
        <w:tblW w:w="5000" w:type="pct"/>
        <w:tblLook w:val="04A0" w:firstRow="1" w:lastRow="0" w:firstColumn="1" w:lastColumn="0" w:noHBand="0" w:noVBand="1"/>
      </w:tblPr>
      <w:tblGrid>
        <w:gridCol w:w="826"/>
        <w:gridCol w:w="4314"/>
        <w:gridCol w:w="1170"/>
        <w:gridCol w:w="1399"/>
        <w:gridCol w:w="1427"/>
        <w:gridCol w:w="1821"/>
        <w:gridCol w:w="2246"/>
        <w:gridCol w:w="4682"/>
      </w:tblGrid>
      <w:tr w:rsidR="009527A7" w:rsidRPr="00264CFA" w14:paraId="6581799B" w14:textId="77777777" w:rsidTr="00B37A7A">
        <w:trPr>
          <w:trHeight w:val="412"/>
        </w:trPr>
        <w:tc>
          <w:tcPr>
            <w:tcW w:w="5000" w:type="pct"/>
            <w:gridSpan w:val="8"/>
            <w:shd w:val="clear" w:color="auto" w:fill="D9D9D9" w:themeFill="background1" w:themeFillShade="D9"/>
            <w:vAlign w:val="center"/>
          </w:tcPr>
          <w:p w14:paraId="7719693D" w14:textId="77777777" w:rsidR="009527A7" w:rsidRPr="009527A7" w:rsidRDefault="009527A7" w:rsidP="009527A7">
            <w:pPr>
              <w:rPr>
                <w:bCs/>
              </w:rPr>
            </w:pPr>
            <w:r w:rsidRPr="00264CFA">
              <w:rPr>
                <w:b/>
              </w:rPr>
              <w:t>Resultado Esperado</w:t>
            </w:r>
            <w:r>
              <w:rPr>
                <w:b/>
              </w:rPr>
              <w:t>:</w:t>
            </w:r>
            <w:r>
              <w:t xml:space="preserve"> </w:t>
            </w:r>
            <w:r w:rsidRPr="009527A7">
              <w:rPr>
                <w:bCs/>
              </w:rPr>
              <w:t>Para iii) y iv)</w:t>
            </w:r>
          </w:p>
          <w:p w14:paraId="24E730B7" w14:textId="77777777" w:rsidR="009527A7" w:rsidRPr="009527A7" w:rsidRDefault="009527A7" w:rsidP="009527A7">
            <w:pPr>
              <w:rPr>
                <w:bCs/>
              </w:rPr>
            </w:pPr>
            <w:r w:rsidRPr="009527A7">
              <w:rPr>
                <w:bCs/>
              </w:rPr>
              <w:t>RCA 69/2010. Anexo 7 Adenda 1.</w:t>
            </w:r>
          </w:p>
          <w:p w14:paraId="54449127" w14:textId="77777777" w:rsidR="009527A7" w:rsidRPr="00264CFA" w:rsidRDefault="009527A7" w:rsidP="009527A7">
            <w:pPr>
              <w:rPr>
                <w:bCs/>
              </w:rPr>
            </w:pPr>
            <w:r w:rsidRPr="009527A7">
              <w:rPr>
                <w:bCs/>
              </w:rPr>
              <w:t>1. Haber efectuado el monitoreo de calidad del agua sub-superficial en el Dren de Quebrada Sin Nombre 1 y Dren de Quebrada Sin Nombre 2.</w:t>
            </w:r>
          </w:p>
        </w:tc>
      </w:tr>
      <w:tr w:rsidR="009527A7" w:rsidRPr="008D7BE2" w14:paraId="7B15DEE8" w14:textId="77777777" w:rsidTr="00B37A7A">
        <w:trPr>
          <w:trHeight w:val="493"/>
        </w:trPr>
        <w:tc>
          <w:tcPr>
            <w:tcW w:w="231" w:type="pct"/>
            <w:vMerge w:val="restart"/>
            <w:shd w:val="clear" w:color="auto" w:fill="D9D9D9" w:themeFill="background1" w:themeFillShade="D9"/>
            <w:vAlign w:val="center"/>
          </w:tcPr>
          <w:p w14:paraId="3323137D" w14:textId="77777777" w:rsidR="009527A7" w:rsidRPr="008D7BE2" w:rsidRDefault="009527A7" w:rsidP="00B37A7A">
            <w:pPr>
              <w:jc w:val="center"/>
              <w:rPr>
                <w:b/>
              </w:rPr>
            </w:pPr>
            <w:r>
              <w:rPr>
                <w:b/>
              </w:rPr>
              <w:t>N</w:t>
            </w:r>
          </w:p>
        </w:tc>
        <w:tc>
          <w:tcPr>
            <w:tcW w:w="1206" w:type="pct"/>
            <w:vMerge w:val="restart"/>
            <w:shd w:val="clear" w:color="auto" w:fill="D9D9D9" w:themeFill="background1" w:themeFillShade="D9"/>
            <w:vAlign w:val="center"/>
          </w:tcPr>
          <w:p w14:paraId="63AF76A1" w14:textId="77777777" w:rsidR="009527A7" w:rsidRPr="008D7BE2" w:rsidRDefault="009527A7" w:rsidP="00B37A7A">
            <w:pPr>
              <w:jc w:val="center"/>
              <w:rPr>
                <w:b/>
              </w:rPr>
            </w:pPr>
            <w:r w:rsidRPr="008D7BE2">
              <w:rPr>
                <w:b/>
              </w:rPr>
              <w:t>Acción</w:t>
            </w:r>
          </w:p>
        </w:tc>
        <w:tc>
          <w:tcPr>
            <w:tcW w:w="327" w:type="pct"/>
            <w:vMerge w:val="restart"/>
            <w:shd w:val="clear" w:color="auto" w:fill="D9D9D9" w:themeFill="background1" w:themeFillShade="D9"/>
            <w:vAlign w:val="center"/>
          </w:tcPr>
          <w:p w14:paraId="5D66DE9F" w14:textId="77777777" w:rsidR="009527A7" w:rsidRPr="008D7BE2" w:rsidRDefault="009527A7" w:rsidP="00B37A7A">
            <w:pPr>
              <w:jc w:val="center"/>
              <w:rPr>
                <w:b/>
              </w:rPr>
            </w:pPr>
            <w:r>
              <w:rPr>
                <w:b/>
              </w:rPr>
              <w:t xml:space="preserve">Tipo de Acción </w:t>
            </w:r>
          </w:p>
        </w:tc>
        <w:tc>
          <w:tcPr>
            <w:tcW w:w="391" w:type="pct"/>
            <w:vMerge w:val="restart"/>
            <w:shd w:val="clear" w:color="auto" w:fill="D9D9D9" w:themeFill="background1" w:themeFillShade="D9"/>
            <w:vAlign w:val="center"/>
          </w:tcPr>
          <w:p w14:paraId="4E775553" w14:textId="77777777" w:rsidR="009527A7" w:rsidRPr="00EA1096" w:rsidRDefault="009527A7" w:rsidP="00B37A7A">
            <w:pPr>
              <w:jc w:val="center"/>
              <w:rPr>
                <w:b/>
              </w:rPr>
            </w:pPr>
            <w:r w:rsidRPr="00843BF5">
              <w:rPr>
                <w:b/>
              </w:rPr>
              <w:t>Plazo de ejecución</w:t>
            </w:r>
          </w:p>
        </w:tc>
        <w:tc>
          <w:tcPr>
            <w:tcW w:w="399" w:type="pct"/>
            <w:vMerge w:val="restart"/>
            <w:shd w:val="clear" w:color="auto" w:fill="D9D9D9" w:themeFill="background1" w:themeFillShade="D9"/>
            <w:vAlign w:val="center"/>
          </w:tcPr>
          <w:p w14:paraId="531129A4" w14:textId="77777777" w:rsidR="009527A7" w:rsidRPr="008D7BE2" w:rsidRDefault="009527A7" w:rsidP="00B37A7A">
            <w:pPr>
              <w:jc w:val="center"/>
              <w:rPr>
                <w:b/>
              </w:rPr>
            </w:pPr>
            <w:r>
              <w:rPr>
                <w:b/>
              </w:rPr>
              <w:t>Indicador de cumplimiento</w:t>
            </w:r>
          </w:p>
        </w:tc>
        <w:tc>
          <w:tcPr>
            <w:tcW w:w="1137" w:type="pct"/>
            <w:gridSpan w:val="2"/>
            <w:shd w:val="clear" w:color="auto" w:fill="D9D9D9" w:themeFill="background1" w:themeFillShade="D9"/>
            <w:vAlign w:val="center"/>
          </w:tcPr>
          <w:p w14:paraId="54776646" w14:textId="77777777" w:rsidR="009527A7" w:rsidRPr="008D7BE2" w:rsidRDefault="009527A7" w:rsidP="00B37A7A">
            <w:pPr>
              <w:jc w:val="center"/>
              <w:rPr>
                <w:b/>
              </w:rPr>
            </w:pPr>
            <w:r w:rsidRPr="008D7BE2">
              <w:rPr>
                <w:b/>
              </w:rPr>
              <w:t>Medios de verificación</w:t>
            </w:r>
          </w:p>
        </w:tc>
        <w:tc>
          <w:tcPr>
            <w:tcW w:w="1309" w:type="pct"/>
            <w:vMerge w:val="restart"/>
            <w:shd w:val="clear" w:color="auto" w:fill="D9D9D9" w:themeFill="background1" w:themeFillShade="D9"/>
            <w:vAlign w:val="center"/>
          </w:tcPr>
          <w:p w14:paraId="039B6247" w14:textId="77777777" w:rsidR="009527A7" w:rsidRPr="008D7BE2" w:rsidRDefault="009527A7" w:rsidP="00B37A7A">
            <w:pPr>
              <w:jc w:val="center"/>
              <w:rPr>
                <w:b/>
              </w:rPr>
            </w:pPr>
            <w:r w:rsidRPr="008D7BE2">
              <w:rPr>
                <w:b/>
              </w:rPr>
              <w:t>Resultados de la Fiscalización</w:t>
            </w:r>
          </w:p>
        </w:tc>
      </w:tr>
      <w:tr w:rsidR="009527A7" w:rsidRPr="008D7BE2" w14:paraId="778217D0" w14:textId="77777777" w:rsidTr="00B37A7A">
        <w:trPr>
          <w:trHeight w:val="398"/>
        </w:trPr>
        <w:tc>
          <w:tcPr>
            <w:tcW w:w="231" w:type="pct"/>
            <w:vMerge/>
            <w:shd w:val="clear" w:color="auto" w:fill="D9D9D9" w:themeFill="background1" w:themeFillShade="D9"/>
            <w:vAlign w:val="center"/>
          </w:tcPr>
          <w:p w14:paraId="1115756D" w14:textId="77777777" w:rsidR="009527A7" w:rsidRDefault="009527A7" w:rsidP="00B37A7A">
            <w:pPr>
              <w:jc w:val="center"/>
              <w:rPr>
                <w:b/>
              </w:rPr>
            </w:pPr>
          </w:p>
        </w:tc>
        <w:tc>
          <w:tcPr>
            <w:tcW w:w="1206" w:type="pct"/>
            <w:vMerge/>
            <w:shd w:val="clear" w:color="auto" w:fill="D9D9D9" w:themeFill="background1" w:themeFillShade="D9"/>
            <w:vAlign w:val="center"/>
          </w:tcPr>
          <w:p w14:paraId="7F4695E9" w14:textId="77777777" w:rsidR="009527A7" w:rsidRPr="008D7BE2" w:rsidRDefault="009527A7" w:rsidP="00B37A7A">
            <w:pPr>
              <w:jc w:val="center"/>
              <w:rPr>
                <w:b/>
              </w:rPr>
            </w:pPr>
          </w:p>
        </w:tc>
        <w:tc>
          <w:tcPr>
            <w:tcW w:w="327" w:type="pct"/>
            <w:vMerge/>
            <w:shd w:val="clear" w:color="auto" w:fill="D9D9D9" w:themeFill="background1" w:themeFillShade="D9"/>
            <w:vAlign w:val="center"/>
          </w:tcPr>
          <w:p w14:paraId="51F1F824" w14:textId="77777777" w:rsidR="009527A7" w:rsidRDefault="009527A7" w:rsidP="00B37A7A">
            <w:pPr>
              <w:jc w:val="center"/>
              <w:rPr>
                <w:b/>
              </w:rPr>
            </w:pPr>
          </w:p>
        </w:tc>
        <w:tc>
          <w:tcPr>
            <w:tcW w:w="391" w:type="pct"/>
            <w:vMerge/>
            <w:shd w:val="clear" w:color="auto" w:fill="D9D9D9" w:themeFill="background1" w:themeFillShade="D9"/>
            <w:vAlign w:val="center"/>
          </w:tcPr>
          <w:p w14:paraId="4AC95784" w14:textId="77777777" w:rsidR="009527A7" w:rsidRPr="00843BF5" w:rsidRDefault="009527A7" w:rsidP="00B37A7A">
            <w:pPr>
              <w:jc w:val="center"/>
              <w:rPr>
                <w:b/>
              </w:rPr>
            </w:pPr>
          </w:p>
        </w:tc>
        <w:tc>
          <w:tcPr>
            <w:tcW w:w="399" w:type="pct"/>
            <w:vMerge/>
            <w:shd w:val="clear" w:color="auto" w:fill="D9D9D9" w:themeFill="background1" w:themeFillShade="D9"/>
            <w:vAlign w:val="center"/>
          </w:tcPr>
          <w:p w14:paraId="292F4603" w14:textId="77777777" w:rsidR="009527A7" w:rsidRDefault="009527A7" w:rsidP="00B37A7A">
            <w:pPr>
              <w:jc w:val="center"/>
              <w:rPr>
                <w:b/>
              </w:rPr>
            </w:pPr>
          </w:p>
        </w:tc>
        <w:tc>
          <w:tcPr>
            <w:tcW w:w="509" w:type="pct"/>
            <w:shd w:val="clear" w:color="auto" w:fill="D9D9D9" w:themeFill="background1" w:themeFillShade="D9"/>
            <w:vAlign w:val="center"/>
          </w:tcPr>
          <w:p w14:paraId="159D9984" w14:textId="77777777" w:rsidR="009527A7" w:rsidRPr="00264CFA" w:rsidRDefault="009527A7" w:rsidP="00B37A7A">
            <w:pPr>
              <w:jc w:val="center"/>
              <w:rPr>
                <w:b/>
              </w:rPr>
            </w:pPr>
            <w:r w:rsidRPr="00264CFA">
              <w:rPr>
                <w:b/>
              </w:rPr>
              <w:t>Reporte Periódico</w:t>
            </w:r>
          </w:p>
        </w:tc>
        <w:tc>
          <w:tcPr>
            <w:tcW w:w="628" w:type="pct"/>
            <w:shd w:val="clear" w:color="auto" w:fill="D9D9D9" w:themeFill="background1" w:themeFillShade="D9"/>
            <w:vAlign w:val="center"/>
          </w:tcPr>
          <w:p w14:paraId="5A1707D0" w14:textId="77777777" w:rsidR="009527A7" w:rsidRPr="00264CFA" w:rsidRDefault="009527A7" w:rsidP="00B37A7A">
            <w:pPr>
              <w:jc w:val="center"/>
              <w:rPr>
                <w:b/>
              </w:rPr>
            </w:pPr>
            <w:r w:rsidRPr="00264CFA">
              <w:rPr>
                <w:b/>
              </w:rPr>
              <w:t>Reporte Final</w:t>
            </w:r>
          </w:p>
        </w:tc>
        <w:tc>
          <w:tcPr>
            <w:tcW w:w="1309" w:type="pct"/>
            <w:vMerge/>
            <w:shd w:val="clear" w:color="auto" w:fill="D9D9D9" w:themeFill="background1" w:themeFillShade="D9"/>
            <w:vAlign w:val="center"/>
          </w:tcPr>
          <w:p w14:paraId="40938C81" w14:textId="77777777" w:rsidR="009527A7" w:rsidRPr="008D7BE2" w:rsidRDefault="009527A7" w:rsidP="00B37A7A">
            <w:pPr>
              <w:jc w:val="center"/>
              <w:rPr>
                <w:b/>
              </w:rPr>
            </w:pPr>
          </w:p>
        </w:tc>
      </w:tr>
      <w:tr w:rsidR="00EB5242" w:rsidRPr="008D7BE2" w14:paraId="3FC598D1" w14:textId="77777777" w:rsidTr="00B37A7A">
        <w:trPr>
          <w:trHeight w:val="556"/>
        </w:trPr>
        <w:tc>
          <w:tcPr>
            <w:tcW w:w="231" w:type="pct"/>
            <w:vAlign w:val="center"/>
          </w:tcPr>
          <w:p w14:paraId="54D8766E" w14:textId="77777777" w:rsidR="00EB5242" w:rsidRPr="0038112D" w:rsidRDefault="00EB5242" w:rsidP="00EB5242">
            <w:pPr>
              <w:jc w:val="both"/>
              <w:rPr>
                <w:rFonts w:asciiTheme="minorHAnsi" w:hAnsiTheme="minorHAnsi" w:cstheme="minorHAnsi"/>
              </w:rPr>
            </w:pPr>
            <w:r>
              <w:rPr>
                <w:rFonts w:asciiTheme="minorHAnsi" w:hAnsiTheme="minorHAnsi" w:cstheme="minorHAnsi"/>
              </w:rPr>
              <w:t>K.iii) y iv).1.1</w:t>
            </w:r>
          </w:p>
        </w:tc>
        <w:tc>
          <w:tcPr>
            <w:tcW w:w="1206" w:type="pct"/>
            <w:vAlign w:val="center"/>
          </w:tcPr>
          <w:p w14:paraId="0F443B25" w14:textId="77777777" w:rsidR="00EB5242" w:rsidRPr="00071A27" w:rsidRDefault="00EB5242" w:rsidP="00EB5242">
            <w:pPr>
              <w:ind w:left="27"/>
              <w:jc w:val="both"/>
              <w:rPr>
                <w:rFonts w:asciiTheme="minorHAnsi" w:hAnsiTheme="minorHAnsi" w:cstheme="minorHAnsi"/>
              </w:rPr>
            </w:pPr>
            <w:r w:rsidRPr="009527A7">
              <w:rPr>
                <w:rFonts w:asciiTheme="minorHAnsi" w:hAnsiTheme="minorHAnsi" w:cstheme="minorHAnsi"/>
              </w:rPr>
              <w:t>Ingresar el monitoreo de calidad del agua sub-superficial en el Dren de Quebrada Sin Nombre 1 y Dren de Quebrada Sin Nombre 2 a la plataforma electrónica de la SMA con copia a la Seremi de Salud RM.</w:t>
            </w:r>
          </w:p>
        </w:tc>
        <w:tc>
          <w:tcPr>
            <w:tcW w:w="327" w:type="pct"/>
            <w:vAlign w:val="center"/>
          </w:tcPr>
          <w:p w14:paraId="479DC478" w14:textId="745B7F95" w:rsidR="00EB5242" w:rsidRPr="00071A27" w:rsidRDefault="00777B3C" w:rsidP="00EB5242">
            <w:pPr>
              <w:jc w:val="both"/>
              <w:rPr>
                <w:rFonts w:asciiTheme="minorHAnsi" w:hAnsiTheme="minorHAnsi" w:cstheme="minorHAnsi"/>
              </w:rPr>
            </w:pPr>
            <w:r>
              <w:rPr>
                <w:rFonts w:asciiTheme="minorHAnsi" w:hAnsiTheme="minorHAnsi" w:cstheme="minorHAnsi"/>
              </w:rPr>
              <w:t>Ejecutada</w:t>
            </w:r>
          </w:p>
        </w:tc>
        <w:tc>
          <w:tcPr>
            <w:tcW w:w="391" w:type="pct"/>
          </w:tcPr>
          <w:p w14:paraId="0A871B1F" w14:textId="77777777" w:rsidR="00EB5242" w:rsidRPr="00346584" w:rsidRDefault="00EB5242" w:rsidP="00EB5242">
            <w:r w:rsidRPr="00346584">
              <w:t>5 días hábiles una vez aprobado este PdC.</w:t>
            </w:r>
          </w:p>
        </w:tc>
        <w:tc>
          <w:tcPr>
            <w:tcW w:w="399" w:type="pct"/>
            <w:vMerge w:val="restart"/>
            <w:vAlign w:val="center"/>
          </w:tcPr>
          <w:p w14:paraId="7C281A79" w14:textId="77777777" w:rsidR="00EB5242" w:rsidRPr="009527A7" w:rsidRDefault="00EB5242" w:rsidP="00EB5242">
            <w:pPr>
              <w:jc w:val="both"/>
              <w:rPr>
                <w:rFonts w:asciiTheme="minorHAnsi" w:hAnsiTheme="minorHAnsi" w:cstheme="minorHAnsi"/>
              </w:rPr>
            </w:pPr>
            <w:r w:rsidRPr="009527A7">
              <w:rPr>
                <w:rFonts w:asciiTheme="minorHAnsi" w:hAnsiTheme="minorHAnsi" w:cstheme="minorHAnsi"/>
              </w:rPr>
              <w:t>1 = Cumple con la entrega de planilla de registro de drenes</w:t>
            </w:r>
          </w:p>
          <w:p w14:paraId="298C8639" w14:textId="77777777" w:rsidR="00EB5242" w:rsidRPr="00071A27" w:rsidRDefault="00EB5242" w:rsidP="00EB5242">
            <w:pPr>
              <w:jc w:val="both"/>
              <w:rPr>
                <w:rFonts w:asciiTheme="minorHAnsi" w:hAnsiTheme="minorHAnsi" w:cstheme="minorHAnsi"/>
              </w:rPr>
            </w:pPr>
            <w:r w:rsidRPr="009527A7">
              <w:rPr>
                <w:rFonts w:asciiTheme="minorHAnsi" w:hAnsiTheme="minorHAnsi" w:cstheme="minorHAnsi"/>
              </w:rPr>
              <w:t>0 = No Cumple</w:t>
            </w:r>
          </w:p>
        </w:tc>
        <w:tc>
          <w:tcPr>
            <w:tcW w:w="509" w:type="pct"/>
            <w:vAlign w:val="center"/>
          </w:tcPr>
          <w:p w14:paraId="0F0612B3" w14:textId="77777777" w:rsidR="00EB5242" w:rsidRPr="00071A27" w:rsidRDefault="00EB5242" w:rsidP="00EB5242">
            <w:pPr>
              <w:jc w:val="both"/>
              <w:rPr>
                <w:rFonts w:asciiTheme="minorHAnsi" w:hAnsiTheme="minorHAnsi" w:cstheme="minorHAnsi"/>
              </w:rPr>
            </w:pPr>
            <w:r w:rsidRPr="009527A7">
              <w:rPr>
                <w:rFonts w:asciiTheme="minorHAnsi" w:hAnsiTheme="minorHAnsi" w:cstheme="minorHAnsi"/>
              </w:rPr>
              <w:t>Comprobante de ingreso a la plataforma de la SMA de planilla de registro de drenes, por incluir dentro del primer Reporte Mensual durante la vigencia de este PdC.</w:t>
            </w:r>
          </w:p>
        </w:tc>
        <w:tc>
          <w:tcPr>
            <w:tcW w:w="628" w:type="pct"/>
            <w:vMerge w:val="restart"/>
            <w:vAlign w:val="center"/>
          </w:tcPr>
          <w:p w14:paraId="77081645" w14:textId="77777777" w:rsidR="00EB5242" w:rsidRPr="00071A27" w:rsidRDefault="00EB5242" w:rsidP="00EB5242">
            <w:pPr>
              <w:jc w:val="both"/>
            </w:pPr>
            <w:r w:rsidRPr="009527A7">
              <w:t>Incluir comprobantes de ingreso electrónico a la plataforma de la SMA en el Informe Final donde se de cuenta de este PdC.</w:t>
            </w:r>
          </w:p>
        </w:tc>
        <w:tc>
          <w:tcPr>
            <w:tcW w:w="1309" w:type="pct"/>
          </w:tcPr>
          <w:p w14:paraId="3A96696D" w14:textId="77777777" w:rsidR="00EB5242" w:rsidRPr="00EB5242" w:rsidRDefault="00EB5242" w:rsidP="00EB5242">
            <w:pPr>
              <w:jc w:val="both"/>
            </w:pPr>
            <w:r w:rsidRPr="00EB5242">
              <w:t>Información entregada en Reporte Periódico N°1.</w:t>
            </w:r>
          </w:p>
          <w:p w14:paraId="375741EE" w14:textId="77777777" w:rsidR="00EB5242" w:rsidRPr="00EB5242" w:rsidRDefault="00EB5242" w:rsidP="00EB5242">
            <w:pPr>
              <w:jc w:val="both"/>
            </w:pPr>
          </w:p>
          <w:p w14:paraId="29891E4E" w14:textId="42B52207" w:rsidR="00EB5242" w:rsidRDefault="00EB5242" w:rsidP="00EB5242">
            <w:pPr>
              <w:jc w:val="both"/>
            </w:pPr>
            <w:r w:rsidRPr="00EB5242">
              <w:t xml:space="preserve">El día </w:t>
            </w:r>
            <w:r>
              <w:t>8</w:t>
            </w:r>
            <w:r w:rsidRPr="00EB5242">
              <w:t xml:space="preserve"> de junio de 2016, el titular cargó en el Sistema Seguimiento Ambiental de la SMA </w:t>
            </w:r>
            <w:r>
              <w:t>los Registros de Dren de la Quebrada Sin Nombre 1 y Quebrada Sin Nombre 2 correspondientes al año 2015.</w:t>
            </w:r>
            <w:r w:rsidRPr="00EB5242">
              <w:t xml:space="preserve"> Comprobante de Remisión de Antecedentes Sistema Seguimiento Ambiental Código </w:t>
            </w:r>
            <w:r>
              <w:t>46.610.</w:t>
            </w:r>
          </w:p>
          <w:p w14:paraId="0C5C5DD2" w14:textId="77777777" w:rsidR="00EB5242" w:rsidRDefault="00EB5242" w:rsidP="00EB5242">
            <w:pPr>
              <w:jc w:val="both"/>
            </w:pPr>
          </w:p>
          <w:p w14:paraId="0C4B4C95" w14:textId="75FA0E14" w:rsidR="00EB5242" w:rsidRPr="008D7BE2" w:rsidRDefault="00EB5242" w:rsidP="00EB5242">
            <w:pPr>
              <w:jc w:val="both"/>
            </w:pPr>
            <w:r>
              <w:t xml:space="preserve">También cargó los </w:t>
            </w:r>
            <w:r w:rsidRPr="00EB5242">
              <w:t xml:space="preserve">Registros de Dren de la Quebrada Sin Nombre 1 y Quebrada Sin Nombre 2 </w:t>
            </w:r>
            <w:r>
              <w:t>correspondiente al primer semestre de 2016. Comprobante de Remisión de Antecedentes Sistema Seguimiento Ambiental Código 47632, cargado el 6 de julio de 2016.</w:t>
            </w:r>
          </w:p>
        </w:tc>
      </w:tr>
      <w:tr w:rsidR="00EB5242" w:rsidRPr="008D7BE2" w14:paraId="3E093AFA" w14:textId="77777777" w:rsidTr="00B37A7A">
        <w:trPr>
          <w:trHeight w:val="556"/>
        </w:trPr>
        <w:tc>
          <w:tcPr>
            <w:tcW w:w="231" w:type="pct"/>
            <w:vAlign w:val="center"/>
          </w:tcPr>
          <w:p w14:paraId="1A84559B" w14:textId="77777777" w:rsidR="00EB5242" w:rsidRPr="008D7BE2" w:rsidRDefault="00EB5242" w:rsidP="00EB5242">
            <w:r>
              <w:rPr>
                <w:rFonts w:asciiTheme="minorHAnsi" w:hAnsiTheme="minorHAnsi" w:cstheme="minorHAnsi"/>
              </w:rPr>
              <w:t>K.iii) y iv).1.2</w:t>
            </w:r>
          </w:p>
        </w:tc>
        <w:tc>
          <w:tcPr>
            <w:tcW w:w="1206" w:type="pct"/>
            <w:vAlign w:val="center"/>
          </w:tcPr>
          <w:p w14:paraId="61D4E051" w14:textId="77777777" w:rsidR="00EB5242" w:rsidRPr="00751228" w:rsidRDefault="00EB5242" w:rsidP="00EB5242">
            <w:pPr>
              <w:widowControl w:val="0"/>
              <w:autoSpaceDE w:val="0"/>
              <w:autoSpaceDN w:val="0"/>
              <w:adjustRightInd w:val="0"/>
              <w:ind w:right="198"/>
              <w:jc w:val="both"/>
              <w:rPr>
                <w:rFonts w:asciiTheme="minorHAnsi" w:hAnsiTheme="minorHAnsi" w:cstheme="minorHAnsi"/>
              </w:rPr>
            </w:pPr>
            <w:r w:rsidRPr="009527A7">
              <w:rPr>
                <w:rFonts w:asciiTheme="minorHAnsi" w:hAnsiTheme="minorHAnsi" w:cstheme="minorHAnsi"/>
              </w:rPr>
              <w:t>Contar con el monitoreo de calidad del agua sub-superficial en el Dren de Quebrada Sin Nombre 1 y Dren de Quebrada Sin Nombre 2 e informar a la Autoridad Sanitaria RM y a la SMA.</w:t>
            </w:r>
          </w:p>
        </w:tc>
        <w:tc>
          <w:tcPr>
            <w:tcW w:w="327" w:type="pct"/>
            <w:vAlign w:val="center"/>
          </w:tcPr>
          <w:p w14:paraId="3EAE686E" w14:textId="753A7887" w:rsidR="00EB5242" w:rsidRPr="00071A27" w:rsidRDefault="00777B3C" w:rsidP="00EB5242">
            <w:pPr>
              <w:rPr>
                <w:rFonts w:asciiTheme="minorHAnsi" w:hAnsiTheme="minorHAnsi" w:cstheme="minorHAnsi"/>
              </w:rPr>
            </w:pPr>
            <w:r>
              <w:rPr>
                <w:rFonts w:asciiTheme="minorHAnsi" w:hAnsiTheme="minorHAnsi" w:cstheme="minorHAnsi"/>
              </w:rPr>
              <w:t>Ejecutada</w:t>
            </w:r>
          </w:p>
        </w:tc>
        <w:tc>
          <w:tcPr>
            <w:tcW w:w="391" w:type="pct"/>
          </w:tcPr>
          <w:p w14:paraId="43E9181B" w14:textId="77777777" w:rsidR="00EB5242" w:rsidRDefault="00EB5242" w:rsidP="00EB5242">
            <w:r w:rsidRPr="00346584">
              <w:t>Permanente durante la vigencia de este PdC según frecuencia establecida en la RCA.</w:t>
            </w:r>
          </w:p>
        </w:tc>
        <w:tc>
          <w:tcPr>
            <w:tcW w:w="399" w:type="pct"/>
            <w:vMerge/>
            <w:vAlign w:val="center"/>
          </w:tcPr>
          <w:p w14:paraId="604E9CF9" w14:textId="77777777" w:rsidR="00EB5242" w:rsidRPr="00071A27" w:rsidRDefault="00EB5242" w:rsidP="00EB5242">
            <w:pPr>
              <w:jc w:val="both"/>
              <w:rPr>
                <w:rFonts w:asciiTheme="minorHAnsi" w:hAnsiTheme="minorHAnsi" w:cstheme="minorHAnsi"/>
              </w:rPr>
            </w:pPr>
          </w:p>
        </w:tc>
        <w:tc>
          <w:tcPr>
            <w:tcW w:w="509" w:type="pct"/>
            <w:vAlign w:val="center"/>
          </w:tcPr>
          <w:p w14:paraId="42E8DC24" w14:textId="77777777" w:rsidR="00EB5242" w:rsidRPr="00071A27" w:rsidRDefault="00EB5242" w:rsidP="00EB5242">
            <w:pPr>
              <w:jc w:val="both"/>
              <w:rPr>
                <w:rFonts w:asciiTheme="minorHAnsi" w:hAnsiTheme="minorHAnsi" w:cstheme="minorHAnsi"/>
              </w:rPr>
            </w:pPr>
            <w:r w:rsidRPr="009527A7">
              <w:rPr>
                <w:rFonts w:asciiTheme="minorHAnsi" w:hAnsiTheme="minorHAnsi" w:cstheme="minorHAnsi"/>
              </w:rPr>
              <w:t>Comprobante de ingreso a la plataforma de la SMA de esta planilla de registro de drenes, por incluir dentro del Reporte Mensual durante la vigencia de este PdC.</w:t>
            </w:r>
          </w:p>
        </w:tc>
        <w:tc>
          <w:tcPr>
            <w:tcW w:w="628" w:type="pct"/>
            <w:vMerge/>
            <w:vAlign w:val="center"/>
          </w:tcPr>
          <w:p w14:paraId="7A522931" w14:textId="77777777" w:rsidR="00EB5242" w:rsidRPr="00FA4E2D" w:rsidRDefault="00EB5242" w:rsidP="00EB5242">
            <w:pPr>
              <w:jc w:val="both"/>
            </w:pPr>
          </w:p>
        </w:tc>
        <w:tc>
          <w:tcPr>
            <w:tcW w:w="1309" w:type="pct"/>
          </w:tcPr>
          <w:p w14:paraId="34ACD2CD" w14:textId="77777777" w:rsidR="00EB5242" w:rsidRPr="00EB5242" w:rsidRDefault="00EB5242" w:rsidP="00EB5242">
            <w:pPr>
              <w:jc w:val="both"/>
            </w:pPr>
            <w:r w:rsidRPr="00EB5242">
              <w:t>Información entregada en Reporte Periódico N°2 al 42.</w:t>
            </w:r>
          </w:p>
          <w:p w14:paraId="651FE108" w14:textId="77777777" w:rsidR="00EB5242" w:rsidRPr="00EB5242" w:rsidRDefault="00EB5242" w:rsidP="00EB5242">
            <w:pPr>
              <w:jc w:val="both"/>
            </w:pPr>
          </w:p>
          <w:p w14:paraId="3D032E05" w14:textId="1308D297" w:rsidR="00EB5242" w:rsidRPr="008D7BE2" w:rsidRDefault="00EB5242" w:rsidP="00EB5242">
            <w:pPr>
              <w:jc w:val="both"/>
            </w:pPr>
            <w:r w:rsidRPr="00EB5242">
              <w:t>Se en cada reporte se adjuntó el respectivo Comprobante de Remisión de Antecedentes Sistema Seguimiento Ambiental, correspondiente a los Monitoreos de aguas superficiales y sub superficiales</w:t>
            </w:r>
            <w:r>
              <w:t>.</w:t>
            </w:r>
          </w:p>
        </w:tc>
      </w:tr>
    </w:tbl>
    <w:p w14:paraId="03285567" w14:textId="77777777" w:rsidR="00841F55" w:rsidRDefault="00841F55"/>
    <w:tbl>
      <w:tblPr>
        <w:tblStyle w:val="Tablaconcuadrcula1"/>
        <w:tblW w:w="5000" w:type="pct"/>
        <w:tblLook w:val="04A0" w:firstRow="1" w:lastRow="0" w:firstColumn="1" w:lastColumn="0" w:noHBand="0" w:noVBand="1"/>
      </w:tblPr>
      <w:tblGrid>
        <w:gridCol w:w="826"/>
        <w:gridCol w:w="4314"/>
        <w:gridCol w:w="1170"/>
        <w:gridCol w:w="1399"/>
        <w:gridCol w:w="1427"/>
        <w:gridCol w:w="1821"/>
        <w:gridCol w:w="2246"/>
        <w:gridCol w:w="4682"/>
      </w:tblGrid>
      <w:tr w:rsidR="009527A7" w:rsidRPr="00264CFA" w14:paraId="63DC69A7" w14:textId="77777777" w:rsidTr="00B37A7A">
        <w:trPr>
          <w:trHeight w:val="412"/>
        </w:trPr>
        <w:tc>
          <w:tcPr>
            <w:tcW w:w="5000" w:type="pct"/>
            <w:gridSpan w:val="8"/>
            <w:shd w:val="clear" w:color="auto" w:fill="D9D9D9" w:themeFill="background1" w:themeFillShade="D9"/>
            <w:vAlign w:val="center"/>
          </w:tcPr>
          <w:p w14:paraId="3D60F5F5" w14:textId="77777777" w:rsidR="009527A7" w:rsidRPr="0027678C" w:rsidRDefault="009527A7" w:rsidP="00B37A7A">
            <w:pPr>
              <w:rPr>
                <w:bCs/>
              </w:rPr>
            </w:pPr>
            <w:r w:rsidRPr="0027678C">
              <w:rPr>
                <w:b/>
              </w:rPr>
              <w:t>Resultado Esperado:</w:t>
            </w:r>
            <w:r w:rsidRPr="0027678C">
              <w:t xml:space="preserve"> </w:t>
            </w:r>
            <w:r w:rsidRPr="0027678C">
              <w:rPr>
                <w:bCs/>
              </w:rPr>
              <w:t>Para iii) y iv)</w:t>
            </w:r>
          </w:p>
          <w:p w14:paraId="4BC891EB" w14:textId="77777777" w:rsidR="009527A7" w:rsidRPr="009527A7" w:rsidRDefault="009527A7" w:rsidP="00B37A7A">
            <w:pPr>
              <w:rPr>
                <w:bCs/>
              </w:rPr>
            </w:pPr>
            <w:r w:rsidRPr="0027678C">
              <w:rPr>
                <w:bCs/>
              </w:rPr>
              <w:t>RCA 69/2010. Anexo 7 Adenda 1.</w:t>
            </w:r>
          </w:p>
          <w:p w14:paraId="6892D403" w14:textId="77777777" w:rsidR="009527A7" w:rsidRPr="00264CFA" w:rsidRDefault="009527A7" w:rsidP="00B37A7A">
            <w:pPr>
              <w:rPr>
                <w:bCs/>
              </w:rPr>
            </w:pPr>
            <w:r w:rsidRPr="009527A7">
              <w:rPr>
                <w:bCs/>
              </w:rPr>
              <w:t>2. Efectuar el monitoreo de suelo de cloruros y boro en parcelas dentro del área de tratamiento terciario.</w:t>
            </w:r>
          </w:p>
        </w:tc>
      </w:tr>
      <w:tr w:rsidR="009527A7" w:rsidRPr="008D7BE2" w14:paraId="7C60B362" w14:textId="77777777" w:rsidTr="00B37A7A">
        <w:trPr>
          <w:trHeight w:val="493"/>
        </w:trPr>
        <w:tc>
          <w:tcPr>
            <w:tcW w:w="231" w:type="pct"/>
            <w:vMerge w:val="restart"/>
            <w:shd w:val="clear" w:color="auto" w:fill="D9D9D9" w:themeFill="background1" w:themeFillShade="D9"/>
            <w:vAlign w:val="center"/>
          </w:tcPr>
          <w:p w14:paraId="19CE2175" w14:textId="77777777" w:rsidR="009527A7" w:rsidRPr="008D7BE2" w:rsidRDefault="009527A7" w:rsidP="00B37A7A">
            <w:pPr>
              <w:jc w:val="center"/>
              <w:rPr>
                <w:b/>
              </w:rPr>
            </w:pPr>
            <w:r>
              <w:rPr>
                <w:b/>
              </w:rPr>
              <w:t>N</w:t>
            </w:r>
          </w:p>
        </w:tc>
        <w:tc>
          <w:tcPr>
            <w:tcW w:w="1206" w:type="pct"/>
            <w:vMerge w:val="restart"/>
            <w:shd w:val="clear" w:color="auto" w:fill="D9D9D9" w:themeFill="background1" w:themeFillShade="D9"/>
            <w:vAlign w:val="center"/>
          </w:tcPr>
          <w:p w14:paraId="13E64DAA" w14:textId="77777777" w:rsidR="009527A7" w:rsidRPr="008D7BE2" w:rsidRDefault="009527A7" w:rsidP="00B37A7A">
            <w:pPr>
              <w:jc w:val="center"/>
              <w:rPr>
                <w:b/>
              </w:rPr>
            </w:pPr>
            <w:r w:rsidRPr="008D7BE2">
              <w:rPr>
                <w:b/>
              </w:rPr>
              <w:t>Acción</w:t>
            </w:r>
          </w:p>
        </w:tc>
        <w:tc>
          <w:tcPr>
            <w:tcW w:w="327" w:type="pct"/>
            <w:vMerge w:val="restart"/>
            <w:shd w:val="clear" w:color="auto" w:fill="D9D9D9" w:themeFill="background1" w:themeFillShade="D9"/>
            <w:vAlign w:val="center"/>
          </w:tcPr>
          <w:p w14:paraId="053E232A" w14:textId="77777777" w:rsidR="009527A7" w:rsidRPr="008D7BE2" w:rsidRDefault="009527A7" w:rsidP="00B37A7A">
            <w:pPr>
              <w:jc w:val="center"/>
              <w:rPr>
                <w:b/>
              </w:rPr>
            </w:pPr>
            <w:r>
              <w:rPr>
                <w:b/>
              </w:rPr>
              <w:t xml:space="preserve">Tipo de Acción </w:t>
            </w:r>
          </w:p>
        </w:tc>
        <w:tc>
          <w:tcPr>
            <w:tcW w:w="391" w:type="pct"/>
            <w:vMerge w:val="restart"/>
            <w:shd w:val="clear" w:color="auto" w:fill="D9D9D9" w:themeFill="background1" w:themeFillShade="D9"/>
            <w:vAlign w:val="center"/>
          </w:tcPr>
          <w:p w14:paraId="3BD7C2C6" w14:textId="77777777" w:rsidR="009527A7" w:rsidRPr="00EA1096" w:rsidRDefault="009527A7" w:rsidP="00B37A7A">
            <w:pPr>
              <w:jc w:val="center"/>
              <w:rPr>
                <w:b/>
              </w:rPr>
            </w:pPr>
            <w:r w:rsidRPr="00843BF5">
              <w:rPr>
                <w:b/>
              </w:rPr>
              <w:t>Plazo de ejecución</w:t>
            </w:r>
          </w:p>
        </w:tc>
        <w:tc>
          <w:tcPr>
            <w:tcW w:w="399" w:type="pct"/>
            <w:vMerge w:val="restart"/>
            <w:shd w:val="clear" w:color="auto" w:fill="D9D9D9" w:themeFill="background1" w:themeFillShade="D9"/>
            <w:vAlign w:val="center"/>
          </w:tcPr>
          <w:p w14:paraId="5F57E877" w14:textId="77777777" w:rsidR="009527A7" w:rsidRPr="008D7BE2" w:rsidRDefault="009527A7" w:rsidP="00B37A7A">
            <w:pPr>
              <w:jc w:val="center"/>
              <w:rPr>
                <w:b/>
              </w:rPr>
            </w:pPr>
            <w:r>
              <w:rPr>
                <w:b/>
              </w:rPr>
              <w:t>Indicador de cumplimiento</w:t>
            </w:r>
          </w:p>
        </w:tc>
        <w:tc>
          <w:tcPr>
            <w:tcW w:w="1137" w:type="pct"/>
            <w:gridSpan w:val="2"/>
            <w:shd w:val="clear" w:color="auto" w:fill="D9D9D9" w:themeFill="background1" w:themeFillShade="D9"/>
            <w:vAlign w:val="center"/>
          </w:tcPr>
          <w:p w14:paraId="4A7E0275" w14:textId="77777777" w:rsidR="009527A7" w:rsidRPr="008D7BE2" w:rsidRDefault="009527A7" w:rsidP="00B37A7A">
            <w:pPr>
              <w:jc w:val="center"/>
              <w:rPr>
                <w:b/>
              </w:rPr>
            </w:pPr>
            <w:r w:rsidRPr="008D7BE2">
              <w:rPr>
                <w:b/>
              </w:rPr>
              <w:t>Medios de verificación</w:t>
            </w:r>
          </w:p>
        </w:tc>
        <w:tc>
          <w:tcPr>
            <w:tcW w:w="1309" w:type="pct"/>
            <w:vMerge w:val="restart"/>
            <w:shd w:val="clear" w:color="auto" w:fill="D9D9D9" w:themeFill="background1" w:themeFillShade="D9"/>
            <w:vAlign w:val="center"/>
          </w:tcPr>
          <w:p w14:paraId="5F312B8D" w14:textId="77777777" w:rsidR="009527A7" w:rsidRPr="008D7BE2" w:rsidRDefault="009527A7" w:rsidP="00B37A7A">
            <w:pPr>
              <w:jc w:val="center"/>
              <w:rPr>
                <w:b/>
              </w:rPr>
            </w:pPr>
            <w:r w:rsidRPr="008D7BE2">
              <w:rPr>
                <w:b/>
              </w:rPr>
              <w:t>Resultados de la Fiscalización</w:t>
            </w:r>
          </w:p>
        </w:tc>
      </w:tr>
      <w:tr w:rsidR="009527A7" w:rsidRPr="008D7BE2" w14:paraId="57A7072D" w14:textId="77777777" w:rsidTr="00B37A7A">
        <w:trPr>
          <w:trHeight w:val="398"/>
        </w:trPr>
        <w:tc>
          <w:tcPr>
            <w:tcW w:w="231" w:type="pct"/>
            <w:vMerge/>
            <w:shd w:val="clear" w:color="auto" w:fill="D9D9D9" w:themeFill="background1" w:themeFillShade="D9"/>
            <w:vAlign w:val="center"/>
          </w:tcPr>
          <w:p w14:paraId="24CEBDC6" w14:textId="77777777" w:rsidR="009527A7" w:rsidRDefault="009527A7" w:rsidP="00B37A7A">
            <w:pPr>
              <w:jc w:val="center"/>
              <w:rPr>
                <w:b/>
              </w:rPr>
            </w:pPr>
          </w:p>
        </w:tc>
        <w:tc>
          <w:tcPr>
            <w:tcW w:w="1206" w:type="pct"/>
            <w:vMerge/>
            <w:shd w:val="clear" w:color="auto" w:fill="D9D9D9" w:themeFill="background1" w:themeFillShade="D9"/>
            <w:vAlign w:val="center"/>
          </w:tcPr>
          <w:p w14:paraId="2A53227B" w14:textId="77777777" w:rsidR="009527A7" w:rsidRPr="008D7BE2" w:rsidRDefault="009527A7" w:rsidP="00B37A7A">
            <w:pPr>
              <w:jc w:val="center"/>
              <w:rPr>
                <w:b/>
              </w:rPr>
            </w:pPr>
          </w:p>
        </w:tc>
        <w:tc>
          <w:tcPr>
            <w:tcW w:w="327" w:type="pct"/>
            <w:vMerge/>
            <w:shd w:val="clear" w:color="auto" w:fill="D9D9D9" w:themeFill="background1" w:themeFillShade="D9"/>
            <w:vAlign w:val="center"/>
          </w:tcPr>
          <w:p w14:paraId="525EA272" w14:textId="77777777" w:rsidR="009527A7" w:rsidRDefault="009527A7" w:rsidP="00B37A7A">
            <w:pPr>
              <w:jc w:val="center"/>
              <w:rPr>
                <w:b/>
              </w:rPr>
            </w:pPr>
          </w:p>
        </w:tc>
        <w:tc>
          <w:tcPr>
            <w:tcW w:w="391" w:type="pct"/>
            <w:vMerge/>
            <w:shd w:val="clear" w:color="auto" w:fill="D9D9D9" w:themeFill="background1" w:themeFillShade="D9"/>
            <w:vAlign w:val="center"/>
          </w:tcPr>
          <w:p w14:paraId="138AE07C" w14:textId="77777777" w:rsidR="009527A7" w:rsidRPr="00843BF5" w:rsidRDefault="009527A7" w:rsidP="00B37A7A">
            <w:pPr>
              <w:jc w:val="center"/>
              <w:rPr>
                <w:b/>
              </w:rPr>
            </w:pPr>
          </w:p>
        </w:tc>
        <w:tc>
          <w:tcPr>
            <w:tcW w:w="399" w:type="pct"/>
            <w:vMerge/>
            <w:shd w:val="clear" w:color="auto" w:fill="D9D9D9" w:themeFill="background1" w:themeFillShade="D9"/>
            <w:vAlign w:val="center"/>
          </w:tcPr>
          <w:p w14:paraId="51D2AC31" w14:textId="77777777" w:rsidR="009527A7" w:rsidRDefault="009527A7" w:rsidP="00B37A7A">
            <w:pPr>
              <w:jc w:val="center"/>
              <w:rPr>
                <w:b/>
              </w:rPr>
            </w:pPr>
          </w:p>
        </w:tc>
        <w:tc>
          <w:tcPr>
            <w:tcW w:w="509" w:type="pct"/>
            <w:shd w:val="clear" w:color="auto" w:fill="D9D9D9" w:themeFill="background1" w:themeFillShade="D9"/>
            <w:vAlign w:val="center"/>
          </w:tcPr>
          <w:p w14:paraId="1A24C804" w14:textId="77777777" w:rsidR="009527A7" w:rsidRPr="00264CFA" w:rsidRDefault="009527A7" w:rsidP="00B37A7A">
            <w:pPr>
              <w:jc w:val="center"/>
              <w:rPr>
                <w:b/>
              </w:rPr>
            </w:pPr>
            <w:r w:rsidRPr="00264CFA">
              <w:rPr>
                <w:b/>
              </w:rPr>
              <w:t>Reporte Periódico</w:t>
            </w:r>
          </w:p>
        </w:tc>
        <w:tc>
          <w:tcPr>
            <w:tcW w:w="628" w:type="pct"/>
            <w:shd w:val="clear" w:color="auto" w:fill="D9D9D9" w:themeFill="background1" w:themeFillShade="D9"/>
            <w:vAlign w:val="center"/>
          </w:tcPr>
          <w:p w14:paraId="101A10BB" w14:textId="77777777" w:rsidR="009527A7" w:rsidRPr="00264CFA" w:rsidRDefault="009527A7" w:rsidP="00B37A7A">
            <w:pPr>
              <w:jc w:val="center"/>
              <w:rPr>
                <w:b/>
              </w:rPr>
            </w:pPr>
            <w:r w:rsidRPr="00264CFA">
              <w:rPr>
                <w:b/>
              </w:rPr>
              <w:t>Reporte Final</w:t>
            </w:r>
          </w:p>
        </w:tc>
        <w:tc>
          <w:tcPr>
            <w:tcW w:w="1309" w:type="pct"/>
            <w:vMerge/>
            <w:shd w:val="clear" w:color="auto" w:fill="D9D9D9" w:themeFill="background1" w:themeFillShade="D9"/>
            <w:vAlign w:val="center"/>
          </w:tcPr>
          <w:p w14:paraId="53009027" w14:textId="77777777" w:rsidR="009527A7" w:rsidRPr="008D7BE2" w:rsidRDefault="009527A7" w:rsidP="00B37A7A">
            <w:pPr>
              <w:jc w:val="center"/>
              <w:rPr>
                <w:b/>
              </w:rPr>
            </w:pPr>
          </w:p>
        </w:tc>
      </w:tr>
      <w:tr w:rsidR="009527A7" w:rsidRPr="008D7BE2" w14:paraId="52D7FB36" w14:textId="77777777" w:rsidTr="00B37A7A">
        <w:trPr>
          <w:trHeight w:val="556"/>
        </w:trPr>
        <w:tc>
          <w:tcPr>
            <w:tcW w:w="231" w:type="pct"/>
            <w:vAlign w:val="center"/>
          </w:tcPr>
          <w:p w14:paraId="3DCB2F7A" w14:textId="77777777" w:rsidR="009527A7" w:rsidRPr="0038112D" w:rsidRDefault="009527A7" w:rsidP="00B37A7A">
            <w:pPr>
              <w:jc w:val="both"/>
              <w:rPr>
                <w:rFonts w:asciiTheme="minorHAnsi" w:hAnsiTheme="minorHAnsi" w:cstheme="minorHAnsi"/>
              </w:rPr>
            </w:pPr>
            <w:r>
              <w:rPr>
                <w:rFonts w:asciiTheme="minorHAnsi" w:hAnsiTheme="minorHAnsi" w:cstheme="minorHAnsi"/>
              </w:rPr>
              <w:t>K.iii) y iv).2.1</w:t>
            </w:r>
          </w:p>
        </w:tc>
        <w:tc>
          <w:tcPr>
            <w:tcW w:w="1206" w:type="pct"/>
            <w:vAlign w:val="center"/>
          </w:tcPr>
          <w:p w14:paraId="36E924E7" w14:textId="77777777" w:rsidR="009527A7" w:rsidRPr="009527A7" w:rsidRDefault="009527A7" w:rsidP="009527A7">
            <w:pPr>
              <w:ind w:left="27"/>
              <w:jc w:val="both"/>
              <w:rPr>
                <w:rFonts w:asciiTheme="minorHAnsi" w:hAnsiTheme="minorHAnsi" w:cstheme="minorHAnsi"/>
              </w:rPr>
            </w:pPr>
            <w:r w:rsidRPr="009527A7">
              <w:rPr>
                <w:rFonts w:asciiTheme="minorHAnsi" w:hAnsiTheme="minorHAnsi" w:cstheme="minorHAnsi"/>
              </w:rPr>
              <w:t>Efectuar la medición de suelo para los parámetros cloruro y boro en el área de tratamiento terciario.</w:t>
            </w:r>
          </w:p>
          <w:p w14:paraId="293973A2" w14:textId="77777777" w:rsidR="009527A7" w:rsidRPr="00071A27" w:rsidRDefault="009527A7" w:rsidP="009527A7">
            <w:pPr>
              <w:ind w:left="27"/>
              <w:jc w:val="both"/>
              <w:rPr>
                <w:rFonts w:asciiTheme="minorHAnsi" w:hAnsiTheme="minorHAnsi" w:cstheme="minorHAnsi"/>
              </w:rPr>
            </w:pPr>
            <w:r w:rsidRPr="009527A7">
              <w:rPr>
                <w:rFonts w:asciiTheme="minorHAnsi" w:hAnsiTheme="minorHAnsi" w:cstheme="minorHAnsi"/>
              </w:rPr>
              <w:t>Para tal efecto se tomarán muestras de suelo desde parcelas georreferenciadas, para su análisis en un laboratorio externo acreditado.</w:t>
            </w:r>
          </w:p>
        </w:tc>
        <w:tc>
          <w:tcPr>
            <w:tcW w:w="327" w:type="pct"/>
            <w:vAlign w:val="center"/>
          </w:tcPr>
          <w:p w14:paraId="1C15CCCB" w14:textId="6AE0BE1C" w:rsidR="009527A7" w:rsidRPr="00071A27" w:rsidRDefault="00D37F03" w:rsidP="00B37A7A">
            <w:pPr>
              <w:jc w:val="both"/>
              <w:rPr>
                <w:rFonts w:asciiTheme="minorHAnsi" w:hAnsiTheme="minorHAnsi" w:cstheme="minorHAnsi"/>
              </w:rPr>
            </w:pPr>
            <w:r>
              <w:rPr>
                <w:rFonts w:asciiTheme="minorHAnsi" w:hAnsiTheme="minorHAnsi" w:cstheme="minorHAnsi"/>
              </w:rPr>
              <w:t>Ejecutada</w:t>
            </w:r>
          </w:p>
        </w:tc>
        <w:tc>
          <w:tcPr>
            <w:tcW w:w="391" w:type="pct"/>
          </w:tcPr>
          <w:p w14:paraId="0B5E5167" w14:textId="77777777" w:rsidR="009527A7" w:rsidRDefault="009527A7" w:rsidP="009527A7">
            <w:r>
              <w:t>15 días una vez aprobado este PdC para la primera medición.</w:t>
            </w:r>
          </w:p>
          <w:p w14:paraId="3C65A519" w14:textId="77777777" w:rsidR="009527A7" w:rsidRPr="00346584" w:rsidRDefault="009527A7" w:rsidP="009527A7">
            <w:r>
              <w:t>Mediciones trimestrales durante la vigencia de este PdC según lo indicado en la RCA.</w:t>
            </w:r>
          </w:p>
        </w:tc>
        <w:tc>
          <w:tcPr>
            <w:tcW w:w="399" w:type="pct"/>
            <w:vAlign w:val="center"/>
          </w:tcPr>
          <w:p w14:paraId="227B9144"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1 = Cumple con la entrega de Análisis de Laboratorio de monitoreo de suelos para boro y cloruros.</w:t>
            </w:r>
          </w:p>
          <w:p w14:paraId="7980A7BB" w14:textId="77777777" w:rsidR="009527A7" w:rsidRPr="00071A27" w:rsidRDefault="009527A7" w:rsidP="009527A7">
            <w:pPr>
              <w:jc w:val="both"/>
              <w:rPr>
                <w:rFonts w:asciiTheme="minorHAnsi" w:hAnsiTheme="minorHAnsi" w:cstheme="minorHAnsi"/>
              </w:rPr>
            </w:pPr>
            <w:r w:rsidRPr="009527A7">
              <w:rPr>
                <w:rFonts w:asciiTheme="minorHAnsi" w:hAnsiTheme="minorHAnsi" w:cstheme="minorHAnsi"/>
              </w:rPr>
              <w:t>0 = No Cumple</w:t>
            </w:r>
          </w:p>
        </w:tc>
        <w:tc>
          <w:tcPr>
            <w:tcW w:w="509" w:type="pct"/>
            <w:vAlign w:val="center"/>
          </w:tcPr>
          <w:p w14:paraId="57AF9C74" w14:textId="77777777" w:rsidR="009527A7" w:rsidRPr="00071A27" w:rsidRDefault="009527A7" w:rsidP="00B37A7A">
            <w:pPr>
              <w:jc w:val="both"/>
              <w:rPr>
                <w:rFonts w:asciiTheme="minorHAnsi" w:hAnsiTheme="minorHAnsi" w:cstheme="minorHAnsi"/>
              </w:rPr>
            </w:pPr>
            <w:r w:rsidRPr="009527A7">
              <w:rPr>
                <w:rFonts w:asciiTheme="minorHAnsi" w:hAnsiTheme="minorHAnsi" w:cstheme="minorHAnsi"/>
              </w:rPr>
              <w:t>Comprobante de ingreso a la plataforma de la SMA de análisis de laboratorio externo de suelos, por incluir dentro del Reporte Mensual durante la vigencia de este PdC.</w:t>
            </w:r>
          </w:p>
        </w:tc>
        <w:tc>
          <w:tcPr>
            <w:tcW w:w="628" w:type="pct"/>
            <w:vAlign w:val="center"/>
          </w:tcPr>
          <w:p w14:paraId="07120129" w14:textId="77777777" w:rsidR="009527A7" w:rsidRPr="00071A27" w:rsidRDefault="009527A7" w:rsidP="00B37A7A">
            <w:pPr>
              <w:jc w:val="both"/>
            </w:pPr>
            <w:r w:rsidRPr="009527A7">
              <w:t>Incluir comprobantes de ingreso electrónico a la plataforma de la SMA en el Informe Final donde se de cuenta de este PdC.</w:t>
            </w:r>
          </w:p>
        </w:tc>
        <w:tc>
          <w:tcPr>
            <w:tcW w:w="1309" w:type="pct"/>
          </w:tcPr>
          <w:p w14:paraId="5475C5AD" w14:textId="77777777" w:rsidR="009527A7" w:rsidRDefault="00AB2320" w:rsidP="00B37A7A">
            <w:pPr>
              <w:jc w:val="both"/>
            </w:pPr>
            <w:r>
              <w:t>Información entregada en Reporte Periódico N°1.</w:t>
            </w:r>
          </w:p>
          <w:p w14:paraId="7B6C5FDC" w14:textId="77777777" w:rsidR="00D37F03" w:rsidRDefault="00D37F03" w:rsidP="00B37A7A">
            <w:pPr>
              <w:jc w:val="both"/>
            </w:pPr>
          </w:p>
          <w:p w14:paraId="58C32E67" w14:textId="14FB0669" w:rsidR="00D37F03" w:rsidRPr="008D7BE2" w:rsidRDefault="00D37F03" w:rsidP="00D37F03">
            <w:pPr>
              <w:jc w:val="both"/>
            </w:pPr>
            <w:r>
              <w:t xml:space="preserve">El día 6 de julio de 2016, el titular cargó en el Sistema Seguimiento Ambiental de la SMA el Informe “Monitoreo para los </w:t>
            </w:r>
            <w:r w:rsidR="00816813">
              <w:t>parámetros cloruro</w:t>
            </w:r>
            <w:r>
              <w:t xml:space="preserve"> y boro en el área de tratamiento terciario, realizado en junio de 2016 Comprobante de Remisión de Antecedentes Sistema Seguimiento Ambiental Código 47638</w:t>
            </w:r>
            <w:r w:rsidR="00EB5242">
              <w:t>.</w:t>
            </w:r>
          </w:p>
        </w:tc>
      </w:tr>
    </w:tbl>
    <w:p w14:paraId="42CD1FA2" w14:textId="77777777" w:rsidR="00841F55" w:rsidRDefault="00841F55"/>
    <w:tbl>
      <w:tblPr>
        <w:tblStyle w:val="Tablaconcuadrcula1"/>
        <w:tblW w:w="5000" w:type="pct"/>
        <w:tblLook w:val="04A0" w:firstRow="1" w:lastRow="0" w:firstColumn="1" w:lastColumn="0" w:noHBand="0" w:noVBand="1"/>
      </w:tblPr>
      <w:tblGrid>
        <w:gridCol w:w="826"/>
        <w:gridCol w:w="4314"/>
        <w:gridCol w:w="1170"/>
        <w:gridCol w:w="1399"/>
        <w:gridCol w:w="1427"/>
        <w:gridCol w:w="1821"/>
        <w:gridCol w:w="2246"/>
        <w:gridCol w:w="4682"/>
      </w:tblGrid>
      <w:tr w:rsidR="009527A7" w:rsidRPr="00264CFA" w14:paraId="2A11A03C" w14:textId="77777777" w:rsidTr="00B37A7A">
        <w:trPr>
          <w:trHeight w:val="412"/>
        </w:trPr>
        <w:tc>
          <w:tcPr>
            <w:tcW w:w="5000" w:type="pct"/>
            <w:gridSpan w:val="8"/>
            <w:shd w:val="clear" w:color="auto" w:fill="D9D9D9" w:themeFill="background1" w:themeFillShade="D9"/>
            <w:vAlign w:val="center"/>
          </w:tcPr>
          <w:p w14:paraId="52435B99" w14:textId="77777777" w:rsidR="009527A7" w:rsidRPr="009527A7" w:rsidRDefault="009527A7" w:rsidP="009527A7">
            <w:pPr>
              <w:rPr>
                <w:bCs/>
              </w:rPr>
            </w:pPr>
            <w:r w:rsidRPr="00264CFA">
              <w:rPr>
                <w:b/>
              </w:rPr>
              <w:t>Resultado Esperado</w:t>
            </w:r>
            <w:r>
              <w:rPr>
                <w:b/>
              </w:rPr>
              <w:t>:</w:t>
            </w:r>
            <w:r>
              <w:t xml:space="preserve"> </w:t>
            </w:r>
            <w:r w:rsidRPr="009527A7">
              <w:rPr>
                <w:bCs/>
              </w:rPr>
              <w:t>Para v)</w:t>
            </w:r>
          </w:p>
          <w:p w14:paraId="7D1DDCF0" w14:textId="77777777" w:rsidR="009527A7" w:rsidRPr="009527A7" w:rsidRDefault="009527A7" w:rsidP="009527A7">
            <w:pPr>
              <w:rPr>
                <w:bCs/>
              </w:rPr>
            </w:pPr>
            <w:r w:rsidRPr="009527A7">
              <w:rPr>
                <w:bCs/>
              </w:rPr>
              <w:t>RCA 69/2010. Considerando 5.1.2</w:t>
            </w:r>
          </w:p>
          <w:p w14:paraId="7DB1D3A7" w14:textId="77777777" w:rsidR="009527A7" w:rsidRPr="00264CFA" w:rsidRDefault="009527A7" w:rsidP="009527A7">
            <w:pPr>
              <w:rPr>
                <w:bCs/>
              </w:rPr>
            </w:pPr>
            <w:r w:rsidRPr="009527A7">
              <w:rPr>
                <w:bCs/>
              </w:rPr>
              <w:t>1.- Contar con el informe de evaluación del período 2014-2015 del funcionamiento del sistema de tratamiento terciario.</w:t>
            </w:r>
          </w:p>
        </w:tc>
      </w:tr>
      <w:tr w:rsidR="009527A7" w:rsidRPr="008D7BE2" w14:paraId="72338E6D" w14:textId="77777777" w:rsidTr="00B37A7A">
        <w:trPr>
          <w:trHeight w:val="493"/>
        </w:trPr>
        <w:tc>
          <w:tcPr>
            <w:tcW w:w="231" w:type="pct"/>
            <w:vMerge w:val="restart"/>
            <w:shd w:val="clear" w:color="auto" w:fill="D9D9D9" w:themeFill="background1" w:themeFillShade="D9"/>
            <w:vAlign w:val="center"/>
          </w:tcPr>
          <w:p w14:paraId="013CED4D" w14:textId="77777777" w:rsidR="009527A7" w:rsidRPr="008D7BE2" w:rsidRDefault="009527A7" w:rsidP="00B37A7A">
            <w:pPr>
              <w:jc w:val="center"/>
              <w:rPr>
                <w:b/>
              </w:rPr>
            </w:pPr>
            <w:r>
              <w:rPr>
                <w:b/>
              </w:rPr>
              <w:t>N</w:t>
            </w:r>
          </w:p>
        </w:tc>
        <w:tc>
          <w:tcPr>
            <w:tcW w:w="1206" w:type="pct"/>
            <w:vMerge w:val="restart"/>
            <w:shd w:val="clear" w:color="auto" w:fill="D9D9D9" w:themeFill="background1" w:themeFillShade="D9"/>
            <w:vAlign w:val="center"/>
          </w:tcPr>
          <w:p w14:paraId="19684BBD" w14:textId="77777777" w:rsidR="009527A7" w:rsidRPr="008D7BE2" w:rsidRDefault="009527A7" w:rsidP="00B37A7A">
            <w:pPr>
              <w:jc w:val="center"/>
              <w:rPr>
                <w:b/>
              </w:rPr>
            </w:pPr>
            <w:r w:rsidRPr="008D7BE2">
              <w:rPr>
                <w:b/>
              </w:rPr>
              <w:t>Acción</w:t>
            </w:r>
          </w:p>
        </w:tc>
        <w:tc>
          <w:tcPr>
            <w:tcW w:w="327" w:type="pct"/>
            <w:vMerge w:val="restart"/>
            <w:shd w:val="clear" w:color="auto" w:fill="D9D9D9" w:themeFill="background1" w:themeFillShade="D9"/>
            <w:vAlign w:val="center"/>
          </w:tcPr>
          <w:p w14:paraId="512E3DF1" w14:textId="77777777" w:rsidR="009527A7" w:rsidRPr="008D7BE2" w:rsidRDefault="009527A7" w:rsidP="00B37A7A">
            <w:pPr>
              <w:jc w:val="center"/>
              <w:rPr>
                <w:b/>
              </w:rPr>
            </w:pPr>
            <w:r>
              <w:rPr>
                <w:b/>
              </w:rPr>
              <w:t xml:space="preserve">Tipo de Acción </w:t>
            </w:r>
          </w:p>
        </w:tc>
        <w:tc>
          <w:tcPr>
            <w:tcW w:w="391" w:type="pct"/>
            <w:vMerge w:val="restart"/>
            <w:shd w:val="clear" w:color="auto" w:fill="D9D9D9" w:themeFill="background1" w:themeFillShade="D9"/>
            <w:vAlign w:val="center"/>
          </w:tcPr>
          <w:p w14:paraId="760B394D" w14:textId="77777777" w:rsidR="009527A7" w:rsidRPr="00EA1096" w:rsidRDefault="009527A7" w:rsidP="00B37A7A">
            <w:pPr>
              <w:jc w:val="center"/>
              <w:rPr>
                <w:b/>
              </w:rPr>
            </w:pPr>
            <w:r w:rsidRPr="00843BF5">
              <w:rPr>
                <w:b/>
              </w:rPr>
              <w:t>Plazo de ejecución</w:t>
            </w:r>
          </w:p>
        </w:tc>
        <w:tc>
          <w:tcPr>
            <w:tcW w:w="399" w:type="pct"/>
            <w:vMerge w:val="restart"/>
            <w:shd w:val="clear" w:color="auto" w:fill="D9D9D9" w:themeFill="background1" w:themeFillShade="D9"/>
            <w:vAlign w:val="center"/>
          </w:tcPr>
          <w:p w14:paraId="27A232F7" w14:textId="77777777" w:rsidR="009527A7" w:rsidRPr="008D7BE2" w:rsidRDefault="009527A7" w:rsidP="00B37A7A">
            <w:pPr>
              <w:jc w:val="center"/>
              <w:rPr>
                <w:b/>
              </w:rPr>
            </w:pPr>
            <w:r>
              <w:rPr>
                <w:b/>
              </w:rPr>
              <w:t>Indicador de cumplimiento</w:t>
            </w:r>
          </w:p>
        </w:tc>
        <w:tc>
          <w:tcPr>
            <w:tcW w:w="1137" w:type="pct"/>
            <w:gridSpan w:val="2"/>
            <w:shd w:val="clear" w:color="auto" w:fill="D9D9D9" w:themeFill="background1" w:themeFillShade="D9"/>
            <w:vAlign w:val="center"/>
          </w:tcPr>
          <w:p w14:paraId="1489E81A" w14:textId="77777777" w:rsidR="009527A7" w:rsidRPr="008D7BE2" w:rsidRDefault="009527A7" w:rsidP="00B37A7A">
            <w:pPr>
              <w:jc w:val="center"/>
              <w:rPr>
                <w:b/>
              </w:rPr>
            </w:pPr>
            <w:r w:rsidRPr="008D7BE2">
              <w:rPr>
                <w:b/>
              </w:rPr>
              <w:t>Medios de verificación</w:t>
            </w:r>
          </w:p>
        </w:tc>
        <w:tc>
          <w:tcPr>
            <w:tcW w:w="1309" w:type="pct"/>
            <w:vMerge w:val="restart"/>
            <w:shd w:val="clear" w:color="auto" w:fill="D9D9D9" w:themeFill="background1" w:themeFillShade="D9"/>
            <w:vAlign w:val="center"/>
          </w:tcPr>
          <w:p w14:paraId="0999F408" w14:textId="77777777" w:rsidR="009527A7" w:rsidRPr="008D7BE2" w:rsidRDefault="009527A7" w:rsidP="00B37A7A">
            <w:pPr>
              <w:jc w:val="center"/>
              <w:rPr>
                <w:b/>
              </w:rPr>
            </w:pPr>
            <w:r w:rsidRPr="008D7BE2">
              <w:rPr>
                <w:b/>
              </w:rPr>
              <w:t>Resultados de la Fiscalización</w:t>
            </w:r>
          </w:p>
        </w:tc>
      </w:tr>
      <w:tr w:rsidR="009527A7" w:rsidRPr="008D7BE2" w14:paraId="3A52D504" w14:textId="77777777" w:rsidTr="00B37A7A">
        <w:trPr>
          <w:trHeight w:val="398"/>
        </w:trPr>
        <w:tc>
          <w:tcPr>
            <w:tcW w:w="231" w:type="pct"/>
            <w:vMerge/>
            <w:shd w:val="clear" w:color="auto" w:fill="D9D9D9" w:themeFill="background1" w:themeFillShade="D9"/>
            <w:vAlign w:val="center"/>
          </w:tcPr>
          <w:p w14:paraId="3EEBDC4A" w14:textId="77777777" w:rsidR="009527A7" w:rsidRDefault="009527A7" w:rsidP="00B37A7A">
            <w:pPr>
              <w:jc w:val="center"/>
              <w:rPr>
                <w:b/>
              </w:rPr>
            </w:pPr>
          </w:p>
        </w:tc>
        <w:tc>
          <w:tcPr>
            <w:tcW w:w="1206" w:type="pct"/>
            <w:vMerge/>
            <w:shd w:val="clear" w:color="auto" w:fill="D9D9D9" w:themeFill="background1" w:themeFillShade="D9"/>
            <w:vAlign w:val="center"/>
          </w:tcPr>
          <w:p w14:paraId="796EE3E9" w14:textId="77777777" w:rsidR="009527A7" w:rsidRPr="008D7BE2" w:rsidRDefault="009527A7" w:rsidP="00B37A7A">
            <w:pPr>
              <w:jc w:val="center"/>
              <w:rPr>
                <w:b/>
              </w:rPr>
            </w:pPr>
          </w:p>
        </w:tc>
        <w:tc>
          <w:tcPr>
            <w:tcW w:w="327" w:type="pct"/>
            <w:vMerge/>
            <w:shd w:val="clear" w:color="auto" w:fill="D9D9D9" w:themeFill="background1" w:themeFillShade="D9"/>
            <w:vAlign w:val="center"/>
          </w:tcPr>
          <w:p w14:paraId="2E2A6A77" w14:textId="77777777" w:rsidR="009527A7" w:rsidRDefault="009527A7" w:rsidP="00B37A7A">
            <w:pPr>
              <w:jc w:val="center"/>
              <w:rPr>
                <w:b/>
              </w:rPr>
            </w:pPr>
          </w:p>
        </w:tc>
        <w:tc>
          <w:tcPr>
            <w:tcW w:w="391" w:type="pct"/>
            <w:vMerge/>
            <w:shd w:val="clear" w:color="auto" w:fill="D9D9D9" w:themeFill="background1" w:themeFillShade="D9"/>
            <w:vAlign w:val="center"/>
          </w:tcPr>
          <w:p w14:paraId="2C4324C8" w14:textId="77777777" w:rsidR="009527A7" w:rsidRPr="00843BF5" w:rsidRDefault="009527A7" w:rsidP="00B37A7A">
            <w:pPr>
              <w:jc w:val="center"/>
              <w:rPr>
                <w:b/>
              </w:rPr>
            </w:pPr>
          </w:p>
        </w:tc>
        <w:tc>
          <w:tcPr>
            <w:tcW w:w="399" w:type="pct"/>
            <w:vMerge/>
            <w:shd w:val="clear" w:color="auto" w:fill="D9D9D9" w:themeFill="background1" w:themeFillShade="D9"/>
            <w:vAlign w:val="center"/>
          </w:tcPr>
          <w:p w14:paraId="26E6E66C" w14:textId="77777777" w:rsidR="009527A7" w:rsidRDefault="009527A7" w:rsidP="00B37A7A">
            <w:pPr>
              <w:jc w:val="center"/>
              <w:rPr>
                <w:b/>
              </w:rPr>
            </w:pPr>
          </w:p>
        </w:tc>
        <w:tc>
          <w:tcPr>
            <w:tcW w:w="509" w:type="pct"/>
            <w:shd w:val="clear" w:color="auto" w:fill="D9D9D9" w:themeFill="background1" w:themeFillShade="D9"/>
            <w:vAlign w:val="center"/>
          </w:tcPr>
          <w:p w14:paraId="032287F1" w14:textId="77777777" w:rsidR="009527A7" w:rsidRPr="00264CFA" w:rsidRDefault="009527A7" w:rsidP="00B37A7A">
            <w:pPr>
              <w:jc w:val="center"/>
              <w:rPr>
                <w:b/>
              </w:rPr>
            </w:pPr>
            <w:r w:rsidRPr="00264CFA">
              <w:rPr>
                <w:b/>
              </w:rPr>
              <w:t>Reporte Periódico</w:t>
            </w:r>
          </w:p>
        </w:tc>
        <w:tc>
          <w:tcPr>
            <w:tcW w:w="628" w:type="pct"/>
            <w:shd w:val="clear" w:color="auto" w:fill="D9D9D9" w:themeFill="background1" w:themeFillShade="D9"/>
            <w:vAlign w:val="center"/>
          </w:tcPr>
          <w:p w14:paraId="5EC5DFB2" w14:textId="77777777" w:rsidR="009527A7" w:rsidRPr="00264CFA" w:rsidRDefault="009527A7" w:rsidP="00B37A7A">
            <w:pPr>
              <w:jc w:val="center"/>
              <w:rPr>
                <w:b/>
              </w:rPr>
            </w:pPr>
            <w:r w:rsidRPr="00264CFA">
              <w:rPr>
                <w:b/>
              </w:rPr>
              <w:t>Reporte Final</w:t>
            </w:r>
          </w:p>
        </w:tc>
        <w:tc>
          <w:tcPr>
            <w:tcW w:w="1309" w:type="pct"/>
            <w:vMerge/>
            <w:shd w:val="clear" w:color="auto" w:fill="D9D9D9" w:themeFill="background1" w:themeFillShade="D9"/>
            <w:vAlign w:val="center"/>
          </w:tcPr>
          <w:p w14:paraId="6823A3E1" w14:textId="77777777" w:rsidR="009527A7" w:rsidRPr="008D7BE2" w:rsidRDefault="009527A7" w:rsidP="00B37A7A">
            <w:pPr>
              <w:jc w:val="center"/>
              <w:rPr>
                <w:b/>
              </w:rPr>
            </w:pPr>
          </w:p>
        </w:tc>
      </w:tr>
      <w:tr w:rsidR="009527A7" w:rsidRPr="008D7BE2" w14:paraId="00E3F5A9" w14:textId="77777777" w:rsidTr="00B37A7A">
        <w:trPr>
          <w:trHeight w:val="556"/>
        </w:trPr>
        <w:tc>
          <w:tcPr>
            <w:tcW w:w="231" w:type="pct"/>
            <w:vAlign w:val="center"/>
          </w:tcPr>
          <w:p w14:paraId="16C2D1F9" w14:textId="77777777" w:rsidR="009527A7" w:rsidRPr="0038112D" w:rsidRDefault="009527A7" w:rsidP="00B37A7A">
            <w:pPr>
              <w:jc w:val="both"/>
              <w:rPr>
                <w:rFonts w:asciiTheme="minorHAnsi" w:hAnsiTheme="minorHAnsi" w:cstheme="minorHAnsi"/>
              </w:rPr>
            </w:pPr>
            <w:r>
              <w:rPr>
                <w:rFonts w:asciiTheme="minorHAnsi" w:hAnsiTheme="minorHAnsi" w:cstheme="minorHAnsi"/>
              </w:rPr>
              <w:t>K.v).1.1</w:t>
            </w:r>
          </w:p>
        </w:tc>
        <w:tc>
          <w:tcPr>
            <w:tcW w:w="1206" w:type="pct"/>
            <w:vAlign w:val="center"/>
          </w:tcPr>
          <w:p w14:paraId="4AFDF6ED" w14:textId="77777777" w:rsidR="009527A7" w:rsidRPr="00071A27" w:rsidRDefault="009527A7" w:rsidP="00B37A7A">
            <w:pPr>
              <w:ind w:left="27"/>
              <w:jc w:val="both"/>
              <w:rPr>
                <w:rFonts w:asciiTheme="minorHAnsi" w:hAnsiTheme="minorHAnsi" w:cstheme="minorHAnsi"/>
              </w:rPr>
            </w:pPr>
            <w:r w:rsidRPr="009527A7">
              <w:rPr>
                <w:rFonts w:asciiTheme="minorHAnsi" w:hAnsiTheme="minorHAnsi" w:cstheme="minorHAnsi"/>
              </w:rPr>
              <w:t>Efectuar la evaluación y entrega del Informe de Evaluación del período de funcionamiento 2014-2015 del sistema de tratamiento terciario.</w:t>
            </w:r>
          </w:p>
        </w:tc>
        <w:tc>
          <w:tcPr>
            <w:tcW w:w="327" w:type="pct"/>
            <w:vAlign w:val="center"/>
          </w:tcPr>
          <w:p w14:paraId="0BF6C827" w14:textId="5FEBE4A6" w:rsidR="009527A7" w:rsidRPr="00071A27" w:rsidRDefault="0027678C" w:rsidP="00B37A7A">
            <w:pPr>
              <w:jc w:val="both"/>
              <w:rPr>
                <w:rFonts w:asciiTheme="minorHAnsi" w:hAnsiTheme="minorHAnsi" w:cstheme="minorHAnsi"/>
              </w:rPr>
            </w:pPr>
            <w:r>
              <w:rPr>
                <w:rFonts w:asciiTheme="minorHAnsi" w:hAnsiTheme="minorHAnsi" w:cstheme="minorHAnsi"/>
              </w:rPr>
              <w:t>Ejecutada</w:t>
            </w:r>
          </w:p>
        </w:tc>
        <w:tc>
          <w:tcPr>
            <w:tcW w:w="391" w:type="pct"/>
          </w:tcPr>
          <w:p w14:paraId="156942C8" w14:textId="77777777" w:rsidR="009527A7" w:rsidRPr="00346584" w:rsidRDefault="009527A7" w:rsidP="00B37A7A">
            <w:r w:rsidRPr="009527A7">
              <w:t>60 días hábiles para la elaboración e ingreso del informe a la plataforma electrónica de la SMA a partir de la aprobación de este PdC</w:t>
            </w:r>
          </w:p>
        </w:tc>
        <w:tc>
          <w:tcPr>
            <w:tcW w:w="399" w:type="pct"/>
            <w:vAlign w:val="center"/>
          </w:tcPr>
          <w:p w14:paraId="0233B87E"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1 = Cumple con la ejecución del Informe de Evaluación Anual 2014-2015.</w:t>
            </w:r>
          </w:p>
          <w:p w14:paraId="15397857" w14:textId="77777777" w:rsidR="009527A7" w:rsidRPr="00071A27" w:rsidRDefault="009527A7" w:rsidP="009527A7">
            <w:pPr>
              <w:jc w:val="both"/>
              <w:rPr>
                <w:rFonts w:asciiTheme="minorHAnsi" w:hAnsiTheme="minorHAnsi" w:cstheme="minorHAnsi"/>
              </w:rPr>
            </w:pPr>
            <w:r w:rsidRPr="009527A7">
              <w:rPr>
                <w:rFonts w:asciiTheme="minorHAnsi" w:hAnsiTheme="minorHAnsi" w:cstheme="minorHAnsi"/>
              </w:rPr>
              <w:t>0 = No Cumple</w:t>
            </w:r>
          </w:p>
        </w:tc>
        <w:tc>
          <w:tcPr>
            <w:tcW w:w="509" w:type="pct"/>
            <w:vAlign w:val="center"/>
          </w:tcPr>
          <w:p w14:paraId="58CA6EC8"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Comprobante de ingreso a la plataforma electrónica de la SMA de Informe de Evaluación Anual Período 2014-2015.</w:t>
            </w:r>
          </w:p>
          <w:p w14:paraId="6908E2F1" w14:textId="77777777" w:rsidR="009527A7" w:rsidRPr="00071A27" w:rsidRDefault="009527A7" w:rsidP="009527A7">
            <w:pPr>
              <w:jc w:val="both"/>
              <w:rPr>
                <w:rFonts w:asciiTheme="minorHAnsi" w:hAnsiTheme="minorHAnsi" w:cstheme="minorHAnsi"/>
              </w:rPr>
            </w:pPr>
            <w:r w:rsidRPr="009527A7">
              <w:rPr>
                <w:rFonts w:asciiTheme="minorHAnsi" w:hAnsiTheme="minorHAnsi" w:cstheme="minorHAnsi"/>
              </w:rPr>
              <w:t>Por incluir dentro del Reporte Mensual durante la vigencia de este PdC que corresponda.</w:t>
            </w:r>
          </w:p>
        </w:tc>
        <w:tc>
          <w:tcPr>
            <w:tcW w:w="628" w:type="pct"/>
            <w:vAlign w:val="center"/>
          </w:tcPr>
          <w:p w14:paraId="14F73429" w14:textId="77777777" w:rsidR="009527A7" w:rsidRPr="00071A27" w:rsidRDefault="009527A7" w:rsidP="00B37A7A">
            <w:pPr>
              <w:jc w:val="both"/>
            </w:pPr>
            <w:r w:rsidRPr="009527A7">
              <w:t>Incluir comprobante de ingreso electrónico a la plataforma de la SMA en el Informe Final donde se de cuenta de este PdC.</w:t>
            </w:r>
          </w:p>
        </w:tc>
        <w:tc>
          <w:tcPr>
            <w:tcW w:w="1309" w:type="pct"/>
          </w:tcPr>
          <w:p w14:paraId="5D367AFD" w14:textId="77777777" w:rsidR="009527A7" w:rsidRDefault="00AB2320" w:rsidP="00B37A7A">
            <w:pPr>
              <w:jc w:val="both"/>
            </w:pPr>
            <w:r>
              <w:t>Información entregada en Reporte Periódico N°3.</w:t>
            </w:r>
          </w:p>
          <w:p w14:paraId="74FF45ED" w14:textId="77777777" w:rsidR="0027678C" w:rsidRDefault="0027678C" w:rsidP="00B37A7A">
            <w:pPr>
              <w:jc w:val="both"/>
            </w:pPr>
          </w:p>
          <w:p w14:paraId="67C56A52" w14:textId="0CA55F6D" w:rsidR="0027678C" w:rsidRDefault="0027678C" w:rsidP="00397529">
            <w:pPr>
              <w:jc w:val="both"/>
            </w:pPr>
            <w:r>
              <w:t xml:space="preserve">El día 29 de agosto de 2016, el titular cargó en el </w:t>
            </w:r>
            <w:r w:rsidRPr="0027678C">
              <w:t>Sistema Seguimiento Ambiental</w:t>
            </w:r>
            <w:r>
              <w:t xml:space="preserve"> de la SMA el </w:t>
            </w:r>
            <w:r w:rsidR="00397529">
              <w:t>Informe “Evaluación 5º Año de Operación del Plan de Manejo Hídrico y Manejo de Suelos del Área de Disposición del Efluente. Relleno Sanitario Santa Marta”</w:t>
            </w:r>
            <w:r>
              <w:t>.</w:t>
            </w:r>
          </w:p>
          <w:p w14:paraId="030D65DD" w14:textId="77777777" w:rsidR="0027678C" w:rsidRDefault="0027678C" w:rsidP="00B37A7A">
            <w:pPr>
              <w:jc w:val="both"/>
            </w:pPr>
          </w:p>
          <w:p w14:paraId="34098576" w14:textId="14D7474B" w:rsidR="0027678C" w:rsidRDefault="0027678C" w:rsidP="0027678C">
            <w:pPr>
              <w:jc w:val="both"/>
            </w:pPr>
            <w:r w:rsidRPr="00AF52B8">
              <w:t xml:space="preserve">Comprobante de Remisión de Antecedentes Sistema Seguimiento Ambiental Código </w:t>
            </w:r>
            <w:r>
              <w:t>49266.</w:t>
            </w:r>
          </w:p>
          <w:p w14:paraId="6C51BFDB" w14:textId="77777777" w:rsidR="0027678C" w:rsidRDefault="0027678C" w:rsidP="0027678C">
            <w:pPr>
              <w:jc w:val="both"/>
            </w:pPr>
          </w:p>
          <w:p w14:paraId="173A2A0D" w14:textId="2B8A6FC1" w:rsidR="0027678C" w:rsidRDefault="0027678C" w:rsidP="0027678C">
            <w:pPr>
              <w:jc w:val="both"/>
            </w:pPr>
            <w:r>
              <w:t xml:space="preserve">El </w:t>
            </w:r>
            <w:r w:rsidR="00397529">
              <w:t>Informe se derivó a la Comisión de Evaluación Ambiental de la Región Metropolitana para su revisión.</w:t>
            </w:r>
          </w:p>
          <w:p w14:paraId="6A98BEFE" w14:textId="1B8CC926" w:rsidR="0027678C" w:rsidRPr="008D7BE2" w:rsidRDefault="0027678C" w:rsidP="00B37A7A">
            <w:pPr>
              <w:jc w:val="both"/>
            </w:pPr>
          </w:p>
        </w:tc>
      </w:tr>
    </w:tbl>
    <w:p w14:paraId="445410A3" w14:textId="77777777" w:rsidR="00841F55" w:rsidRDefault="00841F55"/>
    <w:tbl>
      <w:tblPr>
        <w:tblStyle w:val="Tablaconcuadrcula1"/>
        <w:tblW w:w="5000" w:type="pct"/>
        <w:tblLook w:val="04A0" w:firstRow="1" w:lastRow="0" w:firstColumn="1" w:lastColumn="0" w:noHBand="0" w:noVBand="1"/>
      </w:tblPr>
      <w:tblGrid>
        <w:gridCol w:w="871"/>
        <w:gridCol w:w="4291"/>
        <w:gridCol w:w="1147"/>
        <w:gridCol w:w="1492"/>
        <w:gridCol w:w="1404"/>
        <w:gridCol w:w="1798"/>
        <w:gridCol w:w="2223"/>
        <w:gridCol w:w="4659"/>
      </w:tblGrid>
      <w:tr w:rsidR="009527A7" w:rsidRPr="00264CFA" w14:paraId="7B112C32" w14:textId="77777777" w:rsidTr="00B37A7A">
        <w:trPr>
          <w:trHeight w:val="412"/>
        </w:trPr>
        <w:tc>
          <w:tcPr>
            <w:tcW w:w="5000" w:type="pct"/>
            <w:gridSpan w:val="8"/>
            <w:shd w:val="clear" w:color="auto" w:fill="D9D9D9" w:themeFill="background1" w:themeFillShade="D9"/>
            <w:vAlign w:val="center"/>
          </w:tcPr>
          <w:p w14:paraId="680F188D" w14:textId="77777777" w:rsidR="009527A7" w:rsidRPr="009527A7" w:rsidRDefault="009527A7" w:rsidP="009527A7">
            <w:pPr>
              <w:rPr>
                <w:bCs/>
              </w:rPr>
            </w:pPr>
            <w:r w:rsidRPr="00264CFA">
              <w:rPr>
                <w:b/>
              </w:rPr>
              <w:t>Resultado Esperado</w:t>
            </w:r>
            <w:r>
              <w:rPr>
                <w:b/>
              </w:rPr>
              <w:t>:</w:t>
            </w:r>
            <w:r>
              <w:t xml:space="preserve"> </w:t>
            </w:r>
            <w:r w:rsidRPr="009527A7">
              <w:rPr>
                <w:bCs/>
              </w:rPr>
              <w:t>Para vi)</w:t>
            </w:r>
          </w:p>
          <w:p w14:paraId="262DCEA3" w14:textId="77777777" w:rsidR="009527A7" w:rsidRPr="009527A7" w:rsidRDefault="009527A7" w:rsidP="009527A7">
            <w:pPr>
              <w:rPr>
                <w:bCs/>
              </w:rPr>
            </w:pPr>
            <w:r w:rsidRPr="009527A7">
              <w:rPr>
                <w:bCs/>
              </w:rPr>
              <w:t>RCA 509/2005. Considerando 5.1.14</w:t>
            </w:r>
          </w:p>
          <w:p w14:paraId="465D0EE4" w14:textId="77777777" w:rsidR="009527A7" w:rsidRPr="00264CFA" w:rsidRDefault="009527A7" w:rsidP="009527A7">
            <w:pPr>
              <w:rPr>
                <w:bCs/>
              </w:rPr>
            </w:pPr>
            <w:r w:rsidRPr="009527A7">
              <w:rPr>
                <w:bCs/>
              </w:rPr>
              <w:t>1.- Efectuar mediciones a la salida de la chimenea durante la vigencia de este PdC, según la frecuencia que se señala en la RCA N°509/2005.</w:t>
            </w:r>
          </w:p>
        </w:tc>
      </w:tr>
      <w:tr w:rsidR="009527A7" w:rsidRPr="008D7BE2" w14:paraId="01A9DEAA" w14:textId="77777777" w:rsidTr="00B37A7A">
        <w:trPr>
          <w:trHeight w:val="493"/>
        </w:trPr>
        <w:tc>
          <w:tcPr>
            <w:tcW w:w="231" w:type="pct"/>
            <w:vMerge w:val="restart"/>
            <w:shd w:val="clear" w:color="auto" w:fill="D9D9D9" w:themeFill="background1" w:themeFillShade="D9"/>
            <w:vAlign w:val="center"/>
          </w:tcPr>
          <w:p w14:paraId="5CD98587" w14:textId="77777777" w:rsidR="009527A7" w:rsidRPr="008D7BE2" w:rsidRDefault="009527A7" w:rsidP="00B37A7A">
            <w:pPr>
              <w:jc w:val="center"/>
              <w:rPr>
                <w:b/>
              </w:rPr>
            </w:pPr>
            <w:r>
              <w:rPr>
                <w:b/>
              </w:rPr>
              <w:t>N</w:t>
            </w:r>
          </w:p>
        </w:tc>
        <w:tc>
          <w:tcPr>
            <w:tcW w:w="1206" w:type="pct"/>
            <w:vMerge w:val="restart"/>
            <w:shd w:val="clear" w:color="auto" w:fill="D9D9D9" w:themeFill="background1" w:themeFillShade="D9"/>
            <w:vAlign w:val="center"/>
          </w:tcPr>
          <w:p w14:paraId="1FE4868E" w14:textId="77777777" w:rsidR="009527A7" w:rsidRPr="008D7BE2" w:rsidRDefault="009527A7" w:rsidP="00B37A7A">
            <w:pPr>
              <w:jc w:val="center"/>
              <w:rPr>
                <w:b/>
              </w:rPr>
            </w:pPr>
            <w:r w:rsidRPr="008D7BE2">
              <w:rPr>
                <w:b/>
              </w:rPr>
              <w:t>Acción</w:t>
            </w:r>
          </w:p>
        </w:tc>
        <w:tc>
          <w:tcPr>
            <w:tcW w:w="327" w:type="pct"/>
            <w:vMerge w:val="restart"/>
            <w:shd w:val="clear" w:color="auto" w:fill="D9D9D9" w:themeFill="background1" w:themeFillShade="D9"/>
            <w:vAlign w:val="center"/>
          </w:tcPr>
          <w:p w14:paraId="1D0AA864" w14:textId="77777777" w:rsidR="009527A7" w:rsidRPr="008D7BE2" w:rsidRDefault="009527A7" w:rsidP="00B37A7A">
            <w:pPr>
              <w:jc w:val="center"/>
              <w:rPr>
                <w:b/>
              </w:rPr>
            </w:pPr>
            <w:r>
              <w:rPr>
                <w:b/>
              </w:rPr>
              <w:t xml:space="preserve">Tipo de Acción </w:t>
            </w:r>
          </w:p>
        </w:tc>
        <w:tc>
          <w:tcPr>
            <w:tcW w:w="391" w:type="pct"/>
            <w:vMerge w:val="restart"/>
            <w:shd w:val="clear" w:color="auto" w:fill="D9D9D9" w:themeFill="background1" w:themeFillShade="D9"/>
            <w:vAlign w:val="center"/>
          </w:tcPr>
          <w:p w14:paraId="3CEABDA6" w14:textId="77777777" w:rsidR="009527A7" w:rsidRPr="00EA1096" w:rsidRDefault="009527A7" w:rsidP="00B37A7A">
            <w:pPr>
              <w:jc w:val="center"/>
              <w:rPr>
                <w:b/>
              </w:rPr>
            </w:pPr>
            <w:r w:rsidRPr="00843BF5">
              <w:rPr>
                <w:b/>
              </w:rPr>
              <w:t>Plazo de ejecución</w:t>
            </w:r>
          </w:p>
        </w:tc>
        <w:tc>
          <w:tcPr>
            <w:tcW w:w="399" w:type="pct"/>
            <w:vMerge w:val="restart"/>
            <w:shd w:val="clear" w:color="auto" w:fill="D9D9D9" w:themeFill="background1" w:themeFillShade="D9"/>
            <w:vAlign w:val="center"/>
          </w:tcPr>
          <w:p w14:paraId="147A616C" w14:textId="77777777" w:rsidR="009527A7" w:rsidRPr="008D7BE2" w:rsidRDefault="009527A7" w:rsidP="00B37A7A">
            <w:pPr>
              <w:jc w:val="center"/>
              <w:rPr>
                <w:b/>
              </w:rPr>
            </w:pPr>
            <w:r>
              <w:rPr>
                <w:b/>
              </w:rPr>
              <w:t>Indicador de cumplimiento</w:t>
            </w:r>
          </w:p>
        </w:tc>
        <w:tc>
          <w:tcPr>
            <w:tcW w:w="1137" w:type="pct"/>
            <w:gridSpan w:val="2"/>
            <w:shd w:val="clear" w:color="auto" w:fill="D9D9D9" w:themeFill="background1" w:themeFillShade="D9"/>
            <w:vAlign w:val="center"/>
          </w:tcPr>
          <w:p w14:paraId="35F83717" w14:textId="77777777" w:rsidR="009527A7" w:rsidRPr="008D7BE2" w:rsidRDefault="009527A7" w:rsidP="00B37A7A">
            <w:pPr>
              <w:jc w:val="center"/>
              <w:rPr>
                <w:b/>
              </w:rPr>
            </w:pPr>
            <w:r w:rsidRPr="008D7BE2">
              <w:rPr>
                <w:b/>
              </w:rPr>
              <w:t>Medios de verificación</w:t>
            </w:r>
          </w:p>
        </w:tc>
        <w:tc>
          <w:tcPr>
            <w:tcW w:w="1309" w:type="pct"/>
            <w:vMerge w:val="restart"/>
            <w:shd w:val="clear" w:color="auto" w:fill="D9D9D9" w:themeFill="background1" w:themeFillShade="D9"/>
            <w:vAlign w:val="center"/>
          </w:tcPr>
          <w:p w14:paraId="0E663271" w14:textId="77777777" w:rsidR="009527A7" w:rsidRPr="008D7BE2" w:rsidRDefault="009527A7" w:rsidP="00B37A7A">
            <w:pPr>
              <w:jc w:val="center"/>
              <w:rPr>
                <w:b/>
              </w:rPr>
            </w:pPr>
            <w:r w:rsidRPr="008D7BE2">
              <w:rPr>
                <w:b/>
              </w:rPr>
              <w:t>Resultados de la Fiscalización</w:t>
            </w:r>
          </w:p>
        </w:tc>
      </w:tr>
      <w:tr w:rsidR="009527A7" w:rsidRPr="008D7BE2" w14:paraId="4142407E" w14:textId="77777777" w:rsidTr="00B37A7A">
        <w:trPr>
          <w:trHeight w:val="398"/>
        </w:trPr>
        <w:tc>
          <w:tcPr>
            <w:tcW w:w="231" w:type="pct"/>
            <w:vMerge/>
            <w:shd w:val="clear" w:color="auto" w:fill="D9D9D9" w:themeFill="background1" w:themeFillShade="D9"/>
            <w:vAlign w:val="center"/>
          </w:tcPr>
          <w:p w14:paraId="6CCFC96A" w14:textId="77777777" w:rsidR="009527A7" w:rsidRDefault="009527A7" w:rsidP="00B37A7A">
            <w:pPr>
              <w:jc w:val="center"/>
              <w:rPr>
                <w:b/>
              </w:rPr>
            </w:pPr>
          </w:p>
        </w:tc>
        <w:tc>
          <w:tcPr>
            <w:tcW w:w="1206" w:type="pct"/>
            <w:vMerge/>
            <w:shd w:val="clear" w:color="auto" w:fill="D9D9D9" w:themeFill="background1" w:themeFillShade="D9"/>
            <w:vAlign w:val="center"/>
          </w:tcPr>
          <w:p w14:paraId="7A6EE769" w14:textId="77777777" w:rsidR="009527A7" w:rsidRPr="008D7BE2" w:rsidRDefault="009527A7" w:rsidP="00B37A7A">
            <w:pPr>
              <w:jc w:val="center"/>
              <w:rPr>
                <w:b/>
              </w:rPr>
            </w:pPr>
          </w:p>
        </w:tc>
        <w:tc>
          <w:tcPr>
            <w:tcW w:w="327" w:type="pct"/>
            <w:vMerge/>
            <w:shd w:val="clear" w:color="auto" w:fill="D9D9D9" w:themeFill="background1" w:themeFillShade="D9"/>
            <w:vAlign w:val="center"/>
          </w:tcPr>
          <w:p w14:paraId="0BB08EEC" w14:textId="77777777" w:rsidR="009527A7" w:rsidRDefault="009527A7" w:rsidP="00B37A7A">
            <w:pPr>
              <w:jc w:val="center"/>
              <w:rPr>
                <w:b/>
              </w:rPr>
            </w:pPr>
          </w:p>
        </w:tc>
        <w:tc>
          <w:tcPr>
            <w:tcW w:w="391" w:type="pct"/>
            <w:vMerge/>
            <w:shd w:val="clear" w:color="auto" w:fill="D9D9D9" w:themeFill="background1" w:themeFillShade="D9"/>
            <w:vAlign w:val="center"/>
          </w:tcPr>
          <w:p w14:paraId="0F67BD3E" w14:textId="77777777" w:rsidR="009527A7" w:rsidRPr="00843BF5" w:rsidRDefault="009527A7" w:rsidP="00B37A7A">
            <w:pPr>
              <w:jc w:val="center"/>
              <w:rPr>
                <w:b/>
              </w:rPr>
            </w:pPr>
          </w:p>
        </w:tc>
        <w:tc>
          <w:tcPr>
            <w:tcW w:w="399" w:type="pct"/>
            <w:vMerge/>
            <w:shd w:val="clear" w:color="auto" w:fill="D9D9D9" w:themeFill="background1" w:themeFillShade="D9"/>
            <w:vAlign w:val="center"/>
          </w:tcPr>
          <w:p w14:paraId="19D3AE45" w14:textId="77777777" w:rsidR="009527A7" w:rsidRDefault="009527A7" w:rsidP="00B37A7A">
            <w:pPr>
              <w:jc w:val="center"/>
              <w:rPr>
                <w:b/>
              </w:rPr>
            </w:pPr>
          </w:p>
        </w:tc>
        <w:tc>
          <w:tcPr>
            <w:tcW w:w="509" w:type="pct"/>
            <w:shd w:val="clear" w:color="auto" w:fill="D9D9D9" w:themeFill="background1" w:themeFillShade="D9"/>
            <w:vAlign w:val="center"/>
          </w:tcPr>
          <w:p w14:paraId="68D15020" w14:textId="77777777" w:rsidR="009527A7" w:rsidRPr="00264CFA" w:rsidRDefault="009527A7" w:rsidP="00B37A7A">
            <w:pPr>
              <w:jc w:val="center"/>
              <w:rPr>
                <w:b/>
              </w:rPr>
            </w:pPr>
            <w:r w:rsidRPr="00264CFA">
              <w:rPr>
                <w:b/>
              </w:rPr>
              <w:t>Reporte Periódico</w:t>
            </w:r>
          </w:p>
        </w:tc>
        <w:tc>
          <w:tcPr>
            <w:tcW w:w="628" w:type="pct"/>
            <w:shd w:val="clear" w:color="auto" w:fill="D9D9D9" w:themeFill="background1" w:themeFillShade="D9"/>
            <w:vAlign w:val="center"/>
          </w:tcPr>
          <w:p w14:paraId="40FBCB45" w14:textId="77777777" w:rsidR="009527A7" w:rsidRPr="00264CFA" w:rsidRDefault="009527A7" w:rsidP="00B37A7A">
            <w:pPr>
              <w:jc w:val="center"/>
              <w:rPr>
                <w:b/>
              </w:rPr>
            </w:pPr>
            <w:r w:rsidRPr="00264CFA">
              <w:rPr>
                <w:b/>
              </w:rPr>
              <w:t>Reporte Final</w:t>
            </w:r>
          </w:p>
        </w:tc>
        <w:tc>
          <w:tcPr>
            <w:tcW w:w="1309" w:type="pct"/>
            <w:vMerge/>
            <w:shd w:val="clear" w:color="auto" w:fill="D9D9D9" w:themeFill="background1" w:themeFillShade="D9"/>
            <w:vAlign w:val="center"/>
          </w:tcPr>
          <w:p w14:paraId="16B1E245" w14:textId="77777777" w:rsidR="009527A7" w:rsidRPr="008D7BE2" w:rsidRDefault="009527A7" w:rsidP="00B37A7A">
            <w:pPr>
              <w:jc w:val="center"/>
              <w:rPr>
                <w:b/>
              </w:rPr>
            </w:pPr>
          </w:p>
        </w:tc>
      </w:tr>
      <w:tr w:rsidR="009527A7" w:rsidRPr="008D7BE2" w14:paraId="15FEA84E" w14:textId="77777777" w:rsidTr="00B37A7A">
        <w:trPr>
          <w:trHeight w:val="556"/>
        </w:trPr>
        <w:tc>
          <w:tcPr>
            <w:tcW w:w="231" w:type="pct"/>
            <w:vAlign w:val="center"/>
          </w:tcPr>
          <w:p w14:paraId="25B0E9EE" w14:textId="77777777" w:rsidR="009527A7" w:rsidRPr="0038112D" w:rsidRDefault="009527A7" w:rsidP="00B37A7A">
            <w:pPr>
              <w:jc w:val="both"/>
              <w:rPr>
                <w:rFonts w:asciiTheme="minorHAnsi" w:hAnsiTheme="minorHAnsi" w:cstheme="minorHAnsi"/>
              </w:rPr>
            </w:pPr>
            <w:r>
              <w:rPr>
                <w:rFonts w:asciiTheme="minorHAnsi" w:hAnsiTheme="minorHAnsi" w:cstheme="minorHAnsi"/>
              </w:rPr>
              <w:t>K.vi).1.1</w:t>
            </w:r>
          </w:p>
        </w:tc>
        <w:tc>
          <w:tcPr>
            <w:tcW w:w="1206" w:type="pct"/>
            <w:vAlign w:val="center"/>
          </w:tcPr>
          <w:p w14:paraId="0F0B263B" w14:textId="77777777" w:rsidR="009527A7" w:rsidRPr="00071A27" w:rsidRDefault="009527A7" w:rsidP="00B37A7A">
            <w:pPr>
              <w:ind w:left="27"/>
              <w:jc w:val="both"/>
              <w:rPr>
                <w:rFonts w:asciiTheme="minorHAnsi" w:hAnsiTheme="minorHAnsi" w:cstheme="minorHAnsi"/>
              </w:rPr>
            </w:pPr>
            <w:r w:rsidRPr="009527A7">
              <w:rPr>
                <w:rFonts w:asciiTheme="minorHAnsi" w:hAnsiTheme="minorHAnsi" w:cstheme="minorHAnsi"/>
              </w:rPr>
              <w:t>Efectuar una medición a la salida de la chimenea de combustión bimensual para SO2, y continua para NOx, O2, Humedad e Hidrocarburos No Metánicos.</w:t>
            </w:r>
          </w:p>
        </w:tc>
        <w:tc>
          <w:tcPr>
            <w:tcW w:w="327" w:type="pct"/>
            <w:vAlign w:val="center"/>
          </w:tcPr>
          <w:p w14:paraId="39C665F3" w14:textId="125D8442" w:rsidR="009527A7" w:rsidRPr="00071A27" w:rsidRDefault="00BF58B7" w:rsidP="00B37A7A">
            <w:pPr>
              <w:jc w:val="both"/>
              <w:rPr>
                <w:rFonts w:asciiTheme="minorHAnsi" w:hAnsiTheme="minorHAnsi" w:cstheme="minorHAnsi"/>
              </w:rPr>
            </w:pPr>
            <w:r>
              <w:rPr>
                <w:rFonts w:asciiTheme="minorHAnsi" w:hAnsiTheme="minorHAnsi" w:cstheme="minorHAnsi"/>
              </w:rPr>
              <w:t>No Aplica</w:t>
            </w:r>
          </w:p>
        </w:tc>
        <w:tc>
          <w:tcPr>
            <w:tcW w:w="391" w:type="pct"/>
          </w:tcPr>
          <w:p w14:paraId="0B41DDD1" w14:textId="77777777" w:rsidR="009527A7" w:rsidRDefault="009527A7" w:rsidP="009527A7">
            <w:r>
              <w:t>60 días hábiles para efectuar la primera medición, requerido para la instalación del equipo continuo de mediciones.</w:t>
            </w:r>
          </w:p>
          <w:p w14:paraId="78E759CA" w14:textId="77777777" w:rsidR="009527A7" w:rsidRPr="00346584" w:rsidRDefault="009527A7" w:rsidP="009527A7">
            <w:r>
              <w:t>Posteriormente permanente durante la vigencia de este PdC.</w:t>
            </w:r>
          </w:p>
        </w:tc>
        <w:tc>
          <w:tcPr>
            <w:tcW w:w="399" w:type="pct"/>
            <w:vAlign w:val="center"/>
          </w:tcPr>
          <w:p w14:paraId="5E6C836E"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Medición Bimensual de SO2</w:t>
            </w:r>
          </w:p>
          <w:p w14:paraId="03FB0648"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1 = Cumple</w:t>
            </w:r>
          </w:p>
          <w:p w14:paraId="502C9A2C"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0 = No Cumple</w:t>
            </w:r>
          </w:p>
          <w:p w14:paraId="5A2375A8"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Medición Continua de NOx, O2, Humedad e HCNM</w:t>
            </w:r>
          </w:p>
          <w:p w14:paraId="1D65888C"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1 = Cumple</w:t>
            </w:r>
          </w:p>
          <w:p w14:paraId="5B342685" w14:textId="77777777" w:rsidR="009527A7" w:rsidRPr="00071A27" w:rsidRDefault="009527A7" w:rsidP="009527A7">
            <w:pPr>
              <w:jc w:val="both"/>
              <w:rPr>
                <w:rFonts w:asciiTheme="minorHAnsi" w:hAnsiTheme="minorHAnsi" w:cstheme="minorHAnsi"/>
              </w:rPr>
            </w:pPr>
            <w:r w:rsidRPr="009527A7">
              <w:rPr>
                <w:rFonts w:asciiTheme="minorHAnsi" w:hAnsiTheme="minorHAnsi" w:cstheme="minorHAnsi"/>
              </w:rPr>
              <w:t>0 = No Cumple</w:t>
            </w:r>
          </w:p>
        </w:tc>
        <w:tc>
          <w:tcPr>
            <w:tcW w:w="509" w:type="pct"/>
            <w:vAlign w:val="center"/>
          </w:tcPr>
          <w:p w14:paraId="7AB696FA" w14:textId="77777777" w:rsidR="009527A7" w:rsidRPr="009527A7" w:rsidRDefault="009527A7" w:rsidP="009527A7">
            <w:pPr>
              <w:jc w:val="both"/>
              <w:rPr>
                <w:rFonts w:asciiTheme="minorHAnsi" w:hAnsiTheme="minorHAnsi" w:cstheme="minorHAnsi"/>
              </w:rPr>
            </w:pPr>
            <w:r w:rsidRPr="009527A7">
              <w:rPr>
                <w:rFonts w:asciiTheme="minorHAnsi" w:hAnsiTheme="minorHAnsi" w:cstheme="minorHAnsi"/>
              </w:rPr>
              <w:t>Comprobante de ingreso a la plataforma electrónica de la SMA de esta medición.</w:t>
            </w:r>
          </w:p>
          <w:p w14:paraId="49CAECC8" w14:textId="77777777" w:rsidR="009527A7" w:rsidRPr="00071A27" w:rsidRDefault="009527A7" w:rsidP="009527A7">
            <w:pPr>
              <w:jc w:val="both"/>
              <w:rPr>
                <w:rFonts w:asciiTheme="minorHAnsi" w:hAnsiTheme="minorHAnsi" w:cstheme="minorHAnsi"/>
              </w:rPr>
            </w:pPr>
            <w:r w:rsidRPr="009527A7">
              <w:rPr>
                <w:rFonts w:asciiTheme="minorHAnsi" w:hAnsiTheme="minorHAnsi" w:cstheme="minorHAnsi"/>
              </w:rPr>
              <w:t>Por incluir dentro del Reporte Mensual durante la vigencia de este PdC que corresponda.</w:t>
            </w:r>
          </w:p>
        </w:tc>
        <w:tc>
          <w:tcPr>
            <w:tcW w:w="628" w:type="pct"/>
            <w:vAlign w:val="center"/>
          </w:tcPr>
          <w:p w14:paraId="08EA8728" w14:textId="77777777" w:rsidR="009527A7" w:rsidRPr="00071A27" w:rsidRDefault="009527A7" w:rsidP="00B37A7A">
            <w:pPr>
              <w:jc w:val="both"/>
            </w:pPr>
            <w:r w:rsidRPr="009527A7">
              <w:t>Comprobante de ingreso de mediciones a la Plataforma electrónica de la SMA donde se de cuenta de este PdC.</w:t>
            </w:r>
          </w:p>
        </w:tc>
        <w:tc>
          <w:tcPr>
            <w:tcW w:w="1309" w:type="pct"/>
          </w:tcPr>
          <w:p w14:paraId="284FBC7C" w14:textId="35F71302" w:rsidR="009527A7" w:rsidRPr="008D7BE2" w:rsidRDefault="0027678C" w:rsidP="00B37A7A">
            <w:pPr>
              <w:jc w:val="both"/>
            </w:pPr>
            <w:r>
              <w:t>El titular en su informe final señala que n</w:t>
            </w:r>
            <w:r w:rsidR="00AB2320" w:rsidRPr="00AB2320">
              <w:t>o se ha requerido efectuar la medición</w:t>
            </w:r>
            <w:r>
              <w:t xml:space="preserve"> </w:t>
            </w:r>
            <w:r w:rsidRPr="0027678C">
              <w:t>a la salida de la chimenea de combustión</w:t>
            </w:r>
            <w:r>
              <w:t>,</w:t>
            </w:r>
            <w:r w:rsidR="00AB2320" w:rsidRPr="00AB2320">
              <w:t xml:space="preserve"> solicitada en esta acción, debido a que la planta de quema no ha operado durante la vigencia del PdC.</w:t>
            </w:r>
          </w:p>
        </w:tc>
      </w:tr>
    </w:tbl>
    <w:p w14:paraId="1A7C7AFF" w14:textId="77777777" w:rsidR="0026302A" w:rsidRDefault="0026302A">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2"/>
        <w:gridCol w:w="7433"/>
        <w:gridCol w:w="1771"/>
        <w:gridCol w:w="6889"/>
      </w:tblGrid>
      <w:tr w:rsidR="0027678C" w:rsidRPr="00122733" w14:paraId="347BFFBA"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4D68369" w14:textId="058A0207" w:rsidR="0027678C" w:rsidRPr="00122733" w:rsidRDefault="0027678C"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r w:rsidR="00397529">
              <w:rPr>
                <w:rFonts w:eastAsia="Times New Roman"/>
                <w:b/>
                <w:bCs/>
                <w:sz w:val="20"/>
                <w:szCs w:val="20"/>
                <w:lang w:val="es-ES" w:eastAsia="es-CL"/>
              </w:rPr>
              <w:t xml:space="preserve"> </w:t>
            </w:r>
          </w:p>
        </w:tc>
      </w:tr>
      <w:tr w:rsidR="0027678C" w:rsidRPr="00122733" w14:paraId="7B65C20C" w14:textId="77777777" w:rsidTr="002630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79" w:type="pct"/>
            <w:gridSpan w:val="2"/>
            <w:tcBorders>
              <w:top w:val="nil"/>
              <w:left w:val="single" w:sz="4" w:space="0" w:color="auto"/>
              <w:right w:val="single" w:sz="4" w:space="0" w:color="auto"/>
            </w:tcBorders>
            <w:shd w:val="clear" w:color="auto" w:fill="auto"/>
            <w:noWrap/>
            <w:vAlign w:val="center"/>
            <w:hideMark/>
          </w:tcPr>
          <w:p w14:paraId="140E5F56" w14:textId="780E67C0" w:rsidR="0027678C" w:rsidRPr="00122733" w:rsidRDefault="0027678C" w:rsidP="008C04D7">
            <w:pPr>
              <w:spacing w:after="0" w:line="240" w:lineRule="auto"/>
              <w:jc w:val="center"/>
              <w:rPr>
                <w:rFonts w:eastAsia="Times New Roman" w:cstheme="minorHAnsi"/>
                <w:sz w:val="20"/>
                <w:szCs w:val="20"/>
                <w:lang w:eastAsia="es-CL"/>
              </w:rPr>
            </w:pPr>
            <w:r>
              <w:rPr>
                <w:noProof/>
              </w:rPr>
              <w:drawing>
                <wp:inline distT="0" distB="0" distL="0" distR="0" wp14:anchorId="5BAF238A" wp14:editId="41388F90">
                  <wp:extent cx="4385179" cy="41760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85179" cy="4176000"/>
                          </a:xfrm>
                          <a:prstGeom prst="rect">
                            <a:avLst/>
                          </a:prstGeom>
                        </pic:spPr>
                      </pic:pic>
                    </a:graphicData>
                  </a:graphic>
                </wp:inline>
              </w:drawing>
            </w:r>
          </w:p>
        </w:tc>
        <w:tc>
          <w:tcPr>
            <w:tcW w:w="2421" w:type="pct"/>
            <w:gridSpan w:val="2"/>
            <w:tcBorders>
              <w:top w:val="nil"/>
              <w:left w:val="single" w:sz="4" w:space="0" w:color="auto"/>
              <w:right w:val="single" w:sz="4" w:space="0" w:color="auto"/>
            </w:tcBorders>
            <w:shd w:val="clear" w:color="auto" w:fill="auto"/>
            <w:noWrap/>
            <w:vAlign w:val="center"/>
            <w:hideMark/>
          </w:tcPr>
          <w:p w14:paraId="066C14C7" w14:textId="77DD0B92" w:rsidR="0027678C" w:rsidRPr="00122733" w:rsidRDefault="00397529" w:rsidP="008C04D7">
            <w:pPr>
              <w:spacing w:after="0" w:line="240" w:lineRule="auto"/>
              <w:jc w:val="center"/>
              <w:rPr>
                <w:rFonts w:eastAsia="Times New Roman" w:cstheme="minorHAnsi"/>
                <w:sz w:val="20"/>
                <w:szCs w:val="20"/>
                <w:lang w:eastAsia="es-CL"/>
              </w:rPr>
            </w:pPr>
            <w:r>
              <w:rPr>
                <w:noProof/>
              </w:rPr>
              <w:drawing>
                <wp:inline distT="0" distB="0" distL="0" distR="0" wp14:anchorId="7611DCCB" wp14:editId="404CC6E2">
                  <wp:extent cx="4551732" cy="4176000"/>
                  <wp:effectExtent l="0" t="0" r="127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51732" cy="4176000"/>
                          </a:xfrm>
                          <a:prstGeom prst="rect">
                            <a:avLst/>
                          </a:prstGeom>
                        </pic:spPr>
                      </pic:pic>
                    </a:graphicData>
                  </a:graphic>
                </wp:inline>
              </w:drawing>
            </w:r>
          </w:p>
        </w:tc>
      </w:tr>
      <w:tr w:rsidR="0027678C" w:rsidRPr="00122733" w14:paraId="65D1D14C" w14:textId="77777777" w:rsidTr="002630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1" w:type="pct"/>
            <w:tcBorders>
              <w:top w:val="single" w:sz="4" w:space="0" w:color="auto"/>
              <w:left w:val="single" w:sz="4" w:space="0" w:color="auto"/>
              <w:bottom w:val="single" w:sz="4" w:space="0" w:color="auto"/>
              <w:right w:val="nil"/>
            </w:tcBorders>
            <w:shd w:val="clear" w:color="auto" w:fill="auto"/>
            <w:noWrap/>
            <w:vAlign w:val="center"/>
            <w:hideMark/>
          </w:tcPr>
          <w:p w14:paraId="09D24990" w14:textId="2BD5503C" w:rsidR="0027678C" w:rsidRPr="00122733" w:rsidRDefault="0027678C" w:rsidP="008C04D7">
            <w:pPr>
              <w:spacing w:after="0" w:line="240" w:lineRule="auto"/>
              <w:contextualSpacing/>
              <w:jc w:val="both"/>
              <w:outlineLvl w:val="1"/>
              <w:rPr>
                <w:rFonts w:eastAsia="Times New Roman" w:cstheme="minorHAnsi"/>
                <w:b/>
                <w:sz w:val="18"/>
                <w:szCs w:val="20"/>
                <w:lang w:eastAsia="es-CL"/>
              </w:rPr>
            </w:pPr>
            <w:bookmarkStart w:id="105" w:name="_Toc41935442"/>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57</w:t>
            </w:r>
            <w:bookmarkEnd w:id="105"/>
            <w:r w:rsidRPr="00EE3AA9">
              <w:rPr>
                <w:b/>
                <w:color w:val="000000" w:themeColor="text1"/>
                <w:sz w:val="18"/>
                <w:szCs w:val="18"/>
              </w:rPr>
              <w:fldChar w:fldCharType="end"/>
            </w:r>
          </w:p>
        </w:tc>
        <w:tc>
          <w:tcPr>
            <w:tcW w:w="2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5CCEE2" w14:textId="134FA93B" w:rsidR="0027678C" w:rsidRPr="00122733" w:rsidRDefault="0027678C"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26302A">
              <w:rPr>
                <w:rFonts w:eastAsia="Times New Roman" w:cstheme="minorHAnsi"/>
                <w:bCs/>
                <w:sz w:val="18"/>
                <w:szCs w:val="18"/>
                <w:lang w:eastAsia="es-CL"/>
              </w:rPr>
              <w:t>Comprobante carga SSA 49266</w:t>
            </w:r>
          </w:p>
        </w:tc>
        <w:tc>
          <w:tcPr>
            <w:tcW w:w="495" w:type="pct"/>
            <w:tcBorders>
              <w:top w:val="single" w:sz="4" w:space="0" w:color="auto"/>
              <w:left w:val="nil"/>
              <w:bottom w:val="single" w:sz="4" w:space="0" w:color="auto"/>
              <w:right w:val="nil"/>
            </w:tcBorders>
            <w:shd w:val="clear" w:color="auto" w:fill="auto"/>
            <w:noWrap/>
            <w:vAlign w:val="center"/>
            <w:hideMark/>
          </w:tcPr>
          <w:p w14:paraId="7A79AF6E" w14:textId="76A89403" w:rsidR="0027678C" w:rsidRPr="00122733" w:rsidRDefault="0027678C" w:rsidP="008C04D7">
            <w:pPr>
              <w:spacing w:after="0" w:line="240" w:lineRule="auto"/>
              <w:contextualSpacing/>
              <w:jc w:val="both"/>
              <w:outlineLvl w:val="1"/>
              <w:rPr>
                <w:rFonts w:eastAsia="Calibri" w:cstheme="minorHAnsi"/>
                <w:b/>
                <w:sz w:val="18"/>
                <w:szCs w:val="20"/>
              </w:rPr>
            </w:pPr>
            <w:bookmarkStart w:id="106" w:name="_Toc41935443"/>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58</w:t>
            </w:r>
            <w:bookmarkEnd w:id="106"/>
            <w:r w:rsidRPr="00EE3AA9">
              <w:rPr>
                <w:b/>
                <w:color w:val="000000" w:themeColor="text1"/>
                <w:sz w:val="18"/>
                <w:szCs w:val="18"/>
              </w:rPr>
              <w:fldChar w:fldCharType="end"/>
            </w:r>
          </w:p>
        </w:tc>
        <w:tc>
          <w:tcPr>
            <w:tcW w:w="19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7C2961" w14:textId="77777777" w:rsidR="00397529" w:rsidRDefault="0027678C" w:rsidP="008C04D7">
            <w:pPr>
              <w:spacing w:after="0" w:line="240" w:lineRule="auto"/>
              <w:jc w:val="both"/>
              <w:rPr>
                <w:rFonts w:eastAsia="Times New Roman" w:cstheme="minorHAnsi"/>
                <w:bCs/>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00397529" w:rsidRPr="00397529">
              <w:rPr>
                <w:rFonts w:eastAsia="Times New Roman" w:cstheme="minorHAnsi"/>
                <w:bCs/>
                <w:sz w:val="18"/>
                <w:szCs w:val="18"/>
                <w:lang w:eastAsia="es-CL"/>
              </w:rPr>
              <w:t xml:space="preserve">Informe “Evaluación 5º Año de Operación del Plan de Manejo Hídrico y Manejo </w:t>
            </w:r>
          </w:p>
          <w:p w14:paraId="294C0E6A" w14:textId="25CA5DC6" w:rsidR="0027678C" w:rsidRPr="00122733" w:rsidRDefault="00397529" w:rsidP="008C04D7">
            <w:pPr>
              <w:spacing w:after="0" w:line="240" w:lineRule="auto"/>
              <w:jc w:val="both"/>
              <w:rPr>
                <w:rFonts w:eastAsia="Times New Roman" w:cstheme="minorHAnsi"/>
                <w:b/>
                <w:sz w:val="18"/>
                <w:szCs w:val="18"/>
                <w:lang w:eastAsia="es-CL"/>
              </w:rPr>
            </w:pPr>
            <w:r w:rsidRPr="00397529">
              <w:rPr>
                <w:rFonts w:eastAsia="Times New Roman" w:cstheme="minorHAnsi"/>
                <w:bCs/>
                <w:sz w:val="18"/>
                <w:szCs w:val="18"/>
                <w:lang w:eastAsia="es-CL"/>
              </w:rPr>
              <w:t>de Suelos del Área de Disposición del Efluente. Relleno Sanitario Santa Marta”.</w:t>
            </w:r>
          </w:p>
        </w:tc>
      </w:tr>
      <w:tr w:rsidR="0027678C" w:rsidRPr="00FB475B" w14:paraId="1CCA7C81" w14:textId="77777777" w:rsidTr="002630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D5733D1" w14:textId="2FF268AD" w:rsidR="0027678C" w:rsidRPr="00FB475B" w:rsidRDefault="0027678C"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sidR="0026302A">
              <w:rPr>
                <w:rFonts w:eastAsia="Times New Roman" w:cstheme="minorHAnsi"/>
                <w:color w:val="000000"/>
                <w:sz w:val="18"/>
                <w:szCs w:val="18"/>
                <w:lang w:eastAsia="es-CL"/>
              </w:rPr>
              <w:t>Comprobante de carga de monitoreo en SSA.</w:t>
            </w:r>
          </w:p>
        </w:tc>
        <w:tc>
          <w:tcPr>
            <w:tcW w:w="24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6B9F48" w14:textId="7D212062" w:rsidR="0027678C" w:rsidRPr="00FB475B" w:rsidRDefault="0027678C"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00397529">
              <w:rPr>
                <w:rFonts w:eastAsia="Times New Roman" w:cstheme="minorHAnsi"/>
                <w:bCs/>
                <w:color w:val="000000"/>
                <w:sz w:val="18"/>
                <w:szCs w:val="18"/>
                <w:lang w:eastAsia="es-CL"/>
              </w:rPr>
              <w:t>Esquema de Tratamiento de Lixiviados Relleno Sanitario Santa Marta.</w:t>
            </w:r>
          </w:p>
        </w:tc>
      </w:tr>
    </w:tbl>
    <w:p w14:paraId="79464B17" w14:textId="18BB9B75" w:rsidR="0027678C" w:rsidRDefault="0027678C"/>
    <w:p w14:paraId="704792C5" w14:textId="6CDFF743" w:rsidR="00E212FC" w:rsidRDefault="00E212FC">
      <w:r>
        <w:br w:type="page"/>
      </w:r>
    </w:p>
    <w:p w14:paraId="415387BF" w14:textId="1236A7B1" w:rsidR="00841F55" w:rsidRPr="00D27318" w:rsidRDefault="00D27318">
      <w:pPr>
        <w:rPr>
          <w:b/>
          <w:bCs/>
        </w:rPr>
      </w:pPr>
      <w:r w:rsidRPr="00D27318">
        <w:rPr>
          <w:b/>
          <w:bCs/>
        </w:rPr>
        <w:t>LETRA L</w:t>
      </w:r>
      <w:r w:rsidR="00E212FC">
        <w:rPr>
          <w:b/>
          <w:bCs/>
        </w:rPr>
        <w:t xml:space="preserve"> </w:t>
      </w:r>
      <w:r w:rsidR="00E212FC">
        <w:rPr>
          <w:rFonts w:ascii="Calibri" w:eastAsia="Calibri" w:hAnsi="Calibri" w:cs="Calibri"/>
          <w:b/>
          <w:bCs/>
          <w:color w:val="000000" w:themeColor="text1"/>
          <w:sz w:val="24"/>
          <w:szCs w:val="20"/>
        </w:rPr>
        <w:t>(Anexo 12)</w:t>
      </w:r>
    </w:p>
    <w:tbl>
      <w:tblPr>
        <w:tblStyle w:val="Tablaconcuadrcula1"/>
        <w:tblW w:w="5000" w:type="pct"/>
        <w:tblLook w:val="04A0" w:firstRow="1" w:lastRow="0" w:firstColumn="1" w:lastColumn="0" w:noHBand="0" w:noVBand="1"/>
      </w:tblPr>
      <w:tblGrid>
        <w:gridCol w:w="756"/>
        <w:gridCol w:w="4018"/>
        <w:gridCol w:w="1016"/>
        <w:gridCol w:w="1272"/>
        <w:gridCol w:w="2745"/>
        <w:gridCol w:w="1618"/>
        <w:gridCol w:w="2012"/>
        <w:gridCol w:w="4448"/>
      </w:tblGrid>
      <w:tr w:rsidR="00D27318" w:rsidRPr="008D7BE2" w14:paraId="51A6DC5C" w14:textId="77777777" w:rsidTr="00B37A7A">
        <w:trPr>
          <w:trHeight w:val="354"/>
        </w:trPr>
        <w:tc>
          <w:tcPr>
            <w:tcW w:w="5000" w:type="pct"/>
            <w:gridSpan w:val="8"/>
            <w:shd w:val="clear" w:color="auto" w:fill="D9D9D9" w:themeFill="background1" w:themeFillShade="D9"/>
            <w:vAlign w:val="center"/>
          </w:tcPr>
          <w:p w14:paraId="3C8B9383" w14:textId="77777777" w:rsidR="00D27318" w:rsidRPr="00264CFA" w:rsidRDefault="00D27318" w:rsidP="00B37A7A">
            <w:pPr>
              <w:widowControl w:val="0"/>
              <w:autoSpaceDE w:val="0"/>
              <w:autoSpaceDN w:val="0"/>
              <w:adjustRightInd w:val="0"/>
              <w:spacing w:before="55"/>
              <w:ind w:right="-20"/>
              <w:rPr>
                <w:b/>
              </w:rPr>
            </w:pPr>
            <w:r w:rsidRPr="00264CFA">
              <w:rPr>
                <w:b/>
              </w:rPr>
              <w:t>Objetivo General</w:t>
            </w:r>
            <w:r>
              <w:rPr>
                <w:b/>
              </w:rPr>
              <w:t>:</w:t>
            </w:r>
            <w:r>
              <w:t xml:space="preserve"> </w:t>
            </w:r>
            <w:r w:rsidRPr="00264CFA">
              <w:rPr>
                <w:bCs/>
              </w:rPr>
              <w:t>Cumplir satisfactoriamente con la normativa ambiental que se indica en esta formulación de cargos.</w:t>
            </w:r>
          </w:p>
        </w:tc>
      </w:tr>
      <w:tr w:rsidR="00D27318" w:rsidRPr="008D7BE2" w14:paraId="58D20A19" w14:textId="77777777" w:rsidTr="00B37A7A">
        <w:trPr>
          <w:trHeight w:val="378"/>
        </w:trPr>
        <w:tc>
          <w:tcPr>
            <w:tcW w:w="5000" w:type="pct"/>
            <w:gridSpan w:val="8"/>
            <w:shd w:val="clear" w:color="auto" w:fill="D9D9D9" w:themeFill="background1" w:themeFillShade="D9"/>
            <w:vAlign w:val="center"/>
          </w:tcPr>
          <w:p w14:paraId="0960921D" w14:textId="77777777" w:rsidR="00D27318" w:rsidRPr="00264CFA" w:rsidRDefault="00D27318" w:rsidP="00B37A7A">
            <w:pPr>
              <w:widowControl w:val="0"/>
              <w:autoSpaceDE w:val="0"/>
              <w:autoSpaceDN w:val="0"/>
              <w:adjustRightInd w:val="0"/>
              <w:spacing w:before="55"/>
              <w:ind w:right="-20"/>
              <w:rPr>
                <w:bCs/>
              </w:rPr>
            </w:pPr>
            <w:r w:rsidRPr="0038112D">
              <w:rPr>
                <w:b/>
              </w:rPr>
              <w:t>Objetivo Específico:</w:t>
            </w:r>
            <w:r w:rsidRPr="00264CFA">
              <w:rPr>
                <w:bCs/>
              </w:rPr>
              <w:t xml:space="preserve"> </w:t>
            </w:r>
            <w:r w:rsidRPr="00D27318">
              <w:rPr>
                <w:bCs/>
              </w:rPr>
              <w:t>Cumplir con la entrega de monitoreos de calidad del aire en la población.</w:t>
            </w:r>
          </w:p>
        </w:tc>
      </w:tr>
      <w:tr w:rsidR="00D27318" w:rsidRPr="008D7BE2" w14:paraId="6F156A87" w14:textId="77777777" w:rsidTr="00B37A7A">
        <w:trPr>
          <w:trHeight w:val="361"/>
        </w:trPr>
        <w:tc>
          <w:tcPr>
            <w:tcW w:w="5000" w:type="pct"/>
            <w:gridSpan w:val="8"/>
            <w:shd w:val="clear" w:color="auto" w:fill="D9D9D9" w:themeFill="background1" w:themeFillShade="D9"/>
            <w:vAlign w:val="center"/>
          </w:tcPr>
          <w:p w14:paraId="0CDA3754" w14:textId="77777777" w:rsidR="00D27318" w:rsidRPr="00841F55" w:rsidRDefault="00D27318" w:rsidP="00B37A7A">
            <w:pPr>
              <w:rPr>
                <w:bCs/>
                <w:color w:val="000000" w:themeColor="text1"/>
              </w:rPr>
            </w:pPr>
            <w:r>
              <w:rPr>
                <w:b/>
              </w:rPr>
              <w:t>Hechos, actos y omisiones que constituyen la infracción</w:t>
            </w:r>
            <w:r w:rsidRPr="008D7BE2">
              <w:rPr>
                <w:b/>
              </w:rPr>
              <w:t>:</w:t>
            </w:r>
            <w:r>
              <w:t xml:space="preserve"> </w:t>
            </w:r>
            <w:r w:rsidRPr="00841F55">
              <w:rPr>
                <w:bCs/>
                <w:color w:val="000000" w:themeColor="text1"/>
              </w:rPr>
              <w:t>No haber reportado total o parcialmente los informes de seguimiento ambiental de las siguientes materias ambientales:</w:t>
            </w:r>
          </w:p>
          <w:p w14:paraId="2A89479E" w14:textId="77777777" w:rsidR="00D27318" w:rsidRPr="00841F55" w:rsidRDefault="00D27318" w:rsidP="00B37A7A">
            <w:pPr>
              <w:rPr>
                <w:bCs/>
                <w:color w:val="000000" w:themeColor="text1"/>
              </w:rPr>
            </w:pPr>
            <w:r w:rsidRPr="00841F55">
              <w:rPr>
                <w:bCs/>
                <w:color w:val="000000" w:themeColor="text1"/>
              </w:rPr>
              <w:t>i) Informe mensual de monitoreo de parámetros de líquidos percolados.</w:t>
            </w:r>
          </w:p>
          <w:p w14:paraId="6F8D316B" w14:textId="77777777" w:rsidR="00D27318" w:rsidRPr="00841F55" w:rsidRDefault="00D27318" w:rsidP="00B37A7A">
            <w:pPr>
              <w:rPr>
                <w:bCs/>
                <w:color w:val="000000" w:themeColor="text1"/>
              </w:rPr>
            </w:pPr>
            <w:r w:rsidRPr="00841F55">
              <w:rPr>
                <w:bCs/>
                <w:color w:val="000000" w:themeColor="text1"/>
              </w:rPr>
              <w:t>ii) Informe mensual de monitoreo del nivel piezométrico del líquido lixiviado.</w:t>
            </w:r>
          </w:p>
          <w:p w14:paraId="16ADB87B" w14:textId="77777777" w:rsidR="00D27318" w:rsidRPr="00841F55" w:rsidRDefault="00D27318" w:rsidP="00B37A7A">
            <w:pPr>
              <w:rPr>
                <w:bCs/>
                <w:color w:val="000000" w:themeColor="text1"/>
              </w:rPr>
            </w:pPr>
            <w:r w:rsidRPr="00841F55">
              <w:rPr>
                <w:bCs/>
                <w:color w:val="000000" w:themeColor="text1"/>
              </w:rPr>
              <w:t>iii) Monitoreos de parámetros de aguas superficiales y subsuperficiales con frecuencia semestral.</w:t>
            </w:r>
          </w:p>
          <w:p w14:paraId="218AFBA9" w14:textId="77777777" w:rsidR="00D27318" w:rsidRPr="00841F55" w:rsidRDefault="00D27318" w:rsidP="00B37A7A">
            <w:pPr>
              <w:rPr>
                <w:bCs/>
                <w:color w:val="000000" w:themeColor="text1"/>
              </w:rPr>
            </w:pPr>
            <w:r w:rsidRPr="00841F55">
              <w:rPr>
                <w:bCs/>
                <w:color w:val="000000" w:themeColor="text1"/>
              </w:rPr>
              <w:t>iv) Monitoreo de los parámetros de cloruro y boro en el área de tratamiento con frecuencia trimestral.</w:t>
            </w:r>
          </w:p>
          <w:p w14:paraId="6BE545FA" w14:textId="77777777" w:rsidR="00D27318" w:rsidRPr="00841F55" w:rsidRDefault="00D27318" w:rsidP="00B37A7A">
            <w:pPr>
              <w:rPr>
                <w:bCs/>
                <w:color w:val="000000" w:themeColor="text1"/>
              </w:rPr>
            </w:pPr>
            <w:r w:rsidRPr="00841F55">
              <w:rPr>
                <w:bCs/>
                <w:color w:val="000000" w:themeColor="text1"/>
              </w:rPr>
              <w:t>v) No haber ingresado el informe con la evaluación 2014-2015 del funcionamiento del sistema de tratamiento terciario.</w:t>
            </w:r>
          </w:p>
          <w:p w14:paraId="55BA81E1" w14:textId="77777777" w:rsidR="00D27318" w:rsidRPr="0038112D" w:rsidRDefault="00D27318" w:rsidP="00B37A7A">
            <w:pPr>
              <w:rPr>
                <w:b/>
              </w:rPr>
            </w:pPr>
            <w:r w:rsidRPr="00841F55">
              <w:rPr>
                <w:bCs/>
                <w:color w:val="000000" w:themeColor="text1"/>
              </w:rPr>
              <w:t>vi) Informe mensual de los monitoreos de MP, NOx, SO2, Co, O2, Humedad, HCNM, Drenaje y venteo de biogás, CH4, H2S y caudal en los pozos de extracción pasiva y las migraciones de biogás en plataforma, taludes y drenes de lixiviados, además del monitoreo para cada planta de biogás, según corresponda.</w:t>
            </w:r>
          </w:p>
        </w:tc>
      </w:tr>
      <w:tr w:rsidR="00D27318" w:rsidRPr="008D7BE2" w14:paraId="6D27F8A3" w14:textId="77777777" w:rsidTr="006503ED">
        <w:trPr>
          <w:trHeight w:val="4201"/>
        </w:trPr>
        <w:tc>
          <w:tcPr>
            <w:tcW w:w="5000" w:type="pct"/>
            <w:gridSpan w:val="8"/>
            <w:shd w:val="clear" w:color="auto" w:fill="D9D9D9" w:themeFill="background1" w:themeFillShade="D9"/>
            <w:vAlign w:val="center"/>
          </w:tcPr>
          <w:p w14:paraId="23A4BC6C" w14:textId="77777777" w:rsidR="00C63529" w:rsidRPr="00C63529" w:rsidRDefault="00D27318" w:rsidP="00C63529">
            <w:pPr>
              <w:widowControl w:val="0"/>
              <w:autoSpaceDE w:val="0"/>
              <w:autoSpaceDN w:val="0"/>
              <w:adjustRightInd w:val="0"/>
              <w:spacing w:before="55"/>
              <w:ind w:left="22" w:right="-20"/>
              <w:rPr>
                <w:rFonts w:asciiTheme="minorHAnsi" w:hAnsiTheme="minorHAnsi" w:cstheme="minorHAnsi"/>
                <w:b/>
              </w:rPr>
            </w:pPr>
            <w:r w:rsidRPr="0038112D">
              <w:rPr>
                <w:rFonts w:asciiTheme="minorHAnsi" w:hAnsiTheme="minorHAnsi" w:cstheme="minorHAnsi"/>
                <w:b/>
              </w:rPr>
              <w:t xml:space="preserve">Normativa pertinente: </w:t>
            </w:r>
            <w:r w:rsidR="00C63529" w:rsidRPr="00C63529">
              <w:rPr>
                <w:rFonts w:asciiTheme="minorHAnsi" w:hAnsiTheme="minorHAnsi" w:cstheme="minorHAnsi"/>
                <w:b/>
              </w:rPr>
              <w:t>RCA 966/2009, Considerando 5.1.3</w:t>
            </w:r>
          </w:p>
          <w:p w14:paraId="01DD4CFC" w14:textId="77777777" w:rsidR="00C63529" w:rsidRPr="00C63529" w:rsidRDefault="00C63529" w:rsidP="00C63529">
            <w:pPr>
              <w:widowControl w:val="0"/>
              <w:autoSpaceDE w:val="0"/>
              <w:autoSpaceDN w:val="0"/>
              <w:adjustRightInd w:val="0"/>
              <w:spacing w:before="55"/>
              <w:ind w:left="22" w:right="-20"/>
              <w:rPr>
                <w:rFonts w:asciiTheme="minorHAnsi" w:hAnsiTheme="minorHAnsi" w:cstheme="minorHAnsi"/>
                <w:bCs/>
              </w:rPr>
            </w:pPr>
            <w:r w:rsidRPr="00C63529">
              <w:rPr>
                <w:rFonts w:asciiTheme="minorHAnsi" w:hAnsiTheme="minorHAnsi" w:cstheme="minorHAnsi"/>
                <w:bCs/>
              </w:rPr>
              <w:t>”5.1 Respecto de los impactos ocasionados sobre el componente ambiental Aire, referidas (sic) a las emisiones atmosféricas, el titular se obliga a implementar las siguientes medidas</w:t>
            </w:r>
          </w:p>
          <w:p w14:paraId="21DF198B" w14:textId="77777777" w:rsidR="00C63529" w:rsidRPr="00C63529" w:rsidRDefault="00C63529" w:rsidP="00C63529">
            <w:pPr>
              <w:widowControl w:val="0"/>
              <w:autoSpaceDE w:val="0"/>
              <w:autoSpaceDN w:val="0"/>
              <w:adjustRightInd w:val="0"/>
              <w:spacing w:before="55"/>
              <w:ind w:left="22" w:right="-20"/>
              <w:rPr>
                <w:rFonts w:asciiTheme="minorHAnsi" w:hAnsiTheme="minorHAnsi" w:cstheme="minorHAnsi"/>
                <w:bCs/>
              </w:rPr>
            </w:pPr>
            <w:r w:rsidRPr="00C63529">
              <w:rPr>
                <w:rFonts w:asciiTheme="minorHAnsi" w:hAnsiTheme="minorHAnsi" w:cstheme="minorHAnsi"/>
                <w:bCs/>
              </w:rPr>
              <w:t>(…)</w:t>
            </w:r>
          </w:p>
          <w:p w14:paraId="06E3B39B" w14:textId="77777777" w:rsidR="00C63529" w:rsidRPr="00C63529" w:rsidRDefault="00C63529" w:rsidP="00C63529">
            <w:pPr>
              <w:widowControl w:val="0"/>
              <w:autoSpaceDE w:val="0"/>
              <w:autoSpaceDN w:val="0"/>
              <w:adjustRightInd w:val="0"/>
              <w:spacing w:before="55"/>
              <w:ind w:left="22" w:right="-20"/>
              <w:rPr>
                <w:rFonts w:asciiTheme="minorHAnsi" w:hAnsiTheme="minorHAnsi" w:cstheme="minorHAnsi"/>
                <w:bCs/>
              </w:rPr>
            </w:pPr>
            <w:r w:rsidRPr="00C63529">
              <w:rPr>
                <w:rFonts w:asciiTheme="minorHAnsi" w:hAnsiTheme="minorHAnsi" w:cstheme="minorHAnsi"/>
                <w:bCs/>
              </w:rPr>
              <w:t>5.1.3 Durante la fase de operación:</w:t>
            </w:r>
          </w:p>
          <w:p w14:paraId="686DFE13" w14:textId="77777777" w:rsidR="00C63529" w:rsidRPr="00C63529" w:rsidRDefault="00C63529" w:rsidP="00C63529">
            <w:pPr>
              <w:widowControl w:val="0"/>
              <w:autoSpaceDE w:val="0"/>
              <w:autoSpaceDN w:val="0"/>
              <w:adjustRightInd w:val="0"/>
              <w:spacing w:before="55"/>
              <w:ind w:left="22" w:right="-20"/>
              <w:rPr>
                <w:rFonts w:asciiTheme="minorHAnsi" w:hAnsiTheme="minorHAnsi" w:cstheme="minorHAnsi"/>
                <w:bCs/>
              </w:rPr>
            </w:pPr>
            <w:r w:rsidRPr="00C63529">
              <w:rPr>
                <w:rFonts w:asciiTheme="minorHAnsi" w:hAnsiTheme="minorHAnsi" w:cstheme="minorHAnsi"/>
                <w:bCs/>
              </w:rPr>
              <w:t>a) Cumplir, para la planta de quema y captación de biogás, las exigencias de monitoreo establecidas en el Considerando 9 de la Resolución Exenta N°433 y los considerandos 5.1.14, 5.1.15 y 8 de la Resolución Exenta N°509 con las modificaciones respectivas del presente proyecto, según se resume en la siguiente tabla:</w:t>
            </w:r>
          </w:p>
          <w:p w14:paraId="5EB904A7" w14:textId="77777777" w:rsidR="00D27318" w:rsidRPr="00C63529" w:rsidRDefault="00C63529" w:rsidP="00C63529">
            <w:pPr>
              <w:widowControl w:val="0"/>
              <w:autoSpaceDE w:val="0"/>
              <w:autoSpaceDN w:val="0"/>
              <w:adjustRightInd w:val="0"/>
              <w:spacing w:before="55"/>
              <w:ind w:left="22" w:right="-20"/>
              <w:rPr>
                <w:rFonts w:asciiTheme="minorHAnsi" w:hAnsiTheme="minorHAnsi" w:cstheme="minorHAnsi"/>
                <w:bCs/>
                <w:spacing w:val="1"/>
              </w:rPr>
            </w:pPr>
            <w:r w:rsidRPr="00C63529">
              <w:rPr>
                <w:rFonts w:asciiTheme="minorHAnsi" w:hAnsiTheme="minorHAnsi" w:cstheme="minorHAnsi"/>
                <w:bCs/>
              </w:rPr>
              <w:t>(…)</w:t>
            </w:r>
          </w:p>
          <w:tbl>
            <w:tblPr>
              <w:tblStyle w:val="Tablaconcuadrcula"/>
              <w:tblW w:w="0" w:type="auto"/>
              <w:tblInd w:w="22" w:type="dxa"/>
              <w:tblLook w:val="04A0" w:firstRow="1" w:lastRow="0" w:firstColumn="1" w:lastColumn="0" w:noHBand="0" w:noVBand="1"/>
            </w:tblPr>
            <w:tblGrid>
              <w:gridCol w:w="5716"/>
              <w:gridCol w:w="6158"/>
              <w:gridCol w:w="5763"/>
            </w:tblGrid>
            <w:tr w:rsidR="006503ED" w14:paraId="4611977C" w14:textId="77777777" w:rsidTr="00B37A7A">
              <w:tc>
                <w:tcPr>
                  <w:tcW w:w="5716" w:type="dxa"/>
                  <w:vAlign w:val="center"/>
                </w:tcPr>
                <w:p w14:paraId="7AF46E21" w14:textId="77777777" w:rsidR="006503ED" w:rsidRPr="006503ED" w:rsidRDefault="006503ED" w:rsidP="006503ED">
                  <w:pPr>
                    <w:widowControl w:val="0"/>
                    <w:autoSpaceDE w:val="0"/>
                    <w:autoSpaceDN w:val="0"/>
                    <w:adjustRightInd w:val="0"/>
                    <w:ind w:left="472" w:right="456"/>
                    <w:jc w:val="center"/>
                    <w:rPr>
                      <w:rFonts w:asciiTheme="minorHAnsi" w:hAnsiTheme="minorHAnsi" w:cstheme="minorHAnsi"/>
                      <w:b/>
                      <w:bCs/>
                    </w:rPr>
                  </w:pPr>
                  <w:r w:rsidRPr="006503ED">
                    <w:rPr>
                      <w:rFonts w:asciiTheme="minorHAnsi" w:hAnsiTheme="minorHAnsi" w:cstheme="minorHAnsi"/>
                      <w:b/>
                      <w:bCs/>
                    </w:rPr>
                    <w:t>Tipo de monitoreo</w:t>
                  </w:r>
                </w:p>
              </w:tc>
              <w:tc>
                <w:tcPr>
                  <w:tcW w:w="6158" w:type="dxa"/>
                  <w:vAlign w:val="center"/>
                </w:tcPr>
                <w:p w14:paraId="0E31E4AC" w14:textId="77777777" w:rsidR="006503ED" w:rsidRPr="006503ED" w:rsidRDefault="006503ED" w:rsidP="006503ED">
                  <w:pPr>
                    <w:widowControl w:val="0"/>
                    <w:autoSpaceDE w:val="0"/>
                    <w:autoSpaceDN w:val="0"/>
                    <w:adjustRightInd w:val="0"/>
                    <w:ind w:left="1834" w:right="1700"/>
                    <w:jc w:val="center"/>
                    <w:rPr>
                      <w:rFonts w:asciiTheme="minorHAnsi" w:hAnsiTheme="minorHAnsi" w:cstheme="minorHAnsi"/>
                      <w:b/>
                      <w:bCs/>
                    </w:rPr>
                  </w:pPr>
                  <w:r w:rsidRPr="006503ED">
                    <w:rPr>
                      <w:rFonts w:asciiTheme="minorHAnsi" w:hAnsiTheme="minorHAnsi" w:cstheme="minorHAnsi"/>
                      <w:b/>
                      <w:bCs/>
                    </w:rPr>
                    <w:t>Lugar de medición</w:t>
                  </w:r>
                </w:p>
              </w:tc>
              <w:tc>
                <w:tcPr>
                  <w:tcW w:w="5763" w:type="dxa"/>
                  <w:vAlign w:val="center"/>
                </w:tcPr>
                <w:p w14:paraId="2B1E578D" w14:textId="77777777" w:rsidR="006503ED" w:rsidRPr="006503ED" w:rsidRDefault="006503ED" w:rsidP="006503ED">
                  <w:pPr>
                    <w:widowControl w:val="0"/>
                    <w:autoSpaceDE w:val="0"/>
                    <w:autoSpaceDN w:val="0"/>
                    <w:adjustRightInd w:val="0"/>
                    <w:ind w:left="2611" w:right="-20"/>
                    <w:rPr>
                      <w:rFonts w:asciiTheme="minorHAnsi" w:hAnsiTheme="minorHAnsi" w:cstheme="minorHAnsi"/>
                      <w:b/>
                      <w:bCs/>
                    </w:rPr>
                  </w:pPr>
                  <w:r w:rsidRPr="006503ED">
                    <w:rPr>
                      <w:rFonts w:asciiTheme="minorHAnsi" w:hAnsiTheme="minorHAnsi" w:cstheme="minorHAnsi"/>
                      <w:b/>
                      <w:bCs/>
                    </w:rPr>
                    <w:t>Frecuencia</w:t>
                  </w:r>
                </w:p>
              </w:tc>
            </w:tr>
            <w:tr w:rsidR="006503ED" w14:paraId="30003DC6" w14:textId="77777777" w:rsidTr="00B37A7A">
              <w:tc>
                <w:tcPr>
                  <w:tcW w:w="5716" w:type="dxa"/>
                  <w:vAlign w:val="center"/>
                </w:tcPr>
                <w:p w14:paraId="2BED5307" w14:textId="77777777" w:rsidR="006503ED" w:rsidRPr="006503ED" w:rsidRDefault="006503ED" w:rsidP="006503ED">
                  <w:pPr>
                    <w:widowControl w:val="0"/>
                    <w:autoSpaceDE w:val="0"/>
                    <w:autoSpaceDN w:val="0"/>
                    <w:adjustRightInd w:val="0"/>
                    <w:ind w:left="102" w:right="-20"/>
                    <w:jc w:val="both"/>
                    <w:rPr>
                      <w:rFonts w:asciiTheme="minorHAnsi" w:hAnsiTheme="minorHAnsi" w:cstheme="minorHAnsi"/>
                    </w:rPr>
                  </w:pPr>
                  <w:r w:rsidRPr="006503ED">
                    <w:rPr>
                      <w:rFonts w:asciiTheme="minorHAnsi" w:hAnsiTheme="minorHAnsi" w:cstheme="minorHAnsi"/>
                    </w:rPr>
                    <w:t>Seguimiento de la calidad del aire en la población (9.1.21 RCA 433 y 5.1.15 RCA 509)</w:t>
                  </w:r>
                </w:p>
              </w:tc>
              <w:tc>
                <w:tcPr>
                  <w:tcW w:w="6158" w:type="dxa"/>
                  <w:vAlign w:val="center"/>
                </w:tcPr>
                <w:p w14:paraId="4A970B5C" w14:textId="77777777" w:rsidR="006503ED" w:rsidRPr="006503ED" w:rsidRDefault="006503ED" w:rsidP="006503ED">
                  <w:pPr>
                    <w:widowControl w:val="0"/>
                    <w:autoSpaceDE w:val="0"/>
                    <w:autoSpaceDN w:val="0"/>
                    <w:adjustRightInd w:val="0"/>
                    <w:ind w:left="102" w:right="-20"/>
                    <w:jc w:val="both"/>
                    <w:rPr>
                      <w:rFonts w:asciiTheme="minorHAnsi" w:hAnsiTheme="minorHAnsi" w:cstheme="minorHAnsi"/>
                    </w:rPr>
                  </w:pPr>
                  <w:r w:rsidRPr="006503ED">
                    <w:rPr>
                      <w:rFonts w:asciiTheme="minorHAnsi" w:hAnsiTheme="minorHAnsi" w:cstheme="minorHAnsi"/>
                    </w:rPr>
                    <w:t>Lugar sensible más cercano</w:t>
                  </w:r>
                </w:p>
              </w:tc>
              <w:tc>
                <w:tcPr>
                  <w:tcW w:w="5763" w:type="dxa"/>
                  <w:vAlign w:val="center"/>
                </w:tcPr>
                <w:p w14:paraId="1F9B9DC4" w14:textId="77777777" w:rsidR="006503ED" w:rsidRPr="006503ED" w:rsidRDefault="006503ED" w:rsidP="006503ED">
                  <w:pPr>
                    <w:widowControl w:val="0"/>
                    <w:autoSpaceDE w:val="0"/>
                    <w:autoSpaceDN w:val="0"/>
                    <w:adjustRightInd w:val="0"/>
                    <w:ind w:left="102" w:right="-20"/>
                    <w:jc w:val="both"/>
                    <w:rPr>
                      <w:rFonts w:asciiTheme="minorHAnsi" w:hAnsiTheme="minorHAnsi" w:cstheme="minorHAnsi"/>
                    </w:rPr>
                  </w:pPr>
                  <w:r w:rsidRPr="006503ED">
                    <w:rPr>
                      <w:rFonts w:asciiTheme="minorHAnsi" w:hAnsiTheme="minorHAnsi" w:cstheme="minorHAnsi"/>
                    </w:rPr>
                    <w:t>Continua</w:t>
                  </w:r>
                </w:p>
              </w:tc>
            </w:tr>
            <w:tr w:rsidR="006503ED" w14:paraId="0DCE4786" w14:textId="77777777" w:rsidTr="00B37A7A">
              <w:tc>
                <w:tcPr>
                  <w:tcW w:w="5716" w:type="dxa"/>
                  <w:vAlign w:val="center"/>
                </w:tcPr>
                <w:p w14:paraId="144E990B" w14:textId="77777777" w:rsidR="006503ED" w:rsidRPr="006503ED" w:rsidRDefault="006503ED" w:rsidP="006503ED">
                  <w:pPr>
                    <w:widowControl w:val="0"/>
                    <w:autoSpaceDE w:val="0"/>
                    <w:autoSpaceDN w:val="0"/>
                    <w:adjustRightInd w:val="0"/>
                    <w:ind w:left="102" w:right="456"/>
                    <w:jc w:val="both"/>
                    <w:rPr>
                      <w:rFonts w:asciiTheme="minorHAnsi" w:hAnsiTheme="minorHAnsi" w:cstheme="minorHAnsi"/>
                    </w:rPr>
                  </w:pPr>
                  <w:r w:rsidRPr="006503ED">
                    <w:rPr>
                      <w:rFonts w:asciiTheme="minorHAnsi" w:hAnsiTheme="minorHAnsi" w:cstheme="minorHAnsi"/>
                    </w:rPr>
                    <w:t>Monitoreo Meteorológico (9.1.21)</w:t>
                  </w:r>
                </w:p>
              </w:tc>
              <w:tc>
                <w:tcPr>
                  <w:tcW w:w="6158" w:type="dxa"/>
                  <w:vAlign w:val="center"/>
                </w:tcPr>
                <w:p w14:paraId="2651F2BF" w14:textId="77777777" w:rsidR="006503ED" w:rsidRPr="006503ED" w:rsidRDefault="006503ED" w:rsidP="006503ED">
                  <w:pPr>
                    <w:widowControl w:val="0"/>
                    <w:autoSpaceDE w:val="0"/>
                    <w:autoSpaceDN w:val="0"/>
                    <w:adjustRightInd w:val="0"/>
                    <w:ind w:left="102" w:right="456"/>
                    <w:jc w:val="both"/>
                    <w:rPr>
                      <w:rFonts w:asciiTheme="minorHAnsi" w:hAnsiTheme="minorHAnsi" w:cstheme="minorHAnsi"/>
                    </w:rPr>
                  </w:pPr>
                  <w:r w:rsidRPr="006503ED">
                    <w:rPr>
                      <w:rFonts w:asciiTheme="minorHAnsi" w:hAnsiTheme="minorHAnsi" w:cstheme="minorHAnsi"/>
                    </w:rPr>
                    <w:t>Ubicación específica y definitiva de las estaciones de monitoreo de calidad del aire en las localidades sensibles de la población cercanas al proyecto.</w:t>
                  </w:r>
                </w:p>
              </w:tc>
              <w:tc>
                <w:tcPr>
                  <w:tcW w:w="5763" w:type="dxa"/>
                  <w:vAlign w:val="center"/>
                </w:tcPr>
                <w:p w14:paraId="30DA4242" w14:textId="77777777" w:rsidR="006503ED" w:rsidRPr="006503ED" w:rsidRDefault="006503ED" w:rsidP="006503ED">
                  <w:pPr>
                    <w:widowControl w:val="0"/>
                    <w:autoSpaceDE w:val="0"/>
                    <w:autoSpaceDN w:val="0"/>
                    <w:adjustRightInd w:val="0"/>
                    <w:ind w:left="102" w:right="456"/>
                    <w:jc w:val="both"/>
                    <w:rPr>
                      <w:rFonts w:asciiTheme="minorHAnsi" w:hAnsiTheme="minorHAnsi" w:cstheme="minorHAnsi"/>
                    </w:rPr>
                  </w:pPr>
                  <w:r w:rsidRPr="006503ED">
                    <w:rPr>
                      <w:rFonts w:asciiTheme="minorHAnsi" w:hAnsiTheme="minorHAnsi" w:cstheme="minorHAnsi"/>
                    </w:rPr>
                    <w:t>Horaria.</w:t>
                  </w:r>
                </w:p>
                <w:p w14:paraId="402CB2A5" w14:textId="77777777" w:rsidR="006503ED" w:rsidRPr="006503ED" w:rsidRDefault="006503ED" w:rsidP="006503ED">
                  <w:pPr>
                    <w:widowControl w:val="0"/>
                    <w:autoSpaceDE w:val="0"/>
                    <w:autoSpaceDN w:val="0"/>
                    <w:adjustRightInd w:val="0"/>
                    <w:ind w:left="102" w:right="456"/>
                    <w:jc w:val="both"/>
                    <w:rPr>
                      <w:rFonts w:asciiTheme="minorHAnsi" w:hAnsiTheme="minorHAnsi" w:cstheme="minorHAnsi"/>
                    </w:rPr>
                  </w:pPr>
                  <w:r w:rsidRPr="006503ED">
                    <w:rPr>
                      <w:rFonts w:asciiTheme="minorHAnsi" w:hAnsiTheme="minorHAnsi" w:cstheme="minorHAnsi"/>
                    </w:rPr>
                    <w:t>3 meses en invierno, 3 meses en verano.</w:t>
                  </w:r>
                </w:p>
              </w:tc>
            </w:tr>
            <w:tr w:rsidR="006503ED" w14:paraId="1B3D951A" w14:textId="77777777" w:rsidTr="00B37A7A">
              <w:tc>
                <w:tcPr>
                  <w:tcW w:w="5716" w:type="dxa"/>
                  <w:vAlign w:val="center"/>
                </w:tcPr>
                <w:p w14:paraId="3D9AA284" w14:textId="77777777" w:rsidR="006503ED" w:rsidRPr="006503ED" w:rsidRDefault="006503ED" w:rsidP="006503ED">
                  <w:pPr>
                    <w:widowControl w:val="0"/>
                    <w:autoSpaceDE w:val="0"/>
                    <w:autoSpaceDN w:val="0"/>
                    <w:adjustRightInd w:val="0"/>
                    <w:ind w:left="102" w:right="-20"/>
                    <w:jc w:val="both"/>
                    <w:rPr>
                      <w:rFonts w:cstheme="minorHAnsi"/>
                    </w:rPr>
                  </w:pPr>
                  <w:r w:rsidRPr="006503ED">
                    <w:rPr>
                      <w:rFonts w:cstheme="minorHAnsi"/>
                    </w:rPr>
                    <w:t>Monitoreo de la calidad del aire para COV (incluye metano 9.1.21 RCA 433).</w:t>
                  </w:r>
                </w:p>
              </w:tc>
              <w:tc>
                <w:tcPr>
                  <w:tcW w:w="6158" w:type="dxa"/>
                  <w:vAlign w:val="center"/>
                </w:tcPr>
                <w:p w14:paraId="70597CB0" w14:textId="77777777" w:rsidR="006503ED" w:rsidRPr="006503ED" w:rsidRDefault="006503ED" w:rsidP="006503ED">
                  <w:pPr>
                    <w:widowControl w:val="0"/>
                    <w:autoSpaceDE w:val="0"/>
                    <w:autoSpaceDN w:val="0"/>
                    <w:adjustRightInd w:val="0"/>
                    <w:ind w:left="102" w:right="56"/>
                    <w:jc w:val="both"/>
                    <w:rPr>
                      <w:rFonts w:cstheme="minorHAnsi"/>
                      <w:spacing w:val="-1"/>
                    </w:rPr>
                  </w:pPr>
                  <w:r w:rsidRPr="006503ED">
                    <w:rPr>
                      <w:rFonts w:cstheme="minorHAnsi"/>
                      <w:spacing w:val="-1"/>
                    </w:rPr>
                    <w:t>Población en localidades sensibles cercanas al proyecto</w:t>
                  </w:r>
                </w:p>
              </w:tc>
              <w:tc>
                <w:tcPr>
                  <w:tcW w:w="5763" w:type="dxa"/>
                  <w:vAlign w:val="center"/>
                </w:tcPr>
                <w:p w14:paraId="34116ADE" w14:textId="77777777" w:rsidR="006503ED" w:rsidRPr="006503ED" w:rsidRDefault="006503ED" w:rsidP="006503ED">
                  <w:pPr>
                    <w:widowControl w:val="0"/>
                    <w:autoSpaceDE w:val="0"/>
                    <w:autoSpaceDN w:val="0"/>
                    <w:adjustRightInd w:val="0"/>
                    <w:ind w:left="102" w:right="-20"/>
                    <w:jc w:val="both"/>
                    <w:rPr>
                      <w:rFonts w:cstheme="minorHAnsi"/>
                      <w:spacing w:val="1"/>
                    </w:rPr>
                  </w:pPr>
                  <w:r w:rsidRPr="006503ED">
                    <w:rPr>
                      <w:rFonts w:cstheme="minorHAnsi"/>
                      <w:spacing w:val="1"/>
                    </w:rPr>
                    <w:t>Una vez por semana</w:t>
                  </w:r>
                </w:p>
              </w:tc>
            </w:tr>
          </w:tbl>
          <w:p w14:paraId="248DC0BE" w14:textId="77777777" w:rsidR="00D27318" w:rsidRPr="00C40FE4" w:rsidRDefault="00D27318" w:rsidP="00C63529">
            <w:pPr>
              <w:widowControl w:val="0"/>
              <w:autoSpaceDE w:val="0"/>
              <w:autoSpaceDN w:val="0"/>
              <w:adjustRightInd w:val="0"/>
              <w:spacing w:before="55"/>
              <w:ind w:left="22" w:right="-20"/>
              <w:rPr>
                <w:rFonts w:asciiTheme="minorHAnsi" w:hAnsiTheme="minorHAnsi" w:cstheme="minorHAnsi"/>
                <w:spacing w:val="1"/>
              </w:rPr>
            </w:pPr>
          </w:p>
        </w:tc>
      </w:tr>
      <w:tr w:rsidR="00D27318" w:rsidRPr="008D7BE2" w14:paraId="3FD6BFA9" w14:textId="77777777" w:rsidTr="00B37A7A">
        <w:trPr>
          <w:trHeight w:val="419"/>
        </w:trPr>
        <w:tc>
          <w:tcPr>
            <w:tcW w:w="5000" w:type="pct"/>
            <w:gridSpan w:val="8"/>
            <w:shd w:val="clear" w:color="auto" w:fill="D9D9D9" w:themeFill="background1" w:themeFillShade="D9"/>
            <w:vAlign w:val="center"/>
          </w:tcPr>
          <w:p w14:paraId="317A6739" w14:textId="77777777" w:rsidR="00D27318" w:rsidRPr="00721EA6" w:rsidRDefault="00D27318" w:rsidP="00B37A7A">
            <w:pPr>
              <w:rPr>
                <w:b/>
                <w:lang w:val="es-CL"/>
              </w:rPr>
            </w:pPr>
            <w:r>
              <w:rPr>
                <w:b/>
                <w:lang w:val="es-CL"/>
              </w:rPr>
              <w:t xml:space="preserve">Descripción de los efectos producidos por la infracción: </w:t>
            </w:r>
            <w:r w:rsidRPr="00841F55">
              <w:rPr>
                <w:rFonts w:asciiTheme="minorHAnsi" w:hAnsiTheme="minorHAnsi" w:cstheme="minorHAnsi"/>
                <w:spacing w:val="-1"/>
              </w:rPr>
              <w:t>No se constatan efectos negativos por remediar.</w:t>
            </w:r>
          </w:p>
        </w:tc>
      </w:tr>
      <w:tr w:rsidR="00D27318" w:rsidRPr="008D7BE2" w14:paraId="4FDC2CF9" w14:textId="77777777" w:rsidTr="00B37A7A">
        <w:trPr>
          <w:trHeight w:val="412"/>
        </w:trPr>
        <w:tc>
          <w:tcPr>
            <w:tcW w:w="5000" w:type="pct"/>
            <w:gridSpan w:val="8"/>
            <w:shd w:val="clear" w:color="auto" w:fill="D9D9D9" w:themeFill="background1" w:themeFillShade="D9"/>
            <w:vAlign w:val="center"/>
          </w:tcPr>
          <w:p w14:paraId="2C839AF3" w14:textId="77777777" w:rsidR="00D27318" w:rsidRPr="00264CFA" w:rsidRDefault="00D27318" w:rsidP="006503ED">
            <w:pPr>
              <w:rPr>
                <w:bCs/>
              </w:rPr>
            </w:pPr>
            <w:r w:rsidRPr="00264CFA">
              <w:rPr>
                <w:b/>
              </w:rPr>
              <w:t>Resultado Esperado</w:t>
            </w:r>
            <w:r>
              <w:rPr>
                <w:b/>
              </w:rPr>
              <w:t>:</w:t>
            </w:r>
            <w:r>
              <w:t xml:space="preserve"> </w:t>
            </w:r>
            <w:r w:rsidR="006503ED" w:rsidRPr="006503ED">
              <w:rPr>
                <w:bCs/>
              </w:rPr>
              <w:t>1.- Estación de Calidad del Aire instalada en el lugar sensible más cercano a la ubicación del proyecto.</w:t>
            </w:r>
          </w:p>
        </w:tc>
      </w:tr>
      <w:tr w:rsidR="00D27318" w:rsidRPr="008D7BE2" w14:paraId="4B5A99F5" w14:textId="77777777" w:rsidTr="00B37A7A">
        <w:trPr>
          <w:trHeight w:val="493"/>
        </w:trPr>
        <w:tc>
          <w:tcPr>
            <w:tcW w:w="218" w:type="pct"/>
            <w:vMerge w:val="restart"/>
            <w:shd w:val="clear" w:color="auto" w:fill="D9D9D9" w:themeFill="background1" w:themeFillShade="D9"/>
            <w:vAlign w:val="center"/>
          </w:tcPr>
          <w:p w14:paraId="4CB63E59" w14:textId="77777777" w:rsidR="00D27318" w:rsidRPr="008D7BE2" w:rsidRDefault="00D27318" w:rsidP="00B37A7A">
            <w:pPr>
              <w:jc w:val="center"/>
              <w:rPr>
                <w:b/>
              </w:rPr>
            </w:pPr>
            <w:r>
              <w:rPr>
                <w:b/>
              </w:rPr>
              <w:t>N</w:t>
            </w:r>
          </w:p>
        </w:tc>
        <w:tc>
          <w:tcPr>
            <w:tcW w:w="1130" w:type="pct"/>
            <w:vMerge w:val="restart"/>
            <w:shd w:val="clear" w:color="auto" w:fill="D9D9D9" w:themeFill="background1" w:themeFillShade="D9"/>
            <w:vAlign w:val="center"/>
          </w:tcPr>
          <w:p w14:paraId="0682B9C5" w14:textId="77777777" w:rsidR="00D27318" w:rsidRPr="008D7BE2" w:rsidRDefault="00D27318" w:rsidP="00B37A7A">
            <w:pPr>
              <w:jc w:val="center"/>
              <w:rPr>
                <w:b/>
              </w:rPr>
            </w:pPr>
            <w:r w:rsidRPr="008D7BE2">
              <w:rPr>
                <w:b/>
              </w:rPr>
              <w:t>Acción</w:t>
            </w:r>
          </w:p>
        </w:tc>
        <w:tc>
          <w:tcPr>
            <w:tcW w:w="268" w:type="pct"/>
            <w:vMerge w:val="restart"/>
            <w:shd w:val="clear" w:color="auto" w:fill="D9D9D9" w:themeFill="background1" w:themeFillShade="D9"/>
            <w:vAlign w:val="center"/>
          </w:tcPr>
          <w:p w14:paraId="601D8172" w14:textId="77777777" w:rsidR="00D27318" w:rsidRPr="008D7BE2" w:rsidRDefault="00D27318" w:rsidP="00B37A7A">
            <w:pPr>
              <w:jc w:val="center"/>
              <w:rPr>
                <w:b/>
              </w:rPr>
            </w:pPr>
            <w:r>
              <w:rPr>
                <w:b/>
              </w:rPr>
              <w:t xml:space="preserve">Tipo de Acción </w:t>
            </w:r>
          </w:p>
        </w:tc>
        <w:tc>
          <w:tcPr>
            <w:tcW w:w="341" w:type="pct"/>
            <w:vMerge w:val="restart"/>
            <w:shd w:val="clear" w:color="auto" w:fill="D9D9D9" w:themeFill="background1" w:themeFillShade="D9"/>
            <w:vAlign w:val="center"/>
          </w:tcPr>
          <w:p w14:paraId="66FBEC2C" w14:textId="77777777" w:rsidR="00D27318" w:rsidRPr="00EA1096" w:rsidRDefault="00D27318" w:rsidP="00B37A7A">
            <w:pPr>
              <w:jc w:val="center"/>
              <w:rPr>
                <w:b/>
              </w:rPr>
            </w:pPr>
            <w:r w:rsidRPr="00843BF5">
              <w:rPr>
                <w:b/>
              </w:rPr>
              <w:t>Plazo de ejecución</w:t>
            </w:r>
          </w:p>
        </w:tc>
        <w:tc>
          <w:tcPr>
            <w:tcW w:w="774" w:type="pct"/>
            <w:vMerge w:val="restart"/>
            <w:shd w:val="clear" w:color="auto" w:fill="D9D9D9" w:themeFill="background1" w:themeFillShade="D9"/>
            <w:vAlign w:val="center"/>
          </w:tcPr>
          <w:p w14:paraId="69A03431" w14:textId="77777777" w:rsidR="00D27318" w:rsidRPr="008D7BE2" w:rsidRDefault="00D27318" w:rsidP="00B37A7A">
            <w:pPr>
              <w:jc w:val="center"/>
              <w:rPr>
                <w:b/>
              </w:rPr>
            </w:pPr>
            <w:r>
              <w:rPr>
                <w:b/>
              </w:rPr>
              <w:t>Indicador de cumplimiento</w:t>
            </w:r>
          </w:p>
        </w:tc>
        <w:tc>
          <w:tcPr>
            <w:tcW w:w="1019" w:type="pct"/>
            <w:gridSpan w:val="2"/>
            <w:shd w:val="clear" w:color="auto" w:fill="D9D9D9" w:themeFill="background1" w:themeFillShade="D9"/>
            <w:vAlign w:val="center"/>
          </w:tcPr>
          <w:p w14:paraId="41FF1E55" w14:textId="77777777" w:rsidR="00D27318" w:rsidRPr="008D7BE2" w:rsidRDefault="00D27318" w:rsidP="00B37A7A">
            <w:pPr>
              <w:jc w:val="center"/>
              <w:rPr>
                <w:b/>
              </w:rPr>
            </w:pPr>
            <w:r w:rsidRPr="008D7BE2">
              <w:rPr>
                <w:b/>
              </w:rPr>
              <w:t>Medios de verificación</w:t>
            </w:r>
          </w:p>
        </w:tc>
        <w:tc>
          <w:tcPr>
            <w:tcW w:w="1250" w:type="pct"/>
            <w:vMerge w:val="restart"/>
            <w:shd w:val="clear" w:color="auto" w:fill="D9D9D9" w:themeFill="background1" w:themeFillShade="D9"/>
            <w:vAlign w:val="center"/>
          </w:tcPr>
          <w:p w14:paraId="733B773F" w14:textId="77777777" w:rsidR="00D27318" w:rsidRPr="008D7BE2" w:rsidRDefault="00D27318" w:rsidP="00B37A7A">
            <w:pPr>
              <w:jc w:val="center"/>
              <w:rPr>
                <w:b/>
              </w:rPr>
            </w:pPr>
            <w:r w:rsidRPr="008D7BE2">
              <w:rPr>
                <w:b/>
              </w:rPr>
              <w:t>Resultados de la Fiscalización</w:t>
            </w:r>
          </w:p>
        </w:tc>
      </w:tr>
      <w:tr w:rsidR="00D27318" w:rsidRPr="008D7BE2" w14:paraId="17649EA8" w14:textId="77777777" w:rsidTr="00B37A7A">
        <w:trPr>
          <w:trHeight w:val="398"/>
        </w:trPr>
        <w:tc>
          <w:tcPr>
            <w:tcW w:w="218" w:type="pct"/>
            <w:vMerge/>
            <w:shd w:val="clear" w:color="auto" w:fill="D9D9D9" w:themeFill="background1" w:themeFillShade="D9"/>
            <w:vAlign w:val="center"/>
          </w:tcPr>
          <w:p w14:paraId="6DD11F66" w14:textId="77777777" w:rsidR="00D27318" w:rsidRDefault="00D27318" w:rsidP="00B37A7A">
            <w:pPr>
              <w:jc w:val="center"/>
              <w:rPr>
                <w:b/>
              </w:rPr>
            </w:pPr>
          </w:p>
        </w:tc>
        <w:tc>
          <w:tcPr>
            <w:tcW w:w="1130" w:type="pct"/>
            <w:vMerge/>
            <w:shd w:val="clear" w:color="auto" w:fill="D9D9D9" w:themeFill="background1" w:themeFillShade="D9"/>
            <w:vAlign w:val="center"/>
          </w:tcPr>
          <w:p w14:paraId="0AAE6C44" w14:textId="77777777" w:rsidR="00D27318" w:rsidRPr="008D7BE2" w:rsidRDefault="00D27318" w:rsidP="00B37A7A">
            <w:pPr>
              <w:jc w:val="center"/>
              <w:rPr>
                <w:b/>
              </w:rPr>
            </w:pPr>
          </w:p>
        </w:tc>
        <w:tc>
          <w:tcPr>
            <w:tcW w:w="268" w:type="pct"/>
            <w:vMerge/>
            <w:shd w:val="clear" w:color="auto" w:fill="D9D9D9" w:themeFill="background1" w:themeFillShade="D9"/>
            <w:vAlign w:val="center"/>
          </w:tcPr>
          <w:p w14:paraId="607C28DE" w14:textId="77777777" w:rsidR="00D27318" w:rsidRDefault="00D27318" w:rsidP="00B37A7A">
            <w:pPr>
              <w:jc w:val="center"/>
              <w:rPr>
                <w:b/>
              </w:rPr>
            </w:pPr>
          </w:p>
        </w:tc>
        <w:tc>
          <w:tcPr>
            <w:tcW w:w="341" w:type="pct"/>
            <w:vMerge/>
            <w:shd w:val="clear" w:color="auto" w:fill="D9D9D9" w:themeFill="background1" w:themeFillShade="D9"/>
            <w:vAlign w:val="center"/>
          </w:tcPr>
          <w:p w14:paraId="1638C762" w14:textId="77777777" w:rsidR="00D27318" w:rsidRPr="00843BF5" w:rsidRDefault="00D27318" w:rsidP="00B37A7A">
            <w:pPr>
              <w:jc w:val="center"/>
              <w:rPr>
                <w:b/>
              </w:rPr>
            </w:pPr>
          </w:p>
        </w:tc>
        <w:tc>
          <w:tcPr>
            <w:tcW w:w="774" w:type="pct"/>
            <w:vMerge/>
            <w:shd w:val="clear" w:color="auto" w:fill="D9D9D9" w:themeFill="background1" w:themeFillShade="D9"/>
            <w:vAlign w:val="center"/>
          </w:tcPr>
          <w:p w14:paraId="1B45C24F" w14:textId="77777777" w:rsidR="00D27318" w:rsidRDefault="00D27318" w:rsidP="00B37A7A">
            <w:pPr>
              <w:jc w:val="center"/>
              <w:rPr>
                <w:b/>
              </w:rPr>
            </w:pPr>
          </w:p>
        </w:tc>
        <w:tc>
          <w:tcPr>
            <w:tcW w:w="450" w:type="pct"/>
            <w:shd w:val="clear" w:color="auto" w:fill="D9D9D9" w:themeFill="background1" w:themeFillShade="D9"/>
            <w:vAlign w:val="center"/>
          </w:tcPr>
          <w:p w14:paraId="5E3C2405" w14:textId="77777777" w:rsidR="00D27318" w:rsidRPr="00264CFA" w:rsidRDefault="00D27318" w:rsidP="00B37A7A">
            <w:pPr>
              <w:jc w:val="center"/>
              <w:rPr>
                <w:b/>
              </w:rPr>
            </w:pPr>
            <w:r w:rsidRPr="00264CFA">
              <w:rPr>
                <w:b/>
              </w:rPr>
              <w:t>Reporte Periódico</w:t>
            </w:r>
          </w:p>
        </w:tc>
        <w:tc>
          <w:tcPr>
            <w:tcW w:w="569" w:type="pct"/>
            <w:shd w:val="clear" w:color="auto" w:fill="D9D9D9" w:themeFill="background1" w:themeFillShade="D9"/>
            <w:vAlign w:val="center"/>
          </w:tcPr>
          <w:p w14:paraId="443EAD0E" w14:textId="77777777" w:rsidR="00D27318" w:rsidRPr="00264CFA" w:rsidRDefault="00D27318" w:rsidP="00B37A7A">
            <w:pPr>
              <w:jc w:val="center"/>
              <w:rPr>
                <w:b/>
              </w:rPr>
            </w:pPr>
            <w:r w:rsidRPr="00264CFA">
              <w:rPr>
                <w:b/>
              </w:rPr>
              <w:t>Reporte Final</w:t>
            </w:r>
          </w:p>
        </w:tc>
        <w:tc>
          <w:tcPr>
            <w:tcW w:w="1250" w:type="pct"/>
            <w:vMerge/>
            <w:shd w:val="clear" w:color="auto" w:fill="D9D9D9" w:themeFill="background1" w:themeFillShade="D9"/>
            <w:vAlign w:val="center"/>
          </w:tcPr>
          <w:p w14:paraId="3381D8BD" w14:textId="77777777" w:rsidR="00D27318" w:rsidRPr="008D7BE2" w:rsidRDefault="00D27318" w:rsidP="00B37A7A">
            <w:pPr>
              <w:jc w:val="center"/>
              <w:rPr>
                <w:b/>
              </w:rPr>
            </w:pPr>
          </w:p>
        </w:tc>
      </w:tr>
      <w:tr w:rsidR="00D27318" w:rsidRPr="008D7BE2" w14:paraId="74559603" w14:textId="77777777" w:rsidTr="00B37A7A">
        <w:trPr>
          <w:trHeight w:val="3675"/>
        </w:trPr>
        <w:tc>
          <w:tcPr>
            <w:tcW w:w="218" w:type="pct"/>
            <w:vAlign w:val="center"/>
          </w:tcPr>
          <w:p w14:paraId="0A275E43" w14:textId="77777777" w:rsidR="00D27318" w:rsidRPr="0038112D" w:rsidRDefault="00D27318" w:rsidP="00B37A7A">
            <w:pPr>
              <w:jc w:val="both"/>
              <w:rPr>
                <w:rFonts w:asciiTheme="minorHAnsi" w:hAnsiTheme="minorHAnsi" w:cstheme="minorHAnsi"/>
              </w:rPr>
            </w:pPr>
            <w:r>
              <w:rPr>
                <w:rFonts w:asciiTheme="minorHAnsi" w:hAnsiTheme="minorHAnsi" w:cstheme="minorHAnsi"/>
              </w:rPr>
              <w:t>L.1.1</w:t>
            </w:r>
          </w:p>
        </w:tc>
        <w:tc>
          <w:tcPr>
            <w:tcW w:w="1130" w:type="pct"/>
            <w:vAlign w:val="center"/>
          </w:tcPr>
          <w:p w14:paraId="2357F1E7" w14:textId="77777777" w:rsidR="00D27318" w:rsidRPr="00071A27" w:rsidRDefault="006503ED" w:rsidP="00B37A7A">
            <w:pPr>
              <w:ind w:left="27"/>
              <w:jc w:val="both"/>
              <w:rPr>
                <w:rFonts w:asciiTheme="minorHAnsi" w:hAnsiTheme="minorHAnsi" w:cstheme="minorHAnsi"/>
              </w:rPr>
            </w:pPr>
            <w:r>
              <w:rPr>
                <w:rFonts w:asciiTheme="minorHAnsi" w:hAnsiTheme="minorHAnsi" w:cstheme="minorHAnsi"/>
              </w:rPr>
              <w:t>I</w:t>
            </w:r>
            <w:r w:rsidRPr="006503ED">
              <w:rPr>
                <w:rFonts w:asciiTheme="minorHAnsi" w:hAnsiTheme="minorHAnsi" w:cstheme="minorHAnsi"/>
              </w:rPr>
              <w:t>nstalar una Estación de Calidad del Aire en el lugar sensible más cercano a la ubicación del proyecto.</w:t>
            </w:r>
          </w:p>
        </w:tc>
        <w:tc>
          <w:tcPr>
            <w:tcW w:w="268" w:type="pct"/>
            <w:vAlign w:val="center"/>
          </w:tcPr>
          <w:p w14:paraId="7FE80248" w14:textId="76440BAF" w:rsidR="00D27318" w:rsidRPr="00071A27" w:rsidRDefault="000A5EB4" w:rsidP="00B37A7A">
            <w:pPr>
              <w:jc w:val="both"/>
              <w:rPr>
                <w:rFonts w:asciiTheme="minorHAnsi" w:hAnsiTheme="minorHAnsi" w:cstheme="minorHAnsi"/>
              </w:rPr>
            </w:pPr>
            <w:r>
              <w:rPr>
                <w:rFonts w:asciiTheme="minorHAnsi" w:hAnsiTheme="minorHAnsi" w:cstheme="minorHAnsi"/>
              </w:rPr>
              <w:t>Ejecutada</w:t>
            </w:r>
          </w:p>
        </w:tc>
        <w:tc>
          <w:tcPr>
            <w:tcW w:w="341" w:type="pct"/>
            <w:vAlign w:val="center"/>
          </w:tcPr>
          <w:p w14:paraId="02AC7C6C" w14:textId="77777777" w:rsidR="00D27318" w:rsidRPr="00071A27" w:rsidRDefault="006503ED" w:rsidP="00B37A7A">
            <w:pPr>
              <w:jc w:val="both"/>
              <w:rPr>
                <w:rFonts w:asciiTheme="minorHAnsi" w:hAnsiTheme="minorHAnsi" w:cstheme="minorHAnsi"/>
              </w:rPr>
            </w:pPr>
            <w:r w:rsidRPr="006503ED">
              <w:rPr>
                <w:rFonts w:asciiTheme="minorHAnsi" w:hAnsiTheme="minorHAnsi" w:cstheme="minorHAnsi"/>
              </w:rPr>
              <w:t>5 días hábiles a contar de la aprobación de este PdC.</w:t>
            </w:r>
          </w:p>
        </w:tc>
        <w:tc>
          <w:tcPr>
            <w:tcW w:w="774" w:type="pct"/>
            <w:vAlign w:val="center"/>
          </w:tcPr>
          <w:p w14:paraId="2E2DDCE1" w14:textId="77777777" w:rsidR="006503ED" w:rsidRPr="006503ED" w:rsidRDefault="006503ED" w:rsidP="006503ED">
            <w:pPr>
              <w:jc w:val="both"/>
              <w:rPr>
                <w:rFonts w:asciiTheme="minorHAnsi" w:hAnsiTheme="minorHAnsi" w:cstheme="minorHAnsi"/>
              </w:rPr>
            </w:pPr>
            <w:r w:rsidRPr="006503ED">
              <w:rPr>
                <w:rFonts w:asciiTheme="minorHAnsi" w:hAnsiTheme="minorHAnsi" w:cstheme="minorHAnsi"/>
              </w:rPr>
              <w:t>1 = Estación de Calidad del Aire instalada.</w:t>
            </w:r>
          </w:p>
          <w:p w14:paraId="307F6C92" w14:textId="77777777" w:rsidR="00D27318" w:rsidRPr="00DF4066" w:rsidRDefault="006503ED" w:rsidP="006503ED">
            <w:pPr>
              <w:jc w:val="both"/>
              <w:rPr>
                <w:rFonts w:asciiTheme="minorHAnsi" w:hAnsiTheme="minorHAnsi" w:cstheme="minorHAnsi"/>
              </w:rPr>
            </w:pPr>
            <w:r w:rsidRPr="006503ED">
              <w:rPr>
                <w:rFonts w:asciiTheme="minorHAnsi" w:hAnsiTheme="minorHAnsi" w:cstheme="minorHAnsi"/>
              </w:rPr>
              <w:t>0 = Estación de Calidad del Aire no instalada.</w:t>
            </w:r>
          </w:p>
        </w:tc>
        <w:tc>
          <w:tcPr>
            <w:tcW w:w="450" w:type="pct"/>
            <w:vAlign w:val="center"/>
          </w:tcPr>
          <w:p w14:paraId="2374FCCD" w14:textId="77777777" w:rsidR="00D27318" w:rsidRPr="00071A27" w:rsidRDefault="006503ED" w:rsidP="00B37A7A">
            <w:pPr>
              <w:jc w:val="both"/>
              <w:rPr>
                <w:rFonts w:asciiTheme="minorHAnsi" w:hAnsiTheme="minorHAnsi" w:cstheme="minorHAnsi"/>
              </w:rPr>
            </w:pPr>
            <w:r w:rsidRPr="006503ED">
              <w:rPr>
                <w:rFonts w:asciiTheme="minorHAnsi" w:hAnsiTheme="minorHAnsi" w:cstheme="minorHAnsi"/>
              </w:rPr>
              <w:t>Reporte por Oficina de Partes de la SMA con la ubicación georreferenciada de la Estación de Calidad del Aire y fotografías con la fecha de instalación, en un plazo de 5 días hábiles posteriores a su instalación.</w:t>
            </w:r>
          </w:p>
        </w:tc>
        <w:tc>
          <w:tcPr>
            <w:tcW w:w="569" w:type="pct"/>
            <w:vAlign w:val="center"/>
          </w:tcPr>
          <w:p w14:paraId="5A12FD31" w14:textId="77777777" w:rsidR="00D27318" w:rsidRPr="00071A27" w:rsidRDefault="006503ED" w:rsidP="00B37A7A">
            <w:pPr>
              <w:jc w:val="both"/>
            </w:pPr>
            <w:r w:rsidRPr="006503ED">
              <w:t>Incluir comprobante de ingreso por Oficina de Partes de la SMA, en el Informe Final donde se de cuenta de este PdC.</w:t>
            </w:r>
          </w:p>
        </w:tc>
        <w:tc>
          <w:tcPr>
            <w:tcW w:w="1250" w:type="pct"/>
          </w:tcPr>
          <w:p w14:paraId="3FA50834" w14:textId="77777777" w:rsidR="00D27318" w:rsidRDefault="00AB2320" w:rsidP="00C9353B">
            <w:pPr>
              <w:jc w:val="both"/>
            </w:pPr>
            <w:r>
              <w:t>Información entregada en Reporte Periódico N°1.</w:t>
            </w:r>
          </w:p>
          <w:p w14:paraId="4A05AD66" w14:textId="77777777" w:rsidR="000A5EB4" w:rsidRDefault="000A5EB4" w:rsidP="00C9353B">
            <w:pPr>
              <w:jc w:val="both"/>
            </w:pPr>
          </w:p>
          <w:p w14:paraId="3D3165EA" w14:textId="77777777" w:rsidR="000A5EB4" w:rsidRDefault="000A5EB4" w:rsidP="00C9353B">
            <w:pPr>
              <w:jc w:val="both"/>
            </w:pPr>
            <w:r>
              <w:t xml:space="preserve">El día 8 de junio de 2016, mediante el escrito CSM 060-2016, el titular adjuntó respaldo de </w:t>
            </w:r>
            <w:r w:rsidRPr="000A5EB4">
              <w:t xml:space="preserve">instalación de la estación de monitoreo de calidad del aire, </w:t>
            </w:r>
            <w:r>
              <w:t>que</w:t>
            </w:r>
            <w:r w:rsidRPr="000A5EB4">
              <w:t xml:space="preserve"> se realizó durante el mes de marzo del año 2016</w:t>
            </w:r>
            <w:r>
              <w:t>.</w:t>
            </w:r>
          </w:p>
          <w:p w14:paraId="75D30F33" w14:textId="77777777" w:rsidR="000A5EB4" w:rsidRDefault="000A5EB4" w:rsidP="00C9353B">
            <w:pPr>
              <w:jc w:val="both"/>
            </w:pPr>
          </w:p>
          <w:p w14:paraId="58752AD1" w14:textId="77777777" w:rsidR="000A5EB4" w:rsidRDefault="000A5EB4" w:rsidP="00C9353B">
            <w:pPr>
              <w:jc w:val="both"/>
            </w:pPr>
            <w:r w:rsidRPr="000A5EB4">
              <w:t>La instalación se definió en conjunto con el laboratorio Algoritmos, en base a la modelación de emisiones atmosféricas realizada por el mismo laboratorio, en donde se define que el lugar máximo de impacto se encuentra en lugares poblados. Es por este motivo, que fue ubicada hacia el poniente de la ubicación de relleno sanitario</w:t>
            </w:r>
            <w:r>
              <w:t xml:space="preserve"> coordenadas UTM </w:t>
            </w:r>
            <w:r w:rsidRPr="000A5EB4">
              <w:t>6.269.247</w:t>
            </w:r>
            <w:r>
              <w:t xml:space="preserve"> m. N, </w:t>
            </w:r>
            <w:r w:rsidRPr="000A5EB4">
              <w:t>331.817</w:t>
            </w:r>
            <w:r>
              <w:t xml:space="preserve"> m E.</w:t>
            </w:r>
          </w:p>
          <w:p w14:paraId="55F62314" w14:textId="77777777" w:rsidR="000A5EB4" w:rsidRDefault="000A5EB4" w:rsidP="00C9353B">
            <w:pPr>
              <w:jc w:val="both"/>
            </w:pPr>
          </w:p>
          <w:p w14:paraId="1BC27D43" w14:textId="317A7FF1" w:rsidR="000A5EB4" w:rsidRDefault="000A5EB4" w:rsidP="00C9353B">
            <w:pPr>
              <w:jc w:val="both"/>
            </w:pPr>
            <w:r w:rsidRPr="000A5EB4">
              <w:t xml:space="preserve">La Estación de Monitoreo contempla las mediciones de Calidad del Aire </w:t>
            </w:r>
            <w:r>
              <w:t xml:space="preserve">(MP10, CO, SO2, NO2 e Hidro carburos </w:t>
            </w:r>
            <w:r w:rsidRPr="000A5EB4">
              <w:t>HCT, CH4 y HCNM</w:t>
            </w:r>
            <w:r>
              <w:t xml:space="preserve">) </w:t>
            </w:r>
            <w:r w:rsidRPr="000A5EB4">
              <w:t>y meteorología (velocidad, y dirección del viento, temperatura, humedad relativa y presión).</w:t>
            </w:r>
          </w:p>
          <w:p w14:paraId="25882DE6" w14:textId="5EAC86F6" w:rsidR="000A5EB4" w:rsidRPr="008D7BE2" w:rsidRDefault="000A5EB4" w:rsidP="00C9353B">
            <w:pPr>
              <w:jc w:val="both"/>
            </w:pPr>
          </w:p>
        </w:tc>
      </w:tr>
      <w:tr w:rsidR="00D27318" w:rsidRPr="008D7BE2" w14:paraId="7080F45E" w14:textId="77777777" w:rsidTr="00B37A7A">
        <w:trPr>
          <w:trHeight w:val="3675"/>
        </w:trPr>
        <w:tc>
          <w:tcPr>
            <w:tcW w:w="218" w:type="pct"/>
            <w:vAlign w:val="center"/>
          </w:tcPr>
          <w:p w14:paraId="1268D98B" w14:textId="77777777" w:rsidR="00D27318" w:rsidRDefault="00D27318" w:rsidP="00B37A7A">
            <w:pPr>
              <w:jc w:val="both"/>
              <w:rPr>
                <w:rFonts w:cstheme="minorHAnsi"/>
              </w:rPr>
            </w:pPr>
            <w:r>
              <w:rPr>
                <w:rFonts w:asciiTheme="minorHAnsi" w:hAnsiTheme="minorHAnsi" w:cstheme="minorHAnsi"/>
              </w:rPr>
              <w:t>L.1.2</w:t>
            </w:r>
          </w:p>
        </w:tc>
        <w:tc>
          <w:tcPr>
            <w:tcW w:w="1130" w:type="pct"/>
            <w:vAlign w:val="center"/>
          </w:tcPr>
          <w:p w14:paraId="5B6E6510" w14:textId="77777777" w:rsidR="006503ED" w:rsidRPr="006503ED" w:rsidRDefault="006503ED" w:rsidP="006503ED">
            <w:pPr>
              <w:ind w:left="27"/>
              <w:jc w:val="both"/>
              <w:rPr>
                <w:rFonts w:cstheme="minorHAnsi"/>
              </w:rPr>
            </w:pPr>
            <w:r w:rsidRPr="006503ED">
              <w:rPr>
                <w:rFonts w:cstheme="minorHAnsi"/>
              </w:rPr>
              <w:t>Efectuar el monitoreo de Calidad del Aire en el lugar sensible más cercano a la ubicación del proyecto.</w:t>
            </w:r>
          </w:p>
          <w:p w14:paraId="3528002A" w14:textId="77777777" w:rsidR="006503ED" w:rsidRPr="006503ED" w:rsidRDefault="006503ED" w:rsidP="006503ED">
            <w:pPr>
              <w:ind w:left="27"/>
              <w:jc w:val="both"/>
              <w:rPr>
                <w:rFonts w:cstheme="minorHAnsi"/>
              </w:rPr>
            </w:pPr>
            <w:r w:rsidRPr="006503ED">
              <w:rPr>
                <w:rFonts w:cstheme="minorHAnsi"/>
              </w:rPr>
              <w:t>El monitoreo contempla medición de Calidad del Aire (particulado y gases) y Meteorología (velocidad y dirección del viento; temperatura; humedad relativa y presión).</w:t>
            </w:r>
          </w:p>
          <w:p w14:paraId="5A9B0D91" w14:textId="77777777" w:rsidR="00D27318" w:rsidRPr="00841F55" w:rsidRDefault="006503ED" w:rsidP="006503ED">
            <w:pPr>
              <w:ind w:left="27"/>
              <w:jc w:val="both"/>
              <w:rPr>
                <w:rFonts w:cstheme="minorHAnsi"/>
              </w:rPr>
            </w:pPr>
            <w:r w:rsidRPr="006503ED">
              <w:rPr>
                <w:rFonts w:cstheme="minorHAnsi"/>
              </w:rPr>
              <w:t>El registro para ambas mediciones se realizará en forma horaria para meteorología y con intervalos cada 5 minutos o cada 15 minutos para las mediciones de particulado y de gases, según se detallará en el respectivo Informe de Monitoreo.</w:t>
            </w:r>
          </w:p>
        </w:tc>
        <w:tc>
          <w:tcPr>
            <w:tcW w:w="268" w:type="pct"/>
            <w:vAlign w:val="center"/>
          </w:tcPr>
          <w:p w14:paraId="09646A5E" w14:textId="4932BE13" w:rsidR="00D27318" w:rsidRPr="00071A27" w:rsidRDefault="000A5EB4" w:rsidP="00B37A7A">
            <w:pPr>
              <w:jc w:val="both"/>
              <w:rPr>
                <w:rFonts w:cstheme="minorHAnsi"/>
              </w:rPr>
            </w:pPr>
            <w:r>
              <w:rPr>
                <w:rFonts w:cstheme="minorHAnsi"/>
              </w:rPr>
              <w:t>Ejecutada</w:t>
            </w:r>
          </w:p>
        </w:tc>
        <w:tc>
          <w:tcPr>
            <w:tcW w:w="341" w:type="pct"/>
            <w:vAlign w:val="center"/>
          </w:tcPr>
          <w:p w14:paraId="6C5140D5" w14:textId="77777777" w:rsidR="00D27318" w:rsidRPr="00841F55" w:rsidRDefault="006503ED" w:rsidP="00B37A7A">
            <w:pPr>
              <w:jc w:val="both"/>
              <w:rPr>
                <w:rFonts w:cstheme="minorHAnsi"/>
              </w:rPr>
            </w:pPr>
            <w:r w:rsidRPr="006503ED">
              <w:rPr>
                <w:rFonts w:cstheme="minorHAnsi"/>
              </w:rPr>
              <w:t>Permanente, durante todo el período de vigencia de este PdC desde su aprobación.</w:t>
            </w:r>
          </w:p>
        </w:tc>
        <w:tc>
          <w:tcPr>
            <w:tcW w:w="774" w:type="pct"/>
            <w:vAlign w:val="center"/>
          </w:tcPr>
          <w:p w14:paraId="04311D6C" w14:textId="77777777" w:rsidR="006503ED" w:rsidRPr="006503ED" w:rsidRDefault="006503ED" w:rsidP="006503ED">
            <w:pPr>
              <w:jc w:val="both"/>
              <w:rPr>
                <w:rFonts w:cstheme="minorHAnsi"/>
              </w:rPr>
            </w:pPr>
            <w:r w:rsidRPr="006503ED">
              <w:rPr>
                <w:rFonts w:cstheme="minorHAnsi"/>
              </w:rPr>
              <w:t>1 = Estación de Calidad en operación.</w:t>
            </w:r>
          </w:p>
          <w:p w14:paraId="6B427D64" w14:textId="77777777" w:rsidR="00D27318" w:rsidRPr="00841F55" w:rsidRDefault="006503ED" w:rsidP="006503ED">
            <w:pPr>
              <w:jc w:val="both"/>
              <w:rPr>
                <w:rFonts w:cstheme="minorHAnsi"/>
              </w:rPr>
            </w:pPr>
            <w:r w:rsidRPr="006503ED">
              <w:rPr>
                <w:rFonts w:cstheme="minorHAnsi"/>
              </w:rPr>
              <w:t>0 = Estación de Calidad del Aire fuera de servicio y/o inexistente en el lugar.</w:t>
            </w:r>
          </w:p>
        </w:tc>
        <w:tc>
          <w:tcPr>
            <w:tcW w:w="450" w:type="pct"/>
            <w:vAlign w:val="center"/>
          </w:tcPr>
          <w:p w14:paraId="70D15844" w14:textId="77777777" w:rsidR="006503ED" w:rsidRPr="006503ED" w:rsidRDefault="006503ED" w:rsidP="006503ED">
            <w:pPr>
              <w:jc w:val="both"/>
              <w:rPr>
                <w:rFonts w:cstheme="minorHAnsi"/>
              </w:rPr>
            </w:pPr>
            <w:r w:rsidRPr="006503ED">
              <w:rPr>
                <w:rFonts w:cstheme="minorHAnsi"/>
              </w:rPr>
              <w:t>Entrega de Reporte mensual por Oficina de Partes de la SMA con la siguiente información:</w:t>
            </w:r>
          </w:p>
          <w:p w14:paraId="2A341B1F" w14:textId="77777777" w:rsidR="006503ED" w:rsidRPr="006503ED" w:rsidRDefault="006503ED" w:rsidP="006503ED">
            <w:pPr>
              <w:jc w:val="both"/>
              <w:rPr>
                <w:rFonts w:cstheme="minorHAnsi"/>
              </w:rPr>
            </w:pPr>
            <w:r>
              <w:rPr>
                <w:rFonts w:cstheme="minorHAnsi"/>
              </w:rPr>
              <w:t>-</w:t>
            </w:r>
            <w:r w:rsidRPr="006503ED">
              <w:rPr>
                <w:rFonts w:cstheme="minorHAnsi"/>
              </w:rPr>
              <w:t>Orden de Compra para la instalación de esta estación.</w:t>
            </w:r>
          </w:p>
          <w:p w14:paraId="2C0135D3" w14:textId="77777777" w:rsidR="006503ED" w:rsidRPr="006503ED" w:rsidRDefault="006503ED" w:rsidP="006503ED">
            <w:pPr>
              <w:jc w:val="both"/>
              <w:rPr>
                <w:rFonts w:cstheme="minorHAnsi"/>
              </w:rPr>
            </w:pPr>
            <w:r>
              <w:rPr>
                <w:rFonts w:cstheme="minorHAnsi"/>
              </w:rPr>
              <w:t>-</w:t>
            </w:r>
            <w:r w:rsidRPr="006503ED">
              <w:rPr>
                <w:rFonts w:cstheme="minorHAnsi"/>
              </w:rPr>
              <w:t>Factura de cobro mensual por parte del laboratorio a cargo de la medición.</w:t>
            </w:r>
          </w:p>
          <w:p w14:paraId="457AB705" w14:textId="77777777" w:rsidR="00D27318" w:rsidRPr="00841F55" w:rsidRDefault="006503ED" w:rsidP="006503ED">
            <w:pPr>
              <w:jc w:val="both"/>
              <w:rPr>
                <w:rFonts w:cstheme="minorHAnsi"/>
              </w:rPr>
            </w:pPr>
            <w:r>
              <w:rPr>
                <w:rFonts w:cstheme="minorHAnsi"/>
              </w:rPr>
              <w:t>-</w:t>
            </w:r>
            <w:r w:rsidRPr="006503ED">
              <w:rPr>
                <w:rFonts w:cstheme="minorHAnsi"/>
              </w:rPr>
              <w:t>Informe de resultados de los siguientes parámetros: PM10, Meteorología, SO2, NO2, CO, e HCNM.</w:t>
            </w:r>
          </w:p>
        </w:tc>
        <w:tc>
          <w:tcPr>
            <w:tcW w:w="569" w:type="pct"/>
            <w:vAlign w:val="center"/>
          </w:tcPr>
          <w:p w14:paraId="0FCC0CB7" w14:textId="77777777" w:rsidR="00D27318" w:rsidRPr="00841F55" w:rsidRDefault="006503ED" w:rsidP="00B37A7A">
            <w:pPr>
              <w:jc w:val="both"/>
            </w:pPr>
            <w:r w:rsidRPr="006503ED">
              <w:t>Incluir comprobante de ingreso por Oficina de Partes de la SMA en el Informe Final donde se de cuenta de este PdC.</w:t>
            </w:r>
          </w:p>
        </w:tc>
        <w:tc>
          <w:tcPr>
            <w:tcW w:w="1250" w:type="pct"/>
          </w:tcPr>
          <w:p w14:paraId="533D3F3B" w14:textId="77777777" w:rsidR="00D27318" w:rsidRDefault="00AB2320" w:rsidP="00C9353B">
            <w:pPr>
              <w:jc w:val="both"/>
            </w:pPr>
            <w:r w:rsidRPr="00AB2320">
              <w:t>Información entregada en Reporte Periódico N°1 al N°42.</w:t>
            </w:r>
          </w:p>
          <w:p w14:paraId="3DFA918D" w14:textId="77777777" w:rsidR="00C9353B" w:rsidRDefault="00C9353B" w:rsidP="00C9353B">
            <w:pPr>
              <w:jc w:val="both"/>
            </w:pPr>
          </w:p>
          <w:p w14:paraId="53602E25" w14:textId="6D9D06A3" w:rsidR="00C9353B" w:rsidRPr="00C9353B" w:rsidRDefault="00C9353B" w:rsidP="00C9353B">
            <w:pPr>
              <w:jc w:val="both"/>
            </w:pPr>
            <w:r w:rsidRPr="00C9353B">
              <w:t xml:space="preserve">En todos los </w:t>
            </w:r>
            <w:r w:rsidR="00BF58B7">
              <w:t>r</w:t>
            </w:r>
            <w:r w:rsidRPr="00C9353B">
              <w:t>eportes periódicos informó</w:t>
            </w:r>
            <w:r w:rsidR="00BF58B7">
              <w:t xml:space="preserve"> se adjuntó el </w:t>
            </w:r>
            <w:r w:rsidR="00BF58B7" w:rsidRPr="00BF58B7">
              <w:t xml:space="preserve">monitoreo </w:t>
            </w:r>
            <w:r w:rsidR="00BF58B7">
              <w:t>mensual de</w:t>
            </w:r>
            <w:r w:rsidR="00BF58B7" w:rsidRPr="00BF58B7">
              <w:t xml:space="preserve"> </w:t>
            </w:r>
            <w:r w:rsidR="00122FF3">
              <w:t>M</w:t>
            </w:r>
            <w:r w:rsidR="00BF58B7" w:rsidRPr="00BF58B7">
              <w:t>edición de Calidad del Aire y Meteorología</w:t>
            </w:r>
            <w:r w:rsidR="00122FF3">
              <w:t>.</w:t>
            </w:r>
          </w:p>
          <w:p w14:paraId="2210906A" w14:textId="34A18DCF" w:rsidR="00122FF3" w:rsidRPr="008D7BE2" w:rsidRDefault="00122FF3" w:rsidP="00C9353B">
            <w:pPr>
              <w:jc w:val="both"/>
            </w:pPr>
          </w:p>
        </w:tc>
      </w:tr>
    </w:tbl>
    <w:p w14:paraId="4E20EDCF" w14:textId="77777777" w:rsidR="005A432E" w:rsidRDefault="005A432E">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9"/>
        <w:gridCol w:w="7434"/>
        <w:gridCol w:w="1878"/>
        <w:gridCol w:w="7434"/>
      </w:tblGrid>
      <w:tr w:rsidR="005A432E" w:rsidRPr="00122733" w14:paraId="1991B359" w14:textId="77777777" w:rsidTr="008C04D7">
        <w:trPr>
          <w:trHeight w:val="13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D7E83C4" w14:textId="0EDCF7F3" w:rsidR="005A432E" w:rsidRPr="00122733" w:rsidRDefault="005A432E" w:rsidP="008C04D7">
            <w:pPr>
              <w:spacing w:after="0"/>
              <w:jc w:val="center"/>
              <w:rPr>
                <w:rFonts w:eastAsia="Times New Roman"/>
                <w:b/>
                <w:bCs/>
                <w:sz w:val="20"/>
                <w:szCs w:val="20"/>
                <w:lang w:val="es-ES" w:eastAsia="es-CL"/>
              </w:rPr>
            </w:pPr>
            <w:r w:rsidRPr="00122733">
              <w:rPr>
                <w:rFonts w:eastAsia="Times New Roman"/>
                <w:b/>
                <w:bCs/>
                <w:sz w:val="20"/>
                <w:szCs w:val="20"/>
                <w:lang w:val="es-ES" w:eastAsia="es-CL"/>
              </w:rPr>
              <w:t>Registros</w:t>
            </w:r>
          </w:p>
        </w:tc>
      </w:tr>
      <w:tr w:rsidR="005A432E" w:rsidRPr="00122733" w14:paraId="4E73E628"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07" w:type="pct"/>
            <w:gridSpan w:val="2"/>
            <w:tcBorders>
              <w:top w:val="nil"/>
              <w:left w:val="single" w:sz="4" w:space="0" w:color="auto"/>
              <w:right w:val="single" w:sz="4" w:space="0" w:color="auto"/>
            </w:tcBorders>
            <w:shd w:val="clear" w:color="auto" w:fill="auto"/>
            <w:noWrap/>
            <w:vAlign w:val="center"/>
            <w:hideMark/>
          </w:tcPr>
          <w:p w14:paraId="059A1934" w14:textId="1686A3D6" w:rsidR="005A432E" w:rsidRPr="00122733" w:rsidRDefault="005A432E" w:rsidP="008C04D7">
            <w:pPr>
              <w:spacing w:after="0" w:line="240" w:lineRule="auto"/>
              <w:jc w:val="center"/>
              <w:rPr>
                <w:rFonts w:eastAsia="Times New Roman" w:cstheme="minorHAnsi"/>
                <w:sz w:val="20"/>
                <w:szCs w:val="20"/>
                <w:lang w:eastAsia="es-CL"/>
              </w:rPr>
            </w:pPr>
            <w:r>
              <w:rPr>
                <w:noProof/>
              </w:rPr>
              <w:drawing>
                <wp:inline distT="0" distB="0" distL="0" distR="0" wp14:anchorId="46480283" wp14:editId="3DD2AF28">
                  <wp:extent cx="3456000" cy="4457040"/>
                  <wp:effectExtent l="0" t="0" r="0" b="127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56000" cy="445704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3C59864" w14:textId="24AFA583" w:rsidR="005A432E" w:rsidRPr="00122733" w:rsidRDefault="005A432E" w:rsidP="008C04D7">
            <w:pPr>
              <w:spacing w:after="0" w:line="240" w:lineRule="auto"/>
              <w:jc w:val="center"/>
              <w:rPr>
                <w:rFonts w:eastAsia="Times New Roman" w:cstheme="minorHAnsi"/>
                <w:sz w:val="20"/>
                <w:szCs w:val="20"/>
                <w:lang w:eastAsia="es-CL"/>
              </w:rPr>
            </w:pPr>
            <w:r>
              <w:rPr>
                <w:noProof/>
              </w:rPr>
              <w:drawing>
                <wp:inline distT="0" distB="0" distL="0" distR="0" wp14:anchorId="016D483E" wp14:editId="52864354">
                  <wp:extent cx="5508000" cy="3060922"/>
                  <wp:effectExtent l="0" t="0" r="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08000" cy="3060922"/>
                          </a:xfrm>
                          <a:prstGeom prst="rect">
                            <a:avLst/>
                          </a:prstGeom>
                        </pic:spPr>
                      </pic:pic>
                    </a:graphicData>
                  </a:graphic>
                </wp:inline>
              </w:drawing>
            </w:r>
          </w:p>
        </w:tc>
      </w:tr>
      <w:tr w:rsidR="005A432E" w:rsidRPr="00122733" w14:paraId="4024D684"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37" w:type="pct"/>
            <w:tcBorders>
              <w:top w:val="single" w:sz="4" w:space="0" w:color="auto"/>
              <w:left w:val="single" w:sz="4" w:space="0" w:color="auto"/>
              <w:bottom w:val="single" w:sz="4" w:space="0" w:color="auto"/>
              <w:right w:val="nil"/>
            </w:tcBorders>
            <w:shd w:val="clear" w:color="auto" w:fill="auto"/>
            <w:noWrap/>
            <w:vAlign w:val="center"/>
            <w:hideMark/>
          </w:tcPr>
          <w:p w14:paraId="4F515E5A" w14:textId="1286C075" w:rsidR="005A432E" w:rsidRPr="00122733" w:rsidRDefault="005A432E" w:rsidP="008C04D7">
            <w:pPr>
              <w:spacing w:after="0" w:line="240" w:lineRule="auto"/>
              <w:contextualSpacing/>
              <w:jc w:val="both"/>
              <w:outlineLvl w:val="1"/>
              <w:rPr>
                <w:rFonts w:eastAsia="Times New Roman" w:cstheme="minorHAnsi"/>
                <w:b/>
                <w:sz w:val="18"/>
                <w:szCs w:val="20"/>
                <w:lang w:eastAsia="es-CL"/>
              </w:rPr>
            </w:pPr>
            <w:bookmarkStart w:id="107" w:name="_Toc41935444"/>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59</w:t>
            </w:r>
            <w:bookmarkEnd w:id="107"/>
            <w:r w:rsidRPr="00EE3AA9">
              <w:rPr>
                <w:b/>
                <w:color w:val="000000" w:themeColor="text1"/>
                <w:sz w:val="18"/>
                <w:szCs w:val="18"/>
              </w:rPr>
              <w:fldChar w:fldCharType="end"/>
            </w:r>
          </w:p>
        </w:tc>
        <w:tc>
          <w:tcPr>
            <w:tcW w:w="1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9D8A05" w14:textId="53CA9C51" w:rsidR="005A432E" w:rsidRPr="00122733" w:rsidRDefault="005A432E"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5A432E">
              <w:rPr>
                <w:rFonts w:eastAsia="Times New Roman" w:cstheme="minorHAnsi"/>
                <w:bCs/>
                <w:sz w:val="18"/>
                <w:szCs w:val="18"/>
                <w:lang w:eastAsia="es-CL"/>
              </w:rPr>
              <w:t>Informe Resultados Campaña de Monitoreo de Calidad del Aire y Meteorología.</w:t>
            </w:r>
            <w:r>
              <w:rPr>
                <w:rFonts w:eastAsia="Times New Roman" w:cstheme="minorHAnsi"/>
                <w:bCs/>
                <w:sz w:val="18"/>
                <w:szCs w:val="18"/>
                <w:lang w:eastAsia="es-CL"/>
              </w:rPr>
              <w:t xml:space="preserve"> Mayo 2016</w:t>
            </w:r>
          </w:p>
        </w:tc>
        <w:tc>
          <w:tcPr>
            <w:tcW w:w="531" w:type="pct"/>
            <w:tcBorders>
              <w:top w:val="single" w:sz="4" w:space="0" w:color="auto"/>
              <w:left w:val="nil"/>
              <w:bottom w:val="single" w:sz="4" w:space="0" w:color="auto"/>
              <w:right w:val="nil"/>
            </w:tcBorders>
            <w:shd w:val="clear" w:color="auto" w:fill="auto"/>
            <w:noWrap/>
            <w:vAlign w:val="center"/>
            <w:hideMark/>
          </w:tcPr>
          <w:p w14:paraId="59C4CE29" w14:textId="1D6EC872" w:rsidR="005A432E" w:rsidRPr="00122733" w:rsidRDefault="005A432E" w:rsidP="008C04D7">
            <w:pPr>
              <w:spacing w:after="0" w:line="240" w:lineRule="auto"/>
              <w:contextualSpacing/>
              <w:jc w:val="both"/>
              <w:outlineLvl w:val="1"/>
              <w:rPr>
                <w:rFonts w:eastAsia="Calibri" w:cstheme="minorHAnsi"/>
                <w:b/>
                <w:sz w:val="18"/>
                <w:szCs w:val="20"/>
              </w:rPr>
            </w:pPr>
            <w:bookmarkStart w:id="108" w:name="_Toc41935445"/>
            <w:r w:rsidRPr="00EE3AA9">
              <w:rPr>
                <w:b/>
                <w:color w:val="000000" w:themeColor="text1"/>
                <w:sz w:val="18"/>
                <w:szCs w:val="18"/>
              </w:rPr>
              <w:t xml:space="preserve">Figura </w:t>
            </w:r>
            <w:r w:rsidRPr="00EE3AA9">
              <w:rPr>
                <w:b/>
                <w:color w:val="000000" w:themeColor="text1"/>
                <w:sz w:val="18"/>
                <w:szCs w:val="18"/>
              </w:rPr>
              <w:fldChar w:fldCharType="begin"/>
            </w:r>
            <w:r w:rsidRPr="00EE3AA9">
              <w:rPr>
                <w:b/>
                <w:color w:val="000000" w:themeColor="text1"/>
                <w:sz w:val="18"/>
                <w:szCs w:val="18"/>
              </w:rPr>
              <w:instrText xml:space="preserve"> SEQ Figura \* ARABIC </w:instrText>
            </w:r>
            <w:r w:rsidRPr="00EE3AA9">
              <w:rPr>
                <w:b/>
                <w:color w:val="000000" w:themeColor="text1"/>
                <w:sz w:val="18"/>
                <w:szCs w:val="18"/>
              </w:rPr>
              <w:fldChar w:fldCharType="separate"/>
            </w:r>
            <w:r w:rsidR="00101152">
              <w:rPr>
                <w:b/>
                <w:noProof/>
                <w:color w:val="000000" w:themeColor="text1"/>
                <w:sz w:val="18"/>
                <w:szCs w:val="18"/>
              </w:rPr>
              <w:t>60</w:t>
            </w:r>
            <w:bookmarkEnd w:id="108"/>
            <w:r w:rsidRPr="00EE3AA9">
              <w:rPr>
                <w:b/>
                <w:color w:val="000000" w:themeColor="text1"/>
                <w:sz w:val="18"/>
                <w:szCs w:val="18"/>
              </w:rPr>
              <w:fldChar w:fldCharType="end"/>
            </w:r>
          </w:p>
        </w:tc>
        <w:tc>
          <w:tcPr>
            <w:tcW w:w="1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25EDE8" w14:textId="314EF961" w:rsidR="005A432E" w:rsidRPr="00122733" w:rsidRDefault="005A432E" w:rsidP="008C04D7">
            <w:pPr>
              <w:spacing w:after="0" w:line="240" w:lineRule="auto"/>
              <w:jc w:val="both"/>
              <w:rPr>
                <w:rFonts w:eastAsia="Times New Roman" w:cstheme="minorHAnsi"/>
                <w:b/>
                <w:sz w:val="18"/>
                <w:szCs w:val="18"/>
                <w:lang w:eastAsia="es-CL"/>
              </w:rPr>
            </w:pPr>
            <w:r w:rsidRPr="00122733">
              <w:rPr>
                <w:rFonts w:eastAsia="Times New Roman" w:cstheme="minorHAnsi"/>
                <w:b/>
                <w:sz w:val="18"/>
                <w:szCs w:val="18"/>
                <w:lang w:eastAsia="es-CL"/>
              </w:rPr>
              <w:t>F</w:t>
            </w:r>
            <w:r>
              <w:rPr>
                <w:rFonts w:eastAsia="Times New Roman" w:cstheme="minorHAnsi"/>
                <w:b/>
                <w:sz w:val="18"/>
                <w:szCs w:val="18"/>
                <w:lang w:eastAsia="es-CL"/>
              </w:rPr>
              <w:t>uente</w:t>
            </w:r>
            <w:r w:rsidRPr="00122733">
              <w:rPr>
                <w:rFonts w:eastAsia="Times New Roman" w:cstheme="minorHAnsi"/>
                <w:b/>
                <w:sz w:val="18"/>
                <w:szCs w:val="18"/>
                <w:lang w:eastAsia="es-CL"/>
              </w:rPr>
              <w:t>:</w:t>
            </w:r>
            <w:r>
              <w:rPr>
                <w:rFonts w:eastAsia="Times New Roman" w:cstheme="minorHAnsi"/>
                <w:b/>
                <w:sz w:val="18"/>
                <w:szCs w:val="18"/>
                <w:lang w:eastAsia="es-CL"/>
              </w:rPr>
              <w:t xml:space="preserve"> </w:t>
            </w:r>
            <w:r w:rsidRPr="005A432E">
              <w:rPr>
                <w:rFonts w:eastAsia="Times New Roman" w:cstheme="minorHAnsi"/>
                <w:bCs/>
                <w:sz w:val="18"/>
                <w:szCs w:val="18"/>
                <w:lang w:eastAsia="es-CL"/>
              </w:rPr>
              <w:t>Informe Resultados Campaña de Monitoreo de Calidad del Aire y Meteorología.</w:t>
            </w:r>
            <w:r>
              <w:rPr>
                <w:rFonts w:eastAsia="Times New Roman" w:cstheme="minorHAnsi"/>
                <w:bCs/>
                <w:sz w:val="18"/>
                <w:szCs w:val="18"/>
                <w:lang w:eastAsia="es-CL"/>
              </w:rPr>
              <w:t xml:space="preserve"> Mayo 2016</w:t>
            </w:r>
          </w:p>
        </w:tc>
      </w:tr>
      <w:tr w:rsidR="005A432E" w:rsidRPr="00FB475B" w14:paraId="6AF61FF2" w14:textId="77777777" w:rsidTr="008C04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0465BE5" w14:textId="039DFD1C" w:rsidR="005A432E" w:rsidRPr="00FB475B" w:rsidRDefault="005A432E" w:rsidP="008C04D7">
            <w:pPr>
              <w:spacing w:after="0" w:line="240" w:lineRule="auto"/>
              <w:jc w:val="both"/>
              <w:rPr>
                <w:rFonts w:eastAsia="Times New Roman" w:cstheme="minorHAnsi"/>
                <w:b/>
                <w:color w:val="000000"/>
                <w:sz w:val="18"/>
                <w:szCs w:val="18"/>
                <w:lang w:eastAsia="es-CL"/>
              </w:rPr>
            </w:pPr>
            <w:r w:rsidRPr="00BF51C4">
              <w:rPr>
                <w:rFonts w:eastAsia="Times New Roman" w:cstheme="minorHAnsi"/>
                <w:b/>
                <w:color w:val="000000"/>
                <w:sz w:val="18"/>
                <w:szCs w:val="18"/>
                <w:lang w:eastAsia="es-CL"/>
              </w:rPr>
              <w:t>Descripción del medio de prueba:</w:t>
            </w:r>
            <w:r w:rsidRPr="00BF51C4">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Estación de Monitoreo de Calidad del Aire y Meteorología Santa Marta.</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6404726" w14:textId="41450552" w:rsidR="005A432E" w:rsidRPr="00FB475B" w:rsidRDefault="005A432E" w:rsidP="008C04D7">
            <w:pPr>
              <w:spacing w:after="0" w:line="240" w:lineRule="auto"/>
              <w:jc w:val="both"/>
              <w:rPr>
                <w:rFonts w:eastAsia="Times New Roman" w:cstheme="minorHAnsi"/>
                <w:color w:val="000000"/>
                <w:sz w:val="18"/>
                <w:szCs w:val="18"/>
                <w:lang w:eastAsia="es-CL"/>
              </w:rPr>
            </w:pPr>
            <w:r w:rsidRPr="00BF51C4">
              <w:rPr>
                <w:rFonts w:eastAsia="Times New Roman" w:cstheme="minorHAnsi"/>
                <w:b/>
                <w:color w:val="000000"/>
                <w:sz w:val="18"/>
                <w:szCs w:val="18"/>
                <w:lang w:eastAsia="es-CL"/>
              </w:rPr>
              <w:t>Descripción del medio de prueba:</w:t>
            </w:r>
            <w:r>
              <w:rPr>
                <w:rFonts w:eastAsia="Times New Roman" w:cstheme="minorHAnsi"/>
                <w:b/>
                <w:color w:val="000000"/>
                <w:sz w:val="18"/>
                <w:szCs w:val="18"/>
                <w:lang w:eastAsia="es-CL"/>
              </w:rPr>
              <w:t xml:space="preserve"> </w:t>
            </w:r>
            <w:r w:rsidRPr="005A432E">
              <w:rPr>
                <w:rFonts w:eastAsia="Times New Roman" w:cstheme="minorHAnsi"/>
                <w:bCs/>
                <w:color w:val="000000"/>
                <w:sz w:val="18"/>
                <w:szCs w:val="18"/>
                <w:lang w:eastAsia="es-CL"/>
              </w:rPr>
              <w:t>Ubicación de Estación</w:t>
            </w:r>
            <w:r w:rsidRPr="005A432E">
              <w:rPr>
                <w:rFonts w:eastAsia="Times New Roman" w:cstheme="minorHAnsi"/>
                <w:color w:val="000000"/>
                <w:sz w:val="18"/>
                <w:szCs w:val="18"/>
                <w:lang w:eastAsia="es-CL"/>
              </w:rPr>
              <w:t xml:space="preserve"> de Monitoreo de Calidad del Aire y Meteorología Santa Marta.</w:t>
            </w:r>
          </w:p>
        </w:tc>
      </w:tr>
    </w:tbl>
    <w:p w14:paraId="7D08994E" w14:textId="77777777" w:rsidR="00321B2E" w:rsidRDefault="00321B2E" w:rsidP="008D7BE2">
      <w:pPr>
        <w:spacing w:line="240" w:lineRule="auto"/>
        <w:rPr>
          <w:rFonts w:ascii="Calibri" w:eastAsia="Calibri" w:hAnsi="Calibri" w:cs="Calibri"/>
          <w:sz w:val="28"/>
          <w:szCs w:val="32"/>
        </w:rPr>
      </w:pPr>
    </w:p>
    <w:p w14:paraId="4A66425F" w14:textId="77777777" w:rsidR="00DA4378" w:rsidRDefault="00DA4378" w:rsidP="004A20CC">
      <w:pPr>
        <w:pStyle w:val="Ttulo1"/>
        <w:sectPr w:rsidR="00DA4378" w:rsidSect="006503ED">
          <w:pgSz w:w="20163" w:h="12242" w:orient="landscape" w:code="121"/>
          <w:pgMar w:top="1134" w:right="1134" w:bottom="1134" w:left="1134" w:header="709" w:footer="709" w:gutter="0"/>
          <w:cols w:space="708"/>
          <w:titlePg/>
          <w:docGrid w:linePitch="360"/>
        </w:sectPr>
      </w:pPr>
      <w:bookmarkStart w:id="109" w:name="_Toc352840404"/>
      <w:bookmarkStart w:id="110" w:name="_Toc352841464"/>
      <w:bookmarkStart w:id="111" w:name="_Toc447875253"/>
      <w:bookmarkStart w:id="112" w:name="_Toc449085431"/>
    </w:p>
    <w:p w14:paraId="500D1632" w14:textId="77777777" w:rsidR="004A20CC" w:rsidRPr="0098474A" w:rsidRDefault="004A20CC" w:rsidP="004A20CC">
      <w:pPr>
        <w:pStyle w:val="Ttulo1"/>
        <w:rPr>
          <w:szCs w:val="24"/>
        </w:rPr>
      </w:pPr>
      <w:bookmarkStart w:id="113" w:name="_Toc41935446"/>
      <w:r w:rsidRPr="0098474A">
        <w:rPr>
          <w:szCs w:val="24"/>
        </w:rPr>
        <w:t>CONCLUSIONES</w:t>
      </w:r>
      <w:bookmarkEnd w:id="109"/>
      <w:bookmarkEnd w:id="110"/>
      <w:bookmarkEnd w:id="111"/>
      <w:bookmarkEnd w:id="112"/>
      <w:bookmarkEnd w:id="113"/>
    </w:p>
    <w:p w14:paraId="21195448" w14:textId="77777777" w:rsidR="004A20CC" w:rsidRPr="0098474A" w:rsidRDefault="004A20CC" w:rsidP="004A20CC">
      <w:pPr>
        <w:spacing w:after="0" w:line="240" w:lineRule="auto"/>
        <w:contextualSpacing/>
        <w:jc w:val="both"/>
        <w:rPr>
          <w:rFonts w:cstheme="minorHAnsi"/>
          <w:sz w:val="24"/>
          <w:szCs w:val="24"/>
        </w:rPr>
      </w:pPr>
    </w:p>
    <w:p w14:paraId="63C31902" w14:textId="0CFB207A" w:rsidR="004A20CC" w:rsidRPr="0098474A" w:rsidRDefault="004A20CC" w:rsidP="004A20CC">
      <w:pPr>
        <w:jc w:val="both"/>
        <w:rPr>
          <w:rFonts w:cstheme="minorHAnsi"/>
          <w:color w:val="FF0000"/>
        </w:rPr>
      </w:pPr>
      <w:r w:rsidRPr="0098474A">
        <w:rPr>
          <w:rFonts w:cstheme="minorHAnsi"/>
        </w:rPr>
        <w:t xml:space="preserve">La Actividad de Fiscalización Ambiental realizada, consideró la verificación de </w:t>
      </w:r>
      <w:r w:rsidR="00E212FC">
        <w:rPr>
          <w:rFonts w:cstheme="minorHAnsi"/>
        </w:rPr>
        <w:t xml:space="preserve">todas </w:t>
      </w:r>
      <w:r w:rsidRPr="0098474A">
        <w:rPr>
          <w:rFonts w:cstheme="minorHAnsi"/>
        </w:rPr>
        <w:t xml:space="preserve">las acciones, asociadas al Programa de Cumplimiento </w:t>
      </w:r>
      <w:r w:rsidR="00D836AE" w:rsidRPr="0098474A">
        <w:rPr>
          <w:rFonts w:cstheme="minorHAnsi"/>
        </w:rPr>
        <w:t xml:space="preserve">aprobado a través de la Resolución </w:t>
      </w:r>
      <w:r w:rsidR="00415EB0" w:rsidRPr="0098474A">
        <w:rPr>
          <w:rFonts w:cstheme="minorHAnsi"/>
        </w:rPr>
        <w:t>N° XXX/XXXX de</w:t>
      </w:r>
      <w:r w:rsidR="00D836AE" w:rsidRPr="0098474A">
        <w:rPr>
          <w:rFonts w:cstheme="minorHAnsi"/>
        </w:rPr>
        <w:t xml:space="preserve"> esta Superintendencia.</w:t>
      </w:r>
    </w:p>
    <w:p w14:paraId="4EA34D2C" w14:textId="77777777" w:rsidR="004A20CC" w:rsidRPr="0098474A" w:rsidRDefault="004A20CC" w:rsidP="004A20CC">
      <w:pPr>
        <w:jc w:val="both"/>
        <w:rPr>
          <w:rFonts w:cstheme="minorHAnsi"/>
        </w:rPr>
      </w:pPr>
      <w:r w:rsidRPr="0098474A">
        <w:rPr>
          <w:rFonts w:cstheme="minorHAnsi"/>
        </w:rPr>
        <w:t>Del total de acciones verificadas, se identificaron los siguientes hallazgos:</w:t>
      </w:r>
    </w:p>
    <w:tbl>
      <w:tblPr>
        <w:tblStyle w:val="Tablaconcuadrcula"/>
        <w:tblW w:w="5000" w:type="pct"/>
        <w:tblLook w:val="04A0" w:firstRow="1" w:lastRow="0" w:firstColumn="1" w:lastColumn="0" w:noHBand="0" w:noVBand="1"/>
      </w:tblPr>
      <w:tblGrid>
        <w:gridCol w:w="628"/>
        <w:gridCol w:w="2235"/>
        <w:gridCol w:w="2787"/>
        <w:gridCol w:w="4312"/>
      </w:tblGrid>
      <w:tr w:rsidR="00F23745" w:rsidRPr="0098474A" w14:paraId="4DA60142" w14:textId="77777777" w:rsidTr="0079483B">
        <w:trPr>
          <w:tblHeader/>
        </w:trPr>
        <w:tc>
          <w:tcPr>
            <w:tcW w:w="315" w:type="pct"/>
            <w:shd w:val="clear" w:color="auto" w:fill="D9D9D9" w:themeFill="background1" w:themeFillShade="D9"/>
            <w:vAlign w:val="center"/>
          </w:tcPr>
          <w:p w14:paraId="69D47CF4" w14:textId="77777777" w:rsidR="00F23745" w:rsidRPr="0098474A" w:rsidRDefault="00F23745" w:rsidP="00415EB0">
            <w:pPr>
              <w:jc w:val="center"/>
              <w:rPr>
                <w:rFonts w:cstheme="minorHAnsi"/>
                <w:b/>
                <w:sz w:val="22"/>
                <w:szCs w:val="22"/>
              </w:rPr>
            </w:pPr>
            <w:r w:rsidRPr="0098474A">
              <w:rPr>
                <w:rFonts w:cstheme="minorHAnsi"/>
                <w:b/>
                <w:sz w:val="22"/>
                <w:szCs w:val="22"/>
              </w:rPr>
              <w:t>N°</w:t>
            </w:r>
          </w:p>
        </w:tc>
        <w:tc>
          <w:tcPr>
            <w:tcW w:w="1122" w:type="pct"/>
            <w:shd w:val="clear" w:color="auto" w:fill="D9D9D9" w:themeFill="background1" w:themeFillShade="D9"/>
            <w:vAlign w:val="center"/>
          </w:tcPr>
          <w:p w14:paraId="17CA9308" w14:textId="77777777" w:rsidR="00F23745" w:rsidRPr="0098474A" w:rsidRDefault="00F23745" w:rsidP="00F23745">
            <w:pPr>
              <w:jc w:val="center"/>
              <w:rPr>
                <w:rFonts w:cstheme="minorHAnsi"/>
                <w:b/>
                <w:sz w:val="22"/>
                <w:szCs w:val="22"/>
              </w:rPr>
            </w:pPr>
            <w:r w:rsidRPr="0098474A">
              <w:rPr>
                <w:rFonts w:cstheme="minorHAnsi"/>
                <w:b/>
                <w:sz w:val="22"/>
                <w:szCs w:val="22"/>
              </w:rPr>
              <w:t xml:space="preserve">Acción </w:t>
            </w:r>
          </w:p>
        </w:tc>
        <w:tc>
          <w:tcPr>
            <w:tcW w:w="1399" w:type="pct"/>
            <w:shd w:val="clear" w:color="auto" w:fill="D9D9D9" w:themeFill="background1" w:themeFillShade="D9"/>
            <w:vAlign w:val="center"/>
          </w:tcPr>
          <w:p w14:paraId="51774D15" w14:textId="77777777" w:rsidR="00F23745" w:rsidRPr="0098474A" w:rsidRDefault="00F23745" w:rsidP="004A20CC">
            <w:pPr>
              <w:jc w:val="center"/>
              <w:rPr>
                <w:rFonts w:cstheme="minorHAnsi"/>
                <w:b/>
                <w:sz w:val="22"/>
                <w:szCs w:val="22"/>
              </w:rPr>
            </w:pPr>
            <w:r>
              <w:rPr>
                <w:rFonts w:cstheme="minorHAnsi"/>
                <w:b/>
                <w:sz w:val="22"/>
                <w:szCs w:val="22"/>
              </w:rPr>
              <w:t>Tipo de acción</w:t>
            </w:r>
          </w:p>
        </w:tc>
        <w:tc>
          <w:tcPr>
            <w:tcW w:w="2164" w:type="pct"/>
            <w:shd w:val="clear" w:color="auto" w:fill="D9D9D9" w:themeFill="background1" w:themeFillShade="D9"/>
            <w:vAlign w:val="center"/>
          </w:tcPr>
          <w:p w14:paraId="68D4FACA" w14:textId="77777777" w:rsidR="00F23745" w:rsidRPr="0098474A" w:rsidRDefault="00F23745" w:rsidP="004A20CC">
            <w:pPr>
              <w:jc w:val="center"/>
              <w:rPr>
                <w:rFonts w:cstheme="minorHAnsi"/>
                <w:b/>
                <w:sz w:val="22"/>
                <w:szCs w:val="22"/>
              </w:rPr>
            </w:pPr>
            <w:r w:rsidRPr="0098474A">
              <w:rPr>
                <w:rFonts w:cstheme="minorHAnsi"/>
                <w:b/>
                <w:sz w:val="22"/>
                <w:szCs w:val="22"/>
              </w:rPr>
              <w:t>Descripción Hallazgo</w:t>
            </w:r>
          </w:p>
        </w:tc>
      </w:tr>
      <w:tr w:rsidR="00F23745" w:rsidRPr="0098474A" w14:paraId="4C6D9206" w14:textId="77777777" w:rsidTr="0079483B">
        <w:tc>
          <w:tcPr>
            <w:tcW w:w="315" w:type="pct"/>
            <w:vAlign w:val="center"/>
          </w:tcPr>
          <w:p w14:paraId="3A47D825" w14:textId="71B5FDC9" w:rsidR="00F23745" w:rsidRPr="0079483B" w:rsidRDefault="0079483B" w:rsidP="004A20CC">
            <w:pPr>
              <w:jc w:val="center"/>
              <w:rPr>
                <w:rFonts w:cstheme="minorHAnsi"/>
              </w:rPr>
            </w:pPr>
            <w:r w:rsidRPr="0079483B">
              <w:rPr>
                <w:rFonts w:cstheme="minorHAnsi"/>
              </w:rPr>
              <w:t>F.1.2</w:t>
            </w:r>
          </w:p>
        </w:tc>
        <w:tc>
          <w:tcPr>
            <w:tcW w:w="1122" w:type="pct"/>
            <w:vAlign w:val="center"/>
          </w:tcPr>
          <w:p w14:paraId="33669B90" w14:textId="77777777" w:rsidR="00F23745" w:rsidRDefault="007661FA" w:rsidP="004A20CC">
            <w:pPr>
              <w:rPr>
                <w:sz w:val="22"/>
                <w:szCs w:val="22"/>
              </w:rPr>
            </w:pPr>
            <w:r w:rsidRPr="007661FA">
              <w:rPr>
                <w:sz w:val="22"/>
                <w:szCs w:val="22"/>
              </w:rPr>
              <w:t>Efectuar la plantación de la superficie faltante, para cumplir con las 6,3 hectáreas que debían estar plantadas al año 2013 en las siguientes etapas</w:t>
            </w:r>
            <w:r>
              <w:rPr>
                <w:sz w:val="22"/>
                <w:szCs w:val="22"/>
              </w:rPr>
              <w:t>:</w:t>
            </w:r>
          </w:p>
          <w:p w14:paraId="3493DD24" w14:textId="77777777" w:rsidR="007661FA" w:rsidRDefault="007661FA" w:rsidP="004A20CC">
            <w:pPr>
              <w:rPr>
                <w:sz w:val="22"/>
                <w:szCs w:val="22"/>
              </w:rPr>
            </w:pPr>
            <w:r>
              <w:rPr>
                <w:sz w:val="22"/>
                <w:szCs w:val="22"/>
              </w:rPr>
              <w:t>…</w:t>
            </w:r>
          </w:p>
          <w:p w14:paraId="0FE9C2AF" w14:textId="77777777" w:rsidR="007661FA" w:rsidRPr="007661FA" w:rsidRDefault="007661FA" w:rsidP="007661FA">
            <w:pPr>
              <w:rPr>
                <w:sz w:val="22"/>
                <w:szCs w:val="22"/>
              </w:rPr>
            </w:pPr>
            <w:r w:rsidRPr="007661FA">
              <w:rPr>
                <w:sz w:val="22"/>
                <w:szCs w:val="22"/>
              </w:rPr>
              <w:t>Etapa 2</w:t>
            </w:r>
          </w:p>
          <w:p w14:paraId="15DE6481" w14:textId="77777777" w:rsidR="007661FA" w:rsidRPr="007661FA" w:rsidRDefault="007661FA" w:rsidP="007661FA">
            <w:pPr>
              <w:rPr>
                <w:sz w:val="22"/>
                <w:szCs w:val="22"/>
              </w:rPr>
            </w:pPr>
            <w:r w:rsidRPr="007661FA">
              <w:rPr>
                <w:sz w:val="22"/>
                <w:szCs w:val="22"/>
              </w:rPr>
              <w:t>Superficie: 4,0 ha</w:t>
            </w:r>
          </w:p>
          <w:p w14:paraId="0FC273CB" w14:textId="77777777" w:rsidR="007661FA" w:rsidRPr="007661FA" w:rsidRDefault="007661FA" w:rsidP="007661FA">
            <w:pPr>
              <w:rPr>
                <w:sz w:val="22"/>
                <w:szCs w:val="22"/>
              </w:rPr>
            </w:pPr>
            <w:r w:rsidRPr="007661FA">
              <w:rPr>
                <w:sz w:val="22"/>
                <w:szCs w:val="22"/>
              </w:rPr>
              <w:t>Densidad: 3.000 ejemplares/ha.</w:t>
            </w:r>
          </w:p>
          <w:p w14:paraId="713BD2F0" w14:textId="31E0FECD" w:rsidR="007661FA" w:rsidRPr="0098474A" w:rsidRDefault="007661FA" w:rsidP="007661FA">
            <w:pPr>
              <w:rPr>
                <w:sz w:val="22"/>
                <w:szCs w:val="22"/>
              </w:rPr>
            </w:pPr>
            <w:r w:rsidRPr="007661FA">
              <w:rPr>
                <w:sz w:val="22"/>
                <w:szCs w:val="22"/>
              </w:rPr>
              <w:t>Fecha de plantación: Temporada 2016</w:t>
            </w:r>
          </w:p>
        </w:tc>
        <w:tc>
          <w:tcPr>
            <w:tcW w:w="1399" w:type="pct"/>
            <w:vAlign w:val="center"/>
          </w:tcPr>
          <w:p w14:paraId="1F1836AD" w14:textId="01A25B6C" w:rsidR="00F23745" w:rsidRPr="0098474A" w:rsidRDefault="007661FA" w:rsidP="004A20CC">
            <w:pPr>
              <w:rPr>
                <w:rFonts w:cstheme="minorHAnsi"/>
                <w:sz w:val="22"/>
                <w:szCs w:val="22"/>
              </w:rPr>
            </w:pPr>
            <w:r>
              <w:rPr>
                <w:rFonts w:cstheme="minorHAnsi"/>
                <w:sz w:val="22"/>
                <w:szCs w:val="22"/>
              </w:rPr>
              <w:t>Ejecutada parcialmente</w:t>
            </w:r>
          </w:p>
        </w:tc>
        <w:tc>
          <w:tcPr>
            <w:tcW w:w="2164" w:type="pct"/>
            <w:vAlign w:val="center"/>
          </w:tcPr>
          <w:p w14:paraId="71C5746E" w14:textId="77777777" w:rsidR="007661FA" w:rsidRPr="007661FA" w:rsidRDefault="007661FA" w:rsidP="007661FA">
            <w:pPr>
              <w:rPr>
                <w:rFonts w:cstheme="minorHAnsi"/>
                <w:sz w:val="22"/>
                <w:szCs w:val="22"/>
              </w:rPr>
            </w:pPr>
            <w:r w:rsidRPr="007661FA">
              <w:rPr>
                <w:rFonts w:cstheme="minorHAnsi"/>
                <w:sz w:val="22"/>
                <w:szCs w:val="22"/>
              </w:rPr>
              <w:t>La superficie de la Etapa 2 comprende 3 hectáreas, con densidad de 3000 árboles/ha, y se estimó un 65% de prendimiento.</w:t>
            </w:r>
          </w:p>
          <w:p w14:paraId="3F109F1D" w14:textId="77777777" w:rsidR="007661FA" w:rsidRPr="007661FA" w:rsidRDefault="007661FA" w:rsidP="007661FA">
            <w:pPr>
              <w:rPr>
                <w:rFonts w:cstheme="minorHAnsi"/>
                <w:sz w:val="22"/>
                <w:szCs w:val="22"/>
              </w:rPr>
            </w:pPr>
          </w:p>
          <w:p w14:paraId="7BB4FED0" w14:textId="77777777" w:rsidR="007661FA" w:rsidRPr="007661FA" w:rsidRDefault="007661FA" w:rsidP="007661FA">
            <w:pPr>
              <w:rPr>
                <w:rFonts w:cstheme="minorHAnsi"/>
                <w:sz w:val="22"/>
                <w:szCs w:val="22"/>
              </w:rPr>
            </w:pPr>
            <w:r w:rsidRPr="007661FA">
              <w:rPr>
                <w:rFonts w:cstheme="minorHAnsi"/>
                <w:sz w:val="22"/>
                <w:szCs w:val="22"/>
              </w:rPr>
              <w:t>Esta etapa no cumplió en el porcentaje de cumplimiento comprometido en el PdC (75%).</w:t>
            </w:r>
          </w:p>
          <w:p w14:paraId="7EF65D7D" w14:textId="77777777" w:rsidR="00F23745" w:rsidRPr="0098474A" w:rsidRDefault="00F23745" w:rsidP="004A20CC">
            <w:pPr>
              <w:rPr>
                <w:rFonts w:cstheme="minorHAnsi"/>
                <w:sz w:val="22"/>
                <w:szCs w:val="22"/>
              </w:rPr>
            </w:pPr>
          </w:p>
        </w:tc>
      </w:tr>
      <w:tr w:rsidR="00E212FC" w:rsidRPr="0098474A" w14:paraId="5CCD1C22" w14:textId="77777777" w:rsidTr="0079483B">
        <w:tc>
          <w:tcPr>
            <w:tcW w:w="315" w:type="pct"/>
            <w:vAlign w:val="center"/>
          </w:tcPr>
          <w:p w14:paraId="7F4E1A6C" w14:textId="7170C136" w:rsidR="00E212FC" w:rsidRPr="0098474A" w:rsidRDefault="0079483B" w:rsidP="004A20CC">
            <w:pPr>
              <w:jc w:val="center"/>
              <w:rPr>
                <w:rFonts w:cstheme="minorHAnsi"/>
              </w:rPr>
            </w:pPr>
            <w:r>
              <w:rPr>
                <w:rFonts w:cstheme="minorHAnsi"/>
              </w:rPr>
              <w:t>I.2.3</w:t>
            </w:r>
          </w:p>
        </w:tc>
        <w:tc>
          <w:tcPr>
            <w:tcW w:w="1122" w:type="pct"/>
            <w:vAlign w:val="center"/>
          </w:tcPr>
          <w:p w14:paraId="7258A974" w14:textId="50FB0D68" w:rsidR="00E212FC" w:rsidRPr="0098474A" w:rsidRDefault="003F5100" w:rsidP="003F5100">
            <w:pPr>
              <w:jc w:val="both"/>
            </w:pPr>
            <w:r w:rsidRPr="003F5100">
              <w:t>Ejecutar la disposición final de residuos sólidos, para los 186.000 m3 de residuos estimados según topografía actualizada, que actualmente se encuentran en el sector Quebrada El Boldal (aguas abajo del muro de contención de hormigón). Sector 2.</w:t>
            </w:r>
          </w:p>
        </w:tc>
        <w:tc>
          <w:tcPr>
            <w:tcW w:w="1399" w:type="pct"/>
            <w:vAlign w:val="center"/>
          </w:tcPr>
          <w:p w14:paraId="4E69A9AC" w14:textId="07BB5BF3" w:rsidR="00E212FC" w:rsidRPr="0098474A" w:rsidRDefault="003F5100" w:rsidP="004A20CC">
            <w:pPr>
              <w:rPr>
                <w:rFonts w:cstheme="minorHAnsi"/>
              </w:rPr>
            </w:pPr>
            <w:r>
              <w:rPr>
                <w:rFonts w:cstheme="minorHAnsi"/>
                <w:sz w:val="22"/>
                <w:szCs w:val="22"/>
              </w:rPr>
              <w:t>Ejecutada parcialmente</w:t>
            </w:r>
          </w:p>
        </w:tc>
        <w:tc>
          <w:tcPr>
            <w:tcW w:w="2164" w:type="pct"/>
            <w:vAlign w:val="center"/>
          </w:tcPr>
          <w:p w14:paraId="469EFFEE" w14:textId="6C9A3A76" w:rsidR="00E212FC" w:rsidRPr="0098474A" w:rsidRDefault="003F5100" w:rsidP="003F5100">
            <w:pPr>
              <w:jc w:val="both"/>
              <w:rPr>
                <w:rFonts w:cstheme="minorHAnsi"/>
              </w:rPr>
            </w:pPr>
            <w:r w:rsidRPr="003F5100">
              <w:rPr>
                <w:rFonts w:cstheme="minorHAnsi"/>
              </w:rPr>
              <w:t>Para el último Informe de Seguimiento de este Plan de Disposición Final de Residuos Sólidos presentado, correspondiente al Reporte periódico N° 38, el grado de avance se mantiene en un 86% al igual que lo informado en meses anteriores.</w:t>
            </w:r>
          </w:p>
        </w:tc>
      </w:tr>
      <w:tr w:rsidR="00E212FC" w:rsidRPr="0098474A" w14:paraId="324568B0" w14:textId="77777777" w:rsidTr="0079483B">
        <w:tc>
          <w:tcPr>
            <w:tcW w:w="315" w:type="pct"/>
            <w:vAlign w:val="center"/>
          </w:tcPr>
          <w:p w14:paraId="0FF6F23C" w14:textId="04E96293" w:rsidR="00E212FC" w:rsidRPr="0098474A" w:rsidRDefault="0079483B" w:rsidP="004A20CC">
            <w:pPr>
              <w:jc w:val="center"/>
              <w:rPr>
                <w:rFonts w:cstheme="minorHAnsi"/>
              </w:rPr>
            </w:pPr>
            <w:r>
              <w:rPr>
                <w:rFonts w:cstheme="minorHAnsi"/>
              </w:rPr>
              <w:t>I.2.4</w:t>
            </w:r>
          </w:p>
        </w:tc>
        <w:tc>
          <w:tcPr>
            <w:tcW w:w="1122" w:type="pct"/>
            <w:vAlign w:val="center"/>
          </w:tcPr>
          <w:p w14:paraId="0FB7AEC2" w14:textId="1AC2C793" w:rsidR="00E212FC" w:rsidRPr="0098474A" w:rsidRDefault="003F5100" w:rsidP="004A20CC">
            <w:r w:rsidRPr="00303C8B">
              <w:rPr>
                <w:rFonts w:cstheme="minorHAnsi"/>
              </w:rPr>
              <w:t>Ejecutar la disposición final de residuos sólidos, para los 44.000 m3 de residuos estimados según topografía actualizada, Sector 3</w:t>
            </w:r>
          </w:p>
        </w:tc>
        <w:tc>
          <w:tcPr>
            <w:tcW w:w="1399" w:type="pct"/>
            <w:vAlign w:val="center"/>
          </w:tcPr>
          <w:p w14:paraId="14B7FC7B" w14:textId="39C340C2" w:rsidR="00E212FC" w:rsidRPr="0098474A" w:rsidRDefault="003F5100" w:rsidP="004A20CC">
            <w:pPr>
              <w:rPr>
                <w:rFonts w:cstheme="minorHAnsi"/>
              </w:rPr>
            </w:pPr>
            <w:r>
              <w:rPr>
                <w:rFonts w:cstheme="minorHAnsi"/>
                <w:sz w:val="22"/>
                <w:szCs w:val="22"/>
              </w:rPr>
              <w:t>Ejecutada parcialmente</w:t>
            </w:r>
          </w:p>
        </w:tc>
        <w:tc>
          <w:tcPr>
            <w:tcW w:w="2164" w:type="pct"/>
            <w:vAlign w:val="center"/>
          </w:tcPr>
          <w:p w14:paraId="715DB068" w14:textId="4D2A4531" w:rsidR="00E212FC" w:rsidRPr="0098474A" w:rsidRDefault="003F5100" w:rsidP="004A20CC">
            <w:pPr>
              <w:rPr>
                <w:rFonts w:cstheme="minorHAnsi"/>
              </w:rPr>
            </w:pPr>
            <w:r w:rsidRPr="002136C3">
              <w:t xml:space="preserve">Para el último Informe de Seguimiento de este Plan de Disposición Final de Residuos Sólidos </w:t>
            </w:r>
            <w:r>
              <w:t xml:space="preserve">presentado, </w:t>
            </w:r>
            <w:r w:rsidRPr="002136C3">
              <w:t xml:space="preserve">correspondiente al Reporte periódico N° </w:t>
            </w:r>
            <w:r>
              <w:t>38</w:t>
            </w:r>
            <w:r w:rsidRPr="002136C3">
              <w:t xml:space="preserve">, el grado de avance se mantiene en un </w:t>
            </w:r>
            <w:r>
              <w:t>2</w:t>
            </w:r>
            <w:r w:rsidRPr="002136C3">
              <w:t>6% al igual que lo informado en meses anteriores.</w:t>
            </w:r>
          </w:p>
        </w:tc>
      </w:tr>
      <w:tr w:rsidR="0079483B" w:rsidRPr="0098474A" w14:paraId="7412DFD1" w14:textId="77777777" w:rsidTr="0079483B">
        <w:tc>
          <w:tcPr>
            <w:tcW w:w="315" w:type="pct"/>
            <w:vAlign w:val="center"/>
          </w:tcPr>
          <w:p w14:paraId="7CF131D6" w14:textId="7A39A084" w:rsidR="0079483B" w:rsidRDefault="0079483B" w:rsidP="004A20CC">
            <w:pPr>
              <w:jc w:val="center"/>
              <w:rPr>
                <w:rFonts w:cstheme="minorHAnsi"/>
              </w:rPr>
            </w:pPr>
            <w:r>
              <w:rPr>
                <w:rFonts w:cstheme="minorHAnsi"/>
              </w:rPr>
              <w:t>I.2.5</w:t>
            </w:r>
          </w:p>
        </w:tc>
        <w:tc>
          <w:tcPr>
            <w:tcW w:w="1122" w:type="pct"/>
            <w:vAlign w:val="center"/>
          </w:tcPr>
          <w:p w14:paraId="4C11D6A1" w14:textId="4C8ECAE1" w:rsidR="0079483B" w:rsidRPr="0098474A" w:rsidRDefault="003F5100" w:rsidP="004A20CC">
            <w:r w:rsidRPr="00303C8B">
              <w:rPr>
                <w:rFonts w:cstheme="minorHAnsi"/>
              </w:rPr>
              <w:t>Ejecutar la disposición final de residuos sólidos, para los 260.000 m3 de residuos estimados según topografía actualizada, Sector 4</w:t>
            </w:r>
          </w:p>
        </w:tc>
        <w:tc>
          <w:tcPr>
            <w:tcW w:w="1399" w:type="pct"/>
            <w:vAlign w:val="center"/>
          </w:tcPr>
          <w:p w14:paraId="6363A9F0" w14:textId="12983742" w:rsidR="0079483B" w:rsidRPr="0098474A" w:rsidRDefault="003F5100" w:rsidP="004A20CC">
            <w:pPr>
              <w:rPr>
                <w:rFonts w:cstheme="minorHAnsi"/>
              </w:rPr>
            </w:pPr>
            <w:r>
              <w:rPr>
                <w:rFonts w:cstheme="minorHAnsi"/>
                <w:sz w:val="22"/>
                <w:szCs w:val="22"/>
              </w:rPr>
              <w:t>Ejecutada parcialmente</w:t>
            </w:r>
          </w:p>
        </w:tc>
        <w:tc>
          <w:tcPr>
            <w:tcW w:w="2164" w:type="pct"/>
            <w:vAlign w:val="center"/>
          </w:tcPr>
          <w:p w14:paraId="0D185F35" w14:textId="77777777" w:rsidR="003F5100" w:rsidRDefault="003F5100" w:rsidP="003F5100">
            <w:pPr>
              <w:jc w:val="both"/>
            </w:pPr>
            <w:r w:rsidRPr="002136C3">
              <w:t xml:space="preserve">Para el último Informe de Seguimiento de este Plan de Disposición Final de Residuos Sólidos </w:t>
            </w:r>
            <w:r>
              <w:t xml:space="preserve">presentado, </w:t>
            </w:r>
            <w:r w:rsidRPr="002136C3">
              <w:t xml:space="preserve">correspondiente al Reporte periódico N° </w:t>
            </w:r>
            <w:r>
              <w:t>38</w:t>
            </w:r>
            <w:r w:rsidRPr="002136C3">
              <w:t xml:space="preserve">, el grado de avance se mantiene en un </w:t>
            </w:r>
            <w:r>
              <w:t>2</w:t>
            </w:r>
            <w:r w:rsidRPr="002136C3">
              <w:t>6% al igual que lo informado en meses anteriores.</w:t>
            </w:r>
          </w:p>
          <w:p w14:paraId="743D3C58" w14:textId="77777777" w:rsidR="0079483B" w:rsidRDefault="0079483B" w:rsidP="004A20CC">
            <w:pPr>
              <w:rPr>
                <w:rFonts w:cstheme="minorHAnsi"/>
              </w:rPr>
            </w:pPr>
          </w:p>
          <w:p w14:paraId="777F12E7" w14:textId="1BC57052" w:rsidR="003F5100" w:rsidRDefault="003F5100" w:rsidP="003F5100">
            <w:pPr>
              <w:jc w:val="both"/>
            </w:pPr>
            <w:r>
              <w:t>El examen de información realizado por el Departamento de Gestión de la Información de la SMA, realizando el A</w:t>
            </w:r>
            <w:r w:rsidRPr="0055510A">
              <w:t xml:space="preserve">nálisis de </w:t>
            </w:r>
            <w:r>
              <w:t>C</w:t>
            </w:r>
            <w:r w:rsidRPr="0055510A">
              <w:t xml:space="preserve">ambios </w:t>
            </w:r>
            <w:r>
              <w:t>V</w:t>
            </w:r>
            <w:r w:rsidRPr="0055510A">
              <w:t xml:space="preserve">olumétricos en </w:t>
            </w:r>
            <w:r>
              <w:t>R</w:t>
            </w:r>
            <w:r w:rsidRPr="0055510A">
              <w:t xml:space="preserve">elleno </w:t>
            </w:r>
            <w:r>
              <w:t>S</w:t>
            </w:r>
            <w:r w:rsidRPr="0055510A">
              <w:t xml:space="preserve">anitario </w:t>
            </w:r>
            <w:r>
              <w:t>S</w:t>
            </w:r>
            <w:r w:rsidRPr="0055510A">
              <w:t xml:space="preserve">anta </w:t>
            </w:r>
            <w:r>
              <w:t>M</w:t>
            </w:r>
            <w:r w:rsidRPr="0055510A">
              <w:t>arta 2015-2018</w:t>
            </w:r>
            <w:r>
              <w:t xml:space="preserve">, indica que falta por extraer </w:t>
            </w:r>
            <w:r w:rsidRPr="0055510A">
              <w:t>del área no impermeabilizada un total de 73.126,9 m</w:t>
            </w:r>
            <w:r w:rsidRPr="0055510A">
              <w:rPr>
                <w:vertAlign w:val="superscript"/>
              </w:rPr>
              <w:t>3</w:t>
            </w:r>
            <w:r>
              <w:t xml:space="preserve"> (</w:t>
            </w:r>
            <w:r w:rsidRPr="00FE243C">
              <w:t>65.184 toneladas.</w:t>
            </w:r>
            <w:r>
              <w:t>) aproximadamente.</w:t>
            </w:r>
          </w:p>
          <w:p w14:paraId="017B5906" w14:textId="6C40F2CD" w:rsidR="003F5100" w:rsidRPr="0098474A" w:rsidRDefault="003F5100" w:rsidP="004A20CC">
            <w:pPr>
              <w:rPr>
                <w:rFonts w:cstheme="minorHAnsi"/>
              </w:rPr>
            </w:pPr>
          </w:p>
        </w:tc>
      </w:tr>
      <w:tr w:rsidR="0079483B" w:rsidRPr="0098474A" w14:paraId="3257541B" w14:textId="77777777" w:rsidTr="0079483B">
        <w:tc>
          <w:tcPr>
            <w:tcW w:w="315" w:type="pct"/>
            <w:vAlign w:val="center"/>
          </w:tcPr>
          <w:p w14:paraId="1526C65D" w14:textId="447B3716" w:rsidR="0079483B" w:rsidRDefault="0079483B" w:rsidP="004A20CC">
            <w:pPr>
              <w:jc w:val="center"/>
              <w:rPr>
                <w:rFonts w:cstheme="minorHAnsi"/>
              </w:rPr>
            </w:pPr>
            <w:r>
              <w:rPr>
                <w:rFonts w:cstheme="minorHAnsi"/>
              </w:rPr>
              <w:t>J.1.1</w:t>
            </w:r>
          </w:p>
        </w:tc>
        <w:tc>
          <w:tcPr>
            <w:tcW w:w="1122" w:type="pct"/>
            <w:vAlign w:val="center"/>
          </w:tcPr>
          <w:p w14:paraId="0B94A6C5" w14:textId="3C8034C9" w:rsidR="0079483B" w:rsidRPr="0098474A" w:rsidRDefault="003F5100" w:rsidP="004A20CC">
            <w:r w:rsidRPr="00841F55">
              <w:rPr>
                <w:rFonts w:asciiTheme="minorHAnsi" w:hAnsiTheme="minorHAnsi" w:cstheme="minorHAnsi"/>
              </w:rPr>
              <w:t>No ingreso de lodos provenientes de plantas de aguas servidas y de agroindustrias al relleno sanitario</w:t>
            </w:r>
          </w:p>
        </w:tc>
        <w:tc>
          <w:tcPr>
            <w:tcW w:w="1399" w:type="pct"/>
            <w:vAlign w:val="center"/>
          </w:tcPr>
          <w:p w14:paraId="60CE83E5" w14:textId="431CB876" w:rsidR="0079483B" w:rsidRPr="0098474A" w:rsidRDefault="003F5100" w:rsidP="004A20CC">
            <w:pPr>
              <w:rPr>
                <w:rFonts w:cstheme="minorHAnsi"/>
              </w:rPr>
            </w:pPr>
            <w:r>
              <w:rPr>
                <w:rFonts w:cstheme="minorHAnsi"/>
                <w:sz w:val="22"/>
                <w:szCs w:val="22"/>
              </w:rPr>
              <w:t>No Ejecutada</w:t>
            </w:r>
          </w:p>
        </w:tc>
        <w:tc>
          <w:tcPr>
            <w:tcW w:w="2164" w:type="pct"/>
            <w:vAlign w:val="center"/>
          </w:tcPr>
          <w:p w14:paraId="765D371D" w14:textId="77777777" w:rsidR="003F5100" w:rsidRPr="003F5100" w:rsidRDefault="003F5100" w:rsidP="003F5100">
            <w:pPr>
              <w:rPr>
                <w:rFonts w:cstheme="minorHAnsi"/>
              </w:rPr>
            </w:pPr>
            <w:r w:rsidRPr="003F5100">
              <w:rPr>
                <w:rFonts w:cstheme="minorHAnsi"/>
              </w:rPr>
              <w:t>En todos los Reportes periódicos informó que no ingresaban de lodos provenientes de plantas de aguas servidas y de agroindustrias al relleno sanitario. Como medio de prueba se adjuntaba la Planilla “Reporte Mensual de Ingreso de Residuos”.</w:t>
            </w:r>
          </w:p>
          <w:p w14:paraId="71185C5A" w14:textId="77777777" w:rsidR="003F5100" w:rsidRPr="003F5100" w:rsidRDefault="003F5100" w:rsidP="003F5100">
            <w:pPr>
              <w:rPr>
                <w:rFonts w:cstheme="minorHAnsi"/>
              </w:rPr>
            </w:pPr>
          </w:p>
          <w:p w14:paraId="4E9BDC9C" w14:textId="77777777" w:rsidR="003F5100" w:rsidRPr="003F5100" w:rsidRDefault="003F5100" w:rsidP="003F5100">
            <w:pPr>
              <w:rPr>
                <w:rFonts w:cstheme="minorHAnsi"/>
              </w:rPr>
            </w:pPr>
            <w:r w:rsidRPr="003F5100">
              <w:rPr>
                <w:rFonts w:cstheme="minorHAnsi"/>
              </w:rPr>
              <w:t>Adicionalmente, el titular señalaba en cada reporte: “Respecto de esta medida, Consorcio Santa Marta señala categóricamente que posterior al evento de contingencia no ha recepcionado lodos en el relleno sanitario, acatando totalmente esta disposición.</w:t>
            </w:r>
          </w:p>
          <w:p w14:paraId="4C6B2683" w14:textId="77777777" w:rsidR="003F5100" w:rsidRPr="003F5100" w:rsidRDefault="003F5100" w:rsidP="003F5100">
            <w:pPr>
              <w:rPr>
                <w:rFonts w:cstheme="minorHAnsi"/>
              </w:rPr>
            </w:pPr>
            <w:r w:rsidRPr="003F5100">
              <w:rPr>
                <w:rFonts w:cstheme="minorHAnsi"/>
              </w:rPr>
              <w:t>Para corroborar esta información, el sistema de control de ingreso de camiones y de residuos tanto en la estación de transferencia como en el relleno sanitario, cuentan con antecedentes claros respecto del tipo de residuos que se reciben en ambas instalaciones, los cuales se encuentran a disposición de la autoridad en caso que éstos sean requeridos.”</w:t>
            </w:r>
          </w:p>
          <w:p w14:paraId="45B14143" w14:textId="77777777" w:rsidR="003F5100" w:rsidRPr="003F5100" w:rsidRDefault="003F5100" w:rsidP="003F5100">
            <w:pPr>
              <w:rPr>
                <w:rFonts w:cstheme="minorHAnsi"/>
              </w:rPr>
            </w:pPr>
          </w:p>
          <w:p w14:paraId="6DA6C819" w14:textId="3C2180BB" w:rsidR="0079483B" w:rsidRPr="0098474A" w:rsidRDefault="003F5100" w:rsidP="003F5100">
            <w:pPr>
              <w:rPr>
                <w:rFonts w:cstheme="minorHAnsi"/>
              </w:rPr>
            </w:pPr>
            <w:r w:rsidRPr="003F5100">
              <w:rPr>
                <w:rFonts w:cstheme="minorHAnsi"/>
              </w:rPr>
              <w:t>Para confirmar la veracidad de la revisión de declaraciones anuales de residuos no peligrosos en SINADER, las declaraciones realizadas entre los años 2016 y 2019, por parte Consorcio Santa Marta como Destinatario no registra el ingreso de Lodos del tratamiento de aguas residuales urbanas ID 19 08 05. Pero, las declaraciones de las Plantas de Tratamiento EMAPAL (Lomas de Lo Aguirre - Pudahuel) en el año 2016, 2017, 2018 y 2019.y Santa Margarita (Isla de Maipo) en el año 2018 y 2019, registran envío de Lodos del tratamiento de aguas residuales urbanas con destino al Relleno Sanitario Santa Marta</w:t>
            </w:r>
          </w:p>
        </w:tc>
      </w:tr>
    </w:tbl>
    <w:p w14:paraId="7A2D74A5" w14:textId="77777777" w:rsidR="003F5100" w:rsidRDefault="003F5100" w:rsidP="004A20CC">
      <w:pPr>
        <w:spacing w:after="0" w:line="240" w:lineRule="auto"/>
        <w:contextualSpacing/>
        <w:jc w:val="both"/>
        <w:rPr>
          <w:rFonts w:eastAsia="Calibri" w:cstheme="minorHAnsi"/>
          <w:b/>
          <w:color w:val="000000" w:themeColor="text1"/>
        </w:rPr>
        <w:sectPr w:rsidR="003F5100" w:rsidSect="00DA4378">
          <w:pgSz w:w="12240" w:h="15840" w:code="1"/>
          <w:pgMar w:top="1134" w:right="1134" w:bottom="1134" w:left="1134" w:header="708" w:footer="708" w:gutter="0"/>
          <w:cols w:space="708"/>
          <w:titlePg/>
          <w:docGrid w:linePitch="360"/>
        </w:sectPr>
      </w:pPr>
    </w:p>
    <w:p w14:paraId="389B7D58" w14:textId="77777777" w:rsidR="004A20CC" w:rsidRPr="00E212FC" w:rsidRDefault="004A20CC" w:rsidP="004A20CC">
      <w:pPr>
        <w:pStyle w:val="Ttulo1"/>
        <w:rPr>
          <w:color w:val="000000" w:themeColor="text1"/>
          <w:szCs w:val="24"/>
        </w:rPr>
      </w:pPr>
      <w:bookmarkStart w:id="114" w:name="_Toc449085432"/>
      <w:bookmarkStart w:id="115" w:name="_Toc41935447"/>
      <w:r w:rsidRPr="00E212FC">
        <w:rPr>
          <w:color w:val="000000" w:themeColor="text1"/>
          <w:szCs w:val="24"/>
        </w:rPr>
        <w:t>ANEXOS</w:t>
      </w:r>
      <w:bookmarkEnd w:id="114"/>
      <w:bookmarkEnd w:id="115"/>
    </w:p>
    <w:p w14:paraId="2378AAD2" w14:textId="77777777" w:rsidR="004A20CC" w:rsidRPr="00E212FC" w:rsidRDefault="004A20CC" w:rsidP="004A20CC">
      <w:pPr>
        <w:spacing w:after="0" w:line="240" w:lineRule="auto"/>
        <w:jc w:val="both"/>
        <w:rPr>
          <w:rFonts w:ascii="Calibri" w:eastAsia="Calibri" w:hAnsi="Calibri" w:cs="Times New Roman"/>
          <w:color w:val="000000" w:themeColor="text1"/>
        </w:rPr>
      </w:pPr>
    </w:p>
    <w:tbl>
      <w:tblPr>
        <w:tblStyle w:val="Tablaconcuadrcula2"/>
        <w:tblW w:w="5000" w:type="pct"/>
        <w:jc w:val="center"/>
        <w:tblLook w:val="04A0" w:firstRow="1" w:lastRow="0" w:firstColumn="1" w:lastColumn="0" w:noHBand="0" w:noVBand="1"/>
      </w:tblPr>
      <w:tblGrid>
        <w:gridCol w:w="2068"/>
        <w:gridCol w:w="7894"/>
      </w:tblGrid>
      <w:tr w:rsidR="004A20CC" w:rsidRPr="00E212FC" w14:paraId="545A22D8" w14:textId="77777777" w:rsidTr="006B481F">
        <w:trPr>
          <w:trHeight w:val="286"/>
          <w:jc w:val="center"/>
        </w:trPr>
        <w:tc>
          <w:tcPr>
            <w:tcW w:w="1038" w:type="pct"/>
            <w:shd w:val="clear" w:color="auto" w:fill="D9D9D9"/>
          </w:tcPr>
          <w:p w14:paraId="673E1207" w14:textId="77777777" w:rsidR="004A20CC" w:rsidRPr="00E212FC" w:rsidRDefault="004A20CC" w:rsidP="004A20CC">
            <w:pPr>
              <w:jc w:val="center"/>
              <w:rPr>
                <w:rFonts w:cs="Calibri"/>
                <w:b/>
                <w:color w:val="000000" w:themeColor="text1"/>
                <w:sz w:val="22"/>
                <w:szCs w:val="22"/>
                <w:lang w:val="es-CL" w:eastAsia="en-US"/>
              </w:rPr>
            </w:pPr>
            <w:r w:rsidRPr="00E212FC">
              <w:rPr>
                <w:rFonts w:cs="Calibri"/>
                <w:b/>
                <w:color w:val="000000" w:themeColor="text1"/>
                <w:sz w:val="22"/>
                <w:szCs w:val="22"/>
                <w:lang w:val="es-CL" w:eastAsia="en-US"/>
              </w:rPr>
              <w:t>N° Anexo</w:t>
            </w:r>
          </w:p>
        </w:tc>
        <w:tc>
          <w:tcPr>
            <w:tcW w:w="3962" w:type="pct"/>
            <w:shd w:val="clear" w:color="auto" w:fill="D9D9D9"/>
          </w:tcPr>
          <w:p w14:paraId="53468B48" w14:textId="77777777" w:rsidR="004A20CC" w:rsidRPr="00E212FC" w:rsidRDefault="004A20CC" w:rsidP="004A20CC">
            <w:pPr>
              <w:jc w:val="center"/>
              <w:rPr>
                <w:rFonts w:cs="Calibri"/>
                <w:b/>
                <w:color w:val="000000" w:themeColor="text1"/>
                <w:sz w:val="22"/>
                <w:szCs w:val="22"/>
                <w:lang w:val="es-CL" w:eastAsia="en-US"/>
              </w:rPr>
            </w:pPr>
            <w:r w:rsidRPr="00E212FC">
              <w:rPr>
                <w:rFonts w:cs="Calibri"/>
                <w:b/>
                <w:color w:val="000000" w:themeColor="text1"/>
                <w:sz w:val="22"/>
                <w:szCs w:val="22"/>
                <w:lang w:val="es-CL" w:eastAsia="en-US"/>
              </w:rPr>
              <w:t>Nombre Anexo</w:t>
            </w:r>
          </w:p>
        </w:tc>
      </w:tr>
      <w:tr w:rsidR="004A20CC" w:rsidRPr="00E212FC" w14:paraId="2CDB822D" w14:textId="77777777" w:rsidTr="006B481F">
        <w:trPr>
          <w:trHeight w:val="286"/>
          <w:jc w:val="center"/>
        </w:trPr>
        <w:tc>
          <w:tcPr>
            <w:tcW w:w="1038" w:type="pct"/>
            <w:vAlign w:val="center"/>
          </w:tcPr>
          <w:p w14:paraId="20F7A292" w14:textId="77777777" w:rsidR="004A20CC" w:rsidRPr="00E212FC" w:rsidRDefault="004A20CC" w:rsidP="004A20CC">
            <w:pPr>
              <w:jc w:val="center"/>
              <w:rPr>
                <w:rFonts w:cs="Calibri"/>
                <w:color w:val="000000" w:themeColor="text1"/>
                <w:sz w:val="22"/>
                <w:szCs w:val="22"/>
                <w:lang w:val="es-CL" w:eastAsia="en-US"/>
              </w:rPr>
            </w:pPr>
            <w:r w:rsidRPr="00E212FC">
              <w:rPr>
                <w:rFonts w:cs="Calibri"/>
                <w:color w:val="000000" w:themeColor="text1"/>
                <w:sz w:val="22"/>
                <w:szCs w:val="22"/>
                <w:lang w:val="es-CL" w:eastAsia="en-US"/>
              </w:rPr>
              <w:t>1</w:t>
            </w:r>
          </w:p>
        </w:tc>
        <w:tc>
          <w:tcPr>
            <w:tcW w:w="3962" w:type="pct"/>
            <w:vAlign w:val="center"/>
          </w:tcPr>
          <w:p w14:paraId="5724764E" w14:textId="465CFD84" w:rsidR="004A20CC" w:rsidRPr="00E212FC" w:rsidRDefault="00E212FC" w:rsidP="004A20CC">
            <w:pPr>
              <w:jc w:val="both"/>
              <w:rPr>
                <w:rFonts w:cs="Calibri"/>
                <w:color w:val="000000" w:themeColor="text1"/>
                <w:sz w:val="22"/>
                <w:szCs w:val="22"/>
                <w:lang w:val="es-CL" w:eastAsia="en-US"/>
              </w:rPr>
            </w:pPr>
            <w:r w:rsidRPr="00E212FC">
              <w:rPr>
                <w:rFonts w:cs="Calibri"/>
                <w:color w:val="000000" w:themeColor="text1"/>
                <w:sz w:val="22"/>
                <w:szCs w:val="22"/>
                <w:lang w:val="es-CL" w:eastAsia="en-US"/>
              </w:rPr>
              <w:t>Anexo Acciones Cargo A</w:t>
            </w:r>
          </w:p>
        </w:tc>
      </w:tr>
      <w:tr w:rsidR="00E212FC" w:rsidRPr="00E212FC" w14:paraId="116122D8" w14:textId="77777777" w:rsidTr="006B481F">
        <w:trPr>
          <w:trHeight w:val="264"/>
          <w:jc w:val="center"/>
        </w:trPr>
        <w:tc>
          <w:tcPr>
            <w:tcW w:w="1038" w:type="pct"/>
            <w:vAlign w:val="center"/>
          </w:tcPr>
          <w:p w14:paraId="7C1DCB24" w14:textId="526A165B" w:rsidR="00E212FC" w:rsidRPr="00E212FC" w:rsidRDefault="00E212FC" w:rsidP="00E212FC">
            <w:pPr>
              <w:jc w:val="center"/>
              <w:rPr>
                <w:rFonts w:cs="Calibri"/>
                <w:color w:val="000000" w:themeColor="text1"/>
                <w:sz w:val="22"/>
                <w:szCs w:val="22"/>
                <w:lang w:val="es-CL" w:eastAsia="en-US"/>
              </w:rPr>
            </w:pPr>
            <w:r w:rsidRPr="00E212FC">
              <w:rPr>
                <w:rFonts w:cs="Calibri"/>
                <w:color w:val="000000" w:themeColor="text1"/>
                <w:sz w:val="22"/>
                <w:szCs w:val="22"/>
                <w:lang w:val="es-CL" w:eastAsia="en-US"/>
              </w:rPr>
              <w:t>2</w:t>
            </w:r>
          </w:p>
        </w:tc>
        <w:tc>
          <w:tcPr>
            <w:tcW w:w="3962" w:type="pct"/>
            <w:vAlign w:val="center"/>
          </w:tcPr>
          <w:p w14:paraId="1E071945" w14:textId="5C099926" w:rsidR="00E212FC" w:rsidRPr="00E212FC" w:rsidRDefault="00E212FC" w:rsidP="00E212FC">
            <w:pPr>
              <w:jc w:val="both"/>
              <w:rPr>
                <w:rFonts w:cs="Calibri"/>
                <w:color w:val="000000" w:themeColor="text1"/>
                <w:sz w:val="22"/>
                <w:szCs w:val="22"/>
                <w:lang w:val="es-CL" w:eastAsia="en-US"/>
              </w:rPr>
            </w:pPr>
            <w:r w:rsidRPr="00E212FC">
              <w:rPr>
                <w:rFonts w:cs="Calibri"/>
                <w:color w:val="000000" w:themeColor="text1"/>
                <w:sz w:val="22"/>
                <w:szCs w:val="22"/>
                <w:lang w:val="es-CL" w:eastAsia="en-US"/>
              </w:rPr>
              <w:t>Anexo Acciones Cargo B</w:t>
            </w:r>
          </w:p>
        </w:tc>
      </w:tr>
      <w:tr w:rsidR="00E212FC" w:rsidRPr="00E212FC" w14:paraId="22663A3D" w14:textId="77777777" w:rsidTr="006B481F">
        <w:trPr>
          <w:trHeight w:val="286"/>
          <w:jc w:val="center"/>
        </w:trPr>
        <w:tc>
          <w:tcPr>
            <w:tcW w:w="1038" w:type="pct"/>
            <w:vAlign w:val="center"/>
          </w:tcPr>
          <w:p w14:paraId="5682637A" w14:textId="4AE87727" w:rsidR="00E212FC" w:rsidRPr="00E212FC" w:rsidRDefault="00E212FC" w:rsidP="00E212FC">
            <w:pPr>
              <w:jc w:val="center"/>
              <w:rPr>
                <w:rFonts w:cs="Calibri"/>
                <w:color w:val="000000" w:themeColor="text1"/>
                <w:sz w:val="22"/>
                <w:szCs w:val="22"/>
                <w:lang w:val="es-CL" w:eastAsia="en-US"/>
              </w:rPr>
            </w:pPr>
            <w:r w:rsidRPr="00E212FC">
              <w:rPr>
                <w:rFonts w:cs="Calibri"/>
                <w:color w:val="000000" w:themeColor="text1"/>
                <w:sz w:val="22"/>
                <w:szCs w:val="22"/>
                <w:lang w:val="es-CL" w:eastAsia="en-US"/>
              </w:rPr>
              <w:t>3</w:t>
            </w:r>
          </w:p>
        </w:tc>
        <w:tc>
          <w:tcPr>
            <w:tcW w:w="3962" w:type="pct"/>
            <w:vAlign w:val="center"/>
          </w:tcPr>
          <w:p w14:paraId="632F2333" w14:textId="349D0D9C" w:rsidR="00E212FC" w:rsidRPr="00E212FC" w:rsidRDefault="00E212FC" w:rsidP="00E212FC">
            <w:pPr>
              <w:jc w:val="both"/>
              <w:rPr>
                <w:rFonts w:cs="Calibri"/>
                <w:color w:val="000000" w:themeColor="text1"/>
                <w:sz w:val="22"/>
                <w:szCs w:val="22"/>
                <w:lang w:val="es-CL" w:eastAsia="en-US"/>
              </w:rPr>
            </w:pPr>
            <w:r w:rsidRPr="00E212FC">
              <w:rPr>
                <w:rFonts w:cs="Calibri"/>
                <w:color w:val="000000" w:themeColor="text1"/>
                <w:sz w:val="22"/>
                <w:szCs w:val="22"/>
                <w:lang w:val="es-CL" w:eastAsia="en-US"/>
              </w:rPr>
              <w:t>Anexo Acciones Cargo C</w:t>
            </w:r>
          </w:p>
        </w:tc>
      </w:tr>
      <w:tr w:rsidR="00E212FC" w:rsidRPr="00E212FC" w14:paraId="16B8139E" w14:textId="77777777" w:rsidTr="006B481F">
        <w:trPr>
          <w:trHeight w:val="286"/>
          <w:jc w:val="center"/>
        </w:trPr>
        <w:tc>
          <w:tcPr>
            <w:tcW w:w="1038" w:type="pct"/>
            <w:vAlign w:val="center"/>
          </w:tcPr>
          <w:p w14:paraId="46D5006A" w14:textId="532FE1B1" w:rsidR="00E212FC" w:rsidRPr="00E212FC" w:rsidRDefault="00E212FC" w:rsidP="00E212FC">
            <w:pPr>
              <w:jc w:val="center"/>
              <w:rPr>
                <w:rFonts w:cs="Calibri"/>
                <w:color w:val="000000" w:themeColor="text1"/>
                <w:sz w:val="22"/>
                <w:szCs w:val="22"/>
                <w:lang w:val="es-CL" w:eastAsia="en-US"/>
              </w:rPr>
            </w:pPr>
            <w:r w:rsidRPr="00E212FC">
              <w:rPr>
                <w:rFonts w:cs="Calibri"/>
                <w:color w:val="000000" w:themeColor="text1"/>
                <w:sz w:val="22"/>
                <w:szCs w:val="22"/>
                <w:lang w:val="es-CL" w:eastAsia="en-US"/>
              </w:rPr>
              <w:t>4</w:t>
            </w:r>
          </w:p>
        </w:tc>
        <w:tc>
          <w:tcPr>
            <w:tcW w:w="3962" w:type="pct"/>
            <w:vAlign w:val="center"/>
          </w:tcPr>
          <w:p w14:paraId="747DBC92" w14:textId="4D35359B" w:rsidR="00E212FC" w:rsidRPr="00E212FC" w:rsidRDefault="00E212FC" w:rsidP="00E212FC">
            <w:pPr>
              <w:jc w:val="both"/>
              <w:rPr>
                <w:rFonts w:cs="Calibri"/>
                <w:color w:val="000000" w:themeColor="text1"/>
                <w:sz w:val="22"/>
                <w:szCs w:val="22"/>
                <w:lang w:val="es-CL" w:eastAsia="en-US"/>
              </w:rPr>
            </w:pPr>
            <w:r w:rsidRPr="00E212FC">
              <w:rPr>
                <w:rFonts w:cs="Calibri"/>
                <w:color w:val="000000" w:themeColor="text1"/>
                <w:sz w:val="22"/>
                <w:szCs w:val="22"/>
                <w:lang w:val="es-CL" w:eastAsia="en-US"/>
              </w:rPr>
              <w:t>Anexo Acciones Cargo D</w:t>
            </w:r>
          </w:p>
        </w:tc>
      </w:tr>
      <w:tr w:rsidR="00E212FC" w:rsidRPr="00E212FC" w14:paraId="6F35DEE1" w14:textId="77777777" w:rsidTr="006B481F">
        <w:trPr>
          <w:trHeight w:val="286"/>
          <w:jc w:val="center"/>
        </w:trPr>
        <w:tc>
          <w:tcPr>
            <w:tcW w:w="1038" w:type="pct"/>
            <w:vAlign w:val="center"/>
          </w:tcPr>
          <w:p w14:paraId="575B3A3D" w14:textId="6EF22AED" w:rsidR="00E212FC" w:rsidRPr="00E212FC" w:rsidRDefault="00E212FC" w:rsidP="00E212FC">
            <w:pPr>
              <w:jc w:val="center"/>
              <w:rPr>
                <w:rFonts w:cs="Calibri"/>
                <w:color w:val="000000" w:themeColor="text1"/>
              </w:rPr>
            </w:pPr>
            <w:r w:rsidRPr="00E212FC">
              <w:rPr>
                <w:rFonts w:cs="Calibri"/>
                <w:color w:val="000000" w:themeColor="text1"/>
              </w:rPr>
              <w:t>5</w:t>
            </w:r>
          </w:p>
        </w:tc>
        <w:tc>
          <w:tcPr>
            <w:tcW w:w="3962" w:type="pct"/>
            <w:vAlign w:val="center"/>
          </w:tcPr>
          <w:p w14:paraId="61D62427" w14:textId="44BF9C75" w:rsidR="00E212FC" w:rsidRPr="00E212FC" w:rsidRDefault="00E212FC" w:rsidP="00E212FC">
            <w:pPr>
              <w:jc w:val="both"/>
              <w:rPr>
                <w:rFonts w:cs="Calibri"/>
                <w:color w:val="000000" w:themeColor="text1"/>
              </w:rPr>
            </w:pPr>
            <w:r w:rsidRPr="00E212FC">
              <w:rPr>
                <w:rFonts w:cs="Calibri"/>
                <w:color w:val="000000" w:themeColor="text1"/>
                <w:sz w:val="22"/>
                <w:szCs w:val="22"/>
                <w:lang w:val="es-CL" w:eastAsia="en-US"/>
              </w:rPr>
              <w:t>Anexo Acciones Cargo E</w:t>
            </w:r>
          </w:p>
        </w:tc>
      </w:tr>
      <w:tr w:rsidR="00E212FC" w:rsidRPr="00E212FC" w14:paraId="53DA5E59" w14:textId="77777777" w:rsidTr="006B481F">
        <w:trPr>
          <w:trHeight w:val="286"/>
          <w:jc w:val="center"/>
        </w:trPr>
        <w:tc>
          <w:tcPr>
            <w:tcW w:w="1038" w:type="pct"/>
            <w:vAlign w:val="center"/>
          </w:tcPr>
          <w:p w14:paraId="178F6CB4" w14:textId="5B65A7F4" w:rsidR="00E212FC" w:rsidRPr="00E212FC" w:rsidRDefault="00E212FC" w:rsidP="00E212FC">
            <w:pPr>
              <w:jc w:val="center"/>
              <w:rPr>
                <w:rFonts w:cs="Calibri"/>
                <w:color w:val="000000" w:themeColor="text1"/>
              </w:rPr>
            </w:pPr>
            <w:r w:rsidRPr="00E212FC">
              <w:rPr>
                <w:rFonts w:cs="Calibri"/>
                <w:color w:val="000000" w:themeColor="text1"/>
              </w:rPr>
              <w:t>6</w:t>
            </w:r>
          </w:p>
        </w:tc>
        <w:tc>
          <w:tcPr>
            <w:tcW w:w="3962" w:type="pct"/>
            <w:vAlign w:val="center"/>
          </w:tcPr>
          <w:p w14:paraId="7449F21E" w14:textId="4E3001EA" w:rsidR="00E212FC" w:rsidRPr="00E212FC" w:rsidRDefault="00E212FC" w:rsidP="00E212FC">
            <w:pPr>
              <w:jc w:val="both"/>
              <w:rPr>
                <w:rFonts w:cs="Calibri"/>
                <w:color w:val="000000" w:themeColor="text1"/>
              </w:rPr>
            </w:pPr>
            <w:r w:rsidRPr="00E212FC">
              <w:rPr>
                <w:rFonts w:cs="Calibri"/>
                <w:color w:val="000000" w:themeColor="text1"/>
                <w:sz w:val="22"/>
                <w:szCs w:val="22"/>
                <w:lang w:val="es-CL" w:eastAsia="en-US"/>
              </w:rPr>
              <w:t>Anexo Acciones Cargo F</w:t>
            </w:r>
          </w:p>
        </w:tc>
      </w:tr>
      <w:tr w:rsidR="00E212FC" w:rsidRPr="00E212FC" w14:paraId="5B6844AF" w14:textId="77777777" w:rsidTr="006B481F">
        <w:trPr>
          <w:trHeight w:val="286"/>
          <w:jc w:val="center"/>
        </w:trPr>
        <w:tc>
          <w:tcPr>
            <w:tcW w:w="1038" w:type="pct"/>
            <w:vAlign w:val="center"/>
          </w:tcPr>
          <w:p w14:paraId="11D7D8F6" w14:textId="65E91E2B" w:rsidR="00E212FC" w:rsidRPr="00E212FC" w:rsidRDefault="00E212FC" w:rsidP="00E212FC">
            <w:pPr>
              <w:jc w:val="center"/>
              <w:rPr>
                <w:rFonts w:cs="Calibri"/>
                <w:color w:val="000000" w:themeColor="text1"/>
              </w:rPr>
            </w:pPr>
            <w:r w:rsidRPr="00E212FC">
              <w:rPr>
                <w:rFonts w:cs="Calibri"/>
                <w:color w:val="000000" w:themeColor="text1"/>
              </w:rPr>
              <w:t>7</w:t>
            </w:r>
          </w:p>
        </w:tc>
        <w:tc>
          <w:tcPr>
            <w:tcW w:w="3962" w:type="pct"/>
            <w:vAlign w:val="center"/>
          </w:tcPr>
          <w:p w14:paraId="20AB0194" w14:textId="2B68E563" w:rsidR="00E212FC" w:rsidRPr="00E212FC" w:rsidRDefault="00E212FC" w:rsidP="00E212FC">
            <w:pPr>
              <w:jc w:val="both"/>
              <w:rPr>
                <w:rFonts w:cs="Calibri"/>
                <w:color w:val="000000" w:themeColor="text1"/>
              </w:rPr>
            </w:pPr>
            <w:r w:rsidRPr="00E212FC">
              <w:rPr>
                <w:rFonts w:cs="Calibri"/>
                <w:color w:val="000000" w:themeColor="text1"/>
                <w:sz w:val="22"/>
                <w:szCs w:val="22"/>
                <w:lang w:val="es-CL" w:eastAsia="en-US"/>
              </w:rPr>
              <w:t>Anexo Acciones Cargo G</w:t>
            </w:r>
          </w:p>
        </w:tc>
      </w:tr>
      <w:tr w:rsidR="00E212FC" w:rsidRPr="00E212FC" w14:paraId="6911965B" w14:textId="77777777" w:rsidTr="006B481F">
        <w:trPr>
          <w:trHeight w:val="286"/>
          <w:jc w:val="center"/>
        </w:trPr>
        <w:tc>
          <w:tcPr>
            <w:tcW w:w="1038" w:type="pct"/>
            <w:vAlign w:val="center"/>
          </w:tcPr>
          <w:p w14:paraId="6093D43F" w14:textId="3B37525B" w:rsidR="00E212FC" w:rsidRPr="00E212FC" w:rsidRDefault="00E212FC" w:rsidP="00E212FC">
            <w:pPr>
              <w:jc w:val="center"/>
              <w:rPr>
                <w:rFonts w:cs="Calibri"/>
                <w:color w:val="000000" w:themeColor="text1"/>
              </w:rPr>
            </w:pPr>
            <w:r w:rsidRPr="00E212FC">
              <w:rPr>
                <w:rFonts w:cs="Calibri"/>
                <w:color w:val="000000" w:themeColor="text1"/>
              </w:rPr>
              <w:t>8</w:t>
            </w:r>
          </w:p>
        </w:tc>
        <w:tc>
          <w:tcPr>
            <w:tcW w:w="3962" w:type="pct"/>
            <w:vAlign w:val="center"/>
          </w:tcPr>
          <w:p w14:paraId="22426B0D" w14:textId="6D17C4C1" w:rsidR="00E212FC" w:rsidRPr="00E212FC" w:rsidRDefault="00E212FC" w:rsidP="00E212FC">
            <w:pPr>
              <w:jc w:val="both"/>
              <w:rPr>
                <w:rFonts w:cs="Calibri"/>
                <w:color w:val="000000" w:themeColor="text1"/>
              </w:rPr>
            </w:pPr>
            <w:r w:rsidRPr="00E212FC">
              <w:rPr>
                <w:rFonts w:cs="Calibri"/>
                <w:color w:val="000000" w:themeColor="text1"/>
                <w:sz w:val="22"/>
                <w:szCs w:val="22"/>
                <w:lang w:val="es-CL" w:eastAsia="en-US"/>
              </w:rPr>
              <w:t>Anexo Acciones Cargo H</w:t>
            </w:r>
          </w:p>
        </w:tc>
      </w:tr>
      <w:tr w:rsidR="00E212FC" w:rsidRPr="0098474A" w14:paraId="3F8992CB" w14:textId="77777777" w:rsidTr="006B481F">
        <w:trPr>
          <w:trHeight w:val="286"/>
          <w:jc w:val="center"/>
        </w:trPr>
        <w:tc>
          <w:tcPr>
            <w:tcW w:w="1038" w:type="pct"/>
            <w:vAlign w:val="center"/>
          </w:tcPr>
          <w:p w14:paraId="33E16C08" w14:textId="545F34C4" w:rsidR="00E212FC" w:rsidRPr="0098474A" w:rsidRDefault="00E212FC" w:rsidP="00E212FC">
            <w:pPr>
              <w:jc w:val="center"/>
              <w:rPr>
                <w:rFonts w:cs="Calibri"/>
              </w:rPr>
            </w:pPr>
            <w:r>
              <w:rPr>
                <w:rFonts w:cs="Calibri"/>
              </w:rPr>
              <w:t>9</w:t>
            </w:r>
          </w:p>
        </w:tc>
        <w:tc>
          <w:tcPr>
            <w:tcW w:w="3962" w:type="pct"/>
            <w:vAlign w:val="center"/>
          </w:tcPr>
          <w:p w14:paraId="69FA39D5" w14:textId="1E37BD86" w:rsidR="00E212FC" w:rsidRPr="0098474A" w:rsidRDefault="00E212FC" w:rsidP="00E212FC">
            <w:pPr>
              <w:jc w:val="both"/>
              <w:rPr>
                <w:rFonts w:cs="Calibri"/>
              </w:rPr>
            </w:pPr>
            <w:r>
              <w:rPr>
                <w:rFonts w:cs="Calibri"/>
                <w:sz w:val="22"/>
                <w:szCs w:val="22"/>
                <w:lang w:val="es-CL" w:eastAsia="en-US"/>
              </w:rPr>
              <w:t>Anexo Acciones Cargo I</w:t>
            </w:r>
          </w:p>
        </w:tc>
      </w:tr>
      <w:tr w:rsidR="00E212FC" w:rsidRPr="0098474A" w14:paraId="3278F42A" w14:textId="77777777" w:rsidTr="006B481F">
        <w:trPr>
          <w:trHeight w:val="286"/>
          <w:jc w:val="center"/>
        </w:trPr>
        <w:tc>
          <w:tcPr>
            <w:tcW w:w="1038" w:type="pct"/>
            <w:vAlign w:val="center"/>
          </w:tcPr>
          <w:p w14:paraId="11472134" w14:textId="1104EBEC" w:rsidR="00E212FC" w:rsidRPr="0098474A" w:rsidRDefault="00E212FC" w:rsidP="00E212FC">
            <w:pPr>
              <w:jc w:val="center"/>
              <w:rPr>
                <w:rFonts w:cs="Calibri"/>
              </w:rPr>
            </w:pPr>
            <w:r>
              <w:rPr>
                <w:rFonts w:cs="Calibri"/>
              </w:rPr>
              <w:t>10</w:t>
            </w:r>
          </w:p>
        </w:tc>
        <w:tc>
          <w:tcPr>
            <w:tcW w:w="3962" w:type="pct"/>
            <w:vAlign w:val="center"/>
          </w:tcPr>
          <w:p w14:paraId="70D18F72" w14:textId="3AE8CFCF" w:rsidR="00E212FC" w:rsidRPr="0098474A" w:rsidRDefault="00E212FC" w:rsidP="00E212FC">
            <w:pPr>
              <w:jc w:val="both"/>
              <w:rPr>
                <w:rFonts w:cs="Calibri"/>
              </w:rPr>
            </w:pPr>
            <w:r>
              <w:rPr>
                <w:rFonts w:cs="Calibri"/>
                <w:sz w:val="22"/>
                <w:szCs w:val="22"/>
                <w:lang w:val="es-CL" w:eastAsia="en-US"/>
              </w:rPr>
              <w:t>Anexo Acciones Cargo J</w:t>
            </w:r>
          </w:p>
        </w:tc>
      </w:tr>
      <w:tr w:rsidR="00E212FC" w:rsidRPr="0098474A" w14:paraId="4B554C8F" w14:textId="77777777" w:rsidTr="006B481F">
        <w:trPr>
          <w:trHeight w:val="286"/>
          <w:jc w:val="center"/>
        </w:trPr>
        <w:tc>
          <w:tcPr>
            <w:tcW w:w="1038" w:type="pct"/>
            <w:vAlign w:val="center"/>
          </w:tcPr>
          <w:p w14:paraId="3BAB231D" w14:textId="7358232C" w:rsidR="00E212FC" w:rsidRPr="0098474A" w:rsidRDefault="00E212FC" w:rsidP="00E212FC">
            <w:pPr>
              <w:jc w:val="center"/>
              <w:rPr>
                <w:rFonts w:cs="Calibri"/>
              </w:rPr>
            </w:pPr>
            <w:r>
              <w:rPr>
                <w:rFonts w:cs="Calibri"/>
              </w:rPr>
              <w:t>11</w:t>
            </w:r>
          </w:p>
        </w:tc>
        <w:tc>
          <w:tcPr>
            <w:tcW w:w="3962" w:type="pct"/>
            <w:vAlign w:val="center"/>
          </w:tcPr>
          <w:p w14:paraId="2F6EDE5C" w14:textId="1156A88E" w:rsidR="00E212FC" w:rsidRPr="0098474A" w:rsidRDefault="00E212FC" w:rsidP="00E212FC">
            <w:pPr>
              <w:jc w:val="both"/>
              <w:rPr>
                <w:rFonts w:cs="Calibri"/>
              </w:rPr>
            </w:pPr>
            <w:r>
              <w:rPr>
                <w:rFonts w:cs="Calibri"/>
                <w:sz w:val="22"/>
                <w:szCs w:val="22"/>
                <w:lang w:val="es-CL" w:eastAsia="en-US"/>
              </w:rPr>
              <w:t>Anexo Acciones Cargo K</w:t>
            </w:r>
          </w:p>
        </w:tc>
      </w:tr>
      <w:tr w:rsidR="00E212FC" w:rsidRPr="0098474A" w14:paraId="7D3B7BE9" w14:textId="77777777" w:rsidTr="006B481F">
        <w:trPr>
          <w:trHeight w:val="286"/>
          <w:jc w:val="center"/>
        </w:trPr>
        <w:tc>
          <w:tcPr>
            <w:tcW w:w="1038" w:type="pct"/>
            <w:vAlign w:val="center"/>
          </w:tcPr>
          <w:p w14:paraId="076ACAD6" w14:textId="169C2F55" w:rsidR="00E212FC" w:rsidRPr="0098474A" w:rsidRDefault="00E212FC" w:rsidP="00E212FC">
            <w:pPr>
              <w:jc w:val="center"/>
              <w:rPr>
                <w:rFonts w:cs="Calibri"/>
              </w:rPr>
            </w:pPr>
            <w:r>
              <w:rPr>
                <w:rFonts w:cs="Calibri"/>
              </w:rPr>
              <w:t>12</w:t>
            </w:r>
          </w:p>
        </w:tc>
        <w:tc>
          <w:tcPr>
            <w:tcW w:w="3962" w:type="pct"/>
            <w:vAlign w:val="center"/>
          </w:tcPr>
          <w:p w14:paraId="26F417A2" w14:textId="7319D332" w:rsidR="00E212FC" w:rsidRPr="0098474A" w:rsidRDefault="00E212FC" w:rsidP="00E212FC">
            <w:pPr>
              <w:jc w:val="both"/>
              <w:rPr>
                <w:rFonts w:cs="Calibri"/>
              </w:rPr>
            </w:pPr>
            <w:r>
              <w:rPr>
                <w:rFonts w:cs="Calibri"/>
                <w:sz w:val="22"/>
                <w:szCs w:val="22"/>
                <w:lang w:val="es-CL" w:eastAsia="en-US"/>
              </w:rPr>
              <w:t>Anexo Acciones Cargo L</w:t>
            </w:r>
          </w:p>
        </w:tc>
      </w:tr>
    </w:tbl>
    <w:p w14:paraId="2ED56180"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E2C53E" w14:textId="77777777" w:rsidR="00BA20C2" w:rsidRDefault="00BA20C2" w:rsidP="00E56524">
      <w:pPr>
        <w:spacing w:after="0" w:line="240" w:lineRule="auto"/>
      </w:pPr>
      <w:r>
        <w:separator/>
      </w:r>
    </w:p>
    <w:p w14:paraId="36B5AD92" w14:textId="77777777" w:rsidR="00BA20C2" w:rsidRDefault="00BA20C2"/>
  </w:endnote>
  <w:endnote w:type="continuationSeparator" w:id="0">
    <w:p w14:paraId="462D9744" w14:textId="77777777" w:rsidR="00BA20C2" w:rsidRDefault="00BA20C2" w:rsidP="00E56524">
      <w:pPr>
        <w:spacing w:after="0" w:line="240" w:lineRule="auto"/>
      </w:pPr>
      <w:r>
        <w:continuationSeparator/>
      </w:r>
    </w:p>
    <w:p w14:paraId="5E10D967" w14:textId="77777777" w:rsidR="00BA20C2" w:rsidRDefault="00BA20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20279DE2" w14:textId="77777777" w:rsidR="0076149C" w:rsidRDefault="0076149C">
        <w:pPr>
          <w:pStyle w:val="Piedepgina"/>
          <w:jc w:val="right"/>
        </w:pPr>
        <w:r>
          <w:fldChar w:fldCharType="begin"/>
        </w:r>
        <w:r>
          <w:instrText>PAGE   \* MERGEFORMAT</w:instrText>
        </w:r>
        <w:r>
          <w:fldChar w:fldCharType="separate"/>
        </w:r>
        <w:r w:rsidRPr="00BA6543">
          <w:rPr>
            <w:noProof/>
            <w:lang w:val="es-ES"/>
          </w:rPr>
          <w:t>3</w:t>
        </w:r>
        <w:r>
          <w:fldChar w:fldCharType="end"/>
        </w:r>
      </w:p>
    </w:sdtContent>
  </w:sdt>
  <w:p w14:paraId="2AE0A06C" w14:textId="77777777" w:rsidR="0076149C" w:rsidRPr="00E56524" w:rsidRDefault="0076149C"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677275B" w14:textId="77777777" w:rsidR="0076149C" w:rsidRPr="00E56524" w:rsidRDefault="0076149C"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42D728D" w14:textId="77777777" w:rsidR="0076149C" w:rsidRDefault="0076149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3478948"/>
      <w:docPartObj>
        <w:docPartGallery w:val="Page Numbers (Bottom of Page)"/>
        <w:docPartUnique/>
      </w:docPartObj>
    </w:sdtPr>
    <w:sdtEndPr/>
    <w:sdtContent>
      <w:p w14:paraId="0165AC50" w14:textId="77777777" w:rsidR="0076149C" w:rsidRDefault="0076149C">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14:paraId="349022CC" w14:textId="77777777" w:rsidR="0076149C" w:rsidRPr="00E56524" w:rsidRDefault="0076149C"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893CC9F" w14:textId="77777777" w:rsidR="0076149C" w:rsidRPr="00E56524" w:rsidRDefault="0076149C"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91DACF0" w14:textId="77777777" w:rsidR="0076149C" w:rsidRDefault="0076149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22303764"/>
      <w:docPartObj>
        <w:docPartGallery w:val="Page Numbers (Bottom of Page)"/>
        <w:docPartUnique/>
      </w:docPartObj>
    </w:sdtPr>
    <w:sdtEndPr/>
    <w:sdtContent>
      <w:p w14:paraId="13BF51A6" w14:textId="77777777" w:rsidR="0076149C" w:rsidRDefault="0076149C">
        <w:pPr>
          <w:pStyle w:val="Piedepgina"/>
          <w:jc w:val="right"/>
        </w:pPr>
        <w:r>
          <w:fldChar w:fldCharType="begin"/>
        </w:r>
        <w:r>
          <w:instrText>PAGE   \* MERGEFORMAT</w:instrText>
        </w:r>
        <w:r>
          <w:fldChar w:fldCharType="separate"/>
        </w:r>
        <w:r w:rsidRPr="00BA6543">
          <w:rPr>
            <w:noProof/>
            <w:lang w:val="es-ES"/>
          </w:rPr>
          <w:t>9</w:t>
        </w:r>
        <w:r>
          <w:fldChar w:fldCharType="end"/>
        </w:r>
      </w:p>
    </w:sdtContent>
  </w:sdt>
  <w:p w14:paraId="2DAC15FD" w14:textId="77777777" w:rsidR="0076149C" w:rsidRPr="00E56524" w:rsidRDefault="0076149C"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DD45CBB" w14:textId="77777777" w:rsidR="0076149C" w:rsidRPr="00E56524" w:rsidRDefault="0076149C"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16F65943" w14:textId="77777777" w:rsidR="0076149C" w:rsidRDefault="0076149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B75942" w14:textId="77777777" w:rsidR="00BA20C2" w:rsidRDefault="00BA20C2" w:rsidP="00E56524">
      <w:pPr>
        <w:spacing w:after="0" w:line="240" w:lineRule="auto"/>
      </w:pPr>
      <w:r>
        <w:separator/>
      </w:r>
    </w:p>
    <w:p w14:paraId="23E81238" w14:textId="77777777" w:rsidR="00BA20C2" w:rsidRDefault="00BA20C2"/>
  </w:footnote>
  <w:footnote w:type="continuationSeparator" w:id="0">
    <w:p w14:paraId="09AB50DA" w14:textId="77777777" w:rsidR="00BA20C2" w:rsidRDefault="00BA20C2" w:rsidP="00E56524">
      <w:pPr>
        <w:spacing w:after="0" w:line="240" w:lineRule="auto"/>
      </w:pPr>
      <w:r>
        <w:continuationSeparator/>
      </w:r>
    </w:p>
    <w:p w14:paraId="0C496010" w14:textId="77777777" w:rsidR="00BA20C2" w:rsidRDefault="00BA20C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894D0DA"/>
    <w:lvl w:ilvl="0">
      <w:start w:val="1"/>
      <w:numFmt w:val="decimal"/>
      <w:pStyle w:val="Ttulo1"/>
      <w:lvlText w:val="%1"/>
      <w:lvlJc w:val="left"/>
      <w:pPr>
        <w:ind w:left="432" w:hanging="432"/>
      </w:pPr>
      <w:rPr>
        <w:b/>
        <w:bCs w:val="0"/>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FCF3065"/>
    <w:multiLevelType w:val="hybridMultilevel"/>
    <w:tmpl w:val="DDB60FA0"/>
    <w:lvl w:ilvl="0" w:tplc="AE4C2724">
      <w:start w:val="1"/>
      <w:numFmt w:val="lowerLetter"/>
      <w:lvlText w:val="%1)"/>
      <w:lvlJc w:val="left"/>
      <w:pPr>
        <w:ind w:left="382" w:hanging="360"/>
      </w:pPr>
      <w:rPr>
        <w:rFonts w:hint="default"/>
      </w:rPr>
    </w:lvl>
    <w:lvl w:ilvl="1" w:tplc="340A0019" w:tentative="1">
      <w:start w:val="1"/>
      <w:numFmt w:val="lowerLetter"/>
      <w:lvlText w:val="%2."/>
      <w:lvlJc w:val="left"/>
      <w:pPr>
        <w:ind w:left="1102" w:hanging="360"/>
      </w:pPr>
    </w:lvl>
    <w:lvl w:ilvl="2" w:tplc="340A001B" w:tentative="1">
      <w:start w:val="1"/>
      <w:numFmt w:val="lowerRoman"/>
      <w:lvlText w:val="%3."/>
      <w:lvlJc w:val="right"/>
      <w:pPr>
        <w:ind w:left="1822" w:hanging="180"/>
      </w:pPr>
    </w:lvl>
    <w:lvl w:ilvl="3" w:tplc="340A000F" w:tentative="1">
      <w:start w:val="1"/>
      <w:numFmt w:val="decimal"/>
      <w:lvlText w:val="%4."/>
      <w:lvlJc w:val="left"/>
      <w:pPr>
        <w:ind w:left="2542" w:hanging="360"/>
      </w:pPr>
    </w:lvl>
    <w:lvl w:ilvl="4" w:tplc="340A0019" w:tentative="1">
      <w:start w:val="1"/>
      <w:numFmt w:val="lowerLetter"/>
      <w:lvlText w:val="%5."/>
      <w:lvlJc w:val="left"/>
      <w:pPr>
        <w:ind w:left="3262" w:hanging="360"/>
      </w:pPr>
    </w:lvl>
    <w:lvl w:ilvl="5" w:tplc="340A001B" w:tentative="1">
      <w:start w:val="1"/>
      <w:numFmt w:val="lowerRoman"/>
      <w:lvlText w:val="%6."/>
      <w:lvlJc w:val="right"/>
      <w:pPr>
        <w:ind w:left="3982" w:hanging="180"/>
      </w:pPr>
    </w:lvl>
    <w:lvl w:ilvl="6" w:tplc="340A000F" w:tentative="1">
      <w:start w:val="1"/>
      <w:numFmt w:val="decimal"/>
      <w:lvlText w:val="%7."/>
      <w:lvlJc w:val="left"/>
      <w:pPr>
        <w:ind w:left="4702" w:hanging="360"/>
      </w:pPr>
    </w:lvl>
    <w:lvl w:ilvl="7" w:tplc="340A0019" w:tentative="1">
      <w:start w:val="1"/>
      <w:numFmt w:val="lowerLetter"/>
      <w:lvlText w:val="%8."/>
      <w:lvlJc w:val="left"/>
      <w:pPr>
        <w:ind w:left="5422" w:hanging="360"/>
      </w:pPr>
    </w:lvl>
    <w:lvl w:ilvl="8" w:tplc="340A001B" w:tentative="1">
      <w:start w:val="1"/>
      <w:numFmt w:val="lowerRoman"/>
      <w:lvlText w:val="%9."/>
      <w:lvlJc w:val="right"/>
      <w:pPr>
        <w:ind w:left="6142"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C617AEA"/>
    <w:multiLevelType w:val="hybridMultilevel"/>
    <w:tmpl w:val="EA22A0F6"/>
    <w:lvl w:ilvl="0" w:tplc="867A98F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9"/>
  </w:num>
  <w:num w:numId="4">
    <w:abstractNumId w:val="11"/>
  </w:num>
  <w:num w:numId="5">
    <w:abstractNumId w:val="4"/>
  </w:num>
  <w:num w:numId="6">
    <w:abstractNumId w:val="1"/>
  </w:num>
  <w:num w:numId="7">
    <w:abstractNumId w:val="10"/>
  </w:num>
  <w:num w:numId="8">
    <w:abstractNumId w:val="6"/>
  </w:num>
  <w:num w:numId="9">
    <w:abstractNumId w:val="7"/>
  </w:num>
  <w:num w:numId="10">
    <w:abstractNumId w:val="12"/>
  </w:num>
  <w:num w:numId="11">
    <w:abstractNumId w:val="13"/>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4"/>
  </w:num>
  <w:num w:numId="20">
    <w:abstractNumId w:val="3"/>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528"/>
    <w:rsid w:val="0000416D"/>
    <w:rsid w:val="000072AC"/>
    <w:rsid w:val="000165AF"/>
    <w:rsid w:val="00024589"/>
    <w:rsid w:val="00031478"/>
    <w:rsid w:val="00033BCD"/>
    <w:rsid w:val="00034C7E"/>
    <w:rsid w:val="0004081C"/>
    <w:rsid w:val="00047E03"/>
    <w:rsid w:val="00053C2E"/>
    <w:rsid w:val="000556C1"/>
    <w:rsid w:val="00062C8D"/>
    <w:rsid w:val="00071A27"/>
    <w:rsid w:val="00071CF0"/>
    <w:rsid w:val="0007552A"/>
    <w:rsid w:val="00081B7A"/>
    <w:rsid w:val="000A11CE"/>
    <w:rsid w:val="000A28D4"/>
    <w:rsid w:val="000A5781"/>
    <w:rsid w:val="000A5C95"/>
    <w:rsid w:val="000A5EB4"/>
    <w:rsid w:val="000B3050"/>
    <w:rsid w:val="000B5EB0"/>
    <w:rsid w:val="000C31A5"/>
    <w:rsid w:val="000D13D1"/>
    <w:rsid w:val="000D352D"/>
    <w:rsid w:val="000D4ACD"/>
    <w:rsid w:val="000E3F40"/>
    <w:rsid w:val="000E4299"/>
    <w:rsid w:val="000E6608"/>
    <w:rsid w:val="00101152"/>
    <w:rsid w:val="001029E5"/>
    <w:rsid w:val="00102F48"/>
    <w:rsid w:val="00122FF3"/>
    <w:rsid w:val="0012388A"/>
    <w:rsid w:val="00130CA2"/>
    <w:rsid w:val="001320D7"/>
    <w:rsid w:val="00134B22"/>
    <w:rsid w:val="00144A40"/>
    <w:rsid w:val="00145020"/>
    <w:rsid w:val="0014737A"/>
    <w:rsid w:val="00147D33"/>
    <w:rsid w:val="001520B1"/>
    <w:rsid w:val="00152914"/>
    <w:rsid w:val="001564EF"/>
    <w:rsid w:val="00191FC0"/>
    <w:rsid w:val="001963AF"/>
    <w:rsid w:val="001A3ECE"/>
    <w:rsid w:val="001A6602"/>
    <w:rsid w:val="001B13C1"/>
    <w:rsid w:val="001B5DCF"/>
    <w:rsid w:val="001C286B"/>
    <w:rsid w:val="001C2BC9"/>
    <w:rsid w:val="001C3633"/>
    <w:rsid w:val="001C5FF8"/>
    <w:rsid w:val="001D2EBD"/>
    <w:rsid w:val="001D37DC"/>
    <w:rsid w:val="001D3858"/>
    <w:rsid w:val="001D6C33"/>
    <w:rsid w:val="001E4647"/>
    <w:rsid w:val="001E788A"/>
    <w:rsid w:val="001E7D01"/>
    <w:rsid w:val="001F0DA0"/>
    <w:rsid w:val="0020017B"/>
    <w:rsid w:val="002136C3"/>
    <w:rsid w:val="002200EB"/>
    <w:rsid w:val="00222189"/>
    <w:rsid w:val="002330FA"/>
    <w:rsid w:val="00236422"/>
    <w:rsid w:val="00243122"/>
    <w:rsid w:val="002529B2"/>
    <w:rsid w:val="002561F7"/>
    <w:rsid w:val="00260249"/>
    <w:rsid w:val="00262969"/>
    <w:rsid w:val="0026302A"/>
    <w:rsid w:val="0026313E"/>
    <w:rsid w:val="00264CFA"/>
    <w:rsid w:val="00273ABC"/>
    <w:rsid w:val="0027678C"/>
    <w:rsid w:val="00285C5A"/>
    <w:rsid w:val="002A44DD"/>
    <w:rsid w:val="002B28E6"/>
    <w:rsid w:val="002B2E6F"/>
    <w:rsid w:val="002C05EF"/>
    <w:rsid w:val="002C6890"/>
    <w:rsid w:val="002D3B77"/>
    <w:rsid w:val="002E494A"/>
    <w:rsid w:val="002E78C9"/>
    <w:rsid w:val="002F02DC"/>
    <w:rsid w:val="002F20A9"/>
    <w:rsid w:val="002F48AC"/>
    <w:rsid w:val="00303C8B"/>
    <w:rsid w:val="0031512B"/>
    <w:rsid w:val="00321B2E"/>
    <w:rsid w:val="003376DD"/>
    <w:rsid w:val="00340811"/>
    <w:rsid w:val="00342DF2"/>
    <w:rsid w:val="003437A1"/>
    <w:rsid w:val="003478A0"/>
    <w:rsid w:val="00352509"/>
    <w:rsid w:val="00365BA9"/>
    <w:rsid w:val="00371470"/>
    <w:rsid w:val="0038093F"/>
    <w:rsid w:val="0038112D"/>
    <w:rsid w:val="0039015B"/>
    <w:rsid w:val="00397529"/>
    <w:rsid w:val="003A5115"/>
    <w:rsid w:val="003B10A2"/>
    <w:rsid w:val="003B1F98"/>
    <w:rsid w:val="003B40FC"/>
    <w:rsid w:val="003B57DB"/>
    <w:rsid w:val="003B6DD8"/>
    <w:rsid w:val="003C1349"/>
    <w:rsid w:val="003C5CD6"/>
    <w:rsid w:val="003F5100"/>
    <w:rsid w:val="00401AE0"/>
    <w:rsid w:val="00411F30"/>
    <w:rsid w:val="00415EB0"/>
    <w:rsid w:val="0042499A"/>
    <w:rsid w:val="00430DFF"/>
    <w:rsid w:val="0044105C"/>
    <w:rsid w:val="0044106F"/>
    <w:rsid w:val="004438A3"/>
    <w:rsid w:val="0044610D"/>
    <w:rsid w:val="0045360F"/>
    <w:rsid w:val="00477F60"/>
    <w:rsid w:val="004A20CC"/>
    <w:rsid w:val="004A3FDC"/>
    <w:rsid w:val="004A6403"/>
    <w:rsid w:val="004B2DEB"/>
    <w:rsid w:val="004B58F6"/>
    <w:rsid w:val="004D0BBB"/>
    <w:rsid w:val="004E09F0"/>
    <w:rsid w:val="00512804"/>
    <w:rsid w:val="005303D8"/>
    <w:rsid w:val="005365CB"/>
    <w:rsid w:val="00541E5B"/>
    <w:rsid w:val="0055081C"/>
    <w:rsid w:val="00551B8D"/>
    <w:rsid w:val="0055510A"/>
    <w:rsid w:val="00555F6E"/>
    <w:rsid w:val="00556C92"/>
    <w:rsid w:val="00574282"/>
    <w:rsid w:val="005863D4"/>
    <w:rsid w:val="00591581"/>
    <w:rsid w:val="00592550"/>
    <w:rsid w:val="005933B2"/>
    <w:rsid w:val="0059648D"/>
    <w:rsid w:val="005A1478"/>
    <w:rsid w:val="005A432E"/>
    <w:rsid w:val="005B49F7"/>
    <w:rsid w:val="005E4731"/>
    <w:rsid w:val="00613EF9"/>
    <w:rsid w:val="006200A4"/>
    <w:rsid w:val="00641FD0"/>
    <w:rsid w:val="006503ED"/>
    <w:rsid w:val="00665E02"/>
    <w:rsid w:val="006740C7"/>
    <w:rsid w:val="00675FE9"/>
    <w:rsid w:val="00697CCB"/>
    <w:rsid w:val="006A5665"/>
    <w:rsid w:val="006B03F9"/>
    <w:rsid w:val="006B0DF4"/>
    <w:rsid w:val="006B1457"/>
    <w:rsid w:val="006B481F"/>
    <w:rsid w:val="006D1046"/>
    <w:rsid w:val="006D140A"/>
    <w:rsid w:val="006D7484"/>
    <w:rsid w:val="006F4870"/>
    <w:rsid w:val="006F4EA6"/>
    <w:rsid w:val="006F6B6B"/>
    <w:rsid w:val="007202C2"/>
    <w:rsid w:val="00721EA6"/>
    <w:rsid w:val="00722F09"/>
    <w:rsid w:val="007375F0"/>
    <w:rsid w:val="00742F86"/>
    <w:rsid w:val="007461CB"/>
    <w:rsid w:val="00751228"/>
    <w:rsid w:val="00756B3E"/>
    <w:rsid w:val="007604CD"/>
    <w:rsid w:val="0076149C"/>
    <w:rsid w:val="00764F98"/>
    <w:rsid w:val="007661FA"/>
    <w:rsid w:val="00777B3C"/>
    <w:rsid w:val="00781F1C"/>
    <w:rsid w:val="0078715C"/>
    <w:rsid w:val="0079131D"/>
    <w:rsid w:val="00791465"/>
    <w:rsid w:val="0079483B"/>
    <w:rsid w:val="00795713"/>
    <w:rsid w:val="007A7DEB"/>
    <w:rsid w:val="007D0EDE"/>
    <w:rsid w:val="007E22ED"/>
    <w:rsid w:val="007E4F42"/>
    <w:rsid w:val="00803677"/>
    <w:rsid w:val="008043E3"/>
    <w:rsid w:val="008078EC"/>
    <w:rsid w:val="00810D59"/>
    <w:rsid w:val="00813D08"/>
    <w:rsid w:val="00816813"/>
    <w:rsid w:val="008168AF"/>
    <w:rsid w:val="0082113E"/>
    <w:rsid w:val="00825DA0"/>
    <w:rsid w:val="00832E7D"/>
    <w:rsid w:val="00841F55"/>
    <w:rsid w:val="00842392"/>
    <w:rsid w:val="00843BF5"/>
    <w:rsid w:val="00863EE2"/>
    <w:rsid w:val="00872A04"/>
    <w:rsid w:val="0087407A"/>
    <w:rsid w:val="008805CD"/>
    <w:rsid w:val="008A0EAC"/>
    <w:rsid w:val="008A66DC"/>
    <w:rsid w:val="008C04D7"/>
    <w:rsid w:val="008C6153"/>
    <w:rsid w:val="008D3EEB"/>
    <w:rsid w:val="008D7BE2"/>
    <w:rsid w:val="0090220E"/>
    <w:rsid w:val="0090411B"/>
    <w:rsid w:val="009076E5"/>
    <w:rsid w:val="00927149"/>
    <w:rsid w:val="0093042A"/>
    <w:rsid w:val="00931263"/>
    <w:rsid w:val="00933D7F"/>
    <w:rsid w:val="009349D6"/>
    <w:rsid w:val="00937EFB"/>
    <w:rsid w:val="00942DAB"/>
    <w:rsid w:val="00946364"/>
    <w:rsid w:val="0095256C"/>
    <w:rsid w:val="009527A7"/>
    <w:rsid w:val="00956221"/>
    <w:rsid w:val="00956D48"/>
    <w:rsid w:val="00967A02"/>
    <w:rsid w:val="00974ECD"/>
    <w:rsid w:val="0098474A"/>
    <w:rsid w:val="00987770"/>
    <w:rsid w:val="00991396"/>
    <w:rsid w:val="0099216D"/>
    <w:rsid w:val="00992B8C"/>
    <w:rsid w:val="009A3990"/>
    <w:rsid w:val="009A4630"/>
    <w:rsid w:val="009B30C1"/>
    <w:rsid w:val="009B57C0"/>
    <w:rsid w:val="009B5B90"/>
    <w:rsid w:val="009C0545"/>
    <w:rsid w:val="009C171F"/>
    <w:rsid w:val="009C59ED"/>
    <w:rsid w:val="009D5098"/>
    <w:rsid w:val="009D730F"/>
    <w:rsid w:val="009F00B6"/>
    <w:rsid w:val="009F10F9"/>
    <w:rsid w:val="00A06899"/>
    <w:rsid w:val="00A201FC"/>
    <w:rsid w:val="00A22482"/>
    <w:rsid w:val="00A36CB2"/>
    <w:rsid w:val="00A37206"/>
    <w:rsid w:val="00A3789B"/>
    <w:rsid w:val="00A425B7"/>
    <w:rsid w:val="00A453C7"/>
    <w:rsid w:val="00A5109D"/>
    <w:rsid w:val="00A6065A"/>
    <w:rsid w:val="00A76BDE"/>
    <w:rsid w:val="00A858AE"/>
    <w:rsid w:val="00A9797F"/>
    <w:rsid w:val="00AA081B"/>
    <w:rsid w:val="00AB2320"/>
    <w:rsid w:val="00AB4A8F"/>
    <w:rsid w:val="00AB6338"/>
    <w:rsid w:val="00AC038C"/>
    <w:rsid w:val="00AD068E"/>
    <w:rsid w:val="00AD2F9E"/>
    <w:rsid w:val="00AD45B6"/>
    <w:rsid w:val="00AD6A8F"/>
    <w:rsid w:val="00AF52B8"/>
    <w:rsid w:val="00B00FA7"/>
    <w:rsid w:val="00B11911"/>
    <w:rsid w:val="00B1484C"/>
    <w:rsid w:val="00B14C82"/>
    <w:rsid w:val="00B164E6"/>
    <w:rsid w:val="00B25C9E"/>
    <w:rsid w:val="00B31697"/>
    <w:rsid w:val="00B32B3B"/>
    <w:rsid w:val="00B34D71"/>
    <w:rsid w:val="00B37A7A"/>
    <w:rsid w:val="00B53061"/>
    <w:rsid w:val="00B54A74"/>
    <w:rsid w:val="00B54A9E"/>
    <w:rsid w:val="00B5591A"/>
    <w:rsid w:val="00B7004A"/>
    <w:rsid w:val="00B75D9D"/>
    <w:rsid w:val="00B8609F"/>
    <w:rsid w:val="00BA20C2"/>
    <w:rsid w:val="00BA26D4"/>
    <w:rsid w:val="00BA6543"/>
    <w:rsid w:val="00BB091E"/>
    <w:rsid w:val="00BE67C1"/>
    <w:rsid w:val="00BF33C7"/>
    <w:rsid w:val="00BF58B7"/>
    <w:rsid w:val="00BF6C01"/>
    <w:rsid w:val="00C1005C"/>
    <w:rsid w:val="00C10857"/>
    <w:rsid w:val="00C11245"/>
    <w:rsid w:val="00C1436D"/>
    <w:rsid w:val="00C26394"/>
    <w:rsid w:val="00C310E0"/>
    <w:rsid w:val="00C35936"/>
    <w:rsid w:val="00C40FE4"/>
    <w:rsid w:val="00C55A01"/>
    <w:rsid w:val="00C565C6"/>
    <w:rsid w:val="00C6076D"/>
    <w:rsid w:val="00C63529"/>
    <w:rsid w:val="00C64374"/>
    <w:rsid w:val="00C80993"/>
    <w:rsid w:val="00C9353B"/>
    <w:rsid w:val="00C956AB"/>
    <w:rsid w:val="00CA2762"/>
    <w:rsid w:val="00CC7613"/>
    <w:rsid w:val="00CD1A84"/>
    <w:rsid w:val="00CD7EE9"/>
    <w:rsid w:val="00CE1AFC"/>
    <w:rsid w:val="00CE74D2"/>
    <w:rsid w:val="00D026F4"/>
    <w:rsid w:val="00D02FC6"/>
    <w:rsid w:val="00D10C82"/>
    <w:rsid w:val="00D12286"/>
    <w:rsid w:val="00D14AAD"/>
    <w:rsid w:val="00D200F9"/>
    <w:rsid w:val="00D20131"/>
    <w:rsid w:val="00D27318"/>
    <w:rsid w:val="00D27973"/>
    <w:rsid w:val="00D37F03"/>
    <w:rsid w:val="00D41CC0"/>
    <w:rsid w:val="00D42470"/>
    <w:rsid w:val="00D50C9A"/>
    <w:rsid w:val="00D52B5C"/>
    <w:rsid w:val="00D66A62"/>
    <w:rsid w:val="00D7008E"/>
    <w:rsid w:val="00D80AB6"/>
    <w:rsid w:val="00D836AE"/>
    <w:rsid w:val="00D84647"/>
    <w:rsid w:val="00D870B9"/>
    <w:rsid w:val="00DA1BCF"/>
    <w:rsid w:val="00DA4378"/>
    <w:rsid w:val="00DB7952"/>
    <w:rsid w:val="00DD0A8E"/>
    <w:rsid w:val="00DD6203"/>
    <w:rsid w:val="00DE166A"/>
    <w:rsid w:val="00DE3225"/>
    <w:rsid w:val="00DF4066"/>
    <w:rsid w:val="00DF60E9"/>
    <w:rsid w:val="00DF621D"/>
    <w:rsid w:val="00E131F5"/>
    <w:rsid w:val="00E212FC"/>
    <w:rsid w:val="00E22786"/>
    <w:rsid w:val="00E35B6B"/>
    <w:rsid w:val="00E4258F"/>
    <w:rsid w:val="00E46996"/>
    <w:rsid w:val="00E56524"/>
    <w:rsid w:val="00E65EF9"/>
    <w:rsid w:val="00E71D23"/>
    <w:rsid w:val="00E80F6E"/>
    <w:rsid w:val="00E84578"/>
    <w:rsid w:val="00E93179"/>
    <w:rsid w:val="00EA036F"/>
    <w:rsid w:val="00EA1096"/>
    <w:rsid w:val="00EB5242"/>
    <w:rsid w:val="00EB7046"/>
    <w:rsid w:val="00EC51C9"/>
    <w:rsid w:val="00EE2E8C"/>
    <w:rsid w:val="00EE5B80"/>
    <w:rsid w:val="00EF1051"/>
    <w:rsid w:val="00EF2EC3"/>
    <w:rsid w:val="00EF3131"/>
    <w:rsid w:val="00EF3D60"/>
    <w:rsid w:val="00EF72C1"/>
    <w:rsid w:val="00F03CD4"/>
    <w:rsid w:val="00F14860"/>
    <w:rsid w:val="00F23745"/>
    <w:rsid w:val="00F2698B"/>
    <w:rsid w:val="00F3727E"/>
    <w:rsid w:val="00F444C7"/>
    <w:rsid w:val="00F621A7"/>
    <w:rsid w:val="00F657BB"/>
    <w:rsid w:val="00F67953"/>
    <w:rsid w:val="00F67C50"/>
    <w:rsid w:val="00F67E3B"/>
    <w:rsid w:val="00F67FE6"/>
    <w:rsid w:val="00F72D4E"/>
    <w:rsid w:val="00F7456A"/>
    <w:rsid w:val="00F74EC2"/>
    <w:rsid w:val="00F85E0A"/>
    <w:rsid w:val="00F92A01"/>
    <w:rsid w:val="00F9722B"/>
    <w:rsid w:val="00FA354A"/>
    <w:rsid w:val="00FA4E2D"/>
    <w:rsid w:val="00FA6042"/>
    <w:rsid w:val="00FC5FD6"/>
    <w:rsid w:val="00FD4F85"/>
    <w:rsid w:val="00FE243C"/>
    <w:rsid w:val="00FF25D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BC43C5"/>
  <w15:docId w15:val="{FCDC8627-DE02-4BAB-9A6A-58F1083FA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8AC"/>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customStyle="1" w:styleId="Default">
    <w:name w:val="Default"/>
    <w:rsid w:val="00AD2F9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FF6605-816F-43D7-AF62-DCD0C38A0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22986</TotalTime>
  <Pages>43</Pages>
  <Words>24390</Words>
  <Characters>134145</Characters>
  <Application>Microsoft Office Word</Application>
  <DocSecurity>0</DocSecurity>
  <Lines>1117</Lines>
  <Paragraphs>316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Esteban Dattwyler Cancino</cp:lastModifiedBy>
  <cp:revision>64</cp:revision>
  <dcterms:created xsi:type="dcterms:W3CDTF">2020-04-21T01:45:00Z</dcterms:created>
  <dcterms:modified xsi:type="dcterms:W3CDTF">2020-06-02T01:04:00Z</dcterms:modified>
</cp:coreProperties>
</file>