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36EF"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156301F" wp14:editId="6280CA29">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550851F4"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29EC66CB" w14:textId="77777777" w:rsidR="005849CA" w:rsidRPr="001A526B" w:rsidRDefault="005849CA" w:rsidP="00373994">
      <w:pPr>
        <w:spacing w:after="0" w:line="240" w:lineRule="auto"/>
        <w:jc w:val="center"/>
        <w:rPr>
          <w:rFonts w:ascii="Calibri" w:eastAsia="Calibri" w:hAnsi="Calibri" w:cs="Times New Roman"/>
          <w:b/>
          <w:sz w:val="24"/>
          <w:szCs w:val="24"/>
        </w:rPr>
      </w:pPr>
    </w:p>
    <w:p w14:paraId="6D305010" w14:textId="77777777" w:rsidR="001A526B" w:rsidRPr="001A526B" w:rsidRDefault="001A526B" w:rsidP="005849CA">
      <w:pPr>
        <w:spacing w:after="0" w:line="240" w:lineRule="auto"/>
        <w:rPr>
          <w:rFonts w:ascii="Calibri" w:eastAsia="Calibri" w:hAnsi="Calibri" w:cs="Calibri"/>
          <w:b/>
          <w:sz w:val="24"/>
          <w:szCs w:val="24"/>
        </w:rPr>
      </w:pPr>
    </w:p>
    <w:p w14:paraId="717C593D" w14:textId="405FD3A5" w:rsidR="001A526B" w:rsidRDefault="00992586" w:rsidP="00373994">
      <w:pPr>
        <w:spacing w:after="0" w:line="240" w:lineRule="auto"/>
        <w:jc w:val="center"/>
        <w:rPr>
          <w:rFonts w:ascii="Calibri" w:eastAsia="Calibri" w:hAnsi="Calibri" w:cs="Calibri"/>
          <w:b/>
          <w:sz w:val="24"/>
          <w:szCs w:val="24"/>
        </w:rPr>
      </w:pPr>
      <w:r w:rsidRPr="00992586">
        <w:rPr>
          <w:rFonts w:ascii="Calibri" w:eastAsia="Calibri" w:hAnsi="Calibri" w:cs="Calibri"/>
          <w:b/>
          <w:sz w:val="24"/>
          <w:szCs w:val="24"/>
        </w:rPr>
        <w:t>COMPLEJO DEPORTIVO EL DYES LAS VIZCACHAS</w:t>
      </w:r>
    </w:p>
    <w:p w14:paraId="4A787ADC" w14:textId="77777777" w:rsidR="00A11692" w:rsidRPr="00F979DD" w:rsidRDefault="00A11692" w:rsidP="00373994">
      <w:pPr>
        <w:spacing w:after="0" w:line="240" w:lineRule="auto"/>
        <w:jc w:val="center"/>
        <w:rPr>
          <w:rFonts w:ascii="Calibri" w:eastAsia="Calibri" w:hAnsi="Calibri" w:cs="Calibri"/>
          <w:b/>
          <w:sz w:val="24"/>
          <w:szCs w:val="24"/>
        </w:rPr>
      </w:pPr>
    </w:p>
    <w:p w14:paraId="0B0E33F3" w14:textId="77777777" w:rsidR="00557B4D" w:rsidRPr="00F979DD" w:rsidRDefault="00557B4D" w:rsidP="00373994">
      <w:pPr>
        <w:spacing w:after="0" w:line="240" w:lineRule="auto"/>
        <w:jc w:val="center"/>
        <w:rPr>
          <w:rFonts w:ascii="Calibri" w:eastAsia="Calibri" w:hAnsi="Calibri" w:cs="Calibri"/>
          <w:b/>
          <w:sz w:val="24"/>
          <w:szCs w:val="24"/>
        </w:rPr>
      </w:pPr>
    </w:p>
    <w:p w14:paraId="3AEBA594" w14:textId="3C3EE0EC" w:rsidR="001A526B" w:rsidRDefault="00833D11" w:rsidP="00373994">
      <w:pPr>
        <w:spacing w:after="0" w:line="240" w:lineRule="auto"/>
        <w:jc w:val="center"/>
        <w:rPr>
          <w:rFonts w:ascii="Calibri" w:eastAsia="Calibri" w:hAnsi="Calibri" w:cs="Times New Roman"/>
          <w:b/>
          <w:sz w:val="24"/>
          <w:szCs w:val="24"/>
        </w:rPr>
      </w:pPr>
      <w:r w:rsidRPr="00833D11">
        <w:rPr>
          <w:rFonts w:ascii="Calibri" w:eastAsia="Calibri" w:hAnsi="Calibri" w:cs="Times New Roman"/>
          <w:b/>
          <w:sz w:val="24"/>
          <w:szCs w:val="24"/>
        </w:rPr>
        <w:t>DFZ-2020-2437-XIII-NE</w:t>
      </w:r>
    </w:p>
    <w:p w14:paraId="4090EF43" w14:textId="1337ADE4" w:rsidR="00602FAF" w:rsidRDefault="00602FAF" w:rsidP="00373994">
      <w:pPr>
        <w:spacing w:after="0" w:line="240" w:lineRule="auto"/>
        <w:jc w:val="center"/>
        <w:rPr>
          <w:rFonts w:ascii="Calibri" w:eastAsia="Calibri" w:hAnsi="Calibri" w:cs="Times New Roman"/>
          <w:b/>
          <w:sz w:val="24"/>
          <w:szCs w:val="24"/>
        </w:rPr>
      </w:pPr>
    </w:p>
    <w:p w14:paraId="5A16C16B" w14:textId="05F23897" w:rsidR="00602FAF" w:rsidRDefault="00602FAF" w:rsidP="00373994">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38"/>
        <w:gridCol w:w="2662"/>
      </w:tblGrid>
      <w:tr w:rsidR="001A526B" w:rsidRPr="001A526B" w14:paraId="0F16F786" w14:textId="77777777" w:rsidTr="00281CD6">
        <w:trPr>
          <w:trHeight w:val="567"/>
          <w:jc w:val="center"/>
        </w:trPr>
        <w:tc>
          <w:tcPr>
            <w:tcW w:w="988" w:type="dxa"/>
            <w:shd w:val="clear" w:color="auto" w:fill="D9D9D9"/>
            <w:vAlign w:val="center"/>
          </w:tcPr>
          <w:p w14:paraId="7F80F234"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338" w:type="dxa"/>
            <w:shd w:val="clear" w:color="auto" w:fill="D9D9D9"/>
            <w:vAlign w:val="center"/>
          </w:tcPr>
          <w:p w14:paraId="10D8AD9A"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6388B865"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4DE36B20"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7F229AAE"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338" w:type="dxa"/>
            <w:tcBorders>
              <w:top w:val="single" w:sz="4" w:space="0" w:color="auto"/>
              <w:left w:val="single" w:sz="4" w:space="0" w:color="auto"/>
              <w:bottom w:val="single" w:sz="4" w:space="0" w:color="auto"/>
              <w:right w:val="single" w:sz="4" w:space="0" w:color="auto"/>
            </w:tcBorders>
            <w:vAlign w:val="center"/>
          </w:tcPr>
          <w:p w14:paraId="6D94FE98" w14:textId="3531F25A" w:rsidR="001A526B" w:rsidRPr="001A526B" w:rsidRDefault="0021445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07F7F0F4" w14:textId="46887F11" w:rsidR="001A526B" w:rsidRPr="001A526B" w:rsidRDefault="00833D11"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01D86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5pt;height:56.1pt">
                  <v:imagedata r:id="rId9"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1A526B" w:rsidRPr="001A526B" w14:paraId="021938EA" w14:textId="77777777" w:rsidTr="00281CD6">
        <w:trPr>
          <w:trHeight w:val="1134"/>
          <w:jc w:val="center"/>
        </w:trPr>
        <w:tc>
          <w:tcPr>
            <w:tcW w:w="988" w:type="dxa"/>
            <w:tcBorders>
              <w:top w:val="single" w:sz="4" w:space="0" w:color="auto"/>
              <w:left w:val="single" w:sz="4" w:space="0" w:color="auto"/>
              <w:bottom w:val="single" w:sz="4" w:space="0" w:color="auto"/>
              <w:right w:val="single" w:sz="4" w:space="0" w:color="auto"/>
            </w:tcBorders>
            <w:vAlign w:val="center"/>
          </w:tcPr>
          <w:p w14:paraId="28918417" w14:textId="77777777" w:rsidR="001A526B" w:rsidRPr="00C2092E" w:rsidRDefault="001A526B" w:rsidP="00373994">
            <w:pPr>
              <w:spacing w:after="0" w:line="240" w:lineRule="auto"/>
              <w:jc w:val="center"/>
              <w:rPr>
                <w:rFonts w:ascii="Calibri" w:eastAsia="Calibri" w:hAnsi="Calibri" w:cs="Calibri"/>
                <w:sz w:val="18"/>
                <w:szCs w:val="18"/>
                <w:lang w:val="es-ES_tradnl"/>
              </w:rPr>
            </w:pPr>
            <w:r w:rsidRPr="00C2092E">
              <w:rPr>
                <w:rFonts w:ascii="Calibri" w:eastAsia="Calibri" w:hAnsi="Calibri" w:cs="Calibri"/>
                <w:sz w:val="18"/>
                <w:szCs w:val="18"/>
                <w:lang w:val="es-ES_tradnl"/>
              </w:rPr>
              <w:t>Elaborado</w:t>
            </w:r>
          </w:p>
        </w:tc>
        <w:tc>
          <w:tcPr>
            <w:tcW w:w="2338" w:type="dxa"/>
            <w:tcBorders>
              <w:top w:val="single" w:sz="4" w:space="0" w:color="auto"/>
              <w:left w:val="single" w:sz="4" w:space="0" w:color="auto"/>
              <w:bottom w:val="single" w:sz="4" w:space="0" w:color="auto"/>
              <w:right w:val="single" w:sz="4" w:space="0" w:color="auto"/>
            </w:tcBorders>
            <w:vAlign w:val="center"/>
          </w:tcPr>
          <w:p w14:paraId="71853B8C" w14:textId="6E81F1B1" w:rsidR="001A526B" w:rsidRPr="00C2092E" w:rsidRDefault="00C2092E" w:rsidP="00373994">
            <w:pPr>
              <w:spacing w:after="0" w:line="240" w:lineRule="auto"/>
              <w:jc w:val="center"/>
              <w:rPr>
                <w:rFonts w:ascii="Calibri" w:eastAsia="Calibri" w:hAnsi="Calibri" w:cs="Calibri"/>
                <w:b/>
                <w:sz w:val="18"/>
                <w:szCs w:val="18"/>
                <w:lang w:val="es-ES_tradnl"/>
              </w:rPr>
            </w:pPr>
            <w:r w:rsidRPr="00C2092E">
              <w:rPr>
                <w:rFonts w:ascii="Calibri" w:eastAsia="Calibri" w:hAnsi="Calibri" w:cs="Calibri"/>
                <w:b/>
                <w:sz w:val="18"/>
                <w:szCs w:val="18"/>
                <w:lang w:val="es-ES_tradnl"/>
              </w:rPr>
              <w:t>Daniela Riquelme</w:t>
            </w:r>
            <w:r w:rsidR="00281CD6">
              <w:rPr>
                <w:rFonts w:ascii="Calibri" w:eastAsia="Calibri" w:hAnsi="Calibri" w:cs="Calibri"/>
                <w:b/>
                <w:sz w:val="18"/>
                <w:szCs w:val="18"/>
                <w:lang w:val="es-ES_tradnl"/>
              </w:rPr>
              <w:t xml:space="preserve"> Zumaeta</w:t>
            </w:r>
          </w:p>
        </w:tc>
        <w:tc>
          <w:tcPr>
            <w:tcW w:w="2662" w:type="dxa"/>
            <w:tcBorders>
              <w:top w:val="single" w:sz="4" w:space="0" w:color="auto"/>
              <w:left w:val="single" w:sz="4" w:space="0" w:color="auto"/>
              <w:bottom w:val="single" w:sz="4" w:space="0" w:color="auto"/>
              <w:right w:val="single" w:sz="4" w:space="0" w:color="auto"/>
            </w:tcBorders>
            <w:vAlign w:val="center"/>
          </w:tcPr>
          <w:p w14:paraId="54766A98" w14:textId="77777777" w:rsidR="00281CD6" w:rsidRPr="006B6F81" w:rsidRDefault="00281CD6" w:rsidP="00281CD6">
            <w:pPr>
              <w:spacing w:after="0" w:line="240" w:lineRule="auto"/>
              <w:ind w:left="385"/>
              <w:rPr>
                <w:rFonts w:ascii="Calibri" w:eastAsia="Calibri" w:hAnsi="Calibri" w:cs="Calibri"/>
                <w:sz w:val="10"/>
                <w:szCs w:val="10"/>
              </w:rPr>
            </w:pPr>
            <w:r>
              <w:rPr>
                <w:rFonts w:ascii="Calibri" w:eastAsia="Calibri" w:hAnsi="Calibri" w:cs="Calibri"/>
                <w:noProof/>
                <w:sz w:val="10"/>
                <w:szCs w:val="10"/>
              </w:rPr>
              <mc:AlternateContent>
                <mc:Choice Requires="wps">
                  <w:drawing>
                    <wp:anchor distT="4294967295" distB="4294967295" distL="114300" distR="114300" simplePos="0" relativeHeight="251664384" behindDoc="0" locked="0" layoutInCell="1" allowOverlap="1" wp14:anchorId="419511B0" wp14:editId="0ED45386">
                      <wp:simplePos x="0" y="0"/>
                      <wp:positionH relativeFrom="column">
                        <wp:posOffset>52070</wp:posOffset>
                      </wp:positionH>
                      <wp:positionV relativeFrom="paragraph">
                        <wp:posOffset>341629</wp:posOffset>
                      </wp:positionV>
                      <wp:extent cx="1466215"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21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D0F9B" id="Conector recto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26.9pt" to="119.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" strokecolor="black [3200]">
                      <v:stroke joinstyle="miter"/>
                      <o:lock v:ext="edit" shapetype="f"/>
                    </v:line>
                  </w:pict>
                </mc:Fallback>
              </mc:AlternateContent>
            </w:r>
            <w:r w:rsidRPr="006B6F81">
              <w:rPr>
                <w:rFonts w:ascii="Calibri" w:eastAsia="Calibri" w:hAnsi="Calibri" w:cs="Calibri"/>
                <w:noProof/>
                <w:sz w:val="10"/>
                <w:szCs w:val="10"/>
                <w:lang w:val="es-ES" w:eastAsia="es-ES"/>
              </w:rPr>
              <w:drawing>
                <wp:inline distT="0" distB="0" distL="0" distR="0" wp14:anchorId="0294F335" wp14:editId="2742DC39">
                  <wp:extent cx="709574" cy="3734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l="5409" t="12251" r="7315" b="16013"/>
                          <a:stretch>
                            <a:fillRect/>
                          </a:stretch>
                        </pic:blipFill>
                        <pic:spPr bwMode="auto">
                          <a:xfrm>
                            <a:off x="0" y="0"/>
                            <a:ext cx="721990" cy="379967"/>
                          </a:xfrm>
                          <a:prstGeom prst="rect">
                            <a:avLst/>
                          </a:prstGeom>
                          <a:noFill/>
                          <a:ln>
                            <a:noFill/>
                          </a:ln>
                        </pic:spPr>
                      </pic:pic>
                    </a:graphicData>
                  </a:graphic>
                </wp:inline>
              </w:drawing>
            </w:r>
          </w:p>
          <w:p w14:paraId="5DE42933" w14:textId="77777777" w:rsidR="00281CD6" w:rsidRPr="006B6F81" w:rsidRDefault="00281CD6" w:rsidP="00281CD6">
            <w:pPr>
              <w:spacing w:after="0" w:line="240" w:lineRule="auto"/>
              <w:ind w:left="102"/>
              <w:rPr>
                <w:rFonts w:ascii="Calibri" w:eastAsia="Calibri" w:hAnsi="Calibri" w:cs="Calibri"/>
                <w:sz w:val="10"/>
                <w:szCs w:val="10"/>
              </w:rPr>
            </w:pPr>
            <w:r w:rsidRPr="006B6F81">
              <w:rPr>
                <w:rFonts w:ascii="Calibri" w:eastAsia="Calibri" w:hAnsi="Calibri" w:cs="Calibri"/>
                <w:sz w:val="10"/>
                <w:szCs w:val="10"/>
              </w:rPr>
              <w:t>Daniela Riquelme Zumaeta</w:t>
            </w:r>
          </w:p>
          <w:p w14:paraId="1F4A57DB" w14:textId="150D7D85" w:rsidR="001A526B" w:rsidRPr="001A526B" w:rsidRDefault="00281CD6" w:rsidP="00281CD6">
            <w:pPr>
              <w:spacing w:after="0" w:line="240" w:lineRule="auto"/>
              <w:ind w:left="99"/>
              <w:rPr>
                <w:rFonts w:ascii="Calibri" w:eastAsia="Calibri" w:hAnsi="Calibri" w:cs="Calibri"/>
                <w:sz w:val="18"/>
                <w:szCs w:val="18"/>
              </w:rPr>
            </w:pPr>
            <w:r w:rsidRPr="006B6F81">
              <w:rPr>
                <w:rFonts w:ascii="Calibri" w:eastAsia="Calibri" w:hAnsi="Calibri" w:cs="Calibri"/>
                <w:sz w:val="10"/>
                <w:szCs w:val="10"/>
              </w:rPr>
              <w:t>Fiscalizadora DFZ</w:t>
            </w:r>
          </w:p>
        </w:tc>
      </w:tr>
    </w:tbl>
    <w:p w14:paraId="1CA92002" w14:textId="77777777" w:rsidR="001A526B" w:rsidRDefault="001A526B" w:rsidP="00373994">
      <w:pPr>
        <w:spacing w:after="0" w:line="240" w:lineRule="auto"/>
        <w:jc w:val="center"/>
        <w:rPr>
          <w:rFonts w:ascii="Calibri" w:eastAsia="Calibri" w:hAnsi="Calibri" w:cs="Times New Roman"/>
          <w:b/>
          <w:szCs w:val="28"/>
        </w:rPr>
      </w:pPr>
    </w:p>
    <w:p w14:paraId="478E8275" w14:textId="77777777" w:rsidR="008D3DB6" w:rsidRDefault="008D3DB6" w:rsidP="008D3DB6">
      <w:pPr>
        <w:spacing w:after="0" w:line="240" w:lineRule="auto"/>
        <w:jc w:val="center"/>
        <w:rPr>
          <w:rFonts w:ascii="Calibri" w:eastAsia="Calibri" w:hAnsi="Calibri" w:cs="Times New Roman"/>
          <w:b/>
          <w:sz w:val="24"/>
          <w:szCs w:val="24"/>
          <w:highlight w:val="yellow"/>
        </w:rPr>
      </w:pPr>
    </w:p>
    <w:p w14:paraId="29EC91A5" w14:textId="2EEB2C47" w:rsidR="008D3DB6" w:rsidRPr="00361AF9" w:rsidRDefault="004A6379" w:rsidP="008D3DB6">
      <w:pPr>
        <w:spacing w:after="0" w:line="240" w:lineRule="auto"/>
        <w:jc w:val="center"/>
        <w:rPr>
          <w:rFonts w:ascii="Calibri" w:eastAsia="Calibri" w:hAnsi="Calibri" w:cs="Times New Roman"/>
          <w:b/>
          <w:sz w:val="24"/>
          <w:szCs w:val="24"/>
        </w:rPr>
      </w:pPr>
      <w:r w:rsidRPr="00361AF9">
        <w:rPr>
          <w:rFonts w:ascii="Calibri" w:eastAsia="Calibri" w:hAnsi="Calibri" w:cs="Times New Roman"/>
          <w:b/>
          <w:sz w:val="24"/>
          <w:szCs w:val="24"/>
        </w:rPr>
        <w:t>JUNIO</w:t>
      </w:r>
      <w:r w:rsidR="00281CD6" w:rsidRPr="00361AF9">
        <w:rPr>
          <w:rFonts w:ascii="Calibri" w:eastAsia="Calibri" w:hAnsi="Calibri" w:cs="Times New Roman"/>
          <w:b/>
          <w:sz w:val="24"/>
          <w:szCs w:val="24"/>
        </w:rPr>
        <w:t xml:space="preserve"> 2020</w:t>
      </w:r>
    </w:p>
    <w:p w14:paraId="1F3DACA5" w14:textId="77777777" w:rsidR="00797CE6" w:rsidRDefault="00797CE6" w:rsidP="00373994">
      <w:pPr>
        <w:spacing w:after="0" w:line="240" w:lineRule="auto"/>
        <w:jc w:val="center"/>
        <w:rPr>
          <w:rFonts w:ascii="Calibri" w:eastAsia="Calibri" w:hAnsi="Calibri" w:cs="Times New Roman"/>
          <w:b/>
          <w:szCs w:val="28"/>
        </w:rPr>
      </w:pPr>
    </w:p>
    <w:p w14:paraId="6C64DBD9"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7452FAB5" w14:textId="77777777" w:rsidR="001A526B" w:rsidRDefault="001A526B" w:rsidP="00373994">
      <w:pPr>
        <w:pStyle w:val="IFA1"/>
      </w:pPr>
      <w:bookmarkStart w:id="4" w:name="_Toc390777017"/>
      <w:bookmarkStart w:id="5" w:name="_Toc449519268"/>
      <w:r w:rsidRPr="001A526B">
        <w:lastRenderedPageBreak/>
        <w:t xml:space="preserve">IDENTIFICACIÓN </w:t>
      </w:r>
      <w:bookmarkEnd w:id="4"/>
      <w:r w:rsidRPr="001A526B">
        <w:t>DE LA UNIDAD FISCALIZABLE</w:t>
      </w:r>
      <w:bookmarkEnd w:id="5"/>
    </w:p>
    <w:p w14:paraId="2E68DABB" w14:textId="77777777" w:rsidR="001A526B" w:rsidRPr="001A526B" w:rsidRDefault="001A526B" w:rsidP="00ED21AD">
      <w:pPr>
        <w:pStyle w:val="Ttulo1"/>
        <w:numPr>
          <w:ilvl w:val="0"/>
          <w:numId w:val="0"/>
        </w:numPr>
        <w:ind w:left="567" w:hanging="567"/>
      </w:pPr>
    </w:p>
    <w:p w14:paraId="079BFDD8" w14:textId="77777777" w:rsidR="001A526B" w:rsidRDefault="001A526B" w:rsidP="00373994">
      <w:pPr>
        <w:pStyle w:val="Ttulo1"/>
      </w:pPr>
      <w:bookmarkStart w:id="6" w:name="_Toc449519269"/>
      <w:r w:rsidRPr="00373994">
        <w:t>Antecedentes Generales</w:t>
      </w:r>
      <w:bookmarkEnd w:id="6"/>
    </w:p>
    <w:p w14:paraId="06660D02" w14:textId="77777777" w:rsidR="00ED21AD" w:rsidRPr="00ED21AD" w:rsidRDefault="00ED21AD" w:rsidP="00ED21AD">
      <w:pPr>
        <w:pStyle w:val="Listaconnmeros"/>
        <w:numPr>
          <w:ilvl w:val="0"/>
          <w:numId w:val="0"/>
        </w:numPr>
        <w:ind w:left="360" w:hanging="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1A526B" w:rsidRPr="001A526B" w14:paraId="26384C46" w14:textId="77777777" w:rsidTr="008D3DB6">
        <w:trPr>
          <w:trHeight w:val="48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140DA86C" w14:textId="412F8D5C" w:rsidR="001A526B" w:rsidRPr="001A526B"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Identificación de la Unidad Fiscalizable:</w:t>
            </w:r>
          </w:p>
          <w:p w14:paraId="6A85B331" w14:textId="1CA68815" w:rsidR="00BF2225" w:rsidRPr="001A526B" w:rsidRDefault="00992586" w:rsidP="008D3DB6">
            <w:pPr>
              <w:spacing w:after="0" w:line="276" w:lineRule="auto"/>
              <w:rPr>
                <w:rFonts w:ascii="Calibri" w:eastAsia="Calibri" w:hAnsi="Calibri" w:cs="Calibri"/>
                <w:sz w:val="20"/>
                <w:szCs w:val="20"/>
              </w:rPr>
            </w:pPr>
            <w:r w:rsidRPr="00992586">
              <w:rPr>
                <w:rFonts w:ascii="Calibri" w:eastAsia="Calibri" w:hAnsi="Calibri" w:cs="Calibri"/>
                <w:sz w:val="20"/>
                <w:szCs w:val="20"/>
              </w:rPr>
              <w:t xml:space="preserve">Complejo Deportivo El </w:t>
            </w:r>
            <w:proofErr w:type="spellStart"/>
            <w:r w:rsidRPr="00992586">
              <w:rPr>
                <w:rFonts w:ascii="Calibri" w:eastAsia="Calibri" w:hAnsi="Calibri" w:cs="Calibri"/>
                <w:sz w:val="20"/>
                <w:szCs w:val="20"/>
              </w:rPr>
              <w:t>Dyes</w:t>
            </w:r>
            <w:proofErr w:type="spellEnd"/>
            <w:r w:rsidRPr="00992586">
              <w:rPr>
                <w:rFonts w:ascii="Calibri" w:eastAsia="Calibri" w:hAnsi="Calibri" w:cs="Calibri"/>
                <w:sz w:val="20"/>
                <w:szCs w:val="20"/>
              </w:rPr>
              <w:t xml:space="preserve"> Las Vizcachas</w:t>
            </w:r>
          </w:p>
        </w:tc>
      </w:tr>
      <w:tr w:rsidR="001A526B" w:rsidRPr="001A526B" w14:paraId="0220F345"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39C3229" w14:textId="584EC781"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Región:</w:t>
            </w:r>
          </w:p>
          <w:p w14:paraId="58D2DB5E" w14:textId="19EEA77D" w:rsidR="001A526B" w:rsidRPr="001A526B" w:rsidRDefault="002811DF" w:rsidP="008D3DB6">
            <w:pPr>
              <w:spacing w:after="0" w:line="276" w:lineRule="auto"/>
              <w:rPr>
                <w:rFonts w:ascii="Calibri" w:eastAsia="Calibri" w:hAnsi="Calibri" w:cs="Calibri"/>
                <w:b/>
                <w:sz w:val="20"/>
                <w:szCs w:val="20"/>
              </w:rPr>
            </w:pPr>
            <w:r w:rsidRPr="00281CD6">
              <w:rPr>
                <w:rFonts w:ascii="Calibri" w:eastAsia="Calibri" w:hAnsi="Calibri" w:cs="Calibri"/>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hideMark/>
          </w:tcPr>
          <w:p w14:paraId="2C3678FF" w14:textId="7DACF679" w:rsidR="001A526B" w:rsidRDefault="001A526B" w:rsidP="00992586">
            <w:pPr>
              <w:spacing w:after="0" w:line="276" w:lineRule="auto"/>
              <w:ind w:left="46" w:right="38"/>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14:paraId="5568FF18" w14:textId="77777777" w:rsidR="00992586" w:rsidRPr="00992586" w:rsidRDefault="00992586" w:rsidP="00992586">
            <w:pPr>
              <w:spacing w:after="0" w:line="276" w:lineRule="auto"/>
              <w:ind w:left="46"/>
              <w:rPr>
                <w:rFonts w:ascii="Calibri" w:eastAsia="Calibri" w:hAnsi="Calibri" w:cs="Calibri"/>
                <w:sz w:val="20"/>
                <w:szCs w:val="20"/>
              </w:rPr>
            </w:pPr>
            <w:r w:rsidRPr="00992586">
              <w:rPr>
                <w:rFonts w:ascii="Calibri" w:eastAsia="Calibri" w:hAnsi="Calibri" w:cs="Calibri"/>
                <w:sz w:val="20"/>
                <w:szCs w:val="20"/>
              </w:rPr>
              <w:t>Los Castaños N°1571, Puente Alto</w:t>
            </w:r>
          </w:p>
          <w:p w14:paraId="40CC8BEE" w14:textId="380F10EA" w:rsidR="00CD0E64" w:rsidRPr="001A526B" w:rsidRDefault="00992586" w:rsidP="00992586">
            <w:pPr>
              <w:spacing w:after="0" w:line="276" w:lineRule="auto"/>
              <w:ind w:left="46" w:right="38"/>
              <w:rPr>
                <w:rFonts w:ascii="Calibri" w:eastAsia="Calibri" w:hAnsi="Calibri" w:cs="Calibri"/>
                <w:sz w:val="20"/>
                <w:szCs w:val="20"/>
              </w:rPr>
            </w:pPr>
            <w:r w:rsidRPr="00992586">
              <w:rPr>
                <w:rFonts w:ascii="Calibri" w:eastAsia="Calibri" w:hAnsi="Calibri" w:cs="Calibri"/>
                <w:sz w:val="20"/>
                <w:szCs w:val="20"/>
              </w:rPr>
              <w:t>Cordillera, Región Metropolitana</w:t>
            </w:r>
          </w:p>
        </w:tc>
      </w:tr>
      <w:tr w:rsidR="001A526B" w:rsidRPr="001A526B" w14:paraId="3E127FB7" w14:textId="77777777" w:rsidTr="008D3DB6">
        <w:trPr>
          <w:trHeight w:val="467"/>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2AFC7BD5" w14:textId="61488BD5"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Provincia:</w:t>
            </w:r>
          </w:p>
          <w:p w14:paraId="45214E52" w14:textId="504D62E7" w:rsidR="001A526B" w:rsidRPr="001A526B" w:rsidRDefault="00992586" w:rsidP="008D3DB6">
            <w:pPr>
              <w:spacing w:after="0" w:line="276" w:lineRule="auto"/>
              <w:rPr>
                <w:rFonts w:ascii="Calibri" w:eastAsia="Calibri" w:hAnsi="Calibri" w:cs="Calibri"/>
                <w:sz w:val="20"/>
                <w:szCs w:val="20"/>
              </w:rPr>
            </w:pPr>
            <w:r>
              <w:rPr>
                <w:rFonts w:ascii="Calibri" w:eastAsia="Calibri" w:hAnsi="Calibri" w:cs="Calibri"/>
                <w:sz w:val="20"/>
                <w:szCs w:val="20"/>
              </w:rPr>
              <w:t>Cordillera</w:t>
            </w:r>
          </w:p>
        </w:tc>
        <w:tc>
          <w:tcPr>
            <w:tcW w:w="2500" w:type="pct"/>
            <w:vMerge/>
            <w:tcBorders>
              <w:left w:val="single" w:sz="4" w:space="0" w:color="auto"/>
              <w:right w:val="single" w:sz="4" w:space="0" w:color="auto"/>
            </w:tcBorders>
            <w:shd w:val="clear" w:color="auto" w:fill="FFFFFF"/>
            <w:vAlign w:val="center"/>
          </w:tcPr>
          <w:p w14:paraId="29C678BC"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1A526B" w14:paraId="57E777F6" w14:textId="77777777" w:rsidTr="008D3DB6">
        <w:trPr>
          <w:trHeight w:val="482"/>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072D2D5D" w14:textId="372960C4"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Comuna:</w:t>
            </w:r>
          </w:p>
          <w:p w14:paraId="66BA6AE4" w14:textId="390CC52E" w:rsidR="001A526B" w:rsidRPr="001A526B" w:rsidRDefault="00992586" w:rsidP="008D3DB6">
            <w:pPr>
              <w:spacing w:after="0" w:line="276" w:lineRule="auto"/>
              <w:rPr>
                <w:rFonts w:ascii="Calibri" w:eastAsia="Calibri" w:hAnsi="Calibri" w:cs="Calibri"/>
                <w:sz w:val="20"/>
                <w:szCs w:val="20"/>
              </w:rPr>
            </w:pPr>
            <w:r>
              <w:rPr>
                <w:rFonts w:ascii="Calibri" w:eastAsia="Calibri" w:hAnsi="Calibri" w:cs="Calibri"/>
                <w:sz w:val="20"/>
                <w:szCs w:val="20"/>
              </w:rPr>
              <w:t>Puente Alto</w:t>
            </w:r>
          </w:p>
        </w:tc>
        <w:tc>
          <w:tcPr>
            <w:tcW w:w="2500" w:type="pct"/>
            <w:vMerge/>
            <w:tcBorders>
              <w:left w:val="single" w:sz="4" w:space="0" w:color="auto"/>
              <w:bottom w:val="single" w:sz="4" w:space="0" w:color="auto"/>
              <w:right w:val="single" w:sz="4" w:space="0" w:color="auto"/>
            </w:tcBorders>
            <w:shd w:val="clear" w:color="auto" w:fill="FFFFFF"/>
            <w:vAlign w:val="center"/>
          </w:tcPr>
          <w:p w14:paraId="18A39DBF" w14:textId="77777777" w:rsidR="001A526B" w:rsidRPr="001A526B" w:rsidRDefault="001A526B" w:rsidP="008D3DB6">
            <w:pPr>
              <w:spacing w:after="0" w:line="276" w:lineRule="auto"/>
              <w:ind w:left="188"/>
              <w:rPr>
                <w:rFonts w:ascii="Calibri" w:eastAsia="Calibri" w:hAnsi="Calibri" w:cs="Calibri"/>
                <w:b/>
                <w:sz w:val="20"/>
                <w:szCs w:val="20"/>
              </w:rPr>
            </w:pPr>
          </w:p>
        </w:tc>
      </w:tr>
      <w:tr w:rsidR="001A526B" w:rsidRPr="00214457" w14:paraId="35672AF4" w14:textId="77777777" w:rsidTr="008D3DB6">
        <w:trPr>
          <w:trHeight w:val="571"/>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hideMark/>
          </w:tcPr>
          <w:p w14:paraId="758DE031" w14:textId="497218BE" w:rsidR="00BF2225" w:rsidRDefault="001A526B" w:rsidP="008D3DB6">
            <w:pPr>
              <w:spacing w:after="0" w:line="276" w:lineRule="auto"/>
              <w:rPr>
                <w:rFonts w:ascii="Calibri" w:eastAsia="Calibri" w:hAnsi="Calibri" w:cs="Calibri"/>
                <w:sz w:val="20"/>
                <w:szCs w:val="20"/>
              </w:rPr>
            </w:pPr>
            <w:r w:rsidRPr="001A526B">
              <w:rPr>
                <w:rFonts w:ascii="Calibri" w:eastAsia="Calibri" w:hAnsi="Calibri" w:cs="Calibri"/>
                <w:b/>
                <w:sz w:val="20"/>
                <w:szCs w:val="20"/>
              </w:rPr>
              <w:t>Titular de la unidad fiscalizable:</w:t>
            </w:r>
          </w:p>
          <w:p w14:paraId="65F1EE75" w14:textId="7986BAFB" w:rsidR="001A526B" w:rsidRPr="001A526B" w:rsidRDefault="00992586" w:rsidP="008D3DB6">
            <w:pPr>
              <w:spacing w:after="0" w:line="276" w:lineRule="auto"/>
              <w:rPr>
                <w:rFonts w:ascii="Calibri" w:eastAsia="Calibri" w:hAnsi="Calibri" w:cs="Calibri"/>
                <w:sz w:val="20"/>
                <w:szCs w:val="20"/>
                <w:lang w:eastAsia="es-ES"/>
              </w:rPr>
            </w:pPr>
            <w:r w:rsidRPr="00992586">
              <w:rPr>
                <w:rFonts w:ascii="Calibri" w:eastAsia="Calibri" w:hAnsi="Calibri" w:cs="Calibri"/>
                <w:sz w:val="20"/>
                <w:szCs w:val="20"/>
                <w:lang w:eastAsia="es-ES"/>
              </w:rPr>
              <w:t xml:space="preserve">Sociedad </w:t>
            </w:r>
            <w:r>
              <w:rPr>
                <w:rFonts w:ascii="Calibri" w:eastAsia="Calibri" w:hAnsi="Calibri" w:cs="Calibri"/>
                <w:sz w:val="20"/>
                <w:szCs w:val="20"/>
                <w:lang w:eastAsia="es-ES"/>
              </w:rPr>
              <w:t>de</w:t>
            </w:r>
            <w:r w:rsidRPr="00992586">
              <w:rPr>
                <w:rFonts w:ascii="Calibri" w:eastAsia="Calibri" w:hAnsi="Calibri" w:cs="Calibri"/>
                <w:sz w:val="20"/>
                <w:szCs w:val="20"/>
                <w:lang w:eastAsia="es-ES"/>
              </w:rPr>
              <w:t xml:space="preserve"> Inversiones Guti </w:t>
            </w:r>
            <w:proofErr w:type="spellStart"/>
            <w:r w:rsidRPr="00992586">
              <w:rPr>
                <w:rFonts w:ascii="Calibri" w:eastAsia="Calibri" w:hAnsi="Calibri" w:cs="Calibri"/>
                <w:sz w:val="20"/>
                <w:szCs w:val="20"/>
                <w:lang w:eastAsia="es-ES"/>
              </w:rPr>
              <w:t>S</w:t>
            </w:r>
            <w:r>
              <w:rPr>
                <w:rFonts w:ascii="Calibri" w:eastAsia="Calibri" w:hAnsi="Calibri" w:cs="Calibri"/>
                <w:sz w:val="20"/>
                <w:szCs w:val="20"/>
                <w:lang w:eastAsia="es-ES"/>
              </w:rPr>
              <w:t>p</w:t>
            </w:r>
            <w:r w:rsidRPr="00992586">
              <w:rPr>
                <w:rFonts w:ascii="Calibri" w:eastAsia="Calibri" w:hAnsi="Calibri" w:cs="Calibri"/>
                <w:sz w:val="20"/>
                <w:szCs w:val="20"/>
                <w:lang w:eastAsia="es-ES"/>
              </w:rPr>
              <w:t>A</w:t>
            </w:r>
            <w:proofErr w:type="spellEnd"/>
            <w:r>
              <w:rPr>
                <w:rFonts w:ascii="Calibri" w:eastAsia="Calibri" w:hAnsi="Calibri"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449E9E4" w14:textId="392C0D30" w:rsidR="00BF2225" w:rsidRPr="00214457" w:rsidRDefault="001A526B" w:rsidP="008D3DB6">
            <w:pPr>
              <w:spacing w:after="0" w:line="276" w:lineRule="auto"/>
              <w:rPr>
                <w:rFonts w:ascii="Calibri" w:eastAsia="Calibri" w:hAnsi="Calibri" w:cs="Calibri"/>
                <w:sz w:val="20"/>
                <w:szCs w:val="20"/>
                <w:lang w:val="en-US"/>
              </w:rPr>
            </w:pPr>
            <w:r w:rsidRPr="00214457">
              <w:rPr>
                <w:rFonts w:ascii="Calibri" w:eastAsia="Calibri" w:hAnsi="Calibri" w:cs="Calibri"/>
                <w:b/>
                <w:sz w:val="20"/>
                <w:szCs w:val="20"/>
                <w:lang w:val="en-US"/>
              </w:rPr>
              <w:t>RUT o RUN:</w:t>
            </w:r>
          </w:p>
          <w:p w14:paraId="0D55F365" w14:textId="4B45987A" w:rsidR="001A526B" w:rsidRPr="00214457" w:rsidRDefault="00992586" w:rsidP="008D3DB6">
            <w:pPr>
              <w:spacing w:after="0" w:line="276" w:lineRule="auto"/>
              <w:rPr>
                <w:rFonts w:ascii="Calibri" w:eastAsia="Calibri" w:hAnsi="Calibri" w:cs="Calibri"/>
                <w:sz w:val="20"/>
                <w:szCs w:val="20"/>
                <w:lang w:val="en-US" w:eastAsia="es-ES"/>
              </w:rPr>
            </w:pPr>
            <w:r w:rsidRPr="00992586">
              <w:rPr>
                <w:rFonts w:ascii="Calibri" w:eastAsia="Calibri" w:hAnsi="Calibri" w:cs="Calibri"/>
                <w:sz w:val="20"/>
                <w:szCs w:val="20"/>
                <w:lang w:val="en-US"/>
              </w:rPr>
              <w:t>77</w:t>
            </w:r>
            <w:r>
              <w:rPr>
                <w:rFonts w:ascii="Calibri" w:eastAsia="Calibri" w:hAnsi="Calibri" w:cs="Calibri"/>
                <w:sz w:val="20"/>
                <w:szCs w:val="20"/>
                <w:lang w:val="en-US"/>
              </w:rPr>
              <w:t>.</w:t>
            </w:r>
            <w:r w:rsidRPr="00992586">
              <w:rPr>
                <w:rFonts w:ascii="Calibri" w:eastAsia="Calibri" w:hAnsi="Calibri" w:cs="Calibri"/>
                <w:sz w:val="20"/>
                <w:szCs w:val="20"/>
                <w:lang w:val="en-US"/>
              </w:rPr>
              <w:t>733</w:t>
            </w:r>
            <w:r>
              <w:rPr>
                <w:rFonts w:ascii="Calibri" w:eastAsia="Calibri" w:hAnsi="Calibri" w:cs="Calibri"/>
                <w:sz w:val="20"/>
                <w:szCs w:val="20"/>
                <w:lang w:val="en-US"/>
              </w:rPr>
              <w:t>.</w:t>
            </w:r>
            <w:r w:rsidRPr="00992586">
              <w:rPr>
                <w:rFonts w:ascii="Calibri" w:eastAsia="Calibri" w:hAnsi="Calibri" w:cs="Calibri"/>
                <w:sz w:val="20"/>
                <w:szCs w:val="20"/>
                <w:lang w:val="en-US"/>
              </w:rPr>
              <w:t>960-5</w:t>
            </w:r>
          </w:p>
        </w:tc>
      </w:tr>
      <w:tr w:rsidR="00020B75" w:rsidRPr="001A526B" w14:paraId="5D450ABF" w14:textId="77777777" w:rsidTr="008D3DB6">
        <w:trPr>
          <w:trHeight w:val="571"/>
        </w:trPr>
        <w:tc>
          <w:tcPr>
            <w:tcW w:w="2500"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vAlign w:val="center"/>
          </w:tcPr>
          <w:p w14:paraId="21B8CAF0" w14:textId="6A02ADF2" w:rsidR="00BF2225" w:rsidRPr="00992586" w:rsidRDefault="00020B75" w:rsidP="008D3DB6">
            <w:pPr>
              <w:spacing w:after="0" w:line="276" w:lineRule="auto"/>
              <w:rPr>
                <w:rFonts w:ascii="Calibri" w:eastAsia="Calibri" w:hAnsi="Calibri" w:cs="Calibri"/>
                <w:b/>
                <w:sz w:val="20"/>
                <w:szCs w:val="20"/>
              </w:rPr>
            </w:pPr>
            <w:r w:rsidRPr="00992586">
              <w:rPr>
                <w:rFonts w:ascii="Calibri" w:eastAsia="Calibri" w:hAnsi="Calibri" w:cs="Calibri"/>
                <w:b/>
                <w:sz w:val="20"/>
                <w:szCs w:val="20"/>
              </w:rPr>
              <w:t>Domicilio titular:</w:t>
            </w:r>
          </w:p>
          <w:p w14:paraId="43839ECB" w14:textId="0C4E0007" w:rsidR="00992586" w:rsidRPr="00992586" w:rsidRDefault="00992586" w:rsidP="00CD0E64">
            <w:pPr>
              <w:spacing w:after="0" w:line="276" w:lineRule="auto"/>
              <w:rPr>
                <w:rFonts w:ascii="Calibri" w:eastAsia="Calibri" w:hAnsi="Calibri" w:cs="Calibri"/>
                <w:sz w:val="20"/>
                <w:szCs w:val="20"/>
              </w:rPr>
            </w:pPr>
            <w:r w:rsidRPr="00992586">
              <w:rPr>
                <w:rFonts w:ascii="Calibri" w:eastAsia="Calibri" w:hAnsi="Calibri" w:cs="Calibri"/>
                <w:sz w:val="20"/>
                <w:szCs w:val="20"/>
              </w:rPr>
              <w:t>Los Castaños N°1571, Puente Alto</w:t>
            </w:r>
          </w:p>
          <w:p w14:paraId="51E7B47F" w14:textId="513F3640" w:rsidR="0086459B" w:rsidRPr="00992586" w:rsidRDefault="00992586" w:rsidP="00CD0E64">
            <w:pPr>
              <w:spacing w:after="0" w:line="276" w:lineRule="auto"/>
              <w:rPr>
                <w:rFonts w:ascii="Calibri" w:eastAsia="Calibri" w:hAnsi="Calibri" w:cs="Calibri"/>
                <w:sz w:val="20"/>
                <w:szCs w:val="20"/>
              </w:rPr>
            </w:pPr>
            <w:r w:rsidRPr="00992586">
              <w:rPr>
                <w:rFonts w:ascii="Calibri" w:eastAsia="Calibri" w:hAnsi="Calibri" w:cs="Calibri"/>
                <w:sz w:val="20"/>
                <w:szCs w:val="20"/>
              </w:rPr>
              <w:t>Cordillera</w:t>
            </w:r>
            <w:r w:rsidR="0086459B" w:rsidRPr="00992586">
              <w:rPr>
                <w:rFonts w:ascii="Calibri" w:eastAsia="Calibri" w:hAnsi="Calibri" w:cs="Calibri"/>
                <w:sz w:val="20"/>
                <w:szCs w:val="20"/>
              </w:rPr>
              <w:t>,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6A1F6AF7" w14:textId="77777777" w:rsidR="00BF2225" w:rsidRDefault="00020B75" w:rsidP="008D3DB6">
            <w:pPr>
              <w:spacing w:after="0" w:line="276" w:lineRule="auto"/>
              <w:rPr>
                <w:rFonts w:ascii="Calibri" w:eastAsia="Calibri" w:hAnsi="Calibri" w:cs="Calibri"/>
                <w:b/>
                <w:sz w:val="20"/>
                <w:szCs w:val="20"/>
              </w:rPr>
            </w:pPr>
            <w:r w:rsidRPr="001A526B">
              <w:rPr>
                <w:rFonts w:ascii="Calibri" w:eastAsia="Calibri" w:hAnsi="Calibri" w:cs="Calibri"/>
                <w:b/>
                <w:sz w:val="20"/>
                <w:szCs w:val="20"/>
              </w:rPr>
              <w:t>Correo electrónico:</w:t>
            </w:r>
          </w:p>
          <w:p w14:paraId="41044E85" w14:textId="0DEB292D" w:rsidR="00020B75" w:rsidRPr="001A526B" w:rsidRDefault="00992586" w:rsidP="008D3DB6">
            <w:pPr>
              <w:spacing w:after="0" w:line="276" w:lineRule="auto"/>
              <w:rPr>
                <w:rFonts w:ascii="Calibri" w:eastAsia="Calibri" w:hAnsi="Calibri" w:cs="Calibri"/>
                <w:sz w:val="20"/>
                <w:szCs w:val="20"/>
              </w:rPr>
            </w:pPr>
            <w:r>
              <w:rPr>
                <w:rFonts w:ascii="Calibri" w:eastAsia="Calibri" w:hAnsi="Calibri" w:cs="Calibri"/>
                <w:sz w:val="20"/>
                <w:szCs w:val="20"/>
              </w:rPr>
              <w:t>cgr1305@hotmail.com</w:t>
            </w:r>
          </w:p>
        </w:tc>
      </w:tr>
      <w:tr w:rsidR="00020B75" w:rsidRPr="001A526B" w14:paraId="0CD8EDDE" w14:textId="77777777" w:rsidTr="008D3DB6">
        <w:trPr>
          <w:trHeight w:val="571"/>
        </w:trPr>
        <w:tc>
          <w:tcPr>
            <w:tcW w:w="2500"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CBA37B3" w14:textId="77777777" w:rsidR="00020B75" w:rsidRPr="001A526B" w:rsidRDefault="00020B75" w:rsidP="008D3DB6">
            <w:pPr>
              <w:spacing w:after="0" w:line="276" w:lineRule="auto"/>
              <w:rPr>
                <w:rFonts w:ascii="Calibri" w:eastAsia="Calibri" w:hAnsi="Calibri" w:cs="Calibri"/>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vAlign w:val="center"/>
          </w:tcPr>
          <w:p w14:paraId="32FD62BE" w14:textId="03D81002" w:rsidR="00BF2225" w:rsidRDefault="00020B75" w:rsidP="008D3DB6">
            <w:pPr>
              <w:spacing w:after="0" w:line="276" w:lineRule="auto"/>
              <w:rPr>
                <w:rFonts w:ascii="Calibri" w:eastAsia="Calibri" w:hAnsi="Calibri" w:cs="Calibri"/>
                <w:b/>
                <w:sz w:val="20"/>
                <w:szCs w:val="20"/>
              </w:rPr>
            </w:pPr>
            <w:r>
              <w:rPr>
                <w:rFonts w:ascii="Calibri" w:eastAsia="Calibri" w:hAnsi="Calibri" w:cs="Calibri"/>
                <w:b/>
                <w:sz w:val="20"/>
                <w:szCs w:val="20"/>
              </w:rPr>
              <w:t>Teléfono:</w:t>
            </w:r>
          </w:p>
          <w:p w14:paraId="4EF7A099" w14:textId="60CC5451" w:rsidR="00020B75" w:rsidRPr="00020B75" w:rsidRDefault="00CD0E64" w:rsidP="008D3DB6">
            <w:pPr>
              <w:spacing w:after="0" w:line="276" w:lineRule="auto"/>
              <w:rPr>
                <w:rFonts w:ascii="Calibri" w:eastAsia="Calibri" w:hAnsi="Calibri" w:cs="Calibri"/>
                <w:sz w:val="20"/>
                <w:szCs w:val="20"/>
              </w:rPr>
            </w:pPr>
            <w:r w:rsidRPr="00992586">
              <w:rPr>
                <w:rFonts w:ascii="Calibri" w:eastAsia="Calibri" w:hAnsi="Calibri" w:cs="Calibri"/>
                <w:sz w:val="20"/>
                <w:szCs w:val="20"/>
              </w:rPr>
              <w:t>+56</w:t>
            </w:r>
            <w:r w:rsidR="00992586" w:rsidRPr="00992586">
              <w:rPr>
                <w:rFonts w:ascii="Calibri" w:eastAsia="Calibri" w:hAnsi="Calibri" w:cs="Calibri"/>
                <w:sz w:val="20"/>
                <w:szCs w:val="20"/>
              </w:rPr>
              <w:t>9 6847 6790</w:t>
            </w:r>
          </w:p>
        </w:tc>
      </w:tr>
    </w:tbl>
    <w:p w14:paraId="792A20C8" w14:textId="77777777" w:rsidR="001A526B" w:rsidRPr="00ED21AD" w:rsidRDefault="001A526B" w:rsidP="00ED21AD">
      <w:pPr>
        <w:spacing w:line="240" w:lineRule="auto"/>
        <w:jc w:val="both"/>
        <w:rPr>
          <w:rFonts w:ascii="Calibri" w:eastAsia="Calibri" w:hAnsi="Calibri" w:cs="Calibri"/>
          <w:sz w:val="20"/>
          <w:szCs w:val="20"/>
        </w:rPr>
      </w:pPr>
    </w:p>
    <w:p w14:paraId="60388F44"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7" w:name="_Toc352840379"/>
      <w:bookmarkStart w:id="8" w:name="_Toc352841439"/>
      <w:bookmarkStart w:id="9" w:name="_Toc353998106"/>
      <w:bookmarkStart w:id="10" w:name="_Toc353998179"/>
      <w:bookmarkStart w:id="11" w:name="_Toc382383533"/>
      <w:bookmarkStart w:id="12" w:name="_Toc382472355"/>
      <w:bookmarkStart w:id="13" w:name="_Toc390184267"/>
      <w:bookmarkStart w:id="14" w:name="_Toc390359998"/>
      <w:bookmarkStart w:id="15" w:name="_Toc390777019"/>
    </w:p>
    <w:p w14:paraId="74DD1238" w14:textId="77777777" w:rsidR="001A526B" w:rsidRDefault="001A526B" w:rsidP="00373994">
      <w:pPr>
        <w:pStyle w:val="IFA1"/>
      </w:pPr>
      <w:bookmarkStart w:id="16" w:name="_Toc390777020"/>
      <w:bookmarkStart w:id="17" w:name="_Toc449519271"/>
      <w:bookmarkEnd w:id="7"/>
      <w:bookmarkEnd w:id="8"/>
      <w:bookmarkEnd w:id="9"/>
      <w:bookmarkEnd w:id="10"/>
      <w:bookmarkEnd w:id="11"/>
      <w:bookmarkEnd w:id="12"/>
      <w:bookmarkEnd w:id="13"/>
      <w:bookmarkEnd w:id="14"/>
      <w:bookmarkEnd w:id="15"/>
      <w:r w:rsidRPr="001A526B">
        <w:lastRenderedPageBreak/>
        <w:t>INSTRUMENTOS DE CARÁCTER AMBIENTAL FISCALIZADOS</w:t>
      </w:r>
      <w:bookmarkEnd w:id="16"/>
      <w:bookmarkEnd w:id="17"/>
    </w:p>
    <w:p w14:paraId="6010EB79" w14:textId="77777777"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4"/>
        <w:gridCol w:w="1324"/>
        <w:gridCol w:w="1324"/>
        <w:gridCol w:w="1324"/>
        <w:gridCol w:w="1324"/>
        <w:gridCol w:w="7752"/>
      </w:tblGrid>
      <w:tr w:rsidR="00CE3600" w:rsidRPr="0057401F" w14:paraId="506FFF05" w14:textId="77777777" w:rsidTr="00425823">
        <w:trPr>
          <w:trHeight w:val="340"/>
        </w:trPr>
        <w:tc>
          <w:tcPr>
            <w:tcW w:w="5000" w:type="pct"/>
            <w:gridSpan w:val="6"/>
            <w:shd w:val="clear" w:color="000000" w:fill="D9D9D9"/>
            <w:noWrap/>
            <w:vAlign w:val="center"/>
          </w:tcPr>
          <w:p w14:paraId="042667FD" w14:textId="04F3ED2E" w:rsidR="00CE3600" w:rsidRPr="0057401F" w:rsidRDefault="00CE3600" w:rsidP="00425823">
            <w:pPr>
              <w:spacing w:after="0" w:line="0" w:lineRule="atLeast"/>
              <w:jc w:val="center"/>
              <w:rPr>
                <w:rFonts w:ascii="Calibri" w:eastAsia="Times New Roman" w:hAnsi="Calibri" w:cs="Calibri"/>
                <w:b/>
                <w:bCs/>
                <w:color w:val="000000"/>
                <w:sz w:val="20"/>
                <w:szCs w:val="20"/>
                <w:lang w:eastAsia="es-CL"/>
              </w:rPr>
            </w:pPr>
            <w:bookmarkStart w:id="18" w:name="_Toc352840392"/>
            <w:bookmarkStart w:id="19"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14:paraId="0DA25DF6" w14:textId="77777777" w:rsidTr="00425823">
        <w:trPr>
          <w:trHeight w:val="498"/>
        </w:trPr>
        <w:tc>
          <w:tcPr>
            <w:tcW w:w="190" w:type="pct"/>
            <w:shd w:val="clear" w:color="auto" w:fill="D9D9D9" w:themeFill="background1" w:themeFillShade="D9"/>
            <w:vAlign w:val="center"/>
            <w:hideMark/>
          </w:tcPr>
          <w:p w14:paraId="73973FCD"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tc>
        <w:tc>
          <w:tcPr>
            <w:tcW w:w="488" w:type="pct"/>
            <w:shd w:val="clear" w:color="auto" w:fill="D9D9D9" w:themeFill="background1" w:themeFillShade="D9"/>
            <w:vAlign w:val="center"/>
            <w:hideMark/>
          </w:tcPr>
          <w:p w14:paraId="0C77854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88" w:type="pct"/>
            <w:shd w:val="clear" w:color="auto" w:fill="D9D9D9" w:themeFill="background1" w:themeFillShade="D9"/>
            <w:vAlign w:val="center"/>
            <w:hideMark/>
          </w:tcPr>
          <w:p w14:paraId="60409430"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14:paraId="2881D366"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88" w:type="pct"/>
            <w:shd w:val="clear" w:color="auto" w:fill="D9D9D9" w:themeFill="background1" w:themeFillShade="D9"/>
            <w:vAlign w:val="center"/>
          </w:tcPr>
          <w:p w14:paraId="1797C15B"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488" w:type="pct"/>
            <w:shd w:val="clear" w:color="auto" w:fill="D9D9D9" w:themeFill="background1" w:themeFillShade="D9"/>
            <w:vAlign w:val="center"/>
            <w:hideMark/>
          </w:tcPr>
          <w:p w14:paraId="33E1769C"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8" w:type="pct"/>
            <w:shd w:val="clear" w:color="auto" w:fill="D9D9D9" w:themeFill="background1" w:themeFillShade="D9"/>
            <w:vAlign w:val="center"/>
            <w:hideMark/>
          </w:tcPr>
          <w:p w14:paraId="6B8FFB23" w14:textId="77777777"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14:paraId="32CD5686" w14:textId="77777777" w:rsidTr="00425823">
        <w:trPr>
          <w:trHeight w:val="498"/>
        </w:trPr>
        <w:tc>
          <w:tcPr>
            <w:tcW w:w="190" w:type="pct"/>
            <w:shd w:val="clear" w:color="auto" w:fill="auto"/>
            <w:noWrap/>
            <w:vAlign w:val="center"/>
            <w:hideMark/>
          </w:tcPr>
          <w:p w14:paraId="28FB5DBE"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88" w:type="pct"/>
            <w:shd w:val="clear" w:color="auto" w:fill="auto"/>
            <w:noWrap/>
            <w:vAlign w:val="center"/>
          </w:tcPr>
          <w:p w14:paraId="4E47FE6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88" w:type="pct"/>
            <w:shd w:val="clear" w:color="auto" w:fill="auto"/>
            <w:noWrap/>
            <w:vAlign w:val="center"/>
          </w:tcPr>
          <w:p w14:paraId="3AF811C8"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88" w:type="pct"/>
            <w:vAlign w:val="center"/>
          </w:tcPr>
          <w:p w14:paraId="59CF075D" w14:textId="77777777"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488" w:type="pct"/>
            <w:shd w:val="clear" w:color="auto" w:fill="auto"/>
            <w:noWrap/>
            <w:vAlign w:val="center"/>
          </w:tcPr>
          <w:p w14:paraId="765A4F3A" w14:textId="77777777"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8" w:type="pct"/>
            <w:shd w:val="clear" w:color="auto" w:fill="auto"/>
            <w:noWrap/>
            <w:vAlign w:val="center"/>
          </w:tcPr>
          <w:p w14:paraId="019E591D" w14:textId="77777777"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18"/>
      <w:bookmarkEnd w:id="19"/>
    </w:tbl>
    <w:p w14:paraId="0A7D13DF" w14:textId="77777777" w:rsidR="00BF4051" w:rsidRDefault="00BF4051">
      <w:pPr>
        <w:rPr>
          <w:rFonts w:ascii="Calibri" w:eastAsia="Calibri" w:hAnsi="Calibri" w:cs="Calibri"/>
          <w:sz w:val="28"/>
          <w:szCs w:val="32"/>
        </w:rPr>
      </w:pPr>
    </w:p>
    <w:p w14:paraId="7B701209" w14:textId="77777777" w:rsidR="001A526B" w:rsidRDefault="00A25543" w:rsidP="00373994">
      <w:pPr>
        <w:pStyle w:val="IFA1"/>
      </w:pPr>
      <w:bookmarkStart w:id="20" w:name="_Toc390777030"/>
      <w:bookmarkStart w:id="21" w:name="_Toc449519274"/>
      <w:r>
        <w:t xml:space="preserve">HALLAZGOS </w:t>
      </w:r>
      <w:bookmarkStart w:id="22" w:name="_Ref352922216"/>
      <w:bookmarkStart w:id="23" w:name="_Toc353998120"/>
      <w:bookmarkStart w:id="24" w:name="_Toc353998193"/>
      <w:bookmarkStart w:id="25" w:name="_Toc382383547"/>
      <w:bookmarkStart w:id="26" w:name="_Toc382472369"/>
      <w:bookmarkStart w:id="27" w:name="_Toc390184279"/>
      <w:bookmarkStart w:id="28" w:name="_Toc390360010"/>
      <w:bookmarkStart w:id="29" w:name="_Toc390777031"/>
      <w:bookmarkEnd w:id="20"/>
      <w:bookmarkEnd w:id="21"/>
    </w:p>
    <w:p w14:paraId="1570D86C" w14:textId="77777777"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249"/>
        <w:gridCol w:w="3097"/>
        <w:gridCol w:w="6499"/>
        <w:gridCol w:w="2717"/>
      </w:tblGrid>
      <w:tr w:rsidR="003C32B9" w:rsidRPr="0025129B" w14:paraId="3F8E4702" w14:textId="77777777" w:rsidTr="00361AF9">
        <w:trPr>
          <w:trHeight w:val="395"/>
          <w:tblHeader/>
          <w:jc w:val="center"/>
        </w:trPr>
        <w:tc>
          <w:tcPr>
            <w:tcW w:w="521" w:type="pct"/>
            <w:shd w:val="clear" w:color="auto" w:fill="D9D9D9" w:themeFill="background1" w:themeFillShade="D9"/>
            <w:vAlign w:val="center"/>
          </w:tcPr>
          <w:bookmarkEnd w:id="22"/>
          <w:bookmarkEnd w:id="23"/>
          <w:bookmarkEnd w:id="24"/>
          <w:bookmarkEnd w:id="25"/>
          <w:bookmarkEnd w:id="26"/>
          <w:bookmarkEnd w:id="27"/>
          <w:bookmarkEnd w:id="28"/>
          <w:bookmarkEnd w:id="29"/>
          <w:p w14:paraId="252B6DBE" w14:textId="619879FD" w:rsidR="00B3429A" w:rsidRPr="0025129B" w:rsidRDefault="00B3429A" w:rsidP="004A51E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202" w:type="pct"/>
            <w:shd w:val="clear" w:color="auto" w:fill="D9D9D9" w:themeFill="background1" w:themeFillShade="D9"/>
            <w:vAlign w:val="center"/>
          </w:tcPr>
          <w:p w14:paraId="0E1DE8F2" w14:textId="77777777" w:rsidR="00B3429A" w:rsidRPr="0025129B" w:rsidRDefault="00B3429A" w:rsidP="004A51E4">
            <w:pPr>
              <w:jc w:val="center"/>
              <w:rPr>
                <w:rFonts w:cstheme="minorHAnsi"/>
                <w:b/>
              </w:rPr>
            </w:pPr>
            <w:r>
              <w:rPr>
                <w:rFonts w:cstheme="minorHAnsi"/>
                <w:b/>
              </w:rPr>
              <w:t>Exigencia a</w:t>
            </w:r>
            <w:r w:rsidRPr="0025129B">
              <w:rPr>
                <w:rFonts w:cstheme="minorHAnsi"/>
                <w:b/>
              </w:rPr>
              <w:t>sociada</w:t>
            </w:r>
          </w:p>
        </w:tc>
        <w:tc>
          <w:tcPr>
            <w:tcW w:w="2456" w:type="pct"/>
            <w:shd w:val="clear" w:color="auto" w:fill="D9D9D9" w:themeFill="background1" w:themeFillShade="D9"/>
            <w:vAlign w:val="center"/>
          </w:tcPr>
          <w:p w14:paraId="2C7E3401" w14:textId="3249C694" w:rsidR="00B3429A" w:rsidRPr="0025129B" w:rsidRDefault="00B3429A" w:rsidP="004A51E4">
            <w:pPr>
              <w:jc w:val="center"/>
              <w:rPr>
                <w:rFonts w:cstheme="minorHAnsi"/>
                <w:b/>
              </w:rPr>
            </w:pPr>
            <w:r>
              <w:rPr>
                <w:rFonts w:cstheme="minorHAnsi"/>
                <w:b/>
                <w:szCs w:val="22"/>
              </w:rPr>
              <w:t>Resultados</w:t>
            </w:r>
            <w:r w:rsidR="004A51E4">
              <w:rPr>
                <w:rFonts w:cstheme="minorHAnsi"/>
                <w:b/>
                <w:szCs w:val="22"/>
              </w:rPr>
              <w:t xml:space="preserve"> </w:t>
            </w:r>
            <w:r>
              <w:rPr>
                <w:rFonts w:cstheme="minorHAnsi"/>
                <w:b/>
                <w:szCs w:val="22"/>
              </w:rPr>
              <w:t>/ Hallazgo</w:t>
            </w:r>
            <w:r w:rsidR="004A51E4">
              <w:rPr>
                <w:rFonts w:cstheme="minorHAnsi"/>
                <w:b/>
                <w:szCs w:val="22"/>
              </w:rPr>
              <w:t>s</w:t>
            </w:r>
          </w:p>
        </w:tc>
        <w:tc>
          <w:tcPr>
            <w:tcW w:w="821" w:type="pct"/>
            <w:shd w:val="clear" w:color="auto" w:fill="D9D9D9" w:themeFill="background1" w:themeFillShade="D9"/>
            <w:vAlign w:val="center"/>
          </w:tcPr>
          <w:p w14:paraId="009DC4A9" w14:textId="77777777" w:rsidR="00B3429A" w:rsidRDefault="00B3429A" w:rsidP="004A51E4">
            <w:pPr>
              <w:jc w:val="center"/>
              <w:rPr>
                <w:rFonts w:cstheme="minorHAnsi"/>
                <w:b/>
              </w:rPr>
            </w:pPr>
            <w:r>
              <w:rPr>
                <w:rFonts w:cstheme="minorHAnsi"/>
                <w:b/>
              </w:rPr>
              <w:t>Conclusiones</w:t>
            </w:r>
          </w:p>
        </w:tc>
      </w:tr>
      <w:tr w:rsidR="00A32786" w:rsidRPr="0023731E" w14:paraId="38E09D53" w14:textId="77777777" w:rsidTr="00361AF9">
        <w:trPr>
          <w:jc w:val="center"/>
        </w:trPr>
        <w:tc>
          <w:tcPr>
            <w:tcW w:w="521" w:type="pct"/>
            <w:vAlign w:val="center"/>
          </w:tcPr>
          <w:p w14:paraId="5046F9BC" w14:textId="77777777" w:rsidR="00B3429A" w:rsidRPr="0023731E" w:rsidRDefault="00B3429A" w:rsidP="0061117A">
            <w:pPr>
              <w:widowControl w:val="0"/>
              <w:overflowPunct w:val="0"/>
              <w:autoSpaceDE w:val="0"/>
              <w:autoSpaceDN w:val="0"/>
              <w:adjustRightInd w:val="0"/>
              <w:spacing w:after="120"/>
              <w:jc w:val="center"/>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202" w:type="pct"/>
            <w:vAlign w:val="center"/>
          </w:tcPr>
          <w:p w14:paraId="4DE776B7" w14:textId="359C8AF7"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N° 1</w:t>
            </w:r>
          </w:p>
          <w:p w14:paraId="43C22704" w14:textId="77777777" w:rsidR="00B3429A" w:rsidRDefault="00B3429A" w:rsidP="00B3429A">
            <w:pPr>
              <w:rPr>
                <w:rFonts w:asciiTheme="minorHAnsi" w:hAnsiTheme="minorHAnsi"/>
              </w:rPr>
            </w:pPr>
          </w:p>
          <w:p w14:paraId="0A5FAACF" w14:textId="135AD7C7" w:rsidR="00B3429A" w:rsidRPr="0061117A" w:rsidRDefault="00B3429A" w:rsidP="0061117A">
            <w:pPr>
              <w:jc w:val="center"/>
              <w:rPr>
                <w:rFonts w:asciiTheme="minorHAnsi" w:hAnsiTheme="minorHAnsi"/>
                <w:i/>
                <w:iCs/>
                <w:sz w:val="16"/>
                <w:szCs w:val="16"/>
              </w:rPr>
            </w:pPr>
            <w:r w:rsidRPr="0061117A">
              <w:rPr>
                <w:rFonts w:asciiTheme="minorHAnsi" w:hAnsiTheme="minorHAnsi"/>
                <w:i/>
                <w:iCs/>
                <w:sz w:val="16"/>
                <w:szCs w:val="16"/>
              </w:rPr>
              <w:t xml:space="preserve">(extracto Tabla </w:t>
            </w:r>
            <w:proofErr w:type="spellStart"/>
            <w:r w:rsidRPr="0061117A">
              <w:rPr>
                <w:rFonts w:asciiTheme="minorHAnsi" w:hAnsiTheme="minorHAnsi"/>
                <w:i/>
                <w:iCs/>
                <w:sz w:val="16"/>
                <w:szCs w:val="16"/>
              </w:rPr>
              <w:t>N°</w:t>
            </w:r>
            <w:proofErr w:type="spellEnd"/>
            <w:r w:rsidRPr="0061117A">
              <w:rPr>
                <w:rFonts w:asciiTheme="minorHAnsi" w:hAnsiTheme="minorHAnsi"/>
                <w:i/>
                <w:iCs/>
                <w:sz w:val="16"/>
                <w:szCs w:val="16"/>
              </w:rPr>
              <w:t xml:space="preserve"> 1 D.S.</w:t>
            </w:r>
            <w:r w:rsidR="00A32786" w:rsidRPr="0061117A">
              <w:rPr>
                <w:rFonts w:asciiTheme="minorHAnsi" w:hAnsiTheme="minorHAnsi"/>
                <w:i/>
                <w:iCs/>
                <w:sz w:val="16"/>
                <w:szCs w:val="16"/>
              </w:rPr>
              <w:t xml:space="preserve"> </w:t>
            </w:r>
            <w:r w:rsidRPr="0061117A">
              <w:rPr>
                <w:rFonts w:asciiTheme="minorHAnsi" w:hAnsiTheme="minorHAnsi"/>
                <w:i/>
                <w:iCs/>
                <w:sz w:val="16"/>
                <w:szCs w:val="16"/>
              </w:rPr>
              <w:t>N°38/11</w:t>
            </w:r>
            <w:r w:rsidR="0061117A">
              <w:rPr>
                <w:rFonts w:asciiTheme="minorHAnsi" w:hAnsiTheme="minorHAnsi"/>
                <w:i/>
                <w:iCs/>
                <w:sz w:val="16"/>
                <w:szCs w:val="16"/>
              </w:rPr>
              <w:t xml:space="preserve"> </w:t>
            </w:r>
            <w:r w:rsidRPr="0061117A">
              <w:rPr>
                <w:rFonts w:asciiTheme="minorHAnsi" w:hAnsiTheme="minorHAnsi"/>
                <w:i/>
                <w:iCs/>
                <w:sz w:val="16"/>
                <w:szCs w:val="16"/>
              </w:rPr>
              <w:t>MMA)</w:t>
            </w:r>
          </w:p>
          <w:tbl>
            <w:tblPr>
              <w:tblStyle w:val="Tablaconcuadrcula"/>
              <w:tblW w:w="0" w:type="auto"/>
              <w:tblLook w:val="04A0" w:firstRow="1" w:lastRow="0" w:firstColumn="1" w:lastColumn="0" w:noHBand="0" w:noVBand="1"/>
            </w:tblPr>
            <w:tblGrid>
              <w:gridCol w:w="899"/>
              <w:gridCol w:w="986"/>
              <w:gridCol w:w="986"/>
            </w:tblGrid>
            <w:tr w:rsidR="00B3429A" w:rsidRPr="0061117A" w14:paraId="5AE1358D" w14:textId="77777777"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87F53"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94881"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F3CED" w14:textId="77777777" w:rsidR="00B3429A" w:rsidRPr="0061117A" w:rsidRDefault="00B3429A" w:rsidP="00B3429A">
                  <w:pPr>
                    <w:jc w:val="center"/>
                    <w:rPr>
                      <w:rFonts w:asciiTheme="minorHAnsi" w:hAnsiTheme="minorHAnsi"/>
                      <w:b/>
                      <w:sz w:val="16"/>
                      <w:szCs w:val="16"/>
                    </w:rPr>
                  </w:pPr>
                  <w:r w:rsidRPr="0061117A">
                    <w:rPr>
                      <w:rFonts w:asciiTheme="minorHAnsi" w:hAnsiTheme="minorHAnsi"/>
                      <w:b/>
                      <w:sz w:val="16"/>
                      <w:szCs w:val="16"/>
                    </w:rPr>
                    <w:t>De 21 a 7 horas [dBA]</w:t>
                  </w:r>
                </w:p>
              </w:tc>
            </w:tr>
            <w:tr w:rsidR="00B3429A" w:rsidRPr="0061117A" w14:paraId="236981D5"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0CD039D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w:t>
                  </w:r>
                </w:p>
              </w:tc>
              <w:tc>
                <w:tcPr>
                  <w:tcW w:w="1290" w:type="dxa"/>
                  <w:tcBorders>
                    <w:top w:val="single" w:sz="4" w:space="0" w:color="auto"/>
                    <w:left w:val="single" w:sz="4" w:space="0" w:color="auto"/>
                    <w:bottom w:val="single" w:sz="4" w:space="0" w:color="auto"/>
                    <w:right w:val="single" w:sz="4" w:space="0" w:color="auto"/>
                  </w:tcBorders>
                  <w:hideMark/>
                </w:tcPr>
                <w:p w14:paraId="2B46C75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55</w:t>
                  </w:r>
                </w:p>
              </w:tc>
              <w:tc>
                <w:tcPr>
                  <w:tcW w:w="1290" w:type="dxa"/>
                  <w:tcBorders>
                    <w:top w:val="single" w:sz="4" w:space="0" w:color="auto"/>
                    <w:left w:val="single" w:sz="4" w:space="0" w:color="auto"/>
                    <w:bottom w:val="single" w:sz="4" w:space="0" w:color="auto"/>
                    <w:right w:val="single" w:sz="4" w:space="0" w:color="auto"/>
                  </w:tcBorders>
                  <w:hideMark/>
                </w:tcPr>
                <w:p w14:paraId="555B1CB7"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5B7C706"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1A68AB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w:t>
                  </w:r>
                </w:p>
              </w:tc>
              <w:tc>
                <w:tcPr>
                  <w:tcW w:w="1290" w:type="dxa"/>
                  <w:tcBorders>
                    <w:top w:val="single" w:sz="4" w:space="0" w:color="auto"/>
                    <w:left w:val="single" w:sz="4" w:space="0" w:color="auto"/>
                    <w:bottom w:val="single" w:sz="4" w:space="0" w:color="auto"/>
                    <w:right w:val="single" w:sz="4" w:space="0" w:color="auto"/>
                  </w:tcBorders>
                  <w:hideMark/>
                </w:tcPr>
                <w:p w14:paraId="0D2378A1"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60</w:t>
                  </w:r>
                </w:p>
              </w:tc>
              <w:tc>
                <w:tcPr>
                  <w:tcW w:w="1290" w:type="dxa"/>
                  <w:tcBorders>
                    <w:top w:val="single" w:sz="4" w:space="0" w:color="auto"/>
                    <w:left w:val="single" w:sz="4" w:space="0" w:color="auto"/>
                    <w:bottom w:val="single" w:sz="4" w:space="0" w:color="auto"/>
                    <w:right w:val="single" w:sz="4" w:space="0" w:color="auto"/>
                  </w:tcBorders>
                  <w:hideMark/>
                </w:tcPr>
                <w:p w14:paraId="24D7612D"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45</w:t>
                  </w:r>
                </w:p>
              </w:tc>
            </w:tr>
            <w:tr w:rsidR="00B3429A" w:rsidRPr="0061117A" w14:paraId="79B71408"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265B1C8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III</w:t>
                  </w:r>
                </w:p>
              </w:tc>
              <w:tc>
                <w:tcPr>
                  <w:tcW w:w="1290" w:type="dxa"/>
                  <w:tcBorders>
                    <w:top w:val="single" w:sz="4" w:space="0" w:color="auto"/>
                    <w:left w:val="single" w:sz="4" w:space="0" w:color="auto"/>
                    <w:bottom w:val="single" w:sz="4" w:space="0" w:color="auto"/>
                    <w:right w:val="single" w:sz="4" w:space="0" w:color="auto"/>
                  </w:tcBorders>
                  <w:hideMark/>
                </w:tcPr>
                <w:p w14:paraId="1063324E"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65</w:t>
                  </w:r>
                </w:p>
              </w:tc>
              <w:tc>
                <w:tcPr>
                  <w:tcW w:w="1290" w:type="dxa"/>
                  <w:tcBorders>
                    <w:top w:val="single" w:sz="4" w:space="0" w:color="auto"/>
                    <w:left w:val="single" w:sz="4" w:space="0" w:color="auto"/>
                    <w:bottom w:val="single" w:sz="4" w:space="0" w:color="auto"/>
                    <w:right w:val="single" w:sz="4" w:space="0" w:color="auto"/>
                  </w:tcBorders>
                  <w:hideMark/>
                </w:tcPr>
                <w:p w14:paraId="488D8F16"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50</w:t>
                  </w:r>
                </w:p>
              </w:tc>
            </w:tr>
            <w:tr w:rsidR="00B3429A" w:rsidRPr="0061117A" w14:paraId="5B4723A1" w14:textId="77777777" w:rsidTr="007613B6">
              <w:tc>
                <w:tcPr>
                  <w:tcW w:w="1163" w:type="dxa"/>
                  <w:tcBorders>
                    <w:top w:val="single" w:sz="4" w:space="0" w:color="auto"/>
                    <w:left w:val="single" w:sz="4" w:space="0" w:color="auto"/>
                    <w:bottom w:val="single" w:sz="4" w:space="0" w:color="auto"/>
                    <w:right w:val="single" w:sz="4" w:space="0" w:color="auto"/>
                  </w:tcBorders>
                  <w:hideMark/>
                </w:tcPr>
                <w:p w14:paraId="7F887D5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Zona IV</w:t>
                  </w:r>
                </w:p>
              </w:tc>
              <w:tc>
                <w:tcPr>
                  <w:tcW w:w="1290" w:type="dxa"/>
                  <w:tcBorders>
                    <w:top w:val="single" w:sz="4" w:space="0" w:color="auto"/>
                    <w:left w:val="single" w:sz="4" w:space="0" w:color="auto"/>
                    <w:bottom w:val="single" w:sz="4" w:space="0" w:color="auto"/>
                    <w:right w:val="single" w:sz="4" w:space="0" w:color="auto"/>
                  </w:tcBorders>
                  <w:hideMark/>
                </w:tcPr>
                <w:p w14:paraId="323CD443"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c>
                <w:tcPr>
                  <w:tcW w:w="1290" w:type="dxa"/>
                  <w:tcBorders>
                    <w:top w:val="single" w:sz="4" w:space="0" w:color="auto"/>
                    <w:left w:val="single" w:sz="4" w:space="0" w:color="auto"/>
                    <w:bottom w:val="single" w:sz="4" w:space="0" w:color="auto"/>
                    <w:right w:val="single" w:sz="4" w:space="0" w:color="auto"/>
                  </w:tcBorders>
                  <w:hideMark/>
                </w:tcPr>
                <w:p w14:paraId="62A7D299" w14:textId="77777777" w:rsidR="00B3429A" w:rsidRPr="0061117A" w:rsidRDefault="00B3429A" w:rsidP="00B3429A">
                  <w:pPr>
                    <w:jc w:val="center"/>
                    <w:rPr>
                      <w:rFonts w:asciiTheme="minorHAnsi" w:hAnsiTheme="minorHAnsi"/>
                      <w:sz w:val="16"/>
                      <w:szCs w:val="16"/>
                    </w:rPr>
                  </w:pPr>
                  <w:r w:rsidRPr="0061117A">
                    <w:rPr>
                      <w:rFonts w:asciiTheme="minorHAnsi" w:hAnsiTheme="minorHAnsi"/>
                      <w:sz w:val="16"/>
                      <w:szCs w:val="16"/>
                    </w:rPr>
                    <w:t>70</w:t>
                  </w:r>
                </w:p>
              </w:tc>
            </w:tr>
            <w:tr w:rsidR="00B3429A" w:rsidRPr="0061117A" w14:paraId="0B6BE842" w14:textId="77777777" w:rsidTr="0061117A">
              <w:tc>
                <w:tcPr>
                  <w:tcW w:w="1163" w:type="dxa"/>
                  <w:tcBorders>
                    <w:top w:val="single" w:sz="4" w:space="0" w:color="auto"/>
                    <w:left w:val="single" w:sz="4" w:space="0" w:color="auto"/>
                    <w:bottom w:val="single" w:sz="4" w:space="0" w:color="auto"/>
                    <w:right w:val="single" w:sz="4" w:space="0" w:color="auto"/>
                  </w:tcBorders>
                  <w:vAlign w:val="center"/>
                  <w:hideMark/>
                </w:tcPr>
                <w:p w14:paraId="532EAE7B" w14:textId="77777777" w:rsidR="00B3429A" w:rsidRPr="0061117A" w:rsidRDefault="00B3429A" w:rsidP="0061117A">
                  <w:pPr>
                    <w:jc w:val="center"/>
                    <w:rPr>
                      <w:rFonts w:asciiTheme="minorHAnsi" w:hAnsiTheme="minorHAnsi"/>
                      <w:sz w:val="16"/>
                      <w:szCs w:val="16"/>
                    </w:rPr>
                  </w:pPr>
                  <w:r w:rsidRPr="0061117A">
                    <w:rPr>
                      <w:rFonts w:asciiTheme="minorHAnsi" w:hAnsiTheme="minorHAnsi"/>
                      <w:sz w:val="16"/>
                      <w:szCs w:val="16"/>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40E87A1A" w14:textId="77777777" w:rsidR="00B3429A" w:rsidRPr="0061117A" w:rsidRDefault="00B3429A" w:rsidP="00B3429A">
                  <w:pPr>
                    <w:rPr>
                      <w:rFonts w:asciiTheme="minorHAnsi" w:hAnsiTheme="minorHAnsi"/>
                      <w:sz w:val="16"/>
                      <w:szCs w:val="16"/>
                    </w:rPr>
                  </w:pPr>
                  <w:r w:rsidRPr="0061117A">
                    <w:rPr>
                      <w:rFonts w:asciiTheme="minorHAnsi" w:hAnsiTheme="minorHAnsi"/>
                      <w:sz w:val="16"/>
                      <w:szCs w:val="16"/>
                    </w:rPr>
                    <w:t>Menor valor entre:</w:t>
                  </w:r>
                </w:p>
                <w:p w14:paraId="31A113FC"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Ruido de fondo + 10dBA</w:t>
                  </w:r>
                </w:p>
                <w:p w14:paraId="0B886A8A" w14:textId="77777777" w:rsidR="00B3429A" w:rsidRPr="0061117A" w:rsidRDefault="00B3429A" w:rsidP="00B3429A">
                  <w:pPr>
                    <w:pStyle w:val="Prrafodelista"/>
                    <w:numPr>
                      <w:ilvl w:val="0"/>
                      <w:numId w:val="14"/>
                    </w:numPr>
                    <w:ind w:left="317" w:hanging="175"/>
                    <w:rPr>
                      <w:rFonts w:asciiTheme="minorHAnsi" w:hAnsiTheme="minorHAnsi"/>
                      <w:sz w:val="16"/>
                      <w:szCs w:val="16"/>
                    </w:rPr>
                  </w:pPr>
                  <w:r w:rsidRPr="0061117A">
                    <w:rPr>
                      <w:rFonts w:asciiTheme="minorHAnsi" w:hAnsiTheme="minorHAnsi"/>
                      <w:sz w:val="16"/>
                      <w:szCs w:val="16"/>
                    </w:rPr>
                    <w:t>Límite para zona III</w:t>
                  </w:r>
                </w:p>
              </w:tc>
            </w:tr>
          </w:tbl>
          <w:p w14:paraId="45B9E153" w14:textId="77777777" w:rsidR="00B3429A" w:rsidRDefault="00B3429A" w:rsidP="00B3429A">
            <w:pPr>
              <w:jc w:val="both"/>
              <w:rPr>
                <w:rFonts w:asciiTheme="minorHAnsi" w:hAnsiTheme="minorHAnsi"/>
              </w:rPr>
            </w:pPr>
          </w:p>
        </w:tc>
        <w:tc>
          <w:tcPr>
            <w:tcW w:w="2456" w:type="pct"/>
            <w:vAlign w:val="center"/>
          </w:tcPr>
          <w:p w14:paraId="6F428C0D" w14:textId="712B5CF9" w:rsidR="006A67BE" w:rsidRDefault="006A67BE" w:rsidP="00BD101F">
            <w:pPr>
              <w:spacing w:before="120" w:after="120"/>
              <w:jc w:val="both"/>
              <w:rPr>
                <w:rFonts w:asciiTheme="minorHAnsi" w:hAnsiTheme="minorHAnsi"/>
              </w:rPr>
            </w:pPr>
            <w:r>
              <w:rPr>
                <w:rFonts w:asciiTheme="minorHAnsi" w:hAnsiTheme="minorHAnsi"/>
              </w:rPr>
              <w:t xml:space="preserve">Con fecha </w:t>
            </w:r>
            <w:r w:rsidR="00992586">
              <w:rPr>
                <w:rFonts w:asciiTheme="minorHAnsi" w:hAnsiTheme="minorHAnsi"/>
              </w:rPr>
              <w:t>20 de agosto de 2019</w:t>
            </w:r>
            <w:r>
              <w:rPr>
                <w:rFonts w:asciiTheme="minorHAnsi" w:hAnsiTheme="minorHAnsi"/>
              </w:rPr>
              <w:t xml:space="preserve">, siendo </w:t>
            </w:r>
            <w:r w:rsidRPr="00992586">
              <w:rPr>
                <w:rFonts w:asciiTheme="minorHAnsi" w:hAnsiTheme="minorHAnsi"/>
              </w:rPr>
              <w:t xml:space="preserve">las </w:t>
            </w:r>
            <w:r w:rsidR="00992586" w:rsidRPr="00992586">
              <w:rPr>
                <w:rFonts w:asciiTheme="minorHAnsi" w:hAnsiTheme="minorHAnsi"/>
              </w:rPr>
              <w:t>21:30</w:t>
            </w:r>
            <w:r w:rsidRPr="00992586">
              <w:rPr>
                <w:rFonts w:asciiTheme="minorHAnsi" w:hAnsiTheme="minorHAnsi"/>
              </w:rPr>
              <w:t xml:space="preserve"> horas,</w:t>
            </w:r>
            <w:r>
              <w:rPr>
                <w:rFonts w:asciiTheme="minorHAnsi" w:hAnsiTheme="minorHAnsi"/>
              </w:rPr>
              <w:t xml:space="preserve"> </w:t>
            </w:r>
            <w:r w:rsidR="00992586">
              <w:rPr>
                <w:rFonts w:asciiTheme="minorHAnsi" w:hAnsiTheme="minorHAnsi"/>
              </w:rPr>
              <w:t>la Secretaría Regional Ministerial (SEREMI) de Salud</w:t>
            </w:r>
            <w:r w:rsidR="003C32B9">
              <w:rPr>
                <w:rFonts w:asciiTheme="minorHAnsi" w:hAnsiTheme="minorHAnsi"/>
              </w:rPr>
              <w:t xml:space="preserve"> RM</w:t>
            </w:r>
            <w:r w:rsidR="00992586">
              <w:rPr>
                <w:rFonts w:asciiTheme="minorHAnsi" w:hAnsiTheme="minorHAnsi"/>
              </w:rPr>
              <w:t>,</w:t>
            </w:r>
            <w:r>
              <w:rPr>
                <w:rFonts w:asciiTheme="minorHAnsi" w:hAnsiTheme="minorHAnsi"/>
              </w:rPr>
              <w:t xml:space="preserve"> realizó </w:t>
            </w:r>
            <w:r w:rsidRPr="001B049F">
              <w:rPr>
                <w:rFonts w:asciiTheme="minorHAnsi" w:hAnsiTheme="minorHAnsi"/>
              </w:rPr>
              <w:t xml:space="preserve">exitosamente </w:t>
            </w:r>
            <w:r w:rsidRPr="00992586">
              <w:rPr>
                <w:rFonts w:asciiTheme="minorHAnsi" w:hAnsiTheme="minorHAnsi"/>
              </w:rPr>
              <w:t>una (01) medición</w:t>
            </w:r>
            <w:r w:rsidRPr="001B049F">
              <w:rPr>
                <w:rFonts w:asciiTheme="minorHAnsi" w:hAnsiTheme="minorHAnsi"/>
              </w:rPr>
              <w:t xml:space="preserve"> de nivel de presión sonora en periodo </w:t>
            </w:r>
            <w:r w:rsidRPr="00992586">
              <w:rPr>
                <w:rFonts w:asciiTheme="minorHAnsi" w:hAnsiTheme="minorHAnsi"/>
              </w:rPr>
              <w:t>nocturno</w:t>
            </w:r>
            <w:r w:rsidRPr="001B049F">
              <w:rPr>
                <w:rFonts w:asciiTheme="minorHAnsi" w:hAnsiTheme="minorHAnsi"/>
              </w:rPr>
              <w:t>, de acuerdo con el procedimiento</w:t>
            </w:r>
            <w:r>
              <w:rPr>
                <w:rFonts w:asciiTheme="minorHAnsi" w:hAnsiTheme="minorHAnsi"/>
              </w:rPr>
              <w:t xml:space="preserve"> indicado en la Norma de Emisión (D.S. N°38/11 MMA</w:t>
            </w:r>
            <w:r w:rsidRPr="001B049F">
              <w:rPr>
                <w:rFonts w:asciiTheme="minorHAnsi" w:hAnsiTheme="minorHAnsi"/>
              </w:rPr>
              <w:t xml:space="preserve">), </w:t>
            </w:r>
            <w:r w:rsidRPr="00992586">
              <w:rPr>
                <w:rFonts w:asciiTheme="minorHAnsi" w:hAnsiTheme="minorHAnsi"/>
              </w:rPr>
              <w:t xml:space="preserve">desde </w:t>
            </w:r>
            <w:r w:rsidR="00992586" w:rsidRPr="00992586">
              <w:rPr>
                <w:rFonts w:asciiTheme="minorHAnsi" w:hAnsiTheme="minorHAnsi"/>
              </w:rPr>
              <w:t>el patio del</w:t>
            </w:r>
            <w:r w:rsidR="00602FAF" w:rsidRPr="00992586">
              <w:rPr>
                <w:rFonts w:asciiTheme="minorHAnsi" w:hAnsiTheme="minorHAnsi"/>
              </w:rPr>
              <w:t xml:space="preserve"> </w:t>
            </w:r>
            <w:r w:rsidRPr="00992586">
              <w:rPr>
                <w:rFonts w:asciiTheme="minorHAnsi" w:hAnsiTheme="minorHAnsi"/>
              </w:rPr>
              <w:t xml:space="preserve">domicilio ubicado en </w:t>
            </w:r>
            <w:r w:rsidR="00992586" w:rsidRPr="00992586">
              <w:rPr>
                <w:rFonts w:asciiTheme="minorHAnsi" w:hAnsiTheme="minorHAnsi"/>
              </w:rPr>
              <w:t>Los Castaños N°1609, Parcela 14</w:t>
            </w:r>
            <w:r w:rsidRPr="00992586">
              <w:rPr>
                <w:rFonts w:asciiTheme="minorHAnsi" w:hAnsiTheme="minorHAnsi"/>
              </w:rPr>
              <w:t xml:space="preserve">, comuna de </w:t>
            </w:r>
            <w:r w:rsidR="00992586" w:rsidRPr="00992586">
              <w:rPr>
                <w:rFonts w:asciiTheme="minorHAnsi" w:hAnsiTheme="minorHAnsi"/>
              </w:rPr>
              <w:t>Puente Alto</w:t>
            </w:r>
            <w:r w:rsidRPr="00992586">
              <w:rPr>
                <w:rFonts w:asciiTheme="minorHAnsi" w:hAnsiTheme="minorHAnsi"/>
              </w:rPr>
              <w:t xml:space="preserve"> (Receptor N°1</w:t>
            </w:r>
            <w:r w:rsidR="003C32B9">
              <w:rPr>
                <w:rFonts w:asciiTheme="minorHAnsi" w:hAnsiTheme="minorHAnsi"/>
              </w:rPr>
              <w:t>A</w:t>
            </w:r>
            <w:r w:rsidRPr="00992586">
              <w:rPr>
                <w:rFonts w:asciiTheme="minorHAnsi" w:hAnsiTheme="minorHAnsi"/>
              </w:rPr>
              <w:t>), en condición exterior.</w:t>
            </w:r>
            <w:r w:rsidR="003C32B9">
              <w:rPr>
                <w:rFonts w:asciiTheme="minorHAnsi" w:hAnsiTheme="minorHAnsi"/>
              </w:rPr>
              <w:t xml:space="preserve"> Luego, con fecha 12 de septiembre de 2019, siendo las 21:51 horas, SEREMI de Salud RM realiza una segunda medición en el mismo receptor </w:t>
            </w:r>
            <w:r w:rsidR="003C32B9" w:rsidRPr="00992586">
              <w:rPr>
                <w:rFonts w:asciiTheme="minorHAnsi" w:hAnsiTheme="minorHAnsi"/>
              </w:rPr>
              <w:t>(Receptor N°1</w:t>
            </w:r>
            <w:r w:rsidR="003C32B9">
              <w:rPr>
                <w:rFonts w:asciiTheme="minorHAnsi" w:hAnsiTheme="minorHAnsi"/>
              </w:rPr>
              <w:t>B</w:t>
            </w:r>
            <w:r w:rsidR="003C32B9" w:rsidRPr="00992586">
              <w:rPr>
                <w:rFonts w:asciiTheme="minorHAnsi" w:hAnsiTheme="minorHAnsi"/>
              </w:rPr>
              <w:t>),</w:t>
            </w:r>
            <w:r w:rsidR="003C32B9">
              <w:rPr>
                <w:rFonts w:asciiTheme="minorHAnsi" w:hAnsiTheme="minorHAnsi"/>
              </w:rPr>
              <w:t xml:space="preserve"> en condición exterior. </w:t>
            </w:r>
          </w:p>
          <w:p w14:paraId="6703CB54" w14:textId="7E0D02DF" w:rsidR="006A67BE" w:rsidRDefault="006A67BE" w:rsidP="00BD101F">
            <w:pPr>
              <w:spacing w:before="120" w:after="120"/>
              <w:jc w:val="both"/>
              <w:rPr>
                <w:rFonts w:asciiTheme="minorHAnsi" w:hAnsiTheme="minorHAnsi"/>
              </w:rPr>
            </w:pPr>
            <w:r>
              <w:rPr>
                <w:rFonts w:asciiTheme="minorHAnsi" w:hAnsiTheme="minorHAnsi"/>
              </w:rPr>
              <w:t xml:space="preserve">Una vez obtenido el Nivel de Presión Sonora </w:t>
            </w:r>
            <w:r w:rsidRPr="001B049F">
              <w:rPr>
                <w:rFonts w:asciiTheme="minorHAnsi" w:hAnsiTheme="minorHAnsi"/>
              </w:rPr>
              <w:t xml:space="preserve">Corregido, correspondiente a </w:t>
            </w:r>
            <w:r>
              <w:rPr>
                <w:rFonts w:asciiTheme="minorHAnsi" w:hAnsiTheme="minorHAnsi"/>
              </w:rPr>
              <w:br/>
            </w:r>
            <w:r w:rsidR="00BD101F">
              <w:rPr>
                <w:rFonts w:asciiTheme="minorHAnsi" w:hAnsiTheme="minorHAnsi"/>
              </w:rPr>
              <w:t>66</w:t>
            </w:r>
            <w:r w:rsidRPr="001B049F">
              <w:rPr>
                <w:rFonts w:asciiTheme="minorHAnsi" w:hAnsiTheme="minorHAnsi"/>
              </w:rPr>
              <w:t xml:space="preserve"> </w:t>
            </w:r>
            <w:r w:rsidR="003C32B9">
              <w:rPr>
                <w:rFonts w:asciiTheme="minorHAnsi" w:hAnsiTheme="minorHAnsi"/>
              </w:rPr>
              <w:t xml:space="preserve">y 65 </w:t>
            </w:r>
            <w:proofErr w:type="spellStart"/>
            <w:r w:rsidRPr="001B049F">
              <w:rPr>
                <w:rFonts w:asciiTheme="minorHAnsi" w:hAnsiTheme="minorHAnsi"/>
              </w:rPr>
              <w:t>dBA</w:t>
            </w:r>
            <w:proofErr w:type="spellEnd"/>
            <w:r w:rsidR="003C32B9">
              <w:rPr>
                <w:rFonts w:asciiTheme="minorHAnsi" w:hAnsiTheme="minorHAnsi"/>
              </w:rPr>
              <w:t xml:space="preserve"> respectivamente</w:t>
            </w:r>
            <w:r w:rsidR="00833D11">
              <w:rPr>
                <w:rFonts w:asciiTheme="minorHAnsi" w:hAnsiTheme="minorHAnsi"/>
              </w:rPr>
              <w:t>,</w:t>
            </w:r>
            <w:r>
              <w:rPr>
                <w:rFonts w:asciiTheme="minorHAnsi" w:hAnsiTheme="minorHAnsi"/>
              </w:rPr>
              <w:t xml:space="preserve"> de acuerdo con las fichas de evaluación de ruido de la</w:t>
            </w:r>
            <w:r w:rsidR="003C32B9">
              <w:rPr>
                <w:rFonts w:asciiTheme="minorHAnsi" w:hAnsiTheme="minorHAnsi"/>
              </w:rPr>
              <w:t>s</w:t>
            </w:r>
            <w:r>
              <w:rPr>
                <w:rFonts w:asciiTheme="minorHAnsi" w:hAnsiTheme="minorHAnsi"/>
              </w:rPr>
              <w:t xml:space="preserve"> actividad</w:t>
            </w:r>
            <w:r w:rsidR="003C32B9">
              <w:rPr>
                <w:rFonts w:asciiTheme="minorHAnsi" w:hAnsiTheme="minorHAnsi"/>
              </w:rPr>
              <w:t>es</w:t>
            </w:r>
            <w:r>
              <w:rPr>
                <w:rFonts w:asciiTheme="minorHAnsi" w:hAnsiTheme="minorHAnsi"/>
              </w:rPr>
              <w:t xml:space="preserve">, se realizó la evaluación de los niveles medidos. Para esto, se homologó la zona donde se ubica el receptor, concluyéndose que ésta, </w:t>
            </w:r>
            <w:r w:rsidRPr="002D13AD">
              <w:rPr>
                <w:rFonts w:asciiTheme="minorHAnsi" w:hAnsiTheme="minorHAnsi"/>
              </w:rPr>
              <w:t xml:space="preserve">correspondiente a Zona </w:t>
            </w:r>
            <w:r w:rsidR="00BD101F">
              <w:rPr>
                <w:rFonts w:asciiTheme="minorHAnsi" w:hAnsiTheme="minorHAnsi"/>
              </w:rPr>
              <w:t>HET1</w:t>
            </w:r>
            <w:r>
              <w:rPr>
                <w:rFonts w:asciiTheme="minorHAnsi" w:hAnsiTheme="minorHAnsi"/>
              </w:rPr>
              <w:t xml:space="preserve"> del Plan Regulador de </w:t>
            </w:r>
            <w:r w:rsidR="00BD101F">
              <w:rPr>
                <w:rFonts w:asciiTheme="minorHAnsi" w:hAnsiTheme="minorHAnsi"/>
              </w:rPr>
              <w:t>Puente Alto,</w:t>
            </w:r>
            <w:r w:rsidRPr="007864BF">
              <w:rPr>
                <w:rFonts w:asciiTheme="minorHAnsi" w:hAnsiTheme="minorHAnsi"/>
              </w:rPr>
              <w:t xml:space="preserve"> es homologable a Zona </w:t>
            </w:r>
            <w:r w:rsidR="00BD101F">
              <w:rPr>
                <w:rFonts w:asciiTheme="minorHAnsi" w:hAnsiTheme="minorHAnsi"/>
              </w:rPr>
              <w:t>III</w:t>
            </w:r>
            <w:r w:rsidRPr="007864BF">
              <w:rPr>
                <w:rFonts w:asciiTheme="minorHAnsi" w:hAnsiTheme="minorHAnsi"/>
              </w:rPr>
              <w:t xml:space="preserve"> del D.S. N°38/11 MMA</w:t>
            </w:r>
            <w:r w:rsidR="00BD101F">
              <w:rPr>
                <w:rFonts w:asciiTheme="minorHAnsi" w:hAnsiTheme="minorHAnsi"/>
              </w:rPr>
              <w:t>.</w:t>
            </w:r>
          </w:p>
          <w:p w14:paraId="1B5B473D" w14:textId="6DCCB496" w:rsidR="00F628DA" w:rsidRDefault="006A67BE" w:rsidP="00BD101F">
            <w:pPr>
              <w:spacing w:before="120" w:after="120"/>
              <w:jc w:val="both"/>
              <w:rPr>
                <w:rFonts w:asciiTheme="minorHAnsi" w:hAnsiTheme="minorHAnsi"/>
              </w:rPr>
            </w:pPr>
            <w:r>
              <w:rPr>
                <w:rFonts w:asciiTheme="minorHAnsi" w:hAnsiTheme="minorHAnsi"/>
              </w:rPr>
              <w:t xml:space="preserve">Con base a los límites que se deben cumplir </w:t>
            </w:r>
            <w:r w:rsidRPr="001B049F">
              <w:rPr>
                <w:rFonts w:asciiTheme="minorHAnsi" w:hAnsiTheme="minorHAnsi"/>
              </w:rPr>
              <w:t>para esta zona (</w:t>
            </w:r>
            <w:r w:rsidR="00BD101F">
              <w:rPr>
                <w:rFonts w:asciiTheme="minorHAnsi" w:hAnsiTheme="minorHAnsi"/>
              </w:rPr>
              <w:t>50</w:t>
            </w:r>
            <w:r w:rsidRPr="001B049F">
              <w:rPr>
                <w:rFonts w:asciiTheme="minorHAnsi" w:hAnsiTheme="minorHAnsi"/>
              </w:rPr>
              <w:t xml:space="preserve"> </w:t>
            </w:r>
            <w:proofErr w:type="spellStart"/>
            <w:r w:rsidRPr="001B049F">
              <w:rPr>
                <w:rFonts w:asciiTheme="minorHAnsi" w:hAnsiTheme="minorHAnsi"/>
              </w:rPr>
              <w:t>dBA</w:t>
            </w:r>
            <w:proofErr w:type="spellEnd"/>
            <w:r w:rsidRPr="001B049F">
              <w:rPr>
                <w:rFonts w:asciiTheme="minorHAnsi" w:hAnsiTheme="minorHAnsi"/>
              </w:rPr>
              <w:t xml:space="preserve"> en periodo </w:t>
            </w:r>
            <w:r w:rsidRPr="00BD101F">
              <w:rPr>
                <w:rFonts w:asciiTheme="minorHAnsi" w:hAnsiTheme="minorHAnsi"/>
              </w:rPr>
              <w:t>nocturno</w:t>
            </w:r>
            <w:r w:rsidRPr="001B049F">
              <w:rPr>
                <w:rFonts w:asciiTheme="minorHAnsi" w:hAnsiTheme="minorHAnsi"/>
              </w:rPr>
              <w:t>), y el NPC obtenido a partir de las medici</w:t>
            </w:r>
            <w:r>
              <w:rPr>
                <w:rFonts w:asciiTheme="minorHAnsi" w:hAnsiTheme="minorHAnsi"/>
              </w:rPr>
              <w:t>ones realizadas en la</w:t>
            </w:r>
            <w:r w:rsidR="003C32B9">
              <w:rPr>
                <w:rFonts w:asciiTheme="minorHAnsi" w:hAnsiTheme="minorHAnsi"/>
              </w:rPr>
              <w:t>s</w:t>
            </w:r>
            <w:r>
              <w:rPr>
                <w:rFonts w:asciiTheme="minorHAnsi" w:hAnsiTheme="minorHAnsi"/>
              </w:rPr>
              <w:t xml:space="preserve"> fecha</w:t>
            </w:r>
            <w:r w:rsidR="003C32B9">
              <w:rPr>
                <w:rFonts w:asciiTheme="minorHAnsi" w:hAnsiTheme="minorHAnsi"/>
              </w:rPr>
              <w:t>s</w:t>
            </w:r>
            <w:r>
              <w:rPr>
                <w:rFonts w:asciiTheme="minorHAnsi" w:hAnsiTheme="minorHAnsi"/>
              </w:rPr>
              <w:t xml:space="preserve"> anteriormente señalada</w:t>
            </w:r>
            <w:r w:rsidR="003C32B9">
              <w:rPr>
                <w:rFonts w:asciiTheme="minorHAnsi" w:hAnsiTheme="minorHAnsi"/>
              </w:rPr>
              <w:t>s</w:t>
            </w:r>
            <w:r>
              <w:rPr>
                <w:rFonts w:asciiTheme="minorHAnsi" w:hAnsiTheme="minorHAnsi"/>
              </w:rPr>
              <w:t xml:space="preserve">, se indica que </w:t>
            </w:r>
            <w:r w:rsidRPr="00BD101F">
              <w:rPr>
                <w:rFonts w:asciiTheme="minorHAnsi" w:hAnsiTheme="minorHAnsi"/>
              </w:rPr>
              <w:t>existe superación en el Receptor N°1</w:t>
            </w:r>
            <w:r w:rsidR="00833D11">
              <w:rPr>
                <w:rFonts w:asciiTheme="minorHAnsi" w:hAnsiTheme="minorHAnsi"/>
              </w:rPr>
              <w:t>A</w:t>
            </w:r>
            <w:r w:rsidR="003C32B9">
              <w:rPr>
                <w:rFonts w:asciiTheme="minorHAnsi" w:hAnsiTheme="minorHAnsi"/>
              </w:rPr>
              <w:t xml:space="preserve"> y 1B</w:t>
            </w:r>
            <w:r w:rsidRPr="00BD101F">
              <w:rPr>
                <w:rFonts w:asciiTheme="minorHAnsi" w:hAnsiTheme="minorHAnsi"/>
              </w:rPr>
              <w:t xml:space="preserve">, presentándose una excedencia de </w:t>
            </w:r>
            <w:r w:rsidR="00BD101F" w:rsidRPr="00BD101F">
              <w:rPr>
                <w:rFonts w:asciiTheme="minorHAnsi" w:hAnsiTheme="minorHAnsi"/>
              </w:rPr>
              <w:t>16</w:t>
            </w:r>
            <w:r w:rsidR="003C32B9">
              <w:rPr>
                <w:rFonts w:asciiTheme="minorHAnsi" w:hAnsiTheme="minorHAnsi"/>
              </w:rPr>
              <w:t xml:space="preserve"> y 15</w:t>
            </w:r>
            <w:r w:rsidRPr="00BD101F">
              <w:rPr>
                <w:rFonts w:asciiTheme="minorHAnsi" w:hAnsiTheme="minorHAnsi"/>
              </w:rPr>
              <w:t xml:space="preserve"> </w:t>
            </w:r>
            <w:proofErr w:type="spellStart"/>
            <w:r w:rsidRPr="00BD101F">
              <w:rPr>
                <w:rFonts w:asciiTheme="minorHAnsi" w:hAnsiTheme="minorHAnsi"/>
              </w:rPr>
              <w:t>dBA</w:t>
            </w:r>
            <w:proofErr w:type="spellEnd"/>
            <w:r w:rsidR="003C32B9">
              <w:rPr>
                <w:rFonts w:asciiTheme="minorHAnsi" w:hAnsiTheme="minorHAnsi"/>
              </w:rPr>
              <w:t xml:space="preserve">, respectivamente, </w:t>
            </w:r>
            <w:r w:rsidRPr="00BD101F">
              <w:rPr>
                <w:rFonts w:asciiTheme="minorHAnsi" w:hAnsiTheme="minorHAnsi"/>
              </w:rPr>
              <w:t>en periodo nocturno.</w:t>
            </w:r>
          </w:p>
          <w:p w14:paraId="2D05805F" w14:textId="7D5B8619" w:rsidR="004A6379" w:rsidRDefault="00BD101F" w:rsidP="00BD101F">
            <w:pPr>
              <w:spacing w:before="120" w:after="120"/>
              <w:jc w:val="both"/>
              <w:rPr>
                <w:rFonts w:asciiTheme="minorHAnsi" w:hAnsiTheme="minorHAnsi"/>
              </w:rPr>
            </w:pPr>
            <w:r>
              <w:rPr>
                <w:rFonts w:asciiTheme="minorHAnsi" w:hAnsiTheme="minorHAnsi"/>
              </w:rPr>
              <w:lastRenderedPageBreak/>
              <w:t xml:space="preserve">Posteriormente, dada la alta superación </w:t>
            </w:r>
            <w:r w:rsidR="004A6379">
              <w:rPr>
                <w:rFonts w:asciiTheme="minorHAnsi" w:hAnsiTheme="minorHAnsi"/>
              </w:rPr>
              <w:t>constatada en terreno</w:t>
            </w:r>
            <w:r>
              <w:rPr>
                <w:rFonts w:asciiTheme="minorHAnsi" w:hAnsiTheme="minorHAnsi"/>
              </w:rPr>
              <w:t>, se solicit</w:t>
            </w:r>
            <w:r w:rsidR="004A6379">
              <w:rPr>
                <w:rFonts w:asciiTheme="minorHAnsi" w:hAnsiTheme="minorHAnsi"/>
              </w:rPr>
              <w:t>ó</w:t>
            </w:r>
            <w:r>
              <w:rPr>
                <w:rFonts w:asciiTheme="minorHAnsi" w:hAnsiTheme="minorHAnsi"/>
              </w:rPr>
              <w:t xml:space="preserve"> a Sociedad Inversiones Guti </w:t>
            </w:r>
            <w:proofErr w:type="spellStart"/>
            <w:r>
              <w:rPr>
                <w:rFonts w:asciiTheme="minorHAnsi" w:hAnsiTheme="minorHAnsi"/>
              </w:rPr>
              <w:t>SpA</w:t>
            </w:r>
            <w:proofErr w:type="spellEnd"/>
            <w:r>
              <w:rPr>
                <w:rFonts w:asciiTheme="minorHAnsi" w:hAnsiTheme="minorHAnsi"/>
              </w:rPr>
              <w:t>., a través de la Resolución Exenta N°002, de 03 de enero de 2020,</w:t>
            </w:r>
            <w:r w:rsidR="004A6379">
              <w:rPr>
                <w:rFonts w:asciiTheme="minorHAnsi" w:hAnsiTheme="minorHAnsi"/>
              </w:rPr>
              <w:t xml:space="preserve"> de esta Superintendencia,</w:t>
            </w:r>
            <w:r>
              <w:rPr>
                <w:rFonts w:asciiTheme="minorHAnsi" w:hAnsiTheme="minorHAnsi"/>
              </w:rPr>
              <w:t xml:space="preserve"> que describ</w:t>
            </w:r>
            <w:r w:rsidR="00361AF9">
              <w:rPr>
                <w:rFonts w:asciiTheme="minorHAnsi" w:hAnsiTheme="minorHAnsi"/>
              </w:rPr>
              <w:t>iera</w:t>
            </w:r>
            <w:r>
              <w:rPr>
                <w:rFonts w:asciiTheme="minorHAnsi" w:hAnsiTheme="minorHAnsi"/>
              </w:rPr>
              <w:t xml:space="preserve"> detalladamente las actividades que se desarrollan en su complejo, que indi</w:t>
            </w:r>
            <w:r w:rsidR="00361AF9">
              <w:rPr>
                <w:rFonts w:asciiTheme="minorHAnsi" w:hAnsiTheme="minorHAnsi"/>
              </w:rPr>
              <w:t>cara</w:t>
            </w:r>
            <w:r>
              <w:rPr>
                <w:rFonts w:asciiTheme="minorHAnsi" w:hAnsiTheme="minorHAnsi"/>
              </w:rPr>
              <w:t xml:space="preserve"> la cantidad y describ</w:t>
            </w:r>
            <w:r w:rsidR="00361AF9">
              <w:rPr>
                <w:rFonts w:asciiTheme="minorHAnsi" w:hAnsiTheme="minorHAnsi"/>
              </w:rPr>
              <w:t>iera</w:t>
            </w:r>
            <w:r>
              <w:rPr>
                <w:rFonts w:asciiTheme="minorHAnsi" w:hAnsiTheme="minorHAnsi"/>
              </w:rPr>
              <w:t xml:space="preserve"> sus dispositivos electrónicos de amplificación de sonido, y finalmente, </w:t>
            </w:r>
            <w:r w:rsidR="00361AF9">
              <w:rPr>
                <w:rFonts w:asciiTheme="minorHAnsi" w:hAnsiTheme="minorHAnsi"/>
              </w:rPr>
              <w:t xml:space="preserve">que enviara un </w:t>
            </w:r>
            <w:r>
              <w:rPr>
                <w:rFonts w:asciiTheme="minorHAnsi" w:hAnsiTheme="minorHAnsi"/>
              </w:rPr>
              <w:t>informe</w:t>
            </w:r>
            <w:r w:rsidR="00361AF9">
              <w:rPr>
                <w:rFonts w:asciiTheme="minorHAnsi" w:hAnsiTheme="minorHAnsi"/>
              </w:rPr>
              <w:t xml:space="preserve"> con</w:t>
            </w:r>
            <w:r>
              <w:rPr>
                <w:rFonts w:asciiTheme="minorHAnsi" w:hAnsiTheme="minorHAnsi"/>
              </w:rPr>
              <w:t xml:space="preserve"> sus emisiones </w:t>
            </w:r>
            <w:r w:rsidR="004A6379" w:rsidRPr="001E480C">
              <w:t>de ruidos actuales a través de una Entidad Técnica de Fiscalización Ambiental (ETFA)</w:t>
            </w:r>
            <w:r w:rsidR="004A6379">
              <w:t>. Como respuesta, la empresa entregó</w:t>
            </w:r>
            <w:r>
              <w:rPr>
                <w:rFonts w:asciiTheme="minorHAnsi" w:hAnsiTheme="minorHAnsi"/>
              </w:rPr>
              <w:t xml:space="preserve"> la carta</w:t>
            </w:r>
            <w:r w:rsidR="00361AF9">
              <w:rPr>
                <w:rFonts w:asciiTheme="minorHAnsi" w:hAnsiTheme="minorHAnsi"/>
              </w:rPr>
              <w:t xml:space="preserve"> </w:t>
            </w:r>
            <w:r w:rsidR="00F445F1">
              <w:rPr>
                <w:rFonts w:asciiTheme="minorHAnsi" w:hAnsiTheme="minorHAnsi"/>
              </w:rPr>
              <w:t xml:space="preserve">ORD. </w:t>
            </w:r>
            <w:proofErr w:type="spellStart"/>
            <w:r w:rsidR="00F445F1">
              <w:rPr>
                <w:rFonts w:asciiTheme="minorHAnsi" w:hAnsiTheme="minorHAnsi"/>
              </w:rPr>
              <w:t>N°</w:t>
            </w:r>
            <w:proofErr w:type="spellEnd"/>
            <w:r w:rsidR="00F445F1">
              <w:rPr>
                <w:rFonts w:asciiTheme="minorHAnsi" w:hAnsiTheme="minorHAnsi"/>
              </w:rPr>
              <w:t>: 02</w:t>
            </w:r>
            <w:r w:rsidR="004A6379">
              <w:rPr>
                <w:rFonts w:asciiTheme="minorHAnsi" w:hAnsiTheme="minorHAnsi"/>
              </w:rPr>
              <w:t>,</w:t>
            </w:r>
            <w:r w:rsidR="00F445F1">
              <w:rPr>
                <w:rFonts w:asciiTheme="minorHAnsi" w:hAnsiTheme="minorHAnsi"/>
              </w:rPr>
              <w:t xml:space="preserve"> de fecha 16 de marzo de 2020 </w:t>
            </w:r>
            <w:r w:rsidR="004A6379">
              <w:rPr>
                <w:rFonts w:asciiTheme="minorHAnsi" w:hAnsiTheme="minorHAnsi"/>
              </w:rPr>
              <w:t>(</w:t>
            </w:r>
            <w:r w:rsidR="00F445F1">
              <w:rPr>
                <w:rFonts w:asciiTheme="minorHAnsi" w:hAnsiTheme="minorHAnsi"/>
              </w:rPr>
              <w:t>ingresada por Oficina de Partes el 17 de marzo de 2020</w:t>
            </w:r>
            <w:r w:rsidR="004A6379">
              <w:rPr>
                <w:rFonts w:asciiTheme="minorHAnsi" w:hAnsiTheme="minorHAnsi"/>
              </w:rPr>
              <w:t>), indicando lo siguiente:</w:t>
            </w:r>
          </w:p>
          <w:p w14:paraId="1DE277A9" w14:textId="43E42DAF" w:rsidR="004A6379" w:rsidRDefault="004A6379" w:rsidP="004A6379">
            <w:pPr>
              <w:pStyle w:val="Prrafodelista"/>
              <w:numPr>
                <w:ilvl w:val="0"/>
                <w:numId w:val="16"/>
              </w:numPr>
              <w:spacing w:before="120" w:after="120"/>
            </w:pPr>
            <w:r>
              <w:t>L</w:t>
            </w:r>
            <w:r w:rsidR="00F445F1" w:rsidRPr="004A6379">
              <w:t xml:space="preserve">as actividades que se desarrollan en el complejo deportivo son de arriendo de canchas de lunes a viernes de 18 a 23 horas, y sábados y domingos de 09 a 13 horas, y luego de 19 a 23 horas, </w:t>
            </w:r>
          </w:p>
          <w:p w14:paraId="2CBFDABA" w14:textId="7E948204" w:rsidR="004A6379" w:rsidRDefault="00361AF9" w:rsidP="004A6379">
            <w:pPr>
              <w:pStyle w:val="Prrafodelista"/>
              <w:numPr>
                <w:ilvl w:val="0"/>
                <w:numId w:val="16"/>
              </w:numPr>
              <w:spacing w:before="120" w:after="120"/>
            </w:pPr>
            <w:r>
              <w:t>No</w:t>
            </w:r>
            <w:r w:rsidR="00F445F1" w:rsidRPr="004A6379">
              <w:t xml:space="preserve"> poseen equipos eléctricos de amplificación de sonido, </w:t>
            </w:r>
          </w:p>
          <w:p w14:paraId="0C1C6DA4" w14:textId="70203804" w:rsidR="004A6379" w:rsidRPr="004A6379" w:rsidRDefault="004A6379" w:rsidP="004A6379">
            <w:pPr>
              <w:spacing w:before="120" w:after="120"/>
              <w:jc w:val="both"/>
              <w:rPr>
                <w:highlight w:val="yellow"/>
              </w:rPr>
            </w:pPr>
            <w:r w:rsidRPr="00361AF9">
              <w:t>P</w:t>
            </w:r>
            <w:r w:rsidR="00F445F1" w:rsidRPr="00361AF9">
              <w:t>or último</w:t>
            </w:r>
            <w:r w:rsidRPr="00361AF9">
              <w:t>, se adjunta el informe de medición de ruido N°</w:t>
            </w:r>
            <w:r w:rsidR="00361AF9" w:rsidRPr="00361AF9">
              <w:t xml:space="preserve">085302020, </w:t>
            </w:r>
            <w:r w:rsidRPr="00361AF9">
              <w:t xml:space="preserve">realizado por la ETFA </w:t>
            </w:r>
            <w:proofErr w:type="spellStart"/>
            <w:r w:rsidRPr="00361AF9">
              <w:t>Acustec</w:t>
            </w:r>
            <w:proofErr w:type="spellEnd"/>
            <w:r w:rsidRPr="00361AF9">
              <w:t xml:space="preserve">, el cual indica que las mediciones fueron efectuadas los días </w:t>
            </w:r>
            <w:r w:rsidR="00361AF9" w:rsidRPr="00361AF9">
              <w:t>10, 11 y 12 de marzo de 2020</w:t>
            </w:r>
            <w:r w:rsidRPr="00361AF9">
              <w:t>, en periodo</w:t>
            </w:r>
            <w:r w:rsidR="00361AF9" w:rsidRPr="00361AF9">
              <w:t xml:space="preserve">s diurno y </w:t>
            </w:r>
            <w:r w:rsidRPr="00361AF9">
              <w:t xml:space="preserve">nocturno, en </w:t>
            </w:r>
            <w:r w:rsidR="00361AF9" w:rsidRPr="00361AF9">
              <w:t>03</w:t>
            </w:r>
            <w:r w:rsidRPr="00361AF9">
              <w:t xml:space="preserve"> receptores sensibles cercanos a la fuente emisora de ruido ubicados en: </w:t>
            </w:r>
          </w:p>
          <w:p w14:paraId="081515CB" w14:textId="77777777" w:rsidR="004A6379" w:rsidRPr="00024BE8" w:rsidRDefault="004A6379" w:rsidP="004A6379">
            <w:pPr>
              <w:pStyle w:val="Descripcin"/>
              <w:keepNext/>
            </w:pPr>
            <w:r w:rsidRPr="00024BE8">
              <w:rPr>
                <w:sz w:val="20"/>
                <w:szCs w:val="20"/>
              </w:rPr>
              <w:t xml:space="preserve"> </w:t>
            </w:r>
            <w:r w:rsidRPr="00024BE8">
              <w:t xml:space="preserve">Tabla </w:t>
            </w:r>
            <w:r w:rsidRPr="00024BE8">
              <w:fldChar w:fldCharType="begin"/>
            </w:r>
            <w:r w:rsidRPr="00024BE8">
              <w:instrText xml:space="preserve"> SEQ Tabla \* ARABIC </w:instrText>
            </w:r>
            <w:r w:rsidRPr="00024BE8">
              <w:fldChar w:fldCharType="separate"/>
            </w:r>
            <w:r w:rsidRPr="00024BE8">
              <w:rPr>
                <w:noProof/>
              </w:rPr>
              <w:t>1</w:t>
            </w:r>
            <w:r w:rsidRPr="00024BE8">
              <w:fldChar w:fldCharType="end"/>
            </w:r>
            <w:r w:rsidRPr="00024BE8">
              <w:t xml:space="preserve"> Receptores evaluados en informe ETFA.</w:t>
            </w:r>
          </w:p>
          <w:tbl>
            <w:tblPr>
              <w:tblStyle w:val="Tablaconcuadrcula"/>
              <w:tblW w:w="5000" w:type="pct"/>
              <w:jc w:val="center"/>
              <w:tblLook w:val="04A0" w:firstRow="1" w:lastRow="0" w:firstColumn="1" w:lastColumn="0" w:noHBand="0" w:noVBand="1"/>
            </w:tblPr>
            <w:tblGrid>
              <w:gridCol w:w="911"/>
              <w:gridCol w:w="3535"/>
              <w:gridCol w:w="1827"/>
            </w:tblGrid>
            <w:tr w:rsidR="004A6379" w:rsidRPr="009E6C9F" w14:paraId="3B8B15E1" w14:textId="77777777" w:rsidTr="00024BE8">
              <w:trPr>
                <w:trHeight w:val="227"/>
                <w:jc w:val="center"/>
              </w:trPr>
              <w:tc>
                <w:tcPr>
                  <w:tcW w:w="726" w:type="pct"/>
                  <w:shd w:val="clear" w:color="auto" w:fill="D9D9D9" w:themeFill="background1" w:themeFillShade="D9"/>
                  <w:vAlign w:val="center"/>
                </w:tcPr>
                <w:p w14:paraId="2BF1C099" w14:textId="77777777" w:rsidR="004A6379" w:rsidRPr="009E6C9F" w:rsidRDefault="004A6379" w:rsidP="004A6379">
                  <w:pPr>
                    <w:jc w:val="center"/>
                    <w:rPr>
                      <w:b/>
                      <w:bCs/>
                      <w:sz w:val="16"/>
                      <w:szCs w:val="16"/>
                    </w:rPr>
                  </w:pPr>
                  <w:r w:rsidRPr="009E6C9F">
                    <w:rPr>
                      <w:b/>
                      <w:bCs/>
                      <w:sz w:val="16"/>
                      <w:szCs w:val="16"/>
                    </w:rPr>
                    <w:t>Receptor</w:t>
                  </w:r>
                </w:p>
              </w:tc>
              <w:tc>
                <w:tcPr>
                  <w:tcW w:w="2818" w:type="pct"/>
                  <w:shd w:val="clear" w:color="auto" w:fill="D9D9D9" w:themeFill="background1" w:themeFillShade="D9"/>
                  <w:vAlign w:val="center"/>
                </w:tcPr>
                <w:p w14:paraId="74767BBB" w14:textId="77777777" w:rsidR="004A6379" w:rsidRPr="009E6C9F" w:rsidRDefault="004A6379" w:rsidP="004A6379">
                  <w:pPr>
                    <w:jc w:val="center"/>
                    <w:rPr>
                      <w:b/>
                      <w:bCs/>
                      <w:sz w:val="16"/>
                      <w:szCs w:val="16"/>
                    </w:rPr>
                  </w:pPr>
                  <w:r w:rsidRPr="009E6C9F">
                    <w:rPr>
                      <w:b/>
                      <w:bCs/>
                      <w:sz w:val="16"/>
                      <w:szCs w:val="16"/>
                    </w:rPr>
                    <w:t>Dirección</w:t>
                  </w:r>
                </w:p>
              </w:tc>
              <w:tc>
                <w:tcPr>
                  <w:tcW w:w="1457" w:type="pct"/>
                  <w:shd w:val="clear" w:color="auto" w:fill="D9D9D9" w:themeFill="background1" w:themeFillShade="D9"/>
                  <w:vAlign w:val="center"/>
                </w:tcPr>
                <w:p w14:paraId="0075A016" w14:textId="77777777" w:rsidR="004A6379" w:rsidRPr="009E6C9F" w:rsidRDefault="004A6379" w:rsidP="004A6379">
                  <w:pPr>
                    <w:jc w:val="center"/>
                    <w:rPr>
                      <w:b/>
                      <w:bCs/>
                      <w:sz w:val="16"/>
                      <w:szCs w:val="16"/>
                    </w:rPr>
                  </w:pPr>
                  <w:r w:rsidRPr="009E6C9F">
                    <w:rPr>
                      <w:b/>
                      <w:bCs/>
                      <w:sz w:val="16"/>
                      <w:szCs w:val="16"/>
                    </w:rPr>
                    <w:t>Descripción</w:t>
                  </w:r>
                </w:p>
              </w:tc>
            </w:tr>
            <w:tr w:rsidR="004A6379" w:rsidRPr="009E6C9F" w14:paraId="393BE1C8" w14:textId="77777777" w:rsidTr="00024BE8">
              <w:trPr>
                <w:trHeight w:val="227"/>
                <w:jc w:val="center"/>
              </w:trPr>
              <w:tc>
                <w:tcPr>
                  <w:tcW w:w="726" w:type="pct"/>
                  <w:vAlign w:val="center"/>
                </w:tcPr>
                <w:p w14:paraId="61D320D2" w14:textId="77777777" w:rsidR="004A6379" w:rsidRPr="009E6C9F" w:rsidRDefault="004A6379" w:rsidP="004A6379">
                  <w:pPr>
                    <w:jc w:val="center"/>
                    <w:rPr>
                      <w:b/>
                      <w:bCs/>
                      <w:sz w:val="16"/>
                      <w:szCs w:val="16"/>
                    </w:rPr>
                  </w:pPr>
                  <w:r w:rsidRPr="009E6C9F">
                    <w:rPr>
                      <w:b/>
                      <w:bCs/>
                      <w:sz w:val="16"/>
                      <w:szCs w:val="16"/>
                    </w:rPr>
                    <w:t>1</w:t>
                  </w:r>
                </w:p>
              </w:tc>
              <w:tc>
                <w:tcPr>
                  <w:tcW w:w="2818" w:type="pct"/>
                  <w:vAlign w:val="center"/>
                </w:tcPr>
                <w:p w14:paraId="7B9EF38C" w14:textId="37883378" w:rsidR="004A6379" w:rsidRPr="00361AF9" w:rsidRDefault="00361AF9" w:rsidP="004A6379">
                  <w:pPr>
                    <w:jc w:val="center"/>
                    <w:rPr>
                      <w:sz w:val="16"/>
                      <w:szCs w:val="16"/>
                      <w:lang w:val="es-CL"/>
                    </w:rPr>
                  </w:pPr>
                  <w:r>
                    <w:rPr>
                      <w:rFonts w:cs="Calibri"/>
                      <w:color w:val="000000"/>
                      <w:sz w:val="16"/>
                      <w:szCs w:val="16"/>
                    </w:rPr>
                    <w:t xml:space="preserve">Calle </w:t>
                  </w:r>
                  <w:r w:rsidRPr="00361AF9">
                    <w:rPr>
                      <w:rFonts w:cs="Calibri"/>
                      <w:color w:val="000000"/>
                      <w:sz w:val="16"/>
                      <w:szCs w:val="16"/>
                    </w:rPr>
                    <w:t>Los Castaños S/N, casa 16</w:t>
                  </w:r>
                  <w:r w:rsidR="00024BE8">
                    <w:rPr>
                      <w:rFonts w:cs="Calibri"/>
                      <w:color w:val="000000"/>
                      <w:sz w:val="16"/>
                      <w:szCs w:val="16"/>
                    </w:rPr>
                    <w:t>, Puente Alto</w:t>
                  </w:r>
                </w:p>
              </w:tc>
              <w:tc>
                <w:tcPr>
                  <w:tcW w:w="1457" w:type="pct"/>
                  <w:vAlign w:val="center"/>
                </w:tcPr>
                <w:p w14:paraId="1BF24B35" w14:textId="534FEEEF" w:rsidR="004A6379" w:rsidRPr="009E6C9F" w:rsidRDefault="00361AF9" w:rsidP="004A6379">
                  <w:pPr>
                    <w:jc w:val="center"/>
                    <w:rPr>
                      <w:sz w:val="16"/>
                      <w:szCs w:val="16"/>
                      <w:lang w:val="es-CL"/>
                    </w:rPr>
                  </w:pPr>
                  <w:r>
                    <w:rPr>
                      <w:sz w:val="16"/>
                      <w:szCs w:val="16"/>
                      <w:lang w:val="es-CL"/>
                    </w:rPr>
                    <w:t>Vivienda de un piso</w:t>
                  </w:r>
                </w:p>
              </w:tc>
            </w:tr>
            <w:tr w:rsidR="00361AF9" w:rsidRPr="009E6C9F" w14:paraId="236397C6" w14:textId="77777777" w:rsidTr="00024BE8">
              <w:trPr>
                <w:trHeight w:val="227"/>
                <w:jc w:val="center"/>
              </w:trPr>
              <w:tc>
                <w:tcPr>
                  <w:tcW w:w="726" w:type="pct"/>
                  <w:vAlign w:val="center"/>
                </w:tcPr>
                <w:p w14:paraId="495191F8" w14:textId="77777777" w:rsidR="00361AF9" w:rsidRPr="009E6C9F" w:rsidRDefault="00361AF9" w:rsidP="00361AF9">
                  <w:pPr>
                    <w:jc w:val="center"/>
                    <w:rPr>
                      <w:b/>
                      <w:bCs/>
                      <w:sz w:val="16"/>
                      <w:szCs w:val="16"/>
                    </w:rPr>
                  </w:pPr>
                  <w:r w:rsidRPr="009E6C9F">
                    <w:rPr>
                      <w:b/>
                      <w:bCs/>
                      <w:sz w:val="16"/>
                      <w:szCs w:val="16"/>
                    </w:rPr>
                    <w:t>2</w:t>
                  </w:r>
                </w:p>
              </w:tc>
              <w:tc>
                <w:tcPr>
                  <w:tcW w:w="2818" w:type="pct"/>
                  <w:vAlign w:val="center"/>
                </w:tcPr>
                <w:p w14:paraId="5959A88A" w14:textId="02419E1C" w:rsidR="00361AF9" w:rsidRPr="009E6C9F" w:rsidRDefault="00361AF9" w:rsidP="00361AF9">
                  <w:pPr>
                    <w:jc w:val="center"/>
                    <w:rPr>
                      <w:sz w:val="16"/>
                      <w:szCs w:val="16"/>
                    </w:rPr>
                  </w:pPr>
                  <w:proofErr w:type="spellStart"/>
                  <w:r>
                    <w:rPr>
                      <w:sz w:val="16"/>
                      <w:szCs w:val="16"/>
                    </w:rPr>
                    <w:t>Psje</w:t>
                  </w:r>
                  <w:proofErr w:type="spellEnd"/>
                  <w:r>
                    <w:rPr>
                      <w:sz w:val="16"/>
                      <w:szCs w:val="16"/>
                    </w:rPr>
                    <w:t xml:space="preserve">. </w:t>
                  </w:r>
                  <w:r w:rsidRPr="00361AF9">
                    <w:rPr>
                      <w:sz w:val="16"/>
                      <w:szCs w:val="16"/>
                    </w:rPr>
                    <w:t>Los Castaños S/N, casa 12B</w:t>
                  </w:r>
                  <w:r w:rsidR="00024BE8">
                    <w:rPr>
                      <w:sz w:val="16"/>
                      <w:szCs w:val="16"/>
                    </w:rPr>
                    <w:t>,</w:t>
                  </w:r>
                  <w:r w:rsidR="00024BE8">
                    <w:rPr>
                      <w:rFonts w:cs="Calibri"/>
                      <w:color w:val="000000"/>
                      <w:sz w:val="16"/>
                      <w:szCs w:val="16"/>
                    </w:rPr>
                    <w:t xml:space="preserve"> Puente Alto</w:t>
                  </w:r>
                </w:p>
              </w:tc>
              <w:tc>
                <w:tcPr>
                  <w:tcW w:w="1457" w:type="pct"/>
                  <w:vAlign w:val="center"/>
                </w:tcPr>
                <w:p w14:paraId="5FA3A0FB" w14:textId="0ACA3F82" w:rsidR="00361AF9" w:rsidRPr="009E6C9F" w:rsidRDefault="00361AF9" w:rsidP="00361AF9">
                  <w:pPr>
                    <w:jc w:val="center"/>
                    <w:rPr>
                      <w:sz w:val="16"/>
                      <w:szCs w:val="16"/>
                    </w:rPr>
                  </w:pPr>
                  <w:r>
                    <w:rPr>
                      <w:sz w:val="16"/>
                      <w:szCs w:val="16"/>
                      <w:lang w:val="es-CL"/>
                    </w:rPr>
                    <w:t>Vivienda de un piso</w:t>
                  </w:r>
                </w:p>
              </w:tc>
            </w:tr>
            <w:tr w:rsidR="00361AF9" w:rsidRPr="009E6C9F" w14:paraId="4C6E6E49" w14:textId="77777777" w:rsidTr="00024BE8">
              <w:trPr>
                <w:trHeight w:val="227"/>
                <w:jc w:val="center"/>
              </w:trPr>
              <w:tc>
                <w:tcPr>
                  <w:tcW w:w="726" w:type="pct"/>
                  <w:vAlign w:val="center"/>
                </w:tcPr>
                <w:p w14:paraId="3EC2518F" w14:textId="77777777" w:rsidR="00361AF9" w:rsidRPr="009E6C9F" w:rsidRDefault="00361AF9" w:rsidP="00361AF9">
                  <w:pPr>
                    <w:jc w:val="center"/>
                    <w:rPr>
                      <w:b/>
                      <w:bCs/>
                      <w:sz w:val="16"/>
                      <w:szCs w:val="16"/>
                    </w:rPr>
                  </w:pPr>
                  <w:r w:rsidRPr="009E6C9F">
                    <w:rPr>
                      <w:b/>
                      <w:bCs/>
                      <w:sz w:val="16"/>
                      <w:szCs w:val="16"/>
                    </w:rPr>
                    <w:t>3</w:t>
                  </w:r>
                </w:p>
              </w:tc>
              <w:tc>
                <w:tcPr>
                  <w:tcW w:w="2818" w:type="pct"/>
                  <w:vAlign w:val="center"/>
                </w:tcPr>
                <w:p w14:paraId="3FBFB17E" w14:textId="393B8122" w:rsidR="00361AF9" w:rsidRPr="009E6C9F" w:rsidRDefault="00361AF9" w:rsidP="00361AF9">
                  <w:pPr>
                    <w:jc w:val="center"/>
                    <w:rPr>
                      <w:sz w:val="16"/>
                      <w:szCs w:val="16"/>
                      <w:lang w:val="es-CL"/>
                    </w:rPr>
                  </w:pPr>
                  <w:proofErr w:type="spellStart"/>
                  <w:r>
                    <w:rPr>
                      <w:sz w:val="16"/>
                      <w:szCs w:val="16"/>
                      <w:lang w:val="es-CL"/>
                    </w:rPr>
                    <w:t>Psje</w:t>
                  </w:r>
                  <w:proofErr w:type="spellEnd"/>
                  <w:r>
                    <w:rPr>
                      <w:sz w:val="16"/>
                      <w:szCs w:val="16"/>
                      <w:lang w:val="es-CL"/>
                    </w:rPr>
                    <w:t xml:space="preserve">. </w:t>
                  </w:r>
                  <w:r w:rsidRPr="00361AF9">
                    <w:rPr>
                      <w:sz w:val="16"/>
                      <w:szCs w:val="16"/>
                      <w:lang w:val="es-CL"/>
                    </w:rPr>
                    <w:t>Los Castaños #1609</w:t>
                  </w:r>
                  <w:r w:rsidR="00024BE8">
                    <w:rPr>
                      <w:sz w:val="16"/>
                      <w:szCs w:val="16"/>
                      <w:lang w:val="es-CL"/>
                    </w:rPr>
                    <w:t>,</w:t>
                  </w:r>
                  <w:r w:rsidR="00024BE8">
                    <w:rPr>
                      <w:rFonts w:cs="Calibri"/>
                      <w:color w:val="000000"/>
                      <w:sz w:val="16"/>
                      <w:szCs w:val="16"/>
                    </w:rPr>
                    <w:t xml:space="preserve"> Puente Alto</w:t>
                  </w:r>
                </w:p>
              </w:tc>
              <w:tc>
                <w:tcPr>
                  <w:tcW w:w="1457" w:type="pct"/>
                  <w:vAlign w:val="center"/>
                </w:tcPr>
                <w:p w14:paraId="380900BF" w14:textId="0E9B90AA" w:rsidR="00361AF9" w:rsidRPr="009E6C9F" w:rsidRDefault="00361AF9" w:rsidP="00361AF9">
                  <w:pPr>
                    <w:jc w:val="center"/>
                    <w:rPr>
                      <w:sz w:val="16"/>
                      <w:szCs w:val="16"/>
                      <w:lang w:val="es-CL"/>
                    </w:rPr>
                  </w:pPr>
                  <w:r w:rsidRPr="00361AF9">
                    <w:rPr>
                      <w:sz w:val="16"/>
                      <w:szCs w:val="16"/>
                      <w:lang w:val="es-CL"/>
                    </w:rPr>
                    <w:t>Vivienda de dos pisos</w:t>
                  </w:r>
                </w:p>
              </w:tc>
            </w:tr>
          </w:tbl>
          <w:p w14:paraId="15C29F5D" w14:textId="64FEA9C2" w:rsidR="004A6379" w:rsidRPr="00361AF9" w:rsidRDefault="004A6379" w:rsidP="004A6379">
            <w:pPr>
              <w:spacing w:before="120" w:after="120"/>
              <w:jc w:val="both"/>
            </w:pPr>
            <w:proofErr w:type="gramStart"/>
            <w:r w:rsidRPr="00361AF9">
              <w:t>En relación al</w:t>
            </w:r>
            <w:proofErr w:type="gramEnd"/>
            <w:r w:rsidRPr="00361AF9">
              <w:t xml:space="preserve"> examen de información efectuado para este informe, se observa lo siguiente: </w:t>
            </w:r>
          </w:p>
          <w:p w14:paraId="6668685B" w14:textId="77777777" w:rsidR="004A6379" w:rsidRPr="00747FFD" w:rsidRDefault="004A6379" w:rsidP="00D71348">
            <w:pPr>
              <w:pStyle w:val="Prrafodelista"/>
              <w:widowControl w:val="0"/>
              <w:numPr>
                <w:ilvl w:val="0"/>
                <w:numId w:val="17"/>
              </w:numPr>
              <w:overflowPunct w:val="0"/>
              <w:autoSpaceDE w:val="0"/>
              <w:autoSpaceDN w:val="0"/>
              <w:adjustRightInd w:val="0"/>
              <w:spacing w:after="60"/>
              <w:ind w:left="714" w:hanging="357"/>
              <w:contextualSpacing w:val="0"/>
              <w:rPr>
                <w:rFonts w:cstheme="minorHAnsi"/>
                <w:b/>
              </w:rPr>
            </w:pPr>
            <w:r w:rsidRPr="00747FFD">
              <w:rPr>
                <w:rFonts w:cstheme="minorHAnsi"/>
                <w:b/>
              </w:rPr>
              <w:t xml:space="preserve">Instrumental: </w:t>
            </w:r>
            <w:r w:rsidRPr="00747FFD">
              <w:rPr>
                <w:rFonts w:cstheme="minorHAnsi"/>
              </w:rPr>
              <w:t xml:space="preserve">Tanto sonómetro como calibrador acústico cuentan con su certificado de calibración periódica vigente, expendido por el Instituto de Salud Pública de Chile. Cumpliendo con la Norma Técnica N°165, según el Decreto Exento N°542 de 27 de agosto de 2015 del </w:t>
            </w:r>
            <w:r w:rsidRPr="00747FFD">
              <w:rPr>
                <w:rFonts w:cstheme="minorHAnsi"/>
              </w:rPr>
              <w:lastRenderedPageBreak/>
              <w:t>MINSAL.</w:t>
            </w:r>
          </w:p>
          <w:p w14:paraId="4E786664" w14:textId="77777777" w:rsidR="004A6379" w:rsidRPr="00747FFD" w:rsidRDefault="004A6379" w:rsidP="00D71348">
            <w:pPr>
              <w:pStyle w:val="Prrafodelista"/>
              <w:widowControl w:val="0"/>
              <w:numPr>
                <w:ilvl w:val="0"/>
                <w:numId w:val="17"/>
              </w:numPr>
              <w:overflowPunct w:val="0"/>
              <w:autoSpaceDE w:val="0"/>
              <w:autoSpaceDN w:val="0"/>
              <w:adjustRightInd w:val="0"/>
              <w:spacing w:after="60"/>
              <w:ind w:left="714" w:hanging="357"/>
              <w:contextualSpacing w:val="0"/>
              <w:rPr>
                <w:rFonts w:cstheme="minorHAnsi"/>
                <w:b/>
              </w:rPr>
            </w:pPr>
            <w:r w:rsidRPr="00747FFD">
              <w:rPr>
                <w:rFonts w:cstheme="minorHAnsi"/>
                <w:b/>
              </w:rPr>
              <w:t xml:space="preserve">Metodología: </w:t>
            </w:r>
            <w:r w:rsidRPr="00747FFD">
              <w:rPr>
                <w:rFonts w:cstheme="minorHAnsi"/>
              </w:rPr>
              <w:t>Se observa a lo largo del informe la utilización de la metodología de medición y evaluación indicado en el D.S. N°38/11 del MMA, en cuanto a posicionamiento de sonómetro, descriptores registrados, cantidad y duración de las mediciones.</w:t>
            </w:r>
          </w:p>
          <w:p w14:paraId="7BFCE36A" w14:textId="74E020F4" w:rsidR="004A6379" w:rsidRPr="00747FFD" w:rsidRDefault="004A6379" w:rsidP="00D71348">
            <w:pPr>
              <w:pStyle w:val="Prrafodelista"/>
              <w:widowControl w:val="0"/>
              <w:numPr>
                <w:ilvl w:val="0"/>
                <w:numId w:val="17"/>
              </w:numPr>
              <w:overflowPunct w:val="0"/>
              <w:autoSpaceDE w:val="0"/>
              <w:autoSpaceDN w:val="0"/>
              <w:adjustRightInd w:val="0"/>
              <w:spacing w:after="60"/>
              <w:ind w:left="714" w:hanging="357"/>
              <w:contextualSpacing w:val="0"/>
              <w:rPr>
                <w:rFonts w:cstheme="minorHAnsi"/>
                <w:b/>
              </w:rPr>
            </w:pPr>
            <w:r w:rsidRPr="00747FFD">
              <w:rPr>
                <w:rFonts w:cstheme="minorHAnsi"/>
                <w:b/>
              </w:rPr>
              <w:t xml:space="preserve">Zonificación: </w:t>
            </w:r>
            <w:r w:rsidRPr="00747FFD">
              <w:rPr>
                <w:rFonts w:cstheme="minorHAnsi"/>
              </w:rPr>
              <w:t xml:space="preserve">Se corrobora el uso de suelo del receptor y homologación de zona, ubicándose este en Zona </w:t>
            </w:r>
            <w:r w:rsidR="00747FFD" w:rsidRPr="00747FFD">
              <w:rPr>
                <w:rFonts w:cstheme="minorHAnsi"/>
              </w:rPr>
              <w:t>HET1</w:t>
            </w:r>
            <w:r w:rsidRPr="00747FFD">
              <w:rPr>
                <w:rFonts w:cstheme="minorHAnsi"/>
              </w:rPr>
              <w:t xml:space="preserve"> del Plano Regulador de </w:t>
            </w:r>
            <w:r w:rsidR="00747FFD" w:rsidRPr="00747FFD">
              <w:rPr>
                <w:rFonts w:cstheme="minorHAnsi"/>
              </w:rPr>
              <w:t>Puente Alto</w:t>
            </w:r>
            <w:r w:rsidRPr="00747FFD">
              <w:rPr>
                <w:rFonts w:cstheme="minorHAnsi"/>
              </w:rPr>
              <w:t>, homologable a Zona III del D.S. N°38/11 MMA, con límite 65dB</w:t>
            </w:r>
            <w:r w:rsidR="00747FFD" w:rsidRPr="00747FFD">
              <w:rPr>
                <w:rFonts w:cstheme="minorHAnsi"/>
              </w:rPr>
              <w:t>A</w:t>
            </w:r>
            <w:r w:rsidRPr="00747FFD">
              <w:rPr>
                <w:rFonts w:cstheme="minorHAnsi"/>
              </w:rPr>
              <w:t xml:space="preserve"> en periodo diurno</w:t>
            </w:r>
            <w:r w:rsidR="00747FFD" w:rsidRPr="00747FFD">
              <w:rPr>
                <w:rFonts w:cstheme="minorHAnsi"/>
              </w:rPr>
              <w:t xml:space="preserve"> y 50dBA en periodo nocturno.</w:t>
            </w:r>
          </w:p>
          <w:p w14:paraId="2FAD5896" w14:textId="1F63D023" w:rsidR="004A6379" w:rsidRPr="00D71348" w:rsidRDefault="004A6379" w:rsidP="00D71348">
            <w:pPr>
              <w:pStyle w:val="Prrafodelista"/>
              <w:widowControl w:val="0"/>
              <w:numPr>
                <w:ilvl w:val="0"/>
                <w:numId w:val="17"/>
              </w:numPr>
              <w:overflowPunct w:val="0"/>
              <w:autoSpaceDE w:val="0"/>
              <w:autoSpaceDN w:val="0"/>
              <w:adjustRightInd w:val="0"/>
              <w:spacing w:after="60"/>
              <w:ind w:left="714" w:hanging="357"/>
              <w:contextualSpacing w:val="0"/>
              <w:rPr>
                <w:rFonts w:cstheme="minorHAnsi"/>
                <w:b/>
              </w:rPr>
            </w:pPr>
            <w:r w:rsidRPr="00D71348">
              <w:rPr>
                <w:rFonts w:cstheme="minorHAnsi"/>
                <w:b/>
              </w:rPr>
              <w:t xml:space="preserve">Resultados: </w:t>
            </w:r>
            <w:r w:rsidRPr="00D71348">
              <w:rPr>
                <w:rFonts w:cstheme="minorHAnsi"/>
              </w:rPr>
              <w:t>A partir de los datos obtenidos según la metodología señalada en el D.S. N°38/11 MMA, es posible indicar que la fuente supera el límite establecido para la Zona III de la Norma de Emisión</w:t>
            </w:r>
            <w:r w:rsidR="00F033EA" w:rsidRPr="00D71348">
              <w:rPr>
                <w:rFonts w:cstheme="minorHAnsi"/>
              </w:rPr>
              <w:t xml:space="preserve"> </w:t>
            </w:r>
            <w:r w:rsidRPr="00D71348">
              <w:rPr>
                <w:rFonts w:cstheme="minorHAnsi"/>
              </w:rPr>
              <w:t xml:space="preserve">en periodo </w:t>
            </w:r>
            <w:r w:rsidR="00D71348">
              <w:rPr>
                <w:rFonts w:cstheme="minorHAnsi"/>
              </w:rPr>
              <w:t>nocturno</w:t>
            </w:r>
            <w:r w:rsidRPr="00D71348">
              <w:rPr>
                <w:rFonts w:cstheme="minorHAnsi"/>
              </w:rPr>
              <w:t>, presentándose superaciones en los receptores N°R1, R</w:t>
            </w:r>
            <w:r w:rsidR="00D71348">
              <w:rPr>
                <w:rFonts w:cstheme="minorHAnsi"/>
              </w:rPr>
              <w:t>2</w:t>
            </w:r>
            <w:r w:rsidRPr="00D71348">
              <w:rPr>
                <w:rFonts w:cstheme="minorHAnsi"/>
              </w:rPr>
              <w:t xml:space="preserve"> y R</w:t>
            </w:r>
            <w:r w:rsidR="00D71348">
              <w:rPr>
                <w:rFonts w:cstheme="minorHAnsi"/>
              </w:rPr>
              <w:t>3</w:t>
            </w:r>
            <w:r w:rsidRPr="00D71348">
              <w:rPr>
                <w:rFonts w:cstheme="minorHAnsi"/>
              </w:rPr>
              <w:t xml:space="preserve"> a través de las siguientes excedencias:</w:t>
            </w:r>
          </w:p>
          <w:p w14:paraId="282C4EBB" w14:textId="28669BC7" w:rsidR="004A6379" w:rsidRPr="00747FFD" w:rsidRDefault="004A6379" w:rsidP="004A6379">
            <w:pPr>
              <w:pStyle w:val="Descripcin"/>
              <w:keepNext/>
              <w:spacing w:before="60"/>
            </w:pPr>
            <w:bookmarkStart w:id="30" w:name="_Ref30154830"/>
            <w:r w:rsidRPr="00747FFD">
              <w:t xml:space="preserve">Tabla </w:t>
            </w:r>
            <w:r w:rsidRPr="00747FFD">
              <w:fldChar w:fldCharType="begin"/>
            </w:r>
            <w:r w:rsidRPr="00747FFD">
              <w:instrText xml:space="preserve"> SEQ Tabla \* ARABIC </w:instrText>
            </w:r>
            <w:r w:rsidRPr="00747FFD">
              <w:fldChar w:fldCharType="separate"/>
            </w:r>
            <w:r w:rsidRPr="00747FFD">
              <w:rPr>
                <w:noProof/>
              </w:rPr>
              <w:t>2</w:t>
            </w:r>
            <w:r w:rsidRPr="00747FFD">
              <w:fldChar w:fldCharType="end"/>
            </w:r>
            <w:bookmarkEnd w:id="30"/>
            <w:r w:rsidRPr="00747FFD">
              <w:t>. Resultados medición informe ETFA</w:t>
            </w:r>
            <w:r w:rsidR="00747FFD">
              <w:t xml:space="preserve"> – Periodo Diurno</w:t>
            </w:r>
            <w:r w:rsidRPr="00747FFD">
              <w:t>.</w:t>
            </w:r>
          </w:p>
          <w:tbl>
            <w:tblPr>
              <w:tblStyle w:val="Tablaconcuadrcula"/>
              <w:tblW w:w="5000" w:type="pct"/>
              <w:jc w:val="center"/>
              <w:tblLook w:val="04A0" w:firstRow="1" w:lastRow="0" w:firstColumn="1" w:lastColumn="0" w:noHBand="0" w:noVBand="1"/>
            </w:tblPr>
            <w:tblGrid>
              <w:gridCol w:w="769"/>
              <w:gridCol w:w="851"/>
              <w:gridCol w:w="1155"/>
              <w:gridCol w:w="2024"/>
              <w:gridCol w:w="1474"/>
            </w:tblGrid>
            <w:tr w:rsidR="003C32B9" w:rsidRPr="004A6379" w14:paraId="5CEC917D" w14:textId="77777777" w:rsidTr="003C32B9">
              <w:trPr>
                <w:trHeight w:val="227"/>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5266A" w14:textId="77777777" w:rsidR="004A6379" w:rsidRPr="00747FFD" w:rsidRDefault="004A6379" w:rsidP="004A6379">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Día de medición</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2F791C" w14:textId="77777777" w:rsidR="004A6379" w:rsidRPr="00747FFD" w:rsidRDefault="004A6379" w:rsidP="004A6379">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Receptor</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627C1" w14:textId="77777777" w:rsidR="004A6379" w:rsidRPr="00747FFD" w:rsidRDefault="004A6379" w:rsidP="004A6379">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NPC (</w:t>
                  </w:r>
                  <w:proofErr w:type="spellStart"/>
                  <w:r w:rsidRPr="00747FFD">
                    <w:rPr>
                      <w:rFonts w:asciiTheme="minorHAnsi" w:hAnsiTheme="minorHAnsi" w:cs="Calibri"/>
                      <w:b/>
                      <w:bCs/>
                      <w:sz w:val="14"/>
                      <w:szCs w:val="14"/>
                      <w:lang w:val="es-ES_tradnl"/>
                    </w:rPr>
                    <w:t>dBA</w:t>
                  </w:r>
                  <w:proofErr w:type="spellEnd"/>
                  <w:r w:rsidRPr="00747FFD">
                    <w:rPr>
                      <w:rFonts w:asciiTheme="minorHAnsi" w:hAnsiTheme="minorHAnsi" w:cs="Calibri"/>
                      <w:b/>
                      <w:bCs/>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FBEE7" w14:textId="77777777" w:rsidR="004A6379" w:rsidRPr="00747FFD" w:rsidRDefault="004A6379" w:rsidP="004A6379">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 xml:space="preserve">Límite máximo permisible Zona II en periodo Diurno </w:t>
                  </w:r>
                  <w:proofErr w:type="spellStart"/>
                  <w:r w:rsidRPr="00747FFD">
                    <w:rPr>
                      <w:rFonts w:asciiTheme="minorHAnsi" w:hAnsiTheme="minorHAnsi" w:cs="Calibri"/>
                      <w:b/>
                      <w:bCs/>
                      <w:sz w:val="14"/>
                      <w:szCs w:val="14"/>
                      <w:lang w:val="es-ES_tradnl"/>
                    </w:rPr>
                    <w:t>dBA</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FB68B4" w14:textId="77777777" w:rsidR="004A6379" w:rsidRPr="00747FFD" w:rsidRDefault="004A6379" w:rsidP="004A6379">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Superación (</w:t>
                  </w:r>
                  <w:proofErr w:type="spellStart"/>
                  <w:r w:rsidRPr="00747FFD">
                    <w:rPr>
                      <w:rFonts w:asciiTheme="minorHAnsi" w:hAnsiTheme="minorHAnsi" w:cs="Calibri"/>
                      <w:b/>
                      <w:bCs/>
                      <w:sz w:val="14"/>
                      <w:szCs w:val="14"/>
                      <w:lang w:val="es-ES_tradnl"/>
                    </w:rPr>
                    <w:t>dBA</w:t>
                  </w:r>
                  <w:proofErr w:type="spellEnd"/>
                  <w:r w:rsidRPr="00747FFD">
                    <w:rPr>
                      <w:rFonts w:asciiTheme="minorHAnsi" w:hAnsiTheme="minorHAnsi" w:cs="Calibri"/>
                      <w:b/>
                      <w:bCs/>
                      <w:sz w:val="14"/>
                      <w:szCs w:val="14"/>
                      <w:lang w:val="es-ES_tradnl"/>
                    </w:rPr>
                    <w:t>)</w:t>
                  </w:r>
                </w:p>
              </w:tc>
            </w:tr>
            <w:tr w:rsidR="003C32B9" w:rsidRPr="004A6379" w14:paraId="17BE4706"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7A9648EA" w14:textId="77777777" w:rsidR="004A6379" w:rsidRPr="00747FFD" w:rsidRDefault="004A6379" w:rsidP="004A6379">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2783769" w14:textId="77777777" w:rsidR="004A6379" w:rsidRPr="00747FFD" w:rsidRDefault="004A6379" w:rsidP="004A6379">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08F2A179" w14:textId="23421108" w:rsidR="004A6379" w:rsidRPr="00D71348" w:rsidRDefault="00747FFD" w:rsidP="004A6379">
                  <w:pPr>
                    <w:tabs>
                      <w:tab w:val="left" w:pos="900"/>
                    </w:tabs>
                    <w:jc w:val="center"/>
                    <w:rPr>
                      <w:rFonts w:asciiTheme="minorHAnsi" w:hAnsiTheme="minorHAnsi" w:cs="Calibri"/>
                      <w:sz w:val="14"/>
                      <w:szCs w:val="14"/>
                      <w:lang w:val="es-ES_tradnl"/>
                    </w:rPr>
                  </w:pPr>
                  <w:r w:rsidRPr="00D71348">
                    <w:rPr>
                      <w:rFonts w:asciiTheme="minorHAnsi" w:hAnsiTheme="minorHAnsi" w:cs="Calibri"/>
                      <w:sz w:val="14"/>
                      <w:szCs w:val="14"/>
                      <w:lang w:val="es-ES_tradnl"/>
                    </w:rPr>
                    <w:t>40</w:t>
                  </w:r>
                  <w:r w:rsidR="00F033EA" w:rsidRPr="00D71348">
                    <w:rPr>
                      <w:rFonts w:asciiTheme="minorHAnsi" w:hAnsiTheme="minorHAnsi" w:cs="Calibri"/>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5F2948D7" w14:textId="5F81B216" w:rsidR="004A6379" w:rsidRPr="00747FFD" w:rsidRDefault="00747FFD" w:rsidP="004A6379">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4DDC4E8D" w14:textId="53278BAF" w:rsidR="004A6379" w:rsidRPr="00747FFD" w:rsidRDefault="00747FFD" w:rsidP="004A6379">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1305AE51"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9B775D0" w14:textId="77777777" w:rsidR="00747FFD" w:rsidRPr="00747FFD" w:rsidRDefault="00747FFD" w:rsidP="00747FFD">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E2F9517"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527755D1" w14:textId="38941B40" w:rsidR="00747FFD" w:rsidRPr="00D71348" w:rsidRDefault="00747FFD" w:rsidP="00747FFD">
                  <w:pPr>
                    <w:tabs>
                      <w:tab w:val="left" w:pos="900"/>
                    </w:tabs>
                    <w:jc w:val="center"/>
                    <w:rPr>
                      <w:rFonts w:asciiTheme="minorHAnsi" w:hAnsiTheme="minorHAnsi" w:cs="Calibri"/>
                      <w:sz w:val="14"/>
                      <w:szCs w:val="14"/>
                      <w:lang w:val="es-ES_tradnl"/>
                    </w:rPr>
                  </w:pPr>
                  <w:r w:rsidRPr="00D71348">
                    <w:rPr>
                      <w:rFonts w:asciiTheme="minorHAnsi" w:hAnsiTheme="minorHAnsi" w:cs="Calibri"/>
                      <w:sz w:val="14"/>
                      <w:szCs w:val="14"/>
                      <w:lang w:val="es-ES_tradnl"/>
                    </w:rPr>
                    <w:t>42</w:t>
                  </w:r>
                  <w:r w:rsidR="00F033EA" w:rsidRPr="00D71348">
                    <w:rPr>
                      <w:rFonts w:asciiTheme="minorHAnsi" w:hAnsiTheme="minorHAnsi" w:cs="Calibri"/>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4724112F" w14:textId="27EFF455" w:rsidR="00747FFD" w:rsidRPr="00747FFD" w:rsidRDefault="00747FFD" w:rsidP="00747FFD">
                  <w:pPr>
                    <w:tabs>
                      <w:tab w:val="left" w:pos="900"/>
                    </w:tabs>
                    <w:jc w:val="center"/>
                    <w:rPr>
                      <w:rFonts w:asciiTheme="minorHAnsi" w:hAnsiTheme="minorHAnsi"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4DB4253F" w14:textId="25D284D5"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600921C3"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5BFD1764" w14:textId="77777777" w:rsidR="00747FFD" w:rsidRPr="00747FFD" w:rsidRDefault="00747FFD" w:rsidP="00747FFD">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777397D" w14:textId="77777777" w:rsidR="00747FFD" w:rsidRPr="00747FFD" w:rsidRDefault="00747FFD" w:rsidP="00747FFD">
                  <w:pPr>
                    <w:tabs>
                      <w:tab w:val="left" w:pos="900"/>
                    </w:tabs>
                    <w:jc w:val="center"/>
                    <w:rPr>
                      <w:rFonts w:cs="Calibri"/>
                      <w:sz w:val="14"/>
                      <w:szCs w:val="14"/>
                      <w:lang w:val="es-ES_tradnl"/>
                    </w:rPr>
                  </w:pPr>
                  <w:r w:rsidRPr="00747FFD">
                    <w:rPr>
                      <w:rFonts w:cs="Calibri"/>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53E521F0" w14:textId="24E63AB2" w:rsidR="00747FFD" w:rsidRPr="00D71348" w:rsidRDefault="00747FFD" w:rsidP="00747FFD">
                  <w:pPr>
                    <w:tabs>
                      <w:tab w:val="left" w:pos="900"/>
                    </w:tabs>
                    <w:jc w:val="center"/>
                    <w:rPr>
                      <w:rFonts w:cs="Calibri"/>
                      <w:sz w:val="14"/>
                      <w:szCs w:val="14"/>
                      <w:lang w:val="es-ES_tradnl"/>
                    </w:rPr>
                  </w:pPr>
                  <w:r w:rsidRPr="00D71348">
                    <w:rPr>
                      <w:rFonts w:cs="Calibri"/>
                      <w:sz w:val="14"/>
                      <w:szCs w:val="14"/>
                      <w:lang w:val="es-ES_tradnl"/>
                    </w:rPr>
                    <w:t>41</w:t>
                  </w:r>
                  <w:r w:rsidR="00F033EA" w:rsidRPr="00D71348">
                    <w:rPr>
                      <w:rFonts w:cs="Calibri"/>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1853D080" w14:textId="3B7D35D9" w:rsidR="00747FFD" w:rsidRPr="00747FFD" w:rsidRDefault="00747FFD" w:rsidP="00747FFD">
                  <w:pPr>
                    <w:tabs>
                      <w:tab w:val="left" w:pos="900"/>
                    </w:tabs>
                    <w:jc w:val="center"/>
                    <w:rPr>
                      <w:rFonts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62728FF2" w14:textId="183EA9EF" w:rsidR="00747FFD" w:rsidRPr="00747FFD" w:rsidRDefault="00747FFD" w:rsidP="00747FFD">
                  <w:pPr>
                    <w:tabs>
                      <w:tab w:val="left" w:pos="900"/>
                    </w:tabs>
                    <w:jc w:val="center"/>
                    <w:rPr>
                      <w:rFonts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01B1B47A"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628CC1FC"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CFAC147"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4AD5ADBD" w14:textId="14EA81BA"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47</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0277098D" w14:textId="4D879EEC" w:rsidR="00747FFD" w:rsidRPr="00747FFD" w:rsidRDefault="00747FFD" w:rsidP="00747FFD">
                  <w:pPr>
                    <w:tabs>
                      <w:tab w:val="left" w:pos="900"/>
                    </w:tabs>
                    <w:jc w:val="center"/>
                    <w:rPr>
                      <w:rFonts w:asciiTheme="minorHAnsi" w:hAnsiTheme="minorHAnsi"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2BB60A31" w14:textId="370A0566"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3BC81D89"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1965590E" w14:textId="77777777" w:rsidR="00747FFD" w:rsidRPr="00747FFD" w:rsidRDefault="00747FFD" w:rsidP="00747FFD">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6016326C"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vAlign w:val="center"/>
                </w:tcPr>
                <w:p w14:paraId="4E993CE3" w14:textId="4B7E8815"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42</w:t>
                  </w:r>
                </w:p>
              </w:tc>
              <w:tc>
                <w:tcPr>
                  <w:tcW w:w="1613" w:type="pct"/>
                  <w:tcBorders>
                    <w:top w:val="single" w:sz="4" w:space="0" w:color="auto"/>
                    <w:left w:val="single" w:sz="4" w:space="0" w:color="auto"/>
                    <w:bottom w:val="single" w:sz="4" w:space="0" w:color="auto"/>
                    <w:right w:val="single" w:sz="4" w:space="0" w:color="auto"/>
                  </w:tcBorders>
                </w:tcPr>
                <w:p w14:paraId="67C1C0A1" w14:textId="66E89C73" w:rsidR="00747FFD" w:rsidRPr="00747FFD" w:rsidRDefault="00747FFD" w:rsidP="00747FFD">
                  <w:pPr>
                    <w:tabs>
                      <w:tab w:val="left" w:pos="900"/>
                    </w:tabs>
                    <w:jc w:val="center"/>
                    <w:rPr>
                      <w:rFonts w:asciiTheme="minorHAnsi" w:hAnsiTheme="minorHAnsi"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14:paraId="0F07DD79" w14:textId="167DF026"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19CD0F1B"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0721DB8D" w14:textId="77777777" w:rsidR="00747FFD" w:rsidRPr="00747FFD" w:rsidRDefault="00747FFD" w:rsidP="00747FFD">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38F06E57" w14:textId="77777777" w:rsidR="00747FFD" w:rsidRPr="00747FFD" w:rsidRDefault="00747FFD" w:rsidP="00747FFD">
                  <w:pPr>
                    <w:tabs>
                      <w:tab w:val="left" w:pos="900"/>
                    </w:tabs>
                    <w:jc w:val="center"/>
                    <w:rPr>
                      <w:rFonts w:cs="Calibri"/>
                      <w:sz w:val="14"/>
                      <w:szCs w:val="14"/>
                      <w:lang w:val="es-ES_tradnl"/>
                    </w:rPr>
                  </w:pPr>
                  <w:r w:rsidRPr="00747FFD">
                    <w:rPr>
                      <w:rFonts w:cs="Calibri"/>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vAlign w:val="center"/>
                </w:tcPr>
                <w:p w14:paraId="7AC5C955" w14:textId="78CE3529" w:rsidR="00747FFD" w:rsidRPr="00747FFD" w:rsidRDefault="00747FFD" w:rsidP="00747FFD">
                  <w:pPr>
                    <w:tabs>
                      <w:tab w:val="left" w:pos="900"/>
                    </w:tabs>
                    <w:jc w:val="center"/>
                    <w:rPr>
                      <w:rFonts w:cs="Calibri"/>
                      <w:sz w:val="14"/>
                      <w:szCs w:val="14"/>
                      <w:lang w:val="es-ES_tradnl"/>
                    </w:rPr>
                  </w:pPr>
                  <w:r>
                    <w:rPr>
                      <w:rFonts w:cs="Calibri"/>
                      <w:sz w:val="14"/>
                      <w:szCs w:val="14"/>
                      <w:lang w:val="es-ES_tradnl"/>
                    </w:rPr>
                    <w:t>41</w:t>
                  </w:r>
                </w:p>
              </w:tc>
              <w:tc>
                <w:tcPr>
                  <w:tcW w:w="1613" w:type="pct"/>
                  <w:tcBorders>
                    <w:top w:val="single" w:sz="4" w:space="0" w:color="auto"/>
                    <w:left w:val="single" w:sz="4" w:space="0" w:color="auto"/>
                    <w:bottom w:val="single" w:sz="4" w:space="0" w:color="auto"/>
                    <w:right w:val="single" w:sz="4" w:space="0" w:color="auto"/>
                  </w:tcBorders>
                </w:tcPr>
                <w:p w14:paraId="10C9B7E5" w14:textId="04C6C405" w:rsidR="00747FFD" w:rsidRPr="00747FFD" w:rsidRDefault="00747FFD" w:rsidP="00747FFD">
                  <w:pPr>
                    <w:tabs>
                      <w:tab w:val="left" w:pos="900"/>
                    </w:tabs>
                    <w:jc w:val="center"/>
                    <w:rPr>
                      <w:rFonts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14:paraId="25A082F7" w14:textId="7872B054" w:rsidR="00747FFD" w:rsidRPr="00747FFD" w:rsidRDefault="00747FFD" w:rsidP="00747FFD">
                  <w:pPr>
                    <w:tabs>
                      <w:tab w:val="left" w:pos="900"/>
                    </w:tabs>
                    <w:jc w:val="center"/>
                    <w:rPr>
                      <w:rFonts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72E2036A"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4B1DD612"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3</w:t>
                  </w:r>
                </w:p>
              </w:tc>
              <w:tc>
                <w:tcPr>
                  <w:tcW w:w="678" w:type="pct"/>
                  <w:tcBorders>
                    <w:top w:val="single" w:sz="4" w:space="0" w:color="auto"/>
                    <w:left w:val="single" w:sz="4" w:space="0" w:color="auto"/>
                    <w:bottom w:val="single" w:sz="4" w:space="0" w:color="auto"/>
                    <w:right w:val="single" w:sz="4" w:space="0" w:color="auto"/>
                  </w:tcBorders>
                  <w:vAlign w:val="center"/>
                </w:tcPr>
                <w:p w14:paraId="52AA5817"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vAlign w:val="center"/>
                </w:tcPr>
                <w:p w14:paraId="6C02453E" w14:textId="672785E2"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51</w:t>
                  </w:r>
                </w:p>
              </w:tc>
              <w:tc>
                <w:tcPr>
                  <w:tcW w:w="1613" w:type="pct"/>
                  <w:tcBorders>
                    <w:top w:val="single" w:sz="4" w:space="0" w:color="auto"/>
                    <w:left w:val="single" w:sz="4" w:space="0" w:color="auto"/>
                    <w:bottom w:val="single" w:sz="4" w:space="0" w:color="auto"/>
                    <w:right w:val="single" w:sz="4" w:space="0" w:color="auto"/>
                  </w:tcBorders>
                </w:tcPr>
                <w:p w14:paraId="2E274207" w14:textId="585A97EE" w:rsidR="00747FFD" w:rsidRPr="00747FFD" w:rsidRDefault="00747FFD" w:rsidP="00747FFD">
                  <w:pPr>
                    <w:tabs>
                      <w:tab w:val="left" w:pos="900"/>
                    </w:tabs>
                    <w:jc w:val="center"/>
                    <w:rPr>
                      <w:rFonts w:asciiTheme="minorHAnsi" w:hAnsiTheme="minorHAnsi"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14:paraId="331CCC9A" w14:textId="62E36E24"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7603571D"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63A9E0AF" w14:textId="77777777" w:rsidR="00747FFD" w:rsidRPr="00747FFD" w:rsidRDefault="00747FFD" w:rsidP="00747FFD">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071D7810" w14:textId="77777777" w:rsidR="00747FFD" w:rsidRPr="00747FFD" w:rsidRDefault="00747FFD" w:rsidP="00747FFD">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vAlign w:val="center"/>
                </w:tcPr>
                <w:p w14:paraId="1093B32A" w14:textId="540F8EBE"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61</w:t>
                  </w:r>
                </w:p>
              </w:tc>
              <w:tc>
                <w:tcPr>
                  <w:tcW w:w="1613" w:type="pct"/>
                  <w:tcBorders>
                    <w:top w:val="single" w:sz="4" w:space="0" w:color="auto"/>
                    <w:left w:val="single" w:sz="4" w:space="0" w:color="auto"/>
                    <w:bottom w:val="single" w:sz="4" w:space="0" w:color="auto"/>
                    <w:right w:val="single" w:sz="4" w:space="0" w:color="auto"/>
                  </w:tcBorders>
                </w:tcPr>
                <w:p w14:paraId="0D4D1253" w14:textId="2683746E" w:rsidR="00747FFD" w:rsidRPr="00747FFD" w:rsidRDefault="00747FFD" w:rsidP="00747FFD">
                  <w:pPr>
                    <w:tabs>
                      <w:tab w:val="left" w:pos="900"/>
                    </w:tabs>
                    <w:jc w:val="center"/>
                    <w:rPr>
                      <w:rFonts w:asciiTheme="minorHAnsi" w:hAnsiTheme="minorHAnsi"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14:paraId="60C4B93E" w14:textId="4A053D02" w:rsidR="00747FFD" w:rsidRPr="00747FFD" w:rsidRDefault="00747FFD" w:rsidP="00747FFD">
                  <w:pPr>
                    <w:tabs>
                      <w:tab w:val="left" w:pos="900"/>
                    </w:tabs>
                    <w:jc w:val="center"/>
                    <w:rPr>
                      <w:rFonts w:asciiTheme="minorHAnsi" w:hAnsiTheme="minorHAnsi" w:cs="Calibri"/>
                      <w:sz w:val="14"/>
                      <w:szCs w:val="14"/>
                      <w:lang w:val="es-ES_tradnl"/>
                    </w:rPr>
                  </w:pPr>
                  <w:r>
                    <w:rPr>
                      <w:rFonts w:asciiTheme="minorHAnsi" w:hAnsiTheme="minorHAnsi" w:cs="Calibri"/>
                      <w:sz w:val="14"/>
                      <w:szCs w:val="14"/>
                      <w:lang w:val="es-ES_tradnl"/>
                    </w:rPr>
                    <w:t xml:space="preserve">No supera </w:t>
                  </w:r>
                </w:p>
              </w:tc>
            </w:tr>
            <w:tr w:rsidR="003C32B9" w:rsidRPr="004A6379" w14:paraId="0AF11DE6"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931DA55" w14:textId="77777777" w:rsidR="00747FFD" w:rsidRPr="00747FFD" w:rsidRDefault="00747FFD" w:rsidP="00747FFD">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0891F72D" w14:textId="77777777" w:rsidR="00747FFD" w:rsidRPr="00747FFD" w:rsidRDefault="00747FFD" w:rsidP="00747FFD">
                  <w:pPr>
                    <w:tabs>
                      <w:tab w:val="left" w:pos="900"/>
                    </w:tabs>
                    <w:jc w:val="center"/>
                    <w:rPr>
                      <w:rFonts w:cs="Calibri"/>
                      <w:sz w:val="14"/>
                      <w:szCs w:val="14"/>
                      <w:lang w:val="es-ES_tradnl"/>
                    </w:rPr>
                  </w:pPr>
                  <w:r w:rsidRPr="00747FFD">
                    <w:rPr>
                      <w:rFonts w:cs="Calibri"/>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vAlign w:val="center"/>
                </w:tcPr>
                <w:p w14:paraId="62C43C68" w14:textId="0B859FA6" w:rsidR="00747FFD" w:rsidRPr="00747FFD" w:rsidRDefault="00747FFD" w:rsidP="00747FFD">
                  <w:pPr>
                    <w:tabs>
                      <w:tab w:val="left" w:pos="900"/>
                    </w:tabs>
                    <w:jc w:val="center"/>
                    <w:rPr>
                      <w:rFonts w:cs="Calibri"/>
                      <w:sz w:val="14"/>
                      <w:szCs w:val="14"/>
                      <w:lang w:val="es-ES_tradnl"/>
                    </w:rPr>
                  </w:pPr>
                  <w:r>
                    <w:rPr>
                      <w:rFonts w:cs="Calibri"/>
                      <w:sz w:val="14"/>
                      <w:szCs w:val="14"/>
                      <w:lang w:val="es-ES_tradnl"/>
                    </w:rPr>
                    <w:t>50</w:t>
                  </w:r>
                </w:p>
              </w:tc>
              <w:tc>
                <w:tcPr>
                  <w:tcW w:w="1613" w:type="pct"/>
                  <w:tcBorders>
                    <w:top w:val="single" w:sz="4" w:space="0" w:color="auto"/>
                    <w:left w:val="single" w:sz="4" w:space="0" w:color="auto"/>
                    <w:bottom w:val="single" w:sz="4" w:space="0" w:color="auto"/>
                    <w:right w:val="single" w:sz="4" w:space="0" w:color="auto"/>
                  </w:tcBorders>
                </w:tcPr>
                <w:p w14:paraId="1D4E516D" w14:textId="1C167A2D" w:rsidR="00747FFD" w:rsidRPr="00747FFD" w:rsidRDefault="00747FFD" w:rsidP="00747FFD">
                  <w:pPr>
                    <w:tabs>
                      <w:tab w:val="left" w:pos="900"/>
                    </w:tabs>
                    <w:jc w:val="center"/>
                    <w:rPr>
                      <w:rFonts w:cs="Calibri"/>
                      <w:sz w:val="14"/>
                      <w:szCs w:val="14"/>
                      <w:lang w:val="es-ES_tradnl"/>
                    </w:rPr>
                  </w:pPr>
                  <w:r w:rsidRPr="00CE01DB">
                    <w:rPr>
                      <w:rFonts w:asciiTheme="minorHAnsi" w:hAnsiTheme="minorHAnsi" w:cs="Calibri"/>
                      <w:sz w:val="14"/>
                      <w:szCs w:val="14"/>
                      <w:lang w:val="es-ES_tradnl"/>
                    </w:rPr>
                    <w:t>65</w:t>
                  </w:r>
                </w:p>
              </w:tc>
              <w:tc>
                <w:tcPr>
                  <w:tcW w:w="1175" w:type="pct"/>
                  <w:tcBorders>
                    <w:top w:val="single" w:sz="4" w:space="0" w:color="auto"/>
                    <w:left w:val="single" w:sz="4" w:space="0" w:color="auto"/>
                    <w:bottom w:val="single" w:sz="4" w:space="0" w:color="auto"/>
                    <w:right w:val="single" w:sz="4" w:space="0" w:color="auto"/>
                  </w:tcBorders>
                  <w:vAlign w:val="bottom"/>
                </w:tcPr>
                <w:p w14:paraId="60968ECC" w14:textId="46025F13" w:rsidR="00747FFD" w:rsidRPr="00747FFD" w:rsidRDefault="00747FFD" w:rsidP="00747FFD">
                  <w:pPr>
                    <w:tabs>
                      <w:tab w:val="left" w:pos="900"/>
                    </w:tabs>
                    <w:jc w:val="center"/>
                    <w:rPr>
                      <w:rFonts w:cs="Calibri"/>
                      <w:sz w:val="14"/>
                      <w:szCs w:val="14"/>
                      <w:lang w:val="es-ES_tradnl"/>
                    </w:rPr>
                  </w:pPr>
                  <w:r>
                    <w:rPr>
                      <w:rFonts w:asciiTheme="minorHAnsi" w:hAnsiTheme="minorHAnsi" w:cs="Calibri"/>
                      <w:sz w:val="14"/>
                      <w:szCs w:val="14"/>
                      <w:lang w:val="es-ES_tradnl"/>
                    </w:rPr>
                    <w:t xml:space="preserve">No supera </w:t>
                  </w:r>
                </w:p>
              </w:tc>
            </w:tr>
          </w:tbl>
          <w:p w14:paraId="5090DCCB" w14:textId="4BA836D1" w:rsidR="00F033EA" w:rsidRPr="00D71348" w:rsidRDefault="00F033EA" w:rsidP="00F033EA">
            <w:pPr>
              <w:widowControl w:val="0"/>
              <w:overflowPunct w:val="0"/>
              <w:autoSpaceDE w:val="0"/>
              <w:autoSpaceDN w:val="0"/>
              <w:adjustRightInd w:val="0"/>
              <w:spacing w:after="120"/>
              <w:jc w:val="both"/>
              <w:rPr>
                <w:rFonts w:cstheme="minorHAnsi"/>
                <w:i/>
                <w:iCs/>
                <w:sz w:val="18"/>
                <w:szCs w:val="18"/>
              </w:rPr>
            </w:pPr>
            <w:r w:rsidRPr="00D71348">
              <w:rPr>
                <w:rFonts w:cstheme="minorHAnsi"/>
                <w:i/>
                <w:iCs/>
                <w:sz w:val="18"/>
                <w:szCs w:val="18"/>
              </w:rPr>
              <w:t>*Existe una discordancia entre los receptores definidos</w:t>
            </w:r>
            <w:r w:rsidR="005B3FA3">
              <w:rPr>
                <w:rFonts w:cstheme="minorHAnsi"/>
                <w:i/>
                <w:iCs/>
                <w:sz w:val="18"/>
                <w:szCs w:val="18"/>
              </w:rPr>
              <w:t xml:space="preserve"> en el informe</w:t>
            </w:r>
            <w:r w:rsidRPr="00D71348">
              <w:rPr>
                <w:rFonts w:cstheme="minorHAnsi"/>
                <w:i/>
                <w:iCs/>
                <w:sz w:val="18"/>
                <w:szCs w:val="18"/>
              </w:rPr>
              <w:t xml:space="preserve"> y los indicados en la medición </w:t>
            </w:r>
            <w:r w:rsidR="00D71348">
              <w:rPr>
                <w:rFonts w:cstheme="minorHAnsi"/>
                <w:i/>
                <w:iCs/>
                <w:sz w:val="18"/>
                <w:szCs w:val="18"/>
              </w:rPr>
              <w:t>en periodo diurno</w:t>
            </w:r>
            <w:r w:rsidRPr="00D71348">
              <w:rPr>
                <w:rFonts w:cstheme="minorHAnsi"/>
                <w:i/>
                <w:iCs/>
                <w:sz w:val="18"/>
                <w:szCs w:val="18"/>
              </w:rPr>
              <w:t xml:space="preserve"> el Día 1 de medición, no obstante, dado que los valores se encuentran bajo la norma de emisión, esto no sería de relevancia en los resultados</w:t>
            </w:r>
            <w:r w:rsidR="00D71348">
              <w:rPr>
                <w:rFonts w:cstheme="minorHAnsi"/>
                <w:i/>
                <w:iCs/>
                <w:sz w:val="18"/>
                <w:szCs w:val="18"/>
              </w:rPr>
              <w:t xml:space="preserve"> (el receptor R1 correspondería a R3, el receptor R2 correspondería a R1 y el receptor R3 correspondería a R2).</w:t>
            </w:r>
          </w:p>
          <w:p w14:paraId="7899CE24" w14:textId="3BCAC0C6" w:rsidR="00747FFD" w:rsidRPr="00747FFD" w:rsidRDefault="00747FFD" w:rsidP="00D71348">
            <w:pPr>
              <w:pStyle w:val="Descripcin"/>
              <w:keepNext/>
              <w:spacing w:before="60"/>
            </w:pPr>
            <w:r w:rsidRPr="00747FFD">
              <w:lastRenderedPageBreak/>
              <w:t xml:space="preserve">Tabla </w:t>
            </w:r>
            <w:r w:rsidRPr="00747FFD">
              <w:fldChar w:fldCharType="begin"/>
            </w:r>
            <w:r w:rsidRPr="00747FFD">
              <w:instrText xml:space="preserve"> SEQ Tabla \* ARABIC </w:instrText>
            </w:r>
            <w:r w:rsidRPr="00747FFD">
              <w:fldChar w:fldCharType="separate"/>
            </w:r>
            <w:r>
              <w:rPr>
                <w:noProof/>
              </w:rPr>
              <w:t>3</w:t>
            </w:r>
            <w:r w:rsidRPr="00747FFD">
              <w:fldChar w:fldCharType="end"/>
            </w:r>
            <w:r w:rsidRPr="00747FFD">
              <w:t>. Resultados medición informe ETFA</w:t>
            </w:r>
            <w:r>
              <w:t xml:space="preserve"> – Periodo Nocturno</w:t>
            </w:r>
            <w:r w:rsidRPr="00747FFD">
              <w:t>.</w:t>
            </w:r>
          </w:p>
          <w:tbl>
            <w:tblPr>
              <w:tblStyle w:val="Tablaconcuadrcula"/>
              <w:tblW w:w="5000" w:type="pct"/>
              <w:jc w:val="center"/>
              <w:tblLook w:val="04A0" w:firstRow="1" w:lastRow="0" w:firstColumn="1" w:lastColumn="0" w:noHBand="0" w:noVBand="1"/>
            </w:tblPr>
            <w:tblGrid>
              <w:gridCol w:w="769"/>
              <w:gridCol w:w="851"/>
              <w:gridCol w:w="1155"/>
              <w:gridCol w:w="2024"/>
              <w:gridCol w:w="1474"/>
            </w:tblGrid>
            <w:tr w:rsidR="00747FFD" w:rsidRPr="004A6379" w14:paraId="09FA710B" w14:textId="77777777" w:rsidTr="003C32B9">
              <w:trPr>
                <w:trHeight w:val="227"/>
                <w:jc w:val="center"/>
              </w:trPr>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63211" w14:textId="77777777" w:rsidR="00747FFD" w:rsidRPr="00747FFD" w:rsidRDefault="00747FFD" w:rsidP="00747FFD">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Día de medición</w:t>
                  </w:r>
                </w:p>
              </w:tc>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B7ABD" w14:textId="77777777" w:rsidR="00747FFD" w:rsidRPr="00747FFD" w:rsidRDefault="00747FFD" w:rsidP="00747FFD">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Receptor</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05FDA" w14:textId="77777777" w:rsidR="00747FFD" w:rsidRPr="00747FFD" w:rsidRDefault="00747FFD" w:rsidP="00747FFD">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NPC (</w:t>
                  </w:r>
                  <w:proofErr w:type="spellStart"/>
                  <w:r w:rsidRPr="00747FFD">
                    <w:rPr>
                      <w:rFonts w:asciiTheme="minorHAnsi" w:hAnsiTheme="minorHAnsi" w:cs="Calibri"/>
                      <w:b/>
                      <w:bCs/>
                      <w:sz w:val="14"/>
                      <w:szCs w:val="14"/>
                      <w:lang w:val="es-ES_tradnl"/>
                    </w:rPr>
                    <w:t>dBA</w:t>
                  </w:r>
                  <w:proofErr w:type="spellEnd"/>
                  <w:r w:rsidRPr="00747FFD">
                    <w:rPr>
                      <w:rFonts w:asciiTheme="minorHAnsi" w:hAnsiTheme="minorHAnsi" w:cs="Calibri"/>
                      <w:b/>
                      <w:bCs/>
                      <w:sz w:val="14"/>
                      <w:szCs w:val="14"/>
                      <w:lang w:val="es-ES_tradnl"/>
                    </w:rPr>
                    <w:t>)</w:t>
                  </w:r>
                </w:p>
              </w:tc>
              <w:tc>
                <w:tcPr>
                  <w:tcW w:w="1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A1B12" w14:textId="77777777" w:rsidR="00747FFD" w:rsidRPr="00747FFD" w:rsidRDefault="00747FFD" w:rsidP="00747FFD">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 xml:space="preserve">Límite máximo permisible Zona II en periodo Diurno </w:t>
                  </w:r>
                  <w:proofErr w:type="spellStart"/>
                  <w:r w:rsidRPr="00747FFD">
                    <w:rPr>
                      <w:rFonts w:asciiTheme="minorHAnsi" w:hAnsiTheme="minorHAnsi" w:cs="Calibri"/>
                      <w:b/>
                      <w:bCs/>
                      <w:sz w:val="14"/>
                      <w:szCs w:val="14"/>
                      <w:lang w:val="es-ES_tradnl"/>
                    </w:rPr>
                    <w:t>dBA</w:t>
                  </w:r>
                  <w:proofErr w:type="spellEnd"/>
                </w:p>
              </w:tc>
              <w:tc>
                <w:tcPr>
                  <w:tcW w:w="11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D322C" w14:textId="77777777" w:rsidR="00747FFD" w:rsidRPr="00747FFD" w:rsidRDefault="00747FFD" w:rsidP="00747FFD">
                  <w:pPr>
                    <w:tabs>
                      <w:tab w:val="left" w:pos="900"/>
                    </w:tabs>
                    <w:jc w:val="center"/>
                    <w:rPr>
                      <w:rFonts w:asciiTheme="minorHAnsi" w:hAnsiTheme="minorHAnsi" w:cs="Calibri"/>
                      <w:b/>
                      <w:bCs/>
                      <w:sz w:val="14"/>
                      <w:szCs w:val="14"/>
                      <w:lang w:val="es-ES_tradnl"/>
                    </w:rPr>
                  </w:pPr>
                  <w:r w:rsidRPr="00747FFD">
                    <w:rPr>
                      <w:rFonts w:asciiTheme="minorHAnsi" w:hAnsiTheme="minorHAnsi" w:cs="Calibri"/>
                      <w:b/>
                      <w:bCs/>
                      <w:sz w:val="14"/>
                      <w:szCs w:val="14"/>
                      <w:lang w:val="es-ES_tradnl"/>
                    </w:rPr>
                    <w:t>Superación (</w:t>
                  </w:r>
                  <w:proofErr w:type="spellStart"/>
                  <w:r w:rsidRPr="00747FFD">
                    <w:rPr>
                      <w:rFonts w:asciiTheme="minorHAnsi" w:hAnsiTheme="minorHAnsi" w:cs="Calibri"/>
                      <w:b/>
                      <w:bCs/>
                      <w:sz w:val="14"/>
                      <w:szCs w:val="14"/>
                      <w:lang w:val="es-ES_tradnl"/>
                    </w:rPr>
                    <w:t>dBA</w:t>
                  </w:r>
                  <w:proofErr w:type="spellEnd"/>
                  <w:r w:rsidRPr="00747FFD">
                    <w:rPr>
                      <w:rFonts w:asciiTheme="minorHAnsi" w:hAnsiTheme="minorHAnsi" w:cs="Calibri"/>
                      <w:b/>
                      <w:bCs/>
                      <w:sz w:val="14"/>
                      <w:szCs w:val="14"/>
                      <w:lang w:val="es-ES_tradnl"/>
                    </w:rPr>
                    <w:t>)</w:t>
                  </w:r>
                </w:p>
              </w:tc>
            </w:tr>
            <w:tr w:rsidR="003C32B9" w:rsidRPr="004A6379" w14:paraId="553E17BB"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67CF692B" w14:textId="77777777" w:rsidR="00F033EA" w:rsidRPr="00747FFD" w:rsidRDefault="00F033EA" w:rsidP="00F033EA">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B027CFA"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49813AF1" w14:textId="4AA92312"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63</w:t>
                  </w:r>
                </w:p>
              </w:tc>
              <w:tc>
                <w:tcPr>
                  <w:tcW w:w="1613" w:type="pct"/>
                  <w:tcBorders>
                    <w:top w:val="single" w:sz="4" w:space="0" w:color="auto"/>
                    <w:left w:val="single" w:sz="4" w:space="0" w:color="auto"/>
                    <w:bottom w:val="single" w:sz="4" w:space="0" w:color="auto"/>
                    <w:right w:val="single" w:sz="4" w:space="0" w:color="auto"/>
                  </w:tcBorders>
                  <w:shd w:val="clear" w:color="auto" w:fill="auto"/>
                  <w:vAlign w:val="center"/>
                </w:tcPr>
                <w:p w14:paraId="7DBF0B42" w14:textId="583112F8"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251FEFC5" w14:textId="341A752D"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13</w:t>
                  </w:r>
                </w:p>
              </w:tc>
            </w:tr>
            <w:tr w:rsidR="003C32B9" w:rsidRPr="004A6379" w14:paraId="6F0A1D49"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4A213F7E" w14:textId="77777777" w:rsidR="00F033EA" w:rsidRPr="00747FFD" w:rsidRDefault="00F033EA" w:rsidP="00F033E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88DA773"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6D5DEF72" w14:textId="26518908"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62</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47B7CE3E" w14:textId="00B642BA"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716FF4AA" w14:textId="760E21CD"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12</w:t>
                  </w:r>
                </w:p>
              </w:tc>
            </w:tr>
            <w:tr w:rsidR="003C32B9" w:rsidRPr="004A6379" w14:paraId="1BF4C144"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212595A" w14:textId="77777777" w:rsidR="00F033EA" w:rsidRPr="00747FFD" w:rsidRDefault="00F033EA" w:rsidP="00F033E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4FAB7D3" w14:textId="77777777" w:rsidR="00F033EA" w:rsidRPr="00F033EA" w:rsidRDefault="00F033EA" w:rsidP="00F033EA">
                  <w:pPr>
                    <w:tabs>
                      <w:tab w:val="left" w:pos="900"/>
                    </w:tabs>
                    <w:jc w:val="center"/>
                    <w:rPr>
                      <w:rFonts w:cs="Calibri"/>
                      <w:b/>
                      <w:bCs/>
                      <w:sz w:val="14"/>
                      <w:szCs w:val="14"/>
                      <w:lang w:val="es-ES_tradnl"/>
                    </w:rPr>
                  </w:pPr>
                  <w:r w:rsidRPr="00F033EA">
                    <w:rPr>
                      <w:rFonts w:cs="Calibri"/>
                      <w:b/>
                      <w:bCs/>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616AE34E" w14:textId="7F1978E6" w:rsidR="00F033EA" w:rsidRPr="00F033EA" w:rsidRDefault="00F033EA" w:rsidP="00F033EA">
                  <w:pPr>
                    <w:tabs>
                      <w:tab w:val="left" w:pos="900"/>
                    </w:tabs>
                    <w:jc w:val="center"/>
                    <w:rPr>
                      <w:rFonts w:cs="Calibri"/>
                      <w:b/>
                      <w:bCs/>
                      <w:sz w:val="14"/>
                      <w:szCs w:val="14"/>
                      <w:lang w:val="es-ES_tradnl"/>
                    </w:rPr>
                  </w:pPr>
                  <w:r w:rsidRPr="00F033EA">
                    <w:rPr>
                      <w:rFonts w:cs="Calibri"/>
                      <w:b/>
                      <w:bCs/>
                      <w:sz w:val="14"/>
                      <w:szCs w:val="14"/>
                      <w:lang w:val="es-ES_tradnl"/>
                    </w:rPr>
                    <w:t>61</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5C9F1661" w14:textId="6B2A8853" w:rsidR="00F033EA" w:rsidRPr="00F033EA" w:rsidRDefault="00F033EA" w:rsidP="00F033EA">
                  <w:pPr>
                    <w:tabs>
                      <w:tab w:val="left" w:pos="900"/>
                    </w:tabs>
                    <w:jc w:val="center"/>
                    <w:rPr>
                      <w:rFonts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5E2A686B" w14:textId="1733A93D" w:rsidR="00F033EA" w:rsidRPr="00F033EA" w:rsidRDefault="00F033EA" w:rsidP="00F033EA">
                  <w:pPr>
                    <w:tabs>
                      <w:tab w:val="left" w:pos="900"/>
                    </w:tabs>
                    <w:jc w:val="center"/>
                    <w:rPr>
                      <w:rFonts w:cs="Calibri"/>
                      <w:b/>
                      <w:bCs/>
                      <w:sz w:val="16"/>
                      <w:szCs w:val="16"/>
                      <w:lang w:val="es-ES_tradnl"/>
                    </w:rPr>
                  </w:pPr>
                  <w:r w:rsidRPr="00F033EA">
                    <w:rPr>
                      <w:b/>
                      <w:bCs/>
                      <w:color w:val="000000"/>
                      <w:sz w:val="16"/>
                      <w:szCs w:val="16"/>
                    </w:rPr>
                    <w:t>Supera en 11</w:t>
                  </w:r>
                </w:p>
              </w:tc>
            </w:tr>
            <w:tr w:rsidR="003C32B9" w:rsidRPr="004A6379" w14:paraId="0FA5EC68"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17A712DD" w14:textId="77777777" w:rsidR="00F033EA" w:rsidRPr="00747FFD" w:rsidRDefault="00F033EA" w:rsidP="00F033EA">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F8B74DC"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240F0E31" w14:textId="5E617971"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63</w:t>
                  </w:r>
                </w:p>
              </w:tc>
              <w:tc>
                <w:tcPr>
                  <w:tcW w:w="1613" w:type="pct"/>
                  <w:tcBorders>
                    <w:top w:val="single" w:sz="4" w:space="0" w:color="auto"/>
                    <w:left w:val="single" w:sz="4" w:space="0" w:color="auto"/>
                    <w:bottom w:val="single" w:sz="4" w:space="0" w:color="auto"/>
                    <w:right w:val="single" w:sz="4" w:space="0" w:color="auto"/>
                  </w:tcBorders>
                  <w:shd w:val="clear" w:color="auto" w:fill="auto"/>
                </w:tcPr>
                <w:p w14:paraId="70A0216C" w14:textId="59BCBF2E"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bottom"/>
                </w:tcPr>
                <w:p w14:paraId="4A2F3235" w14:textId="33F05510"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13</w:t>
                  </w:r>
                </w:p>
              </w:tc>
            </w:tr>
            <w:tr w:rsidR="003C32B9" w:rsidRPr="004A6379" w14:paraId="40FE0E0B"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6B6AFA64" w14:textId="77777777" w:rsidR="00F033EA" w:rsidRPr="00747FFD" w:rsidRDefault="00F033EA" w:rsidP="00F033E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0214B968"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vAlign w:val="center"/>
                </w:tcPr>
                <w:p w14:paraId="70196D9F" w14:textId="3C05B7F3"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62</w:t>
                  </w:r>
                </w:p>
              </w:tc>
              <w:tc>
                <w:tcPr>
                  <w:tcW w:w="1613" w:type="pct"/>
                  <w:tcBorders>
                    <w:top w:val="single" w:sz="4" w:space="0" w:color="auto"/>
                    <w:left w:val="single" w:sz="4" w:space="0" w:color="auto"/>
                    <w:bottom w:val="single" w:sz="4" w:space="0" w:color="auto"/>
                    <w:right w:val="single" w:sz="4" w:space="0" w:color="auto"/>
                  </w:tcBorders>
                </w:tcPr>
                <w:p w14:paraId="1A8F585D" w14:textId="38FF23CC"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vAlign w:val="bottom"/>
                </w:tcPr>
                <w:p w14:paraId="083DAC0C" w14:textId="25FC20BA"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12</w:t>
                  </w:r>
                </w:p>
              </w:tc>
            </w:tr>
            <w:tr w:rsidR="003C32B9" w:rsidRPr="004A6379" w14:paraId="141EE5AE"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6D6D92FC" w14:textId="77777777" w:rsidR="00F033EA" w:rsidRPr="00747FFD" w:rsidRDefault="00F033EA" w:rsidP="00F033E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1FACC955" w14:textId="77777777" w:rsidR="00F033EA" w:rsidRPr="00747FFD" w:rsidRDefault="00F033EA" w:rsidP="00F033EA">
                  <w:pPr>
                    <w:tabs>
                      <w:tab w:val="left" w:pos="900"/>
                    </w:tabs>
                    <w:jc w:val="center"/>
                    <w:rPr>
                      <w:rFonts w:cs="Calibri"/>
                      <w:sz w:val="14"/>
                      <w:szCs w:val="14"/>
                      <w:lang w:val="es-ES_tradnl"/>
                    </w:rPr>
                  </w:pPr>
                  <w:r w:rsidRPr="00747FFD">
                    <w:rPr>
                      <w:rFonts w:cs="Calibri"/>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vAlign w:val="center"/>
                </w:tcPr>
                <w:p w14:paraId="42B4780D" w14:textId="2AD813E7" w:rsidR="00F033EA" w:rsidRPr="00747FFD" w:rsidRDefault="00F033EA" w:rsidP="00F033EA">
                  <w:pPr>
                    <w:tabs>
                      <w:tab w:val="left" w:pos="900"/>
                    </w:tabs>
                    <w:jc w:val="center"/>
                    <w:rPr>
                      <w:rFonts w:cs="Calibri"/>
                      <w:sz w:val="14"/>
                      <w:szCs w:val="14"/>
                      <w:lang w:val="es-ES_tradnl"/>
                    </w:rPr>
                  </w:pPr>
                  <w:r>
                    <w:rPr>
                      <w:rFonts w:cs="Calibri"/>
                      <w:sz w:val="14"/>
                      <w:szCs w:val="14"/>
                      <w:lang w:val="es-ES_tradnl"/>
                    </w:rPr>
                    <w:t>48</w:t>
                  </w:r>
                </w:p>
              </w:tc>
              <w:tc>
                <w:tcPr>
                  <w:tcW w:w="1613" w:type="pct"/>
                  <w:tcBorders>
                    <w:top w:val="single" w:sz="4" w:space="0" w:color="auto"/>
                    <w:left w:val="single" w:sz="4" w:space="0" w:color="auto"/>
                    <w:bottom w:val="single" w:sz="4" w:space="0" w:color="auto"/>
                    <w:right w:val="single" w:sz="4" w:space="0" w:color="auto"/>
                  </w:tcBorders>
                </w:tcPr>
                <w:p w14:paraId="206E7114" w14:textId="2F0D2C04" w:rsidR="00F033EA" w:rsidRPr="00747FFD" w:rsidRDefault="00F033EA" w:rsidP="00F033EA">
                  <w:pPr>
                    <w:tabs>
                      <w:tab w:val="left" w:pos="900"/>
                    </w:tabs>
                    <w:jc w:val="center"/>
                    <w:rPr>
                      <w:rFonts w:cs="Calibri"/>
                      <w:sz w:val="14"/>
                      <w:szCs w:val="14"/>
                      <w:lang w:val="es-ES_tradnl"/>
                    </w:rPr>
                  </w:pPr>
                  <w:r w:rsidRPr="00CC54D8">
                    <w:rPr>
                      <w:rFonts w:asciiTheme="minorHAnsi" w:hAnsiTheme="minorHAnsi" w:cs="Calibri"/>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vAlign w:val="bottom"/>
                </w:tcPr>
                <w:p w14:paraId="47F4C463" w14:textId="54805836" w:rsidR="00F033EA" w:rsidRPr="00F033EA" w:rsidRDefault="00F033EA" w:rsidP="00F033EA">
                  <w:pPr>
                    <w:tabs>
                      <w:tab w:val="left" w:pos="900"/>
                    </w:tabs>
                    <w:jc w:val="center"/>
                    <w:rPr>
                      <w:rFonts w:cs="Calibri"/>
                      <w:sz w:val="16"/>
                      <w:szCs w:val="16"/>
                      <w:lang w:val="es-ES_tradnl"/>
                    </w:rPr>
                  </w:pPr>
                  <w:r w:rsidRPr="00F033EA">
                    <w:rPr>
                      <w:color w:val="000000"/>
                      <w:sz w:val="16"/>
                      <w:szCs w:val="16"/>
                    </w:rPr>
                    <w:t>No supera</w:t>
                  </w:r>
                </w:p>
              </w:tc>
            </w:tr>
            <w:tr w:rsidR="003C32B9" w:rsidRPr="004A6379" w14:paraId="77CAD63A" w14:textId="77777777" w:rsidTr="003C32B9">
              <w:trPr>
                <w:trHeight w:val="227"/>
                <w:jc w:val="center"/>
              </w:trPr>
              <w:tc>
                <w:tcPr>
                  <w:tcW w:w="613" w:type="pct"/>
                  <w:vMerge w:val="restart"/>
                  <w:tcBorders>
                    <w:top w:val="single" w:sz="4" w:space="0" w:color="auto"/>
                    <w:left w:val="single" w:sz="4" w:space="0" w:color="auto"/>
                    <w:bottom w:val="single" w:sz="4" w:space="0" w:color="auto"/>
                    <w:right w:val="single" w:sz="4" w:space="0" w:color="auto"/>
                  </w:tcBorders>
                  <w:vAlign w:val="center"/>
                </w:tcPr>
                <w:p w14:paraId="005E0447" w14:textId="77777777" w:rsidR="00F033EA" w:rsidRPr="00747FFD" w:rsidRDefault="00F033EA" w:rsidP="00F033EA">
                  <w:pPr>
                    <w:tabs>
                      <w:tab w:val="left" w:pos="900"/>
                    </w:tabs>
                    <w:jc w:val="center"/>
                    <w:rPr>
                      <w:rFonts w:asciiTheme="minorHAnsi" w:hAnsiTheme="minorHAnsi" w:cs="Calibri"/>
                      <w:sz w:val="14"/>
                      <w:szCs w:val="14"/>
                      <w:lang w:val="es-ES_tradnl"/>
                    </w:rPr>
                  </w:pPr>
                  <w:r w:rsidRPr="00747FFD">
                    <w:rPr>
                      <w:rFonts w:asciiTheme="minorHAnsi" w:hAnsiTheme="minorHAnsi" w:cs="Calibri"/>
                      <w:sz w:val="14"/>
                      <w:szCs w:val="14"/>
                      <w:lang w:val="es-ES_tradnl"/>
                    </w:rPr>
                    <w:t>3</w:t>
                  </w:r>
                </w:p>
              </w:tc>
              <w:tc>
                <w:tcPr>
                  <w:tcW w:w="678" w:type="pct"/>
                  <w:tcBorders>
                    <w:top w:val="single" w:sz="4" w:space="0" w:color="auto"/>
                    <w:left w:val="single" w:sz="4" w:space="0" w:color="auto"/>
                    <w:bottom w:val="single" w:sz="4" w:space="0" w:color="auto"/>
                    <w:right w:val="single" w:sz="4" w:space="0" w:color="auto"/>
                  </w:tcBorders>
                  <w:vAlign w:val="center"/>
                </w:tcPr>
                <w:p w14:paraId="31D6D6E2"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R1</w:t>
                  </w:r>
                </w:p>
              </w:tc>
              <w:tc>
                <w:tcPr>
                  <w:tcW w:w="921" w:type="pct"/>
                  <w:tcBorders>
                    <w:top w:val="single" w:sz="4" w:space="0" w:color="auto"/>
                    <w:left w:val="single" w:sz="4" w:space="0" w:color="auto"/>
                    <w:bottom w:val="single" w:sz="4" w:space="0" w:color="auto"/>
                    <w:right w:val="single" w:sz="4" w:space="0" w:color="auto"/>
                  </w:tcBorders>
                  <w:vAlign w:val="center"/>
                </w:tcPr>
                <w:p w14:paraId="19FE73B2" w14:textId="5CDA147E"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71</w:t>
                  </w:r>
                </w:p>
              </w:tc>
              <w:tc>
                <w:tcPr>
                  <w:tcW w:w="1613" w:type="pct"/>
                  <w:tcBorders>
                    <w:top w:val="single" w:sz="4" w:space="0" w:color="auto"/>
                    <w:left w:val="single" w:sz="4" w:space="0" w:color="auto"/>
                    <w:bottom w:val="single" w:sz="4" w:space="0" w:color="auto"/>
                    <w:right w:val="single" w:sz="4" w:space="0" w:color="auto"/>
                  </w:tcBorders>
                </w:tcPr>
                <w:p w14:paraId="51A9427D" w14:textId="275E664D"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vAlign w:val="bottom"/>
                </w:tcPr>
                <w:p w14:paraId="6568928B" w14:textId="5AC4E4E2"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21</w:t>
                  </w:r>
                </w:p>
              </w:tc>
            </w:tr>
            <w:tr w:rsidR="003C32B9" w:rsidRPr="004A6379" w14:paraId="3D0B3DA4"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3B897950" w14:textId="77777777" w:rsidR="00F033EA" w:rsidRPr="00747FFD" w:rsidRDefault="00F033EA" w:rsidP="00F033EA">
                  <w:pPr>
                    <w:rPr>
                      <w:rFonts w:asciiTheme="minorHAnsi" w:hAnsiTheme="minorHAnsi"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23FFD0D9" w14:textId="77777777"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R2</w:t>
                  </w:r>
                </w:p>
              </w:tc>
              <w:tc>
                <w:tcPr>
                  <w:tcW w:w="921" w:type="pct"/>
                  <w:tcBorders>
                    <w:top w:val="single" w:sz="4" w:space="0" w:color="auto"/>
                    <w:left w:val="single" w:sz="4" w:space="0" w:color="auto"/>
                    <w:bottom w:val="single" w:sz="4" w:space="0" w:color="auto"/>
                    <w:right w:val="single" w:sz="4" w:space="0" w:color="auto"/>
                  </w:tcBorders>
                  <w:vAlign w:val="center"/>
                </w:tcPr>
                <w:p w14:paraId="27FBE60E" w14:textId="02C3952C"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69</w:t>
                  </w:r>
                </w:p>
              </w:tc>
              <w:tc>
                <w:tcPr>
                  <w:tcW w:w="1613" w:type="pct"/>
                  <w:tcBorders>
                    <w:top w:val="single" w:sz="4" w:space="0" w:color="auto"/>
                    <w:left w:val="single" w:sz="4" w:space="0" w:color="auto"/>
                    <w:bottom w:val="single" w:sz="4" w:space="0" w:color="auto"/>
                    <w:right w:val="single" w:sz="4" w:space="0" w:color="auto"/>
                  </w:tcBorders>
                </w:tcPr>
                <w:p w14:paraId="05B57D08" w14:textId="6B87716F" w:rsidR="00F033EA" w:rsidRPr="00F033EA" w:rsidRDefault="00F033EA" w:rsidP="00F033EA">
                  <w:pPr>
                    <w:tabs>
                      <w:tab w:val="left" w:pos="900"/>
                    </w:tabs>
                    <w:jc w:val="center"/>
                    <w:rPr>
                      <w:rFonts w:asciiTheme="minorHAnsi" w:hAnsiTheme="minorHAnsi"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vAlign w:val="bottom"/>
                </w:tcPr>
                <w:p w14:paraId="1E8A5C7F" w14:textId="4E8DA710" w:rsidR="00F033EA" w:rsidRPr="00F033EA" w:rsidRDefault="00F033EA" w:rsidP="00F033EA">
                  <w:pPr>
                    <w:tabs>
                      <w:tab w:val="left" w:pos="900"/>
                    </w:tabs>
                    <w:jc w:val="center"/>
                    <w:rPr>
                      <w:rFonts w:asciiTheme="minorHAnsi" w:hAnsiTheme="minorHAnsi" w:cs="Calibri"/>
                      <w:b/>
                      <w:bCs/>
                      <w:sz w:val="16"/>
                      <w:szCs w:val="16"/>
                      <w:lang w:val="es-ES_tradnl"/>
                    </w:rPr>
                  </w:pPr>
                  <w:r w:rsidRPr="00F033EA">
                    <w:rPr>
                      <w:b/>
                      <w:bCs/>
                      <w:color w:val="000000"/>
                      <w:sz w:val="16"/>
                      <w:szCs w:val="16"/>
                    </w:rPr>
                    <w:t>Supera en 19</w:t>
                  </w:r>
                </w:p>
              </w:tc>
            </w:tr>
            <w:tr w:rsidR="003C32B9" w:rsidRPr="004A6379" w14:paraId="3FCB7431" w14:textId="77777777" w:rsidTr="003C32B9">
              <w:trPr>
                <w:trHeight w:val="227"/>
                <w:jc w:val="center"/>
              </w:trPr>
              <w:tc>
                <w:tcPr>
                  <w:tcW w:w="613" w:type="pct"/>
                  <w:vMerge/>
                  <w:tcBorders>
                    <w:top w:val="single" w:sz="4" w:space="0" w:color="auto"/>
                    <w:left w:val="single" w:sz="4" w:space="0" w:color="auto"/>
                    <w:bottom w:val="single" w:sz="4" w:space="0" w:color="auto"/>
                    <w:right w:val="single" w:sz="4" w:space="0" w:color="auto"/>
                  </w:tcBorders>
                  <w:vAlign w:val="center"/>
                </w:tcPr>
                <w:p w14:paraId="73489DAF" w14:textId="77777777" w:rsidR="00F033EA" w:rsidRPr="00747FFD" w:rsidRDefault="00F033EA" w:rsidP="00F033EA">
                  <w:pPr>
                    <w:rPr>
                      <w:rFonts w:cs="Calibri"/>
                      <w:sz w:val="14"/>
                      <w:szCs w:val="14"/>
                      <w:lang w:val="es-ES_tradnl"/>
                    </w:rPr>
                  </w:pPr>
                </w:p>
              </w:tc>
              <w:tc>
                <w:tcPr>
                  <w:tcW w:w="678" w:type="pct"/>
                  <w:tcBorders>
                    <w:top w:val="single" w:sz="4" w:space="0" w:color="auto"/>
                    <w:left w:val="single" w:sz="4" w:space="0" w:color="auto"/>
                    <w:bottom w:val="single" w:sz="4" w:space="0" w:color="auto"/>
                    <w:right w:val="single" w:sz="4" w:space="0" w:color="auto"/>
                  </w:tcBorders>
                  <w:vAlign w:val="center"/>
                </w:tcPr>
                <w:p w14:paraId="43D62C00" w14:textId="77777777" w:rsidR="00F033EA" w:rsidRPr="00F033EA" w:rsidRDefault="00F033EA" w:rsidP="00F033EA">
                  <w:pPr>
                    <w:tabs>
                      <w:tab w:val="left" w:pos="900"/>
                    </w:tabs>
                    <w:jc w:val="center"/>
                    <w:rPr>
                      <w:rFonts w:cs="Calibri"/>
                      <w:b/>
                      <w:bCs/>
                      <w:sz w:val="14"/>
                      <w:szCs w:val="14"/>
                      <w:lang w:val="es-ES_tradnl"/>
                    </w:rPr>
                  </w:pPr>
                  <w:r w:rsidRPr="00F033EA">
                    <w:rPr>
                      <w:rFonts w:cs="Calibri"/>
                      <w:b/>
                      <w:bCs/>
                      <w:sz w:val="14"/>
                      <w:szCs w:val="14"/>
                      <w:lang w:val="es-ES_tradnl"/>
                    </w:rPr>
                    <w:t>R3</w:t>
                  </w:r>
                </w:p>
              </w:tc>
              <w:tc>
                <w:tcPr>
                  <w:tcW w:w="921" w:type="pct"/>
                  <w:tcBorders>
                    <w:top w:val="single" w:sz="4" w:space="0" w:color="auto"/>
                    <w:left w:val="single" w:sz="4" w:space="0" w:color="auto"/>
                    <w:bottom w:val="single" w:sz="4" w:space="0" w:color="auto"/>
                    <w:right w:val="single" w:sz="4" w:space="0" w:color="auto"/>
                  </w:tcBorders>
                  <w:vAlign w:val="center"/>
                </w:tcPr>
                <w:p w14:paraId="0A62C55C" w14:textId="09B13E19" w:rsidR="00F033EA" w:rsidRPr="00F033EA" w:rsidRDefault="00F033EA" w:rsidP="00F033EA">
                  <w:pPr>
                    <w:tabs>
                      <w:tab w:val="left" w:pos="900"/>
                    </w:tabs>
                    <w:jc w:val="center"/>
                    <w:rPr>
                      <w:rFonts w:cs="Calibri"/>
                      <w:b/>
                      <w:bCs/>
                      <w:sz w:val="14"/>
                      <w:szCs w:val="14"/>
                      <w:lang w:val="es-ES_tradnl"/>
                    </w:rPr>
                  </w:pPr>
                  <w:r w:rsidRPr="00F033EA">
                    <w:rPr>
                      <w:rFonts w:cs="Calibri"/>
                      <w:b/>
                      <w:bCs/>
                      <w:sz w:val="14"/>
                      <w:szCs w:val="14"/>
                      <w:lang w:val="es-ES_tradnl"/>
                    </w:rPr>
                    <w:t>66</w:t>
                  </w:r>
                </w:p>
              </w:tc>
              <w:tc>
                <w:tcPr>
                  <w:tcW w:w="1613" w:type="pct"/>
                  <w:tcBorders>
                    <w:top w:val="single" w:sz="4" w:space="0" w:color="auto"/>
                    <w:left w:val="single" w:sz="4" w:space="0" w:color="auto"/>
                    <w:bottom w:val="single" w:sz="4" w:space="0" w:color="auto"/>
                    <w:right w:val="single" w:sz="4" w:space="0" w:color="auto"/>
                  </w:tcBorders>
                </w:tcPr>
                <w:p w14:paraId="0A3A073C" w14:textId="4617AAE2" w:rsidR="00F033EA" w:rsidRPr="00F033EA" w:rsidRDefault="00F033EA" w:rsidP="00F033EA">
                  <w:pPr>
                    <w:tabs>
                      <w:tab w:val="left" w:pos="900"/>
                    </w:tabs>
                    <w:jc w:val="center"/>
                    <w:rPr>
                      <w:rFonts w:cs="Calibri"/>
                      <w:b/>
                      <w:bCs/>
                      <w:sz w:val="14"/>
                      <w:szCs w:val="14"/>
                      <w:lang w:val="es-ES_tradnl"/>
                    </w:rPr>
                  </w:pPr>
                  <w:r w:rsidRPr="00F033EA">
                    <w:rPr>
                      <w:rFonts w:asciiTheme="minorHAnsi" w:hAnsiTheme="minorHAnsi" w:cs="Calibri"/>
                      <w:b/>
                      <w:bCs/>
                      <w:sz w:val="14"/>
                      <w:szCs w:val="14"/>
                      <w:lang w:val="es-ES_tradnl"/>
                    </w:rPr>
                    <w:t>50</w:t>
                  </w:r>
                </w:p>
              </w:tc>
              <w:tc>
                <w:tcPr>
                  <w:tcW w:w="1175" w:type="pct"/>
                  <w:tcBorders>
                    <w:top w:val="single" w:sz="4" w:space="0" w:color="auto"/>
                    <w:left w:val="single" w:sz="4" w:space="0" w:color="auto"/>
                    <w:bottom w:val="single" w:sz="4" w:space="0" w:color="auto"/>
                    <w:right w:val="single" w:sz="4" w:space="0" w:color="auto"/>
                  </w:tcBorders>
                  <w:vAlign w:val="bottom"/>
                </w:tcPr>
                <w:p w14:paraId="6F342DBC" w14:textId="2B4EFF69" w:rsidR="00F033EA" w:rsidRPr="00F033EA" w:rsidRDefault="00F033EA" w:rsidP="00F033EA">
                  <w:pPr>
                    <w:tabs>
                      <w:tab w:val="left" w:pos="900"/>
                    </w:tabs>
                    <w:jc w:val="center"/>
                    <w:rPr>
                      <w:rFonts w:cs="Calibri"/>
                      <w:b/>
                      <w:bCs/>
                      <w:sz w:val="16"/>
                      <w:szCs w:val="16"/>
                      <w:lang w:val="es-ES_tradnl"/>
                    </w:rPr>
                  </w:pPr>
                  <w:r w:rsidRPr="00F033EA">
                    <w:rPr>
                      <w:b/>
                      <w:bCs/>
                      <w:color w:val="000000"/>
                      <w:sz w:val="16"/>
                      <w:szCs w:val="16"/>
                    </w:rPr>
                    <w:t>Supera en 16</w:t>
                  </w:r>
                </w:p>
              </w:tc>
            </w:tr>
          </w:tbl>
          <w:p w14:paraId="483B8EFA" w14:textId="7C465671" w:rsidR="00D71348" w:rsidRPr="00D71348" w:rsidRDefault="00D71348" w:rsidP="00D71348">
            <w:pPr>
              <w:widowControl w:val="0"/>
              <w:overflowPunct w:val="0"/>
              <w:autoSpaceDE w:val="0"/>
              <w:autoSpaceDN w:val="0"/>
              <w:adjustRightInd w:val="0"/>
              <w:spacing w:before="120" w:after="120"/>
              <w:jc w:val="both"/>
              <w:rPr>
                <w:rFonts w:cstheme="minorHAnsi"/>
              </w:rPr>
            </w:pPr>
            <w:r w:rsidRPr="00D71348">
              <w:rPr>
                <w:rFonts w:cstheme="minorHAnsi"/>
              </w:rPr>
              <w:t xml:space="preserve">Además, se indica que las principales fuentes presentes durante las </w:t>
            </w:r>
            <w:r w:rsidR="00833D11">
              <w:rPr>
                <w:rFonts w:cstheme="minorHAnsi"/>
              </w:rPr>
              <w:t>mediciones de ruido</w:t>
            </w:r>
            <w:r w:rsidRPr="00D71348">
              <w:rPr>
                <w:rFonts w:cstheme="minorHAnsi"/>
              </w:rPr>
              <w:t xml:space="preserve"> corresponderían </w:t>
            </w:r>
            <w:r w:rsidR="00833D11">
              <w:rPr>
                <w:rFonts w:cstheme="minorHAnsi"/>
              </w:rPr>
              <w:t xml:space="preserve">a </w:t>
            </w:r>
            <w:r w:rsidRPr="00D71348">
              <w:rPr>
                <w:rFonts w:cstheme="minorHAnsi"/>
              </w:rPr>
              <w:t>gritos y golpes (pelotazos), por otra parte, durante los días de medición se presentó</w:t>
            </w:r>
            <w:r w:rsidR="005B3FA3">
              <w:rPr>
                <w:rFonts w:cstheme="minorHAnsi"/>
              </w:rPr>
              <w:t xml:space="preserve"> lo siguiente</w:t>
            </w:r>
            <w:r w:rsidRPr="00D71348">
              <w:rPr>
                <w:rFonts w:cstheme="minorHAnsi"/>
              </w:rPr>
              <w:t>:</w:t>
            </w:r>
          </w:p>
          <w:p w14:paraId="5BF0AFBB" w14:textId="77777777" w:rsidR="00D71348" w:rsidRDefault="00D71348" w:rsidP="00D71348">
            <w:pPr>
              <w:pStyle w:val="Prrafodelista"/>
              <w:widowControl w:val="0"/>
              <w:numPr>
                <w:ilvl w:val="0"/>
                <w:numId w:val="19"/>
              </w:numPr>
              <w:overflowPunct w:val="0"/>
              <w:autoSpaceDE w:val="0"/>
              <w:autoSpaceDN w:val="0"/>
              <w:adjustRightInd w:val="0"/>
              <w:spacing w:after="120"/>
              <w:rPr>
                <w:rFonts w:cstheme="minorHAnsi"/>
              </w:rPr>
            </w:pPr>
            <w:r w:rsidRPr="00D71348">
              <w:rPr>
                <w:rFonts w:cstheme="minorHAnsi"/>
              </w:rPr>
              <w:t>Día 1: sin público (periodo diurno), 03 canchas en uso (periodo nocturno).</w:t>
            </w:r>
          </w:p>
          <w:p w14:paraId="403BE00C" w14:textId="4FDB0C7E" w:rsidR="00D71348" w:rsidRDefault="00D71348" w:rsidP="00D71348">
            <w:pPr>
              <w:pStyle w:val="Prrafodelista"/>
              <w:widowControl w:val="0"/>
              <w:numPr>
                <w:ilvl w:val="0"/>
                <w:numId w:val="19"/>
              </w:numPr>
              <w:overflowPunct w:val="0"/>
              <w:autoSpaceDE w:val="0"/>
              <w:autoSpaceDN w:val="0"/>
              <w:adjustRightInd w:val="0"/>
              <w:spacing w:after="120"/>
              <w:rPr>
                <w:rFonts w:cstheme="minorHAnsi"/>
              </w:rPr>
            </w:pPr>
            <w:r w:rsidRPr="00D71348">
              <w:rPr>
                <w:rFonts w:cstheme="minorHAnsi"/>
              </w:rPr>
              <w:t>Día</w:t>
            </w:r>
            <w:r>
              <w:rPr>
                <w:rFonts w:cstheme="minorHAnsi"/>
              </w:rPr>
              <w:t xml:space="preserve"> </w:t>
            </w:r>
            <w:r w:rsidRPr="00D71348">
              <w:rPr>
                <w:rFonts w:cstheme="minorHAnsi"/>
              </w:rPr>
              <w:t>2: sin público (periodo diurno); 01 cancha en uso (periodo nocturno).</w:t>
            </w:r>
          </w:p>
          <w:p w14:paraId="0804809B" w14:textId="51F1B1B9" w:rsidR="00D71348" w:rsidRPr="00D71348" w:rsidRDefault="00D71348" w:rsidP="00D71348">
            <w:pPr>
              <w:pStyle w:val="Prrafodelista"/>
              <w:widowControl w:val="0"/>
              <w:numPr>
                <w:ilvl w:val="0"/>
                <w:numId w:val="19"/>
              </w:numPr>
              <w:overflowPunct w:val="0"/>
              <w:autoSpaceDE w:val="0"/>
              <w:autoSpaceDN w:val="0"/>
              <w:adjustRightInd w:val="0"/>
              <w:spacing w:after="120"/>
              <w:rPr>
                <w:rFonts w:cstheme="minorHAnsi"/>
              </w:rPr>
            </w:pPr>
            <w:r w:rsidRPr="00D71348">
              <w:rPr>
                <w:rFonts w:cstheme="minorHAnsi"/>
              </w:rPr>
              <w:t>Día 3: 02 canchas en uso (periodo diurno); 06 canchas en uso (periodo nocturno).</w:t>
            </w:r>
          </w:p>
          <w:p w14:paraId="0CD2DE70" w14:textId="70625E8C" w:rsidR="00BD101F" w:rsidRPr="004A6379" w:rsidRDefault="004A6379" w:rsidP="00D71348">
            <w:pPr>
              <w:spacing w:before="120" w:after="120"/>
              <w:jc w:val="both"/>
            </w:pPr>
            <w:r w:rsidRPr="005673F5">
              <w:t>Asimismo, acerca de la operatividad de la ETFA, incluida en el punto 15 Resolución Exenta N°127 de fecha 25 de enero de 2019, la cual “</w:t>
            </w:r>
            <w:r w:rsidRPr="005673F5">
              <w:rPr>
                <w:i/>
                <w:iCs/>
              </w:rPr>
              <w:t>Dicta instrucción de carácter general que establece directrices generales para la operatividad de las Entidades Técnicas de Fiscalización Ambiental e inspectores ambientales y revoca resoluciones que indica</w:t>
            </w:r>
            <w:r w:rsidRPr="005673F5">
              <w:t>”, se observa que la fecha de la declaración jurada del representante legal y de los inspectores ambientales no corresponde a la fecha de emisión del informe (punto 9).</w:t>
            </w:r>
          </w:p>
        </w:tc>
        <w:tc>
          <w:tcPr>
            <w:tcW w:w="821" w:type="pct"/>
            <w:vAlign w:val="center"/>
          </w:tcPr>
          <w:p w14:paraId="68680974" w14:textId="41353685" w:rsidR="003C32B9" w:rsidRPr="006B4989" w:rsidRDefault="00B3429A" w:rsidP="003C32B9">
            <w:pPr>
              <w:widowControl w:val="0"/>
              <w:overflowPunct w:val="0"/>
              <w:autoSpaceDE w:val="0"/>
              <w:autoSpaceDN w:val="0"/>
              <w:adjustRightInd w:val="0"/>
              <w:spacing w:after="120"/>
              <w:jc w:val="both"/>
            </w:pPr>
            <w:r w:rsidRPr="00B454E0">
              <w:rPr>
                <w:rFonts w:asciiTheme="minorHAnsi" w:hAnsiTheme="minorHAnsi"/>
              </w:rPr>
              <w:lastRenderedPageBreak/>
              <w:t>Existe superación del límite establecido por la normativa para Zona </w:t>
            </w:r>
            <w:r w:rsidR="00B454E0" w:rsidRPr="00B454E0">
              <w:rPr>
                <w:rFonts w:asciiTheme="minorHAnsi" w:hAnsiTheme="minorHAnsi"/>
              </w:rPr>
              <w:t>III</w:t>
            </w:r>
            <w:r w:rsidRPr="00B454E0">
              <w:rPr>
                <w:rFonts w:asciiTheme="minorHAnsi" w:hAnsiTheme="minorHAnsi"/>
              </w:rPr>
              <w:t xml:space="preserve"> en periodo </w:t>
            </w:r>
            <w:r w:rsidR="00F628DA" w:rsidRPr="00B454E0">
              <w:rPr>
                <w:rFonts w:asciiTheme="minorHAnsi" w:hAnsiTheme="minorHAnsi"/>
              </w:rPr>
              <w:t>nocturno</w:t>
            </w:r>
            <w:r w:rsidRPr="00B454E0">
              <w:rPr>
                <w:rFonts w:asciiTheme="minorHAnsi" w:hAnsiTheme="minorHAnsi"/>
              </w:rPr>
              <w:t xml:space="preserve">, </w:t>
            </w:r>
            <w:r w:rsidR="003C32B9" w:rsidRPr="006B4989">
              <w:t xml:space="preserve">generándose las siguientes excedencias para los receptores por parte de la </w:t>
            </w:r>
            <w:r w:rsidR="003C32B9">
              <w:t>actividad de esparcimiento</w:t>
            </w:r>
            <w:r w:rsidR="003C32B9" w:rsidRPr="006B4989">
              <w:t xml:space="preserve"> que conforma la fuente de ruido identificada:</w:t>
            </w:r>
          </w:p>
          <w:p w14:paraId="7A3F91C3" w14:textId="77777777" w:rsidR="003C32B9" w:rsidRPr="006B4989" w:rsidRDefault="003C32B9" w:rsidP="003C32B9">
            <w:pPr>
              <w:pStyle w:val="Descripcin"/>
              <w:keepNext/>
            </w:pPr>
            <w:r w:rsidRPr="006B4989">
              <w:t xml:space="preserve">Tabla </w:t>
            </w:r>
            <w:r w:rsidRPr="006B4989">
              <w:fldChar w:fldCharType="begin"/>
            </w:r>
            <w:r w:rsidRPr="006B4989">
              <w:instrText xml:space="preserve"> SEQ Tabla \* ARABIC </w:instrText>
            </w:r>
            <w:r w:rsidRPr="006B4989">
              <w:fldChar w:fldCharType="separate"/>
            </w:r>
            <w:r w:rsidRPr="006B4989">
              <w:rPr>
                <w:noProof/>
              </w:rPr>
              <w:t>4</w:t>
            </w:r>
            <w:r w:rsidRPr="006B4989">
              <w:fldChar w:fldCharType="end"/>
            </w:r>
            <w:r w:rsidRPr="006B4989">
              <w:t>. Resumen de excedencias.</w:t>
            </w:r>
          </w:p>
          <w:tbl>
            <w:tblPr>
              <w:tblStyle w:val="Tablaconcuadrcula"/>
              <w:tblW w:w="5000" w:type="pct"/>
              <w:jc w:val="center"/>
              <w:tblLook w:val="04A0" w:firstRow="1" w:lastRow="0" w:firstColumn="1" w:lastColumn="0" w:noHBand="0" w:noVBand="1"/>
            </w:tblPr>
            <w:tblGrid>
              <w:gridCol w:w="744"/>
              <w:gridCol w:w="892"/>
              <w:gridCol w:w="855"/>
            </w:tblGrid>
            <w:tr w:rsidR="003C32B9" w:rsidRPr="006B4989" w14:paraId="493DBEEC" w14:textId="77777777" w:rsidTr="003C32B9">
              <w:trPr>
                <w:trHeight w:val="20"/>
                <w:tblHeader/>
                <w:jc w:val="center"/>
              </w:trPr>
              <w:tc>
                <w:tcPr>
                  <w:tcW w:w="1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7D1E2" w14:textId="77777777" w:rsidR="003C32B9" w:rsidRPr="006B4989" w:rsidRDefault="003C32B9" w:rsidP="003C32B9">
                  <w:pPr>
                    <w:tabs>
                      <w:tab w:val="left" w:pos="900"/>
                    </w:tabs>
                    <w:jc w:val="center"/>
                    <w:rPr>
                      <w:rFonts w:cs="Calibri"/>
                      <w:b/>
                      <w:bCs/>
                      <w:sz w:val="14"/>
                      <w:szCs w:val="14"/>
                      <w:lang w:val="es-ES_tradnl"/>
                    </w:rPr>
                  </w:pPr>
                  <w:r w:rsidRPr="006B4989">
                    <w:rPr>
                      <w:rFonts w:asciiTheme="minorHAnsi" w:hAnsiTheme="minorHAnsi" w:cs="Calibri"/>
                      <w:b/>
                      <w:bCs/>
                      <w:sz w:val="14"/>
                      <w:szCs w:val="14"/>
                      <w:lang w:val="es-ES_tradnl"/>
                    </w:rPr>
                    <w:t>Receptor</w:t>
                  </w:r>
                </w:p>
              </w:tc>
              <w:tc>
                <w:tcPr>
                  <w:tcW w:w="17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BC89B" w14:textId="77777777" w:rsidR="003C32B9" w:rsidRPr="006B4989" w:rsidRDefault="003C32B9" w:rsidP="003C32B9">
                  <w:pPr>
                    <w:tabs>
                      <w:tab w:val="left" w:pos="900"/>
                    </w:tabs>
                    <w:jc w:val="center"/>
                    <w:rPr>
                      <w:rFonts w:asciiTheme="minorHAnsi" w:hAnsiTheme="minorHAnsi" w:cs="Calibri"/>
                      <w:b/>
                      <w:bCs/>
                      <w:sz w:val="14"/>
                      <w:szCs w:val="14"/>
                      <w:lang w:val="es-ES_tradnl"/>
                    </w:rPr>
                  </w:pPr>
                  <w:r w:rsidRPr="006B4989">
                    <w:rPr>
                      <w:rFonts w:asciiTheme="minorHAnsi" w:hAnsiTheme="minorHAnsi" w:cs="Calibri"/>
                      <w:b/>
                      <w:bCs/>
                      <w:sz w:val="14"/>
                      <w:szCs w:val="14"/>
                      <w:lang w:val="es-ES_tradnl"/>
                    </w:rPr>
                    <w:t>Fecha</w:t>
                  </w:r>
                </w:p>
              </w:tc>
              <w:tc>
                <w:tcPr>
                  <w:tcW w:w="1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BC5BD" w14:textId="77777777" w:rsidR="003C32B9" w:rsidRPr="006B4989" w:rsidRDefault="003C32B9" w:rsidP="003C32B9">
                  <w:pPr>
                    <w:tabs>
                      <w:tab w:val="left" w:pos="900"/>
                    </w:tabs>
                    <w:jc w:val="center"/>
                    <w:rPr>
                      <w:rFonts w:asciiTheme="minorHAnsi" w:hAnsiTheme="minorHAnsi" w:cs="Calibri"/>
                      <w:b/>
                      <w:bCs/>
                      <w:sz w:val="14"/>
                      <w:szCs w:val="14"/>
                      <w:lang w:val="es-ES_tradnl"/>
                    </w:rPr>
                  </w:pPr>
                  <w:r w:rsidRPr="006B4989">
                    <w:rPr>
                      <w:rFonts w:asciiTheme="minorHAnsi" w:hAnsiTheme="minorHAnsi" w:cs="Calibri"/>
                      <w:b/>
                      <w:bCs/>
                      <w:sz w:val="14"/>
                      <w:szCs w:val="14"/>
                      <w:lang w:val="es-ES_tradnl"/>
                    </w:rPr>
                    <w:t>Mayor superación</w:t>
                  </w:r>
                </w:p>
              </w:tc>
            </w:tr>
            <w:tr w:rsidR="003C32B9" w:rsidRPr="006B4989" w14:paraId="30EA8049" w14:textId="77777777" w:rsidTr="003C32B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60D246B7" w14:textId="3687AD1A"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1</w:t>
                  </w:r>
                </w:p>
              </w:tc>
              <w:tc>
                <w:tcPr>
                  <w:tcW w:w="1790" w:type="pct"/>
                  <w:tcBorders>
                    <w:top w:val="single" w:sz="4" w:space="0" w:color="auto"/>
                    <w:left w:val="single" w:sz="4" w:space="0" w:color="auto"/>
                    <w:bottom w:val="single" w:sz="4" w:space="0" w:color="auto"/>
                    <w:right w:val="single" w:sz="4" w:space="0" w:color="auto"/>
                  </w:tcBorders>
                  <w:vAlign w:val="center"/>
                </w:tcPr>
                <w:p w14:paraId="7DEFB24B" w14:textId="5C8287B6"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20/08/2019</w:t>
                  </w:r>
                </w:p>
              </w:tc>
              <w:tc>
                <w:tcPr>
                  <w:tcW w:w="1716" w:type="pct"/>
                  <w:tcBorders>
                    <w:top w:val="single" w:sz="4" w:space="0" w:color="auto"/>
                    <w:left w:val="single" w:sz="4" w:space="0" w:color="auto"/>
                    <w:bottom w:val="single" w:sz="4" w:space="0" w:color="auto"/>
                    <w:right w:val="single" w:sz="4" w:space="0" w:color="auto"/>
                  </w:tcBorders>
                  <w:vAlign w:val="center"/>
                </w:tcPr>
                <w:p w14:paraId="6F97E2F3" w14:textId="22224D95"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 xml:space="preserve">16 </w:t>
                  </w:r>
                  <w:proofErr w:type="spellStart"/>
                  <w:r>
                    <w:rPr>
                      <w:rFonts w:cs="Calibri"/>
                      <w:sz w:val="14"/>
                      <w:szCs w:val="14"/>
                      <w:lang w:val="es-ES_tradnl"/>
                    </w:rPr>
                    <w:t>dBA</w:t>
                  </w:r>
                  <w:proofErr w:type="spellEnd"/>
                </w:p>
              </w:tc>
            </w:tr>
            <w:tr w:rsidR="003C32B9" w:rsidRPr="006B4989" w14:paraId="501527A8" w14:textId="77777777" w:rsidTr="003C32B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2F483BAD" w14:textId="1022A948"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R1</w:t>
                  </w:r>
                </w:p>
              </w:tc>
              <w:tc>
                <w:tcPr>
                  <w:tcW w:w="1790" w:type="pct"/>
                  <w:tcBorders>
                    <w:top w:val="single" w:sz="4" w:space="0" w:color="auto"/>
                    <w:left w:val="single" w:sz="4" w:space="0" w:color="auto"/>
                    <w:bottom w:val="single" w:sz="4" w:space="0" w:color="auto"/>
                    <w:right w:val="single" w:sz="4" w:space="0" w:color="auto"/>
                  </w:tcBorders>
                  <w:vAlign w:val="center"/>
                </w:tcPr>
                <w:p w14:paraId="01261672" w14:textId="56940455"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12/03/2020</w:t>
                  </w:r>
                </w:p>
              </w:tc>
              <w:tc>
                <w:tcPr>
                  <w:tcW w:w="1716" w:type="pct"/>
                  <w:tcBorders>
                    <w:top w:val="single" w:sz="4" w:space="0" w:color="auto"/>
                    <w:left w:val="single" w:sz="4" w:space="0" w:color="auto"/>
                    <w:bottom w:val="single" w:sz="4" w:space="0" w:color="auto"/>
                    <w:right w:val="single" w:sz="4" w:space="0" w:color="auto"/>
                  </w:tcBorders>
                  <w:vAlign w:val="center"/>
                </w:tcPr>
                <w:p w14:paraId="2D37C88A" w14:textId="7D489E32"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 xml:space="preserve">21 </w:t>
                  </w:r>
                  <w:proofErr w:type="spellStart"/>
                  <w:r>
                    <w:rPr>
                      <w:rFonts w:cs="Calibri"/>
                      <w:sz w:val="14"/>
                      <w:szCs w:val="14"/>
                      <w:lang w:val="es-ES_tradnl"/>
                    </w:rPr>
                    <w:t>dBA</w:t>
                  </w:r>
                  <w:proofErr w:type="spellEnd"/>
                </w:p>
              </w:tc>
            </w:tr>
            <w:tr w:rsidR="003C32B9" w:rsidRPr="006B4989" w14:paraId="6D359218" w14:textId="77777777" w:rsidTr="003C32B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569F2EFC" w14:textId="4657281F"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R2</w:t>
                  </w:r>
                </w:p>
              </w:tc>
              <w:tc>
                <w:tcPr>
                  <w:tcW w:w="1790" w:type="pct"/>
                  <w:tcBorders>
                    <w:top w:val="single" w:sz="4" w:space="0" w:color="auto"/>
                    <w:left w:val="single" w:sz="4" w:space="0" w:color="auto"/>
                    <w:bottom w:val="single" w:sz="4" w:space="0" w:color="auto"/>
                    <w:right w:val="single" w:sz="4" w:space="0" w:color="auto"/>
                  </w:tcBorders>
                  <w:vAlign w:val="center"/>
                </w:tcPr>
                <w:p w14:paraId="33DA5EB3" w14:textId="39BC6A47"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12/03/2020</w:t>
                  </w:r>
                </w:p>
              </w:tc>
              <w:tc>
                <w:tcPr>
                  <w:tcW w:w="1716" w:type="pct"/>
                  <w:tcBorders>
                    <w:top w:val="single" w:sz="4" w:space="0" w:color="auto"/>
                    <w:left w:val="single" w:sz="4" w:space="0" w:color="auto"/>
                    <w:bottom w:val="single" w:sz="4" w:space="0" w:color="auto"/>
                    <w:right w:val="single" w:sz="4" w:space="0" w:color="auto"/>
                  </w:tcBorders>
                  <w:vAlign w:val="center"/>
                </w:tcPr>
                <w:p w14:paraId="5B6FDB1B" w14:textId="69A7F729"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 xml:space="preserve">19 </w:t>
                  </w:r>
                  <w:proofErr w:type="spellStart"/>
                  <w:r>
                    <w:rPr>
                      <w:rFonts w:cs="Calibri"/>
                      <w:sz w:val="14"/>
                      <w:szCs w:val="14"/>
                      <w:lang w:val="es-ES_tradnl"/>
                    </w:rPr>
                    <w:t>dBA</w:t>
                  </w:r>
                  <w:proofErr w:type="spellEnd"/>
                </w:p>
              </w:tc>
            </w:tr>
            <w:tr w:rsidR="003C32B9" w:rsidRPr="006B4989" w14:paraId="5DD85E20" w14:textId="77777777" w:rsidTr="003C32B9">
              <w:trPr>
                <w:trHeight w:val="227"/>
                <w:jc w:val="center"/>
              </w:trPr>
              <w:tc>
                <w:tcPr>
                  <w:tcW w:w="1493" w:type="pct"/>
                  <w:tcBorders>
                    <w:top w:val="single" w:sz="4" w:space="0" w:color="auto"/>
                    <w:left w:val="single" w:sz="4" w:space="0" w:color="auto"/>
                    <w:bottom w:val="single" w:sz="4" w:space="0" w:color="auto"/>
                    <w:right w:val="single" w:sz="4" w:space="0" w:color="auto"/>
                  </w:tcBorders>
                  <w:vAlign w:val="center"/>
                </w:tcPr>
                <w:p w14:paraId="3B328327" w14:textId="73D1E6E6"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R3</w:t>
                  </w:r>
                </w:p>
              </w:tc>
              <w:tc>
                <w:tcPr>
                  <w:tcW w:w="1790" w:type="pct"/>
                  <w:tcBorders>
                    <w:top w:val="single" w:sz="4" w:space="0" w:color="auto"/>
                    <w:left w:val="single" w:sz="4" w:space="0" w:color="auto"/>
                    <w:bottom w:val="single" w:sz="4" w:space="0" w:color="auto"/>
                    <w:right w:val="single" w:sz="4" w:space="0" w:color="auto"/>
                  </w:tcBorders>
                  <w:vAlign w:val="center"/>
                </w:tcPr>
                <w:p w14:paraId="1BDE4051" w14:textId="0C45F273"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12/03/2020</w:t>
                  </w:r>
                </w:p>
              </w:tc>
              <w:tc>
                <w:tcPr>
                  <w:tcW w:w="1716" w:type="pct"/>
                  <w:tcBorders>
                    <w:top w:val="single" w:sz="4" w:space="0" w:color="auto"/>
                    <w:left w:val="single" w:sz="4" w:space="0" w:color="auto"/>
                    <w:bottom w:val="single" w:sz="4" w:space="0" w:color="auto"/>
                    <w:right w:val="single" w:sz="4" w:space="0" w:color="auto"/>
                  </w:tcBorders>
                  <w:vAlign w:val="center"/>
                </w:tcPr>
                <w:p w14:paraId="38563267" w14:textId="5FE5BF24" w:rsidR="003C32B9" w:rsidRPr="006B4989" w:rsidRDefault="003C32B9" w:rsidP="003C32B9">
                  <w:pPr>
                    <w:tabs>
                      <w:tab w:val="left" w:pos="900"/>
                    </w:tabs>
                    <w:jc w:val="center"/>
                    <w:rPr>
                      <w:rFonts w:cs="Calibri"/>
                      <w:sz w:val="14"/>
                      <w:szCs w:val="14"/>
                      <w:lang w:val="es-ES_tradnl"/>
                    </w:rPr>
                  </w:pPr>
                  <w:r>
                    <w:rPr>
                      <w:rFonts w:cs="Calibri"/>
                      <w:sz w:val="14"/>
                      <w:szCs w:val="14"/>
                      <w:lang w:val="es-ES_tradnl"/>
                    </w:rPr>
                    <w:t xml:space="preserve">16 </w:t>
                  </w:r>
                  <w:proofErr w:type="spellStart"/>
                  <w:r>
                    <w:rPr>
                      <w:rFonts w:cs="Calibri"/>
                      <w:sz w:val="14"/>
                      <w:szCs w:val="14"/>
                      <w:lang w:val="es-ES_tradnl"/>
                    </w:rPr>
                    <w:t>dBA</w:t>
                  </w:r>
                  <w:proofErr w:type="spellEnd"/>
                </w:p>
              </w:tc>
            </w:tr>
          </w:tbl>
          <w:p w14:paraId="10AC3101" w14:textId="0006EC5C" w:rsidR="00B3429A" w:rsidRPr="00FF55D1" w:rsidRDefault="00B3429A" w:rsidP="007A603A">
            <w:pPr>
              <w:widowControl w:val="0"/>
              <w:overflowPunct w:val="0"/>
              <w:autoSpaceDE w:val="0"/>
              <w:autoSpaceDN w:val="0"/>
              <w:adjustRightInd w:val="0"/>
              <w:spacing w:after="120"/>
              <w:jc w:val="both"/>
              <w:rPr>
                <w:rFonts w:asciiTheme="minorHAnsi" w:hAnsiTheme="minorHAnsi"/>
                <w:highlight w:val="yellow"/>
              </w:rPr>
            </w:pPr>
          </w:p>
        </w:tc>
      </w:tr>
    </w:tbl>
    <w:p w14:paraId="1C004834" w14:textId="77777777" w:rsidR="003A1B6E" w:rsidRDefault="003A1B6E"/>
    <w:p w14:paraId="51DEBE91" w14:textId="77777777" w:rsidR="008128E2" w:rsidRDefault="008128E2" w:rsidP="007E1652">
      <w:pPr>
        <w:pStyle w:val="IFA1"/>
        <w:numPr>
          <w:ilvl w:val="0"/>
          <w:numId w:val="0"/>
        </w:numPr>
        <w:ind w:left="432"/>
      </w:pPr>
      <w:bookmarkStart w:id="31" w:name="_Toc352840404"/>
      <w:bookmarkStart w:id="32" w:name="_Toc352841464"/>
      <w:bookmarkStart w:id="33" w:name="_Toc447875253"/>
    </w:p>
    <w:p w14:paraId="053DE0CD" w14:textId="77777777" w:rsidR="00432729" w:rsidRPr="00432729" w:rsidRDefault="00432729" w:rsidP="00432729">
      <w:pPr>
        <w:pStyle w:val="Ttulo1"/>
        <w:sectPr w:rsidR="00432729" w:rsidRPr="00432729" w:rsidSect="000A28D4">
          <w:type w:val="nextColumn"/>
          <w:pgSz w:w="15840" w:h="12240" w:orient="landscape" w:code="1"/>
          <w:pgMar w:top="1134" w:right="1134" w:bottom="1134" w:left="1134" w:header="709" w:footer="709" w:gutter="0"/>
          <w:cols w:space="708"/>
          <w:docGrid w:linePitch="360"/>
        </w:sectPr>
      </w:pPr>
    </w:p>
    <w:p w14:paraId="31E5CB80" w14:textId="77777777" w:rsidR="00ED76CA" w:rsidRPr="001A526B" w:rsidRDefault="00ED76CA" w:rsidP="00ED76CA">
      <w:pPr>
        <w:pStyle w:val="IFA1"/>
      </w:pPr>
      <w:bookmarkStart w:id="34" w:name="_Toc352840405"/>
      <w:bookmarkStart w:id="35" w:name="_Toc352841465"/>
      <w:bookmarkStart w:id="36" w:name="_Toc447875255"/>
      <w:bookmarkStart w:id="37" w:name="_Toc449519286"/>
      <w:bookmarkEnd w:id="31"/>
      <w:bookmarkEnd w:id="32"/>
      <w:bookmarkEnd w:id="33"/>
      <w:r w:rsidRPr="001A526B">
        <w:lastRenderedPageBreak/>
        <w:t>ANEXOS</w:t>
      </w:r>
      <w:bookmarkEnd w:id="34"/>
      <w:bookmarkEnd w:id="35"/>
      <w:bookmarkEnd w:id="36"/>
      <w:bookmarkEnd w:id="37"/>
    </w:p>
    <w:p w14:paraId="57BCBBB9" w14:textId="77777777"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1554"/>
        <w:gridCol w:w="8408"/>
      </w:tblGrid>
      <w:tr w:rsidR="00ED76CA" w:rsidRPr="001A526B" w14:paraId="6A198905" w14:textId="77777777" w:rsidTr="00407342">
        <w:trPr>
          <w:trHeight w:val="340"/>
          <w:jc w:val="center"/>
        </w:trPr>
        <w:tc>
          <w:tcPr>
            <w:tcW w:w="780" w:type="pct"/>
            <w:shd w:val="clear" w:color="auto" w:fill="D9D9D9"/>
            <w:vAlign w:val="center"/>
          </w:tcPr>
          <w:p w14:paraId="7E7A9A52" w14:textId="77777777" w:rsidR="00ED76CA" w:rsidRPr="001A526B" w:rsidRDefault="00ED76CA" w:rsidP="00407342">
            <w:pPr>
              <w:jc w:val="center"/>
              <w:rPr>
                <w:rFonts w:cs="Calibri"/>
                <w:b/>
                <w:lang w:val="es-CL" w:eastAsia="en-US"/>
              </w:rPr>
            </w:pPr>
            <w:proofErr w:type="spellStart"/>
            <w:r w:rsidRPr="001A526B">
              <w:rPr>
                <w:rFonts w:cs="Calibri"/>
                <w:b/>
                <w:lang w:val="es-CL" w:eastAsia="en-US"/>
              </w:rPr>
              <w:t>N°</w:t>
            </w:r>
            <w:proofErr w:type="spellEnd"/>
            <w:r w:rsidRPr="001A526B">
              <w:rPr>
                <w:rFonts w:cs="Calibri"/>
                <w:b/>
                <w:lang w:val="es-CL" w:eastAsia="en-US"/>
              </w:rPr>
              <w:t xml:space="preserve"> Anexo</w:t>
            </w:r>
          </w:p>
        </w:tc>
        <w:tc>
          <w:tcPr>
            <w:tcW w:w="4220" w:type="pct"/>
            <w:shd w:val="clear" w:color="auto" w:fill="D9D9D9"/>
            <w:vAlign w:val="center"/>
          </w:tcPr>
          <w:p w14:paraId="407F2E21" w14:textId="77777777" w:rsidR="00ED76CA" w:rsidRPr="001A526B" w:rsidRDefault="00ED76CA" w:rsidP="00407342">
            <w:pPr>
              <w:jc w:val="center"/>
              <w:rPr>
                <w:rFonts w:cs="Calibri"/>
                <w:b/>
                <w:lang w:val="es-CL" w:eastAsia="en-US"/>
              </w:rPr>
            </w:pPr>
            <w:r w:rsidRPr="001A526B">
              <w:rPr>
                <w:rFonts w:cs="Calibri"/>
                <w:b/>
                <w:lang w:val="es-CL" w:eastAsia="en-US"/>
              </w:rPr>
              <w:t>Nombre Anexo</w:t>
            </w:r>
          </w:p>
        </w:tc>
      </w:tr>
      <w:tr w:rsidR="00C2092E" w:rsidRPr="001A526B" w14:paraId="1E958EA7" w14:textId="77777777" w:rsidTr="00407342">
        <w:trPr>
          <w:trHeight w:val="567"/>
          <w:jc w:val="center"/>
        </w:trPr>
        <w:tc>
          <w:tcPr>
            <w:tcW w:w="780" w:type="pct"/>
            <w:vAlign w:val="center"/>
          </w:tcPr>
          <w:p w14:paraId="2E140AAC" w14:textId="50393972" w:rsidR="00C2092E" w:rsidRPr="00E41150" w:rsidRDefault="00C2092E" w:rsidP="000F1486">
            <w:pPr>
              <w:jc w:val="center"/>
              <w:rPr>
                <w:rFonts w:cs="Calibri"/>
              </w:rPr>
            </w:pPr>
            <w:r>
              <w:rPr>
                <w:rFonts w:cs="Calibri"/>
              </w:rPr>
              <w:t>1</w:t>
            </w:r>
          </w:p>
        </w:tc>
        <w:tc>
          <w:tcPr>
            <w:tcW w:w="4220" w:type="pct"/>
            <w:vAlign w:val="center"/>
          </w:tcPr>
          <w:p w14:paraId="51EA24E0" w14:textId="12E853E9" w:rsidR="00C2092E" w:rsidRPr="001A526B" w:rsidRDefault="00C2092E" w:rsidP="000F1486">
            <w:pPr>
              <w:jc w:val="both"/>
              <w:rPr>
                <w:rFonts w:cs="Calibri"/>
                <w:lang w:val="es-CL" w:eastAsia="en-US"/>
              </w:rPr>
            </w:pPr>
            <w:r>
              <w:rPr>
                <w:rFonts w:cs="Calibri"/>
                <w:lang w:val="es-CL" w:eastAsia="en-US"/>
              </w:rPr>
              <w:t xml:space="preserve">Acta de Inspección </w:t>
            </w:r>
            <w:r w:rsidR="00407342">
              <w:rPr>
                <w:rFonts w:cs="Calibri"/>
                <w:lang w:val="es-CL" w:eastAsia="en-US"/>
              </w:rPr>
              <w:t xml:space="preserve">y Fichas de Reporte Técnico </w:t>
            </w:r>
            <w:r>
              <w:rPr>
                <w:rFonts w:cs="Calibri"/>
                <w:lang w:val="es-CL" w:eastAsia="en-US"/>
              </w:rPr>
              <w:t xml:space="preserve">de </w:t>
            </w:r>
            <w:r w:rsidR="00407342">
              <w:rPr>
                <w:rFonts w:cs="Calibri"/>
                <w:lang w:val="es-CL" w:eastAsia="en-US"/>
              </w:rPr>
              <w:t>20 de agosto de 2019, de SEREMI de Salud RM</w:t>
            </w:r>
          </w:p>
        </w:tc>
      </w:tr>
      <w:tr w:rsidR="00407342" w:rsidRPr="001A526B" w14:paraId="04747849" w14:textId="77777777" w:rsidTr="00407342">
        <w:trPr>
          <w:trHeight w:val="567"/>
          <w:jc w:val="center"/>
        </w:trPr>
        <w:tc>
          <w:tcPr>
            <w:tcW w:w="780" w:type="pct"/>
            <w:vAlign w:val="center"/>
          </w:tcPr>
          <w:p w14:paraId="70AA6745" w14:textId="3E5D99C3" w:rsidR="00407342" w:rsidRPr="00574FCA" w:rsidRDefault="00407342" w:rsidP="00407342">
            <w:pPr>
              <w:jc w:val="center"/>
              <w:rPr>
                <w:rFonts w:cs="Calibri"/>
                <w:highlight w:val="yellow"/>
                <w:lang w:val="es-CL" w:eastAsia="en-US"/>
              </w:rPr>
            </w:pPr>
            <w:r w:rsidRPr="00407342">
              <w:rPr>
                <w:rFonts w:cs="Calibri"/>
                <w:lang w:val="es-CL" w:eastAsia="en-US"/>
              </w:rPr>
              <w:t>2</w:t>
            </w:r>
          </w:p>
        </w:tc>
        <w:tc>
          <w:tcPr>
            <w:tcW w:w="4220" w:type="pct"/>
            <w:vAlign w:val="center"/>
          </w:tcPr>
          <w:p w14:paraId="5448B5D4" w14:textId="3FF6379C" w:rsidR="00407342" w:rsidRPr="00574FCA" w:rsidRDefault="00407342" w:rsidP="00407342">
            <w:pPr>
              <w:jc w:val="both"/>
              <w:rPr>
                <w:rFonts w:cs="Calibri"/>
                <w:highlight w:val="yellow"/>
                <w:lang w:val="es-CL" w:eastAsia="en-US"/>
              </w:rPr>
            </w:pPr>
            <w:r>
              <w:rPr>
                <w:rFonts w:cs="Calibri"/>
                <w:lang w:val="es-CL" w:eastAsia="en-US"/>
              </w:rPr>
              <w:t>Acta de Inspección y Fichas de Reporte Técnico de 12 de septiembre de 2019, de SEREMI de Salud RM</w:t>
            </w:r>
          </w:p>
        </w:tc>
      </w:tr>
      <w:tr w:rsidR="00432729" w:rsidRPr="001A526B" w14:paraId="62FD6D4F" w14:textId="77777777" w:rsidTr="00407342">
        <w:trPr>
          <w:trHeight w:val="567"/>
          <w:jc w:val="center"/>
        </w:trPr>
        <w:tc>
          <w:tcPr>
            <w:tcW w:w="780" w:type="pct"/>
            <w:vAlign w:val="center"/>
          </w:tcPr>
          <w:p w14:paraId="779A06DC" w14:textId="76C2090F" w:rsidR="00432729" w:rsidRPr="00E41150" w:rsidRDefault="00C51EF6" w:rsidP="00432729">
            <w:pPr>
              <w:jc w:val="center"/>
              <w:rPr>
                <w:rFonts w:cs="Calibri"/>
              </w:rPr>
            </w:pPr>
            <w:r>
              <w:rPr>
                <w:rFonts w:cs="Calibri"/>
              </w:rPr>
              <w:t>3</w:t>
            </w:r>
          </w:p>
        </w:tc>
        <w:tc>
          <w:tcPr>
            <w:tcW w:w="4220" w:type="pct"/>
            <w:vAlign w:val="center"/>
          </w:tcPr>
          <w:p w14:paraId="6B06126A" w14:textId="3642F099" w:rsidR="00432729" w:rsidRDefault="00407342" w:rsidP="00432729">
            <w:pPr>
              <w:jc w:val="both"/>
              <w:rPr>
                <w:rFonts w:cs="Calibri"/>
              </w:rPr>
            </w:pPr>
            <w:r>
              <w:rPr>
                <w:rFonts w:cs="Calibri"/>
              </w:rPr>
              <w:t xml:space="preserve">Resolución Exenta N°002, de 03 de enero de 2020, de la Superintendencia del Medio Ambiente </w:t>
            </w:r>
          </w:p>
        </w:tc>
      </w:tr>
      <w:tr w:rsidR="00407342" w:rsidRPr="001A526B" w14:paraId="31E3F5FA" w14:textId="77777777" w:rsidTr="00407342">
        <w:trPr>
          <w:trHeight w:val="567"/>
          <w:jc w:val="center"/>
        </w:trPr>
        <w:tc>
          <w:tcPr>
            <w:tcW w:w="780" w:type="pct"/>
            <w:vAlign w:val="center"/>
          </w:tcPr>
          <w:p w14:paraId="5CED70CA" w14:textId="11603D35" w:rsidR="00407342" w:rsidRDefault="00407342" w:rsidP="00432729">
            <w:pPr>
              <w:jc w:val="center"/>
              <w:rPr>
                <w:rFonts w:cs="Calibri"/>
              </w:rPr>
            </w:pPr>
            <w:r>
              <w:rPr>
                <w:rFonts w:cs="Calibri"/>
              </w:rPr>
              <w:t>4</w:t>
            </w:r>
          </w:p>
        </w:tc>
        <w:tc>
          <w:tcPr>
            <w:tcW w:w="4220" w:type="pct"/>
            <w:vAlign w:val="center"/>
          </w:tcPr>
          <w:p w14:paraId="1C0CCB67" w14:textId="1C16257B" w:rsidR="00407342" w:rsidRDefault="00407342" w:rsidP="00432729">
            <w:pPr>
              <w:jc w:val="both"/>
              <w:rPr>
                <w:rFonts w:cs="Calibri"/>
              </w:rPr>
            </w:pPr>
            <w:r>
              <w:rPr>
                <w:rFonts w:cs="Calibri"/>
              </w:rPr>
              <w:t>Notificación personal de la Resolución Exenta N°002/2020 SMA</w:t>
            </w:r>
          </w:p>
        </w:tc>
      </w:tr>
      <w:tr w:rsidR="00407342" w:rsidRPr="001A526B" w14:paraId="60BDDB39" w14:textId="77777777" w:rsidTr="00407342">
        <w:trPr>
          <w:trHeight w:val="567"/>
          <w:jc w:val="center"/>
        </w:trPr>
        <w:tc>
          <w:tcPr>
            <w:tcW w:w="780" w:type="pct"/>
            <w:vAlign w:val="center"/>
          </w:tcPr>
          <w:p w14:paraId="6817C10C" w14:textId="6E8FF5CB" w:rsidR="00407342" w:rsidRDefault="00407342" w:rsidP="00432729">
            <w:pPr>
              <w:jc w:val="center"/>
              <w:rPr>
                <w:rFonts w:cs="Calibri"/>
              </w:rPr>
            </w:pPr>
            <w:r>
              <w:rPr>
                <w:rFonts w:cs="Calibri"/>
              </w:rPr>
              <w:t>5</w:t>
            </w:r>
          </w:p>
        </w:tc>
        <w:tc>
          <w:tcPr>
            <w:tcW w:w="4220" w:type="pct"/>
            <w:vAlign w:val="center"/>
          </w:tcPr>
          <w:p w14:paraId="7255CD9C" w14:textId="61FE6C06" w:rsidR="00407342" w:rsidRDefault="00407342" w:rsidP="00432729">
            <w:pPr>
              <w:jc w:val="both"/>
              <w:rPr>
                <w:rFonts w:cs="Calibri"/>
              </w:rPr>
            </w:pPr>
            <w:r>
              <w:rPr>
                <w:rFonts w:cs="Calibri"/>
              </w:rPr>
              <w:t xml:space="preserve">Ord. N°01, de 02 de marzo de 2020 (recibido por Oficina de Partes en la misma fecha), de Sociedad de Inversiones Guti </w:t>
            </w:r>
            <w:proofErr w:type="spellStart"/>
            <w:r>
              <w:rPr>
                <w:rFonts w:cs="Calibri"/>
              </w:rPr>
              <w:t>SpA</w:t>
            </w:r>
            <w:proofErr w:type="spellEnd"/>
            <w:r>
              <w:rPr>
                <w:rFonts w:cs="Calibri"/>
              </w:rPr>
              <w:t>.</w:t>
            </w:r>
          </w:p>
        </w:tc>
      </w:tr>
      <w:tr w:rsidR="00407342" w:rsidRPr="001A526B" w14:paraId="7B06586B" w14:textId="77777777" w:rsidTr="00407342">
        <w:trPr>
          <w:trHeight w:val="567"/>
          <w:jc w:val="center"/>
        </w:trPr>
        <w:tc>
          <w:tcPr>
            <w:tcW w:w="780" w:type="pct"/>
            <w:vAlign w:val="center"/>
          </w:tcPr>
          <w:p w14:paraId="6D3BAFFF" w14:textId="6ADDB05E" w:rsidR="00407342" w:rsidRDefault="00407342" w:rsidP="00407342">
            <w:pPr>
              <w:jc w:val="center"/>
              <w:rPr>
                <w:rFonts w:cs="Calibri"/>
              </w:rPr>
            </w:pPr>
            <w:r>
              <w:rPr>
                <w:rFonts w:cs="Calibri"/>
              </w:rPr>
              <w:t>6</w:t>
            </w:r>
          </w:p>
        </w:tc>
        <w:tc>
          <w:tcPr>
            <w:tcW w:w="4220" w:type="pct"/>
            <w:vAlign w:val="center"/>
          </w:tcPr>
          <w:p w14:paraId="25DBC44C" w14:textId="1D71AF2B" w:rsidR="00407342" w:rsidRDefault="00407342" w:rsidP="00407342">
            <w:pPr>
              <w:jc w:val="both"/>
              <w:rPr>
                <w:rFonts w:cs="Calibri"/>
              </w:rPr>
            </w:pPr>
            <w:r>
              <w:rPr>
                <w:rFonts w:cs="Calibri"/>
              </w:rPr>
              <w:t xml:space="preserve">Resolución Exenta N°403, de 03 de marzo de 2020, de la Superintendencia del Medio Ambiente </w:t>
            </w:r>
          </w:p>
        </w:tc>
      </w:tr>
      <w:tr w:rsidR="00407342" w:rsidRPr="001A526B" w14:paraId="32CAE64F" w14:textId="77777777" w:rsidTr="00407342">
        <w:trPr>
          <w:trHeight w:val="567"/>
          <w:jc w:val="center"/>
        </w:trPr>
        <w:tc>
          <w:tcPr>
            <w:tcW w:w="780" w:type="pct"/>
            <w:vAlign w:val="center"/>
          </w:tcPr>
          <w:p w14:paraId="713756DC" w14:textId="2CF2383F" w:rsidR="00407342" w:rsidRDefault="00407342" w:rsidP="00407342">
            <w:pPr>
              <w:jc w:val="center"/>
              <w:rPr>
                <w:rFonts w:cs="Calibri"/>
              </w:rPr>
            </w:pPr>
            <w:r>
              <w:rPr>
                <w:rFonts w:cs="Calibri"/>
              </w:rPr>
              <w:t>7</w:t>
            </w:r>
          </w:p>
        </w:tc>
        <w:tc>
          <w:tcPr>
            <w:tcW w:w="4220" w:type="pct"/>
            <w:vAlign w:val="center"/>
          </w:tcPr>
          <w:p w14:paraId="730C1D3F" w14:textId="5179AEAC" w:rsidR="00407342" w:rsidRDefault="00407342" w:rsidP="00407342">
            <w:pPr>
              <w:jc w:val="both"/>
              <w:rPr>
                <w:rFonts w:cs="Calibri"/>
              </w:rPr>
            </w:pPr>
            <w:r>
              <w:rPr>
                <w:rFonts w:cs="Calibri"/>
              </w:rPr>
              <w:t xml:space="preserve">Ord. N°02, de 16 de marzo de 2020 (recibido por Oficina de Partes el 17 de marzo de 2020), de Sociedad de Inversiones Guti </w:t>
            </w:r>
            <w:proofErr w:type="spellStart"/>
            <w:r>
              <w:rPr>
                <w:rFonts w:cs="Calibri"/>
              </w:rPr>
              <w:t>SpA</w:t>
            </w:r>
            <w:proofErr w:type="spellEnd"/>
            <w:r>
              <w:rPr>
                <w:rFonts w:cs="Calibri"/>
              </w:rPr>
              <w:t>.</w:t>
            </w:r>
          </w:p>
        </w:tc>
      </w:tr>
      <w:tr w:rsidR="007474DD" w:rsidRPr="001A526B" w14:paraId="5C4EEB74" w14:textId="77777777" w:rsidTr="00407342">
        <w:trPr>
          <w:trHeight w:val="567"/>
          <w:jc w:val="center"/>
        </w:trPr>
        <w:tc>
          <w:tcPr>
            <w:tcW w:w="780" w:type="pct"/>
            <w:vAlign w:val="center"/>
          </w:tcPr>
          <w:p w14:paraId="5EAA5BB3" w14:textId="633842BD" w:rsidR="007474DD" w:rsidRDefault="007474DD" w:rsidP="00407342">
            <w:pPr>
              <w:jc w:val="center"/>
              <w:rPr>
                <w:rFonts w:cs="Calibri"/>
              </w:rPr>
            </w:pPr>
            <w:r>
              <w:rPr>
                <w:rFonts w:cs="Calibri"/>
              </w:rPr>
              <w:t>7.1</w:t>
            </w:r>
          </w:p>
        </w:tc>
        <w:tc>
          <w:tcPr>
            <w:tcW w:w="4220" w:type="pct"/>
            <w:vAlign w:val="center"/>
          </w:tcPr>
          <w:p w14:paraId="488CCADA" w14:textId="5D10F0D8" w:rsidR="007474DD" w:rsidRDefault="007474DD" w:rsidP="00407342">
            <w:pPr>
              <w:jc w:val="both"/>
              <w:rPr>
                <w:rFonts w:cs="Calibri"/>
              </w:rPr>
            </w:pPr>
            <w:r>
              <w:rPr>
                <w:rFonts w:cs="Calibri"/>
              </w:rPr>
              <w:t xml:space="preserve">Aneo Ord. N°02, Reporte de inspección ambiental </w:t>
            </w:r>
            <w:r w:rsidRPr="007474DD">
              <w:rPr>
                <w:rFonts w:cs="Calibri"/>
              </w:rPr>
              <w:t>Nº085302020</w:t>
            </w:r>
            <w:r>
              <w:rPr>
                <w:rFonts w:cs="Calibri"/>
              </w:rPr>
              <w:t xml:space="preserve">, de ETFA </w:t>
            </w:r>
            <w:proofErr w:type="spellStart"/>
            <w:r>
              <w:rPr>
                <w:rFonts w:cs="Calibri"/>
              </w:rPr>
              <w:t>Acustec</w:t>
            </w:r>
            <w:proofErr w:type="spellEnd"/>
          </w:p>
        </w:tc>
      </w:tr>
    </w:tbl>
    <w:p w14:paraId="220A5471"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60912" w14:textId="77777777" w:rsidR="00B57BF3" w:rsidRDefault="00B57BF3" w:rsidP="00E56524">
      <w:pPr>
        <w:spacing w:after="0" w:line="240" w:lineRule="auto"/>
      </w:pPr>
      <w:r>
        <w:separator/>
      </w:r>
    </w:p>
  </w:endnote>
  <w:endnote w:type="continuationSeparator" w:id="0">
    <w:p w14:paraId="4BB545F4" w14:textId="77777777" w:rsidR="00B57BF3" w:rsidRDefault="00B57BF3"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3222564"/>
      <w:docPartObj>
        <w:docPartGallery w:val="Page Numbers (Bottom of Page)"/>
        <w:docPartUnique/>
      </w:docPartObj>
    </w:sdtPr>
    <w:sdtEndPr/>
    <w:sdtContent>
      <w:p w14:paraId="7E103426" w14:textId="77777777"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14:paraId="4EAD988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4C25813"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5EB9BE99" w14:textId="77777777"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239218"/>
      <w:docPartObj>
        <w:docPartGallery w:val="Page Numbers (Bottom of Page)"/>
        <w:docPartUnique/>
      </w:docPartObj>
    </w:sdtPr>
    <w:sdtEndPr/>
    <w:sdtContent>
      <w:p w14:paraId="094F7F15" w14:textId="77777777"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14:paraId="49CB070B"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CDA169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550A35">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25A1D11D" w14:textId="77777777"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9BBE4" w14:textId="77777777" w:rsidR="00B57BF3" w:rsidRDefault="00B57BF3" w:rsidP="00E56524">
      <w:pPr>
        <w:spacing w:after="0" w:line="240" w:lineRule="auto"/>
      </w:pPr>
      <w:r>
        <w:separator/>
      </w:r>
    </w:p>
  </w:footnote>
  <w:footnote w:type="continuationSeparator" w:id="0">
    <w:p w14:paraId="1FA043C6" w14:textId="77777777" w:rsidR="00B57BF3" w:rsidRDefault="00B57BF3"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3DE8401B"/>
    <w:multiLevelType w:val="hybridMultilevel"/>
    <w:tmpl w:val="39CCB0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E0441F4"/>
    <w:multiLevelType w:val="hybridMultilevel"/>
    <w:tmpl w:val="5CFC8C1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2D1F2E"/>
    <w:multiLevelType w:val="hybridMultilevel"/>
    <w:tmpl w:val="0EB0DC5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D631DF1"/>
    <w:multiLevelType w:val="hybridMultilevel"/>
    <w:tmpl w:val="BEA43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5"/>
  </w:num>
  <w:num w:numId="9">
    <w:abstractNumId w:val="6"/>
  </w:num>
  <w:num w:numId="10">
    <w:abstractNumId w:val="12"/>
  </w:num>
  <w:num w:numId="11">
    <w:abstractNumId w:val="14"/>
  </w:num>
  <w:num w:numId="12">
    <w:abstractNumId w:val="2"/>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 w:numId="17">
    <w:abstractNumId w:val="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24BE8"/>
    <w:rsid w:val="00031478"/>
    <w:rsid w:val="00035D6C"/>
    <w:rsid w:val="00040110"/>
    <w:rsid w:val="00052945"/>
    <w:rsid w:val="00055D8B"/>
    <w:rsid w:val="00075088"/>
    <w:rsid w:val="000831D0"/>
    <w:rsid w:val="000875FB"/>
    <w:rsid w:val="0009093C"/>
    <w:rsid w:val="000949F8"/>
    <w:rsid w:val="000A28D4"/>
    <w:rsid w:val="000B400D"/>
    <w:rsid w:val="000B41A1"/>
    <w:rsid w:val="000B6D9C"/>
    <w:rsid w:val="000B737C"/>
    <w:rsid w:val="000D1791"/>
    <w:rsid w:val="000D2DA5"/>
    <w:rsid w:val="000E73E3"/>
    <w:rsid w:val="000F0BEF"/>
    <w:rsid w:val="000F741D"/>
    <w:rsid w:val="001029E5"/>
    <w:rsid w:val="00110C80"/>
    <w:rsid w:val="001119EA"/>
    <w:rsid w:val="00126F49"/>
    <w:rsid w:val="001435BD"/>
    <w:rsid w:val="00145020"/>
    <w:rsid w:val="001520B1"/>
    <w:rsid w:val="001753A8"/>
    <w:rsid w:val="001758A4"/>
    <w:rsid w:val="00181EA1"/>
    <w:rsid w:val="001902F7"/>
    <w:rsid w:val="00191FC0"/>
    <w:rsid w:val="001924A3"/>
    <w:rsid w:val="001929A7"/>
    <w:rsid w:val="001A526B"/>
    <w:rsid w:val="001A69DA"/>
    <w:rsid w:val="001B5B97"/>
    <w:rsid w:val="001C286B"/>
    <w:rsid w:val="001D007D"/>
    <w:rsid w:val="001D3AFD"/>
    <w:rsid w:val="001F0817"/>
    <w:rsid w:val="001F43E2"/>
    <w:rsid w:val="001F4D94"/>
    <w:rsid w:val="00214457"/>
    <w:rsid w:val="00217CB7"/>
    <w:rsid w:val="00222266"/>
    <w:rsid w:val="0023731E"/>
    <w:rsid w:val="00242300"/>
    <w:rsid w:val="00245BFA"/>
    <w:rsid w:val="00246E95"/>
    <w:rsid w:val="00252A8D"/>
    <w:rsid w:val="00262413"/>
    <w:rsid w:val="00262969"/>
    <w:rsid w:val="002811DF"/>
    <w:rsid w:val="00281CD6"/>
    <w:rsid w:val="00283CC4"/>
    <w:rsid w:val="002A1CCA"/>
    <w:rsid w:val="002A2F83"/>
    <w:rsid w:val="002C2A1F"/>
    <w:rsid w:val="002D13AD"/>
    <w:rsid w:val="002D28DB"/>
    <w:rsid w:val="002D6084"/>
    <w:rsid w:val="002E6EDE"/>
    <w:rsid w:val="002E78C9"/>
    <w:rsid w:val="002F4206"/>
    <w:rsid w:val="002F5C2A"/>
    <w:rsid w:val="002F7A59"/>
    <w:rsid w:val="00302F26"/>
    <w:rsid w:val="00303FFB"/>
    <w:rsid w:val="00311CE1"/>
    <w:rsid w:val="003159A1"/>
    <w:rsid w:val="0031781C"/>
    <w:rsid w:val="003360C8"/>
    <w:rsid w:val="003437A1"/>
    <w:rsid w:val="003541F5"/>
    <w:rsid w:val="0035689D"/>
    <w:rsid w:val="00361AF9"/>
    <w:rsid w:val="00372CC5"/>
    <w:rsid w:val="00373994"/>
    <w:rsid w:val="00374C8E"/>
    <w:rsid w:val="00382531"/>
    <w:rsid w:val="00382709"/>
    <w:rsid w:val="00390BA5"/>
    <w:rsid w:val="003A1B6E"/>
    <w:rsid w:val="003B5F82"/>
    <w:rsid w:val="003C2B6A"/>
    <w:rsid w:val="003C32B9"/>
    <w:rsid w:val="003C445F"/>
    <w:rsid w:val="003C57B5"/>
    <w:rsid w:val="003C7690"/>
    <w:rsid w:val="003D2BFA"/>
    <w:rsid w:val="003E1DC0"/>
    <w:rsid w:val="003E78B8"/>
    <w:rsid w:val="003E7908"/>
    <w:rsid w:val="004003A3"/>
    <w:rsid w:val="00407342"/>
    <w:rsid w:val="004137CE"/>
    <w:rsid w:val="00425823"/>
    <w:rsid w:val="00427BB7"/>
    <w:rsid w:val="00432729"/>
    <w:rsid w:val="00444262"/>
    <w:rsid w:val="0044610D"/>
    <w:rsid w:val="00475C09"/>
    <w:rsid w:val="00485FA3"/>
    <w:rsid w:val="004A1CC6"/>
    <w:rsid w:val="004A51E4"/>
    <w:rsid w:val="004A6379"/>
    <w:rsid w:val="004B58F6"/>
    <w:rsid w:val="004C005C"/>
    <w:rsid w:val="004D3EDB"/>
    <w:rsid w:val="004E3E15"/>
    <w:rsid w:val="004E5592"/>
    <w:rsid w:val="004F0F22"/>
    <w:rsid w:val="004F4B42"/>
    <w:rsid w:val="005023E1"/>
    <w:rsid w:val="005250C4"/>
    <w:rsid w:val="0052653A"/>
    <w:rsid w:val="005344C0"/>
    <w:rsid w:val="005379BE"/>
    <w:rsid w:val="00541F23"/>
    <w:rsid w:val="005450E3"/>
    <w:rsid w:val="00550A35"/>
    <w:rsid w:val="005545B7"/>
    <w:rsid w:val="00557B4D"/>
    <w:rsid w:val="005673F5"/>
    <w:rsid w:val="005674CD"/>
    <w:rsid w:val="0057401F"/>
    <w:rsid w:val="00574FCA"/>
    <w:rsid w:val="005849CA"/>
    <w:rsid w:val="005B29E1"/>
    <w:rsid w:val="005B3FA3"/>
    <w:rsid w:val="005C1EE4"/>
    <w:rsid w:val="005D4C8D"/>
    <w:rsid w:val="005F15F8"/>
    <w:rsid w:val="00600B72"/>
    <w:rsid w:val="00602FAF"/>
    <w:rsid w:val="0061117A"/>
    <w:rsid w:val="00622D5A"/>
    <w:rsid w:val="0062340B"/>
    <w:rsid w:val="00627BDC"/>
    <w:rsid w:val="006521E8"/>
    <w:rsid w:val="00652670"/>
    <w:rsid w:val="00662D8F"/>
    <w:rsid w:val="006704AA"/>
    <w:rsid w:val="00694DB9"/>
    <w:rsid w:val="006A67BE"/>
    <w:rsid w:val="006A744A"/>
    <w:rsid w:val="006C0E12"/>
    <w:rsid w:val="006F4EA6"/>
    <w:rsid w:val="00703D09"/>
    <w:rsid w:val="00731D1D"/>
    <w:rsid w:val="007342B0"/>
    <w:rsid w:val="00742F86"/>
    <w:rsid w:val="007474DD"/>
    <w:rsid w:val="00747FFD"/>
    <w:rsid w:val="00762E5C"/>
    <w:rsid w:val="0079133A"/>
    <w:rsid w:val="00791465"/>
    <w:rsid w:val="0079303D"/>
    <w:rsid w:val="00797CE6"/>
    <w:rsid w:val="007A603A"/>
    <w:rsid w:val="007B0047"/>
    <w:rsid w:val="007E1652"/>
    <w:rsid w:val="007E3832"/>
    <w:rsid w:val="007E4E5B"/>
    <w:rsid w:val="008043E3"/>
    <w:rsid w:val="00812741"/>
    <w:rsid w:val="008128E2"/>
    <w:rsid w:val="00821BBE"/>
    <w:rsid w:val="00822447"/>
    <w:rsid w:val="00833D11"/>
    <w:rsid w:val="00856872"/>
    <w:rsid w:val="0086459B"/>
    <w:rsid w:val="00866FCB"/>
    <w:rsid w:val="00880D62"/>
    <w:rsid w:val="00883170"/>
    <w:rsid w:val="00886996"/>
    <w:rsid w:val="008A37E4"/>
    <w:rsid w:val="008A7AC7"/>
    <w:rsid w:val="008C6F87"/>
    <w:rsid w:val="008D3DB6"/>
    <w:rsid w:val="008E0F88"/>
    <w:rsid w:val="009076E5"/>
    <w:rsid w:val="0091355D"/>
    <w:rsid w:val="0093042A"/>
    <w:rsid w:val="00930588"/>
    <w:rsid w:val="00930E69"/>
    <w:rsid w:val="00932D89"/>
    <w:rsid w:val="00933D7F"/>
    <w:rsid w:val="00934B70"/>
    <w:rsid w:val="00943327"/>
    <w:rsid w:val="00947F02"/>
    <w:rsid w:val="0095256C"/>
    <w:rsid w:val="00960014"/>
    <w:rsid w:val="009642B6"/>
    <w:rsid w:val="00974804"/>
    <w:rsid w:val="00975761"/>
    <w:rsid w:val="00992586"/>
    <w:rsid w:val="009A164C"/>
    <w:rsid w:val="009A3990"/>
    <w:rsid w:val="009B1653"/>
    <w:rsid w:val="009B1DB6"/>
    <w:rsid w:val="009C417E"/>
    <w:rsid w:val="009D4B32"/>
    <w:rsid w:val="009E6C9F"/>
    <w:rsid w:val="00A0414A"/>
    <w:rsid w:val="00A10FA1"/>
    <w:rsid w:val="00A11692"/>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C27F0"/>
    <w:rsid w:val="00AC3423"/>
    <w:rsid w:val="00AD2E17"/>
    <w:rsid w:val="00AD5159"/>
    <w:rsid w:val="00AD6A8F"/>
    <w:rsid w:val="00AF5FDD"/>
    <w:rsid w:val="00AF68F9"/>
    <w:rsid w:val="00B050F2"/>
    <w:rsid w:val="00B053A1"/>
    <w:rsid w:val="00B3062A"/>
    <w:rsid w:val="00B32B3B"/>
    <w:rsid w:val="00B3429A"/>
    <w:rsid w:val="00B454E0"/>
    <w:rsid w:val="00B50171"/>
    <w:rsid w:val="00B54A74"/>
    <w:rsid w:val="00B54A9E"/>
    <w:rsid w:val="00B5591A"/>
    <w:rsid w:val="00B57BF3"/>
    <w:rsid w:val="00B606DC"/>
    <w:rsid w:val="00B71C9C"/>
    <w:rsid w:val="00B75D9D"/>
    <w:rsid w:val="00B81222"/>
    <w:rsid w:val="00B83385"/>
    <w:rsid w:val="00B84311"/>
    <w:rsid w:val="00B90FD7"/>
    <w:rsid w:val="00BB707D"/>
    <w:rsid w:val="00BC14C4"/>
    <w:rsid w:val="00BD101F"/>
    <w:rsid w:val="00BD6C85"/>
    <w:rsid w:val="00BE6D40"/>
    <w:rsid w:val="00BF2225"/>
    <w:rsid w:val="00BF4051"/>
    <w:rsid w:val="00C063C5"/>
    <w:rsid w:val="00C11245"/>
    <w:rsid w:val="00C147D8"/>
    <w:rsid w:val="00C15C1F"/>
    <w:rsid w:val="00C2092E"/>
    <w:rsid w:val="00C26752"/>
    <w:rsid w:val="00C40499"/>
    <w:rsid w:val="00C42E42"/>
    <w:rsid w:val="00C47F7B"/>
    <w:rsid w:val="00C51EF6"/>
    <w:rsid w:val="00C5495B"/>
    <w:rsid w:val="00C55567"/>
    <w:rsid w:val="00C6077B"/>
    <w:rsid w:val="00C765B1"/>
    <w:rsid w:val="00C9264B"/>
    <w:rsid w:val="00CA469D"/>
    <w:rsid w:val="00CB07DC"/>
    <w:rsid w:val="00CB4AA0"/>
    <w:rsid w:val="00CC33DF"/>
    <w:rsid w:val="00CC60E7"/>
    <w:rsid w:val="00CD0E64"/>
    <w:rsid w:val="00CE3600"/>
    <w:rsid w:val="00CE46B9"/>
    <w:rsid w:val="00CE4BED"/>
    <w:rsid w:val="00D14619"/>
    <w:rsid w:val="00D15C75"/>
    <w:rsid w:val="00D200F9"/>
    <w:rsid w:val="00D34851"/>
    <w:rsid w:val="00D71348"/>
    <w:rsid w:val="00D870B9"/>
    <w:rsid w:val="00D95123"/>
    <w:rsid w:val="00DA6C2A"/>
    <w:rsid w:val="00DB0482"/>
    <w:rsid w:val="00DB0CD9"/>
    <w:rsid w:val="00DB4225"/>
    <w:rsid w:val="00DD0A8E"/>
    <w:rsid w:val="00DD5614"/>
    <w:rsid w:val="00DE5B14"/>
    <w:rsid w:val="00DF70E4"/>
    <w:rsid w:val="00E10176"/>
    <w:rsid w:val="00E31D63"/>
    <w:rsid w:val="00E322DA"/>
    <w:rsid w:val="00E32EED"/>
    <w:rsid w:val="00E33C1D"/>
    <w:rsid w:val="00E34B3C"/>
    <w:rsid w:val="00E41150"/>
    <w:rsid w:val="00E505B0"/>
    <w:rsid w:val="00E529E9"/>
    <w:rsid w:val="00E56524"/>
    <w:rsid w:val="00E7162E"/>
    <w:rsid w:val="00E71D23"/>
    <w:rsid w:val="00E72E74"/>
    <w:rsid w:val="00E93179"/>
    <w:rsid w:val="00EB4016"/>
    <w:rsid w:val="00EC10C2"/>
    <w:rsid w:val="00EC2933"/>
    <w:rsid w:val="00ED21AD"/>
    <w:rsid w:val="00ED740B"/>
    <w:rsid w:val="00ED76CA"/>
    <w:rsid w:val="00EE7C15"/>
    <w:rsid w:val="00EF07CE"/>
    <w:rsid w:val="00EF51FB"/>
    <w:rsid w:val="00F033EA"/>
    <w:rsid w:val="00F15068"/>
    <w:rsid w:val="00F37324"/>
    <w:rsid w:val="00F444C7"/>
    <w:rsid w:val="00F445F1"/>
    <w:rsid w:val="00F628DA"/>
    <w:rsid w:val="00F74B81"/>
    <w:rsid w:val="00F83970"/>
    <w:rsid w:val="00F8465A"/>
    <w:rsid w:val="00F85C72"/>
    <w:rsid w:val="00F9547B"/>
    <w:rsid w:val="00F961CC"/>
    <w:rsid w:val="00F979DD"/>
    <w:rsid w:val="00FB18C2"/>
    <w:rsid w:val="00FB4561"/>
    <w:rsid w:val="00FB517C"/>
    <w:rsid w:val="00FC48A1"/>
    <w:rsid w:val="00FC5FD6"/>
    <w:rsid w:val="00FC75EA"/>
    <w:rsid w:val="00FD7B3B"/>
    <w:rsid w:val="00FF55D1"/>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4D303"/>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nhideWhenUsed/>
    <w:qFormat/>
    <w:rsid w:val="004A6379"/>
    <w:pPr>
      <w:spacing w:after="60" w:line="240" w:lineRule="auto"/>
      <w:jc w:val="center"/>
    </w:pPr>
    <w:rPr>
      <w:i/>
      <w:iCs/>
      <w:sz w:val="16"/>
      <w:szCs w:val="18"/>
    </w:rPr>
  </w:style>
  <w:style w:type="paragraph" w:customStyle="1" w:styleId="Default">
    <w:name w:val="Default"/>
    <w:rsid w:val="00361A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+1sC5YhSBEcX7HzxXEleHzEGUW6ZaoBUaE7l6z8u2fM=</DigestValue>
    </Reference>
    <Reference Type="http://www.w3.org/2000/09/xmldsig#Object" URI="#idOfficeObject">
      <DigestMethod Algorithm="http://www.w3.org/2001/04/xmlenc#sha256"/>
      <DigestValue>SpCnU5nfefqWf1otQaX/HA1wi70vKavaDDzEGN50K9s=</DigestValue>
    </Reference>
    <Reference Type="http://uri.etsi.org/01903#SignedProperties" URI="#idSignedProperties">
      <Transforms>
        <Transform Algorithm="http://www.w3.org/TR/2001/REC-xml-c14n-20010315"/>
      </Transforms>
      <DigestMethod Algorithm="http://www.w3.org/2001/04/xmlenc#sha256"/>
      <DigestValue>h7eGd8x+bSAJ4Vg6eXwmZihpDiAy0W+xOkcgUCqTK4g=</DigestValue>
    </Reference>
    <Reference Type="http://www.w3.org/2000/09/xmldsig#Object" URI="#idValidSigLnImg">
      <DigestMethod Algorithm="http://www.w3.org/2001/04/xmlenc#sha256"/>
      <DigestValue>lmUimgEMw4N4t2PL3i0QZ0KHSIXEulWmqMswySgA2YQ=</DigestValue>
    </Reference>
    <Reference Type="http://www.w3.org/2000/09/xmldsig#Object" URI="#idInvalidSigLnImg">
      <DigestMethod Algorithm="http://www.w3.org/2001/04/xmlenc#sha256"/>
      <DigestValue>Lyam+H1JhXrSiBZpZqfiOxMT2ekN267ft23nN+xEC5w=</DigestValue>
    </Reference>
  </SignedInfo>
  <SignatureValue>RdxjMLQqtJGvMeLEkotcy2t5gVjcoWayuqerbJ7i9iKP43CWI+vpe+HYC2tnSgV1FR5EJXaS0Yvx
38Bvx50yC+q0hqwkgwzyducQGMj+FvxMM/WUhBWDMO2TNcABcdDXPT8n9ANXhoWrslsGYqjLQRaT
sg8RDqQd6NcmnFqWnXEk41gjZPtCW5ze0ejsVD9vR3LWVQtOQnhQlGJiW1mqUlgKR16dKTskzPpi
reU6A0U8YJB1tQlPNIuR3VcZmn6mV5hwUXkLx1hvmF7P8SRjOdfqwTz9gjM8drlumFU99b1cjT+o
Y96qQXlNRxrRnu52Z5bAylijf6fhRmBv6RyLaw==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Tn5SvfR08XQiBmxYtOuVx99JORNNZyVr+sOSt9+lbMI=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13RLip695EHZbXDXRy6qpmuvKpA1MZOIm+g/vqGTca8=</DigestValue>
      </Reference>
      <Reference URI="/word/endnotes.xml?ContentType=application/vnd.openxmlformats-officedocument.wordprocessingml.endnotes+xml">
        <DigestMethod Algorithm="http://www.w3.org/2001/04/xmlenc#sha256"/>
        <DigestValue>LkuX3ZjzN7N2CdTmbuYQ+jY0Dy5mEnlE1CRUfSiNmPo=</DigestValue>
      </Reference>
      <Reference URI="/word/fontTable.xml?ContentType=application/vnd.openxmlformats-officedocument.wordprocessingml.fontTable+xml">
        <DigestMethod Algorithm="http://www.w3.org/2001/04/xmlenc#sha256"/>
        <DigestValue>fPFIQ/KoPmRUZEUYvLIFlvGHHXOnx/eoeURtsuWPYJM=</DigestValue>
      </Reference>
      <Reference URI="/word/footer1.xml?ContentType=application/vnd.openxmlformats-officedocument.wordprocessingml.footer+xml">
        <DigestMethod Algorithm="http://www.w3.org/2001/04/xmlenc#sha256"/>
        <DigestValue>8oj1frsIoI6UNQFecdPgtxjII1Szxf9fRmKeevZ6oGE=</DigestValue>
      </Reference>
      <Reference URI="/word/footer2.xml?ContentType=application/vnd.openxmlformats-officedocument.wordprocessingml.footer+xml">
        <DigestMethod Algorithm="http://www.w3.org/2001/04/xmlenc#sha256"/>
        <DigestValue>kIZbpttSqp+8OQCAEki2FuQgBggkeioUO1evoX70vZ0=</DigestValue>
      </Reference>
      <Reference URI="/word/footnotes.xml?ContentType=application/vnd.openxmlformats-officedocument.wordprocessingml.footnotes+xml">
        <DigestMethod Algorithm="http://www.w3.org/2001/04/xmlenc#sha256"/>
        <DigestValue>YCfQG1cnbySUbOkmcp041XtYfoK1tt38jyElk8wt6xQ=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JhreTLmG/gKidI7qfuCPJDEc9MVkL2LkEyPrZTDNrMo=</DigestValue>
      </Reference>
      <Reference URI="/word/media/image3.jpeg?ContentType=image/jpeg">
        <DigestMethod Algorithm="http://www.w3.org/2001/04/xmlenc#sha256"/>
        <DigestValue>okPajgALLHGCyaVmiB+I+krkcuk0F0qciBCPXFwQPZA=</DigestValue>
      </Reference>
      <Reference URI="/word/numbering.xml?ContentType=application/vnd.openxmlformats-officedocument.wordprocessingml.numbering+xml">
        <DigestMethod Algorithm="http://www.w3.org/2001/04/xmlenc#sha256"/>
        <DigestValue>m+cr2YhIPl5ZHLnkulr/rhtn2GcfzvfuH8VpQ7yAt4c=</DigestValue>
      </Reference>
      <Reference URI="/word/settings.xml?ContentType=application/vnd.openxmlformats-officedocument.wordprocessingml.settings+xml">
        <DigestMethod Algorithm="http://www.w3.org/2001/04/xmlenc#sha256"/>
        <DigestValue>mBM+mPBt/EylCOfJ0EV4exoIPO1uqDrFVN7MJ8xfAW0=</DigestValue>
      </Reference>
      <Reference URI="/word/styles.xml?ContentType=application/vnd.openxmlformats-officedocument.wordprocessingml.styles+xml">
        <DigestMethod Algorithm="http://www.w3.org/2001/04/xmlenc#sha256"/>
        <DigestValue>6JSzMd20pomaIl8+pC9EpyYxK3dxjcZLrb4bns6lSF4=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T1Mz5k+gWHfvzMCSnVuToLMnLKZgNmAUGvu5YJcgQIQ=</DigestValue>
      </Reference>
    </Manifest>
    <SignatureProperties>
      <SignatureProperty Id="idSignatureTime" Target="#idPackageSignature">
        <mdssi:SignatureTime xmlns:mdssi="http://schemas.openxmlformats.org/package/2006/digital-signature">
          <mdssi:Format>YYYY-MM-DDThh:mm:ssTZD</mdssi:Format>
          <mdssi:Value>2020-06-03T22:50:45Z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16.0.12730/20</OfficeVersion>
          <ApplicationVersion>16.0.12730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2020-06-03T22:50:45Z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Y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AAAAkAAAABAAAA2MPKxPt/AAACAAAAAAAAAEiO1sT7fwAAAAAAAAAAAAAAAAAAAAAAAOjmE2D1AAAAUAEAAAAAAAAAAAAAAAAAAAAAAAAAAAAAB3lSdzj2AAAVAAAAAAAAAAAAY6rLAgAAcQWKAAAAAABQHH+sywIAADDoE2AAAAAAILOHrMsCAAAHAAAAAAAAAAAAAAAAAAAAbOcTYPUAAACp5xNg9QAAAMEUs8T7fwAAEAAAAAAAAAD2S7bEAAAAAIf8vdBo1AAAFAAAAAAAAABs5xNg9QAAAAcAAAAAAAAAAAAAAAAAAAAAAAAAAAAAAAAAAAAAAAAAAg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Nbmx8sCAADYw8rE+38AANDW5sfLAgAASI7WxPt/AAAAAAAAAAAAAAAAAAAAAAAAMHjOkft/AAAge86R+38AAAAAAAAAAAAAAAAAAAAAAAD30lJ3OPYAALTjTZH7fwAAAgAAAAAAAADg////AAAAAFAcf6zLAgAAGFMTYAAAAAAAAAAAAAAAAAYAAAAAAAAAAAAAAAAAAAA8UhNg9QAAAHlSE2D1AAAAwRSzxPt/AAAAAAAAAAAAAND/t7kAAAAAATdCKEGzAAAAMD6qywIAADxSE2D1AAAABgAAAPt/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XTrYAExFPBBpj/3//f/9//3//f/9//3//f/9//3//f/9//3//f/9//3//f/9//3//f/9//3//f/9//3//f/9//3//f/9//3//f/9//3//f/9//3//f/9//3//f/9//3//f/9//3//f/9//3//f/9//3//f/9//3//f/9//3//f/9//3//fwAA/3//f/9//3//f/9//3//f/9//3//f/9//3//f/9//3//f/9//3//f/9//3//f/9//3//f/9//3//f/9//3//f/9//3//f/9//3//f/9//3//f/9//3//f/9//3//f/9//3//f/9//3//f/9//3//f/9//3//f/9//3//f/9//3//f/9//3//f/9//3//f/9//3//f/9//3//f/9//3//f/9//3//f/9//3//f/9//3//f/9//3//f/9//3//f/9/dxWSADtnnW//f/9//3//f/9//3//f/9//3//f/9//3//f/9//3//f/9//3//f/9//3//f/9//3//f/9//3//f/9//3//f/9//3//f/9//3//f/9//3//f/9//3//f/9//3//f/9//3//f/9//3//f/9//3//f/9//3//f/9//3//f/9//38AAP9//3//f/9//3//f/9//3//f/9//3//f/9//3//f/9//3//f/9//3//f/9//3//f/9//3//f/9//3//f/9//3//f/9//3//f/9//3//f/9//3//f/9//3//f/9//3//f/9//3//f/9//3//f/9//3//f/9//3//f/9//3//f/9//3//f/9//3//f/9//3//f/9//3//f/9//3//f/9//3//f/9//3//f/9//3//f/9//3//f/9//3//f/9//n9dY7YAERX/f/9//3//f/9//3//f/9//3//f/9//3//f/9//3//f/9//3//f/9//3//f/9//3//f/9//3//f/9//3//f/9//3//f/9//3//f/9//3//f/9//3//f/9//3//f/9//3//f/9//3//f/9//3//f/9//3//f/9//3//f/9//3//f/9/AAD/f/9//3//f/9//3//f/9//3//f/9//3//f/9//3//f/9//3//f/9//3//f/9//3//f/9//3//f/9//3//f/9//3//f/9//3//f/9//3//f/9//3//f/9//3//f/9//3//f/9//3//f/9//3//f/9//3//f/9//3//f/9//3//f/9//3//f/9//3//f/9//3//f/9//3//f/9//3//f/9//3//f/9//3//f/9//3//f/9//3//f/9//3//f/9/GT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YZtQD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JdcE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NgAAAAKAAAAUAAAAIIAAABcAAAAAQAAAGH3tEFVNbRB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hQAAAGwAAAABAAAAYfe0QVU1tEE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Xx/t/AADYw8rE+38AACBpWcf7fwAASI7WxPt/AAAAAAAAAAAAAAAAAAAAAAAAAABXx/t/AACpwSuS+38AAAAAAAAAAAAAAAAAAAAAAAD3A1J3OPYAAMxilZL7fwAASAAAAAAAAAD1////AAAAAFAcf6zLAgAAGKITYAAAAAAAAAAAAAAAAAkAAAAAAAAAAAAAAAAAAAA8oRNg9QAAAHmhE2D1AAAAwRSzxPt/AAD+//////////X///8AAAAAUBx/rMsCAAAYohNg9QAAADyhE2D1AAAACQAAAAAAAAAAAAAAAAAAAAAAAAAAAAAAAAAAAAAAAAAfuCuS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DYw8rE+38AAAIAAAAAAAAASI7WxPt/AAAAAAAAAAAAAAAAAAAAAAAA6OYTYPUAAABQAQAAAAAAAAAAAAAAAAAAAAAAAAAAAAAHeVJ3OPYAABUAAAAAAAAAAABjqssCAABxBYoAAAAAAFAcf6zLAgAAMOgTYAAAAAAgs4esywIAAAcAAAAAAAAAAAAAAAAAAABs5xNg9QAAAKnnE2D1AAAAwRSzxPt/AAAQAAAAAAAAAPZLtsQAAAAAh/y90GjUAAAUAAAAAAAAAGznE2D1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1ubHywIAANjDysT7fwAA0Nbmx8sCAABIjtbE+38AAAAAAAAAAAAAAAAAAAAAAAAweM6R+38AACB7zpH7fwAAAAAAAAAAAAAAAAAAAAAAAPfSUnc49gAAtONNkft/AAACAAAAAAAAAOD///8AAAAAUBx/rMsCAAAYUxNgAAAAAAAAAAAAAAAABgAAAAAAAAAAAAAAAAAAADxSE2D1AAAAeVITYPUAAADBFLPE+38AAAAAAAAAAAAA0P+3uQAAAAABN0IoQbMAAAAwPqrLAgAAPFITYPU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B8AAgAAAAAAAAAAAAAAAAAwTGPP2wIAAENWW5H7fwAAWDq7lPt/AAAAAEGqywIAAEDbTarLAgAAAAAAAAAAAAABAAAAAAAAAA/sW5H7fwAAAAAAAAAAAAAEAAAAAAAAAP7/QM/bAgAAAAAAAAAAAAAPAAAAAAAAAAQAAAAAAAAAAAAAAAAAAADF6mGR+38AAP7/QM/bAgAAAAAAAAAAAABAbBNg9QAAACAAAAAAAAAAyGsTYPUAAAAAbBNgAAAAAEAecL3LAgAA8A7cucsCAADQhLCU+38AAIAAysfLAgAAAAAAAAAAAADoZa+U+38AAMB2+LzLAgAAEfydx2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I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c/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gD8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47D9D-27AB-4ABC-9688-A99934C2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1425</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16</cp:revision>
  <dcterms:created xsi:type="dcterms:W3CDTF">2020-05-06T18:12:00Z</dcterms:created>
  <dcterms:modified xsi:type="dcterms:W3CDTF">2020-06-03T19:40:00Z</dcterms:modified>
</cp:coreProperties>
</file>