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E0C09" w14:textId="3A567795" w:rsidR="009115CB" w:rsidRPr="001029E5" w:rsidRDefault="0019386B" w:rsidP="009115CB">
      <w:pPr>
        <w:jc w:val="center"/>
        <w:rPr>
          <w:sz w:val="28"/>
          <w:szCs w:val="28"/>
        </w:rPr>
      </w:pPr>
      <w:r>
        <w:rPr>
          <w:noProof/>
          <w:lang w:eastAsia="es-CL"/>
        </w:rPr>
        <w:drawing>
          <wp:inline distT="0" distB="0" distL="0" distR="0" wp14:anchorId="0EE8FB4B" wp14:editId="7ECA84D2">
            <wp:extent cx="3342005" cy="2364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2005" cy="2364740"/>
                    </a:xfrm>
                    <a:prstGeom prst="rect">
                      <a:avLst/>
                    </a:prstGeom>
                    <a:noFill/>
                    <a:ln>
                      <a:noFill/>
                    </a:ln>
                  </pic:spPr>
                </pic:pic>
              </a:graphicData>
            </a:graphic>
          </wp:inline>
        </w:drawing>
      </w:r>
    </w:p>
    <w:p w14:paraId="64B0AAFB" w14:textId="77777777" w:rsidR="009115CB" w:rsidRPr="007A7DEB" w:rsidRDefault="009115CB" w:rsidP="009115CB">
      <w:pPr>
        <w:spacing w:after="0" w:line="360" w:lineRule="auto"/>
        <w:jc w:val="center"/>
        <w:rPr>
          <w:b/>
          <w:sz w:val="24"/>
          <w:szCs w:val="24"/>
        </w:rPr>
      </w:pPr>
      <w:bookmarkStart w:id="0" w:name="_Toc350847214"/>
      <w:bookmarkStart w:id="1" w:name="_Toc350928658"/>
      <w:bookmarkStart w:id="2" w:name="_Toc350937995"/>
      <w:bookmarkStart w:id="3" w:name="_Toc351623557"/>
      <w:r w:rsidRPr="007A7DEB">
        <w:rPr>
          <w:b/>
          <w:sz w:val="24"/>
          <w:szCs w:val="24"/>
        </w:rPr>
        <w:t>INFORME TÉCNICO DE FISCALIZACIÓN AMBIENTAL</w:t>
      </w:r>
      <w:bookmarkEnd w:id="0"/>
      <w:bookmarkEnd w:id="1"/>
      <w:bookmarkEnd w:id="2"/>
      <w:bookmarkEnd w:id="3"/>
    </w:p>
    <w:p w14:paraId="689C46CF" w14:textId="77777777" w:rsidR="009115CB" w:rsidRPr="007A7DEB" w:rsidRDefault="009115CB" w:rsidP="009115CB">
      <w:pPr>
        <w:spacing w:after="0" w:line="360" w:lineRule="auto"/>
        <w:jc w:val="center"/>
        <w:rPr>
          <w:rFonts w:cs="Calibri"/>
          <w:b/>
          <w:sz w:val="24"/>
          <w:szCs w:val="24"/>
        </w:rPr>
      </w:pPr>
      <w:r>
        <w:rPr>
          <w:rFonts w:cs="Calibri"/>
          <w:b/>
          <w:sz w:val="24"/>
          <w:szCs w:val="24"/>
        </w:rPr>
        <w:t>PROGRAMA DE CUMPLIMIENTO</w:t>
      </w:r>
    </w:p>
    <w:p w14:paraId="4E55550E" w14:textId="77777777" w:rsidR="009115CB" w:rsidRPr="007A7DEB" w:rsidRDefault="009115CB" w:rsidP="009115CB">
      <w:pPr>
        <w:spacing w:after="0" w:line="240" w:lineRule="auto"/>
        <w:jc w:val="center"/>
        <w:rPr>
          <w:rFonts w:cs="Calibri"/>
          <w:b/>
          <w:sz w:val="24"/>
          <w:szCs w:val="24"/>
        </w:rPr>
      </w:pPr>
    </w:p>
    <w:p w14:paraId="41713E58" w14:textId="1BA336AB" w:rsidR="009115CB" w:rsidRDefault="0073470C" w:rsidP="009115CB">
      <w:pPr>
        <w:spacing w:after="0" w:line="240" w:lineRule="auto"/>
        <w:jc w:val="center"/>
        <w:rPr>
          <w:b/>
          <w:sz w:val="24"/>
          <w:szCs w:val="24"/>
        </w:rPr>
      </w:pPr>
      <w:r w:rsidRPr="0073470C">
        <w:rPr>
          <w:b/>
          <w:sz w:val="24"/>
          <w:szCs w:val="24"/>
        </w:rPr>
        <w:t>SOCIEDAD COMERCIALIZADORA PA</w:t>
      </w:r>
      <w:r w:rsidR="00F4658A">
        <w:rPr>
          <w:b/>
          <w:sz w:val="24"/>
          <w:szCs w:val="24"/>
        </w:rPr>
        <w:t>Ñ</w:t>
      </w:r>
      <w:r w:rsidRPr="0073470C">
        <w:rPr>
          <w:b/>
          <w:sz w:val="24"/>
          <w:szCs w:val="24"/>
        </w:rPr>
        <w:t>ILWE SPA (EX MÁQUINAS EUROACERO)</w:t>
      </w:r>
    </w:p>
    <w:p w14:paraId="023A703E" w14:textId="77777777" w:rsidR="0073470C" w:rsidRDefault="0073470C" w:rsidP="009115CB">
      <w:pPr>
        <w:spacing w:after="0" w:line="240" w:lineRule="auto"/>
        <w:jc w:val="center"/>
        <w:rPr>
          <w:rFonts w:cs="Calibri"/>
          <w:b/>
          <w:sz w:val="24"/>
          <w:szCs w:val="24"/>
          <w:highlight w:val="yellow"/>
        </w:rPr>
      </w:pPr>
    </w:p>
    <w:p w14:paraId="4A2BB458" w14:textId="77777777" w:rsidR="00884C66" w:rsidRPr="006D56AA" w:rsidRDefault="00884C66" w:rsidP="009115CB">
      <w:pPr>
        <w:spacing w:after="0" w:line="240" w:lineRule="auto"/>
        <w:jc w:val="center"/>
        <w:rPr>
          <w:rFonts w:cs="Calibri"/>
          <w:b/>
          <w:sz w:val="24"/>
          <w:szCs w:val="24"/>
          <w:highlight w:val="yellow"/>
        </w:rPr>
      </w:pPr>
    </w:p>
    <w:p w14:paraId="109DFEC1" w14:textId="29659BBA" w:rsidR="009115CB" w:rsidRDefault="00955A53" w:rsidP="009115CB">
      <w:pPr>
        <w:spacing w:after="0" w:line="240" w:lineRule="auto"/>
        <w:jc w:val="center"/>
        <w:rPr>
          <w:b/>
          <w:sz w:val="24"/>
          <w:szCs w:val="24"/>
        </w:rPr>
      </w:pPr>
      <w:r w:rsidRPr="00955A53">
        <w:rPr>
          <w:b/>
          <w:sz w:val="24"/>
          <w:szCs w:val="24"/>
        </w:rPr>
        <w:t>DFZ-2019-2523-XIII-PC</w:t>
      </w:r>
    </w:p>
    <w:p w14:paraId="3A13E74B" w14:textId="77777777" w:rsidR="00955A53" w:rsidRPr="006D56AA" w:rsidRDefault="00955A53" w:rsidP="009115CB">
      <w:pPr>
        <w:spacing w:after="0" w:line="240" w:lineRule="auto"/>
        <w:jc w:val="center"/>
        <w:rPr>
          <w:b/>
          <w:sz w:val="24"/>
          <w:szCs w:val="24"/>
          <w:highlight w:val="yellow"/>
        </w:rPr>
      </w:pPr>
    </w:p>
    <w:p w14:paraId="1842DC00" w14:textId="63FDA3C1" w:rsidR="009115CB" w:rsidRPr="007A7DEB" w:rsidRDefault="009115CB" w:rsidP="009115CB">
      <w:pPr>
        <w:spacing w:after="0" w:line="240" w:lineRule="auto"/>
        <w:jc w:val="center"/>
        <w:rPr>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9115CB" w:rsidRPr="007F09D2" w14:paraId="2F45D0BF" w14:textId="77777777">
        <w:trPr>
          <w:trHeight w:val="567"/>
          <w:jc w:val="center"/>
        </w:trPr>
        <w:tc>
          <w:tcPr>
            <w:tcW w:w="1210" w:type="dxa"/>
            <w:shd w:val="clear" w:color="auto" w:fill="D9D9D9"/>
            <w:vAlign w:val="center"/>
          </w:tcPr>
          <w:p w14:paraId="57FEB414" w14:textId="77777777" w:rsidR="009115CB" w:rsidRPr="001A526B" w:rsidRDefault="009115CB" w:rsidP="009115CB">
            <w:pPr>
              <w:spacing w:after="0" w:line="240" w:lineRule="auto"/>
              <w:jc w:val="center"/>
              <w:rPr>
                <w:rFonts w:cs="Calibri"/>
                <w:b/>
                <w:sz w:val="18"/>
                <w:szCs w:val="18"/>
                <w:highlight w:val="yellow"/>
              </w:rPr>
            </w:pPr>
          </w:p>
        </w:tc>
        <w:tc>
          <w:tcPr>
            <w:tcW w:w="2116" w:type="dxa"/>
            <w:shd w:val="clear" w:color="auto" w:fill="D9D9D9"/>
            <w:vAlign w:val="center"/>
          </w:tcPr>
          <w:p w14:paraId="614F596D" w14:textId="77777777" w:rsidR="009115CB" w:rsidRPr="001A526B" w:rsidRDefault="009115CB" w:rsidP="009115CB">
            <w:pPr>
              <w:spacing w:after="0" w:line="240" w:lineRule="auto"/>
              <w:jc w:val="center"/>
              <w:rPr>
                <w:rFonts w:cs="Calibri"/>
                <w:b/>
                <w:sz w:val="18"/>
                <w:szCs w:val="18"/>
                <w:highlight w:val="yellow"/>
                <w:lang w:val="es-ES_tradnl"/>
              </w:rPr>
            </w:pPr>
            <w:r w:rsidRPr="001A526B">
              <w:rPr>
                <w:rFonts w:cs="Calibri"/>
                <w:b/>
                <w:sz w:val="18"/>
                <w:szCs w:val="18"/>
                <w:lang w:val="es-ES_tradnl"/>
              </w:rPr>
              <w:t>Nombre</w:t>
            </w:r>
          </w:p>
        </w:tc>
        <w:tc>
          <w:tcPr>
            <w:tcW w:w="2662" w:type="dxa"/>
            <w:shd w:val="clear" w:color="auto" w:fill="D9D9D9"/>
            <w:vAlign w:val="center"/>
          </w:tcPr>
          <w:p w14:paraId="3C269599" w14:textId="77777777" w:rsidR="009115CB" w:rsidRPr="001A526B" w:rsidRDefault="009115CB" w:rsidP="009115CB">
            <w:pPr>
              <w:spacing w:after="0" w:line="240" w:lineRule="auto"/>
              <w:jc w:val="center"/>
              <w:rPr>
                <w:rFonts w:cs="Calibri"/>
                <w:b/>
                <w:sz w:val="18"/>
                <w:szCs w:val="18"/>
                <w:highlight w:val="yellow"/>
                <w:lang w:val="es-ES_tradnl"/>
              </w:rPr>
            </w:pPr>
            <w:r w:rsidRPr="001A526B">
              <w:rPr>
                <w:rFonts w:cs="Calibri"/>
                <w:b/>
                <w:sz w:val="18"/>
                <w:szCs w:val="18"/>
                <w:lang w:val="es-ES_tradnl"/>
              </w:rPr>
              <w:t>Firma</w:t>
            </w:r>
          </w:p>
        </w:tc>
      </w:tr>
      <w:tr w:rsidR="009115CB" w:rsidRPr="007F09D2" w14:paraId="0DE0AA45" w14:textId="7777777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465F1C6" w14:textId="77777777" w:rsidR="009115CB" w:rsidRPr="001A526B" w:rsidRDefault="009115CB" w:rsidP="009115CB">
            <w:pPr>
              <w:spacing w:after="0" w:line="240" w:lineRule="auto"/>
              <w:jc w:val="center"/>
              <w:rPr>
                <w:rFonts w:cs="Calibri"/>
                <w:sz w:val="18"/>
                <w:szCs w:val="18"/>
                <w:lang w:val="es-ES_tradnl"/>
              </w:rPr>
            </w:pPr>
            <w:r w:rsidRPr="001A526B">
              <w:rPr>
                <w:rFonts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75F91038" w14:textId="77777777" w:rsidR="009115CB" w:rsidRPr="001A526B" w:rsidRDefault="009115CB" w:rsidP="009115CB">
            <w:pPr>
              <w:spacing w:after="0" w:line="240" w:lineRule="auto"/>
              <w:jc w:val="center"/>
              <w:rPr>
                <w:rFonts w:cs="Calibri"/>
                <w:b/>
                <w:sz w:val="18"/>
                <w:szCs w:val="18"/>
                <w:lang w:val="es-ES_tradnl"/>
              </w:rPr>
            </w:pPr>
            <w:r>
              <w:rPr>
                <w:rFonts w:cs="Calibri"/>
                <w:b/>
                <w:sz w:val="18"/>
                <w:szCs w:val="18"/>
                <w:lang w:val="es-ES_tradnl"/>
              </w:rPr>
              <w:t>Claudia Pastore Herrera</w:t>
            </w:r>
          </w:p>
        </w:tc>
        <w:tc>
          <w:tcPr>
            <w:tcW w:w="2662" w:type="dxa"/>
            <w:tcBorders>
              <w:top w:val="single" w:sz="4" w:space="0" w:color="auto"/>
              <w:left w:val="single" w:sz="4" w:space="0" w:color="auto"/>
              <w:bottom w:val="single" w:sz="4" w:space="0" w:color="auto"/>
              <w:right w:val="single" w:sz="4" w:space="0" w:color="auto"/>
            </w:tcBorders>
            <w:vAlign w:val="center"/>
          </w:tcPr>
          <w:p w14:paraId="6EF025A2" w14:textId="77777777" w:rsidR="009115CB" w:rsidRPr="001A526B" w:rsidRDefault="000B2AFB" w:rsidP="009115CB">
            <w:pPr>
              <w:spacing w:after="0" w:line="240" w:lineRule="auto"/>
              <w:jc w:val="center"/>
              <w:rPr>
                <w:rFonts w:cs="Calibri"/>
                <w:sz w:val="18"/>
                <w:szCs w:val="18"/>
                <w:lang w:val="es-ES_tradnl"/>
              </w:rPr>
            </w:pPr>
            <w:r>
              <w:rPr>
                <w:rFonts w:cs="Calibri"/>
                <w:sz w:val="16"/>
                <w:szCs w:val="16"/>
              </w:rPr>
              <w:pict w14:anchorId="1AFD3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3.9pt;height:56.4pt">
                  <v:imagedata r:id="rId8" o:title=""/>
                  <o:lock v:ext="edit" ungrouping="t" rotation="t" aspectratio="f" cropping="t" verticies="t" text="t" grouping="t"/>
                  <o:signatureline v:ext="edit" id="{4617164B-0E03-45F4-87AA-F1F547CC8B2B}" provid="{00000000-0000-0000-0000-000000000000}" o:suggestedsigner="Claudia Pastore Herrera" o:suggestedsigner2="División de Fiscalización" o:suggestedsigneremail="Jefe1@sma.gob.cl" issignatureline="t"/>
                </v:shape>
              </w:pict>
            </w:r>
          </w:p>
        </w:tc>
      </w:tr>
      <w:tr w:rsidR="00CC635E" w:rsidRPr="007F09D2" w14:paraId="774F7840" w14:textId="77777777" w:rsidTr="009A61BD">
        <w:trPr>
          <w:trHeight w:val="1134"/>
          <w:jc w:val="center"/>
        </w:trPr>
        <w:tc>
          <w:tcPr>
            <w:tcW w:w="1210" w:type="dxa"/>
            <w:tcBorders>
              <w:top w:val="single" w:sz="4" w:space="0" w:color="auto"/>
              <w:left w:val="single" w:sz="4" w:space="0" w:color="auto"/>
              <w:bottom w:val="single" w:sz="4" w:space="0" w:color="auto"/>
              <w:right w:val="single" w:sz="4" w:space="0" w:color="auto"/>
            </w:tcBorders>
            <w:vAlign w:val="center"/>
          </w:tcPr>
          <w:p w14:paraId="7EF0DAA0" w14:textId="14693E27" w:rsidR="00CC635E" w:rsidRPr="00C2092E" w:rsidRDefault="00CC635E" w:rsidP="009A61BD">
            <w:pPr>
              <w:spacing w:after="0" w:line="240" w:lineRule="auto"/>
              <w:jc w:val="center"/>
              <w:rPr>
                <w:rFonts w:cs="Calibri"/>
                <w:sz w:val="18"/>
                <w:szCs w:val="18"/>
                <w:lang w:val="es-ES_tradnl"/>
              </w:rPr>
            </w:pPr>
            <w:r>
              <w:rPr>
                <w:rFonts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790029DA" w14:textId="2FC8B7A3" w:rsidR="00CC635E" w:rsidRPr="00C2092E" w:rsidRDefault="00CC635E" w:rsidP="009A61BD">
            <w:pPr>
              <w:spacing w:after="0" w:line="240" w:lineRule="auto"/>
              <w:jc w:val="center"/>
              <w:rPr>
                <w:rFonts w:cs="Calibri"/>
                <w:b/>
                <w:sz w:val="18"/>
                <w:szCs w:val="18"/>
                <w:lang w:val="es-ES_tradnl"/>
              </w:rPr>
            </w:pPr>
            <w:r>
              <w:rPr>
                <w:rFonts w:cs="Calibri"/>
                <w:b/>
                <w:sz w:val="18"/>
                <w:szCs w:val="18"/>
                <w:lang w:val="es-ES_tradnl"/>
              </w:rPr>
              <w:t>Daniela Riquelme</w:t>
            </w:r>
          </w:p>
        </w:tc>
        <w:tc>
          <w:tcPr>
            <w:tcW w:w="2662" w:type="dxa"/>
            <w:tcBorders>
              <w:top w:val="single" w:sz="4" w:space="0" w:color="auto"/>
              <w:left w:val="single" w:sz="4" w:space="0" w:color="auto"/>
              <w:bottom w:val="single" w:sz="4" w:space="0" w:color="auto"/>
              <w:right w:val="single" w:sz="4" w:space="0" w:color="auto"/>
            </w:tcBorders>
            <w:vAlign w:val="center"/>
          </w:tcPr>
          <w:p w14:paraId="2DD89003" w14:textId="77777777" w:rsidR="009A61BD" w:rsidRDefault="009A61BD" w:rsidP="009A61BD">
            <w:pPr>
              <w:spacing w:after="0" w:line="240" w:lineRule="auto"/>
              <w:ind w:left="109"/>
              <w:jc w:val="center"/>
              <w:rPr>
                <w:rFonts w:cs="Calibri"/>
                <w:sz w:val="10"/>
                <w:szCs w:val="10"/>
              </w:rPr>
            </w:pPr>
          </w:p>
          <w:p w14:paraId="2035146E" w14:textId="6149246E" w:rsidR="009A61BD" w:rsidRDefault="0019386B" w:rsidP="009A61BD">
            <w:pPr>
              <w:spacing w:after="0" w:line="240" w:lineRule="auto"/>
              <w:ind w:left="385"/>
              <w:rPr>
                <w:rFonts w:cs="Calibri"/>
                <w:sz w:val="10"/>
                <w:szCs w:val="10"/>
              </w:rPr>
            </w:pPr>
            <w:r>
              <w:rPr>
                <w:rFonts w:cs="Calibri"/>
                <w:noProof/>
                <w:sz w:val="10"/>
                <w:szCs w:val="10"/>
              </w:rPr>
              <w:drawing>
                <wp:inline distT="0" distB="0" distL="0" distR="0" wp14:anchorId="26DBEC8B" wp14:editId="7771BC13">
                  <wp:extent cx="614680" cy="3308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680" cy="330835"/>
                          </a:xfrm>
                          <a:prstGeom prst="rect">
                            <a:avLst/>
                          </a:prstGeom>
                          <a:noFill/>
                          <a:ln>
                            <a:noFill/>
                          </a:ln>
                        </pic:spPr>
                      </pic:pic>
                    </a:graphicData>
                  </a:graphic>
                </wp:inline>
              </w:drawing>
            </w:r>
          </w:p>
          <w:p w14:paraId="4236661D" w14:textId="746E732C" w:rsidR="009A61BD" w:rsidRDefault="0019386B" w:rsidP="009A61BD">
            <w:pPr>
              <w:spacing w:after="0" w:line="240" w:lineRule="auto"/>
              <w:ind w:left="109"/>
              <w:jc w:val="center"/>
              <w:rPr>
                <w:rFonts w:cs="Calibri"/>
                <w:sz w:val="10"/>
                <w:szCs w:val="10"/>
              </w:rPr>
            </w:pPr>
            <w:r>
              <w:rPr>
                <w:noProof/>
              </w:rPr>
              <mc:AlternateContent>
                <mc:Choice Requires="wps">
                  <w:drawing>
                    <wp:anchor distT="0" distB="0" distL="114300" distR="114300" simplePos="0" relativeHeight="251657728" behindDoc="0" locked="0" layoutInCell="1" allowOverlap="1" wp14:anchorId="3A835F87" wp14:editId="7D926660">
                      <wp:simplePos x="0" y="0"/>
                      <wp:positionH relativeFrom="column">
                        <wp:posOffset>49530</wp:posOffset>
                      </wp:positionH>
                      <wp:positionV relativeFrom="paragraph">
                        <wp:posOffset>57150</wp:posOffset>
                      </wp:positionV>
                      <wp:extent cx="1466215" cy="0"/>
                      <wp:effectExtent l="14605" t="9525" r="14605" b="9525"/>
                      <wp:wrapNone/>
                      <wp:docPr id="2"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430DB2C" id="Conector recto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4.5pt" to="119.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" strokeweight="1pt">
                      <v:stroke joinstyle="miter"/>
                    </v:line>
                  </w:pict>
                </mc:Fallback>
              </mc:AlternateContent>
            </w:r>
          </w:p>
          <w:p w14:paraId="2B4138BF" w14:textId="25A4E6C9" w:rsidR="00CC635E" w:rsidRDefault="00CC635E" w:rsidP="009A61BD">
            <w:pPr>
              <w:spacing w:after="0" w:line="240" w:lineRule="auto"/>
              <w:ind w:left="109"/>
              <w:rPr>
                <w:rFonts w:cs="Calibri"/>
                <w:sz w:val="10"/>
                <w:szCs w:val="10"/>
              </w:rPr>
            </w:pPr>
            <w:r>
              <w:rPr>
                <w:rFonts w:cs="Calibri"/>
                <w:sz w:val="10"/>
                <w:szCs w:val="10"/>
              </w:rPr>
              <w:t>Daniela Riquelme Zumaeta</w:t>
            </w:r>
          </w:p>
          <w:p w14:paraId="1652889C" w14:textId="002ACA56" w:rsidR="00CC635E" w:rsidRPr="001A526B" w:rsidRDefault="00CC635E" w:rsidP="009A61BD">
            <w:pPr>
              <w:spacing w:after="0" w:line="240" w:lineRule="auto"/>
              <w:ind w:left="109"/>
              <w:rPr>
                <w:rFonts w:cs="Calibri"/>
                <w:sz w:val="18"/>
                <w:szCs w:val="18"/>
              </w:rPr>
            </w:pPr>
            <w:r>
              <w:rPr>
                <w:rFonts w:cs="Calibri"/>
                <w:sz w:val="10"/>
                <w:szCs w:val="10"/>
              </w:rPr>
              <w:t>Fiscalizadora</w:t>
            </w:r>
          </w:p>
        </w:tc>
      </w:tr>
    </w:tbl>
    <w:p w14:paraId="3EC51634" w14:textId="77777777" w:rsidR="009115CB" w:rsidRPr="007A7DEB" w:rsidRDefault="009115CB" w:rsidP="009115CB">
      <w:pPr>
        <w:spacing w:after="0" w:line="240" w:lineRule="auto"/>
        <w:rPr>
          <w:b/>
          <w:szCs w:val="28"/>
        </w:rPr>
      </w:pPr>
    </w:p>
    <w:p w14:paraId="29F1928C" w14:textId="77777777" w:rsidR="009115CB" w:rsidRDefault="009115CB" w:rsidP="009115CB">
      <w:pPr>
        <w:spacing w:after="0" w:line="240" w:lineRule="auto"/>
        <w:jc w:val="center"/>
        <w:rPr>
          <w:rFonts w:cs="Calibri"/>
          <w:b/>
          <w:sz w:val="28"/>
          <w:szCs w:val="32"/>
        </w:rPr>
      </w:pPr>
    </w:p>
    <w:p w14:paraId="338FCD8A" w14:textId="2BE67BEB" w:rsidR="009115CB" w:rsidRPr="007A7DEB" w:rsidRDefault="00884C66" w:rsidP="009115CB">
      <w:pPr>
        <w:spacing w:after="0" w:line="240" w:lineRule="auto"/>
        <w:jc w:val="center"/>
        <w:rPr>
          <w:rFonts w:cs="Calibri"/>
          <w:b/>
          <w:sz w:val="28"/>
          <w:szCs w:val="32"/>
        </w:rPr>
        <w:sectPr w:rsidR="009115CB" w:rsidRPr="007A7DEB" w:rsidSect="009115CB">
          <w:footerReference w:type="default" r:id="rId10"/>
          <w:footerReference w:type="first" r:id="rId11"/>
          <w:type w:val="nextColumn"/>
          <w:pgSz w:w="12240" w:h="15840" w:code="1"/>
          <w:pgMar w:top="1134" w:right="1134" w:bottom="1134" w:left="1134" w:header="708" w:footer="708" w:gutter="0"/>
          <w:pgNumType w:start="1"/>
          <w:cols w:space="708"/>
          <w:titlePg/>
          <w:docGrid w:linePitch="360"/>
        </w:sectPr>
      </w:pPr>
      <w:r w:rsidRPr="00EA739C">
        <w:rPr>
          <w:rFonts w:cs="Calibri"/>
          <w:b/>
          <w:sz w:val="28"/>
          <w:szCs w:val="32"/>
        </w:rPr>
        <w:t>JUNIO</w:t>
      </w:r>
      <w:r w:rsidR="009115CB" w:rsidRPr="00EA739C">
        <w:rPr>
          <w:rFonts w:cs="Calibri"/>
          <w:b/>
          <w:sz w:val="28"/>
          <w:szCs w:val="32"/>
        </w:rPr>
        <w:t xml:space="preserve"> 2020</w:t>
      </w:r>
    </w:p>
    <w:p w14:paraId="2ECD0851" w14:textId="77777777" w:rsidR="009115CB" w:rsidRDefault="009115CB" w:rsidP="009115CB">
      <w:pPr>
        <w:pStyle w:val="Tabladecuadrcula31"/>
        <w:numPr>
          <w:ilvl w:val="0"/>
          <w:numId w:val="0"/>
        </w:numPr>
        <w:ind w:left="432" w:hanging="432"/>
        <w:rPr>
          <w:lang w:val="es-ES"/>
        </w:rPr>
      </w:pPr>
      <w:r>
        <w:rPr>
          <w:lang w:val="es-ES"/>
        </w:rPr>
        <w:lastRenderedPageBreak/>
        <w:t>Contenido</w:t>
      </w:r>
    </w:p>
    <w:p w14:paraId="40242561" w14:textId="4E0BC655" w:rsidR="00F4658A" w:rsidRDefault="009115CB">
      <w:pPr>
        <w:pStyle w:val="TDC1"/>
        <w:tabs>
          <w:tab w:val="left" w:pos="440"/>
          <w:tab w:val="right" w:leader="dot" w:pos="9962"/>
        </w:tabs>
        <w:rPr>
          <w:rFonts w:asciiTheme="minorHAnsi" w:eastAsiaTheme="minorEastAsia" w:hAnsiTheme="minorHAnsi" w:cstheme="minorBidi"/>
          <w:noProof/>
          <w:lang w:eastAsia="es-CL"/>
        </w:rPr>
      </w:pPr>
      <w:r>
        <w:fldChar w:fldCharType="begin"/>
      </w:r>
      <w:r>
        <w:instrText xml:space="preserve"> TOC \o "1-2" \h \z \u </w:instrText>
      </w:r>
      <w:r>
        <w:fldChar w:fldCharType="separate"/>
      </w:r>
      <w:hyperlink w:anchor="_Toc42681353" w:history="1">
        <w:r w:rsidR="00F4658A" w:rsidRPr="00F554B3">
          <w:rPr>
            <w:rStyle w:val="Hipervnculo"/>
            <w:noProof/>
          </w:rPr>
          <w:t>1</w:t>
        </w:r>
        <w:r w:rsidR="00F4658A">
          <w:rPr>
            <w:rFonts w:asciiTheme="minorHAnsi" w:eastAsiaTheme="minorEastAsia" w:hAnsiTheme="minorHAnsi" w:cstheme="minorBidi"/>
            <w:noProof/>
            <w:lang w:eastAsia="es-CL"/>
          </w:rPr>
          <w:tab/>
        </w:r>
        <w:r w:rsidR="00F4658A" w:rsidRPr="00F554B3">
          <w:rPr>
            <w:rStyle w:val="Hipervnculo"/>
            <w:noProof/>
          </w:rPr>
          <w:t>RESUMEN</w:t>
        </w:r>
        <w:r w:rsidR="00F4658A">
          <w:rPr>
            <w:noProof/>
            <w:webHidden/>
          </w:rPr>
          <w:tab/>
        </w:r>
        <w:r w:rsidR="00F4658A">
          <w:rPr>
            <w:noProof/>
            <w:webHidden/>
          </w:rPr>
          <w:fldChar w:fldCharType="begin"/>
        </w:r>
        <w:r w:rsidR="00F4658A">
          <w:rPr>
            <w:noProof/>
            <w:webHidden/>
          </w:rPr>
          <w:instrText xml:space="preserve"> PAGEREF _Toc42681353 \h </w:instrText>
        </w:r>
        <w:r w:rsidR="00F4658A">
          <w:rPr>
            <w:noProof/>
            <w:webHidden/>
          </w:rPr>
        </w:r>
        <w:r w:rsidR="00F4658A">
          <w:rPr>
            <w:noProof/>
            <w:webHidden/>
          </w:rPr>
          <w:fldChar w:fldCharType="separate"/>
        </w:r>
        <w:r w:rsidR="00F4658A">
          <w:rPr>
            <w:noProof/>
            <w:webHidden/>
          </w:rPr>
          <w:t>2</w:t>
        </w:r>
        <w:r w:rsidR="00F4658A">
          <w:rPr>
            <w:noProof/>
            <w:webHidden/>
          </w:rPr>
          <w:fldChar w:fldCharType="end"/>
        </w:r>
      </w:hyperlink>
    </w:p>
    <w:p w14:paraId="45BAD174" w14:textId="12F62C5A" w:rsidR="00F4658A" w:rsidRDefault="00C5420C">
      <w:pPr>
        <w:pStyle w:val="TDC1"/>
        <w:tabs>
          <w:tab w:val="left" w:pos="440"/>
          <w:tab w:val="right" w:leader="dot" w:pos="9962"/>
        </w:tabs>
        <w:rPr>
          <w:rFonts w:asciiTheme="minorHAnsi" w:eastAsiaTheme="minorEastAsia" w:hAnsiTheme="minorHAnsi" w:cstheme="minorBidi"/>
          <w:noProof/>
          <w:lang w:eastAsia="es-CL"/>
        </w:rPr>
      </w:pPr>
      <w:hyperlink w:anchor="_Toc42681354" w:history="1">
        <w:r w:rsidR="00F4658A" w:rsidRPr="00F554B3">
          <w:rPr>
            <w:rStyle w:val="Hipervnculo"/>
            <w:noProof/>
          </w:rPr>
          <w:t>2</w:t>
        </w:r>
        <w:r w:rsidR="00F4658A">
          <w:rPr>
            <w:rFonts w:asciiTheme="minorHAnsi" w:eastAsiaTheme="minorEastAsia" w:hAnsiTheme="minorHAnsi" w:cstheme="minorBidi"/>
            <w:noProof/>
            <w:lang w:eastAsia="es-CL"/>
          </w:rPr>
          <w:tab/>
        </w:r>
        <w:r w:rsidR="00F4658A" w:rsidRPr="00F554B3">
          <w:rPr>
            <w:rStyle w:val="Hipervnculo"/>
            <w:noProof/>
          </w:rPr>
          <w:t>IDENTIFICACIÓN DE LA UNIDAD FISCALIZABLE</w:t>
        </w:r>
        <w:r w:rsidR="00F4658A">
          <w:rPr>
            <w:noProof/>
            <w:webHidden/>
          </w:rPr>
          <w:tab/>
        </w:r>
        <w:r w:rsidR="00F4658A">
          <w:rPr>
            <w:noProof/>
            <w:webHidden/>
          </w:rPr>
          <w:fldChar w:fldCharType="begin"/>
        </w:r>
        <w:r w:rsidR="00F4658A">
          <w:rPr>
            <w:noProof/>
            <w:webHidden/>
          </w:rPr>
          <w:instrText xml:space="preserve"> PAGEREF _Toc42681354 \h </w:instrText>
        </w:r>
        <w:r w:rsidR="00F4658A">
          <w:rPr>
            <w:noProof/>
            <w:webHidden/>
          </w:rPr>
        </w:r>
        <w:r w:rsidR="00F4658A">
          <w:rPr>
            <w:noProof/>
            <w:webHidden/>
          </w:rPr>
          <w:fldChar w:fldCharType="separate"/>
        </w:r>
        <w:r w:rsidR="00F4658A">
          <w:rPr>
            <w:noProof/>
            <w:webHidden/>
          </w:rPr>
          <w:t>3</w:t>
        </w:r>
        <w:r w:rsidR="00F4658A">
          <w:rPr>
            <w:noProof/>
            <w:webHidden/>
          </w:rPr>
          <w:fldChar w:fldCharType="end"/>
        </w:r>
      </w:hyperlink>
    </w:p>
    <w:p w14:paraId="2B023977" w14:textId="7257EB38" w:rsidR="00F4658A" w:rsidRDefault="00C5420C">
      <w:pPr>
        <w:pStyle w:val="TDC2"/>
        <w:rPr>
          <w:rFonts w:asciiTheme="minorHAnsi" w:eastAsiaTheme="minorEastAsia" w:hAnsiTheme="minorHAnsi" w:cstheme="minorBidi"/>
          <w:noProof/>
          <w:lang w:eastAsia="es-CL"/>
        </w:rPr>
      </w:pPr>
      <w:hyperlink w:anchor="_Toc42681355" w:history="1">
        <w:r w:rsidR="00F4658A" w:rsidRPr="00F554B3">
          <w:rPr>
            <w:rStyle w:val="Hipervnculo"/>
            <w:noProof/>
          </w:rPr>
          <w:t>2.1</w:t>
        </w:r>
        <w:r w:rsidR="00F4658A">
          <w:rPr>
            <w:rFonts w:asciiTheme="minorHAnsi" w:eastAsiaTheme="minorEastAsia" w:hAnsiTheme="minorHAnsi" w:cstheme="minorBidi"/>
            <w:noProof/>
            <w:lang w:eastAsia="es-CL"/>
          </w:rPr>
          <w:tab/>
        </w:r>
        <w:r w:rsidR="00F4658A" w:rsidRPr="00F554B3">
          <w:rPr>
            <w:rStyle w:val="Hipervnculo"/>
            <w:noProof/>
          </w:rPr>
          <w:t>Antecedentes Generales</w:t>
        </w:r>
        <w:r w:rsidR="00F4658A">
          <w:rPr>
            <w:noProof/>
            <w:webHidden/>
          </w:rPr>
          <w:tab/>
        </w:r>
        <w:r w:rsidR="00F4658A">
          <w:rPr>
            <w:noProof/>
            <w:webHidden/>
          </w:rPr>
          <w:fldChar w:fldCharType="begin"/>
        </w:r>
        <w:r w:rsidR="00F4658A">
          <w:rPr>
            <w:noProof/>
            <w:webHidden/>
          </w:rPr>
          <w:instrText xml:space="preserve"> PAGEREF _Toc42681355 \h </w:instrText>
        </w:r>
        <w:r w:rsidR="00F4658A">
          <w:rPr>
            <w:noProof/>
            <w:webHidden/>
          </w:rPr>
        </w:r>
        <w:r w:rsidR="00F4658A">
          <w:rPr>
            <w:noProof/>
            <w:webHidden/>
          </w:rPr>
          <w:fldChar w:fldCharType="separate"/>
        </w:r>
        <w:r w:rsidR="00F4658A">
          <w:rPr>
            <w:noProof/>
            <w:webHidden/>
          </w:rPr>
          <w:t>3</w:t>
        </w:r>
        <w:r w:rsidR="00F4658A">
          <w:rPr>
            <w:noProof/>
            <w:webHidden/>
          </w:rPr>
          <w:fldChar w:fldCharType="end"/>
        </w:r>
      </w:hyperlink>
    </w:p>
    <w:p w14:paraId="0F635A68" w14:textId="520B0CCB" w:rsidR="00F4658A" w:rsidRDefault="00C5420C">
      <w:pPr>
        <w:pStyle w:val="TDC1"/>
        <w:tabs>
          <w:tab w:val="left" w:pos="440"/>
          <w:tab w:val="right" w:leader="dot" w:pos="9962"/>
        </w:tabs>
        <w:rPr>
          <w:rFonts w:asciiTheme="minorHAnsi" w:eastAsiaTheme="minorEastAsia" w:hAnsiTheme="minorHAnsi" w:cstheme="minorBidi"/>
          <w:noProof/>
          <w:lang w:eastAsia="es-CL"/>
        </w:rPr>
      </w:pPr>
      <w:hyperlink w:anchor="_Toc42681356" w:history="1">
        <w:r w:rsidR="00F4658A" w:rsidRPr="00F554B3">
          <w:rPr>
            <w:rStyle w:val="Hipervnculo"/>
            <w:noProof/>
          </w:rPr>
          <w:t>3</w:t>
        </w:r>
        <w:r w:rsidR="00F4658A">
          <w:rPr>
            <w:rFonts w:asciiTheme="minorHAnsi" w:eastAsiaTheme="minorEastAsia" w:hAnsiTheme="minorHAnsi" w:cstheme="minorBidi"/>
            <w:noProof/>
            <w:lang w:eastAsia="es-CL"/>
          </w:rPr>
          <w:tab/>
        </w:r>
        <w:r w:rsidR="00F4658A" w:rsidRPr="00F554B3">
          <w:rPr>
            <w:rStyle w:val="Hipervnculo"/>
            <w:noProof/>
          </w:rPr>
          <w:t>INSTRUMENTOS DE CARÁCTER AMBIENTAL FISCALIZADOS</w:t>
        </w:r>
        <w:r w:rsidR="00F4658A">
          <w:rPr>
            <w:noProof/>
            <w:webHidden/>
          </w:rPr>
          <w:tab/>
        </w:r>
        <w:r w:rsidR="00F4658A">
          <w:rPr>
            <w:noProof/>
            <w:webHidden/>
          </w:rPr>
          <w:fldChar w:fldCharType="begin"/>
        </w:r>
        <w:r w:rsidR="00F4658A">
          <w:rPr>
            <w:noProof/>
            <w:webHidden/>
          </w:rPr>
          <w:instrText xml:space="preserve"> PAGEREF _Toc42681356 \h </w:instrText>
        </w:r>
        <w:r w:rsidR="00F4658A">
          <w:rPr>
            <w:noProof/>
            <w:webHidden/>
          </w:rPr>
        </w:r>
        <w:r w:rsidR="00F4658A">
          <w:rPr>
            <w:noProof/>
            <w:webHidden/>
          </w:rPr>
          <w:fldChar w:fldCharType="separate"/>
        </w:r>
        <w:r w:rsidR="00F4658A">
          <w:rPr>
            <w:noProof/>
            <w:webHidden/>
          </w:rPr>
          <w:t>4</w:t>
        </w:r>
        <w:r w:rsidR="00F4658A">
          <w:rPr>
            <w:noProof/>
            <w:webHidden/>
          </w:rPr>
          <w:fldChar w:fldCharType="end"/>
        </w:r>
      </w:hyperlink>
    </w:p>
    <w:p w14:paraId="719008E4" w14:textId="4781AA2F" w:rsidR="00F4658A" w:rsidRDefault="00C5420C">
      <w:pPr>
        <w:pStyle w:val="TDC1"/>
        <w:tabs>
          <w:tab w:val="left" w:pos="440"/>
          <w:tab w:val="right" w:leader="dot" w:pos="9962"/>
        </w:tabs>
        <w:rPr>
          <w:rFonts w:asciiTheme="minorHAnsi" w:eastAsiaTheme="minorEastAsia" w:hAnsiTheme="minorHAnsi" w:cstheme="minorBidi"/>
          <w:noProof/>
          <w:lang w:eastAsia="es-CL"/>
        </w:rPr>
      </w:pPr>
      <w:hyperlink w:anchor="_Toc42681357" w:history="1">
        <w:r w:rsidR="00F4658A" w:rsidRPr="00F554B3">
          <w:rPr>
            <w:rStyle w:val="Hipervnculo"/>
            <w:noProof/>
          </w:rPr>
          <w:t>4</w:t>
        </w:r>
        <w:r w:rsidR="00F4658A">
          <w:rPr>
            <w:rFonts w:asciiTheme="minorHAnsi" w:eastAsiaTheme="minorEastAsia" w:hAnsiTheme="minorHAnsi" w:cstheme="minorBidi"/>
            <w:noProof/>
            <w:lang w:eastAsia="es-CL"/>
          </w:rPr>
          <w:tab/>
        </w:r>
        <w:r w:rsidR="00F4658A" w:rsidRPr="00F554B3">
          <w:rPr>
            <w:rStyle w:val="Hipervnculo"/>
            <w:noProof/>
          </w:rPr>
          <w:t>ANTECEDENTES DE LA ACTIVIDAD DE FISCALIZACIÓN</w:t>
        </w:r>
        <w:r w:rsidR="00F4658A">
          <w:rPr>
            <w:noProof/>
            <w:webHidden/>
          </w:rPr>
          <w:tab/>
        </w:r>
        <w:r w:rsidR="00F4658A">
          <w:rPr>
            <w:noProof/>
            <w:webHidden/>
          </w:rPr>
          <w:fldChar w:fldCharType="begin"/>
        </w:r>
        <w:r w:rsidR="00F4658A">
          <w:rPr>
            <w:noProof/>
            <w:webHidden/>
          </w:rPr>
          <w:instrText xml:space="preserve"> PAGEREF _Toc42681357 \h </w:instrText>
        </w:r>
        <w:r w:rsidR="00F4658A">
          <w:rPr>
            <w:noProof/>
            <w:webHidden/>
          </w:rPr>
        </w:r>
        <w:r w:rsidR="00F4658A">
          <w:rPr>
            <w:noProof/>
            <w:webHidden/>
          </w:rPr>
          <w:fldChar w:fldCharType="separate"/>
        </w:r>
        <w:r w:rsidR="00F4658A">
          <w:rPr>
            <w:noProof/>
            <w:webHidden/>
          </w:rPr>
          <w:t>4</w:t>
        </w:r>
        <w:r w:rsidR="00F4658A">
          <w:rPr>
            <w:noProof/>
            <w:webHidden/>
          </w:rPr>
          <w:fldChar w:fldCharType="end"/>
        </w:r>
      </w:hyperlink>
    </w:p>
    <w:p w14:paraId="3DB20D1D" w14:textId="10A8E61D" w:rsidR="00F4658A" w:rsidRDefault="00C5420C">
      <w:pPr>
        <w:pStyle w:val="TDC2"/>
        <w:rPr>
          <w:rFonts w:asciiTheme="minorHAnsi" w:eastAsiaTheme="minorEastAsia" w:hAnsiTheme="minorHAnsi" w:cstheme="minorBidi"/>
          <w:noProof/>
          <w:lang w:eastAsia="es-CL"/>
        </w:rPr>
      </w:pPr>
      <w:hyperlink w:anchor="_Toc42681358" w:history="1">
        <w:r w:rsidR="00F4658A" w:rsidRPr="00F554B3">
          <w:rPr>
            <w:rStyle w:val="Hipervnculo"/>
            <w:rFonts w:cs="Calibri"/>
            <w:bCs/>
            <w:noProof/>
          </w:rPr>
          <w:t>4.1</w:t>
        </w:r>
        <w:r w:rsidR="00F4658A">
          <w:rPr>
            <w:rFonts w:asciiTheme="minorHAnsi" w:eastAsiaTheme="minorEastAsia" w:hAnsiTheme="minorHAnsi" w:cstheme="minorBidi"/>
            <w:noProof/>
            <w:lang w:eastAsia="es-CL"/>
          </w:rPr>
          <w:tab/>
        </w:r>
        <w:r w:rsidR="00F4658A" w:rsidRPr="00F554B3">
          <w:rPr>
            <w:rStyle w:val="Hipervnculo"/>
            <w:rFonts w:cs="Calibri"/>
            <w:bCs/>
            <w:noProof/>
          </w:rPr>
          <w:t>Revisión Documental</w:t>
        </w:r>
        <w:r w:rsidR="00F4658A">
          <w:rPr>
            <w:noProof/>
            <w:webHidden/>
          </w:rPr>
          <w:tab/>
        </w:r>
        <w:r w:rsidR="00F4658A">
          <w:rPr>
            <w:noProof/>
            <w:webHidden/>
          </w:rPr>
          <w:fldChar w:fldCharType="begin"/>
        </w:r>
        <w:r w:rsidR="00F4658A">
          <w:rPr>
            <w:noProof/>
            <w:webHidden/>
          </w:rPr>
          <w:instrText xml:space="preserve"> PAGEREF _Toc42681358 \h </w:instrText>
        </w:r>
        <w:r w:rsidR="00F4658A">
          <w:rPr>
            <w:noProof/>
            <w:webHidden/>
          </w:rPr>
        </w:r>
        <w:r w:rsidR="00F4658A">
          <w:rPr>
            <w:noProof/>
            <w:webHidden/>
          </w:rPr>
          <w:fldChar w:fldCharType="separate"/>
        </w:r>
        <w:r w:rsidR="00F4658A">
          <w:rPr>
            <w:noProof/>
            <w:webHidden/>
          </w:rPr>
          <w:t>4</w:t>
        </w:r>
        <w:r w:rsidR="00F4658A">
          <w:rPr>
            <w:noProof/>
            <w:webHidden/>
          </w:rPr>
          <w:fldChar w:fldCharType="end"/>
        </w:r>
      </w:hyperlink>
    </w:p>
    <w:p w14:paraId="72ADD5CB" w14:textId="0E97797A" w:rsidR="00F4658A" w:rsidRDefault="00C5420C">
      <w:pPr>
        <w:pStyle w:val="TDC1"/>
        <w:tabs>
          <w:tab w:val="left" w:pos="440"/>
          <w:tab w:val="right" w:leader="dot" w:pos="9962"/>
        </w:tabs>
        <w:rPr>
          <w:rFonts w:asciiTheme="minorHAnsi" w:eastAsiaTheme="minorEastAsia" w:hAnsiTheme="minorHAnsi" w:cstheme="minorBidi"/>
          <w:noProof/>
          <w:lang w:eastAsia="es-CL"/>
        </w:rPr>
      </w:pPr>
      <w:hyperlink w:anchor="_Toc42681359" w:history="1">
        <w:r w:rsidR="00F4658A" w:rsidRPr="00F554B3">
          <w:rPr>
            <w:rStyle w:val="Hipervnculo"/>
            <w:noProof/>
          </w:rPr>
          <w:t>5</w:t>
        </w:r>
        <w:r w:rsidR="00F4658A">
          <w:rPr>
            <w:rFonts w:asciiTheme="minorHAnsi" w:eastAsiaTheme="minorEastAsia" w:hAnsiTheme="minorHAnsi" w:cstheme="minorBidi"/>
            <w:noProof/>
            <w:lang w:eastAsia="es-CL"/>
          </w:rPr>
          <w:tab/>
        </w:r>
        <w:r w:rsidR="00F4658A" w:rsidRPr="00F554B3">
          <w:rPr>
            <w:rStyle w:val="Hipervnculo"/>
            <w:noProof/>
          </w:rPr>
          <w:t>EVALUACIÓN DEL PLAN DE ACCIONES Y METAS CONTENIDO EN EL PROGRAMA DE CUMPLIMIENTO</w:t>
        </w:r>
        <w:r w:rsidR="00F4658A">
          <w:rPr>
            <w:noProof/>
            <w:webHidden/>
          </w:rPr>
          <w:tab/>
        </w:r>
        <w:r w:rsidR="00F4658A">
          <w:rPr>
            <w:noProof/>
            <w:webHidden/>
          </w:rPr>
          <w:fldChar w:fldCharType="begin"/>
        </w:r>
        <w:r w:rsidR="00F4658A">
          <w:rPr>
            <w:noProof/>
            <w:webHidden/>
          </w:rPr>
          <w:instrText xml:space="preserve"> PAGEREF _Toc42681359 \h </w:instrText>
        </w:r>
        <w:r w:rsidR="00F4658A">
          <w:rPr>
            <w:noProof/>
            <w:webHidden/>
          </w:rPr>
        </w:r>
        <w:r w:rsidR="00F4658A">
          <w:rPr>
            <w:noProof/>
            <w:webHidden/>
          </w:rPr>
          <w:fldChar w:fldCharType="separate"/>
        </w:r>
        <w:r w:rsidR="00F4658A">
          <w:rPr>
            <w:noProof/>
            <w:webHidden/>
          </w:rPr>
          <w:t>6</w:t>
        </w:r>
        <w:r w:rsidR="00F4658A">
          <w:rPr>
            <w:noProof/>
            <w:webHidden/>
          </w:rPr>
          <w:fldChar w:fldCharType="end"/>
        </w:r>
      </w:hyperlink>
    </w:p>
    <w:p w14:paraId="11EFB8CC" w14:textId="24569CC2" w:rsidR="00F4658A" w:rsidRDefault="00C5420C">
      <w:pPr>
        <w:pStyle w:val="TDC1"/>
        <w:tabs>
          <w:tab w:val="left" w:pos="440"/>
          <w:tab w:val="right" w:leader="dot" w:pos="9962"/>
        </w:tabs>
        <w:rPr>
          <w:rFonts w:asciiTheme="minorHAnsi" w:eastAsiaTheme="minorEastAsia" w:hAnsiTheme="minorHAnsi" w:cstheme="minorBidi"/>
          <w:noProof/>
          <w:lang w:eastAsia="es-CL"/>
        </w:rPr>
      </w:pPr>
      <w:hyperlink w:anchor="_Toc42681360" w:history="1">
        <w:r w:rsidR="00F4658A" w:rsidRPr="00F554B3">
          <w:rPr>
            <w:rStyle w:val="Hipervnculo"/>
            <w:noProof/>
          </w:rPr>
          <w:t>6</w:t>
        </w:r>
        <w:r w:rsidR="00F4658A">
          <w:rPr>
            <w:rFonts w:asciiTheme="minorHAnsi" w:eastAsiaTheme="minorEastAsia" w:hAnsiTheme="minorHAnsi" w:cstheme="minorBidi"/>
            <w:noProof/>
            <w:lang w:eastAsia="es-CL"/>
          </w:rPr>
          <w:tab/>
        </w:r>
        <w:r w:rsidR="00F4658A" w:rsidRPr="00F554B3">
          <w:rPr>
            <w:rStyle w:val="Hipervnculo"/>
            <w:noProof/>
          </w:rPr>
          <w:t>CONCLUSIONES</w:t>
        </w:r>
        <w:r w:rsidR="00F4658A">
          <w:rPr>
            <w:noProof/>
            <w:webHidden/>
          </w:rPr>
          <w:tab/>
        </w:r>
        <w:r w:rsidR="00F4658A">
          <w:rPr>
            <w:noProof/>
            <w:webHidden/>
          </w:rPr>
          <w:fldChar w:fldCharType="begin"/>
        </w:r>
        <w:r w:rsidR="00F4658A">
          <w:rPr>
            <w:noProof/>
            <w:webHidden/>
          </w:rPr>
          <w:instrText xml:space="preserve"> PAGEREF _Toc42681360 \h </w:instrText>
        </w:r>
        <w:r w:rsidR="00F4658A">
          <w:rPr>
            <w:noProof/>
            <w:webHidden/>
          </w:rPr>
        </w:r>
        <w:r w:rsidR="00F4658A">
          <w:rPr>
            <w:noProof/>
            <w:webHidden/>
          </w:rPr>
          <w:fldChar w:fldCharType="separate"/>
        </w:r>
        <w:r w:rsidR="00F4658A">
          <w:rPr>
            <w:noProof/>
            <w:webHidden/>
          </w:rPr>
          <w:t>11</w:t>
        </w:r>
        <w:r w:rsidR="00F4658A">
          <w:rPr>
            <w:noProof/>
            <w:webHidden/>
          </w:rPr>
          <w:fldChar w:fldCharType="end"/>
        </w:r>
      </w:hyperlink>
    </w:p>
    <w:p w14:paraId="34911AE4" w14:textId="416E1E43" w:rsidR="00F4658A" w:rsidRDefault="00C5420C">
      <w:pPr>
        <w:pStyle w:val="TDC1"/>
        <w:tabs>
          <w:tab w:val="left" w:pos="440"/>
          <w:tab w:val="right" w:leader="dot" w:pos="9962"/>
        </w:tabs>
        <w:rPr>
          <w:rFonts w:asciiTheme="minorHAnsi" w:eastAsiaTheme="minorEastAsia" w:hAnsiTheme="minorHAnsi" w:cstheme="minorBidi"/>
          <w:noProof/>
          <w:lang w:eastAsia="es-CL"/>
        </w:rPr>
      </w:pPr>
      <w:hyperlink w:anchor="_Toc42681361" w:history="1">
        <w:r w:rsidR="00F4658A" w:rsidRPr="00F554B3">
          <w:rPr>
            <w:rStyle w:val="Hipervnculo"/>
            <w:noProof/>
          </w:rPr>
          <w:t>7</w:t>
        </w:r>
        <w:r w:rsidR="00F4658A">
          <w:rPr>
            <w:rFonts w:asciiTheme="minorHAnsi" w:eastAsiaTheme="minorEastAsia" w:hAnsiTheme="minorHAnsi" w:cstheme="minorBidi"/>
            <w:noProof/>
            <w:lang w:eastAsia="es-CL"/>
          </w:rPr>
          <w:tab/>
        </w:r>
        <w:r w:rsidR="00F4658A" w:rsidRPr="00F554B3">
          <w:rPr>
            <w:rStyle w:val="Hipervnculo"/>
            <w:noProof/>
          </w:rPr>
          <w:t>ANEXOS</w:t>
        </w:r>
        <w:r w:rsidR="00F4658A">
          <w:rPr>
            <w:noProof/>
            <w:webHidden/>
          </w:rPr>
          <w:tab/>
        </w:r>
        <w:r w:rsidR="00F4658A">
          <w:rPr>
            <w:noProof/>
            <w:webHidden/>
          </w:rPr>
          <w:fldChar w:fldCharType="begin"/>
        </w:r>
        <w:r w:rsidR="00F4658A">
          <w:rPr>
            <w:noProof/>
            <w:webHidden/>
          </w:rPr>
          <w:instrText xml:space="preserve"> PAGEREF _Toc42681361 \h </w:instrText>
        </w:r>
        <w:r w:rsidR="00F4658A">
          <w:rPr>
            <w:noProof/>
            <w:webHidden/>
          </w:rPr>
        </w:r>
        <w:r w:rsidR="00F4658A">
          <w:rPr>
            <w:noProof/>
            <w:webHidden/>
          </w:rPr>
          <w:fldChar w:fldCharType="separate"/>
        </w:r>
        <w:r w:rsidR="00F4658A">
          <w:rPr>
            <w:noProof/>
            <w:webHidden/>
          </w:rPr>
          <w:t>12</w:t>
        </w:r>
        <w:r w:rsidR="00F4658A">
          <w:rPr>
            <w:noProof/>
            <w:webHidden/>
          </w:rPr>
          <w:fldChar w:fldCharType="end"/>
        </w:r>
      </w:hyperlink>
    </w:p>
    <w:p w14:paraId="1A12836F" w14:textId="3DC159D2" w:rsidR="009115CB" w:rsidRDefault="009115CB">
      <w:r>
        <w:fldChar w:fldCharType="end"/>
      </w:r>
    </w:p>
    <w:p w14:paraId="3B518154" w14:textId="77777777" w:rsidR="000B2AFB" w:rsidRDefault="000B2AFB">
      <w:pPr>
        <w:spacing w:after="0" w:line="240" w:lineRule="auto"/>
        <w:rPr>
          <w:b/>
          <w:sz w:val="24"/>
          <w:szCs w:val="20"/>
          <w:lang w:val="x-none" w:eastAsia="x-none"/>
        </w:rPr>
      </w:pPr>
      <w:bookmarkStart w:id="4" w:name="_Toc449085405"/>
      <w:bookmarkStart w:id="5" w:name="_Toc42681353"/>
      <w:r>
        <w:br w:type="page"/>
      </w:r>
    </w:p>
    <w:p w14:paraId="32016B81" w14:textId="397AE936" w:rsidR="009115CB" w:rsidRPr="00D42470" w:rsidRDefault="009115CB" w:rsidP="009115CB">
      <w:pPr>
        <w:pStyle w:val="Ttulo1"/>
        <w:spacing w:before="120"/>
      </w:pPr>
      <w:r w:rsidRPr="00D42470">
        <w:lastRenderedPageBreak/>
        <w:t>RESUMEN</w:t>
      </w:r>
      <w:bookmarkEnd w:id="4"/>
      <w:bookmarkEnd w:id="5"/>
    </w:p>
    <w:p w14:paraId="3E5B547A" w14:textId="7A7ED3C9" w:rsidR="00B97348" w:rsidRDefault="00B97348" w:rsidP="00B97348">
      <w:pPr>
        <w:spacing w:before="240" w:after="240" w:line="240" w:lineRule="auto"/>
        <w:jc w:val="both"/>
        <w:rPr>
          <w:rFonts w:cs="Calibri"/>
          <w:sz w:val="20"/>
          <w:szCs w:val="20"/>
          <w:highlight w:val="cyan"/>
        </w:rPr>
      </w:pPr>
      <w:r w:rsidRPr="00B97348">
        <w:rPr>
          <w:rFonts w:cs="Calibri"/>
          <w:sz w:val="20"/>
          <w:szCs w:val="20"/>
        </w:rPr>
        <w:t xml:space="preserve">El presente documento da cuenta de los resultados de las actividades de fiscalización ambiental realizadas por la Superintendencia del Medio Ambiente (SMA), a la unidad </w:t>
      </w:r>
      <w:r w:rsidRPr="009C4E7E">
        <w:rPr>
          <w:rFonts w:cs="Calibri"/>
          <w:sz w:val="20"/>
          <w:szCs w:val="20"/>
        </w:rPr>
        <w:t>fiscalizable “</w:t>
      </w:r>
      <w:r w:rsidR="009C4E7E" w:rsidRPr="009C4E7E">
        <w:rPr>
          <w:rFonts w:cs="Calibri"/>
          <w:sz w:val="20"/>
          <w:szCs w:val="20"/>
        </w:rPr>
        <w:t xml:space="preserve">Sociedad Comercializadora </w:t>
      </w:r>
      <w:proofErr w:type="spellStart"/>
      <w:r w:rsidR="009C4E7E" w:rsidRPr="009C4E7E">
        <w:rPr>
          <w:rFonts w:cs="Calibri"/>
          <w:sz w:val="20"/>
          <w:szCs w:val="20"/>
        </w:rPr>
        <w:t>Pa</w:t>
      </w:r>
      <w:r w:rsidR="00F4658A">
        <w:rPr>
          <w:rFonts w:cs="Calibri"/>
          <w:sz w:val="20"/>
          <w:szCs w:val="20"/>
        </w:rPr>
        <w:t>ñ</w:t>
      </w:r>
      <w:r w:rsidR="009C4E7E" w:rsidRPr="009C4E7E">
        <w:rPr>
          <w:rFonts w:cs="Calibri"/>
          <w:sz w:val="20"/>
          <w:szCs w:val="20"/>
        </w:rPr>
        <w:t>ilwe</w:t>
      </w:r>
      <w:proofErr w:type="spellEnd"/>
      <w:r w:rsidR="009C4E7E" w:rsidRPr="009C4E7E">
        <w:rPr>
          <w:rFonts w:cs="Calibri"/>
          <w:sz w:val="20"/>
          <w:szCs w:val="20"/>
        </w:rPr>
        <w:t xml:space="preserve"> Spa (Ex Máquinas </w:t>
      </w:r>
      <w:proofErr w:type="spellStart"/>
      <w:r w:rsidR="009C4E7E" w:rsidRPr="009C4E7E">
        <w:rPr>
          <w:rFonts w:cs="Calibri"/>
          <w:sz w:val="20"/>
          <w:szCs w:val="20"/>
        </w:rPr>
        <w:t>Euroacero</w:t>
      </w:r>
      <w:proofErr w:type="spellEnd"/>
      <w:r w:rsidR="009C4E7E" w:rsidRPr="009C4E7E">
        <w:rPr>
          <w:rFonts w:cs="Calibri"/>
          <w:sz w:val="20"/>
          <w:szCs w:val="20"/>
        </w:rPr>
        <w:t>)</w:t>
      </w:r>
      <w:r w:rsidRPr="009C4E7E">
        <w:rPr>
          <w:rFonts w:cs="Calibri"/>
          <w:sz w:val="20"/>
          <w:szCs w:val="20"/>
        </w:rPr>
        <w:t xml:space="preserve">”, localizada en </w:t>
      </w:r>
      <w:r w:rsidR="009C4E7E" w:rsidRPr="009C4E7E">
        <w:rPr>
          <w:rFonts w:cs="Calibri"/>
          <w:sz w:val="20"/>
          <w:szCs w:val="20"/>
        </w:rPr>
        <w:t>Salvador Allende N°5200, comuna de Cerrillos</w:t>
      </w:r>
      <w:r w:rsidRPr="009C4E7E">
        <w:rPr>
          <w:rFonts w:cs="Calibri"/>
          <w:sz w:val="20"/>
          <w:szCs w:val="20"/>
        </w:rPr>
        <w:t xml:space="preserve">, </w:t>
      </w:r>
      <w:r w:rsidRPr="00B97348">
        <w:rPr>
          <w:rFonts w:cs="Calibri"/>
          <w:sz w:val="20"/>
          <w:szCs w:val="20"/>
        </w:rPr>
        <w:t>Región Metropolitana, en el marco del Programa de Cumplimiento aprobado a través de la Resolución</w:t>
      </w:r>
      <w:r w:rsidRPr="00B97348">
        <w:rPr>
          <w:rFonts w:cs="Calibri"/>
          <w:color w:val="FF0000"/>
          <w:sz w:val="20"/>
          <w:szCs w:val="20"/>
        </w:rPr>
        <w:t xml:space="preserve"> </w:t>
      </w:r>
      <w:r w:rsidRPr="009C4E7E">
        <w:rPr>
          <w:rFonts w:cs="Calibri"/>
          <w:sz w:val="20"/>
          <w:szCs w:val="20"/>
        </w:rPr>
        <w:t>Exenta N°</w:t>
      </w:r>
      <w:r w:rsidR="009C4E7E" w:rsidRPr="009C4E7E">
        <w:rPr>
          <w:rFonts w:cs="Calibri"/>
          <w:sz w:val="20"/>
          <w:szCs w:val="20"/>
        </w:rPr>
        <w:t xml:space="preserve">3 </w:t>
      </w:r>
      <w:r w:rsidRPr="009C4E7E">
        <w:rPr>
          <w:rFonts w:cs="Calibri"/>
          <w:sz w:val="20"/>
          <w:szCs w:val="20"/>
        </w:rPr>
        <w:t>/</w:t>
      </w:r>
      <w:r w:rsidR="009C4E7E" w:rsidRPr="009C4E7E">
        <w:rPr>
          <w:rFonts w:cs="Calibri"/>
          <w:sz w:val="20"/>
          <w:szCs w:val="20"/>
        </w:rPr>
        <w:t xml:space="preserve"> </w:t>
      </w:r>
      <w:r w:rsidRPr="009C4E7E">
        <w:rPr>
          <w:rFonts w:cs="Calibri"/>
          <w:sz w:val="20"/>
          <w:szCs w:val="20"/>
        </w:rPr>
        <w:t>Rol D-</w:t>
      </w:r>
      <w:r w:rsidR="009C4E7E" w:rsidRPr="009C4E7E">
        <w:rPr>
          <w:rFonts w:cs="Calibri"/>
          <w:sz w:val="20"/>
          <w:szCs w:val="20"/>
        </w:rPr>
        <w:t>043</w:t>
      </w:r>
      <w:r w:rsidRPr="009C4E7E">
        <w:rPr>
          <w:rFonts w:cs="Calibri"/>
          <w:sz w:val="20"/>
          <w:szCs w:val="20"/>
        </w:rPr>
        <w:t xml:space="preserve">-2019 de </w:t>
      </w:r>
      <w:r w:rsidR="009C4E7E">
        <w:rPr>
          <w:rFonts w:cs="Calibri"/>
          <w:sz w:val="20"/>
          <w:szCs w:val="20"/>
        </w:rPr>
        <w:t>e</w:t>
      </w:r>
      <w:r w:rsidRPr="009C4E7E">
        <w:rPr>
          <w:rFonts w:cs="Calibri"/>
          <w:sz w:val="20"/>
          <w:szCs w:val="20"/>
        </w:rPr>
        <w:t>sta Superintendencia.</w:t>
      </w:r>
    </w:p>
    <w:p w14:paraId="250A2ED7" w14:textId="3DB8A9D4" w:rsidR="00B97348" w:rsidRPr="00A861F3" w:rsidRDefault="00B97348" w:rsidP="00B97348">
      <w:pPr>
        <w:spacing w:before="240" w:after="240" w:line="240" w:lineRule="auto"/>
        <w:jc w:val="both"/>
        <w:rPr>
          <w:rFonts w:cs="Calibri"/>
          <w:sz w:val="20"/>
          <w:szCs w:val="20"/>
          <w:highlight w:val="yellow"/>
        </w:rPr>
      </w:pPr>
      <w:r w:rsidRPr="00B97348">
        <w:rPr>
          <w:rFonts w:cs="Calibri"/>
          <w:sz w:val="20"/>
          <w:szCs w:val="20"/>
        </w:rPr>
        <w:t xml:space="preserve">Los objetivos específicos del programa consisten en </w:t>
      </w:r>
      <w:r>
        <w:rPr>
          <w:rFonts w:cs="Calibri"/>
          <w:sz w:val="20"/>
          <w:szCs w:val="20"/>
        </w:rPr>
        <w:t>dar cumplimiento</w:t>
      </w:r>
      <w:r w:rsidRPr="00B97348">
        <w:rPr>
          <w:rFonts w:cs="Calibri"/>
          <w:sz w:val="20"/>
          <w:szCs w:val="20"/>
        </w:rPr>
        <w:t xml:space="preserve"> con los niveles máximos permisibles de emisión de ruido según lo </w:t>
      </w:r>
      <w:r>
        <w:rPr>
          <w:rFonts w:cs="Calibri"/>
          <w:sz w:val="20"/>
          <w:szCs w:val="20"/>
        </w:rPr>
        <w:t>establecido en</w:t>
      </w:r>
      <w:r w:rsidRPr="00B97348">
        <w:rPr>
          <w:rFonts w:cs="Calibri"/>
          <w:sz w:val="20"/>
          <w:szCs w:val="20"/>
        </w:rPr>
        <w:t xml:space="preserve"> la normativa</w:t>
      </w:r>
      <w:r>
        <w:rPr>
          <w:rFonts w:cs="Calibri"/>
          <w:sz w:val="20"/>
          <w:szCs w:val="20"/>
        </w:rPr>
        <w:t xml:space="preserve"> legal</w:t>
      </w:r>
      <w:r w:rsidRPr="00B97348">
        <w:rPr>
          <w:rFonts w:cs="Calibri"/>
          <w:sz w:val="20"/>
          <w:szCs w:val="20"/>
        </w:rPr>
        <w:t xml:space="preserve"> vigente, el D.S. N°38/11 MMA</w:t>
      </w:r>
      <w:r w:rsidRPr="00A861F3">
        <w:rPr>
          <w:rFonts w:cs="Calibri"/>
          <w:sz w:val="20"/>
          <w:szCs w:val="20"/>
        </w:rPr>
        <w:t>, a través de la instalación de barreras acústicas perimetrales en el sector nororiente del predio.</w:t>
      </w:r>
    </w:p>
    <w:p w14:paraId="6802F663" w14:textId="5B89EDE6" w:rsidR="00B97348" w:rsidRDefault="0019386B" w:rsidP="00A861F3">
      <w:pPr>
        <w:spacing w:before="240" w:after="240" w:line="240" w:lineRule="auto"/>
        <w:jc w:val="both"/>
        <w:rPr>
          <w:rFonts w:cs="Calibri"/>
          <w:sz w:val="20"/>
          <w:szCs w:val="20"/>
        </w:rPr>
      </w:pPr>
      <w:r w:rsidRPr="00B97348">
        <w:rPr>
          <w:rFonts w:cs="Calibri"/>
          <w:sz w:val="20"/>
          <w:szCs w:val="20"/>
        </w:rPr>
        <w:t>Entre los hechos constatados más relevantes, es importante señalar</w:t>
      </w:r>
      <w:r w:rsidR="00B97348">
        <w:rPr>
          <w:rFonts w:cs="Calibri"/>
          <w:sz w:val="20"/>
          <w:szCs w:val="20"/>
        </w:rPr>
        <w:t xml:space="preserve"> que </w:t>
      </w:r>
      <w:r w:rsidR="00174021">
        <w:rPr>
          <w:rFonts w:cs="Calibri"/>
          <w:sz w:val="20"/>
          <w:szCs w:val="20"/>
        </w:rPr>
        <w:t>e</w:t>
      </w:r>
      <w:r w:rsidR="00174021" w:rsidRPr="00174021">
        <w:rPr>
          <w:rFonts w:cs="Calibri"/>
          <w:sz w:val="20"/>
          <w:szCs w:val="20"/>
        </w:rPr>
        <w:t xml:space="preserve">l titular efectúa un cambio en la medida </w:t>
      </w:r>
      <w:r w:rsidR="00F4658A">
        <w:rPr>
          <w:rFonts w:cs="Calibri"/>
          <w:sz w:val="20"/>
          <w:szCs w:val="20"/>
        </w:rPr>
        <w:t>comprometida</w:t>
      </w:r>
      <w:r w:rsidR="00174021" w:rsidRPr="00174021">
        <w:rPr>
          <w:rFonts w:cs="Calibri"/>
          <w:sz w:val="20"/>
          <w:szCs w:val="20"/>
        </w:rPr>
        <w:t xml:space="preserve"> en el </w:t>
      </w:r>
      <w:r w:rsidR="00F4658A" w:rsidRPr="00F4658A">
        <w:rPr>
          <w:rFonts w:cs="Calibri"/>
          <w:sz w:val="20"/>
          <w:szCs w:val="20"/>
        </w:rPr>
        <w:t>Programa de Cumplimiento</w:t>
      </w:r>
      <w:r w:rsidR="00F4658A" w:rsidRPr="00174021">
        <w:rPr>
          <w:rFonts w:cs="Calibri"/>
          <w:sz w:val="20"/>
          <w:szCs w:val="20"/>
        </w:rPr>
        <w:t xml:space="preserve"> </w:t>
      </w:r>
      <w:r w:rsidR="00174021" w:rsidRPr="00174021">
        <w:rPr>
          <w:rFonts w:cs="Calibri"/>
          <w:sz w:val="20"/>
          <w:szCs w:val="20"/>
        </w:rPr>
        <w:t xml:space="preserve">inicialmente, la que constituía una barrera acústica perimetral con el predio colindante, cambiándolo </w:t>
      </w:r>
      <w:r w:rsidR="00F4658A">
        <w:rPr>
          <w:rFonts w:cs="Calibri"/>
          <w:sz w:val="20"/>
          <w:szCs w:val="20"/>
        </w:rPr>
        <w:t xml:space="preserve">por </w:t>
      </w:r>
      <w:r w:rsidR="00174021" w:rsidRPr="00174021">
        <w:rPr>
          <w:rFonts w:cs="Calibri"/>
          <w:sz w:val="20"/>
          <w:szCs w:val="20"/>
        </w:rPr>
        <w:t>un muro acústico en el sector nororiente del galpón, sin embargo, ninguna de ellas se</w:t>
      </w:r>
      <w:r w:rsidR="008159A6">
        <w:rPr>
          <w:rFonts w:cs="Calibri"/>
          <w:sz w:val="20"/>
          <w:szCs w:val="20"/>
        </w:rPr>
        <w:t xml:space="preserve"> efectúa</w:t>
      </w:r>
      <w:r w:rsidR="00A861F3">
        <w:rPr>
          <w:rFonts w:cs="Calibri"/>
          <w:sz w:val="20"/>
          <w:szCs w:val="20"/>
        </w:rPr>
        <w:t xml:space="preserve">, asimismo, no </w:t>
      </w:r>
      <w:r w:rsidR="008159A6">
        <w:rPr>
          <w:rFonts w:cs="Calibri"/>
          <w:sz w:val="20"/>
          <w:szCs w:val="20"/>
        </w:rPr>
        <w:t>realiza</w:t>
      </w:r>
      <w:r w:rsidR="00A861F3">
        <w:rPr>
          <w:rFonts w:cs="Calibri"/>
          <w:sz w:val="20"/>
          <w:szCs w:val="20"/>
        </w:rPr>
        <w:t xml:space="preserve"> la medición de ruido necesaria para acreditar el cumplimiento normativo. </w:t>
      </w:r>
    </w:p>
    <w:p w14:paraId="58192BDD" w14:textId="77777777" w:rsidR="009115CB" w:rsidRDefault="009115CB" w:rsidP="009115CB">
      <w:pPr>
        <w:rPr>
          <w:sz w:val="28"/>
          <w:szCs w:val="28"/>
        </w:rPr>
      </w:pPr>
    </w:p>
    <w:p w14:paraId="58B4A3C9" w14:textId="77777777" w:rsidR="009115CB" w:rsidRDefault="009115CB" w:rsidP="009115CB">
      <w:pPr>
        <w:rPr>
          <w:sz w:val="28"/>
          <w:szCs w:val="28"/>
        </w:rPr>
      </w:pPr>
    </w:p>
    <w:p w14:paraId="24FC4271" w14:textId="77777777" w:rsidR="009115CB" w:rsidRDefault="009115CB" w:rsidP="009115CB">
      <w:pPr>
        <w:rPr>
          <w:sz w:val="28"/>
          <w:szCs w:val="28"/>
        </w:rPr>
      </w:pPr>
    </w:p>
    <w:p w14:paraId="7C8DBC84" w14:textId="77777777" w:rsidR="009115CB" w:rsidRDefault="009115CB" w:rsidP="009115CB">
      <w:pPr>
        <w:rPr>
          <w:sz w:val="28"/>
          <w:szCs w:val="28"/>
        </w:rPr>
      </w:pPr>
    </w:p>
    <w:p w14:paraId="6486217E" w14:textId="77777777" w:rsidR="009115CB" w:rsidRDefault="009115CB" w:rsidP="009115CB">
      <w:pPr>
        <w:rPr>
          <w:sz w:val="28"/>
          <w:szCs w:val="28"/>
        </w:rPr>
      </w:pPr>
    </w:p>
    <w:p w14:paraId="08BFBD43" w14:textId="77777777" w:rsidR="009115CB" w:rsidRDefault="009115CB">
      <w:pPr>
        <w:rPr>
          <w:sz w:val="28"/>
          <w:szCs w:val="28"/>
        </w:rPr>
      </w:pPr>
      <w:r>
        <w:rPr>
          <w:sz w:val="28"/>
          <w:szCs w:val="28"/>
        </w:rPr>
        <w:br w:type="page"/>
      </w:r>
    </w:p>
    <w:p w14:paraId="3ECC68B0" w14:textId="77777777" w:rsidR="009115CB" w:rsidRPr="00D42470" w:rsidRDefault="009115CB" w:rsidP="009115CB">
      <w:pPr>
        <w:pStyle w:val="Ttulo1"/>
      </w:pPr>
      <w:bookmarkStart w:id="6" w:name="_Toc390777017"/>
      <w:bookmarkStart w:id="7" w:name="_Toc449085406"/>
      <w:bookmarkStart w:id="8" w:name="_Toc42681354"/>
      <w:r w:rsidRPr="00D42470">
        <w:lastRenderedPageBreak/>
        <w:t xml:space="preserve">IDENTIFICACIÓN </w:t>
      </w:r>
      <w:bookmarkEnd w:id="6"/>
      <w:r w:rsidRPr="00D42470">
        <w:t>DE LA UNIDAD FISCALIZABLE</w:t>
      </w:r>
      <w:bookmarkEnd w:id="7"/>
      <w:bookmarkEnd w:id="8"/>
    </w:p>
    <w:p w14:paraId="42D90E5D" w14:textId="77777777" w:rsidR="009115CB" w:rsidRPr="00D42470" w:rsidRDefault="009115CB" w:rsidP="009115CB">
      <w:pPr>
        <w:pStyle w:val="Ttulo2"/>
      </w:pPr>
      <w:bookmarkStart w:id="9" w:name="_Toc449085407"/>
      <w:bookmarkStart w:id="10" w:name="_Toc42681355"/>
      <w:r w:rsidRPr="00D42470">
        <w:t>Antecedentes Generales</w:t>
      </w:r>
      <w:bookmarkEnd w:id="9"/>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1"/>
        <w:gridCol w:w="4981"/>
      </w:tblGrid>
      <w:tr w:rsidR="009115CB" w:rsidRPr="006025EC" w14:paraId="5CEEA684" w14:textId="77777777" w:rsidTr="009046EB">
        <w:trPr>
          <w:trHeight w:val="5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C08EB3E" w14:textId="77777777" w:rsidR="009115CB" w:rsidRPr="009C4E7E" w:rsidRDefault="009115CB" w:rsidP="0019386B">
            <w:pPr>
              <w:spacing w:after="0" w:line="240" w:lineRule="auto"/>
              <w:rPr>
                <w:rFonts w:cs="Calibri"/>
                <w:sz w:val="20"/>
                <w:szCs w:val="20"/>
              </w:rPr>
            </w:pPr>
            <w:r w:rsidRPr="009C4E7E">
              <w:rPr>
                <w:rFonts w:cs="Calibri"/>
                <w:b/>
                <w:sz w:val="20"/>
                <w:szCs w:val="20"/>
              </w:rPr>
              <w:t>Identificación de la Unidad Fiscalizable:</w:t>
            </w:r>
          </w:p>
          <w:p w14:paraId="1D355AC1" w14:textId="796D185B" w:rsidR="009115CB" w:rsidRPr="006025EC" w:rsidRDefault="009C4E7E" w:rsidP="0019386B">
            <w:pPr>
              <w:spacing w:after="0" w:line="240" w:lineRule="auto"/>
              <w:rPr>
                <w:rFonts w:cs="Calibri"/>
                <w:bCs/>
                <w:sz w:val="20"/>
                <w:szCs w:val="20"/>
                <w:highlight w:val="yellow"/>
              </w:rPr>
            </w:pPr>
            <w:r w:rsidRPr="009C4E7E">
              <w:rPr>
                <w:rFonts w:cs="Calibri"/>
                <w:bCs/>
                <w:sz w:val="20"/>
                <w:szCs w:val="20"/>
              </w:rPr>
              <w:t xml:space="preserve">Sociedad Comercializadora </w:t>
            </w:r>
            <w:proofErr w:type="spellStart"/>
            <w:r w:rsidRPr="009C4E7E">
              <w:rPr>
                <w:rFonts w:cs="Calibri"/>
                <w:bCs/>
                <w:sz w:val="20"/>
                <w:szCs w:val="20"/>
              </w:rPr>
              <w:t>Panilwe</w:t>
            </w:r>
            <w:proofErr w:type="spellEnd"/>
            <w:r w:rsidRPr="009C4E7E">
              <w:rPr>
                <w:rFonts w:cs="Calibri"/>
                <w:bCs/>
                <w:sz w:val="20"/>
                <w:szCs w:val="20"/>
              </w:rPr>
              <w:t xml:space="preserve"> Spa (Ex Máquinas </w:t>
            </w:r>
            <w:proofErr w:type="spellStart"/>
            <w:r w:rsidRPr="009C4E7E">
              <w:rPr>
                <w:rFonts w:cs="Calibri"/>
                <w:bCs/>
                <w:sz w:val="20"/>
                <w:szCs w:val="20"/>
              </w:rPr>
              <w:t>Euroacero</w:t>
            </w:r>
            <w:proofErr w:type="spellEnd"/>
            <w:r w:rsidRPr="009C4E7E">
              <w:rPr>
                <w:rFonts w:cs="Calibri"/>
                <w:b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22E75E8E" w14:textId="77777777" w:rsidR="009115CB" w:rsidRPr="009C4E7E" w:rsidRDefault="009115CB" w:rsidP="0019386B">
            <w:pPr>
              <w:spacing w:after="0" w:line="240" w:lineRule="auto"/>
              <w:ind w:left="114"/>
              <w:rPr>
                <w:rFonts w:cs="Calibri"/>
                <w:b/>
                <w:sz w:val="20"/>
                <w:szCs w:val="20"/>
                <w:lang w:eastAsia="es-ES"/>
              </w:rPr>
            </w:pPr>
            <w:r w:rsidRPr="009C4E7E">
              <w:rPr>
                <w:rFonts w:cs="Calibri"/>
                <w:b/>
                <w:sz w:val="20"/>
                <w:szCs w:val="20"/>
                <w:lang w:eastAsia="es-ES"/>
              </w:rPr>
              <w:t>Estado operacional de la Unidad Fiscalizable:</w:t>
            </w:r>
          </w:p>
          <w:p w14:paraId="21232928" w14:textId="2E74CE31" w:rsidR="009115CB" w:rsidRPr="006025EC" w:rsidRDefault="00934E99" w:rsidP="0019386B">
            <w:pPr>
              <w:spacing w:after="0" w:line="240" w:lineRule="auto"/>
              <w:ind w:left="114"/>
              <w:rPr>
                <w:rFonts w:cs="Calibri"/>
                <w:bCs/>
                <w:sz w:val="20"/>
                <w:szCs w:val="20"/>
                <w:highlight w:val="yellow"/>
                <w:lang w:eastAsia="es-ES"/>
              </w:rPr>
            </w:pPr>
            <w:r w:rsidRPr="009C4E7E">
              <w:rPr>
                <w:rFonts w:cs="Calibri"/>
                <w:bCs/>
                <w:sz w:val="20"/>
                <w:szCs w:val="20"/>
                <w:lang w:eastAsia="es-ES"/>
              </w:rPr>
              <w:t>Operativo</w:t>
            </w:r>
          </w:p>
        </w:tc>
      </w:tr>
      <w:tr w:rsidR="009115CB" w:rsidRPr="006025EC" w14:paraId="1ECBE186" w14:textId="77777777" w:rsidTr="008159A6">
        <w:trPr>
          <w:trHeight w:val="5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A76FEA1" w14:textId="77777777" w:rsidR="009115CB" w:rsidRPr="009C4E7E" w:rsidRDefault="009115CB" w:rsidP="0019386B">
            <w:pPr>
              <w:spacing w:after="0" w:line="240" w:lineRule="auto"/>
              <w:rPr>
                <w:rFonts w:cs="Calibri"/>
                <w:b/>
                <w:sz w:val="20"/>
                <w:szCs w:val="20"/>
              </w:rPr>
            </w:pPr>
            <w:r w:rsidRPr="009C4E7E">
              <w:rPr>
                <w:rFonts w:cs="Calibri"/>
                <w:b/>
                <w:sz w:val="20"/>
                <w:szCs w:val="20"/>
              </w:rPr>
              <w:t>Región:</w:t>
            </w:r>
          </w:p>
          <w:p w14:paraId="521336D0" w14:textId="2FB2D636" w:rsidR="009115CB" w:rsidRPr="009C4E7E" w:rsidRDefault="00884C66" w:rsidP="0019386B">
            <w:pPr>
              <w:spacing w:after="0" w:line="240" w:lineRule="auto"/>
              <w:rPr>
                <w:rFonts w:cs="Calibri"/>
                <w:bCs/>
                <w:sz w:val="20"/>
                <w:szCs w:val="20"/>
              </w:rPr>
            </w:pPr>
            <w:r w:rsidRPr="009C4E7E">
              <w:rPr>
                <w:rFonts w:cs="Calibri"/>
                <w:bCs/>
                <w:sz w:val="20"/>
                <w:szCs w:val="20"/>
              </w:rPr>
              <w:t>Metropolitana</w:t>
            </w:r>
          </w:p>
        </w:tc>
        <w:tc>
          <w:tcPr>
            <w:tcW w:w="2500" w:type="pct"/>
            <w:vMerge w:val="restart"/>
            <w:tcBorders>
              <w:top w:val="single" w:sz="4" w:space="0" w:color="auto"/>
              <w:left w:val="single" w:sz="4" w:space="0" w:color="auto"/>
              <w:right w:val="single" w:sz="4" w:space="0" w:color="auto"/>
            </w:tcBorders>
            <w:shd w:val="clear" w:color="auto" w:fill="FFFFFF"/>
            <w:vAlign w:val="center"/>
          </w:tcPr>
          <w:p w14:paraId="462A989D" w14:textId="77777777" w:rsidR="009115CB" w:rsidRPr="009C4E7E" w:rsidRDefault="009115CB" w:rsidP="008159A6">
            <w:pPr>
              <w:spacing w:after="0" w:line="240" w:lineRule="auto"/>
              <w:ind w:left="114"/>
              <w:rPr>
                <w:rFonts w:cs="Calibri"/>
                <w:b/>
                <w:sz w:val="20"/>
                <w:szCs w:val="20"/>
              </w:rPr>
            </w:pPr>
            <w:r w:rsidRPr="009C4E7E">
              <w:rPr>
                <w:rFonts w:cs="Calibri"/>
                <w:b/>
                <w:sz w:val="20"/>
                <w:szCs w:val="20"/>
              </w:rPr>
              <w:t>Ubicación específica de la unidad fiscalizable:</w:t>
            </w:r>
          </w:p>
          <w:p w14:paraId="35B26A92" w14:textId="77777777" w:rsidR="000B2AFB" w:rsidRDefault="000B2AFB" w:rsidP="008159A6">
            <w:pPr>
              <w:spacing w:after="0" w:line="240" w:lineRule="auto"/>
              <w:ind w:left="114"/>
              <w:rPr>
                <w:rFonts w:cs="Calibri"/>
                <w:bCs/>
                <w:sz w:val="20"/>
                <w:szCs w:val="20"/>
              </w:rPr>
            </w:pPr>
          </w:p>
          <w:p w14:paraId="5D5E1F82" w14:textId="40DB3CA5" w:rsidR="008159A6" w:rsidRPr="006025EC" w:rsidRDefault="009C4E7E" w:rsidP="008159A6">
            <w:pPr>
              <w:spacing w:after="0" w:line="240" w:lineRule="auto"/>
              <w:ind w:left="114"/>
              <w:rPr>
                <w:rFonts w:cs="Calibri"/>
                <w:bCs/>
                <w:sz w:val="20"/>
                <w:szCs w:val="20"/>
              </w:rPr>
            </w:pPr>
            <w:r w:rsidRPr="009C4E7E">
              <w:rPr>
                <w:rFonts w:cs="Calibri"/>
                <w:bCs/>
                <w:sz w:val="20"/>
                <w:szCs w:val="20"/>
              </w:rPr>
              <w:t>Salvador Allende N°5200</w:t>
            </w:r>
          </w:p>
          <w:p w14:paraId="2BA2C77D" w14:textId="651AD0D4" w:rsidR="00C47D23" w:rsidRPr="006025EC" w:rsidRDefault="00C47D23" w:rsidP="008159A6">
            <w:pPr>
              <w:spacing w:after="0" w:line="240" w:lineRule="auto"/>
              <w:ind w:left="114"/>
              <w:rPr>
                <w:rFonts w:cs="Calibri"/>
                <w:bCs/>
                <w:sz w:val="20"/>
                <w:szCs w:val="20"/>
                <w:highlight w:val="yellow"/>
              </w:rPr>
            </w:pPr>
          </w:p>
        </w:tc>
      </w:tr>
      <w:tr w:rsidR="009115CB" w:rsidRPr="006025EC" w14:paraId="64AE704B" w14:textId="77777777" w:rsidTr="009046EB">
        <w:trPr>
          <w:trHeight w:val="5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E97A6BA" w14:textId="77777777" w:rsidR="009115CB" w:rsidRPr="009C4E7E" w:rsidRDefault="009115CB" w:rsidP="0019386B">
            <w:pPr>
              <w:spacing w:after="0" w:line="240" w:lineRule="auto"/>
              <w:rPr>
                <w:rFonts w:cs="Calibri"/>
                <w:b/>
                <w:sz w:val="20"/>
                <w:szCs w:val="20"/>
              </w:rPr>
            </w:pPr>
            <w:r w:rsidRPr="009C4E7E">
              <w:rPr>
                <w:rFonts w:cs="Calibri"/>
                <w:b/>
                <w:sz w:val="20"/>
                <w:szCs w:val="20"/>
              </w:rPr>
              <w:t>Provincia:</w:t>
            </w:r>
          </w:p>
          <w:p w14:paraId="6AE3E743" w14:textId="14303949" w:rsidR="009115CB" w:rsidRPr="009C4E7E" w:rsidRDefault="00682AA2" w:rsidP="0019386B">
            <w:pPr>
              <w:spacing w:after="0" w:line="240" w:lineRule="auto"/>
              <w:rPr>
                <w:rFonts w:cs="Calibri"/>
                <w:bCs/>
                <w:sz w:val="20"/>
                <w:szCs w:val="20"/>
              </w:rPr>
            </w:pPr>
            <w:r w:rsidRPr="009C4E7E">
              <w:rPr>
                <w:rFonts w:cs="Calibri"/>
                <w:bCs/>
                <w:sz w:val="20"/>
                <w:szCs w:val="20"/>
              </w:rPr>
              <w:t>Santiago</w:t>
            </w:r>
          </w:p>
        </w:tc>
        <w:tc>
          <w:tcPr>
            <w:tcW w:w="2500" w:type="pct"/>
            <w:vMerge/>
            <w:tcBorders>
              <w:left w:val="single" w:sz="4" w:space="0" w:color="auto"/>
              <w:right w:val="single" w:sz="4" w:space="0" w:color="auto"/>
            </w:tcBorders>
            <w:shd w:val="clear" w:color="auto" w:fill="FFFFFF"/>
          </w:tcPr>
          <w:p w14:paraId="442BF04C" w14:textId="77777777" w:rsidR="009115CB" w:rsidRPr="006025EC" w:rsidRDefault="009115CB" w:rsidP="0019386B">
            <w:pPr>
              <w:spacing w:after="0" w:line="240" w:lineRule="auto"/>
              <w:ind w:left="114"/>
              <w:rPr>
                <w:rFonts w:cs="Calibri"/>
                <w:b/>
                <w:sz w:val="20"/>
                <w:szCs w:val="20"/>
                <w:highlight w:val="yellow"/>
              </w:rPr>
            </w:pPr>
          </w:p>
        </w:tc>
      </w:tr>
      <w:tr w:rsidR="009115CB" w:rsidRPr="006025EC" w14:paraId="2C84E6C2" w14:textId="77777777" w:rsidTr="009046EB">
        <w:trPr>
          <w:trHeight w:val="5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316E18A" w14:textId="77777777" w:rsidR="009115CB" w:rsidRPr="009C4E7E" w:rsidRDefault="009115CB" w:rsidP="0019386B">
            <w:pPr>
              <w:spacing w:after="0" w:line="240" w:lineRule="auto"/>
              <w:rPr>
                <w:rFonts w:cs="Calibri"/>
                <w:b/>
                <w:sz w:val="20"/>
                <w:szCs w:val="20"/>
              </w:rPr>
            </w:pPr>
            <w:r w:rsidRPr="009C4E7E">
              <w:rPr>
                <w:rFonts w:cs="Calibri"/>
                <w:b/>
                <w:sz w:val="20"/>
                <w:szCs w:val="20"/>
              </w:rPr>
              <w:t>Comuna:</w:t>
            </w:r>
          </w:p>
          <w:p w14:paraId="6FD71B02" w14:textId="5EED9E87" w:rsidR="009115CB" w:rsidRPr="006025EC" w:rsidRDefault="009C4E7E" w:rsidP="0019386B">
            <w:pPr>
              <w:spacing w:after="0" w:line="240" w:lineRule="auto"/>
              <w:rPr>
                <w:rFonts w:cs="Calibri"/>
                <w:bCs/>
                <w:sz w:val="20"/>
                <w:szCs w:val="20"/>
                <w:highlight w:val="yellow"/>
              </w:rPr>
            </w:pPr>
            <w:r w:rsidRPr="009C4E7E">
              <w:rPr>
                <w:rFonts w:cs="Calibri"/>
                <w:bCs/>
                <w:sz w:val="20"/>
                <w:szCs w:val="20"/>
              </w:rPr>
              <w:t>Cerrillos</w:t>
            </w:r>
          </w:p>
        </w:tc>
        <w:tc>
          <w:tcPr>
            <w:tcW w:w="2500" w:type="pct"/>
            <w:vMerge/>
            <w:tcBorders>
              <w:left w:val="single" w:sz="4" w:space="0" w:color="auto"/>
              <w:bottom w:val="single" w:sz="4" w:space="0" w:color="auto"/>
              <w:right w:val="single" w:sz="4" w:space="0" w:color="auto"/>
            </w:tcBorders>
            <w:shd w:val="clear" w:color="auto" w:fill="FFFFFF"/>
          </w:tcPr>
          <w:p w14:paraId="2A341E8E" w14:textId="77777777" w:rsidR="009115CB" w:rsidRPr="006025EC" w:rsidRDefault="009115CB" w:rsidP="0019386B">
            <w:pPr>
              <w:spacing w:after="0" w:line="240" w:lineRule="auto"/>
              <w:ind w:left="114"/>
              <w:rPr>
                <w:rFonts w:cs="Calibri"/>
                <w:b/>
                <w:sz w:val="20"/>
                <w:szCs w:val="20"/>
                <w:highlight w:val="yellow"/>
              </w:rPr>
            </w:pPr>
          </w:p>
        </w:tc>
      </w:tr>
      <w:tr w:rsidR="009115CB" w:rsidRPr="006025EC" w14:paraId="329BB9EC" w14:textId="77777777" w:rsidTr="009046EB">
        <w:trPr>
          <w:trHeight w:val="5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956AA9" w14:textId="77777777" w:rsidR="009115CB" w:rsidRPr="009C4E7E" w:rsidRDefault="009115CB" w:rsidP="0019386B">
            <w:pPr>
              <w:spacing w:after="0" w:line="240" w:lineRule="auto"/>
              <w:rPr>
                <w:rFonts w:cs="Calibri"/>
                <w:b/>
                <w:sz w:val="20"/>
                <w:szCs w:val="20"/>
              </w:rPr>
            </w:pPr>
            <w:r w:rsidRPr="009C4E7E">
              <w:rPr>
                <w:rFonts w:cs="Calibri"/>
                <w:b/>
                <w:sz w:val="20"/>
                <w:szCs w:val="20"/>
              </w:rPr>
              <w:t>Titular de la unidad fiscalizable:</w:t>
            </w:r>
          </w:p>
          <w:p w14:paraId="5C298220" w14:textId="64D478AC" w:rsidR="009115CB" w:rsidRPr="006025EC" w:rsidRDefault="009C4E7E" w:rsidP="0019386B">
            <w:pPr>
              <w:spacing w:after="0" w:line="240" w:lineRule="auto"/>
              <w:rPr>
                <w:rFonts w:cs="Calibri"/>
                <w:sz w:val="20"/>
                <w:szCs w:val="20"/>
                <w:highlight w:val="yellow"/>
                <w:lang w:eastAsia="es-ES"/>
              </w:rPr>
            </w:pPr>
            <w:r w:rsidRPr="009C4E7E">
              <w:rPr>
                <w:rFonts w:cs="Calibri"/>
                <w:sz w:val="20"/>
                <w:szCs w:val="20"/>
                <w:lang w:eastAsia="es-ES"/>
              </w:rPr>
              <w:t xml:space="preserve">Comercializadora </w:t>
            </w:r>
            <w:proofErr w:type="spellStart"/>
            <w:r w:rsidRPr="009C4E7E">
              <w:rPr>
                <w:rFonts w:cs="Calibri"/>
                <w:sz w:val="20"/>
                <w:szCs w:val="20"/>
                <w:lang w:eastAsia="es-ES"/>
              </w:rPr>
              <w:t>Pañilwe</w:t>
            </w:r>
            <w:proofErr w:type="spellEnd"/>
            <w:r w:rsidRPr="009C4E7E">
              <w:rPr>
                <w:rFonts w:cs="Calibri"/>
                <w:sz w:val="20"/>
                <w:szCs w:val="20"/>
                <w:lang w:eastAsia="es-ES"/>
              </w:rPr>
              <w:t xml:space="preserve"> </w:t>
            </w:r>
            <w:proofErr w:type="spellStart"/>
            <w:r w:rsidRPr="009C4E7E">
              <w:rPr>
                <w:rFonts w:cs="Calibri"/>
                <w:sz w:val="20"/>
                <w:szCs w:val="20"/>
                <w:lang w:eastAsia="es-ES"/>
              </w:rPr>
              <w:t>SpA</w:t>
            </w:r>
            <w:proofErr w:type="spellEnd"/>
            <w:r w:rsidRPr="009C4E7E">
              <w:rPr>
                <w:rFonts w:cs="Calibri"/>
                <w:sz w:val="20"/>
                <w:szCs w:val="20"/>
                <w:lang w:eastAsia="es-ES"/>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F71F053" w14:textId="77777777" w:rsidR="009115CB" w:rsidRPr="009C4E7E" w:rsidRDefault="009115CB" w:rsidP="0019386B">
            <w:pPr>
              <w:spacing w:after="0" w:line="240" w:lineRule="auto"/>
              <w:ind w:left="114"/>
              <w:rPr>
                <w:rFonts w:cs="Calibri"/>
                <w:b/>
                <w:sz w:val="20"/>
                <w:szCs w:val="20"/>
              </w:rPr>
            </w:pPr>
            <w:r w:rsidRPr="009C4E7E">
              <w:rPr>
                <w:rFonts w:cs="Calibri"/>
                <w:b/>
                <w:sz w:val="20"/>
                <w:szCs w:val="20"/>
              </w:rPr>
              <w:t>RUT o RUN:</w:t>
            </w:r>
          </w:p>
          <w:p w14:paraId="111D7845" w14:textId="07C1C818" w:rsidR="009115CB" w:rsidRPr="006025EC" w:rsidRDefault="009C4E7E" w:rsidP="0019386B">
            <w:pPr>
              <w:spacing w:after="0" w:line="240" w:lineRule="auto"/>
              <w:ind w:left="114"/>
              <w:rPr>
                <w:rFonts w:cs="Calibri"/>
                <w:bCs/>
                <w:sz w:val="20"/>
                <w:szCs w:val="20"/>
                <w:highlight w:val="yellow"/>
                <w:lang w:val="es-ES" w:eastAsia="es-ES"/>
              </w:rPr>
            </w:pPr>
            <w:r w:rsidRPr="009C4E7E">
              <w:rPr>
                <w:rFonts w:cs="Calibri"/>
                <w:bCs/>
                <w:sz w:val="20"/>
                <w:szCs w:val="20"/>
              </w:rPr>
              <w:t>76.751.631-2</w:t>
            </w:r>
          </w:p>
        </w:tc>
      </w:tr>
      <w:tr w:rsidR="009115CB" w:rsidRPr="006025EC" w14:paraId="489AE7E2" w14:textId="77777777" w:rsidTr="009046EB">
        <w:trPr>
          <w:trHeight w:val="567"/>
          <w:jc w:val="center"/>
        </w:trPr>
        <w:tc>
          <w:tcPr>
            <w:tcW w:w="250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B3857D2" w14:textId="77777777" w:rsidR="009115CB" w:rsidRPr="00712497" w:rsidRDefault="009115CB" w:rsidP="0019386B">
            <w:pPr>
              <w:spacing w:after="0" w:line="240" w:lineRule="auto"/>
              <w:rPr>
                <w:rFonts w:cs="Calibri"/>
                <w:b/>
                <w:sz w:val="20"/>
                <w:szCs w:val="20"/>
              </w:rPr>
            </w:pPr>
            <w:r w:rsidRPr="00712497">
              <w:rPr>
                <w:rFonts w:cs="Calibri"/>
                <w:b/>
                <w:sz w:val="20"/>
                <w:szCs w:val="20"/>
              </w:rPr>
              <w:t>Domicilio titular:</w:t>
            </w:r>
          </w:p>
          <w:p w14:paraId="1232D600" w14:textId="31B42562" w:rsidR="00682AA2" w:rsidRPr="009C4E7E" w:rsidRDefault="009C4E7E" w:rsidP="00682AA2">
            <w:pPr>
              <w:spacing w:after="0" w:line="240" w:lineRule="auto"/>
              <w:rPr>
                <w:rFonts w:cs="Calibri"/>
                <w:bCs/>
                <w:sz w:val="20"/>
                <w:szCs w:val="20"/>
              </w:rPr>
            </w:pPr>
            <w:r w:rsidRPr="009C4E7E">
              <w:rPr>
                <w:rFonts w:cs="Calibri"/>
                <w:bCs/>
                <w:sz w:val="20"/>
                <w:szCs w:val="20"/>
              </w:rPr>
              <w:t>Salvador Allende N°5200, Cerrillos</w:t>
            </w:r>
          </w:p>
          <w:p w14:paraId="6BC6BF93" w14:textId="43487705" w:rsidR="009115CB" w:rsidRPr="009C4E7E" w:rsidRDefault="00682AA2" w:rsidP="00682AA2">
            <w:pPr>
              <w:spacing w:after="0" w:line="240" w:lineRule="auto"/>
              <w:rPr>
                <w:rFonts w:cs="Calibri"/>
                <w:bCs/>
                <w:sz w:val="20"/>
                <w:szCs w:val="20"/>
                <w:highlight w:val="yellow"/>
              </w:rPr>
            </w:pPr>
            <w:r w:rsidRPr="009C4E7E">
              <w:rPr>
                <w:rFonts w:cs="Calibri"/>
                <w:bCs/>
                <w:sz w:val="20"/>
                <w:szCs w:val="20"/>
              </w:rPr>
              <w:t>Santiago, Región Metropolitana</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2B06A4E" w14:textId="77777777" w:rsidR="009115CB" w:rsidRPr="009C4E7E" w:rsidRDefault="009115CB" w:rsidP="0019386B">
            <w:pPr>
              <w:spacing w:after="0" w:line="240" w:lineRule="auto"/>
              <w:ind w:left="114"/>
              <w:rPr>
                <w:rFonts w:cs="Calibri"/>
                <w:b/>
                <w:sz w:val="20"/>
                <w:szCs w:val="20"/>
              </w:rPr>
            </w:pPr>
            <w:r w:rsidRPr="009C4E7E">
              <w:rPr>
                <w:rFonts w:cs="Calibri"/>
                <w:b/>
                <w:sz w:val="20"/>
                <w:szCs w:val="20"/>
              </w:rPr>
              <w:t>Correo electrónico:</w:t>
            </w:r>
          </w:p>
          <w:p w14:paraId="04EB0E94" w14:textId="687250D1" w:rsidR="009115CB" w:rsidRPr="006025EC" w:rsidRDefault="009C4E7E" w:rsidP="0019386B">
            <w:pPr>
              <w:spacing w:after="0" w:line="240" w:lineRule="auto"/>
              <w:ind w:left="114"/>
              <w:rPr>
                <w:rFonts w:cs="Calibri"/>
                <w:bCs/>
                <w:sz w:val="20"/>
                <w:szCs w:val="20"/>
                <w:highlight w:val="yellow"/>
              </w:rPr>
            </w:pPr>
            <w:r>
              <w:rPr>
                <w:rFonts w:cs="Calibri"/>
                <w:bCs/>
                <w:sz w:val="20"/>
                <w:szCs w:val="20"/>
              </w:rPr>
              <w:t>j</w:t>
            </w:r>
            <w:r w:rsidRPr="009C4E7E">
              <w:rPr>
                <w:rFonts w:cs="Calibri"/>
                <w:bCs/>
                <w:sz w:val="20"/>
                <w:szCs w:val="20"/>
              </w:rPr>
              <w:t>ulio.pauliac@metalcruz.cl</w:t>
            </w:r>
          </w:p>
        </w:tc>
      </w:tr>
      <w:tr w:rsidR="009115CB" w:rsidRPr="006025EC" w14:paraId="4845A3AC" w14:textId="77777777" w:rsidTr="009046EB">
        <w:trPr>
          <w:trHeight w:val="567"/>
          <w:jc w:val="center"/>
        </w:trPr>
        <w:tc>
          <w:tcPr>
            <w:tcW w:w="2500" w:type="pct"/>
            <w:vMerge/>
            <w:tcBorders>
              <w:top w:val="single" w:sz="4" w:space="0" w:color="auto"/>
              <w:left w:val="single" w:sz="4" w:space="0" w:color="auto"/>
              <w:bottom w:val="single" w:sz="4" w:space="0" w:color="auto"/>
              <w:right w:val="single" w:sz="4" w:space="0" w:color="auto"/>
            </w:tcBorders>
          </w:tcPr>
          <w:p w14:paraId="79BE91B4" w14:textId="77777777" w:rsidR="009115CB" w:rsidRPr="006025EC" w:rsidRDefault="009115CB" w:rsidP="0019386B">
            <w:pPr>
              <w:spacing w:after="0" w:line="240" w:lineRule="auto"/>
              <w:rPr>
                <w:rFonts w:cs="Calibri"/>
                <w:b/>
                <w:sz w:val="20"/>
                <w:szCs w:val="20"/>
                <w:highlight w:val="yellow"/>
                <w:lang w:val="es-ES" w:eastAsia="es-ES"/>
              </w:rPr>
            </w:pP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EE8A6F8" w14:textId="77777777" w:rsidR="009115CB" w:rsidRPr="009C4E7E" w:rsidRDefault="009115CB" w:rsidP="0019386B">
            <w:pPr>
              <w:spacing w:after="0" w:line="240" w:lineRule="auto"/>
              <w:ind w:left="114"/>
              <w:rPr>
                <w:rFonts w:cs="Calibri"/>
                <w:b/>
                <w:sz w:val="20"/>
                <w:szCs w:val="20"/>
              </w:rPr>
            </w:pPr>
            <w:r w:rsidRPr="009C4E7E">
              <w:rPr>
                <w:rFonts w:cs="Calibri"/>
                <w:b/>
                <w:sz w:val="20"/>
                <w:szCs w:val="20"/>
              </w:rPr>
              <w:t>Teléfono:</w:t>
            </w:r>
          </w:p>
          <w:p w14:paraId="5E5A463E" w14:textId="7C1D2A60" w:rsidR="009115CB" w:rsidRPr="006025EC" w:rsidRDefault="009C4E7E" w:rsidP="0019386B">
            <w:pPr>
              <w:spacing w:after="0" w:line="240" w:lineRule="auto"/>
              <w:ind w:left="114"/>
              <w:rPr>
                <w:rFonts w:cs="Calibri"/>
                <w:sz w:val="20"/>
                <w:szCs w:val="20"/>
                <w:highlight w:val="yellow"/>
              </w:rPr>
            </w:pPr>
            <w:r w:rsidRPr="009C4E7E">
              <w:rPr>
                <w:rFonts w:cs="Calibri"/>
                <w:sz w:val="20"/>
                <w:szCs w:val="20"/>
              </w:rPr>
              <w:t>+569 8188 1796</w:t>
            </w:r>
          </w:p>
        </w:tc>
      </w:tr>
      <w:tr w:rsidR="009115CB" w:rsidRPr="006025EC" w14:paraId="49C0005C" w14:textId="77777777" w:rsidTr="009046EB">
        <w:trPr>
          <w:trHeight w:val="567"/>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2A4CD95" w14:textId="77777777" w:rsidR="009115CB" w:rsidRPr="009C4E7E" w:rsidRDefault="009115CB" w:rsidP="0019386B">
            <w:pPr>
              <w:spacing w:after="0" w:line="240" w:lineRule="auto"/>
              <w:rPr>
                <w:rFonts w:cs="Calibri"/>
                <w:b/>
                <w:sz w:val="20"/>
                <w:szCs w:val="20"/>
              </w:rPr>
            </w:pPr>
            <w:r w:rsidRPr="009C4E7E">
              <w:rPr>
                <w:rFonts w:cs="Calibri"/>
                <w:b/>
                <w:sz w:val="20"/>
                <w:szCs w:val="20"/>
              </w:rPr>
              <w:t>Identificación del representante legal:</w:t>
            </w:r>
          </w:p>
          <w:p w14:paraId="776FADA2" w14:textId="449A0DF9" w:rsidR="009115CB" w:rsidRPr="006025EC" w:rsidRDefault="009C4E7E" w:rsidP="0019386B">
            <w:pPr>
              <w:spacing w:after="0" w:line="240" w:lineRule="auto"/>
              <w:rPr>
                <w:rFonts w:cs="Calibri"/>
                <w:bCs/>
                <w:sz w:val="20"/>
                <w:szCs w:val="20"/>
                <w:highlight w:val="yellow"/>
              </w:rPr>
            </w:pPr>
            <w:r w:rsidRPr="009C4E7E">
              <w:rPr>
                <w:rFonts w:cs="Calibri"/>
                <w:bCs/>
                <w:sz w:val="20"/>
                <w:szCs w:val="20"/>
              </w:rPr>
              <w:t>Ramón Bustamante</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2651E42" w14:textId="77777777" w:rsidR="009115CB" w:rsidRPr="009C4E7E" w:rsidRDefault="009115CB" w:rsidP="0019386B">
            <w:pPr>
              <w:spacing w:after="0" w:line="240" w:lineRule="auto"/>
              <w:ind w:left="114"/>
              <w:rPr>
                <w:rFonts w:cs="Calibri"/>
                <w:b/>
                <w:sz w:val="20"/>
                <w:szCs w:val="20"/>
              </w:rPr>
            </w:pPr>
            <w:r w:rsidRPr="009C4E7E">
              <w:rPr>
                <w:rFonts w:cs="Calibri"/>
                <w:b/>
                <w:sz w:val="20"/>
                <w:szCs w:val="20"/>
              </w:rPr>
              <w:t>RUT o RUN:</w:t>
            </w:r>
          </w:p>
          <w:p w14:paraId="4C468DF0" w14:textId="36B5CA11" w:rsidR="009115CB" w:rsidRPr="006025EC" w:rsidRDefault="009C4E7E" w:rsidP="0019386B">
            <w:pPr>
              <w:spacing w:after="0" w:line="240" w:lineRule="auto"/>
              <w:ind w:left="114"/>
              <w:rPr>
                <w:rFonts w:cs="Calibri"/>
                <w:sz w:val="20"/>
                <w:szCs w:val="20"/>
                <w:highlight w:val="yellow"/>
                <w:lang w:val="es-ES" w:eastAsia="es-ES"/>
              </w:rPr>
            </w:pPr>
            <w:r w:rsidRPr="009C4E7E">
              <w:rPr>
                <w:rFonts w:cs="Calibri"/>
                <w:sz w:val="20"/>
                <w:szCs w:val="20"/>
                <w:lang w:val="es-ES" w:eastAsia="es-ES"/>
              </w:rPr>
              <w:t>9.358.116-4</w:t>
            </w:r>
          </w:p>
        </w:tc>
      </w:tr>
    </w:tbl>
    <w:p w14:paraId="45B40405" w14:textId="77777777" w:rsidR="000B2AFB" w:rsidRDefault="009115CB">
      <w:pPr>
        <w:sectPr w:rsidR="000B2AFB" w:rsidSect="000B2AFB">
          <w:footerReference w:type="default" r:id="rId12"/>
          <w:pgSz w:w="12240" w:h="15840" w:code="1"/>
          <w:pgMar w:top="1134" w:right="1134" w:bottom="1134" w:left="1134" w:header="709" w:footer="709" w:gutter="0"/>
          <w:cols w:space="708"/>
          <w:titlePg/>
          <w:docGrid w:linePitch="360"/>
        </w:sectPr>
      </w:pPr>
      <w:bookmarkStart w:id="11" w:name="_Toc390777020"/>
      <w:bookmarkStart w:id="12" w:name="_Toc449085409"/>
      <w:r>
        <w:br w:type="page"/>
      </w:r>
    </w:p>
    <w:p w14:paraId="0AB22530" w14:textId="77777777" w:rsidR="009115CB" w:rsidRPr="008D7BE2" w:rsidRDefault="009115CB" w:rsidP="009115CB">
      <w:pPr>
        <w:pStyle w:val="Ttulo1"/>
      </w:pPr>
      <w:bookmarkStart w:id="13" w:name="_Toc42681356"/>
      <w:r w:rsidRPr="008D7BE2">
        <w:lastRenderedPageBreak/>
        <w:t>INSTRUMENTOS DE CARÁCTER AMBIENTAL FISCALIZADOS</w:t>
      </w:r>
      <w:bookmarkEnd w:id="11"/>
      <w:bookmarkEnd w:id="12"/>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1313"/>
        <w:gridCol w:w="1560"/>
        <w:gridCol w:w="1237"/>
        <w:gridCol w:w="1150"/>
        <w:gridCol w:w="6507"/>
        <w:gridCol w:w="1375"/>
      </w:tblGrid>
      <w:tr w:rsidR="009115CB" w:rsidRPr="007F09D2" w14:paraId="1C51794F" w14:textId="77777777" w:rsidTr="00C72832">
        <w:trPr>
          <w:trHeight w:val="340"/>
        </w:trPr>
        <w:tc>
          <w:tcPr>
            <w:tcW w:w="5000" w:type="pct"/>
            <w:gridSpan w:val="7"/>
            <w:shd w:val="clear" w:color="000000" w:fill="D9D9D9"/>
            <w:noWrap/>
            <w:vAlign w:val="center"/>
          </w:tcPr>
          <w:p w14:paraId="6A0D53B7" w14:textId="3C76401C" w:rsidR="009115CB" w:rsidRPr="00D42470" w:rsidRDefault="009115CB" w:rsidP="009115CB">
            <w:pPr>
              <w:spacing w:after="0" w:line="0" w:lineRule="atLeast"/>
              <w:jc w:val="center"/>
              <w:rPr>
                <w:rFonts w:eastAsia="Times New Roman" w:cs="Calibri"/>
                <w:b/>
                <w:bCs/>
                <w:color w:val="000000"/>
                <w:sz w:val="20"/>
                <w:szCs w:val="20"/>
                <w:lang w:eastAsia="es-CL"/>
              </w:rPr>
            </w:pPr>
            <w:r w:rsidRPr="00D42470">
              <w:rPr>
                <w:rFonts w:eastAsia="Times New Roman" w:cs="Calibri"/>
                <w:b/>
                <w:bCs/>
                <w:color w:val="000000"/>
                <w:sz w:val="20"/>
                <w:szCs w:val="20"/>
                <w:lang w:eastAsia="es-CL"/>
              </w:rPr>
              <w:t>Identificación de Instrumentos de Carácter Ambiental fiscalizados</w:t>
            </w:r>
          </w:p>
        </w:tc>
      </w:tr>
      <w:tr w:rsidR="009115CB" w:rsidRPr="007F09D2" w14:paraId="3143F1F0" w14:textId="77777777" w:rsidTr="005E44C8">
        <w:trPr>
          <w:trHeight w:val="498"/>
        </w:trPr>
        <w:tc>
          <w:tcPr>
            <w:tcW w:w="155" w:type="pct"/>
            <w:shd w:val="clear" w:color="auto" w:fill="D9D9D9"/>
            <w:vAlign w:val="center"/>
          </w:tcPr>
          <w:p w14:paraId="7CA79FC4" w14:textId="77777777" w:rsidR="009115CB" w:rsidRPr="00D42470" w:rsidRDefault="009115CB" w:rsidP="009115CB">
            <w:pPr>
              <w:spacing w:after="0" w:line="0" w:lineRule="atLeast"/>
              <w:jc w:val="center"/>
              <w:rPr>
                <w:rFonts w:eastAsia="Times New Roman" w:cs="Calibri"/>
                <w:b/>
                <w:bCs/>
                <w:sz w:val="20"/>
                <w:szCs w:val="20"/>
                <w:lang w:eastAsia="es-CL"/>
              </w:rPr>
            </w:pPr>
            <w:proofErr w:type="spellStart"/>
            <w:r w:rsidRPr="00D42470">
              <w:rPr>
                <w:rFonts w:eastAsia="Times New Roman" w:cs="Calibri"/>
                <w:b/>
                <w:bCs/>
                <w:sz w:val="20"/>
                <w:szCs w:val="20"/>
                <w:lang w:eastAsia="es-CL"/>
              </w:rPr>
              <w:t>N°</w:t>
            </w:r>
            <w:proofErr w:type="spellEnd"/>
          </w:p>
        </w:tc>
        <w:tc>
          <w:tcPr>
            <w:tcW w:w="484" w:type="pct"/>
            <w:shd w:val="clear" w:color="auto" w:fill="D9D9D9"/>
            <w:vAlign w:val="center"/>
          </w:tcPr>
          <w:p w14:paraId="45A91AC3"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Tipo de instrumento</w:t>
            </w:r>
          </w:p>
        </w:tc>
        <w:tc>
          <w:tcPr>
            <w:tcW w:w="575" w:type="pct"/>
            <w:shd w:val="clear" w:color="auto" w:fill="D9D9D9"/>
            <w:vAlign w:val="center"/>
          </w:tcPr>
          <w:p w14:paraId="03748EB9" w14:textId="77777777" w:rsidR="009115CB" w:rsidRPr="00D42470" w:rsidRDefault="009115CB" w:rsidP="009115CB">
            <w:pPr>
              <w:spacing w:after="0" w:line="0" w:lineRule="atLeast"/>
              <w:jc w:val="center"/>
              <w:rPr>
                <w:rFonts w:eastAsia="Times New Roman" w:cs="Calibri"/>
                <w:b/>
                <w:bCs/>
                <w:sz w:val="20"/>
                <w:szCs w:val="20"/>
                <w:lang w:eastAsia="es-CL"/>
              </w:rPr>
            </w:pPr>
            <w:proofErr w:type="spellStart"/>
            <w:r w:rsidRPr="00D42470">
              <w:rPr>
                <w:rFonts w:eastAsia="Times New Roman" w:cs="Calibri"/>
                <w:b/>
                <w:bCs/>
                <w:sz w:val="20"/>
                <w:szCs w:val="20"/>
                <w:lang w:eastAsia="es-CL"/>
              </w:rPr>
              <w:t>N°</w:t>
            </w:r>
            <w:proofErr w:type="spellEnd"/>
            <w:r w:rsidRPr="00D42470">
              <w:rPr>
                <w:rFonts w:eastAsia="Times New Roman" w:cs="Calibri"/>
                <w:b/>
                <w:bCs/>
                <w:sz w:val="20"/>
                <w:szCs w:val="20"/>
                <w:lang w:eastAsia="es-CL"/>
              </w:rPr>
              <w:t>/</w:t>
            </w:r>
          </w:p>
          <w:p w14:paraId="2994078E"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Descripción</w:t>
            </w:r>
          </w:p>
        </w:tc>
        <w:tc>
          <w:tcPr>
            <w:tcW w:w="456" w:type="pct"/>
            <w:shd w:val="clear" w:color="auto" w:fill="D9D9D9"/>
            <w:vAlign w:val="center"/>
          </w:tcPr>
          <w:p w14:paraId="2EF29CD7"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Fecha</w:t>
            </w:r>
          </w:p>
        </w:tc>
        <w:tc>
          <w:tcPr>
            <w:tcW w:w="424" w:type="pct"/>
            <w:shd w:val="clear" w:color="auto" w:fill="D9D9D9"/>
            <w:vAlign w:val="center"/>
          </w:tcPr>
          <w:p w14:paraId="2C77BE2C"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Comisión/ Institución</w:t>
            </w:r>
          </w:p>
        </w:tc>
        <w:tc>
          <w:tcPr>
            <w:tcW w:w="2399" w:type="pct"/>
            <w:shd w:val="clear" w:color="auto" w:fill="D9D9D9"/>
            <w:vAlign w:val="center"/>
          </w:tcPr>
          <w:p w14:paraId="08C75E34" w14:textId="77777777" w:rsidR="009115CB" w:rsidRPr="00D42470" w:rsidRDefault="009115CB" w:rsidP="009115CB">
            <w:pPr>
              <w:spacing w:after="0" w:line="0" w:lineRule="atLeast"/>
              <w:jc w:val="center"/>
              <w:rPr>
                <w:rFonts w:eastAsia="Times New Roman" w:cs="Calibri"/>
                <w:b/>
                <w:bCs/>
                <w:sz w:val="20"/>
                <w:szCs w:val="20"/>
                <w:lang w:eastAsia="es-CL"/>
              </w:rPr>
            </w:pPr>
            <w:r>
              <w:rPr>
                <w:rFonts w:eastAsia="Times New Roman" w:cs="Calibri"/>
                <w:b/>
                <w:bCs/>
                <w:sz w:val="20"/>
                <w:szCs w:val="20"/>
                <w:lang w:eastAsia="es-CL"/>
              </w:rPr>
              <w:t>Título</w:t>
            </w:r>
          </w:p>
        </w:tc>
        <w:tc>
          <w:tcPr>
            <w:tcW w:w="507" w:type="pct"/>
            <w:shd w:val="clear" w:color="auto" w:fill="D9D9D9"/>
            <w:vAlign w:val="center"/>
          </w:tcPr>
          <w:p w14:paraId="6375978D" w14:textId="77777777" w:rsidR="009115CB" w:rsidRPr="00D42470" w:rsidRDefault="009115CB" w:rsidP="009115CB">
            <w:pPr>
              <w:spacing w:after="0" w:line="0" w:lineRule="atLeast"/>
              <w:jc w:val="center"/>
              <w:rPr>
                <w:rFonts w:eastAsia="Times New Roman" w:cs="Calibri"/>
                <w:b/>
                <w:bCs/>
                <w:sz w:val="20"/>
                <w:szCs w:val="20"/>
                <w:lang w:eastAsia="es-CL"/>
              </w:rPr>
            </w:pPr>
            <w:r w:rsidRPr="00D42470">
              <w:rPr>
                <w:rFonts w:eastAsia="Times New Roman" w:cs="Calibri"/>
                <w:b/>
                <w:bCs/>
                <w:sz w:val="20"/>
                <w:szCs w:val="20"/>
                <w:lang w:eastAsia="es-CL"/>
              </w:rPr>
              <w:t>Comentarios</w:t>
            </w:r>
          </w:p>
        </w:tc>
      </w:tr>
      <w:tr w:rsidR="009115CB" w:rsidRPr="007F09D2" w14:paraId="68DFD147" w14:textId="77777777" w:rsidTr="005E44C8">
        <w:trPr>
          <w:trHeight w:val="567"/>
        </w:trPr>
        <w:tc>
          <w:tcPr>
            <w:tcW w:w="155" w:type="pct"/>
            <w:shd w:val="clear" w:color="auto" w:fill="auto"/>
            <w:noWrap/>
            <w:vAlign w:val="center"/>
          </w:tcPr>
          <w:p w14:paraId="16A54561"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1</w:t>
            </w:r>
          </w:p>
        </w:tc>
        <w:tc>
          <w:tcPr>
            <w:tcW w:w="484" w:type="pct"/>
            <w:shd w:val="clear" w:color="auto" w:fill="auto"/>
            <w:noWrap/>
            <w:vAlign w:val="center"/>
          </w:tcPr>
          <w:p w14:paraId="5D634EC3"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NE</w:t>
            </w:r>
          </w:p>
        </w:tc>
        <w:tc>
          <w:tcPr>
            <w:tcW w:w="575" w:type="pct"/>
            <w:shd w:val="clear" w:color="auto" w:fill="auto"/>
            <w:noWrap/>
            <w:vAlign w:val="center"/>
          </w:tcPr>
          <w:p w14:paraId="45D17557"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38</w:t>
            </w:r>
          </w:p>
        </w:tc>
        <w:tc>
          <w:tcPr>
            <w:tcW w:w="456" w:type="pct"/>
            <w:noWrap/>
            <w:vAlign w:val="center"/>
          </w:tcPr>
          <w:p w14:paraId="0F8F7708"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2011</w:t>
            </w:r>
          </w:p>
        </w:tc>
        <w:tc>
          <w:tcPr>
            <w:tcW w:w="424" w:type="pct"/>
            <w:shd w:val="clear" w:color="auto" w:fill="auto"/>
            <w:noWrap/>
            <w:vAlign w:val="center"/>
          </w:tcPr>
          <w:p w14:paraId="0DD61B04"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MMA</w:t>
            </w:r>
          </w:p>
        </w:tc>
        <w:tc>
          <w:tcPr>
            <w:tcW w:w="2399" w:type="pct"/>
            <w:shd w:val="clear" w:color="auto" w:fill="auto"/>
            <w:noWrap/>
            <w:vAlign w:val="center"/>
          </w:tcPr>
          <w:p w14:paraId="69D72944" w14:textId="77777777" w:rsidR="009115CB" w:rsidRPr="0057401F" w:rsidRDefault="009115CB" w:rsidP="009115CB">
            <w:pPr>
              <w:spacing w:after="0" w:line="0" w:lineRule="atLeast"/>
              <w:jc w:val="both"/>
              <w:rPr>
                <w:color w:val="000000"/>
                <w:sz w:val="20"/>
                <w:szCs w:val="20"/>
              </w:rPr>
            </w:pPr>
            <w:r>
              <w:rPr>
                <w:color w:val="000000"/>
                <w:sz w:val="20"/>
                <w:szCs w:val="20"/>
              </w:rPr>
              <w:t>Establece Norma de Emisión de ruidos generados por fuentes que indica</w:t>
            </w:r>
          </w:p>
        </w:tc>
        <w:tc>
          <w:tcPr>
            <w:tcW w:w="507" w:type="pct"/>
            <w:vAlign w:val="center"/>
          </w:tcPr>
          <w:p w14:paraId="7E56F41C" w14:textId="77777777" w:rsidR="009115CB" w:rsidRPr="00D42470" w:rsidRDefault="009115CB" w:rsidP="009115CB">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w:t>
            </w:r>
          </w:p>
        </w:tc>
      </w:tr>
      <w:tr w:rsidR="009115CB" w:rsidRPr="007F09D2" w14:paraId="701A14DE" w14:textId="77777777" w:rsidTr="005E44C8">
        <w:trPr>
          <w:trHeight w:val="567"/>
        </w:trPr>
        <w:tc>
          <w:tcPr>
            <w:tcW w:w="155" w:type="pct"/>
            <w:shd w:val="clear" w:color="auto" w:fill="auto"/>
            <w:noWrap/>
            <w:vAlign w:val="center"/>
          </w:tcPr>
          <w:p w14:paraId="6D6C7B6A" w14:textId="77777777" w:rsidR="009115CB" w:rsidRPr="009C4E7E" w:rsidRDefault="009115CB" w:rsidP="009115CB">
            <w:pPr>
              <w:spacing w:after="0" w:line="0" w:lineRule="atLeast"/>
              <w:jc w:val="center"/>
              <w:rPr>
                <w:rFonts w:eastAsia="Times New Roman" w:cs="Calibri"/>
                <w:color w:val="000000"/>
                <w:sz w:val="20"/>
                <w:szCs w:val="20"/>
                <w:lang w:eastAsia="es-CL"/>
              </w:rPr>
            </w:pPr>
            <w:r w:rsidRPr="009C4E7E">
              <w:rPr>
                <w:rFonts w:eastAsia="Times New Roman" w:cs="Calibri"/>
                <w:color w:val="000000"/>
                <w:sz w:val="20"/>
                <w:szCs w:val="20"/>
                <w:lang w:eastAsia="es-CL"/>
              </w:rPr>
              <w:t>2</w:t>
            </w:r>
          </w:p>
        </w:tc>
        <w:tc>
          <w:tcPr>
            <w:tcW w:w="484" w:type="pct"/>
            <w:shd w:val="clear" w:color="auto" w:fill="auto"/>
            <w:noWrap/>
            <w:vAlign w:val="center"/>
          </w:tcPr>
          <w:p w14:paraId="75C77D8D" w14:textId="77777777" w:rsidR="009115CB" w:rsidRPr="009C4E7E" w:rsidRDefault="009115CB" w:rsidP="009115CB">
            <w:pPr>
              <w:spacing w:after="0" w:line="0" w:lineRule="atLeast"/>
              <w:jc w:val="center"/>
              <w:rPr>
                <w:rFonts w:eastAsia="Times New Roman" w:cs="Calibri"/>
                <w:color w:val="000000"/>
                <w:sz w:val="20"/>
                <w:szCs w:val="20"/>
                <w:lang w:eastAsia="es-CL"/>
              </w:rPr>
            </w:pPr>
            <w:proofErr w:type="spellStart"/>
            <w:r w:rsidRPr="009C4E7E">
              <w:rPr>
                <w:rFonts w:eastAsia="Times New Roman" w:cs="Calibri"/>
                <w:color w:val="000000"/>
                <w:sz w:val="20"/>
                <w:szCs w:val="20"/>
                <w:lang w:eastAsia="es-CL"/>
              </w:rPr>
              <w:t>PdC</w:t>
            </w:r>
            <w:proofErr w:type="spellEnd"/>
          </w:p>
        </w:tc>
        <w:tc>
          <w:tcPr>
            <w:tcW w:w="575" w:type="pct"/>
            <w:shd w:val="clear" w:color="auto" w:fill="auto"/>
            <w:noWrap/>
            <w:vAlign w:val="center"/>
          </w:tcPr>
          <w:p w14:paraId="2AE208BF" w14:textId="0B99BAC8" w:rsidR="00185C74" w:rsidRPr="009C4E7E" w:rsidRDefault="009115CB" w:rsidP="009115CB">
            <w:pPr>
              <w:spacing w:after="0" w:line="0" w:lineRule="atLeast"/>
              <w:jc w:val="center"/>
              <w:rPr>
                <w:rFonts w:eastAsia="Times New Roman" w:cs="Calibri"/>
                <w:color w:val="000000"/>
                <w:sz w:val="20"/>
                <w:szCs w:val="20"/>
                <w:lang w:eastAsia="es-CL"/>
              </w:rPr>
            </w:pPr>
            <w:r w:rsidRPr="009C4E7E">
              <w:rPr>
                <w:rFonts w:eastAsia="Times New Roman" w:cs="Calibri"/>
                <w:color w:val="000000"/>
                <w:sz w:val="20"/>
                <w:szCs w:val="20"/>
                <w:lang w:eastAsia="es-CL"/>
              </w:rPr>
              <w:t>Res. Ex. N°</w:t>
            </w:r>
            <w:r w:rsidR="009C4E7E" w:rsidRPr="009C4E7E">
              <w:rPr>
                <w:rFonts w:eastAsia="Times New Roman" w:cs="Calibri"/>
                <w:color w:val="000000"/>
                <w:sz w:val="20"/>
                <w:szCs w:val="20"/>
                <w:lang w:eastAsia="es-CL"/>
              </w:rPr>
              <w:t>3</w:t>
            </w:r>
            <w:r w:rsidRPr="009C4E7E">
              <w:rPr>
                <w:rFonts w:eastAsia="Times New Roman" w:cs="Calibri"/>
                <w:color w:val="000000"/>
                <w:sz w:val="20"/>
                <w:szCs w:val="20"/>
                <w:lang w:eastAsia="es-CL"/>
              </w:rPr>
              <w:t xml:space="preserve"> / </w:t>
            </w:r>
          </w:p>
          <w:p w14:paraId="012887BB" w14:textId="5AD9C939" w:rsidR="009115CB" w:rsidRPr="009C4E7E" w:rsidRDefault="009115CB" w:rsidP="009115CB">
            <w:pPr>
              <w:spacing w:after="0" w:line="0" w:lineRule="atLeast"/>
              <w:jc w:val="center"/>
              <w:rPr>
                <w:rFonts w:eastAsia="Times New Roman" w:cs="Calibri"/>
                <w:color w:val="000000"/>
                <w:sz w:val="20"/>
                <w:szCs w:val="20"/>
                <w:lang w:eastAsia="es-CL"/>
              </w:rPr>
            </w:pPr>
            <w:r w:rsidRPr="009C4E7E">
              <w:rPr>
                <w:rFonts w:eastAsia="Times New Roman" w:cs="Calibri"/>
                <w:color w:val="000000"/>
                <w:sz w:val="20"/>
                <w:szCs w:val="20"/>
                <w:lang w:eastAsia="es-CL"/>
              </w:rPr>
              <w:t>ROL D-</w:t>
            </w:r>
            <w:r w:rsidR="009C4E7E" w:rsidRPr="009C4E7E">
              <w:rPr>
                <w:rFonts w:eastAsia="Times New Roman" w:cs="Calibri"/>
                <w:color w:val="000000"/>
                <w:sz w:val="20"/>
                <w:szCs w:val="20"/>
                <w:lang w:eastAsia="es-CL"/>
              </w:rPr>
              <w:t>043</w:t>
            </w:r>
            <w:r w:rsidRPr="009C4E7E">
              <w:rPr>
                <w:rFonts w:eastAsia="Times New Roman" w:cs="Calibri"/>
                <w:color w:val="000000"/>
                <w:sz w:val="20"/>
                <w:szCs w:val="20"/>
                <w:lang w:eastAsia="es-CL"/>
              </w:rPr>
              <w:t>-201</w:t>
            </w:r>
            <w:r w:rsidR="009C4E7E" w:rsidRPr="009C4E7E">
              <w:rPr>
                <w:rFonts w:eastAsia="Times New Roman" w:cs="Calibri"/>
                <w:color w:val="000000"/>
                <w:sz w:val="20"/>
                <w:szCs w:val="20"/>
                <w:lang w:eastAsia="es-CL"/>
              </w:rPr>
              <w:t>9</w:t>
            </w:r>
          </w:p>
        </w:tc>
        <w:tc>
          <w:tcPr>
            <w:tcW w:w="456" w:type="pct"/>
            <w:noWrap/>
            <w:vAlign w:val="center"/>
          </w:tcPr>
          <w:p w14:paraId="0AEBCE01" w14:textId="36F170AC" w:rsidR="009115CB" w:rsidRPr="009C4E7E" w:rsidRDefault="009C4E7E" w:rsidP="009115CB">
            <w:pPr>
              <w:spacing w:after="0" w:line="0" w:lineRule="atLeast"/>
              <w:jc w:val="center"/>
              <w:rPr>
                <w:rFonts w:eastAsia="Times New Roman" w:cs="Calibri"/>
                <w:color w:val="000000"/>
                <w:sz w:val="20"/>
                <w:szCs w:val="20"/>
                <w:lang w:eastAsia="es-CL"/>
              </w:rPr>
            </w:pPr>
            <w:r w:rsidRPr="009C4E7E">
              <w:rPr>
                <w:rFonts w:eastAsia="Times New Roman" w:cs="Calibri"/>
                <w:color w:val="000000"/>
                <w:sz w:val="20"/>
                <w:szCs w:val="20"/>
                <w:lang w:eastAsia="es-CL"/>
              </w:rPr>
              <w:t>25/09/2019</w:t>
            </w:r>
          </w:p>
        </w:tc>
        <w:tc>
          <w:tcPr>
            <w:tcW w:w="424" w:type="pct"/>
            <w:shd w:val="clear" w:color="auto" w:fill="auto"/>
            <w:noWrap/>
            <w:vAlign w:val="center"/>
          </w:tcPr>
          <w:p w14:paraId="134AB144" w14:textId="77777777" w:rsidR="009115CB" w:rsidRPr="009C4E7E" w:rsidRDefault="009115CB" w:rsidP="009115CB">
            <w:pPr>
              <w:spacing w:after="0" w:line="0" w:lineRule="atLeast"/>
              <w:jc w:val="center"/>
              <w:rPr>
                <w:rFonts w:eastAsia="Times New Roman" w:cs="Calibri"/>
                <w:color w:val="000000"/>
                <w:sz w:val="20"/>
                <w:szCs w:val="20"/>
                <w:lang w:eastAsia="es-CL"/>
              </w:rPr>
            </w:pPr>
            <w:r w:rsidRPr="009C4E7E">
              <w:rPr>
                <w:rFonts w:eastAsia="Times New Roman" w:cs="Calibri"/>
                <w:color w:val="000000"/>
                <w:sz w:val="20"/>
                <w:szCs w:val="20"/>
                <w:lang w:eastAsia="es-CL"/>
              </w:rPr>
              <w:t>SMA</w:t>
            </w:r>
          </w:p>
        </w:tc>
        <w:tc>
          <w:tcPr>
            <w:tcW w:w="2399" w:type="pct"/>
            <w:shd w:val="clear" w:color="auto" w:fill="auto"/>
            <w:noWrap/>
            <w:vAlign w:val="center"/>
          </w:tcPr>
          <w:p w14:paraId="337F45D3" w14:textId="45090334" w:rsidR="009115CB" w:rsidRPr="009C4E7E" w:rsidRDefault="009115CB" w:rsidP="009115CB">
            <w:pPr>
              <w:spacing w:after="0" w:line="0" w:lineRule="atLeast"/>
              <w:jc w:val="both"/>
              <w:rPr>
                <w:color w:val="000000"/>
                <w:sz w:val="20"/>
                <w:szCs w:val="20"/>
              </w:rPr>
            </w:pPr>
            <w:r w:rsidRPr="009C4E7E">
              <w:rPr>
                <w:color w:val="000000"/>
                <w:sz w:val="20"/>
                <w:szCs w:val="20"/>
              </w:rPr>
              <w:t>Aprueba programa de cumplimento presentado por</w:t>
            </w:r>
            <w:r w:rsidR="0019386B" w:rsidRPr="009C4E7E">
              <w:rPr>
                <w:color w:val="000000"/>
                <w:sz w:val="20"/>
                <w:szCs w:val="20"/>
              </w:rPr>
              <w:t xml:space="preserve"> </w:t>
            </w:r>
            <w:r w:rsidR="009C4E7E" w:rsidRPr="009C4E7E">
              <w:rPr>
                <w:color w:val="000000"/>
                <w:sz w:val="20"/>
                <w:szCs w:val="20"/>
              </w:rPr>
              <w:t xml:space="preserve">Comercializadora </w:t>
            </w:r>
            <w:proofErr w:type="spellStart"/>
            <w:r w:rsidR="009C4E7E" w:rsidRPr="009C4E7E">
              <w:rPr>
                <w:color w:val="000000"/>
                <w:sz w:val="20"/>
                <w:szCs w:val="20"/>
              </w:rPr>
              <w:t>Pañilwe</w:t>
            </w:r>
            <w:proofErr w:type="spellEnd"/>
            <w:r w:rsidR="009C4E7E" w:rsidRPr="009C4E7E">
              <w:rPr>
                <w:color w:val="000000"/>
                <w:sz w:val="20"/>
                <w:szCs w:val="20"/>
              </w:rPr>
              <w:t xml:space="preserve"> </w:t>
            </w:r>
            <w:proofErr w:type="spellStart"/>
            <w:r w:rsidR="009C4E7E" w:rsidRPr="009C4E7E">
              <w:rPr>
                <w:color w:val="000000"/>
                <w:sz w:val="20"/>
                <w:szCs w:val="20"/>
              </w:rPr>
              <w:t>SpA</w:t>
            </w:r>
            <w:proofErr w:type="spellEnd"/>
            <w:r w:rsidR="009C4E7E" w:rsidRPr="009C4E7E">
              <w:rPr>
                <w:color w:val="000000"/>
                <w:sz w:val="20"/>
                <w:szCs w:val="20"/>
              </w:rPr>
              <w:t>., Titular de “Taller industrial metalmecánica”</w:t>
            </w:r>
            <w:r w:rsidRPr="009C4E7E">
              <w:rPr>
                <w:color w:val="000000"/>
                <w:sz w:val="20"/>
                <w:szCs w:val="20"/>
              </w:rPr>
              <w:t xml:space="preserve"> y suspende procedimiento administrativo sancionatorio</w:t>
            </w:r>
            <w:r w:rsidR="005E44C8" w:rsidRPr="009C4E7E">
              <w:rPr>
                <w:color w:val="000000"/>
                <w:sz w:val="20"/>
                <w:szCs w:val="20"/>
              </w:rPr>
              <w:t xml:space="preserve"> en contra</w:t>
            </w:r>
          </w:p>
        </w:tc>
        <w:tc>
          <w:tcPr>
            <w:tcW w:w="507" w:type="pct"/>
            <w:vAlign w:val="center"/>
          </w:tcPr>
          <w:p w14:paraId="34A66FC1" w14:textId="77777777" w:rsidR="009115CB" w:rsidRDefault="009115CB" w:rsidP="009115CB">
            <w:pPr>
              <w:spacing w:after="0" w:line="0" w:lineRule="atLeast"/>
              <w:jc w:val="center"/>
              <w:rPr>
                <w:rFonts w:eastAsia="Times New Roman" w:cs="Calibri"/>
                <w:color w:val="000000"/>
                <w:sz w:val="20"/>
                <w:szCs w:val="20"/>
                <w:lang w:eastAsia="es-CL"/>
              </w:rPr>
            </w:pPr>
            <w:r w:rsidRPr="009C4E7E">
              <w:rPr>
                <w:rFonts w:eastAsia="Times New Roman" w:cs="Calibri"/>
                <w:color w:val="000000"/>
                <w:sz w:val="20"/>
                <w:szCs w:val="20"/>
                <w:lang w:eastAsia="es-CL"/>
              </w:rPr>
              <w:t>-</w:t>
            </w:r>
          </w:p>
        </w:tc>
      </w:tr>
    </w:tbl>
    <w:p w14:paraId="06CCBD74" w14:textId="77777777" w:rsidR="009115CB" w:rsidRPr="008D7BE2" w:rsidRDefault="009115CB" w:rsidP="009115CB">
      <w:pPr>
        <w:pStyle w:val="Ttulo1"/>
      </w:pPr>
      <w:bookmarkStart w:id="14" w:name="_Toc352840385"/>
      <w:bookmarkStart w:id="15" w:name="_Toc352841445"/>
      <w:bookmarkStart w:id="16" w:name="_Toc447875232"/>
      <w:bookmarkStart w:id="17" w:name="_Toc449085410"/>
      <w:bookmarkStart w:id="18" w:name="_Toc42681357"/>
      <w:r w:rsidRPr="008D7BE2">
        <w:rPr>
          <w:rStyle w:val="Ttulo1Car"/>
          <w:b/>
        </w:rPr>
        <w:t>ANTECEDENTES DE LA ACTIVIDAD DE FISCALIZACIÓN</w:t>
      </w:r>
      <w:bookmarkEnd w:id="14"/>
      <w:bookmarkEnd w:id="15"/>
      <w:bookmarkEnd w:id="16"/>
      <w:bookmarkEnd w:id="17"/>
      <w:bookmarkEnd w:id="18"/>
    </w:p>
    <w:p w14:paraId="778CB53F" w14:textId="77777777" w:rsidR="009115CB" w:rsidRPr="00787D32" w:rsidRDefault="009115CB" w:rsidP="009115CB">
      <w:pPr>
        <w:pStyle w:val="Ttulo2"/>
        <w:rPr>
          <w:rStyle w:val="Ttulo2Car"/>
          <w:b/>
          <w:bCs/>
        </w:rPr>
      </w:pPr>
      <w:bookmarkStart w:id="19" w:name="_Toc449085417"/>
      <w:bookmarkStart w:id="20" w:name="_Toc42681358"/>
      <w:r w:rsidRPr="00787D32">
        <w:rPr>
          <w:rStyle w:val="Ttulo2Car"/>
          <w:b/>
          <w:bCs/>
        </w:rPr>
        <w:t>Revisión Documental</w:t>
      </w:r>
      <w:bookmarkEnd w:id="19"/>
      <w:bookmarkEnd w:id="20"/>
      <w:r w:rsidRPr="00787D32">
        <w:rPr>
          <w:sz w:val="24"/>
        </w:rPr>
        <w:t xml:space="preserve"> </w:t>
      </w:r>
    </w:p>
    <w:p w14:paraId="6C12353C" w14:textId="77777777" w:rsidR="009115CB" w:rsidRPr="008D7BE2" w:rsidRDefault="009115CB" w:rsidP="009115CB">
      <w:pPr>
        <w:pStyle w:val="Ttulo3"/>
        <w:rPr>
          <w:rFonts w:eastAsia="Calibri"/>
        </w:rPr>
      </w:pPr>
      <w:bookmarkStart w:id="21" w:name="_Toc382383545"/>
      <w:bookmarkStart w:id="22" w:name="_Toc382472367"/>
      <w:bookmarkStart w:id="23" w:name="_Toc390184277"/>
      <w:bookmarkStart w:id="24" w:name="_Toc390360008"/>
      <w:bookmarkStart w:id="25" w:name="_Toc390777029"/>
      <w:bookmarkStart w:id="26" w:name="_Toc449085418"/>
      <w:bookmarkStart w:id="27" w:name="_Toc454880336"/>
      <w:r w:rsidRPr="008D7BE2">
        <w:rPr>
          <w:rFonts w:eastAsia="Calibri"/>
        </w:rPr>
        <w:t>Documentos Revisados</w:t>
      </w:r>
      <w:bookmarkEnd w:id="21"/>
      <w:bookmarkEnd w:id="22"/>
      <w:bookmarkEnd w:id="23"/>
      <w:bookmarkEnd w:id="24"/>
      <w:bookmarkEnd w:id="25"/>
      <w:bookmarkEnd w:id="26"/>
      <w:bookmarkEnd w:id="27"/>
    </w:p>
    <w:p w14:paraId="119128AC" w14:textId="77777777" w:rsidR="009115CB" w:rsidRPr="008D7BE2" w:rsidRDefault="009115CB" w:rsidP="009115CB">
      <w:pPr>
        <w:spacing w:after="0" w:line="240" w:lineRule="auto"/>
        <w:contextualSpacing/>
        <w:jc w:val="both"/>
        <w:outlineLvl w:val="1"/>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
        <w:gridCol w:w="7012"/>
        <w:gridCol w:w="3260"/>
        <w:gridCol w:w="2653"/>
      </w:tblGrid>
      <w:tr w:rsidR="009115CB" w:rsidRPr="007F09D2" w14:paraId="5CB11D20" w14:textId="77777777" w:rsidTr="00FA0227">
        <w:trPr>
          <w:trHeight w:val="340"/>
          <w:tblHeader/>
        </w:trPr>
        <w:tc>
          <w:tcPr>
            <w:tcW w:w="235" w:type="pct"/>
            <w:shd w:val="clear" w:color="auto" w:fill="D9D9D9"/>
            <w:vAlign w:val="center"/>
          </w:tcPr>
          <w:p w14:paraId="08D21B4A" w14:textId="77777777" w:rsidR="009115CB" w:rsidRPr="008D7BE2" w:rsidRDefault="009115CB" w:rsidP="009115CB">
            <w:pPr>
              <w:spacing w:after="0" w:line="240" w:lineRule="auto"/>
              <w:jc w:val="center"/>
              <w:rPr>
                <w:b/>
                <w:bCs/>
                <w:sz w:val="20"/>
                <w:szCs w:val="20"/>
                <w:lang w:val="es-ES" w:eastAsia="es-ES"/>
              </w:rPr>
            </w:pPr>
            <w:proofErr w:type="spellStart"/>
            <w:r>
              <w:rPr>
                <w:b/>
                <w:bCs/>
                <w:sz w:val="20"/>
                <w:szCs w:val="20"/>
                <w:lang w:val="es-ES" w:eastAsia="es-ES"/>
              </w:rPr>
              <w:t>N°</w:t>
            </w:r>
            <w:proofErr w:type="spellEnd"/>
          </w:p>
        </w:tc>
        <w:tc>
          <w:tcPr>
            <w:tcW w:w="2585" w:type="pct"/>
            <w:shd w:val="clear" w:color="auto" w:fill="D9D9D9"/>
            <w:tcMar>
              <w:top w:w="0" w:type="dxa"/>
              <w:left w:w="108" w:type="dxa"/>
              <w:bottom w:w="0" w:type="dxa"/>
              <w:right w:w="108" w:type="dxa"/>
            </w:tcMar>
            <w:vAlign w:val="center"/>
          </w:tcPr>
          <w:p w14:paraId="7F6DA053" w14:textId="77777777" w:rsidR="009115CB" w:rsidRPr="008D7BE2" w:rsidRDefault="009115CB" w:rsidP="009115CB">
            <w:pPr>
              <w:spacing w:after="0" w:line="240" w:lineRule="auto"/>
              <w:jc w:val="center"/>
              <w:rPr>
                <w:b/>
                <w:bCs/>
                <w:sz w:val="20"/>
                <w:szCs w:val="20"/>
                <w:lang w:val="es-ES" w:eastAsia="es-ES"/>
              </w:rPr>
            </w:pPr>
            <w:r>
              <w:rPr>
                <w:b/>
                <w:bCs/>
                <w:sz w:val="20"/>
                <w:szCs w:val="20"/>
                <w:lang w:val="es-ES" w:eastAsia="es-ES"/>
              </w:rPr>
              <w:t xml:space="preserve">Nombre del documento </w:t>
            </w:r>
            <w:r w:rsidRPr="008D7BE2">
              <w:rPr>
                <w:b/>
                <w:bCs/>
                <w:sz w:val="20"/>
                <w:szCs w:val="20"/>
                <w:lang w:val="es-ES" w:eastAsia="es-ES"/>
              </w:rPr>
              <w:t>revisado</w:t>
            </w:r>
          </w:p>
        </w:tc>
        <w:tc>
          <w:tcPr>
            <w:tcW w:w="1202" w:type="pct"/>
            <w:shd w:val="clear" w:color="auto" w:fill="D9D9D9"/>
            <w:vAlign w:val="center"/>
          </w:tcPr>
          <w:p w14:paraId="2BAC8411" w14:textId="77777777" w:rsidR="009115CB" w:rsidRPr="008D7BE2" w:rsidRDefault="009115CB" w:rsidP="00F210A0">
            <w:pPr>
              <w:spacing w:after="0" w:line="240" w:lineRule="auto"/>
              <w:ind w:left="133" w:right="137"/>
              <w:jc w:val="center"/>
              <w:rPr>
                <w:b/>
                <w:bCs/>
                <w:sz w:val="20"/>
                <w:szCs w:val="20"/>
                <w:lang w:val="es-ES" w:eastAsia="es-ES"/>
              </w:rPr>
            </w:pPr>
            <w:r>
              <w:rPr>
                <w:b/>
                <w:bCs/>
                <w:sz w:val="20"/>
                <w:szCs w:val="20"/>
                <w:lang w:val="es-ES" w:eastAsia="es-ES"/>
              </w:rPr>
              <w:t xml:space="preserve">Origen / </w:t>
            </w:r>
            <w:r w:rsidRPr="008D7BE2">
              <w:rPr>
                <w:b/>
                <w:bCs/>
                <w:sz w:val="20"/>
                <w:szCs w:val="20"/>
                <w:lang w:val="es-ES" w:eastAsia="es-ES"/>
              </w:rPr>
              <w:t xml:space="preserve">Fuente </w:t>
            </w:r>
            <w:r>
              <w:rPr>
                <w:b/>
                <w:bCs/>
                <w:sz w:val="20"/>
                <w:szCs w:val="20"/>
                <w:lang w:val="es-ES" w:eastAsia="es-ES"/>
              </w:rPr>
              <w:t>documento</w:t>
            </w:r>
          </w:p>
        </w:tc>
        <w:tc>
          <w:tcPr>
            <w:tcW w:w="978" w:type="pct"/>
            <w:shd w:val="clear" w:color="auto" w:fill="D9D9D9"/>
            <w:vAlign w:val="center"/>
          </w:tcPr>
          <w:p w14:paraId="14535A05" w14:textId="77777777" w:rsidR="009115CB" w:rsidRPr="008D7BE2" w:rsidRDefault="009115CB" w:rsidP="009115CB">
            <w:pPr>
              <w:spacing w:after="0" w:line="240" w:lineRule="auto"/>
              <w:jc w:val="center"/>
              <w:rPr>
                <w:b/>
                <w:bCs/>
                <w:sz w:val="20"/>
                <w:szCs w:val="20"/>
                <w:lang w:val="es-ES" w:eastAsia="es-ES"/>
              </w:rPr>
            </w:pPr>
            <w:r w:rsidRPr="008D7BE2">
              <w:rPr>
                <w:b/>
                <w:bCs/>
                <w:sz w:val="20"/>
                <w:szCs w:val="20"/>
                <w:lang w:val="es-ES" w:eastAsia="es-ES"/>
              </w:rPr>
              <w:t>Observaciones</w:t>
            </w:r>
          </w:p>
        </w:tc>
      </w:tr>
      <w:tr w:rsidR="009115CB" w:rsidRPr="007F09D2" w14:paraId="552E12A3" w14:textId="77777777" w:rsidTr="00FA0227">
        <w:trPr>
          <w:trHeight w:val="567"/>
        </w:trPr>
        <w:tc>
          <w:tcPr>
            <w:tcW w:w="235" w:type="pct"/>
            <w:vAlign w:val="center"/>
          </w:tcPr>
          <w:p w14:paraId="11B72E05" w14:textId="21E2E80E" w:rsidR="009115CB" w:rsidRPr="00170FCD" w:rsidRDefault="00476C67" w:rsidP="009115CB">
            <w:pPr>
              <w:spacing w:after="0" w:line="240" w:lineRule="auto"/>
              <w:jc w:val="center"/>
              <w:rPr>
                <w:sz w:val="20"/>
                <w:szCs w:val="20"/>
                <w:lang w:val="es-ES"/>
              </w:rPr>
            </w:pPr>
            <w:r w:rsidRPr="00170FCD">
              <w:rPr>
                <w:sz w:val="20"/>
                <w:szCs w:val="20"/>
                <w:lang w:val="es-ES"/>
              </w:rPr>
              <w:t>1</w:t>
            </w:r>
          </w:p>
        </w:tc>
        <w:tc>
          <w:tcPr>
            <w:tcW w:w="2585" w:type="pct"/>
            <w:tcMar>
              <w:top w:w="0" w:type="dxa"/>
              <w:left w:w="108" w:type="dxa"/>
              <w:bottom w:w="0" w:type="dxa"/>
              <w:right w:w="108" w:type="dxa"/>
            </w:tcMar>
            <w:vAlign w:val="center"/>
          </w:tcPr>
          <w:p w14:paraId="3B6D1DAE" w14:textId="677E9640" w:rsidR="009115CB" w:rsidRPr="00170FCD" w:rsidRDefault="0096106E" w:rsidP="00170FCD">
            <w:pPr>
              <w:spacing w:after="0" w:line="240" w:lineRule="auto"/>
              <w:jc w:val="center"/>
              <w:rPr>
                <w:sz w:val="20"/>
                <w:szCs w:val="20"/>
                <w:lang w:val="es-ES"/>
              </w:rPr>
            </w:pPr>
            <w:r w:rsidRPr="0096106E">
              <w:rPr>
                <w:sz w:val="20"/>
                <w:szCs w:val="20"/>
                <w:lang w:val="es-ES"/>
              </w:rPr>
              <w:t>Acción N°1: Aislación acústica del perímetro posterior al recinto de la instalación fabril, colindante a receptores sensibles</w:t>
            </w:r>
          </w:p>
        </w:tc>
        <w:tc>
          <w:tcPr>
            <w:tcW w:w="1202" w:type="pct"/>
            <w:vAlign w:val="center"/>
          </w:tcPr>
          <w:p w14:paraId="641867F6" w14:textId="44DB0886" w:rsidR="009115CB" w:rsidRPr="00170FCD" w:rsidRDefault="00476C67" w:rsidP="00F210A0">
            <w:pPr>
              <w:spacing w:after="0" w:line="240" w:lineRule="auto"/>
              <w:ind w:left="133" w:right="137"/>
              <w:jc w:val="center"/>
              <w:rPr>
                <w:sz w:val="20"/>
                <w:szCs w:val="20"/>
                <w:lang w:val="es-ES"/>
              </w:rPr>
            </w:pPr>
            <w:r w:rsidRPr="00170FCD">
              <w:rPr>
                <w:sz w:val="20"/>
                <w:szCs w:val="20"/>
                <w:lang w:val="es-ES"/>
              </w:rPr>
              <w:t>Documento entregado por el titular</w:t>
            </w:r>
          </w:p>
        </w:tc>
        <w:tc>
          <w:tcPr>
            <w:tcW w:w="978" w:type="pct"/>
            <w:vAlign w:val="center"/>
          </w:tcPr>
          <w:p w14:paraId="17593AB6" w14:textId="631CEDDC" w:rsidR="009115CB" w:rsidRPr="008D7BE2" w:rsidRDefault="00712497" w:rsidP="009115CB">
            <w:pPr>
              <w:spacing w:after="0" w:line="240" w:lineRule="auto"/>
              <w:jc w:val="center"/>
              <w:rPr>
                <w:sz w:val="20"/>
                <w:szCs w:val="20"/>
                <w:lang w:val="es-ES" w:eastAsia="es-ES"/>
              </w:rPr>
            </w:pPr>
            <w:r>
              <w:rPr>
                <w:sz w:val="20"/>
                <w:szCs w:val="20"/>
                <w:lang w:val="es-ES" w:eastAsia="es-ES"/>
              </w:rPr>
              <w:t>-</w:t>
            </w:r>
          </w:p>
        </w:tc>
      </w:tr>
      <w:tr w:rsidR="0096106E" w:rsidRPr="007F09D2" w14:paraId="3B62DA89" w14:textId="77777777" w:rsidTr="00FA0227">
        <w:trPr>
          <w:trHeight w:val="567"/>
        </w:trPr>
        <w:tc>
          <w:tcPr>
            <w:tcW w:w="235" w:type="pct"/>
            <w:vAlign w:val="center"/>
          </w:tcPr>
          <w:p w14:paraId="5FA4F724" w14:textId="44FCECE8" w:rsidR="0096106E" w:rsidRPr="00170FCD" w:rsidRDefault="0096106E" w:rsidP="0096106E">
            <w:pPr>
              <w:spacing w:after="0" w:line="240" w:lineRule="auto"/>
              <w:jc w:val="center"/>
              <w:rPr>
                <w:sz w:val="20"/>
                <w:szCs w:val="20"/>
                <w:lang w:val="es-ES"/>
              </w:rPr>
            </w:pPr>
            <w:r>
              <w:rPr>
                <w:sz w:val="20"/>
                <w:szCs w:val="20"/>
                <w:lang w:val="es-ES"/>
              </w:rPr>
              <w:t>2</w:t>
            </w:r>
          </w:p>
        </w:tc>
        <w:tc>
          <w:tcPr>
            <w:tcW w:w="2585" w:type="pct"/>
            <w:tcMar>
              <w:top w:w="0" w:type="dxa"/>
              <w:left w:w="108" w:type="dxa"/>
              <w:bottom w:w="0" w:type="dxa"/>
              <w:right w:w="108" w:type="dxa"/>
            </w:tcMar>
            <w:vAlign w:val="center"/>
          </w:tcPr>
          <w:p w14:paraId="56AA138B" w14:textId="3574BD59" w:rsidR="0096106E" w:rsidRPr="00170FCD" w:rsidRDefault="0096106E" w:rsidP="0096106E">
            <w:pPr>
              <w:spacing w:after="0" w:line="240" w:lineRule="auto"/>
              <w:jc w:val="center"/>
              <w:rPr>
                <w:sz w:val="20"/>
                <w:szCs w:val="20"/>
                <w:lang w:val="es-ES"/>
              </w:rPr>
            </w:pPr>
            <w:r w:rsidRPr="0096106E">
              <w:rPr>
                <w:sz w:val="20"/>
                <w:szCs w:val="20"/>
                <w:lang w:val="es-ES"/>
              </w:rPr>
              <w:t>OV - Metal Plus - Paneles SPM-100</w:t>
            </w:r>
          </w:p>
        </w:tc>
        <w:tc>
          <w:tcPr>
            <w:tcW w:w="1202" w:type="pct"/>
            <w:vAlign w:val="center"/>
          </w:tcPr>
          <w:p w14:paraId="55BC91D0" w14:textId="2F752E16" w:rsidR="0096106E" w:rsidRPr="00170FCD" w:rsidRDefault="0096106E" w:rsidP="0096106E">
            <w:pPr>
              <w:spacing w:after="0" w:line="240" w:lineRule="auto"/>
              <w:ind w:left="133" w:right="137"/>
              <w:jc w:val="center"/>
              <w:rPr>
                <w:sz w:val="20"/>
                <w:szCs w:val="20"/>
                <w:lang w:val="es-ES"/>
              </w:rPr>
            </w:pPr>
            <w:r w:rsidRPr="00170FCD">
              <w:rPr>
                <w:sz w:val="20"/>
                <w:szCs w:val="20"/>
                <w:lang w:val="es-ES"/>
              </w:rPr>
              <w:t>Documento entregado por el titular</w:t>
            </w:r>
          </w:p>
        </w:tc>
        <w:tc>
          <w:tcPr>
            <w:tcW w:w="978" w:type="pct"/>
            <w:vAlign w:val="center"/>
          </w:tcPr>
          <w:p w14:paraId="3E32BBFE" w14:textId="0AFD67B0" w:rsidR="0096106E" w:rsidRPr="008D7BE2" w:rsidRDefault="005D08E5" w:rsidP="0096106E">
            <w:pPr>
              <w:spacing w:after="0" w:line="240" w:lineRule="auto"/>
              <w:jc w:val="center"/>
              <w:rPr>
                <w:sz w:val="20"/>
                <w:szCs w:val="20"/>
                <w:lang w:val="es-ES" w:eastAsia="es-ES"/>
              </w:rPr>
            </w:pPr>
            <w:r>
              <w:rPr>
                <w:sz w:val="20"/>
                <w:szCs w:val="20"/>
                <w:lang w:val="es-ES" w:eastAsia="es-ES"/>
              </w:rPr>
              <w:t>Antecedente Acción 1</w:t>
            </w:r>
          </w:p>
        </w:tc>
      </w:tr>
      <w:tr w:rsidR="0096106E" w:rsidRPr="007F09D2" w14:paraId="269ABD05" w14:textId="77777777" w:rsidTr="00FA0227">
        <w:trPr>
          <w:trHeight w:val="567"/>
        </w:trPr>
        <w:tc>
          <w:tcPr>
            <w:tcW w:w="235" w:type="pct"/>
            <w:vAlign w:val="center"/>
          </w:tcPr>
          <w:p w14:paraId="3D9D3813" w14:textId="12EB44AD" w:rsidR="0096106E" w:rsidRPr="00170FCD" w:rsidRDefault="0096106E" w:rsidP="0096106E">
            <w:pPr>
              <w:spacing w:after="0" w:line="240" w:lineRule="auto"/>
              <w:jc w:val="center"/>
              <w:rPr>
                <w:sz w:val="20"/>
                <w:szCs w:val="20"/>
                <w:lang w:val="es-ES"/>
              </w:rPr>
            </w:pPr>
            <w:r>
              <w:rPr>
                <w:sz w:val="20"/>
                <w:szCs w:val="20"/>
                <w:lang w:val="es-ES"/>
              </w:rPr>
              <w:t>3</w:t>
            </w:r>
          </w:p>
        </w:tc>
        <w:tc>
          <w:tcPr>
            <w:tcW w:w="2585" w:type="pct"/>
            <w:tcMar>
              <w:top w:w="0" w:type="dxa"/>
              <w:left w:w="108" w:type="dxa"/>
              <w:bottom w:w="0" w:type="dxa"/>
              <w:right w:w="108" w:type="dxa"/>
            </w:tcMar>
            <w:vAlign w:val="center"/>
          </w:tcPr>
          <w:p w14:paraId="537D0F03" w14:textId="6627761E" w:rsidR="0096106E" w:rsidRPr="00170FCD" w:rsidRDefault="0096106E" w:rsidP="0096106E">
            <w:pPr>
              <w:spacing w:after="0" w:line="240" w:lineRule="auto"/>
              <w:jc w:val="center"/>
              <w:rPr>
                <w:sz w:val="20"/>
                <w:szCs w:val="20"/>
                <w:lang w:val="es-ES"/>
              </w:rPr>
            </w:pPr>
            <w:r w:rsidRPr="0096106E">
              <w:rPr>
                <w:sz w:val="20"/>
                <w:szCs w:val="20"/>
                <w:lang w:val="es-ES"/>
              </w:rPr>
              <w:t>Acción N°2: Generar procedimientos de trabajo, que proporcionan una disminución en la frecuencia de generación o aumentos de los Niveles de Presión Sonora, NPS, a fin de implementar mejoras en estas etapas</w:t>
            </w:r>
          </w:p>
        </w:tc>
        <w:tc>
          <w:tcPr>
            <w:tcW w:w="1202" w:type="pct"/>
            <w:vAlign w:val="center"/>
          </w:tcPr>
          <w:p w14:paraId="7FB5C552" w14:textId="3D75C01C" w:rsidR="0096106E" w:rsidRPr="00170FCD" w:rsidRDefault="0096106E" w:rsidP="0096106E">
            <w:pPr>
              <w:spacing w:after="0" w:line="240" w:lineRule="auto"/>
              <w:ind w:left="133" w:right="137"/>
              <w:jc w:val="center"/>
              <w:rPr>
                <w:sz w:val="20"/>
                <w:szCs w:val="20"/>
                <w:lang w:val="es-ES"/>
              </w:rPr>
            </w:pPr>
            <w:r w:rsidRPr="00170FCD">
              <w:rPr>
                <w:sz w:val="20"/>
                <w:szCs w:val="20"/>
                <w:lang w:val="es-ES"/>
              </w:rPr>
              <w:t>Documento entregado por el titular</w:t>
            </w:r>
          </w:p>
        </w:tc>
        <w:tc>
          <w:tcPr>
            <w:tcW w:w="978" w:type="pct"/>
            <w:vAlign w:val="center"/>
          </w:tcPr>
          <w:p w14:paraId="7B5FD5D1" w14:textId="4C103822" w:rsidR="0096106E" w:rsidRPr="008D7BE2" w:rsidRDefault="00712497" w:rsidP="0096106E">
            <w:pPr>
              <w:spacing w:after="0" w:line="240" w:lineRule="auto"/>
              <w:jc w:val="center"/>
              <w:rPr>
                <w:sz w:val="20"/>
                <w:szCs w:val="20"/>
                <w:lang w:val="es-ES" w:eastAsia="es-ES"/>
              </w:rPr>
            </w:pPr>
            <w:r>
              <w:rPr>
                <w:sz w:val="20"/>
                <w:szCs w:val="20"/>
                <w:lang w:val="es-ES" w:eastAsia="es-ES"/>
              </w:rPr>
              <w:t>-</w:t>
            </w:r>
          </w:p>
        </w:tc>
      </w:tr>
      <w:tr w:rsidR="0096106E" w:rsidRPr="007F09D2" w14:paraId="4EC2FE9F" w14:textId="77777777" w:rsidTr="00FA0227">
        <w:trPr>
          <w:trHeight w:val="567"/>
        </w:trPr>
        <w:tc>
          <w:tcPr>
            <w:tcW w:w="235" w:type="pct"/>
            <w:vAlign w:val="center"/>
          </w:tcPr>
          <w:p w14:paraId="32E97494" w14:textId="21F1D45C" w:rsidR="0096106E" w:rsidRPr="00170FCD" w:rsidRDefault="00FA0227" w:rsidP="0096106E">
            <w:pPr>
              <w:spacing w:after="0" w:line="240" w:lineRule="auto"/>
              <w:jc w:val="center"/>
              <w:rPr>
                <w:sz w:val="20"/>
                <w:szCs w:val="20"/>
                <w:lang w:val="es-ES"/>
              </w:rPr>
            </w:pPr>
            <w:r>
              <w:rPr>
                <w:sz w:val="20"/>
                <w:szCs w:val="20"/>
                <w:lang w:val="es-ES"/>
              </w:rPr>
              <w:t>4</w:t>
            </w:r>
          </w:p>
        </w:tc>
        <w:tc>
          <w:tcPr>
            <w:tcW w:w="2585" w:type="pct"/>
            <w:tcMar>
              <w:top w:w="0" w:type="dxa"/>
              <w:left w:w="108" w:type="dxa"/>
              <w:bottom w:w="0" w:type="dxa"/>
              <w:right w:w="108" w:type="dxa"/>
            </w:tcMar>
            <w:vAlign w:val="center"/>
          </w:tcPr>
          <w:p w14:paraId="412A260F" w14:textId="6129B785" w:rsidR="0096106E" w:rsidRPr="00170FCD" w:rsidRDefault="00FA0227" w:rsidP="00FA0227">
            <w:pPr>
              <w:spacing w:after="0" w:line="240" w:lineRule="auto"/>
              <w:jc w:val="center"/>
              <w:rPr>
                <w:sz w:val="20"/>
                <w:szCs w:val="20"/>
                <w:lang w:val="es-ES"/>
              </w:rPr>
            </w:pPr>
            <w:r w:rsidRPr="00FA0227">
              <w:rPr>
                <w:sz w:val="20"/>
                <w:szCs w:val="20"/>
                <w:lang w:val="es-ES"/>
              </w:rPr>
              <w:t>Acción N°3: Realizar una medición final</w:t>
            </w:r>
            <w:r>
              <w:rPr>
                <w:sz w:val="20"/>
                <w:szCs w:val="20"/>
                <w:lang w:val="es-ES"/>
              </w:rPr>
              <w:t xml:space="preserve"> </w:t>
            </w:r>
            <w:r w:rsidRPr="00FA0227">
              <w:rPr>
                <w:sz w:val="20"/>
                <w:szCs w:val="20"/>
                <w:lang w:val="es-ES"/>
              </w:rPr>
              <w:t>conforme a D.S. N°38/2011 MMA, con el objeto</w:t>
            </w:r>
            <w:r>
              <w:rPr>
                <w:sz w:val="20"/>
                <w:szCs w:val="20"/>
                <w:lang w:val="es-ES"/>
              </w:rPr>
              <w:t xml:space="preserve"> </w:t>
            </w:r>
            <w:r w:rsidRPr="00FA0227">
              <w:rPr>
                <w:sz w:val="20"/>
                <w:szCs w:val="20"/>
                <w:lang w:val="es-ES"/>
              </w:rPr>
              <w:t>de acreditar la efectividad de todas las medidas</w:t>
            </w:r>
            <w:r>
              <w:rPr>
                <w:sz w:val="20"/>
                <w:szCs w:val="20"/>
                <w:lang w:val="es-ES"/>
              </w:rPr>
              <w:t xml:space="preserve"> </w:t>
            </w:r>
            <w:r w:rsidRPr="00FA0227">
              <w:rPr>
                <w:sz w:val="20"/>
                <w:szCs w:val="20"/>
                <w:lang w:val="es-ES"/>
              </w:rPr>
              <w:t>adoptadas</w:t>
            </w:r>
          </w:p>
        </w:tc>
        <w:tc>
          <w:tcPr>
            <w:tcW w:w="1202" w:type="pct"/>
            <w:vAlign w:val="center"/>
          </w:tcPr>
          <w:p w14:paraId="0902F48E" w14:textId="6957BBE6" w:rsidR="0096106E" w:rsidRPr="00170FCD" w:rsidRDefault="0096106E" w:rsidP="0096106E">
            <w:pPr>
              <w:spacing w:after="0" w:line="240" w:lineRule="auto"/>
              <w:ind w:left="133" w:right="137"/>
              <w:jc w:val="center"/>
              <w:rPr>
                <w:sz w:val="20"/>
                <w:szCs w:val="20"/>
                <w:lang w:val="es-ES"/>
              </w:rPr>
            </w:pPr>
            <w:r w:rsidRPr="00170FCD">
              <w:rPr>
                <w:sz w:val="20"/>
                <w:szCs w:val="20"/>
                <w:lang w:val="es-ES"/>
              </w:rPr>
              <w:t>Documento entregado por el titular</w:t>
            </w:r>
          </w:p>
        </w:tc>
        <w:tc>
          <w:tcPr>
            <w:tcW w:w="978" w:type="pct"/>
            <w:vAlign w:val="center"/>
          </w:tcPr>
          <w:p w14:paraId="516C9CAA" w14:textId="25465CB3" w:rsidR="0096106E" w:rsidRPr="008D7BE2" w:rsidRDefault="00712497" w:rsidP="0096106E">
            <w:pPr>
              <w:spacing w:after="0" w:line="240" w:lineRule="auto"/>
              <w:jc w:val="center"/>
              <w:rPr>
                <w:sz w:val="20"/>
                <w:szCs w:val="20"/>
                <w:lang w:val="es-ES" w:eastAsia="es-ES"/>
              </w:rPr>
            </w:pPr>
            <w:r>
              <w:rPr>
                <w:sz w:val="20"/>
                <w:szCs w:val="20"/>
                <w:lang w:val="es-ES" w:eastAsia="es-ES"/>
              </w:rPr>
              <w:t>-</w:t>
            </w:r>
          </w:p>
        </w:tc>
      </w:tr>
      <w:tr w:rsidR="00FA0227" w:rsidRPr="007F09D2" w14:paraId="08992E0B" w14:textId="77777777" w:rsidTr="00FA0227">
        <w:trPr>
          <w:trHeight w:val="567"/>
        </w:trPr>
        <w:tc>
          <w:tcPr>
            <w:tcW w:w="235" w:type="pct"/>
            <w:vAlign w:val="center"/>
          </w:tcPr>
          <w:p w14:paraId="68172408" w14:textId="751831B3" w:rsidR="00FA0227" w:rsidRDefault="00FA0227" w:rsidP="00FA0227">
            <w:pPr>
              <w:spacing w:after="0" w:line="240" w:lineRule="auto"/>
              <w:jc w:val="center"/>
              <w:rPr>
                <w:sz w:val="20"/>
                <w:szCs w:val="20"/>
                <w:lang w:val="es-ES"/>
              </w:rPr>
            </w:pPr>
            <w:r>
              <w:rPr>
                <w:sz w:val="20"/>
                <w:szCs w:val="20"/>
                <w:lang w:val="es-ES"/>
              </w:rPr>
              <w:t>5</w:t>
            </w:r>
          </w:p>
        </w:tc>
        <w:tc>
          <w:tcPr>
            <w:tcW w:w="2585" w:type="pct"/>
            <w:tcMar>
              <w:top w:w="0" w:type="dxa"/>
              <w:left w:w="108" w:type="dxa"/>
              <w:bottom w:w="0" w:type="dxa"/>
              <w:right w:w="108" w:type="dxa"/>
            </w:tcMar>
            <w:vAlign w:val="center"/>
          </w:tcPr>
          <w:p w14:paraId="5ACE2923" w14:textId="645B37A7" w:rsidR="00FA0227" w:rsidRPr="00FA0227" w:rsidRDefault="00FA0227" w:rsidP="00FA0227">
            <w:pPr>
              <w:spacing w:after="0" w:line="240" w:lineRule="auto"/>
              <w:jc w:val="center"/>
              <w:rPr>
                <w:sz w:val="20"/>
                <w:szCs w:val="20"/>
                <w:lang w:val="es-ES"/>
              </w:rPr>
            </w:pPr>
            <w:r w:rsidRPr="00FA0227">
              <w:rPr>
                <w:sz w:val="20"/>
                <w:szCs w:val="20"/>
                <w:lang w:val="es-ES"/>
              </w:rPr>
              <w:t>Acción N°4: Cargar completa e</w:t>
            </w:r>
            <w:r>
              <w:rPr>
                <w:sz w:val="20"/>
                <w:szCs w:val="20"/>
                <w:lang w:val="es-ES"/>
              </w:rPr>
              <w:t xml:space="preserve"> </w:t>
            </w:r>
            <w:r w:rsidRPr="00FA0227">
              <w:rPr>
                <w:sz w:val="20"/>
                <w:szCs w:val="20"/>
                <w:lang w:val="es-ES"/>
              </w:rPr>
              <w:t>íntegramente el Programa de Cumplimiento,</w:t>
            </w:r>
            <w:r>
              <w:rPr>
                <w:sz w:val="20"/>
                <w:szCs w:val="20"/>
                <w:lang w:val="es-ES"/>
              </w:rPr>
              <w:t xml:space="preserve"> </w:t>
            </w:r>
            <w:r w:rsidRPr="00FA0227">
              <w:rPr>
                <w:sz w:val="20"/>
                <w:szCs w:val="20"/>
                <w:lang w:val="es-ES"/>
              </w:rPr>
              <w:t>con las respectivas correcciones de oficio,</w:t>
            </w:r>
            <w:r>
              <w:rPr>
                <w:sz w:val="20"/>
                <w:szCs w:val="20"/>
                <w:lang w:val="es-ES"/>
              </w:rPr>
              <w:t xml:space="preserve"> </w:t>
            </w:r>
            <w:r w:rsidRPr="00FA0227">
              <w:rPr>
                <w:sz w:val="20"/>
                <w:szCs w:val="20"/>
                <w:lang w:val="es-ES"/>
              </w:rPr>
              <w:t>aprobado por la Superintendencia del Medio</w:t>
            </w:r>
            <w:r>
              <w:rPr>
                <w:sz w:val="20"/>
                <w:szCs w:val="20"/>
                <w:lang w:val="es-ES"/>
              </w:rPr>
              <w:t xml:space="preserve"> </w:t>
            </w:r>
            <w:r w:rsidRPr="00FA0227">
              <w:rPr>
                <w:sz w:val="20"/>
                <w:szCs w:val="20"/>
                <w:lang w:val="es-ES"/>
              </w:rPr>
              <w:t>Ambiente, en la plataforma web del Sistema de</w:t>
            </w:r>
            <w:r>
              <w:rPr>
                <w:sz w:val="20"/>
                <w:szCs w:val="20"/>
                <w:lang w:val="es-ES"/>
              </w:rPr>
              <w:t xml:space="preserve"> </w:t>
            </w:r>
            <w:r w:rsidRPr="00FA0227">
              <w:rPr>
                <w:sz w:val="20"/>
                <w:szCs w:val="20"/>
                <w:lang w:val="es-ES"/>
              </w:rPr>
              <w:t>Seguimiento de Programas de Cumplimiento</w:t>
            </w:r>
            <w:r>
              <w:rPr>
                <w:sz w:val="20"/>
                <w:szCs w:val="20"/>
                <w:lang w:val="es-ES"/>
              </w:rPr>
              <w:t xml:space="preserve"> </w:t>
            </w:r>
            <w:r w:rsidRPr="00FA0227">
              <w:rPr>
                <w:sz w:val="20"/>
                <w:szCs w:val="20"/>
                <w:lang w:val="es-ES"/>
              </w:rPr>
              <w:t>(SPDC). Para dar cumplimiento a dicha carga,</w:t>
            </w:r>
            <w:r>
              <w:rPr>
                <w:sz w:val="20"/>
                <w:szCs w:val="20"/>
                <w:lang w:val="es-ES"/>
              </w:rPr>
              <w:t xml:space="preserve"> </w:t>
            </w:r>
            <w:r w:rsidRPr="00FA0227">
              <w:rPr>
                <w:sz w:val="20"/>
                <w:szCs w:val="20"/>
                <w:lang w:val="es-ES"/>
              </w:rPr>
              <w:t>se solicitará la clave para acceder al sistema, en</w:t>
            </w:r>
            <w:r>
              <w:rPr>
                <w:sz w:val="20"/>
                <w:szCs w:val="20"/>
                <w:lang w:val="es-ES"/>
              </w:rPr>
              <w:t xml:space="preserve"> </w:t>
            </w:r>
            <w:r w:rsidRPr="00FA0227">
              <w:rPr>
                <w:sz w:val="20"/>
                <w:szCs w:val="20"/>
                <w:lang w:val="es-ES"/>
              </w:rPr>
              <w:t>el plazo de 5 días hábiles contados desde la</w:t>
            </w:r>
            <w:r>
              <w:rPr>
                <w:sz w:val="20"/>
                <w:szCs w:val="20"/>
                <w:lang w:val="es-ES"/>
              </w:rPr>
              <w:t xml:space="preserve"> </w:t>
            </w:r>
            <w:r w:rsidRPr="00FA0227">
              <w:rPr>
                <w:sz w:val="20"/>
                <w:szCs w:val="20"/>
                <w:lang w:val="es-ES"/>
              </w:rPr>
              <w:t>notificación de la resolución que apruebe el</w:t>
            </w:r>
            <w:r>
              <w:rPr>
                <w:sz w:val="20"/>
                <w:szCs w:val="20"/>
                <w:lang w:val="es-ES"/>
              </w:rPr>
              <w:t xml:space="preserve"> </w:t>
            </w:r>
            <w:r w:rsidRPr="00FA0227">
              <w:rPr>
                <w:sz w:val="20"/>
                <w:szCs w:val="20"/>
                <w:lang w:val="es-ES"/>
              </w:rPr>
              <w:t>PDC, de conformidad a lo establecido en la Res.</w:t>
            </w:r>
            <w:r>
              <w:rPr>
                <w:sz w:val="20"/>
                <w:szCs w:val="20"/>
                <w:lang w:val="es-ES"/>
              </w:rPr>
              <w:t xml:space="preserve"> </w:t>
            </w:r>
            <w:r w:rsidRPr="00FA0227">
              <w:rPr>
                <w:sz w:val="20"/>
                <w:szCs w:val="20"/>
                <w:lang w:val="es-ES"/>
              </w:rPr>
              <w:t>Ex. N°116/2018 de la SMA.</w:t>
            </w:r>
          </w:p>
        </w:tc>
        <w:tc>
          <w:tcPr>
            <w:tcW w:w="1202" w:type="pct"/>
            <w:vAlign w:val="center"/>
          </w:tcPr>
          <w:p w14:paraId="320D0293" w14:textId="77777777" w:rsidR="00FA0227" w:rsidRPr="00170FCD" w:rsidRDefault="00FA0227" w:rsidP="00FA0227">
            <w:pPr>
              <w:spacing w:after="0" w:line="240" w:lineRule="auto"/>
              <w:ind w:left="133" w:right="137"/>
              <w:jc w:val="center"/>
              <w:rPr>
                <w:sz w:val="20"/>
                <w:szCs w:val="20"/>
                <w:lang w:val="es-ES"/>
              </w:rPr>
            </w:pPr>
            <w:r w:rsidRPr="00170FCD">
              <w:rPr>
                <w:sz w:val="20"/>
                <w:szCs w:val="20"/>
                <w:lang w:val="es-ES"/>
              </w:rPr>
              <w:t>Documento entregado por el titular</w:t>
            </w:r>
          </w:p>
        </w:tc>
        <w:tc>
          <w:tcPr>
            <w:tcW w:w="978" w:type="pct"/>
            <w:vAlign w:val="center"/>
          </w:tcPr>
          <w:p w14:paraId="38289998" w14:textId="175F0B88" w:rsidR="00FA0227" w:rsidRPr="008D7BE2" w:rsidRDefault="00712497" w:rsidP="00FA0227">
            <w:pPr>
              <w:spacing w:after="0" w:line="240" w:lineRule="auto"/>
              <w:jc w:val="center"/>
              <w:rPr>
                <w:sz w:val="20"/>
                <w:szCs w:val="20"/>
                <w:lang w:val="es-ES" w:eastAsia="es-ES"/>
              </w:rPr>
            </w:pPr>
            <w:r>
              <w:rPr>
                <w:sz w:val="20"/>
                <w:szCs w:val="20"/>
                <w:lang w:val="es-ES" w:eastAsia="es-ES"/>
              </w:rPr>
              <w:t>-</w:t>
            </w:r>
          </w:p>
        </w:tc>
      </w:tr>
      <w:tr w:rsidR="00FA0227" w:rsidRPr="007F09D2" w14:paraId="0736AB98" w14:textId="77777777" w:rsidTr="00FA0227">
        <w:trPr>
          <w:trHeight w:val="567"/>
        </w:trPr>
        <w:tc>
          <w:tcPr>
            <w:tcW w:w="235" w:type="pct"/>
            <w:vAlign w:val="center"/>
          </w:tcPr>
          <w:p w14:paraId="7DE6E1AE" w14:textId="2FC082B3" w:rsidR="00FA0227" w:rsidRDefault="00FA0227" w:rsidP="00FA0227">
            <w:pPr>
              <w:spacing w:after="0" w:line="240" w:lineRule="auto"/>
              <w:jc w:val="center"/>
              <w:rPr>
                <w:sz w:val="20"/>
                <w:szCs w:val="20"/>
                <w:lang w:val="es-ES"/>
              </w:rPr>
            </w:pPr>
            <w:r>
              <w:rPr>
                <w:sz w:val="20"/>
                <w:szCs w:val="20"/>
                <w:lang w:val="es-ES"/>
              </w:rPr>
              <w:lastRenderedPageBreak/>
              <w:t>6</w:t>
            </w:r>
          </w:p>
        </w:tc>
        <w:tc>
          <w:tcPr>
            <w:tcW w:w="2585" w:type="pct"/>
            <w:tcMar>
              <w:top w:w="0" w:type="dxa"/>
              <w:left w:w="108" w:type="dxa"/>
              <w:bottom w:w="0" w:type="dxa"/>
              <w:right w:w="108" w:type="dxa"/>
            </w:tcMar>
            <w:vAlign w:val="center"/>
          </w:tcPr>
          <w:p w14:paraId="1D6CCF97" w14:textId="2EC0A682" w:rsidR="00FA0227" w:rsidRPr="00FA0227" w:rsidRDefault="00FA0227" w:rsidP="00FA0227">
            <w:pPr>
              <w:spacing w:after="0" w:line="240" w:lineRule="auto"/>
              <w:jc w:val="center"/>
              <w:rPr>
                <w:sz w:val="20"/>
                <w:szCs w:val="20"/>
                <w:lang w:val="es-ES"/>
              </w:rPr>
            </w:pPr>
            <w:r w:rsidRPr="00FA0227">
              <w:rPr>
                <w:sz w:val="20"/>
                <w:szCs w:val="20"/>
                <w:lang w:val="es-ES"/>
              </w:rPr>
              <w:t>Comprobante Creación Electrónica Programa de Cumplimiento</w:t>
            </w:r>
          </w:p>
        </w:tc>
        <w:tc>
          <w:tcPr>
            <w:tcW w:w="1202" w:type="pct"/>
            <w:vAlign w:val="center"/>
          </w:tcPr>
          <w:p w14:paraId="7264A599" w14:textId="0B22C432" w:rsidR="00FA0227" w:rsidRPr="00170FCD" w:rsidRDefault="00FA0227" w:rsidP="00FA0227">
            <w:pPr>
              <w:spacing w:after="0" w:line="240" w:lineRule="auto"/>
              <w:ind w:left="133" w:right="137"/>
              <w:jc w:val="center"/>
              <w:rPr>
                <w:sz w:val="20"/>
                <w:szCs w:val="20"/>
                <w:lang w:val="es-ES"/>
              </w:rPr>
            </w:pPr>
            <w:r w:rsidRPr="00170FCD">
              <w:rPr>
                <w:sz w:val="20"/>
                <w:szCs w:val="20"/>
                <w:lang w:val="es-ES"/>
              </w:rPr>
              <w:t>Documento entregado por el titular</w:t>
            </w:r>
          </w:p>
        </w:tc>
        <w:tc>
          <w:tcPr>
            <w:tcW w:w="978" w:type="pct"/>
            <w:vAlign w:val="center"/>
          </w:tcPr>
          <w:p w14:paraId="1A31E54E" w14:textId="0A4B8918" w:rsidR="00FA0227" w:rsidRPr="008D7BE2" w:rsidRDefault="005D08E5" w:rsidP="00FA0227">
            <w:pPr>
              <w:spacing w:after="0" w:line="240" w:lineRule="auto"/>
              <w:jc w:val="center"/>
              <w:rPr>
                <w:sz w:val="20"/>
                <w:szCs w:val="20"/>
                <w:lang w:val="es-ES" w:eastAsia="es-ES"/>
              </w:rPr>
            </w:pPr>
            <w:r>
              <w:rPr>
                <w:sz w:val="20"/>
                <w:szCs w:val="20"/>
                <w:lang w:val="es-ES" w:eastAsia="es-ES"/>
              </w:rPr>
              <w:t>Antecedente Acción 4</w:t>
            </w:r>
          </w:p>
        </w:tc>
      </w:tr>
      <w:tr w:rsidR="00FA0227" w:rsidRPr="007F09D2" w14:paraId="08B70602" w14:textId="77777777" w:rsidTr="00FA0227">
        <w:trPr>
          <w:trHeight w:val="567"/>
        </w:trPr>
        <w:tc>
          <w:tcPr>
            <w:tcW w:w="235" w:type="pct"/>
            <w:vAlign w:val="center"/>
          </w:tcPr>
          <w:p w14:paraId="0EFBED34" w14:textId="352DAC04" w:rsidR="00FA0227" w:rsidRDefault="00FA0227" w:rsidP="00FA0227">
            <w:pPr>
              <w:spacing w:after="0" w:line="240" w:lineRule="auto"/>
              <w:jc w:val="center"/>
              <w:rPr>
                <w:sz w:val="20"/>
                <w:szCs w:val="20"/>
                <w:lang w:val="es-ES"/>
              </w:rPr>
            </w:pPr>
            <w:r>
              <w:rPr>
                <w:sz w:val="20"/>
                <w:szCs w:val="20"/>
                <w:lang w:val="es-ES"/>
              </w:rPr>
              <w:t>7</w:t>
            </w:r>
          </w:p>
        </w:tc>
        <w:tc>
          <w:tcPr>
            <w:tcW w:w="2585" w:type="pct"/>
            <w:tcMar>
              <w:top w:w="0" w:type="dxa"/>
              <w:left w:w="108" w:type="dxa"/>
              <w:bottom w:w="0" w:type="dxa"/>
              <w:right w:w="108" w:type="dxa"/>
            </w:tcMar>
            <w:vAlign w:val="center"/>
          </w:tcPr>
          <w:p w14:paraId="71C79F62" w14:textId="27C96C0F" w:rsidR="00FA0227" w:rsidRPr="00FA0227" w:rsidRDefault="00FA0227" w:rsidP="00FA0227">
            <w:pPr>
              <w:spacing w:after="0" w:line="240" w:lineRule="auto"/>
              <w:jc w:val="center"/>
              <w:rPr>
                <w:sz w:val="20"/>
                <w:szCs w:val="20"/>
                <w:lang w:val="es-ES"/>
              </w:rPr>
            </w:pPr>
            <w:r w:rsidRPr="00FA0227">
              <w:rPr>
                <w:sz w:val="20"/>
                <w:szCs w:val="20"/>
                <w:lang w:val="es-ES"/>
              </w:rPr>
              <w:t>Acción N°5: Cargar en el portal SPDC de</w:t>
            </w:r>
            <w:r>
              <w:rPr>
                <w:sz w:val="20"/>
                <w:szCs w:val="20"/>
                <w:lang w:val="es-ES"/>
              </w:rPr>
              <w:t xml:space="preserve"> </w:t>
            </w:r>
            <w:r w:rsidRPr="00FA0227">
              <w:rPr>
                <w:sz w:val="20"/>
                <w:szCs w:val="20"/>
                <w:lang w:val="es-ES"/>
              </w:rPr>
              <w:t>la Superintendencia del Medio Ambiente los</w:t>
            </w:r>
            <w:r>
              <w:rPr>
                <w:sz w:val="20"/>
                <w:szCs w:val="20"/>
                <w:lang w:val="es-ES"/>
              </w:rPr>
              <w:t xml:space="preserve"> </w:t>
            </w:r>
            <w:r w:rsidRPr="00FA0227">
              <w:rPr>
                <w:sz w:val="20"/>
                <w:szCs w:val="20"/>
                <w:lang w:val="es-ES"/>
              </w:rPr>
              <w:t>reportes y medios de verificación que acrediten</w:t>
            </w:r>
            <w:r>
              <w:rPr>
                <w:sz w:val="20"/>
                <w:szCs w:val="20"/>
                <w:lang w:val="es-ES"/>
              </w:rPr>
              <w:t xml:space="preserve"> </w:t>
            </w:r>
            <w:r w:rsidRPr="00FA0227">
              <w:rPr>
                <w:sz w:val="20"/>
                <w:szCs w:val="20"/>
                <w:lang w:val="es-ES"/>
              </w:rPr>
              <w:t>la ejecución de las acciones comprendidas en el</w:t>
            </w:r>
            <w:r>
              <w:rPr>
                <w:sz w:val="20"/>
                <w:szCs w:val="20"/>
                <w:lang w:val="es-ES"/>
              </w:rPr>
              <w:t xml:space="preserve"> </w:t>
            </w:r>
            <w:r w:rsidRPr="00FA0227">
              <w:rPr>
                <w:sz w:val="20"/>
                <w:szCs w:val="20"/>
                <w:lang w:val="es-ES"/>
              </w:rPr>
              <w:t>PDC, de conformidad a lo establecido en la</w:t>
            </w:r>
            <w:r>
              <w:rPr>
                <w:sz w:val="20"/>
                <w:szCs w:val="20"/>
                <w:lang w:val="es-ES"/>
              </w:rPr>
              <w:t xml:space="preserve"> </w:t>
            </w:r>
            <w:r w:rsidRPr="00FA0227">
              <w:rPr>
                <w:sz w:val="20"/>
                <w:szCs w:val="20"/>
                <w:lang w:val="es-ES"/>
              </w:rPr>
              <w:t>Resolución Exenta N°116/2018 de esta</w:t>
            </w:r>
            <w:r>
              <w:rPr>
                <w:sz w:val="20"/>
                <w:szCs w:val="20"/>
                <w:lang w:val="es-ES"/>
              </w:rPr>
              <w:t xml:space="preserve"> </w:t>
            </w:r>
            <w:r w:rsidRPr="00FA0227">
              <w:rPr>
                <w:sz w:val="20"/>
                <w:szCs w:val="20"/>
                <w:lang w:val="es-ES"/>
              </w:rPr>
              <w:t>Superintendencia.</w:t>
            </w:r>
          </w:p>
        </w:tc>
        <w:tc>
          <w:tcPr>
            <w:tcW w:w="1202" w:type="pct"/>
            <w:vAlign w:val="center"/>
          </w:tcPr>
          <w:p w14:paraId="123A54FC" w14:textId="3DC77467" w:rsidR="00FA0227" w:rsidRPr="00170FCD" w:rsidRDefault="00FA0227" w:rsidP="00FA0227">
            <w:pPr>
              <w:spacing w:after="0" w:line="240" w:lineRule="auto"/>
              <w:ind w:left="133" w:right="137"/>
              <w:jc w:val="center"/>
              <w:rPr>
                <w:sz w:val="20"/>
                <w:szCs w:val="20"/>
                <w:lang w:val="es-ES"/>
              </w:rPr>
            </w:pPr>
            <w:r w:rsidRPr="00170FCD">
              <w:rPr>
                <w:sz w:val="20"/>
                <w:szCs w:val="20"/>
                <w:lang w:val="es-ES"/>
              </w:rPr>
              <w:t>Documento entregado por el titular</w:t>
            </w:r>
          </w:p>
        </w:tc>
        <w:tc>
          <w:tcPr>
            <w:tcW w:w="978" w:type="pct"/>
            <w:vAlign w:val="center"/>
          </w:tcPr>
          <w:p w14:paraId="62DB0E0D" w14:textId="1B8758A5" w:rsidR="00FA0227" w:rsidRPr="008D7BE2" w:rsidRDefault="00712497" w:rsidP="00FA0227">
            <w:pPr>
              <w:spacing w:after="0" w:line="240" w:lineRule="auto"/>
              <w:jc w:val="center"/>
              <w:rPr>
                <w:sz w:val="20"/>
                <w:szCs w:val="20"/>
                <w:lang w:val="es-ES" w:eastAsia="es-ES"/>
              </w:rPr>
            </w:pPr>
            <w:r>
              <w:rPr>
                <w:sz w:val="20"/>
                <w:szCs w:val="20"/>
                <w:lang w:val="es-ES" w:eastAsia="es-ES"/>
              </w:rPr>
              <w:t>-</w:t>
            </w:r>
          </w:p>
        </w:tc>
      </w:tr>
    </w:tbl>
    <w:p w14:paraId="467F048E" w14:textId="77777777" w:rsidR="005E44C8" w:rsidRDefault="005E44C8">
      <w:pPr>
        <w:spacing w:after="0" w:line="240" w:lineRule="auto"/>
        <w:rPr>
          <w:b/>
          <w:sz w:val="24"/>
          <w:szCs w:val="20"/>
          <w:lang w:val="x-none" w:eastAsia="x-none"/>
        </w:rPr>
      </w:pPr>
      <w:bookmarkStart w:id="28" w:name="_Toc382381121"/>
      <w:bookmarkStart w:id="29" w:name="_Toc391299717"/>
      <w:bookmarkStart w:id="30" w:name="_Toc390777030"/>
      <w:bookmarkStart w:id="31" w:name="_Toc449085419"/>
      <w:r>
        <w:br w:type="page"/>
      </w:r>
    </w:p>
    <w:p w14:paraId="58100ACB" w14:textId="2327BCB4" w:rsidR="009115CB" w:rsidRDefault="009115CB" w:rsidP="00A119E9">
      <w:pPr>
        <w:pStyle w:val="Ttulo1"/>
      </w:pPr>
      <w:bookmarkStart w:id="32" w:name="_Toc42681359"/>
      <w:r w:rsidRPr="008D7BE2">
        <w:lastRenderedPageBreak/>
        <w:t>EVALUACIÓN DEL PLAN DE ACCIONES Y METAS CONTENIDO EN EL PROGRAMA DE CUMPLIMIENTO</w:t>
      </w:r>
      <w:bookmarkEnd w:id="28"/>
      <w:bookmarkEnd w:id="29"/>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2"/>
      </w:tblGrid>
      <w:tr w:rsidR="009115CB" w:rsidRPr="007F09D2" w14:paraId="13610F50" w14:textId="77777777">
        <w:trPr>
          <w:trHeight w:val="340"/>
        </w:trPr>
        <w:tc>
          <w:tcPr>
            <w:tcW w:w="5000" w:type="pct"/>
            <w:tcBorders>
              <w:top w:val="single" w:sz="4" w:space="0" w:color="auto"/>
              <w:left w:val="single" w:sz="4" w:space="0" w:color="auto"/>
              <w:bottom w:val="nil"/>
              <w:right w:val="single" w:sz="4" w:space="0" w:color="auto"/>
            </w:tcBorders>
            <w:shd w:val="clear" w:color="auto" w:fill="D9D9D9"/>
            <w:vAlign w:val="center"/>
          </w:tcPr>
          <w:bookmarkEnd w:id="30"/>
          <w:bookmarkEnd w:id="31"/>
          <w:p w14:paraId="5A29DF1C" w14:textId="77777777" w:rsidR="009115CB" w:rsidRPr="007F09D2" w:rsidRDefault="009115CB" w:rsidP="009115CB">
            <w:pPr>
              <w:spacing w:after="0" w:line="240" w:lineRule="auto"/>
              <w:rPr>
                <w:b/>
                <w:sz w:val="20"/>
                <w:szCs w:val="20"/>
                <w:lang w:val="es-ES" w:eastAsia="es-ES"/>
              </w:rPr>
            </w:pPr>
            <w:r w:rsidRPr="007F09D2">
              <w:rPr>
                <w:b/>
                <w:sz w:val="20"/>
                <w:szCs w:val="20"/>
                <w:lang w:val="es-ES" w:eastAsia="es-ES"/>
              </w:rPr>
              <w:t>Hechos, actos y omisiones que constituyen la infracción</w:t>
            </w:r>
          </w:p>
        </w:tc>
      </w:tr>
      <w:tr w:rsidR="009115CB" w:rsidRPr="007F09D2" w14:paraId="307534CB" w14:textId="77777777" w:rsidTr="00066D27">
        <w:trPr>
          <w:trHeight w:val="567"/>
        </w:trPr>
        <w:tc>
          <w:tcPr>
            <w:tcW w:w="5000" w:type="pct"/>
            <w:tcBorders>
              <w:top w:val="nil"/>
              <w:bottom w:val="single" w:sz="4" w:space="0" w:color="auto"/>
            </w:tcBorders>
            <w:shd w:val="clear" w:color="auto" w:fill="auto"/>
            <w:vAlign w:val="center"/>
          </w:tcPr>
          <w:p w14:paraId="0D95373F" w14:textId="6B0385FE" w:rsidR="00D00CFB" w:rsidRPr="00090116" w:rsidRDefault="0073470C" w:rsidP="0096279D">
            <w:pPr>
              <w:spacing w:after="0" w:line="240" w:lineRule="auto"/>
              <w:jc w:val="both"/>
              <w:rPr>
                <w:bCs/>
                <w:sz w:val="20"/>
                <w:szCs w:val="20"/>
                <w:lang w:val="es-ES" w:eastAsia="es-ES"/>
              </w:rPr>
            </w:pPr>
            <w:r w:rsidRPr="0073470C">
              <w:rPr>
                <w:bCs/>
                <w:sz w:val="20"/>
                <w:szCs w:val="20"/>
                <w:lang w:val="es-ES" w:eastAsia="es-ES"/>
              </w:rPr>
              <w:t>La obtención, con fechas 06 y 17 de noviembre de 2017, y 06 de diciembre de 2018, de Niveles de Presión</w:t>
            </w:r>
            <w:r>
              <w:rPr>
                <w:bCs/>
                <w:sz w:val="20"/>
                <w:szCs w:val="20"/>
                <w:lang w:val="es-ES" w:eastAsia="es-ES"/>
              </w:rPr>
              <w:t xml:space="preserve"> </w:t>
            </w:r>
            <w:r w:rsidRPr="0073470C">
              <w:rPr>
                <w:bCs/>
                <w:sz w:val="20"/>
                <w:szCs w:val="20"/>
                <w:lang w:val="es-ES" w:eastAsia="es-ES"/>
              </w:rPr>
              <w:t>Sonora Corregidos (NPC) de 74, 74 y 78 dB(A) respectivamente, todas las mediciones efectuadas en horario</w:t>
            </w:r>
            <w:r>
              <w:rPr>
                <w:bCs/>
                <w:sz w:val="20"/>
                <w:szCs w:val="20"/>
                <w:lang w:val="es-ES" w:eastAsia="es-ES"/>
              </w:rPr>
              <w:t xml:space="preserve"> </w:t>
            </w:r>
            <w:r w:rsidRPr="0073470C">
              <w:rPr>
                <w:bCs/>
                <w:sz w:val="20"/>
                <w:szCs w:val="20"/>
                <w:lang w:val="es-ES" w:eastAsia="es-ES"/>
              </w:rPr>
              <w:t>diurno, en condición externa, y en un receptor sensible ubicado en Zona III.</w:t>
            </w:r>
          </w:p>
        </w:tc>
      </w:tr>
      <w:tr w:rsidR="009115CB" w:rsidRPr="007F09D2" w14:paraId="43FF22A0" w14:textId="77777777">
        <w:trPr>
          <w:trHeight w:val="340"/>
        </w:trPr>
        <w:tc>
          <w:tcPr>
            <w:tcW w:w="5000" w:type="pct"/>
            <w:tcBorders>
              <w:bottom w:val="nil"/>
            </w:tcBorders>
            <w:shd w:val="clear" w:color="auto" w:fill="D9D9D9"/>
            <w:vAlign w:val="center"/>
          </w:tcPr>
          <w:p w14:paraId="1B771F79" w14:textId="77777777" w:rsidR="009115CB" w:rsidRPr="007F09D2" w:rsidRDefault="009115CB" w:rsidP="009115CB">
            <w:pPr>
              <w:spacing w:after="0" w:line="240" w:lineRule="auto"/>
              <w:rPr>
                <w:b/>
                <w:sz w:val="20"/>
                <w:szCs w:val="20"/>
                <w:lang w:val="es-ES" w:eastAsia="es-ES"/>
              </w:rPr>
            </w:pPr>
            <w:r w:rsidRPr="007F09D2">
              <w:rPr>
                <w:b/>
                <w:sz w:val="20"/>
                <w:szCs w:val="20"/>
                <w:lang w:val="es-ES" w:eastAsia="es-ES"/>
              </w:rPr>
              <w:t>Normativa pertinente</w:t>
            </w:r>
          </w:p>
        </w:tc>
      </w:tr>
      <w:tr w:rsidR="009115CB" w:rsidRPr="007F09D2" w14:paraId="0961F029" w14:textId="77777777" w:rsidTr="00066D27">
        <w:trPr>
          <w:trHeight w:val="567"/>
        </w:trPr>
        <w:tc>
          <w:tcPr>
            <w:tcW w:w="5000" w:type="pct"/>
            <w:tcBorders>
              <w:top w:val="nil"/>
              <w:bottom w:val="single" w:sz="4" w:space="0" w:color="auto"/>
            </w:tcBorders>
            <w:shd w:val="clear" w:color="auto" w:fill="auto"/>
            <w:vAlign w:val="center"/>
          </w:tcPr>
          <w:p w14:paraId="2DE01A69" w14:textId="77777777" w:rsidR="009115CB" w:rsidRPr="00A96E9A" w:rsidRDefault="009115CB" w:rsidP="009115CB">
            <w:pPr>
              <w:spacing w:after="0" w:line="240" w:lineRule="auto"/>
              <w:rPr>
                <w:b/>
                <w:sz w:val="20"/>
                <w:szCs w:val="20"/>
                <w:lang w:val="es-ES" w:eastAsia="es-ES"/>
              </w:rPr>
            </w:pPr>
            <w:r w:rsidRPr="00A96E9A">
              <w:rPr>
                <w:bCs/>
                <w:sz w:val="20"/>
                <w:szCs w:val="20"/>
                <w:lang w:val="es-ES" w:eastAsia="es-ES"/>
              </w:rPr>
              <w:t>Decreto Supremo N°38/2011 MMA, “Establece Norma de Emisión de ruidos generados por fuentes que indica”.</w:t>
            </w:r>
          </w:p>
        </w:tc>
      </w:tr>
      <w:tr w:rsidR="009115CB" w:rsidRPr="007F09D2" w14:paraId="793E5480" w14:textId="77777777">
        <w:trPr>
          <w:trHeight w:val="340"/>
        </w:trPr>
        <w:tc>
          <w:tcPr>
            <w:tcW w:w="5000" w:type="pct"/>
            <w:tcBorders>
              <w:bottom w:val="nil"/>
            </w:tcBorders>
            <w:shd w:val="clear" w:color="auto" w:fill="D9D9D9"/>
            <w:vAlign w:val="center"/>
          </w:tcPr>
          <w:p w14:paraId="0D470959" w14:textId="77777777" w:rsidR="009115CB" w:rsidRPr="007F09D2" w:rsidRDefault="009115CB" w:rsidP="009115CB">
            <w:pPr>
              <w:spacing w:after="0" w:line="240" w:lineRule="auto"/>
              <w:rPr>
                <w:b/>
                <w:sz w:val="20"/>
                <w:szCs w:val="20"/>
                <w:lang w:eastAsia="es-ES"/>
              </w:rPr>
            </w:pPr>
            <w:r w:rsidRPr="007F09D2">
              <w:rPr>
                <w:b/>
                <w:sz w:val="20"/>
                <w:szCs w:val="20"/>
                <w:lang w:eastAsia="es-ES"/>
              </w:rPr>
              <w:t>Descripción de los efectos producidos por la infracción</w:t>
            </w:r>
          </w:p>
        </w:tc>
      </w:tr>
      <w:tr w:rsidR="009115CB" w:rsidRPr="007F09D2" w14:paraId="05410CCC" w14:textId="77777777" w:rsidTr="00066D27">
        <w:trPr>
          <w:trHeight w:val="567"/>
        </w:trPr>
        <w:tc>
          <w:tcPr>
            <w:tcW w:w="5000" w:type="pct"/>
            <w:tcBorders>
              <w:top w:val="nil"/>
            </w:tcBorders>
            <w:shd w:val="clear" w:color="auto" w:fill="auto"/>
            <w:vAlign w:val="center"/>
          </w:tcPr>
          <w:p w14:paraId="1C47B03E" w14:textId="3979B3CB" w:rsidR="009115CB" w:rsidRPr="00073F60" w:rsidRDefault="0096279D" w:rsidP="004E5236">
            <w:pPr>
              <w:pStyle w:val="Listavistosa-nfasis11"/>
              <w:numPr>
                <w:ilvl w:val="0"/>
                <w:numId w:val="20"/>
              </w:numPr>
              <w:rPr>
                <w:b/>
                <w:sz w:val="20"/>
                <w:szCs w:val="20"/>
                <w:lang w:val="es-ES" w:eastAsia="es-ES"/>
              </w:rPr>
            </w:pPr>
            <w:r w:rsidRPr="00073F60">
              <w:rPr>
                <w:bCs/>
                <w:sz w:val="20"/>
                <w:szCs w:val="20"/>
                <w:lang w:eastAsia="es-ES"/>
              </w:rPr>
              <w:t>Se han generado molestias a la población circundante al recinto productivo.</w:t>
            </w:r>
          </w:p>
        </w:tc>
      </w:tr>
    </w:tbl>
    <w:p w14:paraId="2B94B285" w14:textId="77777777" w:rsidR="009115CB" w:rsidRDefault="009115C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1505"/>
        <w:gridCol w:w="1017"/>
        <w:gridCol w:w="2691"/>
        <w:gridCol w:w="3884"/>
        <w:gridCol w:w="4014"/>
      </w:tblGrid>
      <w:tr w:rsidR="00906A6F" w:rsidRPr="00F638C8" w14:paraId="0AE6185B" w14:textId="77777777" w:rsidTr="005D08E5">
        <w:trPr>
          <w:trHeight w:val="20"/>
          <w:tblHeader/>
        </w:trPr>
        <w:tc>
          <w:tcPr>
            <w:tcW w:w="166" w:type="pct"/>
            <w:shd w:val="clear" w:color="auto" w:fill="D9D9D9"/>
            <w:vAlign w:val="center"/>
          </w:tcPr>
          <w:p w14:paraId="02916BF1" w14:textId="77777777" w:rsidR="00906A6F" w:rsidRPr="00F638C8" w:rsidRDefault="00906A6F" w:rsidP="00066D27">
            <w:pPr>
              <w:spacing w:beforeLines="60" w:before="144" w:afterLines="60" w:after="144" w:line="240" w:lineRule="auto"/>
              <w:jc w:val="center"/>
              <w:rPr>
                <w:b/>
                <w:sz w:val="18"/>
                <w:szCs w:val="18"/>
                <w:lang w:val="es-ES" w:eastAsia="es-ES"/>
              </w:rPr>
            </w:pPr>
            <w:proofErr w:type="spellStart"/>
            <w:r w:rsidRPr="00F638C8">
              <w:rPr>
                <w:b/>
                <w:sz w:val="18"/>
                <w:szCs w:val="18"/>
                <w:lang w:val="es-ES" w:eastAsia="es-ES"/>
              </w:rPr>
              <w:t>N°</w:t>
            </w:r>
            <w:proofErr w:type="spellEnd"/>
          </w:p>
        </w:tc>
        <w:tc>
          <w:tcPr>
            <w:tcW w:w="555" w:type="pct"/>
            <w:shd w:val="clear" w:color="auto" w:fill="D9D9D9"/>
            <w:vAlign w:val="center"/>
          </w:tcPr>
          <w:p w14:paraId="1FE6A4F0" w14:textId="77777777" w:rsidR="00906A6F" w:rsidRPr="00F638C8" w:rsidRDefault="00906A6F" w:rsidP="00066D27">
            <w:pPr>
              <w:spacing w:beforeLines="60" w:before="144" w:afterLines="60" w:after="144" w:line="240" w:lineRule="auto"/>
              <w:jc w:val="center"/>
              <w:rPr>
                <w:b/>
                <w:sz w:val="18"/>
                <w:szCs w:val="18"/>
                <w:lang w:val="es-ES" w:eastAsia="es-ES"/>
              </w:rPr>
            </w:pPr>
            <w:r w:rsidRPr="00F638C8">
              <w:rPr>
                <w:b/>
                <w:sz w:val="18"/>
                <w:szCs w:val="18"/>
                <w:lang w:val="es-ES" w:eastAsia="es-ES"/>
              </w:rPr>
              <w:t>Acción</w:t>
            </w:r>
          </w:p>
        </w:tc>
        <w:tc>
          <w:tcPr>
            <w:tcW w:w="375" w:type="pct"/>
            <w:shd w:val="clear" w:color="auto" w:fill="D9D9D9"/>
            <w:vAlign w:val="center"/>
          </w:tcPr>
          <w:p w14:paraId="696DCC8D" w14:textId="77777777" w:rsidR="00906A6F" w:rsidRPr="00F638C8" w:rsidRDefault="00906A6F" w:rsidP="00066D27">
            <w:pPr>
              <w:spacing w:beforeLines="60" w:before="144" w:afterLines="60" w:after="144" w:line="240" w:lineRule="auto"/>
              <w:jc w:val="center"/>
              <w:rPr>
                <w:b/>
                <w:sz w:val="18"/>
                <w:szCs w:val="18"/>
                <w:lang w:val="es-ES" w:eastAsia="es-ES"/>
              </w:rPr>
            </w:pPr>
            <w:r w:rsidRPr="00F638C8">
              <w:rPr>
                <w:b/>
                <w:sz w:val="18"/>
                <w:szCs w:val="18"/>
                <w:lang w:val="es-ES" w:eastAsia="es-ES"/>
              </w:rPr>
              <w:t>Plazo de ejecución</w:t>
            </w:r>
          </w:p>
        </w:tc>
        <w:tc>
          <w:tcPr>
            <w:tcW w:w="992" w:type="pct"/>
            <w:shd w:val="clear" w:color="auto" w:fill="D9D9D9"/>
            <w:vAlign w:val="center"/>
          </w:tcPr>
          <w:p w14:paraId="344D3E07" w14:textId="77777777" w:rsidR="00906A6F" w:rsidRPr="00F638C8" w:rsidRDefault="00906A6F" w:rsidP="00066D27">
            <w:pPr>
              <w:spacing w:beforeLines="60" w:before="144" w:afterLines="60" w:after="144" w:line="240" w:lineRule="auto"/>
              <w:jc w:val="center"/>
              <w:rPr>
                <w:b/>
                <w:sz w:val="18"/>
                <w:szCs w:val="18"/>
                <w:lang w:val="es-ES" w:eastAsia="es-ES"/>
              </w:rPr>
            </w:pPr>
            <w:r w:rsidRPr="00F638C8">
              <w:rPr>
                <w:b/>
                <w:sz w:val="18"/>
                <w:szCs w:val="18"/>
                <w:lang w:val="es-ES" w:eastAsia="es-ES"/>
              </w:rPr>
              <w:t>Indicador de cumplimiento</w:t>
            </w:r>
          </w:p>
        </w:tc>
        <w:tc>
          <w:tcPr>
            <w:tcW w:w="1432" w:type="pct"/>
            <w:shd w:val="clear" w:color="auto" w:fill="D9D9D9"/>
            <w:vAlign w:val="center"/>
          </w:tcPr>
          <w:p w14:paraId="12514F3D" w14:textId="77777777" w:rsidR="00906A6F" w:rsidRPr="00F638C8" w:rsidRDefault="00906A6F" w:rsidP="00066D27">
            <w:pPr>
              <w:spacing w:beforeLines="60" w:before="144" w:afterLines="60" w:after="144" w:line="240" w:lineRule="auto"/>
              <w:jc w:val="center"/>
              <w:rPr>
                <w:b/>
                <w:sz w:val="18"/>
                <w:szCs w:val="18"/>
                <w:lang w:val="es-ES" w:eastAsia="es-ES"/>
              </w:rPr>
            </w:pPr>
            <w:r w:rsidRPr="00F638C8">
              <w:rPr>
                <w:b/>
                <w:sz w:val="18"/>
                <w:szCs w:val="18"/>
                <w:lang w:val="es-ES" w:eastAsia="es-ES"/>
              </w:rPr>
              <w:t>Medios de verificación</w:t>
            </w:r>
          </w:p>
        </w:tc>
        <w:tc>
          <w:tcPr>
            <w:tcW w:w="1480" w:type="pct"/>
            <w:shd w:val="clear" w:color="auto" w:fill="D9D9D9"/>
            <w:vAlign w:val="center"/>
          </w:tcPr>
          <w:p w14:paraId="54598F95" w14:textId="77777777" w:rsidR="00906A6F" w:rsidRPr="0011723E" w:rsidRDefault="00906A6F" w:rsidP="00066D27">
            <w:pPr>
              <w:spacing w:beforeLines="60" w:before="144" w:afterLines="60" w:after="144" w:line="240" w:lineRule="auto"/>
              <w:jc w:val="center"/>
              <w:rPr>
                <w:b/>
                <w:sz w:val="18"/>
                <w:szCs w:val="18"/>
                <w:lang w:val="es-ES" w:eastAsia="es-ES"/>
              </w:rPr>
            </w:pPr>
            <w:r w:rsidRPr="0011723E">
              <w:rPr>
                <w:b/>
                <w:sz w:val="18"/>
                <w:szCs w:val="18"/>
                <w:lang w:val="es-ES" w:eastAsia="es-ES"/>
              </w:rPr>
              <w:t>Resultados de la Fiscalización</w:t>
            </w:r>
          </w:p>
        </w:tc>
      </w:tr>
      <w:tr w:rsidR="00802DE5" w:rsidRPr="00F638C8" w14:paraId="2DA71E50" w14:textId="77777777" w:rsidTr="005D08E5">
        <w:trPr>
          <w:trHeight w:val="2154"/>
        </w:trPr>
        <w:tc>
          <w:tcPr>
            <w:tcW w:w="166" w:type="pct"/>
            <w:vMerge w:val="restart"/>
            <w:shd w:val="clear" w:color="auto" w:fill="auto"/>
            <w:vAlign w:val="center"/>
          </w:tcPr>
          <w:p w14:paraId="0E66FC51" w14:textId="08129F73" w:rsidR="00802DE5" w:rsidRPr="006025EC" w:rsidRDefault="00802DE5" w:rsidP="00066D27">
            <w:pPr>
              <w:spacing w:beforeLines="60" w:before="144" w:afterLines="60" w:after="144" w:line="240" w:lineRule="auto"/>
              <w:jc w:val="center"/>
              <w:rPr>
                <w:sz w:val="16"/>
                <w:szCs w:val="16"/>
                <w:highlight w:val="yellow"/>
                <w:lang w:val="es-ES" w:eastAsia="es-ES"/>
              </w:rPr>
            </w:pPr>
            <w:r w:rsidRPr="006025EC">
              <w:rPr>
                <w:sz w:val="16"/>
                <w:szCs w:val="16"/>
                <w:lang w:val="es-ES" w:eastAsia="es-ES"/>
              </w:rPr>
              <w:t>1</w:t>
            </w:r>
          </w:p>
        </w:tc>
        <w:tc>
          <w:tcPr>
            <w:tcW w:w="555" w:type="pct"/>
            <w:vMerge w:val="restart"/>
            <w:shd w:val="clear" w:color="auto" w:fill="auto"/>
            <w:vAlign w:val="center"/>
          </w:tcPr>
          <w:p w14:paraId="1FEA6C6B" w14:textId="6DE34E1F" w:rsidR="00802DE5" w:rsidRPr="006025EC" w:rsidRDefault="00802DE5" w:rsidP="00066D27">
            <w:pPr>
              <w:spacing w:beforeLines="60" w:before="144" w:afterLines="60" w:after="144" w:line="240" w:lineRule="auto"/>
              <w:jc w:val="center"/>
              <w:rPr>
                <w:sz w:val="16"/>
                <w:szCs w:val="16"/>
                <w:highlight w:val="yellow"/>
                <w:lang w:val="es-ES" w:eastAsia="es-ES"/>
              </w:rPr>
            </w:pPr>
            <w:r w:rsidRPr="006025EC">
              <w:rPr>
                <w:sz w:val="16"/>
                <w:szCs w:val="16"/>
                <w:lang w:val="es-ES" w:eastAsia="es-ES"/>
              </w:rPr>
              <w:t>Aislación acústica del perímetro posterior al recinto de la instalación fabril, colindante a</w:t>
            </w:r>
            <w:r>
              <w:rPr>
                <w:sz w:val="16"/>
                <w:szCs w:val="16"/>
                <w:lang w:val="es-ES" w:eastAsia="es-ES"/>
              </w:rPr>
              <w:t xml:space="preserve"> </w:t>
            </w:r>
            <w:r w:rsidRPr="006025EC">
              <w:rPr>
                <w:sz w:val="16"/>
                <w:szCs w:val="16"/>
                <w:lang w:val="es-ES" w:eastAsia="es-ES"/>
              </w:rPr>
              <w:t>receptores sensibles.</w:t>
            </w:r>
          </w:p>
        </w:tc>
        <w:tc>
          <w:tcPr>
            <w:tcW w:w="375" w:type="pct"/>
            <w:vMerge w:val="restart"/>
            <w:shd w:val="clear" w:color="auto" w:fill="auto"/>
            <w:vAlign w:val="center"/>
          </w:tcPr>
          <w:p w14:paraId="7228475B" w14:textId="4A88B372" w:rsidR="00802DE5" w:rsidRPr="006025EC" w:rsidRDefault="00802DE5" w:rsidP="00066D27">
            <w:pPr>
              <w:spacing w:beforeLines="60" w:before="144" w:afterLines="60" w:after="144" w:line="240" w:lineRule="auto"/>
              <w:jc w:val="center"/>
              <w:rPr>
                <w:sz w:val="16"/>
                <w:szCs w:val="16"/>
                <w:lang w:val="es-ES" w:eastAsia="es-ES"/>
              </w:rPr>
            </w:pPr>
            <w:r w:rsidRPr="006025EC">
              <w:rPr>
                <w:sz w:val="16"/>
                <w:szCs w:val="16"/>
                <w:lang w:val="es-ES" w:eastAsia="es-ES"/>
              </w:rPr>
              <w:t>17-10-2019</w:t>
            </w:r>
            <w:r>
              <w:rPr>
                <w:sz w:val="16"/>
                <w:szCs w:val="16"/>
                <w:lang w:val="es-ES" w:eastAsia="es-ES"/>
              </w:rPr>
              <w:t xml:space="preserve"> al </w:t>
            </w:r>
            <w:r>
              <w:rPr>
                <w:sz w:val="16"/>
                <w:szCs w:val="16"/>
                <w:lang w:val="es-ES" w:eastAsia="es-ES"/>
              </w:rPr>
              <w:br/>
            </w:r>
            <w:r w:rsidRPr="006025EC">
              <w:rPr>
                <w:sz w:val="16"/>
                <w:szCs w:val="16"/>
                <w:lang w:val="es-ES" w:eastAsia="es-ES"/>
              </w:rPr>
              <w:t>09-01-2020</w:t>
            </w:r>
          </w:p>
        </w:tc>
        <w:tc>
          <w:tcPr>
            <w:tcW w:w="992" w:type="pct"/>
            <w:vMerge w:val="restart"/>
            <w:shd w:val="clear" w:color="auto" w:fill="auto"/>
            <w:vAlign w:val="center"/>
          </w:tcPr>
          <w:p w14:paraId="0E466BDE" w14:textId="0CD4AB72" w:rsidR="00802DE5" w:rsidRPr="006025EC" w:rsidRDefault="00802DE5" w:rsidP="00066D27">
            <w:pPr>
              <w:spacing w:beforeLines="60" w:before="144" w:afterLines="60" w:after="144" w:line="240" w:lineRule="auto"/>
              <w:jc w:val="both"/>
              <w:rPr>
                <w:sz w:val="16"/>
                <w:szCs w:val="16"/>
                <w:highlight w:val="yellow"/>
                <w:lang w:val="es-ES" w:eastAsia="es-ES"/>
              </w:rPr>
            </w:pPr>
            <w:r>
              <w:rPr>
                <w:sz w:val="16"/>
                <w:szCs w:val="16"/>
                <w:lang w:val="es-ES" w:eastAsia="es-ES"/>
              </w:rPr>
              <w:t>U</w:t>
            </w:r>
            <w:r w:rsidRPr="006025EC">
              <w:rPr>
                <w:sz w:val="16"/>
                <w:szCs w:val="16"/>
                <w:lang w:val="es-ES" w:eastAsia="es-ES"/>
              </w:rPr>
              <w:t>tilización de Paneles acústicos SPM 80, de 80 mm de espesor, certificados fijos.</w:t>
            </w:r>
            <w:r>
              <w:rPr>
                <w:sz w:val="16"/>
                <w:szCs w:val="16"/>
                <w:lang w:val="es-ES" w:eastAsia="es-ES"/>
              </w:rPr>
              <w:t xml:space="preserve"> </w:t>
            </w:r>
            <w:r w:rsidRPr="006025EC">
              <w:rPr>
                <w:sz w:val="16"/>
                <w:szCs w:val="16"/>
                <w:lang w:val="es-ES" w:eastAsia="es-ES"/>
              </w:rPr>
              <w:t>Estos paneles están formados por dos láminas de acero adheridas mediante adhesivo</w:t>
            </w:r>
            <w:r>
              <w:rPr>
                <w:sz w:val="16"/>
                <w:szCs w:val="16"/>
                <w:lang w:val="es-ES" w:eastAsia="es-ES"/>
              </w:rPr>
              <w:t xml:space="preserve"> </w:t>
            </w:r>
            <w:r w:rsidRPr="006025EC">
              <w:rPr>
                <w:sz w:val="16"/>
                <w:szCs w:val="16"/>
                <w:lang w:val="es-ES" w:eastAsia="es-ES"/>
              </w:rPr>
              <w:t>orgánico al núcleo de lana de roca. La extensión aproximada del trazo a instalar es de</w:t>
            </w:r>
            <w:r>
              <w:rPr>
                <w:sz w:val="16"/>
                <w:szCs w:val="16"/>
                <w:lang w:val="es-ES" w:eastAsia="es-ES"/>
              </w:rPr>
              <w:t xml:space="preserve"> </w:t>
            </w:r>
            <w:r w:rsidRPr="006025EC">
              <w:rPr>
                <w:sz w:val="16"/>
                <w:szCs w:val="16"/>
                <w:lang w:val="es-ES" w:eastAsia="es-ES"/>
              </w:rPr>
              <w:t>70 metros longitudinales, con una altura de 2 metros. Es preciso consignar que el panel</w:t>
            </w:r>
            <w:r>
              <w:rPr>
                <w:sz w:val="16"/>
                <w:szCs w:val="16"/>
                <w:lang w:val="es-ES" w:eastAsia="es-ES"/>
              </w:rPr>
              <w:t xml:space="preserve"> </w:t>
            </w:r>
            <w:r w:rsidRPr="006025EC">
              <w:rPr>
                <w:sz w:val="16"/>
                <w:szCs w:val="16"/>
                <w:lang w:val="es-ES" w:eastAsia="es-ES"/>
              </w:rPr>
              <w:t xml:space="preserve">escogido tiene una capacidad de Absorción Acústica de </w:t>
            </w:r>
            <w:proofErr w:type="spellStart"/>
            <w:r w:rsidRPr="006025EC">
              <w:rPr>
                <w:sz w:val="16"/>
                <w:szCs w:val="16"/>
                <w:lang w:val="es-ES" w:eastAsia="es-ES"/>
              </w:rPr>
              <w:t>aw</w:t>
            </w:r>
            <w:proofErr w:type="spellEnd"/>
            <w:r w:rsidRPr="006025EC">
              <w:rPr>
                <w:sz w:val="16"/>
                <w:szCs w:val="16"/>
                <w:lang w:val="es-ES" w:eastAsia="es-ES"/>
              </w:rPr>
              <w:t xml:space="preserve"> 0,95; y una Aislación</w:t>
            </w:r>
            <w:r>
              <w:rPr>
                <w:sz w:val="16"/>
                <w:szCs w:val="16"/>
                <w:lang w:val="es-ES" w:eastAsia="es-ES"/>
              </w:rPr>
              <w:t xml:space="preserve"> </w:t>
            </w:r>
            <w:r w:rsidRPr="006025EC">
              <w:rPr>
                <w:sz w:val="16"/>
                <w:szCs w:val="16"/>
                <w:lang w:val="es-ES" w:eastAsia="es-ES"/>
              </w:rPr>
              <w:t xml:space="preserve">Acústica de </w:t>
            </w:r>
            <w:proofErr w:type="spellStart"/>
            <w:r w:rsidRPr="006025EC">
              <w:rPr>
                <w:sz w:val="16"/>
                <w:szCs w:val="16"/>
                <w:lang w:val="es-ES" w:eastAsia="es-ES"/>
              </w:rPr>
              <w:t>Rw</w:t>
            </w:r>
            <w:proofErr w:type="spellEnd"/>
            <w:r w:rsidRPr="006025EC">
              <w:rPr>
                <w:sz w:val="16"/>
                <w:szCs w:val="16"/>
                <w:lang w:val="es-ES" w:eastAsia="es-ES"/>
              </w:rPr>
              <w:t xml:space="preserve"> 35 dB, </w:t>
            </w:r>
            <w:proofErr w:type="gramStart"/>
            <w:r w:rsidRPr="006025EC">
              <w:rPr>
                <w:sz w:val="16"/>
                <w:szCs w:val="16"/>
                <w:lang w:val="es-ES" w:eastAsia="es-ES"/>
              </w:rPr>
              <w:t>de acuerdo a</w:t>
            </w:r>
            <w:proofErr w:type="gramEnd"/>
            <w:r w:rsidRPr="006025EC">
              <w:rPr>
                <w:sz w:val="16"/>
                <w:szCs w:val="16"/>
                <w:lang w:val="es-ES" w:eastAsia="es-ES"/>
              </w:rPr>
              <w:t xml:space="preserve"> antecedentes del proveedor.</w:t>
            </w:r>
            <w:r>
              <w:rPr>
                <w:sz w:val="16"/>
                <w:szCs w:val="16"/>
                <w:lang w:val="es-ES" w:eastAsia="es-ES"/>
              </w:rPr>
              <w:t xml:space="preserve"> </w:t>
            </w:r>
            <w:r w:rsidRPr="006025EC">
              <w:rPr>
                <w:sz w:val="16"/>
                <w:szCs w:val="16"/>
                <w:lang w:val="es-ES" w:eastAsia="es-ES"/>
              </w:rPr>
              <w:t>Su implementación</w:t>
            </w:r>
            <w:r>
              <w:rPr>
                <w:sz w:val="16"/>
                <w:szCs w:val="16"/>
                <w:lang w:val="es-ES" w:eastAsia="es-ES"/>
              </w:rPr>
              <w:t xml:space="preserve"> </w:t>
            </w:r>
            <w:r w:rsidRPr="006025EC">
              <w:rPr>
                <w:sz w:val="16"/>
                <w:szCs w:val="16"/>
                <w:lang w:val="es-ES" w:eastAsia="es-ES"/>
              </w:rPr>
              <w:t xml:space="preserve">será paulatina durante el transcurso del plazo de ejecución propuesto, </w:t>
            </w:r>
            <w:proofErr w:type="gramStart"/>
            <w:r w:rsidRPr="006025EC">
              <w:rPr>
                <w:sz w:val="16"/>
                <w:szCs w:val="16"/>
                <w:lang w:val="es-ES" w:eastAsia="es-ES"/>
              </w:rPr>
              <w:t>de acuerdo a</w:t>
            </w:r>
            <w:proofErr w:type="gramEnd"/>
            <w:r w:rsidRPr="006025EC">
              <w:rPr>
                <w:sz w:val="16"/>
                <w:szCs w:val="16"/>
                <w:lang w:val="es-ES" w:eastAsia="es-ES"/>
              </w:rPr>
              <w:t xml:space="preserve"> la</w:t>
            </w:r>
            <w:r>
              <w:rPr>
                <w:sz w:val="16"/>
                <w:szCs w:val="16"/>
                <w:lang w:val="es-ES" w:eastAsia="es-ES"/>
              </w:rPr>
              <w:t xml:space="preserve"> </w:t>
            </w:r>
            <w:r w:rsidRPr="006025EC">
              <w:rPr>
                <w:sz w:val="16"/>
                <w:szCs w:val="16"/>
                <w:lang w:val="es-ES" w:eastAsia="es-ES"/>
              </w:rPr>
              <w:t>capacidad técnica -económica del fiscalizado y del proveedor, con la medida a</w:t>
            </w:r>
            <w:r>
              <w:rPr>
                <w:sz w:val="16"/>
                <w:szCs w:val="16"/>
                <w:lang w:val="es-ES" w:eastAsia="es-ES"/>
              </w:rPr>
              <w:t xml:space="preserve"> </w:t>
            </w:r>
            <w:r w:rsidRPr="006025EC">
              <w:rPr>
                <w:sz w:val="16"/>
                <w:szCs w:val="16"/>
                <w:lang w:val="es-ES" w:eastAsia="es-ES"/>
              </w:rPr>
              <w:t>implementar.</w:t>
            </w:r>
          </w:p>
        </w:tc>
        <w:tc>
          <w:tcPr>
            <w:tcW w:w="1432" w:type="pct"/>
            <w:shd w:val="clear" w:color="auto" w:fill="auto"/>
            <w:vAlign w:val="center"/>
          </w:tcPr>
          <w:p w14:paraId="3EA4D63A" w14:textId="7B762672" w:rsidR="00802DE5" w:rsidRPr="0096279D" w:rsidRDefault="00802DE5" w:rsidP="00066D27">
            <w:pPr>
              <w:spacing w:beforeLines="60" w:before="144" w:afterLines="60" w:after="144" w:line="240" w:lineRule="auto"/>
              <w:jc w:val="both"/>
              <w:rPr>
                <w:b/>
                <w:bCs/>
                <w:sz w:val="16"/>
                <w:szCs w:val="16"/>
                <w:lang w:val="es-ES" w:eastAsia="es-ES"/>
              </w:rPr>
            </w:pPr>
            <w:r w:rsidRPr="00A665A1">
              <w:rPr>
                <w:sz w:val="16"/>
                <w:szCs w:val="16"/>
                <w:lang w:val="es-ES" w:eastAsia="es-ES"/>
              </w:rPr>
              <w:t>Fotografías georreferenciadas de los trabajos durante instalación y finalización de labores, así como facturas con los costos de implementación de la medida señalada. En anexo acompañado</w:t>
            </w:r>
            <w:r>
              <w:rPr>
                <w:sz w:val="16"/>
                <w:szCs w:val="16"/>
                <w:lang w:val="es-ES" w:eastAsia="es-ES"/>
              </w:rPr>
              <w:t>,</w:t>
            </w:r>
            <w:r w:rsidRPr="00A665A1">
              <w:rPr>
                <w:sz w:val="16"/>
                <w:szCs w:val="16"/>
                <w:lang w:val="es-ES" w:eastAsia="es-ES"/>
              </w:rPr>
              <w:t xml:space="preserve"> se adjuntará la ficha técnica de los paneles acústicos a utilizar. </w:t>
            </w:r>
          </w:p>
        </w:tc>
        <w:tc>
          <w:tcPr>
            <w:tcW w:w="1480" w:type="pct"/>
            <w:vMerge w:val="restart"/>
            <w:shd w:val="clear" w:color="auto" w:fill="auto"/>
            <w:vAlign w:val="center"/>
          </w:tcPr>
          <w:p w14:paraId="54BB39D9" w14:textId="5D4E2279" w:rsidR="00802DE5" w:rsidRPr="0011723E" w:rsidRDefault="00802DE5" w:rsidP="00066D27">
            <w:pPr>
              <w:pStyle w:val="Listavistosa-nfasis11"/>
              <w:spacing w:beforeLines="60" w:before="144" w:afterLines="60" w:after="144"/>
              <w:ind w:left="0"/>
              <w:contextualSpacing w:val="0"/>
              <w:rPr>
                <w:bCs/>
                <w:sz w:val="16"/>
                <w:szCs w:val="16"/>
                <w:lang w:val="es-ES" w:eastAsia="es-ES"/>
              </w:rPr>
            </w:pPr>
            <w:r w:rsidRPr="0011723E">
              <w:rPr>
                <w:bCs/>
                <w:sz w:val="16"/>
                <w:szCs w:val="16"/>
                <w:lang w:val="es-ES" w:eastAsia="es-ES"/>
              </w:rPr>
              <w:t>Se revisa el reporte “Acción N°1: Aislación acústica del perímetro posterior al recinto de la instalación fabril, colindante a receptores sensibles”. En éste se solicita cambiar la medida, la que correspondía a una barrera acústica perimetral, por un cierre del galpón en su lado nororiente con Paneles de Aislación Acústica SPM 100, de 100 mm de espesor (en vez de SPM 80, de 80 mm de espesor), adjuntando además el documento “OV - Metal Plus - Paneles SPM-100” (Oferta de Venta, no incluye la ficha técnica), si bien se solicita el cambio de medida, se indica que no fue posible aplicar las medidas indicadas en el Programa de Cumplimiento en el plazo comprometido, debido a que los paneles no estarían disponibles en la fecha propuesta, no obstante, no se entregan mayores detalles y no adjuntan cotizaciones con otros proveedores. Debido a que esta situación no quedó establecida como impedimento, su argumento no es plausible. Por lo tanto, no se da conformidad con la Acción N°1.</w:t>
            </w:r>
          </w:p>
        </w:tc>
      </w:tr>
      <w:tr w:rsidR="00906A6F" w:rsidRPr="00F638C8" w14:paraId="580A7820" w14:textId="77777777" w:rsidTr="005D08E5">
        <w:trPr>
          <w:trHeight w:val="2436"/>
        </w:trPr>
        <w:tc>
          <w:tcPr>
            <w:tcW w:w="166" w:type="pct"/>
            <w:vMerge/>
            <w:shd w:val="clear" w:color="auto" w:fill="auto"/>
            <w:vAlign w:val="center"/>
          </w:tcPr>
          <w:p w14:paraId="2D12BF5E" w14:textId="77777777" w:rsidR="00906A6F" w:rsidRPr="006025EC" w:rsidRDefault="00906A6F" w:rsidP="00066D27">
            <w:pPr>
              <w:spacing w:beforeLines="60" w:before="144" w:afterLines="60" w:after="144" w:line="240" w:lineRule="auto"/>
              <w:jc w:val="center"/>
              <w:rPr>
                <w:sz w:val="16"/>
                <w:szCs w:val="16"/>
                <w:highlight w:val="yellow"/>
                <w:lang w:val="es-ES" w:eastAsia="es-ES"/>
              </w:rPr>
            </w:pPr>
          </w:p>
        </w:tc>
        <w:tc>
          <w:tcPr>
            <w:tcW w:w="555" w:type="pct"/>
            <w:vMerge/>
            <w:shd w:val="clear" w:color="auto" w:fill="auto"/>
            <w:vAlign w:val="center"/>
          </w:tcPr>
          <w:p w14:paraId="43445576" w14:textId="77777777" w:rsidR="00906A6F" w:rsidRPr="006025EC" w:rsidRDefault="00906A6F" w:rsidP="00066D27">
            <w:pPr>
              <w:spacing w:beforeLines="60" w:before="144" w:afterLines="60" w:after="144" w:line="240" w:lineRule="auto"/>
              <w:jc w:val="center"/>
              <w:rPr>
                <w:sz w:val="16"/>
                <w:szCs w:val="16"/>
                <w:highlight w:val="yellow"/>
                <w:lang w:val="es-ES" w:eastAsia="es-ES"/>
              </w:rPr>
            </w:pPr>
          </w:p>
        </w:tc>
        <w:tc>
          <w:tcPr>
            <w:tcW w:w="375" w:type="pct"/>
            <w:vMerge/>
            <w:shd w:val="clear" w:color="auto" w:fill="auto"/>
            <w:vAlign w:val="center"/>
          </w:tcPr>
          <w:p w14:paraId="2A9524E9" w14:textId="77777777" w:rsidR="00906A6F" w:rsidRPr="006025EC" w:rsidRDefault="00906A6F" w:rsidP="00066D27">
            <w:pPr>
              <w:spacing w:beforeLines="60" w:before="144" w:afterLines="60" w:after="144" w:line="240" w:lineRule="auto"/>
              <w:jc w:val="center"/>
              <w:rPr>
                <w:sz w:val="16"/>
                <w:szCs w:val="16"/>
                <w:highlight w:val="yellow"/>
                <w:lang w:val="es-ES" w:eastAsia="es-ES"/>
              </w:rPr>
            </w:pPr>
          </w:p>
        </w:tc>
        <w:tc>
          <w:tcPr>
            <w:tcW w:w="992" w:type="pct"/>
            <w:vMerge/>
            <w:shd w:val="clear" w:color="auto" w:fill="auto"/>
            <w:vAlign w:val="center"/>
          </w:tcPr>
          <w:p w14:paraId="36B5D93C" w14:textId="77777777" w:rsidR="00906A6F" w:rsidRPr="006025EC" w:rsidRDefault="00906A6F" w:rsidP="00066D27">
            <w:pPr>
              <w:spacing w:beforeLines="60" w:before="144" w:afterLines="60" w:after="144" w:line="240" w:lineRule="auto"/>
              <w:jc w:val="both"/>
              <w:rPr>
                <w:sz w:val="16"/>
                <w:szCs w:val="16"/>
                <w:highlight w:val="yellow"/>
                <w:lang w:val="es-ES" w:eastAsia="es-ES"/>
              </w:rPr>
            </w:pPr>
          </w:p>
        </w:tc>
        <w:tc>
          <w:tcPr>
            <w:tcW w:w="1432" w:type="pct"/>
            <w:shd w:val="clear" w:color="auto" w:fill="auto"/>
            <w:vAlign w:val="center"/>
          </w:tcPr>
          <w:p w14:paraId="795B9D6C" w14:textId="3CFF96CF" w:rsidR="00906A6F" w:rsidRPr="00D94752" w:rsidRDefault="00906A6F" w:rsidP="00066D27">
            <w:pPr>
              <w:autoSpaceDE w:val="0"/>
              <w:autoSpaceDN w:val="0"/>
              <w:adjustRightInd w:val="0"/>
              <w:spacing w:beforeLines="60" w:before="144" w:afterLines="60" w:after="144" w:line="240" w:lineRule="auto"/>
              <w:jc w:val="both"/>
              <w:rPr>
                <w:b/>
                <w:bCs/>
                <w:sz w:val="16"/>
                <w:szCs w:val="16"/>
                <w:lang w:val="es-ES" w:eastAsia="es-ES"/>
              </w:rPr>
            </w:pPr>
            <w:r w:rsidRPr="00D94752">
              <w:rPr>
                <w:b/>
                <w:bCs/>
                <w:sz w:val="16"/>
                <w:szCs w:val="16"/>
                <w:u w:val="single"/>
                <w:lang w:val="es-ES" w:eastAsia="es-ES"/>
              </w:rPr>
              <w:t>Impedimentos</w:t>
            </w:r>
            <w:r w:rsidRPr="00D94752">
              <w:rPr>
                <w:sz w:val="16"/>
                <w:szCs w:val="16"/>
                <w:lang w:val="es-ES" w:eastAsia="es-ES"/>
              </w:rPr>
              <w:t>: El plazo de ejecución se suspenderá durante la vigencia de la clausura de la unidad fiscalizable decretada por la Ilustre Municipalidad de Cerrillos y el mismo se reanudará al día siguiente de la fiscalización de la clausura. Como medios de verificación, se acompañarán antecedentes que acrediten tanto la fecha de inicio como la fecha de término de la clausura decretada por la Ilustre Municipalidad de Cerrillos. El antecedente que acredite el término de la clausura será presentado mediante la Oficina de Partes de esta SMA 3 días después de su fecha de emisión.</w:t>
            </w:r>
          </w:p>
        </w:tc>
        <w:tc>
          <w:tcPr>
            <w:tcW w:w="1480" w:type="pct"/>
            <w:vMerge/>
            <w:shd w:val="clear" w:color="auto" w:fill="auto"/>
            <w:vAlign w:val="center"/>
          </w:tcPr>
          <w:p w14:paraId="4AB33524" w14:textId="77777777" w:rsidR="00906A6F" w:rsidRPr="0011723E" w:rsidRDefault="00906A6F" w:rsidP="00066D27">
            <w:pPr>
              <w:pStyle w:val="Listavistosa-nfasis11"/>
              <w:spacing w:beforeLines="60" w:before="144" w:afterLines="60" w:after="144"/>
              <w:ind w:left="0"/>
              <w:contextualSpacing w:val="0"/>
              <w:rPr>
                <w:bCs/>
                <w:sz w:val="16"/>
                <w:szCs w:val="16"/>
                <w:highlight w:val="yellow"/>
                <w:lang w:val="es-ES" w:eastAsia="es-ES"/>
              </w:rPr>
            </w:pPr>
          </w:p>
        </w:tc>
      </w:tr>
      <w:tr w:rsidR="00802DE5" w:rsidRPr="00F638C8" w14:paraId="2E549372" w14:textId="77777777" w:rsidTr="005D08E5">
        <w:trPr>
          <w:trHeight w:val="1910"/>
        </w:trPr>
        <w:tc>
          <w:tcPr>
            <w:tcW w:w="166" w:type="pct"/>
            <w:vMerge w:val="restart"/>
            <w:shd w:val="clear" w:color="auto" w:fill="auto"/>
            <w:vAlign w:val="center"/>
          </w:tcPr>
          <w:p w14:paraId="1370FDDF" w14:textId="0E00AC49" w:rsidR="00802DE5" w:rsidRPr="006025EC" w:rsidRDefault="00802DE5" w:rsidP="00066D27">
            <w:pPr>
              <w:spacing w:beforeLines="60" w:before="144" w:afterLines="60" w:after="144" w:line="240" w:lineRule="auto"/>
              <w:jc w:val="center"/>
              <w:rPr>
                <w:sz w:val="16"/>
                <w:szCs w:val="16"/>
                <w:lang w:val="es-ES" w:eastAsia="es-ES"/>
              </w:rPr>
            </w:pPr>
            <w:r w:rsidRPr="006025EC">
              <w:rPr>
                <w:sz w:val="16"/>
                <w:szCs w:val="16"/>
                <w:lang w:val="es-ES" w:eastAsia="es-ES"/>
              </w:rPr>
              <w:lastRenderedPageBreak/>
              <w:t>2</w:t>
            </w:r>
          </w:p>
        </w:tc>
        <w:tc>
          <w:tcPr>
            <w:tcW w:w="555" w:type="pct"/>
            <w:vMerge w:val="restart"/>
            <w:shd w:val="clear" w:color="auto" w:fill="auto"/>
            <w:vAlign w:val="center"/>
          </w:tcPr>
          <w:p w14:paraId="70C81B31" w14:textId="28048EDE" w:rsidR="00802DE5" w:rsidRPr="006025EC" w:rsidRDefault="00802DE5" w:rsidP="00066D27">
            <w:pPr>
              <w:spacing w:beforeLines="60" w:before="144" w:afterLines="60" w:after="144" w:line="240" w:lineRule="auto"/>
              <w:jc w:val="center"/>
              <w:rPr>
                <w:sz w:val="16"/>
                <w:szCs w:val="16"/>
                <w:lang w:val="es-ES" w:eastAsia="es-ES"/>
              </w:rPr>
            </w:pPr>
            <w:r w:rsidRPr="00453123">
              <w:rPr>
                <w:sz w:val="16"/>
                <w:szCs w:val="16"/>
                <w:lang w:val="es-ES" w:eastAsia="es-ES"/>
              </w:rPr>
              <w:t>Generar procedimientos de trabajo, que proporcionan una disminución en la frecuencia</w:t>
            </w:r>
            <w:r>
              <w:rPr>
                <w:sz w:val="16"/>
                <w:szCs w:val="16"/>
                <w:lang w:val="es-ES" w:eastAsia="es-ES"/>
              </w:rPr>
              <w:t xml:space="preserve"> </w:t>
            </w:r>
            <w:r w:rsidRPr="00453123">
              <w:rPr>
                <w:sz w:val="16"/>
                <w:szCs w:val="16"/>
                <w:lang w:val="es-ES" w:eastAsia="es-ES"/>
              </w:rPr>
              <w:t>de generación o aumentos de los Niveles de Presión Sonora, NPS, a fin de implementar</w:t>
            </w:r>
            <w:r>
              <w:rPr>
                <w:sz w:val="16"/>
                <w:szCs w:val="16"/>
                <w:lang w:val="es-ES" w:eastAsia="es-ES"/>
              </w:rPr>
              <w:t xml:space="preserve"> </w:t>
            </w:r>
            <w:r w:rsidRPr="00453123">
              <w:rPr>
                <w:sz w:val="16"/>
                <w:szCs w:val="16"/>
                <w:lang w:val="es-ES" w:eastAsia="es-ES"/>
              </w:rPr>
              <w:t>mejoras en estas etapas.</w:t>
            </w:r>
          </w:p>
        </w:tc>
        <w:tc>
          <w:tcPr>
            <w:tcW w:w="375" w:type="pct"/>
            <w:vMerge w:val="restart"/>
            <w:shd w:val="clear" w:color="auto" w:fill="auto"/>
            <w:vAlign w:val="center"/>
          </w:tcPr>
          <w:p w14:paraId="62038056" w14:textId="7958EC5C" w:rsidR="00802DE5" w:rsidRPr="006025EC" w:rsidRDefault="00802DE5" w:rsidP="00066D27">
            <w:pPr>
              <w:spacing w:beforeLines="60" w:before="144" w:afterLines="60" w:after="144" w:line="240" w:lineRule="auto"/>
              <w:jc w:val="center"/>
              <w:rPr>
                <w:sz w:val="16"/>
                <w:szCs w:val="16"/>
                <w:lang w:val="es-ES" w:eastAsia="es-ES"/>
              </w:rPr>
            </w:pPr>
            <w:r w:rsidRPr="00453123">
              <w:rPr>
                <w:sz w:val="16"/>
                <w:szCs w:val="16"/>
                <w:lang w:val="es-ES" w:eastAsia="es-ES"/>
              </w:rPr>
              <w:t>17-10-2019</w:t>
            </w:r>
            <w:r>
              <w:rPr>
                <w:sz w:val="16"/>
                <w:szCs w:val="16"/>
                <w:lang w:val="es-ES" w:eastAsia="es-ES"/>
              </w:rPr>
              <w:t xml:space="preserve"> al </w:t>
            </w:r>
            <w:r>
              <w:rPr>
                <w:sz w:val="16"/>
                <w:szCs w:val="16"/>
                <w:lang w:val="es-ES" w:eastAsia="es-ES"/>
              </w:rPr>
              <w:br/>
            </w:r>
            <w:r w:rsidRPr="00453123">
              <w:rPr>
                <w:sz w:val="16"/>
                <w:szCs w:val="16"/>
                <w:lang w:val="es-ES" w:eastAsia="es-ES"/>
              </w:rPr>
              <w:t>02-12-2019</w:t>
            </w:r>
          </w:p>
        </w:tc>
        <w:tc>
          <w:tcPr>
            <w:tcW w:w="992" w:type="pct"/>
            <w:vMerge w:val="restart"/>
            <w:shd w:val="clear" w:color="auto" w:fill="auto"/>
            <w:vAlign w:val="center"/>
          </w:tcPr>
          <w:p w14:paraId="3B5F4E3E" w14:textId="5812C454" w:rsidR="00802DE5" w:rsidRPr="006025EC" w:rsidRDefault="00802DE5" w:rsidP="00066D27">
            <w:pPr>
              <w:spacing w:beforeLines="60" w:before="144" w:afterLines="60" w:after="144" w:line="240" w:lineRule="auto"/>
              <w:jc w:val="both"/>
              <w:rPr>
                <w:sz w:val="16"/>
                <w:szCs w:val="16"/>
                <w:lang w:val="es-ES" w:eastAsia="es-ES"/>
              </w:rPr>
            </w:pPr>
            <w:r w:rsidRPr="00453123">
              <w:rPr>
                <w:sz w:val="16"/>
                <w:szCs w:val="16"/>
                <w:lang w:val="es-ES" w:eastAsia="es-ES"/>
              </w:rPr>
              <w:t>Su implementación</w:t>
            </w:r>
            <w:r>
              <w:rPr>
                <w:sz w:val="16"/>
                <w:szCs w:val="16"/>
                <w:lang w:val="es-ES" w:eastAsia="es-ES"/>
              </w:rPr>
              <w:t xml:space="preserve"> </w:t>
            </w:r>
            <w:r w:rsidRPr="00453123">
              <w:rPr>
                <w:sz w:val="16"/>
                <w:szCs w:val="16"/>
                <w:lang w:val="es-ES" w:eastAsia="es-ES"/>
              </w:rPr>
              <w:t>será paulatina, con una extensión de 1 mes. Estas acciones corresponderán a</w:t>
            </w:r>
            <w:r>
              <w:rPr>
                <w:sz w:val="16"/>
                <w:szCs w:val="16"/>
                <w:lang w:val="es-ES" w:eastAsia="es-ES"/>
              </w:rPr>
              <w:t xml:space="preserve"> </w:t>
            </w:r>
            <w:r w:rsidRPr="00453123">
              <w:rPr>
                <w:sz w:val="16"/>
                <w:szCs w:val="16"/>
                <w:lang w:val="es-ES" w:eastAsia="es-ES"/>
              </w:rPr>
              <w:t>instructivos, charlas operacionales, registros de actividades y mediciones de emisión</w:t>
            </w:r>
            <w:r>
              <w:rPr>
                <w:sz w:val="16"/>
                <w:szCs w:val="16"/>
                <w:lang w:val="es-ES" w:eastAsia="es-ES"/>
              </w:rPr>
              <w:t xml:space="preserve"> </w:t>
            </w:r>
            <w:r w:rsidRPr="00453123">
              <w:rPr>
                <w:sz w:val="16"/>
                <w:szCs w:val="16"/>
                <w:lang w:val="es-ES" w:eastAsia="es-ES"/>
              </w:rPr>
              <w:t>sonora vía aplicación online de comprobación de reducción de ruido por causa de</w:t>
            </w:r>
            <w:r>
              <w:rPr>
                <w:sz w:val="16"/>
                <w:szCs w:val="16"/>
                <w:lang w:val="es-ES" w:eastAsia="es-ES"/>
              </w:rPr>
              <w:t xml:space="preserve"> </w:t>
            </w:r>
            <w:r w:rsidRPr="00453123">
              <w:rPr>
                <w:sz w:val="16"/>
                <w:szCs w:val="16"/>
                <w:lang w:val="es-ES" w:eastAsia="es-ES"/>
              </w:rPr>
              <w:t xml:space="preserve">correcta aplicación de procedimientos de trabajo. </w:t>
            </w:r>
          </w:p>
        </w:tc>
        <w:tc>
          <w:tcPr>
            <w:tcW w:w="1432" w:type="pct"/>
            <w:shd w:val="clear" w:color="auto" w:fill="auto"/>
            <w:vAlign w:val="center"/>
          </w:tcPr>
          <w:p w14:paraId="524962AF" w14:textId="46A6041E" w:rsidR="00802DE5" w:rsidRPr="00453123" w:rsidRDefault="00802DE5" w:rsidP="00066D27">
            <w:pPr>
              <w:spacing w:beforeLines="60" w:before="144" w:afterLines="60" w:after="144" w:line="240" w:lineRule="auto"/>
              <w:jc w:val="both"/>
              <w:rPr>
                <w:sz w:val="16"/>
                <w:szCs w:val="16"/>
                <w:lang w:val="es-ES" w:eastAsia="es-ES"/>
              </w:rPr>
            </w:pPr>
            <w:r>
              <w:rPr>
                <w:sz w:val="16"/>
                <w:szCs w:val="16"/>
                <w:lang w:val="es-ES" w:eastAsia="es-ES"/>
              </w:rPr>
              <w:t>E</w:t>
            </w:r>
            <w:r w:rsidRPr="00453123">
              <w:rPr>
                <w:sz w:val="16"/>
                <w:szCs w:val="16"/>
                <w:lang w:val="es-ES" w:eastAsia="es-ES"/>
              </w:rPr>
              <w:t>l Titular deberá detallar</w:t>
            </w:r>
            <w:r>
              <w:rPr>
                <w:sz w:val="16"/>
                <w:szCs w:val="16"/>
                <w:lang w:val="es-ES" w:eastAsia="es-ES"/>
              </w:rPr>
              <w:t xml:space="preserve"> </w:t>
            </w:r>
            <w:r w:rsidRPr="00453123">
              <w:rPr>
                <w:sz w:val="16"/>
                <w:szCs w:val="16"/>
                <w:lang w:val="es-ES" w:eastAsia="es-ES"/>
              </w:rPr>
              <w:t>mediante un anexo los aspectos técnicos y registros asociados respecto de las</w:t>
            </w:r>
            <w:r>
              <w:rPr>
                <w:sz w:val="16"/>
                <w:szCs w:val="16"/>
                <w:lang w:val="es-ES" w:eastAsia="es-ES"/>
              </w:rPr>
              <w:t xml:space="preserve"> </w:t>
            </w:r>
            <w:r w:rsidRPr="00453123">
              <w:rPr>
                <w:sz w:val="16"/>
                <w:szCs w:val="16"/>
                <w:lang w:val="es-ES" w:eastAsia="es-ES"/>
              </w:rPr>
              <w:t>"mediciones de emisión sonora vía aplicación online de comprobación de reducción de</w:t>
            </w:r>
            <w:r>
              <w:rPr>
                <w:sz w:val="16"/>
                <w:szCs w:val="16"/>
                <w:lang w:val="es-ES" w:eastAsia="es-ES"/>
              </w:rPr>
              <w:t xml:space="preserve"> </w:t>
            </w:r>
            <w:r w:rsidRPr="00453123">
              <w:rPr>
                <w:sz w:val="16"/>
                <w:szCs w:val="16"/>
                <w:lang w:val="es-ES" w:eastAsia="es-ES"/>
              </w:rPr>
              <w:t>ruido por causa de correcta aplicación de procedimientos de trabajo".</w:t>
            </w:r>
          </w:p>
        </w:tc>
        <w:tc>
          <w:tcPr>
            <w:tcW w:w="1480" w:type="pct"/>
            <w:vMerge w:val="restart"/>
            <w:shd w:val="clear" w:color="auto" w:fill="auto"/>
            <w:vAlign w:val="center"/>
          </w:tcPr>
          <w:p w14:paraId="645BBC52" w14:textId="62CD0EFB" w:rsidR="00802DE5" w:rsidRPr="0011723E" w:rsidRDefault="00802DE5" w:rsidP="00066D27">
            <w:pPr>
              <w:pStyle w:val="Listavistosa-nfasis11"/>
              <w:spacing w:beforeLines="60" w:before="144" w:afterLines="60" w:after="144"/>
              <w:ind w:left="0"/>
              <w:contextualSpacing w:val="0"/>
              <w:rPr>
                <w:bCs/>
                <w:sz w:val="16"/>
                <w:szCs w:val="16"/>
                <w:lang w:val="es-ES" w:eastAsia="es-ES"/>
              </w:rPr>
            </w:pPr>
            <w:r w:rsidRPr="0011723E">
              <w:rPr>
                <w:bCs/>
                <w:sz w:val="16"/>
                <w:szCs w:val="16"/>
                <w:lang w:val="es-ES" w:eastAsia="es-ES"/>
              </w:rPr>
              <w:t>Se revisa el reporte “Acción N°2: Generar procedimientos de trabajo, que proporcionan una disminución en la frecuencia de generación o aumentos de los Niveles de Presión Sonora, NPS, a fin de implementar mejoras en estas etapas”. En éste se entregan los registros de capacitaciones de los Procedimientos de Trabajo Seguro con los que cuentan en su empresa, no obstante, no se entrega el procedimiento tal, por lo que no es posible validar su implementación. Asimismo, se entregan registros de mediciones utilizando una aplicación de celular para medición de ruido, sin embargo, no se entrega la calibración del equipo ni como se efectuó la medición (metodología, fuentes al momento de la medición, razón para escoger esos puntos, entre otros) por lo tanto, no es posible acreditar estos valores como referenciales. Por lo tanto, no se da conformidad con la Acción N°2.</w:t>
            </w:r>
          </w:p>
        </w:tc>
      </w:tr>
      <w:tr w:rsidR="00906A6F" w:rsidRPr="00F638C8" w14:paraId="3C1041F9" w14:textId="77777777" w:rsidTr="005D08E5">
        <w:trPr>
          <w:trHeight w:val="2308"/>
        </w:trPr>
        <w:tc>
          <w:tcPr>
            <w:tcW w:w="166" w:type="pct"/>
            <w:vMerge/>
            <w:shd w:val="clear" w:color="auto" w:fill="auto"/>
            <w:vAlign w:val="center"/>
          </w:tcPr>
          <w:p w14:paraId="35C0BCD7" w14:textId="77777777" w:rsidR="00906A6F" w:rsidRPr="006025EC" w:rsidRDefault="00906A6F" w:rsidP="00066D27">
            <w:pPr>
              <w:spacing w:beforeLines="60" w:before="144" w:afterLines="60" w:after="144" w:line="240" w:lineRule="auto"/>
              <w:jc w:val="center"/>
              <w:rPr>
                <w:sz w:val="16"/>
                <w:szCs w:val="16"/>
                <w:lang w:val="es-ES" w:eastAsia="es-ES"/>
              </w:rPr>
            </w:pPr>
          </w:p>
        </w:tc>
        <w:tc>
          <w:tcPr>
            <w:tcW w:w="555" w:type="pct"/>
            <w:vMerge/>
            <w:shd w:val="clear" w:color="auto" w:fill="auto"/>
            <w:vAlign w:val="center"/>
          </w:tcPr>
          <w:p w14:paraId="3E195D1F" w14:textId="77777777" w:rsidR="00906A6F" w:rsidRPr="00453123" w:rsidRDefault="00906A6F" w:rsidP="00066D27">
            <w:pPr>
              <w:spacing w:beforeLines="60" w:before="144" w:afterLines="60" w:after="144" w:line="240" w:lineRule="auto"/>
              <w:jc w:val="center"/>
              <w:rPr>
                <w:sz w:val="16"/>
                <w:szCs w:val="16"/>
                <w:lang w:val="es-ES" w:eastAsia="es-ES"/>
              </w:rPr>
            </w:pPr>
          </w:p>
        </w:tc>
        <w:tc>
          <w:tcPr>
            <w:tcW w:w="375" w:type="pct"/>
            <w:vMerge/>
            <w:shd w:val="clear" w:color="auto" w:fill="auto"/>
            <w:vAlign w:val="center"/>
          </w:tcPr>
          <w:p w14:paraId="66A26D15" w14:textId="77777777" w:rsidR="00906A6F" w:rsidRPr="00453123" w:rsidRDefault="00906A6F" w:rsidP="00066D27">
            <w:pPr>
              <w:spacing w:beforeLines="60" w:before="144" w:afterLines="60" w:after="144" w:line="240" w:lineRule="auto"/>
              <w:jc w:val="center"/>
              <w:rPr>
                <w:sz w:val="16"/>
                <w:szCs w:val="16"/>
                <w:lang w:val="es-ES" w:eastAsia="es-ES"/>
              </w:rPr>
            </w:pPr>
          </w:p>
        </w:tc>
        <w:tc>
          <w:tcPr>
            <w:tcW w:w="992" w:type="pct"/>
            <w:vMerge/>
            <w:shd w:val="clear" w:color="auto" w:fill="auto"/>
            <w:vAlign w:val="center"/>
          </w:tcPr>
          <w:p w14:paraId="003FAF40" w14:textId="77777777" w:rsidR="00906A6F" w:rsidRPr="00453123" w:rsidRDefault="00906A6F" w:rsidP="00066D27">
            <w:pPr>
              <w:spacing w:beforeLines="60" w:before="144" w:afterLines="60" w:after="144" w:line="240" w:lineRule="auto"/>
              <w:jc w:val="both"/>
              <w:rPr>
                <w:sz w:val="16"/>
                <w:szCs w:val="16"/>
                <w:lang w:val="es-ES" w:eastAsia="es-ES"/>
              </w:rPr>
            </w:pPr>
          </w:p>
        </w:tc>
        <w:tc>
          <w:tcPr>
            <w:tcW w:w="1432" w:type="pct"/>
            <w:shd w:val="clear" w:color="auto" w:fill="auto"/>
            <w:vAlign w:val="center"/>
          </w:tcPr>
          <w:p w14:paraId="2632DDF4" w14:textId="005DD449" w:rsidR="00906A6F" w:rsidRDefault="00906A6F" w:rsidP="00066D27">
            <w:pPr>
              <w:spacing w:beforeLines="60" w:before="144" w:afterLines="60" w:after="144" w:line="240" w:lineRule="auto"/>
              <w:jc w:val="both"/>
              <w:rPr>
                <w:sz w:val="16"/>
                <w:szCs w:val="16"/>
                <w:lang w:val="es-ES" w:eastAsia="es-ES"/>
              </w:rPr>
            </w:pPr>
            <w:r w:rsidRPr="00066D27">
              <w:rPr>
                <w:b/>
                <w:bCs/>
                <w:sz w:val="16"/>
                <w:szCs w:val="16"/>
                <w:u w:val="single"/>
                <w:lang w:val="es-ES" w:eastAsia="es-ES"/>
              </w:rPr>
              <w:t>Impedimentos</w:t>
            </w:r>
            <w:r w:rsidRPr="0050297F">
              <w:rPr>
                <w:sz w:val="16"/>
                <w:szCs w:val="16"/>
                <w:lang w:val="es-ES" w:eastAsia="es-ES"/>
              </w:rPr>
              <w:t>: El plazo de ejecución se suspenderá durante la vigencia de la clausura</w:t>
            </w:r>
            <w:r>
              <w:rPr>
                <w:sz w:val="16"/>
                <w:szCs w:val="16"/>
                <w:lang w:val="es-ES" w:eastAsia="es-ES"/>
              </w:rPr>
              <w:t xml:space="preserve"> </w:t>
            </w:r>
            <w:r w:rsidRPr="0050297F">
              <w:rPr>
                <w:sz w:val="16"/>
                <w:szCs w:val="16"/>
                <w:lang w:val="es-ES" w:eastAsia="es-ES"/>
              </w:rPr>
              <w:t>de la unidad fiscalizable decretada por la Ilustre Municipalidad de Cerrillos y el mismo</w:t>
            </w:r>
            <w:r>
              <w:rPr>
                <w:sz w:val="16"/>
                <w:szCs w:val="16"/>
                <w:lang w:val="es-ES" w:eastAsia="es-ES"/>
              </w:rPr>
              <w:t xml:space="preserve"> </w:t>
            </w:r>
            <w:r w:rsidRPr="0050297F">
              <w:rPr>
                <w:sz w:val="16"/>
                <w:szCs w:val="16"/>
                <w:lang w:val="es-ES" w:eastAsia="es-ES"/>
              </w:rPr>
              <w:t xml:space="preserve">se reanudará al día siguiente de la finalización de la clausura. </w:t>
            </w:r>
            <w:r w:rsidRPr="009D10C3">
              <w:rPr>
                <w:sz w:val="16"/>
                <w:szCs w:val="16"/>
                <w:lang w:val="es-ES" w:eastAsia="es-ES"/>
              </w:rPr>
              <w:t>Como medios de verificación, se acompañarán antecedentes que acrediten tanto la fecha de inicio como la fecha de término de la clausura decretada por la Ilustre Municipalidad de Cerrillos. El antecedente que acredite el término de la clausura será presentado mediante la Oficina de Partes de esta SMA 3 días después de la fecha de emisión.</w:t>
            </w:r>
          </w:p>
        </w:tc>
        <w:tc>
          <w:tcPr>
            <w:tcW w:w="1480" w:type="pct"/>
            <w:vMerge/>
            <w:shd w:val="clear" w:color="auto" w:fill="auto"/>
            <w:vAlign w:val="center"/>
          </w:tcPr>
          <w:p w14:paraId="087999DC" w14:textId="77777777" w:rsidR="00906A6F" w:rsidRPr="0011723E" w:rsidRDefault="00906A6F" w:rsidP="00066D27">
            <w:pPr>
              <w:pStyle w:val="Listavistosa-nfasis11"/>
              <w:spacing w:beforeLines="60" w:before="144" w:afterLines="60" w:after="144"/>
              <w:ind w:left="0"/>
              <w:contextualSpacing w:val="0"/>
              <w:rPr>
                <w:bCs/>
                <w:sz w:val="16"/>
                <w:szCs w:val="16"/>
                <w:lang w:val="es-ES" w:eastAsia="es-ES"/>
              </w:rPr>
            </w:pPr>
          </w:p>
        </w:tc>
      </w:tr>
      <w:tr w:rsidR="00802DE5" w:rsidRPr="0050297F" w14:paraId="4754F014" w14:textId="77777777" w:rsidTr="005D08E5">
        <w:trPr>
          <w:trHeight w:val="6733"/>
        </w:trPr>
        <w:tc>
          <w:tcPr>
            <w:tcW w:w="166" w:type="pct"/>
            <w:shd w:val="clear" w:color="auto" w:fill="auto"/>
            <w:vAlign w:val="center"/>
          </w:tcPr>
          <w:p w14:paraId="06017DC9" w14:textId="3870014C" w:rsidR="00802DE5" w:rsidRPr="0050297F" w:rsidRDefault="00802DE5" w:rsidP="00066D27">
            <w:pPr>
              <w:spacing w:beforeLines="60" w:before="144" w:afterLines="60" w:after="144" w:line="240" w:lineRule="auto"/>
              <w:jc w:val="center"/>
              <w:rPr>
                <w:sz w:val="16"/>
                <w:szCs w:val="16"/>
                <w:lang w:val="es-ES" w:eastAsia="es-ES"/>
              </w:rPr>
            </w:pPr>
            <w:r w:rsidRPr="0050297F">
              <w:rPr>
                <w:sz w:val="16"/>
                <w:szCs w:val="16"/>
                <w:lang w:val="es-ES" w:eastAsia="es-ES"/>
              </w:rPr>
              <w:lastRenderedPageBreak/>
              <w:t>3</w:t>
            </w:r>
          </w:p>
        </w:tc>
        <w:tc>
          <w:tcPr>
            <w:tcW w:w="555" w:type="pct"/>
            <w:shd w:val="clear" w:color="auto" w:fill="auto"/>
            <w:vAlign w:val="center"/>
          </w:tcPr>
          <w:p w14:paraId="024338CD" w14:textId="722C334F" w:rsidR="00802DE5" w:rsidRPr="0050297F" w:rsidRDefault="00802DE5" w:rsidP="00CD151D">
            <w:pPr>
              <w:spacing w:beforeLines="60" w:before="144" w:afterLines="60" w:after="144" w:line="240" w:lineRule="auto"/>
              <w:jc w:val="center"/>
              <w:rPr>
                <w:sz w:val="16"/>
                <w:szCs w:val="16"/>
                <w:lang w:val="es-ES" w:eastAsia="es-ES"/>
              </w:rPr>
            </w:pPr>
            <w:r w:rsidRPr="0050297F">
              <w:rPr>
                <w:sz w:val="16"/>
                <w:szCs w:val="16"/>
                <w:lang w:val="es-ES" w:eastAsia="es-ES"/>
              </w:rPr>
              <w:t>Realizar una medición final conforme a D.S. N°38/2011 MMA, con el objeto de acreditar</w:t>
            </w:r>
            <w:r>
              <w:rPr>
                <w:sz w:val="16"/>
                <w:szCs w:val="16"/>
                <w:lang w:val="es-ES" w:eastAsia="es-ES"/>
              </w:rPr>
              <w:t xml:space="preserve"> </w:t>
            </w:r>
            <w:r w:rsidRPr="0050297F">
              <w:rPr>
                <w:sz w:val="16"/>
                <w:szCs w:val="16"/>
                <w:lang w:val="es-ES" w:eastAsia="es-ES"/>
              </w:rPr>
              <w:t>la efectividad de todas las medidas adoptadas.</w:t>
            </w:r>
          </w:p>
        </w:tc>
        <w:tc>
          <w:tcPr>
            <w:tcW w:w="375" w:type="pct"/>
            <w:shd w:val="clear" w:color="auto" w:fill="auto"/>
            <w:vAlign w:val="center"/>
          </w:tcPr>
          <w:p w14:paraId="1C652288" w14:textId="61770D2C" w:rsidR="00802DE5" w:rsidRPr="0050297F" w:rsidRDefault="00802DE5" w:rsidP="00727AB4">
            <w:pPr>
              <w:spacing w:beforeLines="60" w:before="144" w:afterLines="60" w:after="144" w:line="240" w:lineRule="auto"/>
              <w:jc w:val="center"/>
              <w:rPr>
                <w:sz w:val="16"/>
                <w:szCs w:val="16"/>
                <w:lang w:val="es-ES" w:eastAsia="es-ES"/>
              </w:rPr>
            </w:pPr>
            <w:r w:rsidRPr="0050297F">
              <w:rPr>
                <w:sz w:val="16"/>
                <w:szCs w:val="16"/>
                <w:lang w:val="es-ES" w:eastAsia="es-ES"/>
              </w:rPr>
              <w:t>17-12-2019</w:t>
            </w:r>
            <w:r>
              <w:rPr>
                <w:sz w:val="16"/>
                <w:szCs w:val="16"/>
                <w:lang w:val="es-ES" w:eastAsia="es-ES"/>
              </w:rPr>
              <w:t xml:space="preserve"> al </w:t>
            </w:r>
            <w:r>
              <w:rPr>
                <w:sz w:val="16"/>
                <w:szCs w:val="16"/>
                <w:lang w:val="es-ES" w:eastAsia="es-ES"/>
              </w:rPr>
              <w:br/>
            </w:r>
            <w:r w:rsidRPr="0050297F">
              <w:rPr>
                <w:sz w:val="16"/>
                <w:szCs w:val="16"/>
                <w:lang w:val="es-ES" w:eastAsia="es-ES"/>
              </w:rPr>
              <w:t>02-01-2020</w:t>
            </w:r>
          </w:p>
        </w:tc>
        <w:tc>
          <w:tcPr>
            <w:tcW w:w="992" w:type="pct"/>
            <w:shd w:val="clear" w:color="auto" w:fill="auto"/>
            <w:vAlign w:val="center"/>
          </w:tcPr>
          <w:p w14:paraId="6EEA6CC8" w14:textId="61B4C07D" w:rsidR="00802DE5" w:rsidRPr="0050297F" w:rsidRDefault="00802DE5" w:rsidP="00066D27">
            <w:pPr>
              <w:spacing w:beforeLines="60" w:before="144" w:afterLines="60" w:after="144" w:line="240" w:lineRule="auto"/>
              <w:jc w:val="both"/>
              <w:rPr>
                <w:sz w:val="16"/>
                <w:szCs w:val="16"/>
                <w:lang w:val="es-ES" w:eastAsia="es-ES"/>
              </w:rPr>
            </w:pPr>
            <w:r w:rsidRPr="0050297F">
              <w:rPr>
                <w:sz w:val="16"/>
                <w:szCs w:val="16"/>
                <w:lang w:val="es-ES" w:eastAsia="es-ES"/>
              </w:rPr>
              <w:t>La medición deberá ser realizada por una Entidad Técnica de Fiscalización Ambiental</w:t>
            </w:r>
            <w:r>
              <w:rPr>
                <w:sz w:val="16"/>
                <w:szCs w:val="16"/>
                <w:lang w:val="es-ES" w:eastAsia="es-ES"/>
              </w:rPr>
              <w:t xml:space="preserve"> </w:t>
            </w:r>
            <w:r w:rsidRPr="0050297F">
              <w:rPr>
                <w:sz w:val="16"/>
                <w:szCs w:val="16"/>
                <w:lang w:val="es-ES" w:eastAsia="es-ES"/>
              </w:rPr>
              <w:t>(ETFA), debidamente acreditada por esta SMA para realizar mediciones de ruido. En</w:t>
            </w:r>
            <w:r>
              <w:rPr>
                <w:sz w:val="16"/>
                <w:szCs w:val="16"/>
                <w:lang w:val="es-ES" w:eastAsia="es-ES"/>
              </w:rPr>
              <w:t xml:space="preserve"> </w:t>
            </w:r>
            <w:r w:rsidRPr="0050297F">
              <w:rPr>
                <w:sz w:val="16"/>
                <w:szCs w:val="16"/>
                <w:lang w:val="es-ES" w:eastAsia="es-ES"/>
              </w:rPr>
              <w:t>caso que no fuese posible que una ETFA ejecute dicha medición - lo que deberá ser</w:t>
            </w:r>
            <w:r>
              <w:rPr>
                <w:sz w:val="16"/>
                <w:szCs w:val="16"/>
                <w:lang w:val="es-ES" w:eastAsia="es-ES"/>
              </w:rPr>
              <w:t xml:space="preserve"> </w:t>
            </w:r>
            <w:r w:rsidRPr="0050297F">
              <w:rPr>
                <w:sz w:val="16"/>
                <w:szCs w:val="16"/>
                <w:lang w:val="es-ES" w:eastAsia="es-ES"/>
              </w:rPr>
              <w:t>debidamente acreditado ante esta SMA - , la medición podrá realizarla una empresa</w:t>
            </w:r>
            <w:r>
              <w:rPr>
                <w:sz w:val="16"/>
                <w:szCs w:val="16"/>
                <w:lang w:val="es-ES" w:eastAsia="es-ES"/>
              </w:rPr>
              <w:t xml:space="preserve"> </w:t>
            </w:r>
            <w:r w:rsidRPr="0050297F">
              <w:rPr>
                <w:sz w:val="16"/>
                <w:szCs w:val="16"/>
                <w:lang w:val="es-ES" w:eastAsia="es-ES"/>
              </w:rPr>
              <w:t>acreditada por el INN y/o autorizada por algún organismo del Estado; en caso que una</w:t>
            </w:r>
            <w:r>
              <w:rPr>
                <w:sz w:val="16"/>
                <w:szCs w:val="16"/>
                <w:lang w:val="es-ES" w:eastAsia="es-ES"/>
              </w:rPr>
              <w:t xml:space="preserve"> </w:t>
            </w:r>
            <w:r w:rsidRPr="0050297F">
              <w:rPr>
                <w:sz w:val="16"/>
                <w:szCs w:val="16"/>
                <w:lang w:val="es-ES" w:eastAsia="es-ES"/>
              </w:rPr>
              <w:t>empresa de estas características tampoco pudiera ejecutar la medida - lo que</w:t>
            </w:r>
            <w:r>
              <w:rPr>
                <w:sz w:val="16"/>
                <w:szCs w:val="16"/>
                <w:lang w:val="es-ES" w:eastAsia="es-ES"/>
              </w:rPr>
              <w:t xml:space="preserve"> </w:t>
            </w:r>
            <w:r w:rsidRPr="0050297F">
              <w:rPr>
                <w:sz w:val="16"/>
                <w:szCs w:val="16"/>
                <w:lang w:val="es-ES" w:eastAsia="es-ES"/>
              </w:rPr>
              <w:t>igualmente deberá ser acreditado - la medición deberá realizarla una persona natural o</w:t>
            </w:r>
            <w:r>
              <w:rPr>
                <w:sz w:val="16"/>
                <w:szCs w:val="16"/>
                <w:lang w:val="es-ES" w:eastAsia="es-ES"/>
              </w:rPr>
              <w:t xml:space="preserve"> </w:t>
            </w:r>
            <w:r w:rsidRPr="0050297F">
              <w:rPr>
                <w:sz w:val="16"/>
                <w:szCs w:val="16"/>
                <w:lang w:val="es-ES" w:eastAsia="es-ES"/>
              </w:rPr>
              <w:t xml:space="preserve">jurídica que preste el servicio, todo lo anterior conforme a lo dispuesto en la Res. Ex. </w:t>
            </w:r>
            <w:proofErr w:type="spellStart"/>
            <w:r w:rsidRPr="0050297F">
              <w:rPr>
                <w:sz w:val="16"/>
                <w:szCs w:val="16"/>
                <w:lang w:val="es-ES" w:eastAsia="es-ES"/>
              </w:rPr>
              <w:t>N°</w:t>
            </w:r>
            <w:proofErr w:type="spellEnd"/>
            <w:r>
              <w:rPr>
                <w:sz w:val="16"/>
                <w:szCs w:val="16"/>
                <w:lang w:val="es-ES" w:eastAsia="es-ES"/>
              </w:rPr>
              <w:t xml:space="preserve"> </w:t>
            </w:r>
            <w:r w:rsidRPr="0050297F">
              <w:rPr>
                <w:sz w:val="16"/>
                <w:szCs w:val="16"/>
                <w:lang w:val="es-ES" w:eastAsia="es-ES"/>
              </w:rPr>
              <w:t>1024/2017 SMA. En todo caso, la medición se realizará según el procedimiento del</w:t>
            </w:r>
            <w:r>
              <w:rPr>
                <w:sz w:val="16"/>
                <w:szCs w:val="16"/>
                <w:lang w:val="es-ES" w:eastAsia="es-ES"/>
              </w:rPr>
              <w:t xml:space="preserve"> </w:t>
            </w:r>
            <w:r w:rsidRPr="0050297F">
              <w:rPr>
                <w:sz w:val="16"/>
                <w:szCs w:val="16"/>
                <w:lang w:val="es-ES" w:eastAsia="es-ES"/>
              </w:rPr>
              <w:t>D.S.38/2011 MMA, en el mismo horario en que ocurrió la infracción, (diurno o nocturno),</w:t>
            </w:r>
            <w:r>
              <w:rPr>
                <w:sz w:val="16"/>
                <w:szCs w:val="16"/>
                <w:lang w:val="es-ES" w:eastAsia="es-ES"/>
              </w:rPr>
              <w:t xml:space="preserve"> </w:t>
            </w:r>
            <w:r w:rsidRPr="0050297F">
              <w:rPr>
                <w:sz w:val="16"/>
                <w:szCs w:val="16"/>
                <w:lang w:val="es-ES" w:eastAsia="es-ES"/>
              </w:rPr>
              <w:t>en al menos, la misma ubicación del receptor sensible indicado en la Formulación de</w:t>
            </w:r>
            <w:r>
              <w:rPr>
                <w:sz w:val="16"/>
                <w:szCs w:val="16"/>
                <w:lang w:val="es-ES" w:eastAsia="es-ES"/>
              </w:rPr>
              <w:t xml:space="preserve"> </w:t>
            </w:r>
            <w:r w:rsidRPr="0050297F">
              <w:rPr>
                <w:sz w:val="16"/>
                <w:szCs w:val="16"/>
                <w:lang w:val="es-ES" w:eastAsia="es-ES"/>
              </w:rPr>
              <w:t>Cargos, o en un punto de similares características. Asimismo, el informe deberá cumplir</w:t>
            </w:r>
            <w:r>
              <w:rPr>
                <w:sz w:val="16"/>
                <w:szCs w:val="16"/>
                <w:lang w:val="es-ES" w:eastAsia="es-ES"/>
              </w:rPr>
              <w:t xml:space="preserve"> </w:t>
            </w:r>
            <w:r w:rsidRPr="0050297F">
              <w:rPr>
                <w:sz w:val="16"/>
                <w:szCs w:val="16"/>
                <w:lang w:val="es-ES" w:eastAsia="es-ES"/>
              </w:rPr>
              <w:t>con los requisitos que establece la propia norma de emisión.</w:t>
            </w:r>
          </w:p>
        </w:tc>
        <w:tc>
          <w:tcPr>
            <w:tcW w:w="1432" w:type="pct"/>
            <w:shd w:val="clear" w:color="auto" w:fill="auto"/>
            <w:vAlign w:val="center"/>
          </w:tcPr>
          <w:p w14:paraId="325C2965" w14:textId="0DFC0C64" w:rsidR="00802DE5" w:rsidRPr="0050297F" w:rsidRDefault="00802DE5" w:rsidP="005A3B34">
            <w:pPr>
              <w:spacing w:beforeLines="60" w:before="144" w:afterLines="60" w:after="144" w:line="240" w:lineRule="auto"/>
              <w:jc w:val="both"/>
              <w:rPr>
                <w:sz w:val="16"/>
                <w:szCs w:val="16"/>
                <w:lang w:val="es-ES" w:eastAsia="es-ES"/>
              </w:rPr>
            </w:pPr>
            <w:r>
              <w:rPr>
                <w:sz w:val="16"/>
                <w:szCs w:val="16"/>
                <w:lang w:val="es-ES" w:eastAsia="es-ES"/>
              </w:rPr>
              <w:t>C</w:t>
            </w:r>
            <w:r w:rsidRPr="0050297F">
              <w:rPr>
                <w:sz w:val="16"/>
                <w:szCs w:val="16"/>
                <w:lang w:val="es-ES" w:eastAsia="es-ES"/>
              </w:rPr>
              <w:t>omo</w:t>
            </w:r>
            <w:r>
              <w:rPr>
                <w:sz w:val="16"/>
                <w:szCs w:val="16"/>
                <w:lang w:val="es-ES" w:eastAsia="es-ES"/>
              </w:rPr>
              <w:t xml:space="preserve"> </w:t>
            </w:r>
            <w:r w:rsidRPr="0050297F">
              <w:rPr>
                <w:sz w:val="16"/>
                <w:szCs w:val="16"/>
                <w:lang w:val="es-ES" w:eastAsia="es-ES"/>
              </w:rPr>
              <w:t>medio de verificación de esta acción, se reportar</w:t>
            </w:r>
            <w:r>
              <w:rPr>
                <w:sz w:val="16"/>
                <w:szCs w:val="16"/>
                <w:lang w:val="es-ES" w:eastAsia="es-ES"/>
              </w:rPr>
              <w:t>á</w:t>
            </w:r>
            <w:r w:rsidRPr="0050297F">
              <w:rPr>
                <w:sz w:val="16"/>
                <w:szCs w:val="16"/>
                <w:lang w:val="es-ES" w:eastAsia="es-ES"/>
              </w:rPr>
              <w:t>n las correspondientes órdenes de</w:t>
            </w:r>
            <w:r>
              <w:rPr>
                <w:sz w:val="16"/>
                <w:szCs w:val="16"/>
                <w:lang w:val="es-ES" w:eastAsia="es-ES"/>
              </w:rPr>
              <w:t xml:space="preserve"> </w:t>
            </w:r>
            <w:r w:rsidRPr="0050297F">
              <w:rPr>
                <w:sz w:val="16"/>
                <w:szCs w:val="16"/>
                <w:lang w:val="es-ES" w:eastAsia="es-ES"/>
              </w:rPr>
              <w:t>compra, boletas o facturas respectivas, así como el informe final que resulte de la</w:t>
            </w:r>
            <w:r>
              <w:rPr>
                <w:sz w:val="16"/>
                <w:szCs w:val="16"/>
                <w:lang w:val="es-ES" w:eastAsia="es-ES"/>
              </w:rPr>
              <w:t xml:space="preserve"> </w:t>
            </w:r>
            <w:r w:rsidRPr="0050297F">
              <w:rPr>
                <w:sz w:val="16"/>
                <w:szCs w:val="16"/>
                <w:lang w:val="es-ES" w:eastAsia="es-ES"/>
              </w:rPr>
              <w:t>medición realizada.</w:t>
            </w:r>
          </w:p>
        </w:tc>
        <w:tc>
          <w:tcPr>
            <w:tcW w:w="1480" w:type="pct"/>
            <w:shd w:val="clear" w:color="auto" w:fill="auto"/>
            <w:vAlign w:val="center"/>
          </w:tcPr>
          <w:p w14:paraId="14ACE189" w14:textId="0B833E56" w:rsidR="00802DE5" w:rsidRPr="0011723E" w:rsidRDefault="00802DE5" w:rsidP="00CD151D">
            <w:pPr>
              <w:pStyle w:val="Listavistosa-nfasis11"/>
              <w:spacing w:beforeLines="60" w:before="144" w:afterLines="60" w:after="144"/>
              <w:ind w:left="0"/>
              <w:rPr>
                <w:bCs/>
                <w:sz w:val="16"/>
                <w:szCs w:val="16"/>
                <w:lang w:val="es-ES" w:eastAsia="es-ES"/>
              </w:rPr>
            </w:pPr>
            <w:r w:rsidRPr="0011723E">
              <w:rPr>
                <w:bCs/>
                <w:sz w:val="16"/>
                <w:szCs w:val="16"/>
                <w:lang w:val="es-ES" w:eastAsia="es-ES"/>
              </w:rPr>
              <w:t xml:space="preserve">Se revisa el reporte “Acción N°3: Realizar una medición final conforme a D.S. </w:t>
            </w:r>
            <w:proofErr w:type="spellStart"/>
            <w:r w:rsidRPr="0011723E">
              <w:rPr>
                <w:bCs/>
                <w:sz w:val="16"/>
                <w:szCs w:val="16"/>
                <w:lang w:val="es-ES" w:eastAsia="es-ES"/>
              </w:rPr>
              <w:t>N°</w:t>
            </w:r>
            <w:proofErr w:type="spellEnd"/>
            <w:r w:rsidRPr="0011723E">
              <w:rPr>
                <w:bCs/>
                <w:sz w:val="16"/>
                <w:szCs w:val="16"/>
                <w:lang w:val="es-ES" w:eastAsia="es-ES"/>
              </w:rPr>
              <w:t xml:space="preserve"> 38/2011 MMA, con el objeto de acreditar la efectividad de todas las medidas adoptadas”. En ella se indican las razones por las cuales no se ha ejecutado la medición de ruido, no siendo éstas válidas, dado que no han ejecutado ninguna acción tendiente a disminuir los niveles de ruido en los receptores. No se entregan órdenes de compra, boletas o facturas ni informe de resultados. Por lo tanto, no se da conformidad con la Acción N°3.</w:t>
            </w:r>
          </w:p>
        </w:tc>
      </w:tr>
      <w:tr w:rsidR="00802DE5" w:rsidRPr="0050297F" w14:paraId="5CD9563C" w14:textId="77777777" w:rsidTr="005D08E5">
        <w:trPr>
          <w:trHeight w:val="8050"/>
        </w:trPr>
        <w:tc>
          <w:tcPr>
            <w:tcW w:w="166" w:type="pct"/>
            <w:shd w:val="clear" w:color="auto" w:fill="auto"/>
            <w:vAlign w:val="center"/>
          </w:tcPr>
          <w:p w14:paraId="0B493429" w14:textId="37024E67" w:rsidR="00802DE5" w:rsidRPr="0050297F" w:rsidRDefault="00802DE5" w:rsidP="005A3B34">
            <w:pPr>
              <w:spacing w:beforeLines="60" w:before="144" w:afterLines="60" w:after="144" w:line="240" w:lineRule="auto"/>
              <w:jc w:val="center"/>
              <w:rPr>
                <w:sz w:val="16"/>
                <w:szCs w:val="16"/>
                <w:lang w:val="es-ES" w:eastAsia="es-ES"/>
              </w:rPr>
            </w:pPr>
            <w:r>
              <w:rPr>
                <w:sz w:val="16"/>
                <w:szCs w:val="16"/>
                <w:lang w:val="es-ES" w:eastAsia="es-ES"/>
              </w:rPr>
              <w:lastRenderedPageBreak/>
              <w:t>4</w:t>
            </w:r>
          </w:p>
        </w:tc>
        <w:tc>
          <w:tcPr>
            <w:tcW w:w="555" w:type="pct"/>
            <w:shd w:val="clear" w:color="auto" w:fill="auto"/>
            <w:vAlign w:val="center"/>
          </w:tcPr>
          <w:p w14:paraId="1262C37E" w14:textId="7D77BA24" w:rsidR="00802DE5" w:rsidRPr="0050297F" w:rsidRDefault="00802DE5" w:rsidP="005A3B34">
            <w:pPr>
              <w:spacing w:beforeLines="60" w:before="144" w:afterLines="60" w:after="144" w:line="240" w:lineRule="auto"/>
              <w:jc w:val="center"/>
              <w:rPr>
                <w:sz w:val="16"/>
                <w:szCs w:val="16"/>
                <w:lang w:val="es-ES" w:eastAsia="es-ES"/>
              </w:rPr>
            </w:pPr>
            <w:r w:rsidRPr="0050297F">
              <w:rPr>
                <w:sz w:val="16"/>
                <w:szCs w:val="16"/>
                <w:lang w:val="es-ES" w:eastAsia="es-ES"/>
              </w:rPr>
              <w:t>Cargar completa e íntegramente el Programa de Cumplimiento, con las respectivas</w:t>
            </w:r>
            <w:r>
              <w:rPr>
                <w:sz w:val="16"/>
                <w:szCs w:val="16"/>
                <w:lang w:val="es-ES" w:eastAsia="es-ES"/>
              </w:rPr>
              <w:t xml:space="preserve"> </w:t>
            </w:r>
            <w:r w:rsidRPr="0050297F">
              <w:rPr>
                <w:sz w:val="16"/>
                <w:szCs w:val="16"/>
                <w:lang w:val="es-ES" w:eastAsia="es-ES"/>
              </w:rPr>
              <w:t>correcciones de oficio, aprobado por la Superintendencia del Medio Ambiente, en la</w:t>
            </w:r>
            <w:r>
              <w:rPr>
                <w:sz w:val="16"/>
                <w:szCs w:val="16"/>
                <w:lang w:val="es-ES" w:eastAsia="es-ES"/>
              </w:rPr>
              <w:t xml:space="preserve"> </w:t>
            </w:r>
            <w:r w:rsidRPr="0050297F">
              <w:rPr>
                <w:sz w:val="16"/>
                <w:szCs w:val="16"/>
                <w:lang w:val="es-ES" w:eastAsia="es-ES"/>
              </w:rPr>
              <w:t>plataforma web del Sistema de Seguimiento de Programas de Cumplimiento (SPDC).</w:t>
            </w:r>
            <w:r>
              <w:rPr>
                <w:sz w:val="16"/>
                <w:szCs w:val="16"/>
                <w:lang w:val="es-ES" w:eastAsia="es-ES"/>
              </w:rPr>
              <w:t xml:space="preserve"> </w:t>
            </w:r>
            <w:r w:rsidRPr="0050297F">
              <w:rPr>
                <w:sz w:val="16"/>
                <w:szCs w:val="16"/>
                <w:lang w:val="es-ES" w:eastAsia="es-ES"/>
              </w:rPr>
              <w:t>Para dar cumplimiento a dicha carga, se solicitará la clave para acceder al sistema, en</w:t>
            </w:r>
            <w:r>
              <w:rPr>
                <w:sz w:val="16"/>
                <w:szCs w:val="16"/>
                <w:lang w:val="es-ES" w:eastAsia="es-ES"/>
              </w:rPr>
              <w:t xml:space="preserve"> </w:t>
            </w:r>
            <w:r w:rsidRPr="0050297F">
              <w:rPr>
                <w:sz w:val="16"/>
                <w:szCs w:val="16"/>
                <w:lang w:val="es-ES" w:eastAsia="es-ES"/>
              </w:rPr>
              <w:t>el plazo de 5 días hábiles contados desde la notificación de la resolución que apruebe el</w:t>
            </w:r>
            <w:r>
              <w:rPr>
                <w:sz w:val="16"/>
                <w:szCs w:val="16"/>
                <w:lang w:val="es-ES" w:eastAsia="es-ES"/>
              </w:rPr>
              <w:t xml:space="preserve"> </w:t>
            </w:r>
            <w:r w:rsidRPr="0050297F">
              <w:rPr>
                <w:sz w:val="16"/>
                <w:szCs w:val="16"/>
                <w:lang w:val="es-ES" w:eastAsia="es-ES"/>
              </w:rPr>
              <w:t>PDC, de conformidad a lo establecido en la Res. Ex. N°116/2018 de la SMA.</w:t>
            </w:r>
          </w:p>
        </w:tc>
        <w:tc>
          <w:tcPr>
            <w:tcW w:w="375" w:type="pct"/>
            <w:shd w:val="clear" w:color="auto" w:fill="auto"/>
            <w:vAlign w:val="center"/>
          </w:tcPr>
          <w:p w14:paraId="7C6EE213" w14:textId="3BE7D80B" w:rsidR="00802DE5" w:rsidRPr="0050297F" w:rsidRDefault="00802DE5" w:rsidP="00727AB4">
            <w:pPr>
              <w:spacing w:beforeLines="60" w:before="144" w:afterLines="60" w:after="144" w:line="240" w:lineRule="auto"/>
              <w:jc w:val="center"/>
              <w:rPr>
                <w:sz w:val="16"/>
                <w:szCs w:val="16"/>
                <w:lang w:val="es-ES" w:eastAsia="es-ES"/>
              </w:rPr>
            </w:pPr>
            <w:r w:rsidRPr="0050297F">
              <w:rPr>
                <w:sz w:val="16"/>
                <w:szCs w:val="16"/>
                <w:lang w:val="es-ES" w:eastAsia="es-ES"/>
              </w:rPr>
              <w:t>17-10-2019</w:t>
            </w:r>
            <w:r>
              <w:rPr>
                <w:sz w:val="16"/>
                <w:szCs w:val="16"/>
                <w:lang w:val="es-ES" w:eastAsia="es-ES"/>
              </w:rPr>
              <w:t xml:space="preserve"> al</w:t>
            </w:r>
            <w:r>
              <w:rPr>
                <w:sz w:val="16"/>
                <w:szCs w:val="16"/>
                <w:lang w:val="es-ES" w:eastAsia="es-ES"/>
              </w:rPr>
              <w:br/>
            </w:r>
            <w:r w:rsidRPr="0050297F">
              <w:rPr>
                <w:sz w:val="16"/>
                <w:szCs w:val="16"/>
                <w:lang w:val="es-ES" w:eastAsia="es-ES"/>
              </w:rPr>
              <w:t>04-11-2019</w:t>
            </w:r>
          </w:p>
        </w:tc>
        <w:tc>
          <w:tcPr>
            <w:tcW w:w="992" w:type="pct"/>
            <w:shd w:val="clear" w:color="auto" w:fill="auto"/>
            <w:vAlign w:val="center"/>
          </w:tcPr>
          <w:p w14:paraId="44E3E4B8" w14:textId="39CEEEB2" w:rsidR="00802DE5" w:rsidRPr="0050297F" w:rsidRDefault="00802DE5" w:rsidP="005A3B34">
            <w:pPr>
              <w:spacing w:beforeLines="60" w:before="144" w:afterLines="60" w:after="144" w:line="240" w:lineRule="auto"/>
              <w:jc w:val="both"/>
              <w:rPr>
                <w:sz w:val="16"/>
                <w:szCs w:val="16"/>
                <w:lang w:val="es-ES" w:eastAsia="es-ES"/>
              </w:rPr>
            </w:pPr>
            <w:r w:rsidRPr="0050297F">
              <w:rPr>
                <w:sz w:val="16"/>
                <w:szCs w:val="16"/>
                <w:lang w:val="es-ES" w:eastAsia="es-ES"/>
              </w:rPr>
              <w:t>En caso de problemas</w:t>
            </w:r>
            <w:r>
              <w:rPr>
                <w:sz w:val="16"/>
                <w:szCs w:val="16"/>
                <w:lang w:val="es-ES" w:eastAsia="es-ES"/>
              </w:rPr>
              <w:t xml:space="preserve"> </w:t>
            </w:r>
            <w:r w:rsidRPr="0050297F">
              <w:rPr>
                <w:sz w:val="16"/>
                <w:szCs w:val="16"/>
                <w:lang w:val="es-ES" w:eastAsia="es-ES"/>
              </w:rPr>
              <w:t>exclusivamente técnicos que pudieren afectar el funcionamiento del sistema digital en el</w:t>
            </w:r>
            <w:r>
              <w:rPr>
                <w:sz w:val="16"/>
                <w:szCs w:val="16"/>
                <w:lang w:val="es-ES" w:eastAsia="es-ES"/>
              </w:rPr>
              <w:t xml:space="preserve"> </w:t>
            </w:r>
            <w:r w:rsidRPr="0050297F">
              <w:rPr>
                <w:sz w:val="16"/>
                <w:szCs w:val="16"/>
                <w:lang w:val="es-ES" w:eastAsia="es-ES"/>
              </w:rPr>
              <w:t>que se implemente el SPDC, y que impidan la correcta y oportuna carga de información,</w:t>
            </w:r>
            <w:r>
              <w:rPr>
                <w:sz w:val="16"/>
                <w:szCs w:val="16"/>
                <w:lang w:val="es-ES" w:eastAsia="es-ES"/>
              </w:rPr>
              <w:t xml:space="preserve"> </w:t>
            </w:r>
            <w:r w:rsidRPr="0050297F">
              <w:rPr>
                <w:sz w:val="16"/>
                <w:szCs w:val="16"/>
                <w:lang w:val="es-ES" w:eastAsia="es-ES"/>
              </w:rPr>
              <w:t>se dará aviso inmediato a esta SMA, vía correo electrónico, especificando los motivos</w:t>
            </w:r>
            <w:r>
              <w:rPr>
                <w:sz w:val="16"/>
                <w:szCs w:val="16"/>
                <w:lang w:val="es-ES" w:eastAsia="es-ES"/>
              </w:rPr>
              <w:t xml:space="preserve"> </w:t>
            </w:r>
            <w:r w:rsidRPr="0050297F">
              <w:rPr>
                <w:sz w:val="16"/>
                <w:szCs w:val="16"/>
                <w:lang w:val="es-ES" w:eastAsia="es-ES"/>
              </w:rPr>
              <w:t>técnicos por los cuales no fue posible cargar los documentos en el portal SPDC,</w:t>
            </w:r>
            <w:r>
              <w:rPr>
                <w:sz w:val="16"/>
                <w:szCs w:val="16"/>
                <w:lang w:val="es-ES" w:eastAsia="es-ES"/>
              </w:rPr>
              <w:t xml:space="preserve"> </w:t>
            </w:r>
            <w:r w:rsidRPr="0050297F">
              <w:rPr>
                <w:sz w:val="16"/>
                <w:szCs w:val="16"/>
                <w:lang w:val="es-ES" w:eastAsia="es-ES"/>
              </w:rPr>
              <w:t>remitiendo comprobante de error o cualquier otro medio de prueba que acredite dicha</w:t>
            </w:r>
            <w:r>
              <w:rPr>
                <w:sz w:val="16"/>
                <w:szCs w:val="16"/>
                <w:lang w:val="es-ES" w:eastAsia="es-ES"/>
              </w:rPr>
              <w:t xml:space="preserve"> </w:t>
            </w:r>
            <w:r w:rsidRPr="0050297F">
              <w:rPr>
                <w:sz w:val="16"/>
                <w:szCs w:val="16"/>
                <w:lang w:val="es-ES" w:eastAsia="es-ES"/>
              </w:rPr>
              <w:t>situación. La entrega del Programa de Cumplimiento se realizará a más tardar al día</w:t>
            </w:r>
            <w:r>
              <w:rPr>
                <w:sz w:val="16"/>
                <w:szCs w:val="16"/>
                <w:lang w:val="es-ES" w:eastAsia="es-ES"/>
              </w:rPr>
              <w:t xml:space="preserve"> </w:t>
            </w:r>
            <w:r w:rsidRPr="0050297F">
              <w:rPr>
                <w:sz w:val="16"/>
                <w:szCs w:val="16"/>
                <w:lang w:val="es-ES" w:eastAsia="es-ES"/>
              </w:rPr>
              <w:t>siguiente hábil al vencimiento del plazo correspondiente, en la Oficina de Partes de la</w:t>
            </w:r>
            <w:r>
              <w:rPr>
                <w:sz w:val="16"/>
                <w:szCs w:val="16"/>
                <w:lang w:val="es-ES" w:eastAsia="es-ES"/>
              </w:rPr>
              <w:t xml:space="preserve"> </w:t>
            </w:r>
            <w:r w:rsidRPr="0050297F">
              <w:rPr>
                <w:sz w:val="16"/>
                <w:szCs w:val="16"/>
                <w:lang w:val="es-ES" w:eastAsia="es-ES"/>
              </w:rPr>
              <w:t>Superintendencia del Medio Ambiente.</w:t>
            </w:r>
          </w:p>
        </w:tc>
        <w:tc>
          <w:tcPr>
            <w:tcW w:w="1432" w:type="pct"/>
            <w:shd w:val="clear" w:color="auto" w:fill="auto"/>
            <w:vAlign w:val="center"/>
          </w:tcPr>
          <w:p w14:paraId="75CA3D62" w14:textId="0627BE1A" w:rsidR="00802DE5" w:rsidRPr="0050297F" w:rsidRDefault="00802DE5" w:rsidP="00CC479D">
            <w:pPr>
              <w:spacing w:beforeLines="60" w:before="144" w:afterLines="60" w:after="144" w:line="240" w:lineRule="auto"/>
              <w:jc w:val="both"/>
              <w:rPr>
                <w:sz w:val="16"/>
                <w:szCs w:val="16"/>
                <w:lang w:val="es-ES" w:eastAsia="es-ES"/>
              </w:rPr>
            </w:pPr>
            <w:r w:rsidRPr="0050297F">
              <w:rPr>
                <w:sz w:val="16"/>
                <w:szCs w:val="16"/>
                <w:lang w:val="es-ES" w:eastAsia="es-ES"/>
              </w:rPr>
              <w:t>Como medio de verificación se presentará el comprobante electrónico generado tras</w:t>
            </w:r>
            <w:r>
              <w:rPr>
                <w:sz w:val="16"/>
                <w:szCs w:val="16"/>
                <w:lang w:val="es-ES" w:eastAsia="es-ES"/>
              </w:rPr>
              <w:t xml:space="preserve"> </w:t>
            </w:r>
            <w:r w:rsidRPr="0050297F">
              <w:rPr>
                <w:sz w:val="16"/>
                <w:szCs w:val="16"/>
                <w:lang w:val="es-ES" w:eastAsia="es-ES"/>
              </w:rPr>
              <w:t>finalizar la carga del Programa de Cumplimiento en el SPDC.</w:t>
            </w:r>
          </w:p>
        </w:tc>
        <w:tc>
          <w:tcPr>
            <w:tcW w:w="1480" w:type="pct"/>
            <w:shd w:val="clear" w:color="auto" w:fill="auto"/>
            <w:vAlign w:val="center"/>
          </w:tcPr>
          <w:p w14:paraId="6AA1D0EF" w14:textId="2AE6D8AE" w:rsidR="00802DE5" w:rsidRPr="0011723E" w:rsidRDefault="00802DE5" w:rsidP="00CC479D">
            <w:pPr>
              <w:pStyle w:val="Listavistosa-nfasis11"/>
              <w:spacing w:beforeLines="60" w:before="144" w:afterLines="60" w:after="144"/>
              <w:ind w:left="0"/>
              <w:rPr>
                <w:bCs/>
                <w:sz w:val="16"/>
                <w:szCs w:val="16"/>
                <w:lang w:val="es-ES" w:eastAsia="es-ES"/>
              </w:rPr>
            </w:pPr>
            <w:r w:rsidRPr="0011723E">
              <w:rPr>
                <w:bCs/>
                <w:sz w:val="16"/>
                <w:szCs w:val="16"/>
                <w:lang w:val="es-ES" w:eastAsia="es-ES"/>
              </w:rPr>
              <w:t>Se revisa el reporte “Acción N°4: Cargar completa e íntegramente el Programa de Cumplimiento, con las respectivas correcciones de oficio, aprobado por la Superintendencia del Medio Ambiente, en la plataforma web del Sistema de Seguimiento de Programas de Cumplimiento (SPDC). Para dar cumplimiento a dicha carga, se solicitará la clave para acceder al sistema, en el plazo de 5 días hábiles contados desde la notificación de la resolución que apruebe el PDC, de conformidad a lo establecido en la Res. Ex. N°116/2018 de la SMA.” En éste se indica una imagen de pantalla de la carga del Programa de Cumplimiento, no obstante, no se cargan todas las acciones comprometidas ni el reporte final incluyendo una medición de ruido por una ETFA. Por lo tanto, no se da conformidad con la Acción N°4.</w:t>
            </w:r>
          </w:p>
        </w:tc>
      </w:tr>
      <w:tr w:rsidR="00802DE5" w:rsidRPr="0050297F" w14:paraId="7C3F9781" w14:textId="77777777" w:rsidTr="005D08E5">
        <w:trPr>
          <w:trHeight w:val="3855"/>
        </w:trPr>
        <w:tc>
          <w:tcPr>
            <w:tcW w:w="166" w:type="pct"/>
            <w:shd w:val="clear" w:color="auto" w:fill="auto"/>
            <w:vAlign w:val="center"/>
          </w:tcPr>
          <w:p w14:paraId="0E6208E8" w14:textId="059FB7AC" w:rsidR="00802DE5" w:rsidRPr="0050297F" w:rsidRDefault="00802DE5" w:rsidP="00CC479D">
            <w:pPr>
              <w:spacing w:beforeLines="60" w:before="144" w:afterLines="60" w:after="144" w:line="240" w:lineRule="auto"/>
              <w:jc w:val="center"/>
              <w:rPr>
                <w:sz w:val="16"/>
                <w:szCs w:val="16"/>
                <w:lang w:val="es-ES" w:eastAsia="es-ES"/>
              </w:rPr>
            </w:pPr>
            <w:r>
              <w:rPr>
                <w:sz w:val="16"/>
                <w:szCs w:val="16"/>
                <w:lang w:val="es-ES" w:eastAsia="es-ES"/>
              </w:rPr>
              <w:lastRenderedPageBreak/>
              <w:t>5</w:t>
            </w:r>
          </w:p>
        </w:tc>
        <w:tc>
          <w:tcPr>
            <w:tcW w:w="555" w:type="pct"/>
            <w:shd w:val="clear" w:color="auto" w:fill="auto"/>
            <w:vAlign w:val="center"/>
          </w:tcPr>
          <w:p w14:paraId="61FC6A18" w14:textId="7A060D12" w:rsidR="00802DE5" w:rsidRPr="0050297F" w:rsidRDefault="00802DE5" w:rsidP="00CC479D">
            <w:pPr>
              <w:spacing w:beforeLines="60" w:before="144" w:afterLines="60" w:after="144" w:line="240" w:lineRule="auto"/>
              <w:jc w:val="center"/>
              <w:rPr>
                <w:sz w:val="16"/>
                <w:szCs w:val="16"/>
                <w:lang w:val="es-ES" w:eastAsia="es-ES"/>
              </w:rPr>
            </w:pPr>
            <w:r w:rsidRPr="0050297F">
              <w:rPr>
                <w:sz w:val="16"/>
                <w:szCs w:val="16"/>
                <w:lang w:val="es-ES" w:eastAsia="es-ES"/>
              </w:rPr>
              <w:t>Cargar en el portal SPDC de la Superintendencia del Medio Ambiente los reportes y</w:t>
            </w:r>
            <w:r>
              <w:rPr>
                <w:sz w:val="16"/>
                <w:szCs w:val="16"/>
                <w:lang w:val="es-ES" w:eastAsia="es-ES"/>
              </w:rPr>
              <w:t xml:space="preserve"> </w:t>
            </w:r>
            <w:r w:rsidRPr="0050297F">
              <w:rPr>
                <w:sz w:val="16"/>
                <w:szCs w:val="16"/>
                <w:lang w:val="es-ES" w:eastAsia="es-ES"/>
              </w:rPr>
              <w:t>medios de verificación que acrediten la ejecución de las acciones comprendidas en el</w:t>
            </w:r>
            <w:r>
              <w:rPr>
                <w:sz w:val="16"/>
                <w:szCs w:val="16"/>
                <w:lang w:val="es-ES" w:eastAsia="es-ES"/>
              </w:rPr>
              <w:t xml:space="preserve"> </w:t>
            </w:r>
            <w:r w:rsidRPr="0050297F">
              <w:rPr>
                <w:sz w:val="16"/>
                <w:szCs w:val="16"/>
                <w:lang w:val="es-ES" w:eastAsia="es-ES"/>
              </w:rPr>
              <w:t>PDC, de conformidad a lo establecido en la Resolución Exenta N°116/2018 de esta</w:t>
            </w:r>
            <w:r>
              <w:rPr>
                <w:sz w:val="16"/>
                <w:szCs w:val="16"/>
                <w:lang w:val="es-ES" w:eastAsia="es-ES"/>
              </w:rPr>
              <w:t xml:space="preserve"> </w:t>
            </w:r>
            <w:r w:rsidRPr="0050297F">
              <w:rPr>
                <w:sz w:val="16"/>
                <w:szCs w:val="16"/>
                <w:lang w:val="es-ES" w:eastAsia="es-ES"/>
              </w:rPr>
              <w:t>Superintendencia.</w:t>
            </w:r>
          </w:p>
        </w:tc>
        <w:tc>
          <w:tcPr>
            <w:tcW w:w="375" w:type="pct"/>
            <w:shd w:val="clear" w:color="auto" w:fill="auto"/>
            <w:vAlign w:val="center"/>
          </w:tcPr>
          <w:p w14:paraId="45610B1B" w14:textId="5ADA7E8B" w:rsidR="00802DE5" w:rsidRPr="0050297F" w:rsidRDefault="00802DE5" w:rsidP="00461180">
            <w:pPr>
              <w:spacing w:beforeLines="60" w:before="144" w:afterLines="60" w:after="144" w:line="240" w:lineRule="auto"/>
              <w:jc w:val="center"/>
              <w:rPr>
                <w:sz w:val="16"/>
                <w:szCs w:val="16"/>
                <w:lang w:val="es-ES" w:eastAsia="es-ES"/>
              </w:rPr>
            </w:pPr>
            <w:r w:rsidRPr="0050297F">
              <w:rPr>
                <w:sz w:val="16"/>
                <w:szCs w:val="16"/>
                <w:lang w:val="es-ES" w:eastAsia="es-ES"/>
              </w:rPr>
              <w:t>17-12-2019</w:t>
            </w:r>
            <w:r>
              <w:rPr>
                <w:sz w:val="16"/>
                <w:szCs w:val="16"/>
                <w:lang w:val="es-ES" w:eastAsia="es-ES"/>
              </w:rPr>
              <w:t xml:space="preserve"> al </w:t>
            </w:r>
            <w:r>
              <w:rPr>
                <w:sz w:val="16"/>
                <w:szCs w:val="16"/>
                <w:lang w:val="es-ES" w:eastAsia="es-ES"/>
              </w:rPr>
              <w:br/>
            </w:r>
            <w:r w:rsidRPr="0050297F">
              <w:rPr>
                <w:sz w:val="16"/>
                <w:szCs w:val="16"/>
                <w:lang w:val="es-ES" w:eastAsia="es-ES"/>
              </w:rPr>
              <w:t>09-01-2020</w:t>
            </w:r>
          </w:p>
        </w:tc>
        <w:tc>
          <w:tcPr>
            <w:tcW w:w="992" w:type="pct"/>
            <w:shd w:val="clear" w:color="auto" w:fill="auto"/>
            <w:vAlign w:val="center"/>
          </w:tcPr>
          <w:p w14:paraId="70581E19" w14:textId="77777777" w:rsidR="00802DE5" w:rsidRDefault="00802DE5" w:rsidP="007C0887">
            <w:pPr>
              <w:spacing w:beforeLines="60" w:before="144" w:afterLines="60" w:after="144" w:line="240" w:lineRule="auto"/>
              <w:jc w:val="both"/>
              <w:rPr>
                <w:sz w:val="16"/>
                <w:szCs w:val="16"/>
                <w:lang w:val="es-ES" w:eastAsia="es-ES"/>
              </w:rPr>
            </w:pPr>
            <w:r w:rsidRPr="0050297F">
              <w:rPr>
                <w:sz w:val="16"/>
                <w:szCs w:val="16"/>
                <w:lang w:val="es-ES" w:eastAsia="es-ES"/>
              </w:rPr>
              <w:t>Esta acción no requiere un reporte o medio de verificación específico, y una vez</w:t>
            </w:r>
            <w:r>
              <w:rPr>
                <w:sz w:val="16"/>
                <w:szCs w:val="16"/>
                <w:lang w:val="es-ES" w:eastAsia="es-ES"/>
              </w:rPr>
              <w:t xml:space="preserve"> </w:t>
            </w:r>
            <w:r w:rsidRPr="0050297F">
              <w:rPr>
                <w:sz w:val="16"/>
                <w:szCs w:val="16"/>
                <w:lang w:val="es-ES" w:eastAsia="es-ES"/>
              </w:rPr>
              <w:t>ingresados los reportes y/o medios de verificación, se conservará el comprobante</w:t>
            </w:r>
            <w:r>
              <w:rPr>
                <w:sz w:val="16"/>
                <w:szCs w:val="16"/>
                <w:lang w:val="es-ES" w:eastAsia="es-ES"/>
              </w:rPr>
              <w:t xml:space="preserve"> </w:t>
            </w:r>
            <w:r w:rsidRPr="0050297F">
              <w:rPr>
                <w:sz w:val="16"/>
                <w:szCs w:val="16"/>
                <w:lang w:val="es-ES" w:eastAsia="es-ES"/>
              </w:rPr>
              <w:t>electrónico del portal SPDC.</w:t>
            </w:r>
          </w:p>
          <w:p w14:paraId="36F3E65F" w14:textId="2814146B" w:rsidR="00802DE5" w:rsidRPr="0050297F" w:rsidRDefault="00802DE5" w:rsidP="00CC479D">
            <w:pPr>
              <w:spacing w:beforeLines="60" w:before="144" w:afterLines="60" w:after="144" w:line="240" w:lineRule="auto"/>
              <w:jc w:val="both"/>
              <w:rPr>
                <w:sz w:val="16"/>
                <w:szCs w:val="16"/>
                <w:lang w:val="es-ES" w:eastAsia="es-ES"/>
              </w:rPr>
            </w:pPr>
          </w:p>
        </w:tc>
        <w:tc>
          <w:tcPr>
            <w:tcW w:w="1432" w:type="pct"/>
            <w:shd w:val="clear" w:color="auto" w:fill="auto"/>
            <w:vAlign w:val="center"/>
          </w:tcPr>
          <w:p w14:paraId="18B53EBA" w14:textId="77777777" w:rsidR="00802DE5" w:rsidRPr="007C0887" w:rsidRDefault="00802DE5" w:rsidP="007C0887">
            <w:pPr>
              <w:pStyle w:val="Prrafodelista"/>
              <w:numPr>
                <w:ilvl w:val="0"/>
                <w:numId w:val="20"/>
              </w:numPr>
              <w:spacing w:beforeLines="60" w:before="144" w:afterLines="60" w:after="144"/>
              <w:rPr>
                <w:sz w:val="16"/>
                <w:szCs w:val="16"/>
                <w:lang w:val="es-ES" w:eastAsia="es-ES"/>
              </w:rPr>
            </w:pPr>
            <w:r w:rsidRPr="007C0887">
              <w:rPr>
                <w:b/>
                <w:bCs/>
                <w:sz w:val="16"/>
                <w:szCs w:val="16"/>
                <w:u w:val="single"/>
                <w:lang w:val="es-ES" w:eastAsia="es-ES"/>
              </w:rPr>
              <w:t>Impedimentos</w:t>
            </w:r>
            <w:r w:rsidRPr="007C0887">
              <w:rPr>
                <w:sz w:val="16"/>
                <w:szCs w:val="16"/>
                <w:lang w:val="es-ES" w:eastAsia="es-ES"/>
              </w:rPr>
              <w:t xml:space="preserve">: Se considerarán como tales, los problemas exclusivamente técnicos que pudieran afectar el funcionamiento del portal SPDC, y que impidan la correcta y oportuna entrega de los documentos correspondientes; </w:t>
            </w:r>
          </w:p>
          <w:p w14:paraId="6CCDC405" w14:textId="77777777" w:rsidR="00802DE5" w:rsidRDefault="00802DE5" w:rsidP="007C0887">
            <w:pPr>
              <w:pStyle w:val="Prrafodelista"/>
              <w:numPr>
                <w:ilvl w:val="0"/>
                <w:numId w:val="20"/>
              </w:numPr>
              <w:spacing w:beforeLines="60" w:before="144" w:afterLines="60" w:after="144"/>
              <w:rPr>
                <w:sz w:val="16"/>
                <w:szCs w:val="16"/>
                <w:lang w:val="es-ES" w:eastAsia="es-ES"/>
              </w:rPr>
            </w:pPr>
            <w:r w:rsidRPr="007C0887">
              <w:rPr>
                <w:b/>
                <w:bCs/>
                <w:sz w:val="16"/>
                <w:szCs w:val="16"/>
                <w:u w:val="single"/>
                <w:lang w:val="es-ES" w:eastAsia="es-ES"/>
              </w:rPr>
              <w:t>Implicancias y gestiones asociadas al impedimento</w:t>
            </w:r>
            <w:r w:rsidRPr="007C0887">
              <w:rPr>
                <w:sz w:val="16"/>
                <w:szCs w:val="16"/>
                <w:lang w:val="es-ES" w:eastAsia="es-ES"/>
              </w:rPr>
              <w:t xml:space="preserve">: Se dará aviso inmediato a la SMA, vía correo electrónico, señalando los motivos técnicos por los cuales no fue posible cargar los documentos en el sistema digital en el que se implemente el SPDC, remitiendo comprobante de error o cualquier otro medio de prueba que acredite dicha situación; </w:t>
            </w:r>
          </w:p>
          <w:p w14:paraId="45D9A301" w14:textId="013BC3A8" w:rsidR="00802DE5" w:rsidRPr="00802DE5" w:rsidRDefault="00802DE5" w:rsidP="007C0887">
            <w:pPr>
              <w:pStyle w:val="Prrafodelista"/>
              <w:numPr>
                <w:ilvl w:val="0"/>
                <w:numId w:val="20"/>
              </w:numPr>
              <w:spacing w:beforeLines="60" w:before="144" w:afterLines="60" w:after="144"/>
              <w:rPr>
                <w:sz w:val="16"/>
                <w:szCs w:val="16"/>
                <w:lang w:val="es-ES" w:eastAsia="es-ES"/>
              </w:rPr>
            </w:pPr>
            <w:r w:rsidRPr="00802DE5">
              <w:rPr>
                <w:b/>
                <w:bCs/>
                <w:sz w:val="16"/>
                <w:szCs w:val="16"/>
                <w:u w:val="single"/>
                <w:lang w:val="es-ES" w:eastAsia="es-ES"/>
              </w:rPr>
              <w:t>Acción Alternativa</w:t>
            </w:r>
            <w:r w:rsidRPr="00802DE5">
              <w:rPr>
                <w:sz w:val="16"/>
                <w:szCs w:val="16"/>
                <w:lang w:val="es-ES" w:eastAsia="es-ES"/>
              </w:rPr>
              <w:t>: en caso de impedimentos, la entrega de los reportes y medios de verificación se realizará a través de Oficina de Partes de la Superintendencia del Medio Ambiente.</w:t>
            </w:r>
          </w:p>
        </w:tc>
        <w:tc>
          <w:tcPr>
            <w:tcW w:w="1480" w:type="pct"/>
            <w:shd w:val="clear" w:color="auto" w:fill="auto"/>
            <w:vAlign w:val="center"/>
          </w:tcPr>
          <w:p w14:paraId="494F24B2" w14:textId="2E3B3EF5" w:rsidR="00802DE5" w:rsidRPr="0011723E" w:rsidRDefault="00802DE5" w:rsidP="00802DE5">
            <w:pPr>
              <w:pStyle w:val="Listavistosa-nfasis11"/>
              <w:spacing w:beforeLines="60" w:before="144" w:afterLines="60" w:after="144"/>
              <w:ind w:left="0"/>
              <w:rPr>
                <w:bCs/>
                <w:sz w:val="16"/>
                <w:szCs w:val="16"/>
                <w:lang w:val="es-ES" w:eastAsia="es-ES"/>
              </w:rPr>
            </w:pPr>
            <w:r w:rsidRPr="0011723E">
              <w:rPr>
                <w:bCs/>
                <w:sz w:val="16"/>
                <w:szCs w:val="16"/>
                <w:lang w:val="es-ES" w:eastAsia="es-ES"/>
              </w:rPr>
              <w:t xml:space="preserve">Se revisa el reporte “Acción </w:t>
            </w:r>
            <w:proofErr w:type="spellStart"/>
            <w:r w:rsidRPr="0011723E">
              <w:rPr>
                <w:bCs/>
                <w:sz w:val="16"/>
                <w:szCs w:val="16"/>
                <w:lang w:val="es-ES" w:eastAsia="es-ES"/>
              </w:rPr>
              <w:t>N°</w:t>
            </w:r>
            <w:proofErr w:type="spellEnd"/>
            <w:r w:rsidRPr="0011723E">
              <w:rPr>
                <w:bCs/>
                <w:sz w:val="16"/>
                <w:szCs w:val="16"/>
                <w:lang w:val="es-ES" w:eastAsia="es-ES"/>
              </w:rPr>
              <w:t xml:space="preserve"> 5: Cargar en el portal SPDC de la Superintendencia del Medio Ambiente los reportes y medios de verificación que acrediten la ejecución de las acciones comprendidas en el PDC, de conformidad a lo establecido en la Resolución Exenta N°116/2018 de esta Superintendencia.” En éste se adjunta una imagen de pantalla que indica la carga de los archivos en la plataforma web de los Programas de Cumplimiento de la Superintendencia del Medio Ambiente. Por lo tanto, se da conformidad con la Acción N°5.</w:t>
            </w:r>
          </w:p>
        </w:tc>
      </w:tr>
    </w:tbl>
    <w:p w14:paraId="5B357557" w14:textId="77777777" w:rsidR="009115CB" w:rsidRDefault="009115CB" w:rsidP="009115CB">
      <w:pPr>
        <w:pStyle w:val="Ttulo1"/>
        <w:sectPr w:rsidR="009115CB" w:rsidSect="009115CB">
          <w:headerReference w:type="first" r:id="rId13"/>
          <w:pgSz w:w="15840" w:h="12240" w:orient="landscape" w:code="1"/>
          <w:pgMar w:top="1134" w:right="1134" w:bottom="1134" w:left="1134" w:header="709" w:footer="709" w:gutter="0"/>
          <w:cols w:space="708"/>
          <w:titlePg/>
          <w:docGrid w:linePitch="360"/>
        </w:sectPr>
      </w:pPr>
      <w:bookmarkStart w:id="33" w:name="_Toc352840404"/>
      <w:bookmarkStart w:id="34" w:name="_Toc352841464"/>
      <w:bookmarkStart w:id="35" w:name="_Toc447875253"/>
      <w:bookmarkStart w:id="36" w:name="_Toc449085431"/>
    </w:p>
    <w:p w14:paraId="2CE379BA" w14:textId="23B39297" w:rsidR="009115CB" w:rsidRPr="0098474A" w:rsidRDefault="009115CB" w:rsidP="009115CB">
      <w:pPr>
        <w:pStyle w:val="Ttulo1"/>
        <w:rPr>
          <w:szCs w:val="24"/>
        </w:rPr>
      </w:pPr>
      <w:bookmarkStart w:id="37" w:name="_Toc42681360"/>
      <w:r w:rsidRPr="0098474A">
        <w:rPr>
          <w:szCs w:val="24"/>
        </w:rPr>
        <w:lastRenderedPageBreak/>
        <w:t>CONCLUSIONES</w:t>
      </w:r>
      <w:bookmarkEnd w:id="33"/>
      <w:bookmarkEnd w:id="34"/>
      <w:bookmarkEnd w:id="35"/>
      <w:bookmarkEnd w:id="36"/>
      <w:bookmarkEnd w:id="37"/>
    </w:p>
    <w:p w14:paraId="76B20D54" w14:textId="33BD044A" w:rsidR="009115CB" w:rsidRPr="007F09D2" w:rsidRDefault="009115CB" w:rsidP="0057735B">
      <w:pPr>
        <w:jc w:val="both"/>
        <w:rPr>
          <w:rFonts w:cs="Calibri"/>
          <w:color w:val="FF0000"/>
        </w:rPr>
      </w:pPr>
      <w:r w:rsidRPr="00E13F44">
        <w:rPr>
          <w:rFonts w:cs="Calibri"/>
        </w:rPr>
        <w:t>La Actividad de Fiscalización Ambiental realizada, consideró la verificación de las acciones N°</w:t>
      </w:r>
      <w:r w:rsidR="0057735B" w:rsidRPr="00E13F44">
        <w:rPr>
          <w:rFonts w:cs="Calibri"/>
        </w:rPr>
        <w:t>1, 2, 3, 4</w:t>
      </w:r>
      <w:r w:rsidR="00B1357C" w:rsidRPr="00E13F44">
        <w:rPr>
          <w:rFonts w:cs="Calibri"/>
        </w:rPr>
        <w:t xml:space="preserve"> y </w:t>
      </w:r>
      <w:r w:rsidR="0057735B" w:rsidRPr="00E13F44">
        <w:rPr>
          <w:rFonts w:cs="Calibri"/>
        </w:rPr>
        <w:t>5</w:t>
      </w:r>
      <w:r w:rsidR="00B1357C" w:rsidRPr="00E13F44">
        <w:rPr>
          <w:rFonts w:cs="Calibri"/>
        </w:rPr>
        <w:t>,</w:t>
      </w:r>
      <w:r w:rsidR="004E5236" w:rsidRPr="00E13F44">
        <w:rPr>
          <w:rFonts w:cs="Calibri"/>
        </w:rPr>
        <w:t xml:space="preserve"> </w:t>
      </w:r>
      <w:r w:rsidRPr="00E13F44">
        <w:rPr>
          <w:rFonts w:cs="Calibri"/>
        </w:rPr>
        <w:t xml:space="preserve">asociadas al Programa de Cumplimiento aprobado a través de la </w:t>
      </w:r>
      <w:r w:rsidR="0057735B" w:rsidRPr="00E13F44">
        <w:rPr>
          <w:rFonts w:cs="Calibri"/>
        </w:rPr>
        <w:t>Resolución Exenta N°</w:t>
      </w:r>
      <w:r w:rsidR="00E13F44" w:rsidRPr="00E13F44">
        <w:rPr>
          <w:rFonts w:cs="Calibri"/>
        </w:rPr>
        <w:t>3</w:t>
      </w:r>
      <w:r w:rsidR="0057735B" w:rsidRPr="00E13F44">
        <w:rPr>
          <w:rFonts w:cs="Calibri"/>
        </w:rPr>
        <w:t xml:space="preserve"> / ROL D-</w:t>
      </w:r>
      <w:r w:rsidR="00E13F44" w:rsidRPr="00E13F44">
        <w:rPr>
          <w:rFonts w:cs="Calibri"/>
        </w:rPr>
        <w:t>043</w:t>
      </w:r>
      <w:r w:rsidR="0057735B" w:rsidRPr="00E13F44">
        <w:rPr>
          <w:rFonts w:cs="Calibri"/>
        </w:rPr>
        <w:t>-201</w:t>
      </w:r>
      <w:r w:rsidR="00E13F44" w:rsidRPr="00E13F44">
        <w:rPr>
          <w:rFonts w:cs="Calibri"/>
        </w:rPr>
        <w:t>9</w:t>
      </w:r>
      <w:r w:rsidR="0057735B" w:rsidRPr="00E13F44">
        <w:rPr>
          <w:rFonts w:cs="Calibri"/>
        </w:rPr>
        <w:t xml:space="preserve"> </w:t>
      </w:r>
      <w:r w:rsidRPr="00E13F44">
        <w:rPr>
          <w:rFonts w:cs="Calibri"/>
        </w:rPr>
        <w:t>de esta Superintendencia.</w:t>
      </w:r>
    </w:p>
    <w:p w14:paraId="27B63B6A" w14:textId="77777777" w:rsidR="009115CB" w:rsidRPr="007F09D2" w:rsidRDefault="009115CB" w:rsidP="009115CB">
      <w:pPr>
        <w:jc w:val="both"/>
        <w:rPr>
          <w:rFonts w:cs="Calibri"/>
        </w:rPr>
      </w:pPr>
      <w:r w:rsidRPr="007F09D2">
        <w:rPr>
          <w:rFonts w:cs="Calibri"/>
        </w:rPr>
        <w:t>Del total de acciones verificadas, se identificaron los siguientes hallazgos: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4782"/>
        <w:gridCol w:w="4782"/>
      </w:tblGrid>
      <w:tr w:rsidR="004B5CBE" w:rsidRPr="008D7967" w14:paraId="4680EE93" w14:textId="77777777" w:rsidTr="004B5CBE">
        <w:trPr>
          <w:trHeight w:val="283"/>
          <w:tblHeader/>
        </w:trPr>
        <w:tc>
          <w:tcPr>
            <w:tcW w:w="200" w:type="pct"/>
            <w:shd w:val="clear" w:color="auto" w:fill="D9D9D9"/>
            <w:vAlign w:val="center"/>
          </w:tcPr>
          <w:p w14:paraId="15121A91" w14:textId="77777777" w:rsidR="004B5CBE" w:rsidRPr="008D7967" w:rsidRDefault="004B5CBE" w:rsidP="009115CB">
            <w:pPr>
              <w:spacing w:after="0" w:line="240" w:lineRule="auto"/>
              <w:jc w:val="center"/>
              <w:rPr>
                <w:rFonts w:cs="Calibri"/>
                <w:b/>
                <w:sz w:val="18"/>
                <w:szCs w:val="18"/>
                <w:lang w:val="es-ES" w:eastAsia="es-ES"/>
              </w:rPr>
            </w:pPr>
            <w:proofErr w:type="spellStart"/>
            <w:r w:rsidRPr="008D7967">
              <w:rPr>
                <w:rFonts w:cs="Calibri"/>
                <w:b/>
                <w:sz w:val="18"/>
                <w:szCs w:val="18"/>
                <w:lang w:val="es-ES" w:eastAsia="es-ES"/>
              </w:rPr>
              <w:t>N°</w:t>
            </w:r>
            <w:proofErr w:type="spellEnd"/>
          </w:p>
        </w:tc>
        <w:tc>
          <w:tcPr>
            <w:tcW w:w="2400" w:type="pct"/>
            <w:shd w:val="clear" w:color="auto" w:fill="D9D9D9"/>
            <w:vAlign w:val="center"/>
          </w:tcPr>
          <w:p w14:paraId="7291E3F8" w14:textId="77777777" w:rsidR="004B5CBE" w:rsidRPr="008D7967" w:rsidRDefault="004B5CBE" w:rsidP="009115CB">
            <w:pPr>
              <w:spacing w:after="0" w:line="240" w:lineRule="auto"/>
              <w:jc w:val="center"/>
              <w:rPr>
                <w:rFonts w:cs="Calibri"/>
                <w:b/>
                <w:sz w:val="18"/>
                <w:szCs w:val="18"/>
                <w:lang w:val="es-ES" w:eastAsia="es-ES"/>
              </w:rPr>
            </w:pPr>
            <w:r w:rsidRPr="008D7967">
              <w:rPr>
                <w:rFonts w:cs="Calibri"/>
                <w:b/>
                <w:sz w:val="18"/>
                <w:szCs w:val="18"/>
                <w:lang w:val="es-ES" w:eastAsia="es-ES"/>
              </w:rPr>
              <w:t xml:space="preserve">Acción </w:t>
            </w:r>
          </w:p>
        </w:tc>
        <w:tc>
          <w:tcPr>
            <w:tcW w:w="2400" w:type="pct"/>
            <w:shd w:val="clear" w:color="auto" w:fill="D9D9D9"/>
            <w:vAlign w:val="center"/>
          </w:tcPr>
          <w:p w14:paraId="74FA6EFE" w14:textId="77777777" w:rsidR="004B5CBE" w:rsidRPr="008D7967" w:rsidRDefault="004B5CBE" w:rsidP="009115CB">
            <w:pPr>
              <w:spacing w:after="0" w:line="240" w:lineRule="auto"/>
              <w:jc w:val="center"/>
              <w:rPr>
                <w:rFonts w:cs="Calibri"/>
                <w:b/>
                <w:sz w:val="18"/>
                <w:szCs w:val="18"/>
                <w:lang w:val="es-ES" w:eastAsia="es-ES"/>
              </w:rPr>
            </w:pPr>
            <w:r w:rsidRPr="008D7967">
              <w:rPr>
                <w:rFonts w:cs="Calibri"/>
                <w:b/>
                <w:sz w:val="18"/>
                <w:szCs w:val="18"/>
                <w:lang w:val="es-ES" w:eastAsia="es-ES"/>
              </w:rPr>
              <w:t>Descripción Hallazgo</w:t>
            </w:r>
          </w:p>
        </w:tc>
      </w:tr>
      <w:tr w:rsidR="004B5CBE" w:rsidRPr="008D7967" w14:paraId="0D0F2CCC" w14:textId="77777777" w:rsidTr="00712497">
        <w:trPr>
          <w:trHeight w:val="2268"/>
        </w:trPr>
        <w:tc>
          <w:tcPr>
            <w:tcW w:w="200" w:type="pct"/>
            <w:shd w:val="clear" w:color="auto" w:fill="auto"/>
            <w:vAlign w:val="center"/>
          </w:tcPr>
          <w:p w14:paraId="5B4D513F" w14:textId="49099AF9" w:rsidR="004B5CBE" w:rsidRPr="008D7967" w:rsidRDefault="004B5CBE" w:rsidP="008D7967">
            <w:pPr>
              <w:spacing w:after="0" w:line="240" w:lineRule="auto"/>
              <w:jc w:val="center"/>
              <w:rPr>
                <w:rFonts w:cs="Calibri"/>
                <w:sz w:val="18"/>
                <w:szCs w:val="18"/>
                <w:lang w:val="es-ES" w:eastAsia="es-ES"/>
              </w:rPr>
            </w:pPr>
            <w:r w:rsidRPr="008D7967">
              <w:rPr>
                <w:rFonts w:cs="Calibri"/>
                <w:sz w:val="18"/>
                <w:szCs w:val="18"/>
                <w:lang w:val="es-ES" w:eastAsia="es-ES"/>
              </w:rPr>
              <w:t>1</w:t>
            </w:r>
          </w:p>
        </w:tc>
        <w:tc>
          <w:tcPr>
            <w:tcW w:w="2400" w:type="pct"/>
            <w:shd w:val="clear" w:color="auto" w:fill="auto"/>
            <w:vAlign w:val="center"/>
          </w:tcPr>
          <w:p w14:paraId="4032C18B" w14:textId="7CB973D2" w:rsidR="004B5CBE" w:rsidRPr="008D7967" w:rsidRDefault="004B5CBE" w:rsidP="00EC22CF">
            <w:pPr>
              <w:spacing w:after="0" w:line="240" w:lineRule="auto"/>
              <w:jc w:val="both"/>
              <w:rPr>
                <w:rFonts w:cs="Calibri"/>
                <w:sz w:val="18"/>
                <w:szCs w:val="18"/>
                <w:lang w:val="es-ES" w:eastAsia="es-ES"/>
              </w:rPr>
            </w:pPr>
            <w:r w:rsidRPr="008D7967">
              <w:rPr>
                <w:rFonts w:cs="Calibri"/>
                <w:sz w:val="18"/>
                <w:szCs w:val="18"/>
                <w:lang w:val="es-ES" w:eastAsia="es-ES"/>
              </w:rPr>
              <w:t>Aislación acústica del perímetro posterior al recinto de la instalación fabril, colindante a receptores sensibles.</w:t>
            </w:r>
          </w:p>
        </w:tc>
        <w:tc>
          <w:tcPr>
            <w:tcW w:w="2400" w:type="pct"/>
            <w:shd w:val="clear" w:color="auto" w:fill="auto"/>
            <w:vAlign w:val="center"/>
          </w:tcPr>
          <w:p w14:paraId="53194F97" w14:textId="07C64446" w:rsidR="004B5CBE" w:rsidRPr="008D7967" w:rsidRDefault="00CE7D39" w:rsidP="00EC22CF">
            <w:pPr>
              <w:spacing w:after="0" w:line="240" w:lineRule="auto"/>
              <w:jc w:val="both"/>
              <w:rPr>
                <w:rFonts w:cs="Calibri"/>
                <w:sz w:val="18"/>
                <w:szCs w:val="18"/>
                <w:lang w:val="es-ES" w:eastAsia="es-ES"/>
              </w:rPr>
            </w:pPr>
            <w:bookmarkStart w:id="38" w:name="_Hlk42677553"/>
            <w:r>
              <w:rPr>
                <w:rFonts w:cs="Calibri"/>
                <w:sz w:val="18"/>
                <w:szCs w:val="18"/>
                <w:lang w:val="es-ES" w:eastAsia="es-ES"/>
              </w:rPr>
              <w:t xml:space="preserve">El titular </w:t>
            </w:r>
            <w:r w:rsidR="004B5CBE" w:rsidRPr="008D7967">
              <w:rPr>
                <w:rFonts w:cs="Calibri"/>
                <w:sz w:val="18"/>
                <w:szCs w:val="18"/>
                <w:lang w:val="es-ES" w:eastAsia="es-ES"/>
              </w:rPr>
              <w:t>efectúa un cambio</w:t>
            </w:r>
            <w:r w:rsidR="00712497">
              <w:rPr>
                <w:rFonts w:cs="Calibri"/>
                <w:sz w:val="18"/>
                <w:szCs w:val="18"/>
                <w:lang w:val="es-ES" w:eastAsia="es-ES"/>
              </w:rPr>
              <w:t xml:space="preserve"> en</w:t>
            </w:r>
            <w:r w:rsidR="004B5CBE" w:rsidRPr="008D7967">
              <w:rPr>
                <w:rFonts w:cs="Calibri"/>
                <w:sz w:val="18"/>
                <w:szCs w:val="18"/>
                <w:lang w:val="es-ES" w:eastAsia="es-ES"/>
              </w:rPr>
              <w:t xml:space="preserve"> </w:t>
            </w:r>
            <w:r>
              <w:rPr>
                <w:rFonts w:cs="Calibri"/>
                <w:sz w:val="18"/>
                <w:szCs w:val="18"/>
                <w:lang w:val="es-ES" w:eastAsia="es-ES"/>
              </w:rPr>
              <w:t xml:space="preserve">la medida sugerida en el programa </w:t>
            </w:r>
            <w:r w:rsidR="004B5CBE" w:rsidRPr="008D7967">
              <w:rPr>
                <w:rFonts w:cs="Calibri"/>
                <w:sz w:val="18"/>
                <w:szCs w:val="18"/>
                <w:lang w:val="es-ES" w:eastAsia="es-ES"/>
              </w:rPr>
              <w:t>inicial</w:t>
            </w:r>
            <w:r>
              <w:rPr>
                <w:rFonts w:cs="Calibri"/>
                <w:sz w:val="18"/>
                <w:szCs w:val="18"/>
                <w:lang w:val="es-ES" w:eastAsia="es-ES"/>
              </w:rPr>
              <w:t>mente, la</w:t>
            </w:r>
            <w:r w:rsidR="004B5CBE" w:rsidRPr="008D7967">
              <w:rPr>
                <w:rFonts w:cs="Calibri"/>
                <w:sz w:val="18"/>
                <w:szCs w:val="18"/>
                <w:lang w:val="es-ES" w:eastAsia="es-ES"/>
              </w:rPr>
              <w:t xml:space="preserve"> que constituía una barrera </w:t>
            </w:r>
            <w:r w:rsidR="00712497">
              <w:rPr>
                <w:rFonts w:cs="Calibri"/>
                <w:sz w:val="18"/>
                <w:szCs w:val="18"/>
                <w:lang w:val="es-ES" w:eastAsia="es-ES"/>
              </w:rPr>
              <w:t xml:space="preserve">acústica </w:t>
            </w:r>
            <w:r w:rsidR="004B5CBE" w:rsidRPr="008D7967">
              <w:rPr>
                <w:rFonts w:cs="Calibri"/>
                <w:sz w:val="18"/>
                <w:szCs w:val="18"/>
                <w:lang w:val="es-ES" w:eastAsia="es-ES"/>
              </w:rPr>
              <w:t>perimetral con el predio colindante</w:t>
            </w:r>
            <w:r>
              <w:rPr>
                <w:rFonts w:cs="Calibri"/>
                <w:sz w:val="18"/>
                <w:szCs w:val="18"/>
                <w:lang w:val="es-ES" w:eastAsia="es-ES"/>
              </w:rPr>
              <w:t>, cambiándolo</w:t>
            </w:r>
            <w:r w:rsidR="004B5CBE" w:rsidRPr="008D7967">
              <w:rPr>
                <w:rFonts w:cs="Calibri"/>
                <w:sz w:val="18"/>
                <w:szCs w:val="18"/>
                <w:lang w:val="es-ES" w:eastAsia="es-ES"/>
              </w:rPr>
              <w:t xml:space="preserve"> un muro acústico </w:t>
            </w:r>
            <w:r>
              <w:rPr>
                <w:rFonts w:cs="Calibri"/>
                <w:sz w:val="18"/>
                <w:szCs w:val="18"/>
                <w:lang w:val="es-ES" w:eastAsia="es-ES"/>
              </w:rPr>
              <w:t>en el sector nororiente del</w:t>
            </w:r>
            <w:r w:rsidR="004B5CBE" w:rsidRPr="008D7967">
              <w:rPr>
                <w:rFonts w:cs="Calibri"/>
                <w:sz w:val="18"/>
                <w:szCs w:val="18"/>
                <w:lang w:val="es-ES" w:eastAsia="es-ES"/>
              </w:rPr>
              <w:t xml:space="preserve"> galpón, sin embargo, ninguna de ellas se ejecuta</w:t>
            </w:r>
            <w:bookmarkEnd w:id="38"/>
            <w:r w:rsidR="004B5CBE" w:rsidRPr="008D7967">
              <w:rPr>
                <w:rFonts w:cs="Calibri"/>
                <w:sz w:val="18"/>
                <w:szCs w:val="18"/>
                <w:lang w:val="es-ES" w:eastAsia="es-ES"/>
              </w:rPr>
              <w:t>.</w:t>
            </w:r>
          </w:p>
        </w:tc>
      </w:tr>
      <w:tr w:rsidR="004B5CBE" w:rsidRPr="008D7967" w14:paraId="7628D7EA" w14:textId="77777777" w:rsidTr="00712497">
        <w:trPr>
          <w:trHeight w:val="2268"/>
        </w:trPr>
        <w:tc>
          <w:tcPr>
            <w:tcW w:w="200" w:type="pct"/>
            <w:shd w:val="clear" w:color="auto" w:fill="auto"/>
            <w:vAlign w:val="center"/>
          </w:tcPr>
          <w:p w14:paraId="1A3658E4" w14:textId="108B2A29" w:rsidR="004B5CBE" w:rsidRPr="008D7967" w:rsidRDefault="004B5CBE" w:rsidP="008D7967">
            <w:pPr>
              <w:spacing w:after="0" w:line="240" w:lineRule="auto"/>
              <w:jc w:val="center"/>
              <w:rPr>
                <w:rFonts w:cs="Calibri"/>
                <w:sz w:val="18"/>
                <w:szCs w:val="18"/>
                <w:lang w:val="es-ES" w:eastAsia="es-ES"/>
              </w:rPr>
            </w:pPr>
            <w:r w:rsidRPr="008D7967">
              <w:rPr>
                <w:rFonts w:cs="Calibri"/>
                <w:sz w:val="18"/>
                <w:szCs w:val="18"/>
                <w:lang w:val="es-ES" w:eastAsia="es-ES"/>
              </w:rPr>
              <w:t>2</w:t>
            </w:r>
          </w:p>
        </w:tc>
        <w:tc>
          <w:tcPr>
            <w:tcW w:w="2400" w:type="pct"/>
            <w:shd w:val="clear" w:color="auto" w:fill="auto"/>
            <w:vAlign w:val="center"/>
          </w:tcPr>
          <w:p w14:paraId="31FCE0F2" w14:textId="5B78F833" w:rsidR="004B5CBE" w:rsidRPr="008D7967" w:rsidRDefault="004B5CBE" w:rsidP="00EC22CF">
            <w:pPr>
              <w:spacing w:after="0" w:line="240" w:lineRule="auto"/>
              <w:jc w:val="both"/>
              <w:rPr>
                <w:sz w:val="18"/>
                <w:szCs w:val="18"/>
                <w:lang w:val="es-ES" w:eastAsia="es-ES"/>
              </w:rPr>
            </w:pPr>
            <w:r w:rsidRPr="008D7967">
              <w:rPr>
                <w:sz w:val="18"/>
                <w:szCs w:val="18"/>
                <w:lang w:val="es-ES" w:eastAsia="es-ES"/>
              </w:rPr>
              <w:t>Generar procedimientos de trabajo, que proporcionan una disminución en la frecuencia de generación o aumentos de los Niveles de Presión Sonora, NPS, a fin de implementar mejoras en estas etapas.</w:t>
            </w:r>
          </w:p>
        </w:tc>
        <w:tc>
          <w:tcPr>
            <w:tcW w:w="2400" w:type="pct"/>
            <w:shd w:val="clear" w:color="auto" w:fill="auto"/>
            <w:vAlign w:val="center"/>
          </w:tcPr>
          <w:p w14:paraId="54D12297" w14:textId="0F5005BF" w:rsidR="004B5CBE" w:rsidRPr="008D7967" w:rsidRDefault="004B5CBE" w:rsidP="00EC22CF">
            <w:pPr>
              <w:spacing w:after="0" w:line="240" w:lineRule="auto"/>
              <w:jc w:val="both"/>
              <w:rPr>
                <w:rFonts w:cs="Calibri"/>
                <w:sz w:val="18"/>
                <w:szCs w:val="18"/>
                <w:lang w:val="es-ES" w:eastAsia="es-ES"/>
              </w:rPr>
            </w:pPr>
            <w:r w:rsidRPr="008D7967">
              <w:rPr>
                <w:rFonts w:cs="Calibri"/>
                <w:sz w:val="18"/>
                <w:szCs w:val="18"/>
                <w:lang w:val="es-ES" w:eastAsia="es-ES"/>
              </w:rPr>
              <w:t>Si bien se entregan las capacitaciones de los Procedimientos de Trabajo Seguro, no se entregan estos procedimientos como tal, restándole validez dado que no se tiene certeza de su aplicación, asimismo, no es posible validar las mediciones referenciales realizadas con una aplicación de celular, dado que no se entrega la calibración del equipo ni como se efectuó la medición (metodología, fuentes al momento de la medición, razón para escoger esos puntos, entre otros).</w:t>
            </w:r>
          </w:p>
        </w:tc>
      </w:tr>
      <w:tr w:rsidR="004B5CBE" w:rsidRPr="008D7967" w14:paraId="20F309BD" w14:textId="77777777" w:rsidTr="00712497">
        <w:trPr>
          <w:trHeight w:val="2268"/>
        </w:trPr>
        <w:tc>
          <w:tcPr>
            <w:tcW w:w="200" w:type="pct"/>
            <w:shd w:val="clear" w:color="auto" w:fill="auto"/>
            <w:vAlign w:val="center"/>
          </w:tcPr>
          <w:p w14:paraId="307B510F" w14:textId="38193D94" w:rsidR="004B5CBE" w:rsidRPr="008D7967" w:rsidRDefault="004B5CBE" w:rsidP="008D7967">
            <w:pPr>
              <w:spacing w:after="0" w:line="240" w:lineRule="auto"/>
              <w:jc w:val="center"/>
              <w:rPr>
                <w:rFonts w:cs="Calibri"/>
                <w:sz w:val="18"/>
                <w:szCs w:val="18"/>
                <w:lang w:val="es-ES" w:eastAsia="es-ES"/>
              </w:rPr>
            </w:pPr>
            <w:r w:rsidRPr="008D7967">
              <w:rPr>
                <w:rFonts w:cs="Calibri"/>
                <w:sz w:val="18"/>
                <w:szCs w:val="18"/>
                <w:lang w:val="es-ES" w:eastAsia="es-ES"/>
              </w:rPr>
              <w:t>3</w:t>
            </w:r>
          </w:p>
        </w:tc>
        <w:tc>
          <w:tcPr>
            <w:tcW w:w="2400" w:type="pct"/>
            <w:shd w:val="clear" w:color="auto" w:fill="auto"/>
            <w:vAlign w:val="center"/>
          </w:tcPr>
          <w:p w14:paraId="05E1683F" w14:textId="05817421" w:rsidR="004B5CBE" w:rsidRPr="008D7967" w:rsidRDefault="004B5CBE" w:rsidP="00EC22CF">
            <w:pPr>
              <w:spacing w:after="0" w:line="240" w:lineRule="auto"/>
              <w:jc w:val="both"/>
              <w:rPr>
                <w:sz w:val="18"/>
                <w:szCs w:val="18"/>
                <w:lang w:val="es-ES" w:eastAsia="es-ES"/>
              </w:rPr>
            </w:pPr>
            <w:r w:rsidRPr="008D7967">
              <w:rPr>
                <w:sz w:val="18"/>
                <w:szCs w:val="18"/>
                <w:lang w:val="es-ES" w:eastAsia="es-ES"/>
              </w:rPr>
              <w:t>Realizar una medición final conforme a D.S. N°38/2011 MMA, con el objeto de acreditar la efectividad de todas las medidas adoptadas.</w:t>
            </w:r>
          </w:p>
        </w:tc>
        <w:tc>
          <w:tcPr>
            <w:tcW w:w="2400" w:type="pct"/>
            <w:shd w:val="clear" w:color="auto" w:fill="auto"/>
            <w:vAlign w:val="center"/>
          </w:tcPr>
          <w:p w14:paraId="5AF5C0D1" w14:textId="5E691495" w:rsidR="004B5CBE" w:rsidRPr="008D7967" w:rsidRDefault="004B5CBE" w:rsidP="00EC22CF">
            <w:pPr>
              <w:spacing w:after="0" w:line="240" w:lineRule="auto"/>
              <w:jc w:val="both"/>
              <w:rPr>
                <w:rFonts w:cs="Calibri"/>
                <w:sz w:val="18"/>
                <w:szCs w:val="18"/>
                <w:lang w:val="es-ES" w:eastAsia="es-ES"/>
              </w:rPr>
            </w:pPr>
            <w:r w:rsidRPr="008D7967">
              <w:rPr>
                <w:rFonts w:cs="Calibri"/>
                <w:sz w:val="18"/>
                <w:szCs w:val="18"/>
                <w:lang w:val="es-ES" w:eastAsia="es-ES"/>
              </w:rPr>
              <w:t>No se ejecuta la medición de ruido</w:t>
            </w:r>
            <w:r w:rsidR="00712497">
              <w:rPr>
                <w:rFonts w:cs="Calibri"/>
                <w:sz w:val="18"/>
                <w:szCs w:val="18"/>
                <w:lang w:val="es-ES" w:eastAsia="es-ES"/>
              </w:rPr>
              <w:t xml:space="preserve"> comprometida.</w:t>
            </w:r>
          </w:p>
        </w:tc>
      </w:tr>
      <w:tr w:rsidR="004B5CBE" w:rsidRPr="008D7967" w14:paraId="273428EA" w14:textId="77777777" w:rsidTr="00712497">
        <w:trPr>
          <w:trHeight w:val="2268"/>
        </w:trPr>
        <w:tc>
          <w:tcPr>
            <w:tcW w:w="200" w:type="pct"/>
            <w:shd w:val="clear" w:color="auto" w:fill="auto"/>
            <w:vAlign w:val="center"/>
          </w:tcPr>
          <w:p w14:paraId="6664B41B" w14:textId="3B5C1F5F" w:rsidR="004B5CBE" w:rsidRPr="008D7967" w:rsidRDefault="004B5CBE" w:rsidP="008D7967">
            <w:pPr>
              <w:spacing w:after="0" w:line="240" w:lineRule="auto"/>
              <w:jc w:val="center"/>
              <w:rPr>
                <w:rFonts w:cs="Calibri"/>
                <w:sz w:val="18"/>
                <w:szCs w:val="18"/>
                <w:lang w:val="es-ES" w:eastAsia="es-ES"/>
              </w:rPr>
            </w:pPr>
            <w:r w:rsidRPr="008D7967">
              <w:rPr>
                <w:rFonts w:cs="Calibri"/>
                <w:sz w:val="18"/>
                <w:szCs w:val="18"/>
                <w:lang w:val="es-ES" w:eastAsia="es-ES"/>
              </w:rPr>
              <w:t>4</w:t>
            </w:r>
          </w:p>
        </w:tc>
        <w:tc>
          <w:tcPr>
            <w:tcW w:w="2400" w:type="pct"/>
            <w:shd w:val="clear" w:color="auto" w:fill="auto"/>
            <w:vAlign w:val="center"/>
          </w:tcPr>
          <w:p w14:paraId="405E6C0A" w14:textId="12292533" w:rsidR="004B5CBE" w:rsidRPr="008D7967" w:rsidRDefault="004B5CBE" w:rsidP="008D7967">
            <w:pPr>
              <w:spacing w:after="0" w:line="240" w:lineRule="auto"/>
              <w:jc w:val="both"/>
              <w:rPr>
                <w:sz w:val="18"/>
                <w:szCs w:val="18"/>
                <w:lang w:val="es-ES" w:eastAsia="es-ES"/>
              </w:rPr>
            </w:pPr>
            <w:r w:rsidRPr="008D7967">
              <w:rPr>
                <w:sz w:val="18"/>
                <w:szCs w:val="18"/>
                <w:lang w:val="es-ES" w:eastAsia="es-ES"/>
              </w:rPr>
              <w:t>Cargar completa e íntegramente el Programa de Cumplimiento, con las respectivas correcciones de oficio, aprobado por la Superintendencia del Medio Ambiente, en la plataforma web del Sistema de Seguimiento de Programas de Cumplimiento (SPDC). Para dar cumplimiento a dicha carga, se solicitará la clave para acceder al sistema, en el plazo de 5 días hábiles contados desde la notificación de la resolución que apruebe el PDC, de conformidad a lo establecido en la Res. Ex. N°116/2018 de la SMA.</w:t>
            </w:r>
          </w:p>
        </w:tc>
        <w:tc>
          <w:tcPr>
            <w:tcW w:w="2400" w:type="pct"/>
            <w:shd w:val="clear" w:color="auto" w:fill="auto"/>
            <w:vAlign w:val="center"/>
          </w:tcPr>
          <w:p w14:paraId="6555CA06" w14:textId="6FF9FFBA" w:rsidR="004B5CBE" w:rsidRPr="008D7967" w:rsidRDefault="004B5CBE" w:rsidP="008D7967">
            <w:pPr>
              <w:spacing w:after="0" w:line="240" w:lineRule="auto"/>
              <w:jc w:val="both"/>
              <w:rPr>
                <w:rFonts w:cs="Calibri"/>
                <w:sz w:val="18"/>
                <w:szCs w:val="18"/>
                <w:lang w:val="es-ES" w:eastAsia="es-ES"/>
              </w:rPr>
            </w:pPr>
            <w:r>
              <w:rPr>
                <w:rFonts w:cs="Calibri"/>
                <w:sz w:val="18"/>
                <w:szCs w:val="18"/>
                <w:lang w:val="es-ES" w:eastAsia="es-ES"/>
              </w:rPr>
              <w:t>Si bien se carga en el Sistema de Programas de Cumplimiento de esta Superintendencia los documentos correspondientes cada acción, no se carga íntegramente el Programa de Cumplimiento dado que no se efectúan las medidas de control ni las mediciones de ruido</w:t>
            </w:r>
            <w:r w:rsidR="00802DE5">
              <w:rPr>
                <w:rFonts w:cs="Calibri"/>
                <w:sz w:val="18"/>
                <w:szCs w:val="18"/>
                <w:lang w:val="es-ES" w:eastAsia="es-ES"/>
              </w:rPr>
              <w:t xml:space="preserve"> por una Entidad Técnica de Fiscalización Ambiental (ETFA).</w:t>
            </w:r>
          </w:p>
        </w:tc>
      </w:tr>
    </w:tbl>
    <w:p w14:paraId="17F01CC7" w14:textId="77777777" w:rsidR="009115CB" w:rsidRPr="007F09D2" w:rsidRDefault="009115CB" w:rsidP="009115CB">
      <w:pPr>
        <w:spacing w:after="0" w:line="240" w:lineRule="auto"/>
        <w:contextualSpacing/>
        <w:jc w:val="both"/>
        <w:rPr>
          <w:rFonts w:cs="Calibri"/>
          <w:b/>
          <w:color w:val="FF0000"/>
        </w:rPr>
      </w:pPr>
    </w:p>
    <w:p w14:paraId="3FAECBAB" w14:textId="000E2DDB" w:rsidR="009115CB" w:rsidRPr="007F09D2" w:rsidRDefault="009115CB" w:rsidP="009115CB">
      <w:pPr>
        <w:jc w:val="both"/>
        <w:rPr>
          <w:rFonts w:cs="Calibri"/>
        </w:rPr>
      </w:pPr>
    </w:p>
    <w:p w14:paraId="5AD2903E" w14:textId="77777777" w:rsidR="00CE7D39" w:rsidRDefault="00CE7D39">
      <w:pPr>
        <w:spacing w:after="0" w:line="240" w:lineRule="auto"/>
        <w:rPr>
          <w:b/>
          <w:sz w:val="24"/>
          <w:szCs w:val="24"/>
          <w:lang w:val="x-none" w:eastAsia="x-none"/>
        </w:rPr>
      </w:pPr>
      <w:bookmarkStart w:id="39" w:name="_Toc449085432"/>
      <w:r>
        <w:rPr>
          <w:szCs w:val="24"/>
        </w:rPr>
        <w:br w:type="page"/>
      </w:r>
    </w:p>
    <w:p w14:paraId="2FC828C7" w14:textId="025A3C93" w:rsidR="009115CB" w:rsidRPr="0098474A" w:rsidRDefault="009115CB" w:rsidP="009115CB">
      <w:pPr>
        <w:pStyle w:val="Ttulo1"/>
        <w:rPr>
          <w:szCs w:val="24"/>
        </w:rPr>
      </w:pPr>
      <w:bookmarkStart w:id="40" w:name="_Toc42681361"/>
      <w:r w:rsidRPr="0098474A">
        <w:rPr>
          <w:szCs w:val="24"/>
        </w:rPr>
        <w:lastRenderedPageBreak/>
        <w:t>ANEXOS</w:t>
      </w:r>
      <w:bookmarkEnd w:id="39"/>
      <w:bookmarkEnd w:id="4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8609"/>
      </w:tblGrid>
      <w:tr w:rsidR="003B228F" w:rsidRPr="003B228F" w14:paraId="00207FCE" w14:textId="77777777" w:rsidTr="003B228F">
        <w:trPr>
          <w:trHeight w:val="340"/>
          <w:jc w:val="center"/>
        </w:trPr>
        <w:tc>
          <w:tcPr>
            <w:tcW w:w="679" w:type="pct"/>
            <w:shd w:val="clear" w:color="auto" w:fill="D9D9D9"/>
            <w:vAlign w:val="center"/>
          </w:tcPr>
          <w:p w14:paraId="2C06B9B7" w14:textId="77777777" w:rsidR="00D936CC" w:rsidRPr="003B228F" w:rsidRDefault="00D936CC" w:rsidP="003B228F">
            <w:pPr>
              <w:spacing w:after="0"/>
              <w:jc w:val="center"/>
              <w:rPr>
                <w:rFonts w:cs="Calibri"/>
                <w:b/>
                <w:sz w:val="20"/>
                <w:szCs w:val="20"/>
              </w:rPr>
            </w:pPr>
            <w:proofErr w:type="spellStart"/>
            <w:r w:rsidRPr="003B228F">
              <w:rPr>
                <w:rFonts w:cs="Calibri"/>
                <w:b/>
                <w:sz w:val="20"/>
                <w:szCs w:val="20"/>
              </w:rPr>
              <w:t>N°</w:t>
            </w:r>
            <w:proofErr w:type="spellEnd"/>
            <w:r w:rsidRPr="003B228F">
              <w:rPr>
                <w:rFonts w:cs="Calibri"/>
                <w:b/>
                <w:sz w:val="20"/>
                <w:szCs w:val="20"/>
              </w:rPr>
              <w:t xml:space="preserve"> Anexo</w:t>
            </w:r>
          </w:p>
        </w:tc>
        <w:tc>
          <w:tcPr>
            <w:tcW w:w="4321" w:type="pct"/>
            <w:shd w:val="clear" w:color="auto" w:fill="D9D9D9"/>
            <w:vAlign w:val="center"/>
          </w:tcPr>
          <w:p w14:paraId="190F6EF6" w14:textId="77777777" w:rsidR="00D936CC" w:rsidRPr="003B228F" w:rsidRDefault="00D936CC" w:rsidP="003B228F">
            <w:pPr>
              <w:spacing w:after="0"/>
              <w:jc w:val="center"/>
              <w:rPr>
                <w:rFonts w:cs="Calibri"/>
                <w:b/>
                <w:sz w:val="20"/>
                <w:szCs w:val="20"/>
              </w:rPr>
            </w:pPr>
            <w:r w:rsidRPr="003B228F">
              <w:rPr>
                <w:rFonts w:cs="Calibri"/>
                <w:b/>
                <w:sz w:val="20"/>
                <w:szCs w:val="20"/>
              </w:rPr>
              <w:t>Nombre Anexo</w:t>
            </w:r>
          </w:p>
        </w:tc>
      </w:tr>
      <w:tr w:rsidR="003B228F" w:rsidRPr="003B228F" w14:paraId="4E2B3938" w14:textId="77777777" w:rsidTr="00712497">
        <w:trPr>
          <w:trHeight w:val="850"/>
          <w:jc w:val="center"/>
        </w:trPr>
        <w:tc>
          <w:tcPr>
            <w:tcW w:w="679" w:type="pct"/>
            <w:shd w:val="clear" w:color="auto" w:fill="auto"/>
            <w:vAlign w:val="center"/>
          </w:tcPr>
          <w:p w14:paraId="79D3AA4B" w14:textId="77777777" w:rsidR="00D936CC" w:rsidRPr="00E13F44" w:rsidRDefault="00D936CC" w:rsidP="003B228F">
            <w:pPr>
              <w:spacing w:after="0"/>
              <w:jc w:val="center"/>
              <w:rPr>
                <w:rFonts w:cs="Calibri"/>
                <w:sz w:val="20"/>
                <w:szCs w:val="20"/>
              </w:rPr>
            </w:pPr>
            <w:r w:rsidRPr="00E13F44">
              <w:rPr>
                <w:rFonts w:cs="Calibri"/>
                <w:sz w:val="20"/>
                <w:szCs w:val="20"/>
              </w:rPr>
              <w:t>1</w:t>
            </w:r>
          </w:p>
        </w:tc>
        <w:tc>
          <w:tcPr>
            <w:tcW w:w="4321" w:type="pct"/>
            <w:shd w:val="clear" w:color="auto" w:fill="auto"/>
            <w:vAlign w:val="center"/>
          </w:tcPr>
          <w:p w14:paraId="483902BF" w14:textId="3ED3A488" w:rsidR="00D936CC" w:rsidRPr="00E13F44" w:rsidRDefault="00D936CC" w:rsidP="003B228F">
            <w:pPr>
              <w:spacing w:after="0"/>
              <w:jc w:val="both"/>
              <w:rPr>
                <w:rFonts w:cs="Calibri"/>
                <w:sz w:val="20"/>
                <w:szCs w:val="20"/>
              </w:rPr>
            </w:pPr>
            <w:r w:rsidRPr="00E13F44">
              <w:rPr>
                <w:rFonts w:cs="Calibri"/>
                <w:sz w:val="20"/>
                <w:szCs w:val="20"/>
              </w:rPr>
              <w:t>Resolución N°</w:t>
            </w:r>
            <w:r w:rsidR="00E13F44" w:rsidRPr="00E13F44">
              <w:rPr>
                <w:rFonts w:cs="Calibri"/>
                <w:sz w:val="20"/>
                <w:szCs w:val="20"/>
              </w:rPr>
              <w:t xml:space="preserve">3 </w:t>
            </w:r>
            <w:r w:rsidRPr="00E13F44">
              <w:rPr>
                <w:rFonts w:cs="Calibri"/>
                <w:sz w:val="20"/>
                <w:szCs w:val="20"/>
              </w:rPr>
              <w:t>/</w:t>
            </w:r>
            <w:r w:rsidR="00E13F44" w:rsidRPr="00E13F44">
              <w:rPr>
                <w:rFonts w:cs="Calibri"/>
                <w:sz w:val="20"/>
                <w:szCs w:val="20"/>
              </w:rPr>
              <w:t xml:space="preserve"> </w:t>
            </w:r>
            <w:r w:rsidRPr="00E13F44">
              <w:rPr>
                <w:rFonts w:cs="Calibri"/>
                <w:sz w:val="20"/>
                <w:szCs w:val="20"/>
              </w:rPr>
              <w:t>ROL D-0</w:t>
            </w:r>
            <w:r w:rsidR="00E13F44" w:rsidRPr="00E13F44">
              <w:rPr>
                <w:rFonts w:cs="Calibri"/>
                <w:sz w:val="20"/>
                <w:szCs w:val="20"/>
              </w:rPr>
              <w:t>43</w:t>
            </w:r>
            <w:r w:rsidRPr="00E13F44">
              <w:rPr>
                <w:rFonts w:cs="Calibri"/>
                <w:sz w:val="20"/>
                <w:szCs w:val="20"/>
              </w:rPr>
              <w:t>-201</w:t>
            </w:r>
            <w:r w:rsidR="00E13F44" w:rsidRPr="00E13F44">
              <w:rPr>
                <w:rFonts w:cs="Calibri"/>
                <w:sz w:val="20"/>
                <w:szCs w:val="20"/>
              </w:rPr>
              <w:t>9</w:t>
            </w:r>
            <w:r w:rsidRPr="00E13F44">
              <w:rPr>
                <w:rFonts w:cs="Calibri"/>
                <w:sz w:val="20"/>
                <w:szCs w:val="20"/>
              </w:rPr>
              <w:t xml:space="preserve"> de </w:t>
            </w:r>
            <w:r w:rsidR="00E13F44" w:rsidRPr="00E13F44">
              <w:rPr>
                <w:rFonts w:cs="Calibri"/>
                <w:sz w:val="20"/>
                <w:szCs w:val="20"/>
              </w:rPr>
              <w:t>25</w:t>
            </w:r>
            <w:r w:rsidRPr="00E13F44">
              <w:rPr>
                <w:rFonts w:cs="Calibri"/>
                <w:sz w:val="20"/>
                <w:szCs w:val="20"/>
              </w:rPr>
              <w:t xml:space="preserve"> de </w:t>
            </w:r>
            <w:r w:rsidR="00E13F44" w:rsidRPr="00E13F44">
              <w:rPr>
                <w:rFonts w:cs="Calibri"/>
                <w:sz w:val="20"/>
                <w:szCs w:val="20"/>
              </w:rPr>
              <w:t>septiembre</w:t>
            </w:r>
            <w:r w:rsidRPr="00E13F44">
              <w:rPr>
                <w:rFonts w:cs="Calibri"/>
                <w:sz w:val="20"/>
                <w:szCs w:val="20"/>
              </w:rPr>
              <w:t xml:space="preserve"> de 201</w:t>
            </w:r>
            <w:r w:rsidR="00E13F44" w:rsidRPr="00E13F44">
              <w:rPr>
                <w:rFonts w:cs="Calibri"/>
                <w:sz w:val="20"/>
                <w:szCs w:val="20"/>
              </w:rPr>
              <w:t>9</w:t>
            </w:r>
            <w:r w:rsidRPr="00E13F44">
              <w:rPr>
                <w:rFonts w:cs="Calibri"/>
                <w:sz w:val="20"/>
                <w:szCs w:val="20"/>
              </w:rPr>
              <w:t xml:space="preserve"> que aprueba Programa de Cumplimiento </w:t>
            </w:r>
            <w:r w:rsidR="00E13F44" w:rsidRPr="00E13F44">
              <w:rPr>
                <w:rFonts w:cs="Calibri"/>
                <w:sz w:val="20"/>
                <w:szCs w:val="20"/>
              </w:rPr>
              <w:t xml:space="preserve">presentado por Comercializadora </w:t>
            </w:r>
            <w:proofErr w:type="spellStart"/>
            <w:r w:rsidR="00E13F44" w:rsidRPr="00E13F44">
              <w:rPr>
                <w:rFonts w:cs="Calibri"/>
                <w:sz w:val="20"/>
                <w:szCs w:val="20"/>
              </w:rPr>
              <w:t>Pañilwe</w:t>
            </w:r>
            <w:proofErr w:type="spellEnd"/>
            <w:r w:rsidR="00E13F44" w:rsidRPr="00E13F44">
              <w:rPr>
                <w:rFonts w:cs="Calibri"/>
                <w:sz w:val="20"/>
                <w:szCs w:val="20"/>
              </w:rPr>
              <w:t xml:space="preserve"> </w:t>
            </w:r>
            <w:proofErr w:type="spellStart"/>
            <w:r w:rsidR="00E13F44" w:rsidRPr="00E13F44">
              <w:rPr>
                <w:rFonts w:cs="Calibri"/>
                <w:sz w:val="20"/>
                <w:szCs w:val="20"/>
              </w:rPr>
              <w:t>SpA</w:t>
            </w:r>
            <w:proofErr w:type="spellEnd"/>
            <w:r w:rsidR="00E13F44" w:rsidRPr="00E13F44">
              <w:rPr>
                <w:rFonts w:cs="Calibri"/>
                <w:sz w:val="20"/>
                <w:szCs w:val="20"/>
              </w:rPr>
              <w:t>., titular de “Taller industrial metalmecánica” y suspende procedimiento administrativo sancionatorio en contra.</w:t>
            </w:r>
          </w:p>
        </w:tc>
      </w:tr>
      <w:tr w:rsidR="003B228F" w:rsidRPr="003B228F" w14:paraId="15B19C08" w14:textId="77777777" w:rsidTr="00712497">
        <w:trPr>
          <w:trHeight w:val="567"/>
          <w:jc w:val="center"/>
        </w:trPr>
        <w:tc>
          <w:tcPr>
            <w:tcW w:w="679" w:type="pct"/>
            <w:shd w:val="clear" w:color="auto" w:fill="auto"/>
            <w:vAlign w:val="center"/>
          </w:tcPr>
          <w:p w14:paraId="6B3EFF65" w14:textId="77777777" w:rsidR="00D936CC" w:rsidRPr="003B228F" w:rsidRDefault="00D936CC" w:rsidP="003B228F">
            <w:pPr>
              <w:spacing w:after="0"/>
              <w:jc w:val="center"/>
              <w:rPr>
                <w:rFonts w:cs="Calibri"/>
                <w:sz w:val="20"/>
                <w:szCs w:val="20"/>
              </w:rPr>
            </w:pPr>
            <w:r w:rsidRPr="003B228F">
              <w:rPr>
                <w:rFonts w:cs="Calibri"/>
                <w:sz w:val="20"/>
                <w:szCs w:val="20"/>
              </w:rPr>
              <w:t>2</w:t>
            </w:r>
          </w:p>
        </w:tc>
        <w:tc>
          <w:tcPr>
            <w:tcW w:w="4321" w:type="pct"/>
            <w:shd w:val="clear" w:color="auto" w:fill="auto"/>
            <w:vAlign w:val="center"/>
          </w:tcPr>
          <w:p w14:paraId="6AD8AEAA" w14:textId="694AA0AB" w:rsidR="00D936CC" w:rsidRPr="00E13F44" w:rsidRDefault="00E13F44" w:rsidP="003B228F">
            <w:pPr>
              <w:spacing w:after="0"/>
              <w:jc w:val="both"/>
              <w:rPr>
                <w:rFonts w:cs="Calibri"/>
                <w:sz w:val="20"/>
                <w:szCs w:val="20"/>
              </w:rPr>
            </w:pPr>
            <w:r w:rsidRPr="00E13F44">
              <w:rPr>
                <w:rFonts w:cs="Calibri"/>
                <w:sz w:val="20"/>
                <w:szCs w:val="20"/>
              </w:rPr>
              <w:t xml:space="preserve">Carta solicitud titular, de 30 de octubre de 2019, de Comercializadora </w:t>
            </w:r>
            <w:proofErr w:type="spellStart"/>
            <w:r w:rsidRPr="00E13F44">
              <w:rPr>
                <w:rFonts w:cs="Calibri"/>
                <w:sz w:val="20"/>
                <w:szCs w:val="20"/>
              </w:rPr>
              <w:t>Pañilwe</w:t>
            </w:r>
            <w:proofErr w:type="spellEnd"/>
            <w:r w:rsidRPr="00E13F44">
              <w:rPr>
                <w:rFonts w:cs="Calibri"/>
                <w:sz w:val="20"/>
                <w:szCs w:val="20"/>
              </w:rPr>
              <w:t xml:space="preserve"> </w:t>
            </w:r>
            <w:proofErr w:type="spellStart"/>
            <w:r w:rsidRPr="00E13F44">
              <w:rPr>
                <w:rFonts w:cs="Calibri"/>
                <w:sz w:val="20"/>
                <w:szCs w:val="20"/>
              </w:rPr>
              <w:t>SpA</w:t>
            </w:r>
            <w:proofErr w:type="spellEnd"/>
            <w:r w:rsidRPr="00E13F44">
              <w:rPr>
                <w:rFonts w:cs="Calibri"/>
                <w:sz w:val="20"/>
                <w:szCs w:val="20"/>
              </w:rPr>
              <w:t>.</w:t>
            </w:r>
          </w:p>
        </w:tc>
      </w:tr>
      <w:tr w:rsidR="003B228F" w:rsidRPr="003B228F" w14:paraId="24DAEF5D" w14:textId="77777777" w:rsidTr="00712497">
        <w:trPr>
          <w:trHeight w:val="567"/>
          <w:jc w:val="center"/>
        </w:trPr>
        <w:tc>
          <w:tcPr>
            <w:tcW w:w="679" w:type="pct"/>
            <w:shd w:val="clear" w:color="auto" w:fill="auto"/>
            <w:vAlign w:val="center"/>
          </w:tcPr>
          <w:p w14:paraId="59BBA483" w14:textId="77777777" w:rsidR="00D936CC" w:rsidRPr="003B228F" w:rsidRDefault="00D936CC" w:rsidP="003B228F">
            <w:pPr>
              <w:spacing w:after="0"/>
              <w:jc w:val="center"/>
              <w:rPr>
                <w:rFonts w:cs="Calibri"/>
                <w:sz w:val="20"/>
                <w:szCs w:val="20"/>
                <w:lang w:val="es-ES"/>
              </w:rPr>
            </w:pPr>
            <w:r w:rsidRPr="003B228F">
              <w:rPr>
                <w:rFonts w:cs="Calibri"/>
                <w:sz w:val="20"/>
                <w:szCs w:val="20"/>
                <w:lang w:val="es-ES"/>
              </w:rPr>
              <w:t>3</w:t>
            </w:r>
          </w:p>
        </w:tc>
        <w:tc>
          <w:tcPr>
            <w:tcW w:w="4321" w:type="pct"/>
            <w:shd w:val="clear" w:color="auto" w:fill="auto"/>
            <w:vAlign w:val="center"/>
          </w:tcPr>
          <w:p w14:paraId="0EA32BFB" w14:textId="34809C75" w:rsidR="00D936CC" w:rsidRPr="00E13F44" w:rsidRDefault="00E13F44" w:rsidP="003B228F">
            <w:pPr>
              <w:spacing w:after="0"/>
              <w:jc w:val="both"/>
              <w:rPr>
                <w:rFonts w:cs="Calibri"/>
                <w:sz w:val="20"/>
                <w:szCs w:val="20"/>
                <w:lang w:val="es-ES"/>
              </w:rPr>
            </w:pPr>
            <w:r w:rsidRPr="00E13F44">
              <w:rPr>
                <w:rFonts w:cs="Calibri"/>
                <w:sz w:val="20"/>
                <w:szCs w:val="20"/>
                <w:lang w:val="es-ES"/>
              </w:rPr>
              <w:t xml:space="preserve">Resolución Exenta </w:t>
            </w:r>
            <w:proofErr w:type="spellStart"/>
            <w:r w:rsidRPr="00E13F44">
              <w:rPr>
                <w:rFonts w:cs="Calibri"/>
                <w:sz w:val="20"/>
                <w:szCs w:val="20"/>
                <w:lang w:val="es-ES"/>
              </w:rPr>
              <w:t>N°</w:t>
            </w:r>
            <w:proofErr w:type="spellEnd"/>
            <w:r w:rsidRPr="00E13F44">
              <w:rPr>
                <w:rFonts w:cs="Calibri"/>
                <w:sz w:val="20"/>
                <w:szCs w:val="20"/>
                <w:lang w:val="es-ES"/>
              </w:rPr>
              <w:t xml:space="preserve"> 4 / ROL-D043-2019, Resuelve solicitud que indica.</w:t>
            </w:r>
          </w:p>
        </w:tc>
      </w:tr>
      <w:tr w:rsidR="00712497" w:rsidRPr="003B228F" w14:paraId="03250611" w14:textId="77777777" w:rsidTr="00712497">
        <w:trPr>
          <w:trHeight w:val="567"/>
          <w:jc w:val="center"/>
        </w:trPr>
        <w:tc>
          <w:tcPr>
            <w:tcW w:w="679" w:type="pct"/>
            <w:shd w:val="clear" w:color="auto" w:fill="auto"/>
            <w:vAlign w:val="center"/>
          </w:tcPr>
          <w:p w14:paraId="119254A4" w14:textId="13BA8AB4" w:rsidR="00712497" w:rsidRPr="003B228F" w:rsidRDefault="00712497" w:rsidP="00712497">
            <w:pPr>
              <w:spacing w:after="0"/>
              <w:jc w:val="center"/>
              <w:rPr>
                <w:rFonts w:cs="Calibri"/>
                <w:sz w:val="20"/>
                <w:szCs w:val="20"/>
                <w:lang w:val="es-ES"/>
              </w:rPr>
            </w:pPr>
            <w:r>
              <w:rPr>
                <w:rFonts w:cs="Calibri"/>
                <w:sz w:val="20"/>
                <w:szCs w:val="20"/>
                <w:lang w:val="es-ES"/>
              </w:rPr>
              <w:t>4</w:t>
            </w:r>
          </w:p>
        </w:tc>
        <w:tc>
          <w:tcPr>
            <w:tcW w:w="4321" w:type="pct"/>
            <w:shd w:val="clear" w:color="auto" w:fill="auto"/>
            <w:vAlign w:val="center"/>
          </w:tcPr>
          <w:p w14:paraId="35C5DFBC" w14:textId="15AC7EB7" w:rsidR="00712497" w:rsidRPr="00E13F44" w:rsidRDefault="00712497" w:rsidP="00712497">
            <w:pPr>
              <w:spacing w:after="0"/>
              <w:jc w:val="both"/>
              <w:rPr>
                <w:rFonts w:cs="Calibri"/>
                <w:sz w:val="20"/>
                <w:szCs w:val="20"/>
                <w:lang w:val="es-ES"/>
              </w:rPr>
            </w:pPr>
            <w:r w:rsidRPr="0096106E">
              <w:rPr>
                <w:sz w:val="20"/>
                <w:szCs w:val="20"/>
                <w:lang w:val="es-ES"/>
              </w:rPr>
              <w:t>Acción N°1: Aislación acústica del perímetro posterior al recinto de la instalación fabril, colindante a receptores sensibles</w:t>
            </w:r>
          </w:p>
        </w:tc>
      </w:tr>
      <w:tr w:rsidR="00712497" w:rsidRPr="003B228F" w14:paraId="383B237E" w14:textId="77777777" w:rsidTr="00712497">
        <w:trPr>
          <w:trHeight w:val="567"/>
          <w:jc w:val="center"/>
        </w:trPr>
        <w:tc>
          <w:tcPr>
            <w:tcW w:w="679" w:type="pct"/>
            <w:shd w:val="clear" w:color="auto" w:fill="auto"/>
            <w:vAlign w:val="center"/>
          </w:tcPr>
          <w:p w14:paraId="79A9FFF8" w14:textId="7667D6BB" w:rsidR="00712497" w:rsidRPr="003B228F" w:rsidRDefault="00712497" w:rsidP="00712497">
            <w:pPr>
              <w:spacing w:after="0"/>
              <w:jc w:val="center"/>
              <w:rPr>
                <w:rFonts w:cs="Calibri"/>
                <w:sz w:val="20"/>
                <w:szCs w:val="20"/>
                <w:lang w:val="es-ES"/>
              </w:rPr>
            </w:pPr>
            <w:r>
              <w:rPr>
                <w:rFonts w:cs="Calibri"/>
                <w:sz w:val="20"/>
                <w:szCs w:val="20"/>
                <w:lang w:val="es-ES"/>
              </w:rPr>
              <w:t>5</w:t>
            </w:r>
          </w:p>
        </w:tc>
        <w:tc>
          <w:tcPr>
            <w:tcW w:w="4321" w:type="pct"/>
            <w:shd w:val="clear" w:color="auto" w:fill="auto"/>
            <w:vAlign w:val="center"/>
          </w:tcPr>
          <w:p w14:paraId="09CDD398" w14:textId="1585E4C3" w:rsidR="00712497" w:rsidRPr="00E13F44" w:rsidRDefault="00712497" w:rsidP="00712497">
            <w:pPr>
              <w:spacing w:after="0"/>
              <w:jc w:val="both"/>
              <w:rPr>
                <w:rFonts w:cs="Calibri"/>
                <w:sz w:val="20"/>
                <w:szCs w:val="20"/>
                <w:lang w:val="es-ES"/>
              </w:rPr>
            </w:pPr>
            <w:r w:rsidRPr="0096106E">
              <w:rPr>
                <w:sz w:val="20"/>
                <w:szCs w:val="20"/>
                <w:lang w:val="es-ES"/>
              </w:rPr>
              <w:t>OV - Metal Plus - Paneles SPM-100</w:t>
            </w:r>
          </w:p>
        </w:tc>
      </w:tr>
      <w:tr w:rsidR="00712497" w:rsidRPr="003B228F" w14:paraId="3B6B248D" w14:textId="77777777" w:rsidTr="00712497">
        <w:trPr>
          <w:trHeight w:val="567"/>
          <w:jc w:val="center"/>
        </w:trPr>
        <w:tc>
          <w:tcPr>
            <w:tcW w:w="679" w:type="pct"/>
            <w:shd w:val="clear" w:color="auto" w:fill="auto"/>
            <w:vAlign w:val="center"/>
          </w:tcPr>
          <w:p w14:paraId="0E8578F2" w14:textId="08A5BEBF" w:rsidR="00712497" w:rsidRPr="003B228F" w:rsidRDefault="00712497" w:rsidP="00712497">
            <w:pPr>
              <w:spacing w:after="0"/>
              <w:jc w:val="center"/>
              <w:rPr>
                <w:rFonts w:cs="Calibri"/>
                <w:sz w:val="20"/>
                <w:szCs w:val="20"/>
                <w:lang w:val="es-ES"/>
              </w:rPr>
            </w:pPr>
            <w:r>
              <w:rPr>
                <w:rFonts w:cs="Calibri"/>
                <w:sz w:val="20"/>
                <w:szCs w:val="20"/>
                <w:lang w:val="es-ES"/>
              </w:rPr>
              <w:t>6</w:t>
            </w:r>
          </w:p>
        </w:tc>
        <w:tc>
          <w:tcPr>
            <w:tcW w:w="4321" w:type="pct"/>
            <w:shd w:val="clear" w:color="auto" w:fill="auto"/>
            <w:vAlign w:val="center"/>
          </w:tcPr>
          <w:p w14:paraId="317D9FE0" w14:textId="4CA5BBBF" w:rsidR="00712497" w:rsidRPr="00E13F44" w:rsidRDefault="00712497" w:rsidP="00712497">
            <w:pPr>
              <w:spacing w:after="0"/>
              <w:jc w:val="both"/>
              <w:rPr>
                <w:rFonts w:cs="Calibri"/>
                <w:sz w:val="20"/>
                <w:szCs w:val="20"/>
                <w:lang w:val="es-ES"/>
              </w:rPr>
            </w:pPr>
            <w:r w:rsidRPr="0096106E">
              <w:rPr>
                <w:sz w:val="20"/>
                <w:szCs w:val="20"/>
                <w:lang w:val="es-ES"/>
              </w:rPr>
              <w:t>Acción N°2: Generar procedimientos de trabajo, que proporcionan una disminución en la frecuencia de generación o aumentos de los Niveles de Presión Sonora, NPS, a fin de implementar mejoras en estas etapas</w:t>
            </w:r>
          </w:p>
        </w:tc>
      </w:tr>
      <w:tr w:rsidR="00712497" w:rsidRPr="003B228F" w14:paraId="7A606AFD" w14:textId="77777777" w:rsidTr="00712497">
        <w:trPr>
          <w:trHeight w:val="567"/>
          <w:jc w:val="center"/>
        </w:trPr>
        <w:tc>
          <w:tcPr>
            <w:tcW w:w="679" w:type="pct"/>
            <w:shd w:val="clear" w:color="auto" w:fill="auto"/>
            <w:vAlign w:val="center"/>
          </w:tcPr>
          <w:p w14:paraId="3D40B085" w14:textId="59934DC6" w:rsidR="00712497" w:rsidRPr="003B228F" w:rsidRDefault="00712497" w:rsidP="00712497">
            <w:pPr>
              <w:spacing w:after="0"/>
              <w:jc w:val="center"/>
              <w:rPr>
                <w:rFonts w:cs="Calibri"/>
                <w:sz w:val="20"/>
                <w:szCs w:val="20"/>
                <w:lang w:val="es-ES"/>
              </w:rPr>
            </w:pPr>
            <w:r>
              <w:rPr>
                <w:rFonts w:cs="Calibri"/>
                <w:sz w:val="20"/>
                <w:szCs w:val="20"/>
                <w:lang w:val="es-ES"/>
              </w:rPr>
              <w:t>7</w:t>
            </w:r>
          </w:p>
        </w:tc>
        <w:tc>
          <w:tcPr>
            <w:tcW w:w="4321" w:type="pct"/>
            <w:shd w:val="clear" w:color="auto" w:fill="auto"/>
            <w:vAlign w:val="center"/>
          </w:tcPr>
          <w:p w14:paraId="75C0A3FF" w14:textId="0D205CFD" w:rsidR="00712497" w:rsidRPr="00E13F44" w:rsidRDefault="00712497" w:rsidP="00712497">
            <w:pPr>
              <w:spacing w:after="0"/>
              <w:jc w:val="both"/>
              <w:rPr>
                <w:rFonts w:cs="Calibri"/>
                <w:sz w:val="20"/>
                <w:szCs w:val="20"/>
                <w:lang w:val="es-ES"/>
              </w:rPr>
            </w:pPr>
            <w:r w:rsidRPr="00FA0227">
              <w:rPr>
                <w:sz w:val="20"/>
                <w:szCs w:val="20"/>
                <w:lang w:val="es-ES"/>
              </w:rPr>
              <w:t>Acción N°3: Realizar una medición final</w:t>
            </w:r>
            <w:r>
              <w:rPr>
                <w:sz w:val="20"/>
                <w:szCs w:val="20"/>
                <w:lang w:val="es-ES"/>
              </w:rPr>
              <w:t xml:space="preserve"> </w:t>
            </w:r>
            <w:r w:rsidRPr="00FA0227">
              <w:rPr>
                <w:sz w:val="20"/>
                <w:szCs w:val="20"/>
                <w:lang w:val="es-ES"/>
              </w:rPr>
              <w:t>conforme a D.S. N°38/2011 MMA, con el objeto</w:t>
            </w:r>
            <w:r>
              <w:rPr>
                <w:sz w:val="20"/>
                <w:szCs w:val="20"/>
                <w:lang w:val="es-ES"/>
              </w:rPr>
              <w:t xml:space="preserve"> </w:t>
            </w:r>
            <w:r w:rsidRPr="00FA0227">
              <w:rPr>
                <w:sz w:val="20"/>
                <w:szCs w:val="20"/>
                <w:lang w:val="es-ES"/>
              </w:rPr>
              <w:t>de acreditar la efectividad de todas las medidas</w:t>
            </w:r>
            <w:r>
              <w:rPr>
                <w:sz w:val="20"/>
                <w:szCs w:val="20"/>
                <w:lang w:val="es-ES"/>
              </w:rPr>
              <w:t xml:space="preserve"> </w:t>
            </w:r>
            <w:r w:rsidRPr="00FA0227">
              <w:rPr>
                <w:sz w:val="20"/>
                <w:szCs w:val="20"/>
                <w:lang w:val="es-ES"/>
              </w:rPr>
              <w:t>adoptadas</w:t>
            </w:r>
          </w:p>
        </w:tc>
      </w:tr>
      <w:tr w:rsidR="00712497" w:rsidRPr="003B228F" w14:paraId="032CC22E" w14:textId="77777777" w:rsidTr="00712497">
        <w:trPr>
          <w:trHeight w:val="567"/>
          <w:jc w:val="center"/>
        </w:trPr>
        <w:tc>
          <w:tcPr>
            <w:tcW w:w="679" w:type="pct"/>
            <w:shd w:val="clear" w:color="auto" w:fill="auto"/>
            <w:vAlign w:val="center"/>
          </w:tcPr>
          <w:p w14:paraId="1D09BADC" w14:textId="031B7B1A" w:rsidR="00712497" w:rsidRPr="003B228F" w:rsidRDefault="00712497" w:rsidP="00712497">
            <w:pPr>
              <w:spacing w:after="0"/>
              <w:jc w:val="center"/>
              <w:rPr>
                <w:rFonts w:cs="Calibri"/>
                <w:sz w:val="20"/>
                <w:szCs w:val="20"/>
                <w:lang w:val="es-ES"/>
              </w:rPr>
            </w:pPr>
            <w:r>
              <w:rPr>
                <w:rFonts w:cs="Calibri"/>
                <w:sz w:val="20"/>
                <w:szCs w:val="20"/>
                <w:lang w:val="es-ES"/>
              </w:rPr>
              <w:t>8</w:t>
            </w:r>
          </w:p>
        </w:tc>
        <w:tc>
          <w:tcPr>
            <w:tcW w:w="4321" w:type="pct"/>
            <w:shd w:val="clear" w:color="auto" w:fill="auto"/>
            <w:vAlign w:val="center"/>
          </w:tcPr>
          <w:p w14:paraId="19523E4D" w14:textId="2D9C1E24" w:rsidR="00712497" w:rsidRPr="00E13F44" w:rsidRDefault="00712497" w:rsidP="00712497">
            <w:pPr>
              <w:spacing w:after="0"/>
              <w:jc w:val="both"/>
              <w:rPr>
                <w:rFonts w:cs="Calibri"/>
                <w:sz w:val="20"/>
                <w:szCs w:val="20"/>
                <w:lang w:val="es-ES"/>
              </w:rPr>
            </w:pPr>
            <w:r w:rsidRPr="00FA0227">
              <w:rPr>
                <w:sz w:val="20"/>
                <w:szCs w:val="20"/>
                <w:lang w:val="es-ES"/>
              </w:rPr>
              <w:t>Acción N°4: Cargar completa e</w:t>
            </w:r>
            <w:r>
              <w:rPr>
                <w:sz w:val="20"/>
                <w:szCs w:val="20"/>
                <w:lang w:val="es-ES"/>
              </w:rPr>
              <w:t xml:space="preserve"> </w:t>
            </w:r>
            <w:r w:rsidRPr="00FA0227">
              <w:rPr>
                <w:sz w:val="20"/>
                <w:szCs w:val="20"/>
                <w:lang w:val="es-ES"/>
              </w:rPr>
              <w:t>íntegramente el Programa de Cumplimiento,</w:t>
            </w:r>
            <w:r>
              <w:rPr>
                <w:sz w:val="20"/>
                <w:szCs w:val="20"/>
                <w:lang w:val="es-ES"/>
              </w:rPr>
              <w:t xml:space="preserve"> </w:t>
            </w:r>
            <w:r w:rsidRPr="00FA0227">
              <w:rPr>
                <w:sz w:val="20"/>
                <w:szCs w:val="20"/>
                <w:lang w:val="es-ES"/>
              </w:rPr>
              <w:t>con las respectivas correcciones de oficio,</w:t>
            </w:r>
            <w:r>
              <w:rPr>
                <w:sz w:val="20"/>
                <w:szCs w:val="20"/>
                <w:lang w:val="es-ES"/>
              </w:rPr>
              <w:t xml:space="preserve"> </w:t>
            </w:r>
            <w:r w:rsidRPr="00FA0227">
              <w:rPr>
                <w:sz w:val="20"/>
                <w:szCs w:val="20"/>
                <w:lang w:val="es-ES"/>
              </w:rPr>
              <w:t>aprobado por la Superintendencia del Medio</w:t>
            </w:r>
            <w:r>
              <w:rPr>
                <w:sz w:val="20"/>
                <w:szCs w:val="20"/>
                <w:lang w:val="es-ES"/>
              </w:rPr>
              <w:t xml:space="preserve"> </w:t>
            </w:r>
            <w:r w:rsidRPr="00FA0227">
              <w:rPr>
                <w:sz w:val="20"/>
                <w:szCs w:val="20"/>
                <w:lang w:val="es-ES"/>
              </w:rPr>
              <w:t>Ambiente, en la plataforma web del Sistema de</w:t>
            </w:r>
            <w:r>
              <w:rPr>
                <w:sz w:val="20"/>
                <w:szCs w:val="20"/>
                <w:lang w:val="es-ES"/>
              </w:rPr>
              <w:t xml:space="preserve"> </w:t>
            </w:r>
            <w:r w:rsidRPr="00FA0227">
              <w:rPr>
                <w:sz w:val="20"/>
                <w:szCs w:val="20"/>
                <w:lang w:val="es-ES"/>
              </w:rPr>
              <w:t>Seguimiento de Programas de Cumplimiento</w:t>
            </w:r>
            <w:r>
              <w:rPr>
                <w:sz w:val="20"/>
                <w:szCs w:val="20"/>
                <w:lang w:val="es-ES"/>
              </w:rPr>
              <w:t xml:space="preserve"> </w:t>
            </w:r>
            <w:r w:rsidRPr="00FA0227">
              <w:rPr>
                <w:sz w:val="20"/>
                <w:szCs w:val="20"/>
                <w:lang w:val="es-ES"/>
              </w:rPr>
              <w:t>(SPDC). Para dar cumplimiento a dicha carga,</w:t>
            </w:r>
            <w:r>
              <w:rPr>
                <w:sz w:val="20"/>
                <w:szCs w:val="20"/>
                <w:lang w:val="es-ES"/>
              </w:rPr>
              <w:t xml:space="preserve"> </w:t>
            </w:r>
            <w:r w:rsidRPr="00FA0227">
              <w:rPr>
                <w:sz w:val="20"/>
                <w:szCs w:val="20"/>
                <w:lang w:val="es-ES"/>
              </w:rPr>
              <w:t>se solicitará la clave para acceder al sistema, en</w:t>
            </w:r>
            <w:r>
              <w:rPr>
                <w:sz w:val="20"/>
                <w:szCs w:val="20"/>
                <w:lang w:val="es-ES"/>
              </w:rPr>
              <w:t xml:space="preserve"> </w:t>
            </w:r>
            <w:r w:rsidRPr="00FA0227">
              <w:rPr>
                <w:sz w:val="20"/>
                <w:szCs w:val="20"/>
                <w:lang w:val="es-ES"/>
              </w:rPr>
              <w:t>el plazo de 5 días hábiles contados desde la</w:t>
            </w:r>
            <w:r>
              <w:rPr>
                <w:sz w:val="20"/>
                <w:szCs w:val="20"/>
                <w:lang w:val="es-ES"/>
              </w:rPr>
              <w:t xml:space="preserve"> </w:t>
            </w:r>
            <w:r w:rsidRPr="00FA0227">
              <w:rPr>
                <w:sz w:val="20"/>
                <w:szCs w:val="20"/>
                <w:lang w:val="es-ES"/>
              </w:rPr>
              <w:t>notificación de la resolución que apruebe el</w:t>
            </w:r>
            <w:r>
              <w:rPr>
                <w:sz w:val="20"/>
                <w:szCs w:val="20"/>
                <w:lang w:val="es-ES"/>
              </w:rPr>
              <w:t xml:space="preserve"> </w:t>
            </w:r>
            <w:r w:rsidRPr="00FA0227">
              <w:rPr>
                <w:sz w:val="20"/>
                <w:szCs w:val="20"/>
                <w:lang w:val="es-ES"/>
              </w:rPr>
              <w:t>PDC, de conformidad a lo establecido en la Res.</w:t>
            </w:r>
            <w:r>
              <w:rPr>
                <w:sz w:val="20"/>
                <w:szCs w:val="20"/>
                <w:lang w:val="es-ES"/>
              </w:rPr>
              <w:t xml:space="preserve"> </w:t>
            </w:r>
            <w:r w:rsidRPr="00FA0227">
              <w:rPr>
                <w:sz w:val="20"/>
                <w:szCs w:val="20"/>
                <w:lang w:val="es-ES"/>
              </w:rPr>
              <w:t>Ex. N°116/2018 de la SMA.</w:t>
            </w:r>
          </w:p>
        </w:tc>
      </w:tr>
      <w:tr w:rsidR="00712497" w:rsidRPr="003B228F" w14:paraId="44980A72" w14:textId="77777777" w:rsidTr="00712497">
        <w:trPr>
          <w:trHeight w:val="567"/>
          <w:jc w:val="center"/>
        </w:trPr>
        <w:tc>
          <w:tcPr>
            <w:tcW w:w="679" w:type="pct"/>
            <w:shd w:val="clear" w:color="auto" w:fill="auto"/>
            <w:vAlign w:val="center"/>
          </w:tcPr>
          <w:p w14:paraId="475F891D" w14:textId="504E4393" w:rsidR="00712497" w:rsidRPr="003B228F" w:rsidRDefault="00712497" w:rsidP="00712497">
            <w:pPr>
              <w:spacing w:after="0"/>
              <w:jc w:val="center"/>
              <w:rPr>
                <w:rFonts w:cs="Calibri"/>
                <w:sz w:val="20"/>
                <w:szCs w:val="20"/>
                <w:lang w:val="es-ES"/>
              </w:rPr>
            </w:pPr>
            <w:r>
              <w:rPr>
                <w:rFonts w:cs="Calibri"/>
                <w:sz w:val="20"/>
                <w:szCs w:val="20"/>
                <w:lang w:val="es-ES"/>
              </w:rPr>
              <w:t>9</w:t>
            </w:r>
          </w:p>
        </w:tc>
        <w:tc>
          <w:tcPr>
            <w:tcW w:w="4321" w:type="pct"/>
            <w:shd w:val="clear" w:color="auto" w:fill="auto"/>
            <w:vAlign w:val="center"/>
          </w:tcPr>
          <w:p w14:paraId="371BE7CA" w14:textId="593D28D0" w:rsidR="00712497" w:rsidRPr="00E13F44" w:rsidRDefault="00712497" w:rsidP="00712497">
            <w:pPr>
              <w:spacing w:after="0"/>
              <w:jc w:val="both"/>
              <w:rPr>
                <w:rFonts w:cs="Calibri"/>
                <w:sz w:val="20"/>
                <w:szCs w:val="20"/>
                <w:lang w:val="es-ES"/>
              </w:rPr>
            </w:pPr>
            <w:r w:rsidRPr="00FA0227">
              <w:rPr>
                <w:sz w:val="20"/>
                <w:szCs w:val="20"/>
                <w:lang w:val="es-ES"/>
              </w:rPr>
              <w:t>Comprobante Creación Electrónica Programa de Cumplimiento</w:t>
            </w:r>
          </w:p>
        </w:tc>
      </w:tr>
      <w:tr w:rsidR="00712497" w:rsidRPr="003B228F" w14:paraId="4A92F05D" w14:textId="77777777" w:rsidTr="00712497">
        <w:trPr>
          <w:trHeight w:val="567"/>
          <w:jc w:val="center"/>
        </w:trPr>
        <w:tc>
          <w:tcPr>
            <w:tcW w:w="679" w:type="pct"/>
            <w:shd w:val="clear" w:color="auto" w:fill="auto"/>
            <w:vAlign w:val="center"/>
          </w:tcPr>
          <w:p w14:paraId="1801E753" w14:textId="77845A83" w:rsidR="00712497" w:rsidRPr="003B228F" w:rsidRDefault="00712497" w:rsidP="00712497">
            <w:pPr>
              <w:spacing w:after="0"/>
              <w:jc w:val="center"/>
              <w:rPr>
                <w:rFonts w:cs="Calibri"/>
                <w:sz w:val="20"/>
                <w:szCs w:val="20"/>
                <w:lang w:val="es-ES"/>
              </w:rPr>
            </w:pPr>
            <w:r>
              <w:rPr>
                <w:rFonts w:cs="Calibri"/>
                <w:sz w:val="20"/>
                <w:szCs w:val="20"/>
                <w:lang w:val="es-ES"/>
              </w:rPr>
              <w:t>10</w:t>
            </w:r>
          </w:p>
        </w:tc>
        <w:tc>
          <w:tcPr>
            <w:tcW w:w="4321" w:type="pct"/>
            <w:shd w:val="clear" w:color="auto" w:fill="auto"/>
            <w:vAlign w:val="center"/>
          </w:tcPr>
          <w:p w14:paraId="1C141C6B" w14:textId="1A539652" w:rsidR="00712497" w:rsidRPr="00E13F44" w:rsidRDefault="00712497" w:rsidP="00712497">
            <w:pPr>
              <w:spacing w:after="0"/>
              <w:jc w:val="both"/>
              <w:rPr>
                <w:rFonts w:cs="Calibri"/>
                <w:sz w:val="20"/>
                <w:szCs w:val="20"/>
                <w:lang w:val="es-ES"/>
              </w:rPr>
            </w:pPr>
            <w:r w:rsidRPr="00FA0227">
              <w:rPr>
                <w:sz w:val="20"/>
                <w:szCs w:val="20"/>
                <w:lang w:val="es-ES"/>
              </w:rPr>
              <w:t>Acción N°5: Cargar en el portal SPDC de</w:t>
            </w:r>
            <w:r>
              <w:rPr>
                <w:sz w:val="20"/>
                <w:szCs w:val="20"/>
                <w:lang w:val="es-ES"/>
              </w:rPr>
              <w:t xml:space="preserve"> </w:t>
            </w:r>
            <w:r w:rsidRPr="00FA0227">
              <w:rPr>
                <w:sz w:val="20"/>
                <w:szCs w:val="20"/>
                <w:lang w:val="es-ES"/>
              </w:rPr>
              <w:t>la Superintendencia del Medio Ambiente los</w:t>
            </w:r>
            <w:r>
              <w:rPr>
                <w:sz w:val="20"/>
                <w:szCs w:val="20"/>
                <w:lang w:val="es-ES"/>
              </w:rPr>
              <w:t xml:space="preserve"> </w:t>
            </w:r>
            <w:r w:rsidRPr="00FA0227">
              <w:rPr>
                <w:sz w:val="20"/>
                <w:szCs w:val="20"/>
                <w:lang w:val="es-ES"/>
              </w:rPr>
              <w:t>reportes y medios de verificación que acrediten</w:t>
            </w:r>
            <w:r>
              <w:rPr>
                <w:sz w:val="20"/>
                <w:szCs w:val="20"/>
                <w:lang w:val="es-ES"/>
              </w:rPr>
              <w:t xml:space="preserve"> </w:t>
            </w:r>
            <w:r w:rsidRPr="00FA0227">
              <w:rPr>
                <w:sz w:val="20"/>
                <w:szCs w:val="20"/>
                <w:lang w:val="es-ES"/>
              </w:rPr>
              <w:t>la ejecución de las acciones comprendidas en el</w:t>
            </w:r>
            <w:r>
              <w:rPr>
                <w:sz w:val="20"/>
                <w:szCs w:val="20"/>
                <w:lang w:val="es-ES"/>
              </w:rPr>
              <w:t xml:space="preserve"> </w:t>
            </w:r>
            <w:r w:rsidRPr="00FA0227">
              <w:rPr>
                <w:sz w:val="20"/>
                <w:szCs w:val="20"/>
                <w:lang w:val="es-ES"/>
              </w:rPr>
              <w:t>PDC, de conformidad a lo establecido en la</w:t>
            </w:r>
            <w:r>
              <w:rPr>
                <w:sz w:val="20"/>
                <w:szCs w:val="20"/>
                <w:lang w:val="es-ES"/>
              </w:rPr>
              <w:t xml:space="preserve"> </w:t>
            </w:r>
            <w:r w:rsidRPr="00FA0227">
              <w:rPr>
                <w:sz w:val="20"/>
                <w:szCs w:val="20"/>
                <w:lang w:val="es-ES"/>
              </w:rPr>
              <w:t>Resolución Exenta N°116/2018 de esta</w:t>
            </w:r>
            <w:r>
              <w:rPr>
                <w:sz w:val="20"/>
                <w:szCs w:val="20"/>
                <w:lang w:val="es-ES"/>
              </w:rPr>
              <w:t xml:space="preserve"> </w:t>
            </w:r>
            <w:r w:rsidRPr="00FA0227">
              <w:rPr>
                <w:sz w:val="20"/>
                <w:szCs w:val="20"/>
                <w:lang w:val="es-ES"/>
              </w:rPr>
              <w:t>Superintendencia.</w:t>
            </w:r>
          </w:p>
        </w:tc>
      </w:tr>
    </w:tbl>
    <w:p w14:paraId="54B30AA3" w14:textId="77777777" w:rsidR="00D936CC" w:rsidRPr="0098474A" w:rsidRDefault="00D936CC" w:rsidP="009115CB">
      <w:pPr>
        <w:spacing w:line="240" w:lineRule="auto"/>
        <w:jc w:val="center"/>
        <w:rPr>
          <w:rFonts w:cs="Calibri"/>
          <w:sz w:val="24"/>
          <w:szCs w:val="24"/>
        </w:rPr>
      </w:pPr>
    </w:p>
    <w:sectPr w:rsidR="00D936CC" w:rsidRPr="0098474A" w:rsidSect="009115CB">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541F3" w14:textId="77777777" w:rsidR="00C5420C" w:rsidRDefault="00C5420C" w:rsidP="009115CB">
      <w:pPr>
        <w:spacing w:after="0" w:line="240" w:lineRule="auto"/>
      </w:pPr>
      <w:r>
        <w:separator/>
      </w:r>
    </w:p>
    <w:p w14:paraId="3E0FAF97" w14:textId="77777777" w:rsidR="00C5420C" w:rsidRDefault="00C5420C"/>
  </w:endnote>
  <w:endnote w:type="continuationSeparator" w:id="0">
    <w:p w14:paraId="191209B4" w14:textId="77777777" w:rsidR="00C5420C" w:rsidRDefault="00C5420C" w:rsidP="009115CB">
      <w:pPr>
        <w:spacing w:after="0" w:line="240" w:lineRule="auto"/>
      </w:pPr>
      <w:r>
        <w:continuationSeparator/>
      </w:r>
    </w:p>
    <w:p w14:paraId="640AFB28" w14:textId="77777777" w:rsidR="00C5420C" w:rsidRDefault="00C54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85452" w14:textId="77777777" w:rsidR="00B97348" w:rsidRDefault="00B97348">
    <w:pPr>
      <w:pStyle w:val="Piedepgina"/>
      <w:jc w:val="right"/>
    </w:pPr>
    <w:r>
      <w:fldChar w:fldCharType="begin"/>
    </w:r>
    <w:r>
      <w:instrText>PAGE   \* MERGEFORMAT</w:instrText>
    </w:r>
    <w:r>
      <w:fldChar w:fldCharType="separate"/>
    </w:r>
    <w:r w:rsidRPr="00867A6E">
      <w:rPr>
        <w:noProof/>
        <w:lang w:val="es-ES"/>
      </w:rPr>
      <w:t>1</w:t>
    </w:r>
    <w:r>
      <w:fldChar w:fldCharType="end"/>
    </w:r>
  </w:p>
  <w:p w14:paraId="5C17B1E4" w14:textId="77777777" w:rsidR="00B97348" w:rsidRPr="00E56524" w:rsidRDefault="00B97348" w:rsidP="009115CB">
    <w:pPr>
      <w:tabs>
        <w:tab w:val="left" w:pos="1276"/>
        <w:tab w:val="left" w:pos="1843"/>
        <w:tab w:val="left" w:pos="1999"/>
        <w:tab w:val="left" w:pos="2031"/>
        <w:tab w:val="center" w:pos="4419"/>
        <w:tab w:val="right" w:pos="8838"/>
      </w:tabs>
      <w:spacing w:after="0" w:line="240" w:lineRule="auto"/>
      <w:jc w:val="center"/>
      <w:rPr>
        <w:color w:val="000000"/>
        <w:sz w:val="16"/>
        <w:szCs w:val="16"/>
      </w:rPr>
    </w:pPr>
    <w:r w:rsidRPr="00E56524">
      <w:rPr>
        <w:color w:val="000000"/>
        <w:sz w:val="16"/>
        <w:szCs w:val="16"/>
      </w:rPr>
      <w:t>Superintendencia del Medio Ambiente – Gobierno de Chile</w:t>
    </w:r>
  </w:p>
  <w:p w14:paraId="14106B72" w14:textId="77777777" w:rsidR="00B97348" w:rsidRPr="00E56524" w:rsidRDefault="00B97348" w:rsidP="009115CB">
    <w:pPr>
      <w:tabs>
        <w:tab w:val="left" w:pos="1276"/>
        <w:tab w:val="left" w:pos="1843"/>
        <w:tab w:val="center" w:pos="4419"/>
        <w:tab w:val="right" w:pos="8838"/>
      </w:tabs>
      <w:spacing w:after="0" w:line="240" w:lineRule="auto"/>
      <w:jc w:val="center"/>
      <w:rPr>
        <w:color w:val="000000"/>
        <w:sz w:val="16"/>
        <w:szCs w:val="16"/>
      </w:rPr>
    </w:pPr>
    <w:r w:rsidRPr="00E56524">
      <w:rPr>
        <w:color w:val="000000"/>
        <w:sz w:val="16"/>
        <w:szCs w:val="16"/>
      </w:rPr>
      <w:t xml:space="preserve">Teatinos 280, pisos 8 y 9, Santiago / </w:t>
    </w:r>
    <w:hyperlink r:id="rId1" w:history="1">
      <w:r w:rsidRPr="00E56524">
        <w:rPr>
          <w:color w:val="0000FF"/>
          <w:sz w:val="16"/>
          <w:szCs w:val="16"/>
          <w:u w:val="single"/>
        </w:rPr>
        <w:t>www.sma.gob.cl</w:t>
      </w:r>
    </w:hyperlink>
  </w:p>
  <w:p w14:paraId="54F6B24E" w14:textId="77777777" w:rsidR="00B97348" w:rsidRDefault="00B973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931B1" w14:textId="77777777" w:rsidR="00B97348" w:rsidRDefault="00B97348">
    <w:pPr>
      <w:pStyle w:val="Piedepgina"/>
      <w:jc w:val="right"/>
    </w:pPr>
  </w:p>
  <w:p w14:paraId="0D842F3E" w14:textId="77777777" w:rsidR="00B97348" w:rsidRPr="00E56524" w:rsidRDefault="00B97348" w:rsidP="009115CB">
    <w:pPr>
      <w:tabs>
        <w:tab w:val="left" w:pos="1276"/>
        <w:tab w:val="left" w:pos="1843"/>
        <w:tab w:val="left" w:pos="1999"/>
        <w:tab w:val="left" w:pos="2031"/>
        <w:tab w:val="center" w:pos="4419"/>
        <w:tab w:val="right" w:pos="8838"/>
      </w:tabs>
      <w:spacing w:after="0" w:line="240" w:lineRule="auto"/>
      <w:jc w:val="center"/>
      <w:rPr>
        <w:color w:val="000000"/>
        <w:sz w:val="16"/>
        <w:szCs w:val="16"/>
      </w:rPr>
    </w:pPr>
    <w:r w:rsidRPr="00E56524">
      <w:rPr>
        <w:color w:val="000000"/>
        <w:sz w:val="16"/>
        <w:szCs w:val="16"/>
      </w:rPr>
      <w:t>Superintendencia del Medio Ambiente – Gobierno de Chile</w:t>
    </w:r>
  </w:p>
  <w:p w14:paraId="23150C22" w14:textId="77777777" w:rsidR="00B97348" w:rsidRPr="00E56524" w:rsidRDefault="00B97348" w:rsidP="009115CB">
    <w:pPr>
      <w:tabs>
        <w:tab w:val="left" w:pos="1276"/>
        <w:tab w:val="left" w:pos="1843"/>
        <w:tab w:val="center" w:pos="4419"/>
        <w:tab w:val="right" w:pos="8838"/>
      </w:tabs>
      <w:spacing w:after="0" w:line="240" w:lineRule="auto"/>
      <w:jc w:val="center"/>
      <w:rPr>
        <w:color w:val="000000"/>
        <w:sz w:val="16"/>
        <w:szCs w:val="16"/>
      </w:rPr>
    </w:pPr>
    <w:r w:rsidRPr="00E56524">
      <w:rPr>
        <w:color w:val="000000"/>
        <w:sz w:val="16"/>
        <w:szCs w:val="16"/>
      </w:rPr>
      <w:t xml:space="preserve">Teatinos 280, pisos 8 y 9, Santiago / </w:t>
    </w:r>
    <w:hyperlink r:id="rId1" w:history="1">
      <w:r w:rsidRPr="00E56524">
        <w:rPr>
          <w:color w:val="0000FF"/>
          <w:sz w:val="16"/>
          <w:szCs w:val="16"/>
          <w:u w:val="single"/>
        </w:rPr>
        <w:t>www.sma.gob.cl</w:t>
      </w:r>
    </w:hyperlink>
  </w:p>
  <w:p w14:paraId="797F2713" w14:textId="77777777" w:rsidR="00B97348" w:rsidRDefault="00B973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E336C" w14:textId="77777777" w:rsidR="00B97348" w:rsidRDefault="00B97348">
    <w:pPr>
      <w:pStyle w:val="Piedepgina"/>
      <w:jc w:val="right"/>
    </w:pPr>
    <w:r>
      <w:fldChar w:fldCharType="begin"/>
    </w:r>
    <w:r>
      <w:instrText>PAGE   \* MERGEFORMAT</w:instrText>
    </w:r>
    <w:r>
      <w:fldChar w:fldCharType="separate"/>
    </w:r>
    <w:r w:rsidRPr="008D700A">
      <w:rPr>
        <w:noProof/>
        <w:lang w:val="es-ES"/>
      </w:rPr>
      <w:t>8</w:t>
    </w:r>
    <w:r>
      <w:fldChar w:fldCharType="end"/>
    </w:r>
  </w:p>
  <w:p w14:paraId="2F8780B7" w14:textId="77777777" w:rsidR="00B97348" w:rsidRPr="00E56524" w:rsidRDefault="00B97348" w:rsidP="009115CB">
    <w:pPr>
      <w:tabs>
        <w:tab w:val="left" w:pos="1276"/>
        <w:tab w:val="left" w:pos="1843"/>
        <w:tab w:val="left" w:pos="1999"/>
        <w:tab w:val="left" w:pos="2031"/>
        <w:tab w:val="center" w:pos="4419"/>
        <w:tab w:val="right" w:pos="8838"/>
      </w:tabs>
      <w:spacing w:after="0" w:line="240" w:lineRule="auto"/>
      <w:jc w:val="center"/>
      <w:rPr>
        <w:color w:val="000000"/>
        <w:sz w:val="16"/>
        <w:szCs w:val="16"/>
      </w:rPr>
    </w:pPr>
    <w:r w:rsidRPr="00E56524">
      <w:rPr>
        <w:color w:val="000000"/>
        <w:sz w:val="16"/>
        <w:szCs w:val="16"/>
      </w:rPr>
      <w:t>Superintendencia del Medio Ambiente – Gobierno de Chile</w:t>
    </w:r>
  </w:p>
  <w:p w14:paraId="7C61B515" w14:textId="77777777" w:rsidR="00B97348" w:rsidRPr="00E56524" w:rsidRDefault="00B97348" w:rsidP="009115CB">
    <w:pPr>
      <w:tabs>
        <w:tab w:val="left" w:pos="1276"/>
        <w:tab w:val="left" w:pos="1843"/>
        <w:tab w:val="center" w:pos="4419"/>
        <w:tab w:val="right" w:pos="8838"/>
      </w:tabs>
      <w:spacing w:after="0" w:line="240" w:lineRule="auto"/>
      <w:jc w:val="center"/>
      <w:rPr>
        <w:color w:val="000000"/>
        <w:sz w:val="16"/>
        <w:szCs w:val="16"/>
      </w:rPr>
    </w:pPr>
    <w:r w:rsidRPr="00E56524">
      <w:rPr>
        <w:color w:val="000000"/>
        <w:sz w:val="16"/>
        <w:szCs w:val="16"/>
      </w:rPr>
      <w:t xml:space="preserve">Teatinos 280, pisos 8 y 9, Santiago / </w:t>
    </w:r>
    <w:hyperlink r:id="rId1" w:history="1">
      <w:r w:rsidRPr="00E56524">
        <w:rPr>
          <w:color w:val="0000FF"/>
          <w:sz w:val="16"/>
          <w:szCs w:val="16"/>
          <w:u w:val="single"/>
        </w:rPr>
        <w:t>www.sma.gob.cl</w:t>
      </w:r>
    </w:hyperlink>
  </w:p>
  <w:p w14:paraId="4B6CE735" w14:textId="77777777" w:rsidR="00B97348" w:rsidRDefault="00B973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8EE72" w14:textId="77777777" w:rsidR="00C5420C" w:rsidRDefault="00C5420C" w:rsidP="009115CB">
      <w:pPr>
        <w:spacing w:after="0" w:line="240" w:lineRule="auto"/>
      </w:pPr>
      <w:r>
        <w:separator/>
      </w:r>
    </w:p>
    <w:p w14:paraId="24207BA9" w14:textId="77777777" w:rsidR="00C5420C" w:rsidRDefault="00C5420C"/>
  </w:footnote>
  <w:footnote w:type="continuationSeparator" w:id="0">
    <w:p w14:paraId="3AC776F6" w14:textId="77777777" w:rsidR="00C5420C" w:rsidRDefault="00C5420C" w:rsidP="009115CB">
      <w:pPr>
        <w:spacing w:after="0" w:line="240" w:lineRule="auto"/>
      </w:pPr>
      <w:r>
        <w:continuationSeparator/>
      </w:r>
    </w:p>
    <w:p w14:paraId="112B7E48" w14:textId="77777777" w:rsidR="00C5420C" w:rsidRDefault="00C54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0E76C" w14:textId="77777777" w:rsidR="000B2AFB" w:rsidRDefault="000B2A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7C4AEA"/>
    <w:multiLevelType w:val="hybridMultilevel"/>
    <w:tmpl w:val="5162A5B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7F03CEC"/>
    <w:multiLevelType w:val="hybridMultilevel"/>
    <w:tmpl w:val="179ABD8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Symbol" w:hint="default"/>
      </w:rPr>
    </w:lvl>
    <w:lvl w:ilvl="2" w:tplc="340A0005" w:tentative="1">
      <w:start w:val="1"/>
      <w:numFmt w:val="bullet"/>
      <w:lvlText w:val=""/>
      <w:lvlJc w:val="left"/>
      <w:pPr>
        <w:ind w:left="1800" w:hanging="360"/>
      </w:pPr>
      <w:rPr>
        <w:rFonts w:ascii="Wingdings" w:hAnsi="Wingdings" w:cs="Wingdings" w:hint="default"/>
      </w:rPr>
    </w:lvl>
    <w:lvl w:ilvl="3" w:tplc="340A0001" w:tentative="1">
      <w:start w:val="1"/>
      <w:numFmt w:val="bullet"/>
      <w:lvlText w:val=""/>
      <w:lvlJc w:val="left"/>
      <w:pPr>
        <w:ind w:left="2520" w:hanging="360"/>
      </w:pPr>
      <w:rPr>
        <w:rFonts w:ascii="Symbol" w:hAnsi="Symbol" w:cs="Wingdings" w:hint="default"/>
      </w:rPr>
    </w:lvl>
    <w:lvl w:ilvl="4" w:tplc="340A0003" w:tentative="1">
      <w:start w:val="1"/>
      <w:numFmt w:val="bullet"/>
      <w:lvlText w:val="o"/>
      <w:lvlJc w:val="left"/>
      <w:pPr>
        <w:ind w:left="3240" w:hanging="360"/>
      </w:pPr>
      <w:rPr>
        <w:rFonts w:ascii="Courier New" w:hAnsi="Courier New" w:cs="Symbol" w:hint="default"/>
      </w:rPr>
    </w:lvl>
    <w:lvl w:ilvl="5" w:tplc="340A0005" w:tentative="1">
      <w:start w:val="1"/>
      <w:numFmt w:val="bullet"/>
      <w:lvlText w:val=""/>
      <w:lvlJc w:val="left"/>
      <w:pPr>
        <w:ind w:left="3960" w:hanging="360"/>
      </w:pPr>
      <w:rPr>
        <w:rFonts w:ascii="Wingdings" w:hAnsi="Wingdings" w:cs="Wingdings" w:hint="default"/>
      </w:rPr>
    </w:lvl>
    <w:lvl w:ilvl="6" w:tplc="340A0001" w:tentative="1">
      <w:start w:val="1"/>
      <w:numFmt w:val="bullet"/>
      <w:lvlText w:val=""/>
      <w:lvlJc w:val="left"/>
      <w:pPr>
        <w:ind w:left="4680" w:hanging="360"/>
      </w:pPr>
      <w:rPr>
        <w:rFonts w:ascii="Symbol" w:hAnsi="Symbol" w:cs="Wingdings" w:hint="default"/>
      </w:rPr>
    </w:lvl>
    <w:lvl w:ilvl="7" w:tplc="340A0003" w:tentative="1">
      <w:start w:val="1"/>
      <w:numFmt w:val="bullet"/>
      <w:lvlText w:val="o"/>
      <w:lvlJc w:val="left"/>
      <w:pPr>
        <w:ind w:left="5400" w:hanging="360"/>
      </w:pPr>
      <w:rPr>
        <w:rFonts w:ascii="Courier New" w:hAnsi="Courier New" w:cs="Symbol" w:hint="default"/>
      </w:rPr>
    </w:lvl>
    <w:lvl w:ilvl="8" w:tplc="340A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15:restartNumberingAfterBreak="0">
    <w:nsid w:val="1F8851C2"/>
    <w:multiLevelType w:val="hybridMultilevel"/>
    <w:tmpl w:val="8CC4B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28197CBE"/>
    <w:multiLevelType w:val="hybridMultilevel"/>
    <w:tmpl w:val="BFE443EA"/>
    <w:lvl w:ilvl="0" w:tplc="DC6A5788">
      <w:start w:val="1"/>
      <w:numFmt w:val="lowerLetter"/>
      <w:lvlText w:val="%1."/>
      <w:lvlJc w:val="left"/>
      <w:pPr>
        <w:ind w:left="6" w:hanging="360"/>
      </w:pPr>
      <w:rPr>
        <w:rFonts w:hint="default"/>
        <w:b/>
        <w:bCs/>
      </w:rPr>
    </w:lvl>
    <w:lvl w:ilvl="1" w:tplc="340A0019" w:tentative="1">
      <w:start w:val="1"/>
      <w:numFmt w:val="lowerLetter"/>
      <w:lvlText w:val="%2."/>
      <w:lvlJc w:val="left"/>
      <w:pPr>
        <w:ind w:left="726" w:hanging="360"/>
      </w:pPr>
    </w:lvl>
    <w:lvl w:ilvl="2" w:tplc="340A001B" w:tentative="1">
      <w:start w:val="1"/>
      <w:numFmt w:val="lowerRoman"/>
      <w:lvlText w:val="%3."/>
      <w:lvlJc w:val="right"/>
      <w:pPr>
        <w:ind w:left="1446" w:hanging="180"/>
      </w:pPr>
    </w:lvl>
    <w:lvl w:ilvl="3" w:tplc="340A000F" w:tentative="1">
      <w:start w:val="1"/>
      <w:numFmt w:val="decimal"/>
      <w:lvlText w:val="%4."/>
      <w:lvlJc w:val="left"/>
      <w:pPr>
        <w:ind w:left="2166" w:hanging="360"/>
      </w:pPr>
    </w:lvl>
    <w:lvl w:ilvl="4" w:tplc="340A0019" w:tentative="1">
      <w:start w:val="1"/>
      <w:numFmt w:val="lowerLetter"/>
      <w:lvlText w:val="%5."/>
      <w:lvlJc w:val="left"/>
      <w:pPr>
        <w:ind w:left="2886" w:hanging="360"/>
      </w:pPr>
    </w:lvl>
    <w:lvl w:ilvl="5" w:tplc="340A001B" w:tentative="1">
      <w:start w:val="1"/>
      <w:numFmt w:val="lowerRoman"/>
      <w:lvlText w:val="%6."/>
      <w:lvlJc w:val="right"/>
      <w:pPr>
        <w:ind w:left="3606" w:hanging="180"/>
      </w:pPr>
    </w:lvl>
    <w:lvl w:ilvl="6" w:tplc="340A000F" w:tentative="1">
      <w:start w:val="1"/>
      <w:numFmt w:val="decimal"/>
      <w:lvlText w:val="%7."/>
      <w:lvlJc w:val="left"/>
      <w:pPr>
        <w:ind w:left="4326" w:hanging="360"/>
      </w:pPr>
    </w:lvl>
    <w:lvl w:ilvl="7" w:tplc="340A0019" w:tentative="1">
      <w:start w:val="1"/>
      <w:numFmt w:val="lowerLetter"/>
      <w:lvlText w:val="%8."/>
      <w:lvlJc w:val="left"/>
      <w:pPr>
        <w:ind w:left="5046" w:hanging="360"/>
      </w:pPr>
    </w:lvl>
    <w:lvl w:ilvl="8" w:tplc="340A001B" w:tentative="1">
      <w:start w:val="1"/>
      <w:numFmt w:val="lowerRoman"/>
      <w:lvlText w:val="%9."/>
      <w:lvlJc w:val="right"/>
      <w:pPr>
        <w:ind w:left="5766" w:hanging="180"/>
      </w:pPr>
    </w:lvl>
  </w:abstractNum>
  <w:abstractNum w:abstractNumId="8" w15:restartNumberingAfterBreak="0">
    <w:nsid w:val="2F4E04D5"/>
    <w:multiLevelType w:val="hybridMultilevel"/>
    <w:tmpl w:val="F912D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3DA65575"/>
    <w:multiLevelType w:val="hybridMultilevel"/>
    <w:tmpl w:val="55BC7392"/>
    <w:lvl w:ilvl="0" w:tplc="340A0001">
      <w:start w:val="1"/>
      <w:numFmt w:val="bullet"/>
      <w:lvlText w:val=""/>
      <w:lvlJc w:val="left"/>
      <w:pPr>
        <w:ind w:left="714" w:hanging="360"/>
      </w:pPr>
      <w:rPr>
        <w:rFonts w:ascii="Symbol" w:hAnsi="Symbol" w:cs="Wingdings" w:hint="default"/>
      </w:rPr>
    </w:lvl>
    <w:lvl w:ilvl="1" w:tplc="340A0003" w:tentative="1">
      <w:start w:val="1"/>
      <w:numFmt w:val="bullet"/>
      <w:lvlText w:val="o"/>
      <w:lvlJc w:val="left"/>
      <w:pPr>
        <w:ind w:left="1434" w:hanging="360"/>
      </w:pPr>
      <w:rPr>
        <w:rFonts w:ascii="Courier New" w:hAnsi="Courier New" w:cs="Symbol" w:hint="default"/>
      </w:rPr>
    </w:lvl>
    <w:lvl w:ilvl="2" w:tplc="340A0005" w:tentative="1">
      <w:start w:val="1"/>
      <w:numFmt w:val="bullet"/>
      <w:lvlText w:val=""/>
      <w:lvlJc w:val="left"/>
      <w:pPr>
        <w:ind w:left="2154" w:hanging="360"/>
      </w:pPr>
      <w:rPr>
        <w:rFonts w:ascii="Wingdings" w:hAnsi="Wingdings" w:cs="Wingdings" w:hint="default"/>
      </w:rPr>
    </w:lvl>
    <w:lvl w:ilvl="3" w:tplc="340A0001" w:tentative="1">
      <w:start w:val="1"/>
      <w:numFmt w:val="bullet"/>
      <w:lvlText w:val=""/>
      <w:lvlJc w:val="left"/>
      <w:pPr>
        <w:ind w:left="2874" w:hanging="360"/>
      </w:pPr>
      <w:rPr>
        <w:rFonts w:ascii="Symbol" w:hAnsi="Symbol" w:cs="Wingdings" w:hint="default"/>
      </w:rPr>
    </w:lvl>
    <w:lvl w:ilvl="4" w:tplc="340A0003" w:tentative="1">
      <w:start w:val="1"/>
      <w:numFmt w:val="bullet"/>
      <w:lvlText w:val="o"/>
      <w:lvlJc w:val="left"/>
      <w:pPr>
        <w:ind w:left="3594" w:hanging="360"/>
      </w:pPr>
      <w:rPr>
        <w:rFonts w:ascii="Courier New" w:hAnsi="Courier New" w:cs="Symbol" w:hint="default"/>
      </w:rPr>
    </w:lvl>
    <w:lvl w:ilvl="5" w:tplc="340A0005" w:tentative="1">
      <w:start w:val="1"/>
      <w:numFmt w:val="bullet"/>
      <w:lvlText w:val=""/>
      <w:lvlJc w:val="left"/>
      <w:pPr>
        <w:ind w:left="4314" w:hanging="360"/>
      </w:pPr>
      <w:rPr>
        <w:rFonts w:ascii="Wingdings" w:hAnsi="Wingdings" w:cs="Wingdings" w:hint="default"/>
      </w:rPr>
    </w:lvl>
    <w:lvl w:ilvl="6" w:tplc="340A0001" w:tentative="1">
      <w:start w:val="1"/>
      <w:numFmt w:val="bullet"/>
      <w:lvlText w:val=""/>
      <w:lvlJc w:val="left"/>
      <w:pPr>
        <w:ind w:left="5034" w:hanging="360"/>
      </w:pPr>
      <w:rPr>
        <w:rFonts w:ascii="Symbol" w:hAnsi="Symbol" w:cs="Wingdings" w:hint="default"/>
      </w:rPr>
    </w:lvl>
    <w:lvl w:ilvl="7" w:tplc="340A0003" w:tentative="1">
      <w:start w:val="1"/>
      <w:numFmt w:val="bullet"/>
      <w:lvlText w:val="o"/>
      <w:lvlJc w:val="left"/>
      <w:pPr>
        <w:ind w:left="5754" w:hanging="360"/>
      </w:pPr>
      <w:rPr>
        <w:rFonts w:ascii="Courier New" w:hAnsi="Courier New" w:cs="Symbol" w:hint="default"/>
      </w:rPr>
    </w:lvl>
    <w:lvl w:ilvl="8" w:tplc="340A0005" w:tentative="1">
      <w:start w:val="1"/>
      <w:numFmt w:val="bullet"/>
      <w:lvlText w:val=""/>
      <w:lvlJc w:val="left"/>
      <w:pPr>
        <w:ind w:left="6474" w:hanging="360"/>
      </w:pPr>
      <w:rPr>
        <w:rFonts w:ascii="Wingdings" w:hAnsi="Wingdings" w:cs="Wingdings" w:hint="default"/>
      </w:rPr>
    </w:lvl>
  </w:abstractNum>
  <w:abstractNum w:abstractNumId="11"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0162A68"/>
    <w:multiLevelType w:val="hybridMultilevel"/>
    <w:tmpl w:val="3684F6B2"/>
    <w:lvl w:ilvl="0" w:tplc="A514845E">
      <w:numFmt w:val="bullet"/>
      <w:lvlText w:val="-"/>
      <w:lvlJc w:val="left"/>
      <w:pPr>
        <w:ind w:left="720" w:hanging="360"/>
      </w:pPr>
      <w:rPr>
        <w:rFonts w:ascii="Calibri" w:eastAsia="Calibri" w:hAnsi="Calibri" w:cs="Wingdings" w:hint="default"/>
      </w:rPr>
    </w:lvl>
    <w:lvl w:ilvl="1" w:tplc="340A0003" w:tentative="1">
      <w:start w:val="1"/>
      <w:numFmt w:val="bullet"/>
      <w:lvlText w:val="o"/>
      <w:lvlJc w:val="left"/>
      <w:pPr>
        <w:ind w:left="1440" w:hanging="360"/>
      </w:pPr>
      <w:rPr>
        <w:rFonts w:ascii="Courier New" w:hAnsi="Courier New" w:cs="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Symbo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Symbol"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Symbol"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Symbol"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8EB73C0"/>
    <w:multiLevelType w:val="hybridMultilevel"/>
    <w:tmpl w:val="BFE443EA"/>
    <w:lvl w:ilvl="0" w:tplc="DC6A5788">
      <w:start w:val="1"/>
      <w:numFmt w:val="lowerLetter"/>
      <w:lvlText w:val="%1."/>
      <w:lvlJc w:val="left"/>
      <w:pPr>
        <w:ind w:left="360" w:hanging="360"/>
      </w:pPr>
      <w:rPr>
        <w:rFonts w:hint="default"/>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5A177CC"/>
    <w:multiLevelType w:val="hybridMultilevel"/>
    <w:tmpl w:val="18E2FCA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F967102"/>
    <w:multiLevelType w:val="hybridMultilevel"/>
    <w:tmpl w:val="40402C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15"/>
  </w:num>
  <w:num w:numId="5">
    <w:abstractNumId w:val="5"/>
  </w:num>
  <w:num w:numId="6">
    <w:abstractNumId w:val="1"/>
  </w:num>
  <w:num w:numId="7">
    <w:abstractNumId w:val="14"/>
  </w:num>
  <w:num w:numId="8">
    <w:abstractNumId w:val="11"/>
  </w:num>
  <w:num w:numId="9">
    <w:abstractNumId w:val="12"/>
  </w:num>
  <w:num w:numId="10">
    <w:abstractNumId w:val="17"/>
  </w:num>
  <w:num w:numId="11">
    <w:abstractNumId w:val="19"/>
  </w:num>
  <w:num w:numId="12">
    <w:abstractNumId w:val="3"/>
  </w:num>
  <w:num w:numId="13">
    <w:abstractNumId w:val="9"/>
  </w:num>
  <w:num w:numId="14">
    <w:abstractNumId w:val="12"/>
  </w:num>
  <w:num w:numId="15">
    <w:abstractNumId w:val="12"/>
  </w:num>
  <w:num w:numId="16">
    <w:abstractNumId w:val="12"/>
  </w:num>
  <w:num w:numId="17">
    <w:abstractNumId w:val="12"/>
  </w:num>
  <w:num w:numId="18">
    <w:abstractNumId w:val="3"/>
  </w:num>
  <w:num w:numId="19">
    <w:abstractNumId w:val="20"/>
  </w:num>
  <w:num w:numId="20">
    <w:abstractNumId w:val="4"/>
  </w:num>
  <w:num w:numId="21">
    <w:abstractNumId w:val="10"/>
  </w:num>
  <w:num w:numId="22">
    <w:abstractNumId w:val="8"/>
  </w:num>
  <w:num w:numId="23">
    <w:abstractNumId w:val="2"/>
  </w:num>
  <w:num w:numId="24">
    <w:abstractNumId w:val="6"/>
  </w:num>
  <w:num w:numId="25">
    <w:abstractNumId w:val="7"/>
  </w:num>
  <w:num w:numId="26">
    <w:abstractNumId w:val="16"/>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3B"/>
    <w:rsid w:val="0002097D"/>
    <w:rsid w:val="00053DDE"/>
    <w:rsid w:val="0006197E"/>
    <w:rsid w:val="00066D27"/>
    <w:rsid w:val="00073F60"/>
    <w:rsid w:val="00090116"/>
    <w:rsid w:val="00095CAB"/>
    <w:rsid w:val="000A62F9"/>
    <w:rsid w:val="000B0F81"/>
    <w:rsid w:val="000B2AFB"/>
    <w:rsid w:val="000C22C4"/>
    <w:rsid w:val="000D0554"/>
    <w:rsid w:val="000E6761"/>
    <w:rsid w:val="0011723E"/>
    <w:rsid w:val="00143426"/>
    <w:rsid w:val="00162653"/>
    <w:rsid w:val="00170FCD"/>
    <w:rsid w:val="00174021"/>
    <w:rsid w:val="00185C74"/>
    <w:rsid w:val="0019386B"/>
    <w:rsid w:val="001A5458"/>
    <w:rsid w:val="001D096E"/>
    <w:rsid w:val="001D5E92"/>
    <w:rsid w:val="001F16F3"/>
    <w:rsid w:val="002120E8"/>
    <w:rsid w:val="0025096B"/>
    <w:rsid w:val="00251141"/>
    <w:rsid w:val="002634E2"/>
    <w:rsid w:val="00293116"/>
    <w:rsid w:val="002D1FA1"/>
    <w:rsid w:val="002D2BA6"/>
    <w:rsid w:val="002E4915"/>
    <w:rsid w:val="00320B94"/>
    <w:rsid w:val="00370A36"/>
    <w:rsid w:val="003A301B"/>
    <w:rsid w:val="003B228F"/>
    <w:rsid w:val="003B5444"/>
    <w:rsid w:val="003D3C4F"/>
    <w:rsid w:val="003D44DD"/>
    <w:rsid w:val="003E3C90"/>
    <w:rsid w:val="003F3B6C"/>
    <w:rsid w:val="004030F9"/>
    <w:rsid w:val="00421ED8"/>
    <w:rsid w:val="00427A78"/>
    <w:rsid w:val="00431469"/>
    <w:rsid w:val="00452FED"/>
    <w:rsid w:val="00453123"/>
    <w:rsid w:val="00461180"/>
    <w:rsid w:val="00476C67"/>
    <w:rsid w:val="004A0789"/>
    <w:rsid w:val="004A74D3"/>
    <w:rsid w:val="004B0B3E"/>
    <w:rsid w:val="004B5CBE"/>
    <w:rsid w:val="004D1D75"/>
    <w:rsid w:val="004D2A26"/>
    <w:rsid w:val="004E5236"/>
    <w:rsid w:val="004E68DF"/>
    <w:rsid w:val="004F2DCB"/>
    <w:rsid w:val="005019D7"/>
    <w:rsid w:val="0050297F"/>
    <w:rsid w:val="00533291"/>
    <w:rsid w:val="0057735B"/>
    <w:rsid w:val="005A3B34"/>
    <w:rsid w:val="005B2796"/>
    <w:rsid w:val="005D08E5"/>
    <w:rsid w:val="005E44C8"/>
    <w:rsid w:val="0060000B"/>
    <w:rsid w:val="006025EC"/>
    <w:rsid w:val="00630641"/>
    <w:rsid w:val="00661732"/>
    <w:rsid w:val="006634AC"/>
    <w:rsid w:val="00682AA2"/>
    <w:rsid w:val="00685D00"/>
    <w:rsid w:val="006C1703"/>
    <w:rsid w:val="006F2FFF"/>
    <w:rsid w:val="00707BBA"/>
    <w:rsid w:val="00712497"/>
    <w:rsid w:val="00727AB4"/>
    <w:rsid w:val="0073470C"/>
    <w:rsid w:val="00746385"/>
    <w:rsid w:val="007C0887"/>
    <w:rsid w:val="007C29EA"/>
    <w:rsid w:val="007C3BD9"/>
    <w:rsid w:val="007D03FA"/>
    <w:rsid w:val="007E79A5"/>
    <w:rsid w:val="00802DE5"/>
    <w:rsid w:val="008159A6"/>
    <w:rsid w:val="00881041"/>
    <w:rsid w:val="00884C66"/>
    <w:rsid w:val="00894FA3"/>
    <w:rsid w:val="008D7967"/>
    <w:rsid w:val="008F0AA0"/>
    <w:rsid w:val="009046EB"/>
    <w:rsid w:val="00906A6F"/>
    <w:rsid w:val="009115CB"/>
    <w:rsid w:val="009169EE"/>
    <w:rsid w:val="00920931"/>
    <w:rsid w:val="0092581F"/>
    <w:rsid w:val="00932422"/>
    <w:rsid w:val="00934E99"/>
    <w:rsid w:val="009360F8"/>
    <w:rsid w:val="00936657"/>
    <w:rsid w:val="00955A53"/>
    <w:rsid w:val="0096106E"/>
    <w:rsid w:val="0096279D"/>
    <w:rsid w:val="00977D1B"/>
    <w:rsid w:val="009A61BD"/>
    <w:rsid w:val="009B6ACB"/>
    <w:rsid w:val="009C4E7E"/>
    <w:rsid w:val="009D10C3"/>
    <w:rsid w:val="009E4E4C"/>
    <w:rsid w:val="00A04219"/>
    <w:rsid w:val="00A119E9"/>
    <w:rsid w:val="00A40757"/>
    <w:rsid w:val="00A54DFA"/>
    <w:rsid w:val="00A61D7A"/>
    <w:rsid w:val="00A665A1"/>
    <w:rsid w:val="00A861F3"/>
    <w:rsid w:val="00A96E9A"/>
    <w:rsid w:val="00A97FCF"/>
    <w:rsid w:val="00AF192C"/>
    <w:rsid w:val="00B05816"/>
    <w:rsid w:val="00B1357C"/>
    <w:rsid w:val="00B15F42"/>
    <w:rsid w:val="00B32AA2"/>
    <w:rsid w:val="00B32B3B"/>
    <w:rsid w:val="00B341ED"/>
    <w:rsid w:val="00B36F94"/>
    <w:rsid w:val="00B83674"/>
    <w:rsid w:val="00B97348"/>
    <w:rsid w:val="00B9783F"/>
    <w:rsid w:val="00BB56D3"/>
    <w:rsid w:val="00BC458A"/>
    <w:rsid w:val="00BC785F"/>
    <w:rsid w:val="00BD7C61"/>
    <w:rsid w:val="00BF1E1F"/>
    <w:rsid w:val="00BF5552"/>
    <w:rsid w:val="00C17615"/>
    <w:rsid w:val="00C20953"/>
    <w:rsid w:val="00C43F04"/>
    <w:rsid w:val="00C47D23"/>
    <w:rsid w:val="00C530B2"/>
    <w:rsid w:val="00C5420C"/>
    <w:rsid w:val="00C72832"/>
    <w:rsid w:val="00C757DA"/>
    <w:rsid w:val="00CC479D"/>
    <w:rsid w:val="00CC635E"/>
    <w:rsid w:val="00CD151D"/>
    <w:rsid w:val="00CD4B69"/>
    <w:rsid w:val="00CD68EA"/>
    <w:rsid w:val="00CE7D39"/>
    <w:rsid w:val="00D00CFB"/>
    <w:rsid w:val="00D13291"/>
    <w:rsid w:val="00D34E1A"/>
    <w:rsid w:val="00D936CC"/>
    <w:rsid w:val="00D94752"/>
    <w:rsid w:val="00DA1673"/>
    <w:rsid w:val="00DB3742"/>
    <w:rsid w:val="00DB657A"/>
    <w:rsid w:val="00DF2058"/>
    <w:rsid w:val="00DF7214"/>
    <w:rsid w:val="00E13F44"/>
    <w:rsid w:val="00E1527A"/>
    <w:rsid w:val="00E22756"/>
    <w:rsid w:val="00E46FF4"/>
    <w:rsid w:val="00E5082D"/>
    <w:rsid w:val="00E72591"/>
    <w:rsid w:val="00E72E4D"/>
    <w:rsid w:val="00EA071F"/>
    <w:rsid w:val="00EA739C"/>
    <w:rsid w:val="00EC22CF"/>
    <w:rsid w:val="00EF37D1"/>
    <w:rsid w:val="00F019A8"/>
    <w:rsid w:val="00F210A0"/>
    <w:rsid w:val="00F32EB1"/>
    <w:rsid w:val="00F35AE9"/>
    <w:rsid w:val="00F4658A"/>
    <w:rsid w:val="00F638C8"/>
    <w:rsid w:val="00F82326"/>
    <w:rsid w:val="00FA0227"/>
    <w:rsid w:val="00FB5305"/>
    <w:rsid w:val="00FB5BC2"/>
    <w:rsid w:val="00FB5EF0"/>
    <w:rsid w:val="00FB6700"/>
    <w:rsid w:val="00FC06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0AA83"/>
  <w15:chartTrackingRefBased/>
  <w15:docId w15:val="{52F15EFC-F8E5-4775-AD2F-1F54146D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78"/>
    <w:pPr>
      <w:spacing w:after="160" w:line="259" w:lineRule="auto"/>
    </w:pPr>
    <w:rPr>
      <w:sz w:val="22"/>
      <w:szCs w:val="22"/>
      <w:lang w:eastAsia="en-US"/>
    </w:rPr>
  </w:style>
  <w:style w:type="paragraph" w:styleId="Ttulo1">
    <w:name w:val="heading 1"/>
    <w:aliases w:val="IFA2"/>
    <w:basedOn w:val="IFA1"/>
    <w:next w:val="Listaconnmeros"/>
    <w:link w:val="Ttulo1Car"/>
    <w:uiPriority w:val="9"/>
    <w:qFormat/>
    <w:rsid w:val="009360F8"/>
    <w:pPr>
      <w:numPr>
        <w:numId w:val="12"/>
      </w:numPr>
      <w:spacing w:before="240" w:after="240"/>
      <w:ind w:left="431" w:hanging="431"/>
      <w:contextualSpacing w:val="0"/>
    </w:pPr>
    <w:rPr>
      <w:rFonts w:cs="Times New Roman"/>
      <w:lang w:val="x-none" w:eastAsia="x-none"/>
    </w:rPr>
  </w:style>
  <w:style w:type="paragraph" w:styleId="Ttulo2">
    <w:name w:val="heading 2"/>
    <w:aliases w:val="IFA3"/>
    <w:basedOn w:val="Normal"/>
    <w:next w:val="Normal"/>
    <w:link w:val="Ttulo2Car"/>
    <w:uiPriority w:val="9"/>
    <w:qFormat/>
    <w:rsid w:val="00787D32"/>
    <w:pPr>
      <w:numPr>
        <w:ilvl w:val="1"/>
        <w:numId w:val="12"/>
      </w:numPr>
      <w:spacing w:before="120" w:after="120" w:line="240" w:lineRule="auto"/>
      <w:ind w:left="578" w:hanging="578"/>
      <w:jc w:val="both"/>
      <w:outlineLvl w:val="1"/>
    </w:pPr>
    <w:rPr>
      <w:b/>
      <w:sz w:val="20"/>
      <w:szCs w:val="20"/>
      <w:lang w:val="x-none" w:eastAsia="x-none"/>
    </w:rPr>
  </w:style>
  <w:style w:type="paragraph" w:styleId="Ttulo3">
    <w:name w:val="heading 3"/>
    <w:basedOn w:val="Normal"/>
    <w:next w:val="Normal"/>
    <w:link w:val="Ttulo3Car"/>
    <w:uiPriority w:val="9"/>
    <w:qFormat/>
    <w:rsid w:val="00787D32"/>
    <w:pPr>
      <w:keepNext/>
      <w:keepLines/>
      <w:numPr>
        <w:ilvl w:val="2"/>
        <w:numId w:val="12"/>
      </w:numPr>
      <w:spacing w:before="40" w:after="0"/>
      <w:outlineLvl w:val="2"/>
    </w:pPr>
    <w:rPr>
      <w:rFonts w:eastAsia="Times New Roman"/>
      <w:b/>
      <w:sz w:val="20"/>
      <w:szCs w:val="24"/>
      <w:lang w:val="x-none" w:eastAsia="x-none"/>
    </w:rPr>
  </w:style>
  <w:style w:type="paragraph" w:styleId="Ttulo4">
    <w:name w:val="heading 4"/>
    <w:basedOn w:val="Normal"/>
    <w:next w:val="Normal"/>
    <w:link w:val="Ttulo4Car"/>
    <w:uiPriority w:val="9"/>
    <w:qFormat/>
    <w:rsid w:val="00987770"/>
    <w:pPr>
      <w:keepNext/>
      <w:keepLines/>
      <w:numPr>
        <w:ilvl w:val="3"/>
        <w:numId w:val="12"/>
      </w:numPr>
      <w:spacing w:before="40" w:after="0"/>
      <w:outlineLvl w:val="3"/>
    </w:pPr>
    <w:rPr>
      <w:rFonts w:eastAsia="Times New Roman"/>
      <w:b/>
      <w:iCs/>
      <w:sz w:val="20"/>
      <w:szCs w:val="20"/>
      <w:lang w:val="x-none" w:eastAsia="x-none"/>
    </w:rPr>
  </w:style>
  <w:style w:type="paragraph" w:styleId="Ttulo5">
    <w:name w:val="heading 5"/>
    <w:basedOn w:val="Normal"/>
    <w:next w:val="Normal"/>
    <w:link w:val="Ttulo5Car"/>
    <w:uiPriority w:val="9"/>
    <w:qFormat/>
    <w:rsid w:val="00E71D23"/>
    <w:pPr>
      <w:keepNext/>
      <w:keepLines/>
      <w:numPr>
        <w:ilvl w:val="4"/>
        <w:numId w:val="12"/>
      </w:numPr>
      <w:spacing w:before="40" w:after="0"/>
      <w:outlineLvl w:val="4"/>
    </w:pPr>
    <w:rPr>
      <w:rFonts w:ascii="Calibri Light" w:eastAsia="Times New Roman" w:hAnsi="Calibri Light"/>
      <w:color w:val="2E74B5"/>
      <w:sz w:val="20"/>
      <w:szCs w:val="20"/>
      <w:lang w:val="x-none" w:eastAsia="x-none"/>
    </w:rPr>
  </w:style>
  <w:style w:type="paragraph" w:styleId="Ttulo6">
    <w:name w:val="heading 6"/>
    <w:basedOn w:val="Normal"/>
    <w:next w:val="Normal"/>
    <w:link w:val="Ttulo6Car"/>
    <w:uiPriority w:val="9"/>
    <w:qFormat/>
    <w:rsid w:val="00E71D23"/>
    <w:pPr>
      <w:keepNext/>
      <w:keepLines/>
      <w:numPr>
        <w:ilvl w:val="5"/>
        <w:numId w:val="12"/>
      </w:numPr>
      <w:spacing w:before="40" w:after="0"/>
      <w:outlineLvl w:val="5"/>
    </w:pPr>
    <w:rPr>
      <w:rFonts w:ascii="Calibri Light" w:eastAsia="Times New Roman" w:hAnsi="Calibri Light"/>
      <w:color w:val="1F4D78"/>
      <w:sz w:val="20"/>
      <w:szCs w:val="20"/>
      <w:lang w:val="x-none" w:eastAsia="x-none"/>
    </w:rPr>
  </w:style>
  <w:style w:type="paragraph" w:styleId="Ttulo7">
    <w:name w:val="heading 7"/>
    <w:basedOn w:val="Normal"/>
    <w:next w:val="Normal"/>
    <w:link w:val="Ttulo7Car"/>
    <w:uiPriority w:val="9"/>
    <w:qFormat/>
    <w:rsid w:val="00E71D23"/>
    <w:pPr>
      <w:keepNext/>
      <w:keepLines/>
      <w:numPr>
        <w:ilvl w:val="6"/>
        <w:numId w:val="12"/>
      </w:numPr>
      <w:spacing w:before="40" w:after="0"/>
      <w:outlineLvl w:val="6"/>
    </w:pPr>
    <w:rPr>
      <w:rFonts w:ascii="Calibri Light" w:eastAsia="Times New Roman" w:hAnsi="Calibri Light"/>
      <w:i/>
      <w:iCs/>
      <w:color w:val="1F4D78"/>
      <w:sz w:val="20"/>
      <w:szCs w:val="20"/>
      <w:lang w:val="x-none" w:eastAsia="x-none"/>
    </w:rPr>
  </w:style>
  <w:style w:type="paragraph" w:styleId="Ttulo8">
    <w:name w:val="heading 8"/>
    <w:basedOn w:val="Normal"/>
    <w:next w:val="Normal"/>
    <w:link w:val="Ttulo8Car"/>
    <w:uiPriority w:val="9"/>
    <w:qFormat/>
    <w:rsid w:val="00E71D23"/>
    <w:pPr>
      <w:keepNext/>
      <w:keepLines/>
      <w:numPr>
        <w:ilvl w:val="7"/>
        <w:numId w:val="12"/>
      </w:numPr>
      <w:spacing w:before="40" w:after="0"/>
      <w:outlineLvl w:val="7"/>
    </w:pPr>
    <w:rPr>
      <w:rFonts w:ascii="Calibri Light" w:eastAsia="Times New Roman" w:hAnsi="Calibri Light"/>
      <w:color w:val="272727"/>
      <w:sz w:val="21"/>
      <w:szCs w:val="21"/>
      <w:lang w:val="x-none" w:eastAsia="x-none"/>
    </w:rPr>
  </w:style>
  <w:style w:type="paragraph" w:styleId="Ttulo9">
    <w:name w:val="heading 9"/>
    <w:basedOn w:val="Normal"/>
    <w:next w:val="Normal"/>
    <w:link w:val="Ttulo9Car"/>
    <w:uiPriority w:val="9"/>
    <w:qFormat/>
    <w:rsid w:val="00E71D23"/>
    <w:pPr>
      <w:keepNext/>
      <w:keepLines/>
      <w:numPr>
        <w:ilvl w:val="8"/>
        <w:numId w:val="12"/>
      </w:numPr>
      <w:spacing w:before="40" w:after="0"/>
      <w:outlineLvl w:val="8"/>
    </w:pPr>
    <w:rPr>
      <w:rFonts w:ascii="Calibri Light" w:eastAsia="Times New Roman" w:hAnsi="Calibri Light"/>
      <w:i/>
      <w:iCs/>
      <w:color w:val="272727"/>
      <w:sz w:val="21"/>
      <w:szCs w:val="21"/>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link w:val="Ttulo1"/>
    <w:uiPriority w:val="9"/>
    <w:rsid w:val="009360F8"/>
    <w:rPr>
      <w:b/>
      <w:sz w:val="24"/>
      <w:lang w:val="x-none" w:eastAsia="x-none"/>
    </w:rPr>
  </w:style>
  <w:style w:type="paragraph" w:customStyle="1" w:styleId="Tabladecuadrcula31">
    <w:name w:val="Tabla de cuadrícula 31"/>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link w:val="Ttulo2"/>
    <w:uiPriority w:val="9"/>
    <w:rsid w:val="00787D32"/>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791465"/>
    <w:rPr>
      <w:rFonts w:ascii="Segoe UI" w:hAnsi="Segoe UI" w:cs="Segoe UI"/>
      <w:sz w:val="18"/>
      <w:szCs w:val="18"/>
    </w:rPr>
  </w:style>
  <w:style w:type="character" w:styleId="Refdecomentario">
    <w:name w:val="annotation reference"/>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sz w:val="20"/>
      <w:szCs w:val="20"/>
      <w:lang w:val="x-none" w:eastAsia="x-none"/>
    </w:rPr>
  </w:style>
  <w:style w:type="character" w:customStyle="1" w:styleId="TextocomentarioCar">
    <w:name w:val="Texto comentario Ca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uiPriority w:val="99"/>
    <w:rsid w:val="00787D32"/>
    <w:rPr>
      <w:rFonts w:ascii="Calibri" w:eastAsia="Times New Roman" w:hAnsi="Calibri" w:cs="Times New Roman"/>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787D32"/>
    <w:pPr>
      <w:tabs>
        <w:tab w:val="left" w:pos="880"/>
        <w:tab w:val="right" w:leader="dot" w:pos="9962"/>
      </w:tabs>
      <w:spacing w:after="10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cs="Calibri"/>
      <w:b/>
      <w:bCs/>
      <w:noProof/>
    </w:rPr>
  </w:style>
  <w:style w:type="character" w:styleId="Hipervnculo">
    <w:name w:val="Hyperlink"/>
    <w:uiPriority w:val="99"/>
    <w:unhideWhenUsed/>
    <w:rsid w:val="00C11245"/>
    <w:rPr>
      <w:color w:val="0563C1"/>
      <w:u w:val="single"/>
    </w:rPr>
  </w:style>
  <w:style w:type="paragraph" w:customStyle="1" w:styleId="Cuadrculavistosa-nfasis11">
    <w:name w:val="Cuadrícula vistosa - Énfasis 11"/>
    <w:basedOn w:val="Normal"/>
    <w:next w:val="Normal"/>
    <w:link w:val="Cuadrculavistosa-nfasis1Car"/>
    <w:uiPriority w:val="29"/>
    <w:qFormat/>
    <w:rsid w:val="00C11245"/>
    <w:pPr>
      <w:spacing w:before="200"/>
      <w:ind w:left="864" w:right="864"/>
      <w:jc w:val="center"/>
    </w:pPr>
    <w:rPr>
      <w:i/>
      <w:iCs/>
      <w:color w:val="404040"/>
      <w:sz w:val="20"/>
      <w:szCs w:val="20"/>
      <w:lang w:val="x-none" w:eastAsia="x-none"/>
    </w:rPr>
  </w:style>
  <w:style w:type="character" w:customStyle="1" w:styleId="Cuadrculavistosa-nfasis1Car">
    <w:name w:val="Cuadrícula vistosa - Énfasis 1 Car"/>
    <w:link w:val="Cuadrculavistosa-nfasis11"/>
    <w:uiPriority w:val="29"/>
    <w:rsid w:val="00C11245"/>
    <w:rPr>
      <w:i/>
      <w:iCs/>
      <w:color w:val="404040"/>
    </w:rPr>
  </w:style>
  <w:style w:type="paragraph" w:customStyle="1" w:styleId="Listavistosa-nfasis11">
    <w:name w:val="Lista vistosa - Énfasis 11"/>
    <w:basedOn w:val="Normal"/>
    <w:uiPriority w:val="34"/>
    <w:qFormat/>
    <w:rsid w:val="000A28D4"/>
    <w:pPr>
      <w:spacing w:after="0" w:line="240" w:lineRule="auto"/>
      <w:ind w:left="720"/>
      <w:contextualSpacing/>
      <w:jc w:val="both"/>
    </w:pPr>
  </w:style>
  <w:style w:type="table" w:customStyle="1" w:styleId="Tablaconcuadrcula1">
    <w:name w:val="Tabla con cuadrícula1"/>
    <w:basedOn w:val="Tablanormal"/>
    <w:next w:val="Tablaconcuadrcula"/>
    <w:uiPriority w:val="99"/>
    <w:rsid w:val="002E78C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uiPriority w:val="9"/>
    <w:rsid w:val="00987770"/>
    <w:rPr>
      <w:rFonts w:eastAsia="Times New Roman" w:cs="Times New Roman"/>
      <w:b/>
      <w:iCs/>
    </w:rPr>
  </w:style>
  <w:style w:type="character" w:customStyle="1" w:styleId="Ttulo5Car">
    <w:name w:val="Título 5 Car"/>
    <w:link w:val="Ttulo5"/>
    <w:uiPriority w:val="9"/>
    <w:semiHidden/>
    <w:rsid w:val="00E71D23"/>
    <w:rPr>
      <w:rFonts w:ascii="Calibri Light" w:eastAsia="Times New Roman" w:hAnsi="Calibri Light" w:cs="Times New Roman"/>
      <w:color w:val="2E74B5"/>
    </w:rPr>
  </w:style>
  <w:style w:type="character" w:customStyle="1" w:styleId="Ttulo6Car">
    <w:name w:val="Título 6 Car"/>
    <w:link w:val="Ttulo6"/>
    <w:uiPriority w:val="9"/>
    <w:semiHidden/>
    <w:rsid w:val="00E71D23"/>
    <w:rPr>
      <w:rFonts w:ascii="Calibri Light" w:eastAsia="Times New Roman" w:hAnsi="Calibri Light" w:cs="Times New Roman"/>
      <w:color w:val="1F4D78"/>
    </w:rPr>
  </w:style>
  <w:style w:type="character" w:customStyle="1" w:styleId="Ttulo7Car">
    <w:name w:val="Título 7 Car"/>
    <w:link w:val="Ttulo7"/>
    <w:uiPriority w:val="9"/>
    <w:semiHidden/>
    <w:rsid w:val="00E71D23"/>
    <w:rPr>
      <w:rFonts w:ascii="Calibri Light" w:eastAsia="Times New Roman" w:hAnsi="Calibri Light" w:cs="Times New Roman"/>
      <w:i/>
      <w:iCs/>
      <w:color w:val="1F4D78"/>
    </w:rPr>
  </w:style>
  <w:style w:type="character" w:customStyle="1" w:styleId="Ttulo8Car">
    <w:name w:val="Título 8 Car"/>
    <w:link w:val="Ttulo8"/>
    <w:uiPriority w:val="9"/>
    <w:semiHidden/>
    <w:rsid w:val="00E71D23"/>
    <w:rPr>
      <w:rFonts w:ascii="Calibri Light" w:eastAsia="Times New Roman" w:hAnsi="Calibri Light" w:cs="Times New Roman"/>
      <w:color w:val="272727"/>
      <w:sz w:val="21"/>
      <w:szCs w:val="21"/>
    </w:rPr>
  </w:style>
  <w:style w:type="character" w:customStyle="1" w:styleId="Ttulo9Car">
    <w:name w:val="Título 9 Car"/>
    <w:link w:val="Ttulo9"/>
    <w:uiPriority w:val="9"/>
    <w:semiHidden/>
    <w:rsid w:val="00E71D23"/>
    <w:rPr>
      <w:rFonts w:ascii="Calibri Light" w:eastAsia="Times New Roman" w:hAnsi="Calibri Light" w:cs="Times New Roman"/>
      <w:i/>
      <w:iCs/>
      <w:color w:val="272727"/>
      <w:sz w:val="21"/>
      <w:szCs w:val="21"/>
    </w:rPr>
  </w:style>
  <w:style w:type="paragraph" w:customStyle="1" w:styleId="IFA4">
    <w:name w:val="IFA 4"/>
    <w:basedOn w:val="Ttulo2"/>
    <w:link w:val="IFA4Car"/>
    <w:qFormat/>
    <w:rsid w:val="00C1005C"/>
  </w:style>
  <w:style w:type="character" w:customStyle="1" w:styleId="IFA4Car">
    <w:name w:val="IFA 4 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Calibri Light" w:eastAsia="Times New Roman" w:hAnsi="Calibri Light"/>
      <w:spacing w:val="-10"/>
      <w:kern w:val="28"/>
      <w:sz w:val="56"/>
      <w:szCs w:val="56"/>
      <w:lang w:val="x-none" w:eastAsia="x-none"/>
    </w:rPr>
  </w:style>
  <w:style w:type="character" w:customStyle="1" w:styleId="TtuloCar">
    <w:name w:val="Título Car"/>
    <w:link w:val="Ttulo"/>
    <w:uiPriority w:val="10"/>
    <w:rsid w:val="00EF1051"/>
    <w:rPr>
      <w:rFonts w:ascii="Calibri Light" w:eastAsia="Times New Roman" w:hAnsi="Calibri Light" w:cs="Times New Roman"/>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b/>
      <w:bCs/>
    </w:rPr>
  </w:style>
  <w:style w:type="character" w:customStyle="1" w:styleId="AsuntodelcomentarioCar">
    <w:name w:val="Asunto del comentario Car"/>
    <w:link w:val="Asuntodelcomentario"/>
    <w:uiPriority w:val="99"/>
    <w:semiHidden/>
    <w:rsid w:val="006D7484"/>
    <w:rPr>
      <w:rFonts w:eastAsia="Calibri" w:cs="Times New Roman"/>
      <w:b/>
      <w:bCs/>
      <w:sz w:val="20"/>
      <w:szCs w:val="20"/>
    </w:rPr>
  </w:style>
  <w:style w:type="paragraph" w:customStyle="1" w:styleId="Sombreadovistoso-nfasis11">
    <w:name w:val="Sombreado vistoso - Énfasis 11"/>
    <w:hidden/>
    <w:uiPriority w:val="99"/>
    <w:semiHidden/>
    <w:rsid w:val="00613EF9"/>
    <w:rPr>
      <w:sz w:val="22"/>
      <w:szCs w:val="22"/>
      <w:lang w:eastAsia="en-US"/>
    </w:rPr>
  </w:style>
  <w:style w:type="paragraph" w:styleId="Prrafodelista">
    <w:name w:val="List Paragraph"/>
    <w:basedOn w:val="Normal"/>
    <w:uiPriority w:val="34"/>
    <w:qFormat/>
    <w:rsid w:val="00BC785F"/>
    <w:pPr>
      <w:spacing w:after="0" w:line="240" w:lineRule="auto"/>
      <w:ind w:left="720"/>
      <w:contextualSpacing/>
      <w:jc w:val="both"/>
    </w:pPr>
  </w:style>
  <w:style w:type="paragraph" w:styleId="Descripcin">
    <w:name w:val="caption"/>
    <w:basedOn w:val="Normal"/>
    <w:next w:val="Normal"/>
    <w:unhideWhenUsed/>
    <w:qFormat/>
    <w:rsid w:val="00BC785F"/>
    <w:pPr>
      <w:spacing w:after="60" w:line="240" w:lineRule="auto"/>
      <w:jc w:val="center"/>
    </w:pPr>
    <w:rPr>
      <w:i/>
      <w:iCs/>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4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0Oth6rQFSoML+Kqqz8htYfz4TlBNFvDrjSjfhZGWPC8=</DigestValue>
    </Reference>
    <Reference Type="http://www.w3.org/2000/09/xmldsig#Object" URI="#idOfficeObject">
      <DigestMethod Algorithm="http://www.w3.org/2001/04/xmlenc#sha256"/>
      <DigestValue>+cH4hAXQG5lvaHJxCYabNU+K55dPV02nxHePoh2Ia1U=</DigestValue>
    </Reference>
    <Reference Type="http://uri.etsi.org/01903#SignedProperties" URI="#idSignedProperties">
      <Transforms>
        <Transform Algorithm="http://www.w3.org/TR/2001/REC-xml-c14n-20010315"/>
      </Transforms>
      <DigestMethod Algorithm="http://www.w3.org/2001/04/xmlenc#sha256"/>
      <DigestValue>XaKHpN2xF8XyZ3HFblMlcHwzHf1aVD1FnrfdDxlnsu4=</DigestValue>
    </Reference>
    <Reference Type="http://www.w3.org/2000/09/xmldsig#Object" URI="#idValidSigLnImg">
      <DigestMethod Algorithm="http://www.w3.org/2001/04/xmlenc#sha256"/>
      <DigestValue>1Lgw0/oUDiQ5s2tBMBQIkuoGyRPmBVDR1phhHBir7SU=</DigestValue>
    </Reference>
    <Reference Type="http://www.w3.org/2000/09/xmldsig#Object" URI="#idInvalidSigLnImg">
      <DigestMethod Algorithm="http://www.w3.org/2001/04/xmlenc#sha256"/>
      <DigestValue>WTlhfmTD6I58fZ+th2eMNr+V9mjV8Kv37qkhfeDHrU0=</DigestValue>
    </Reference>
  </SignedInfo>
  <SignatureValue>W8TlvE62xGxRXwRtSxe1kWu7dbYq8WjO2Ufiuwvh2r8XJ1fMqjnWOMUdlkJokWaSk+gp5Z1omhAn
hxpE3qTx8ao70p+9LoDWxjIGPkROlb4F54+FOPQnumTQeFe6Uiq0m+E7V9n/EngLaKlZZW4Vh6X+
FHpcnL8Ffkpwl/vkhw1LlVK8nKZAxG/H+10UYnQEfn5dmSEhHF5zpwMPa+wbPXqg54vyUf6HfG/3
0H6paaoxn3jCiusDOaCYOxOLNiB3YCE7TVMhGgd+5KetWZNfTEFtlI806iAjxx2cvs7qorUxsILL
fDG+MMW7cVAPYhBqaTCQPQ4LFjSiwh7A81Gviw==</SignatureValue>
  <KeyInfo>
    <X509Data>
      <X509Certificate>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0NTc2OTctMjAjBgNVHRIEHDAaoBgGCCsGAQQBwQECoAwWCjk5NTUxNzQwLUswDQYJKoZIhvcNAQELBQADggEBAHVdQpHf2Sm9+F3UiGO+8fVw6AG+FYQLJxmM9hh7j3Z6AKMr3HYnzwU/QUisoayAyOREMC4jfvSqrQwow79odAorxINeV4EIWq3vdzm7hppoBBySXR5hm/IhR0of1ZZ88SBqiWdkV66YMPzhBK/+8dktPfCTowgkE8GjMQgLi4O+9OBBPQmckvS7H5yZEIeLO/JUUBsjo+kYrLkHV7ruHQ9ZINcNSNzFCX558mwMhY3gvs7hrWI1E35EPjDl9mXQPlggLkQ/G1atQQuHgSrkhLfM8HErH858F5olowwUn/hRtyYs7xb8MLTDX1vJVmh/oLAuBy888259TkBMrZDQOu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kG5fQtKorx1akMLfRMIve5L2mqv8JcHgt7LdoKKLeDU=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NjqSXxzfmGmRmil/oYuXZ64FOIJNJlKASo/kKbmhBI4=</DigestValue>
      </Reference>
      <Reference URI="/word/endnotes.xml?ContentType=application/vnd.openxmlformats-officedocument.wordprocessingml.endnotes+xml">
        <DigestMethod Algorithm="http://www.w3.org/2001/04/xmlenc#sha256"/>
        <DigestValue>uHBHSF/N3Q6zChzKKX6ZkOaaSzrsyCH74EurDzcz6+s=</DigestValue>
      </Reference>
      <Reference URI="/word/fontTable.xml?ContentType=application/vnd.openxmlformats-officedocument.wordprocessingml.fontTable+xml">
        <DigestMethod Algorithm="http://www.w3.org/2001/04/xmlenc#sha256"/>
        <DigestValue>zb/WQwEGSHToD8b329PmoUv/nkDf/XK/k0DzzVxeoKA=</DigestValue>
      </Reference>
      <Reference URI="/word/footer1.xml?ContentType=application/vnd.openxmlformats-officedocument.wordprocessingml.footer+xml">
        <DigestMethod Algorithm="http://www.w3.org/2001/04/xmlenc#sha256"/>
        <DigestValue>3pMKldGvNObN4fBtwHVPBFntk18QsKjWWRZqoKaad/4=</DigestValue>
      </Reference>
      <Reference URI="/word/footer2.xml?ContentType=application/vnd.openxmlformats-officedocument.wordprocessingml.footer+xml">
        <DigestMethod Algorithm="http://www.w3.org/2001/04/xmlenc#sha256"/>
        <DigestValue>dWbWXhQ4EuGcJBQJqW6BjwjjiSPzgH2GY1jdsevY4N0=</DigestValue>
      </Reference>
      <Reference URI="/word/footer3.xml?ContentType=application/vnd.openxmlformats-officedocument.wordprocessingml.footer+xml">
        <DigestMethod Algorithm="http://www.w3.org/2001/04/xmlenc#sha256"/>
        <DigestValue>A8A56q7XXK6ETFMleeQmWaWARewroHyzywbTJtm86RQ=</DigestValue>
      </Reference>
      <Reference URI="/word/footnotes.xml?ContentType=application/vnd.openxmlformats-officedocument.wordprocessingml.footnotes+xml">
        <DigestMethod Algorithm="http://www.w3.org/2001/04/xmlenc#sha256"/>
        <DigestValue>un5Q2P6d52RNBVCc8ajYGDfG1XUtWEeHAmeh3bkZnfA=</DigestValue>
      </Reference>
      <Reference URI="/word/header1.xml?ContentType=application/vnd.openxmlformats-officedocument.wordprocessingml.header+xml">
        <DigestMethod Algorithm="http://www.w3.org/2001/04/xmlenc#sha256"/>
        <DigestValue>Icetb5+JgJN0dPBqOVkd9Qb7ktv4nMnjFooRU9hoNIs=</DigestValue>
      </Reference>
      <Reference URI="/word/media/image1.jpeg?ContentType=image/jpeg">
        <DigestMethod Algorithm="http://www.w3.org/2001/04/xmlenc#sha256"/>
        <DigestValue>2Dz5oDEuqiW/VjW/5XGvpPvausQZJR2IqHVpJzinfQ0=</DigestValue>
      </Reference>
      <Reference URI="/word/media/image2.emf?ContentType=image/x-emf">
        <DigestMethod Algorithm="http://www.w3.org/2001/04/xmlenc#sha256"/>
        <DigestValue>wpEi/w0E9zHDmgB6vLWPXI7l69al69rXadVcw3ORhWw=</DigestValue>
      </Reference>
      <Reference URI="/word/media/image3.png?ContentType=image/png">
        <DigestMethod Algorithm="http://www.w3.org/2001/04/xmlenc#sha256"/>
        <DigestValue>YjIrWNrQ4IwgWlKp5LllrlHdrUT331tOmS6pcWc0nMg=</DigestValue>
      </Reference>
      <Reference URI="/word/numbering.xml?ContentType=application/vnd.openxmlformats-officedocument.wordprocessingml.numbering+xml">
        <DigestMethod Algorithm="http://www.w3.org/2001/04/xmlenc#sha256"/>
        <DigestValue>vIAQgllafa/1jaPSRu0t3MbfNs5uCkdo9JP5lmqCnts=</DigestValue>
      </Reference>
      <Reference URI="/word/settings.xml?ContentType=application/vnd.openxmlformats-officedocument.wordprocessingml.settings+xml">
        <DigestMethod Algorithm="http://www.w3.org/2001/04/xmlenc#sha256"/>
        <DigestValue>Q9oBVWgArX5HZ4C+KIEsB+UMg0lu6x/xdwnkqCffR9E=</DigestValue>
      </Reference>
      <Reference URI="/word/styles.xml?ContentType=application/vnd.openxmlformats-officedocument.wordprocessingml.styles+xml">
        <DigestMethod Algorithm="http://www.w3.org/2001/04/xmlenc#sha256"/>
        <DigestValue>27x65f/KY9GhbH9RdtCkO3lrhe44nDJdh50BJIqSZO0=</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L4a86cJyxXhPyFdD+rgQRof1dOZRTm8INWyCxXH9fBk=</DigestValue>
      </Reference>
    </Manifest>
    <SignatureProperties>
      <SignatureProperty Id="idSignatureTime" Target="#idPackageSignature">
        <mdssi:SignatureTime xmlns:mdssi="http://schemas.openxmlformats.org/package/2006/digital-signature">
          <mdssi:Format>YYYY-MM-DDThh:mm:ssTZD</mdssi:Format>
          <mdssi:Value>2020-06-11T15:38:56Z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Qp9Tn/f/9//3//f/9//3//f/9//3//f/9//3//f/9//3//f/9//3//f/9//3//f/9//3//f/9//3//f/9//3//f/9//3//f/9//3//f/9//3//f/9//3//f/9//3//f/9//3//f/9//3//f/9//3//f/9//3//f/9//3//f/9//3//f/9//3//f/9//3//f/9//3//f/9//3//f/9//3//f/9//3//f/9//3//f/9//3//f/9//3//f/9//3//f/9//3//f/9//3//f/9//3//f/9//3//f/9//3//f/9//3//f/9//3//f/9//3//f/9//3//f/9//3//f/9//3//f/9//3//f/9//3//f/9//3//f/9//3//f/9//3//f/9//3//f/9//3//f/9//3//f/9//3//f/9//3//f/9//3//f/9/ERVyAFEEVUr/f/9//3//f/9//3//f/9//3//f/9//3//f/9//3//f/9//3//f/9//3//f/9//3//f/9//3//f/9//3//f/9//3//f/9//3//f/9//3//f/9//3//f/9//3//f/9//3//f/9//3//f/9//3//f/9//3//f/9//3//f/9//3//f/9//3//f/9//3//f/9//3//f/9//3//f/9//3//f/9//3//f/9//3//f/9//3//f/9//3//f/9//3//f/9//3//f/9//3//f/9//3//f/9//3//f/9//3//f/9//3//f/9//3//f/9//3//f/9//3//f/9//3//f/9//3//f/9//3//f/9//3//f/9//3//f/9//3//f/9//3//f/9//3//f/9//3//f/9//3//f/9//3//f/9//3//f/9//3+4TrYAFBVPADtn/3//f/9//3//f/9//3//f/9//3//f/9//3//f/9//3//f/9//3//f/9//3//f/9//3//f/9//3//f/9//3//f/9//3//f/9//3//f/9//3//f/9//3//f/9//3//f/9//3//f/9//3//f/9//3//f/9//3//f/9//3//f/9//3//f/9//3//f/9//3//f/9//3//f/9//3//f/9//3//f/9//3//f/9//3//f/9//3//f/9//3//f/9//3//f/9//3//f/9//3//f/9//3//f/9//3//f/9//3//f/9//3//f/9//3//f/9//3//f/9//3//f/9//3//f/9//3//f/9//3//f/9//3//f/9//3//f/9//3//f/9//3//f/9//3//f/9//3//f/9//3//f/9//3//f/9//3//f/9/VxGTABpjvXP/f/9//3//f/9//3//f/9//3//f/9//3//f/9//3//f/9//3//f/9//3//f/9//3//f/9//3//f/9//3//f/9//3//f/9//3//f/9//3//f/9//3//f/9//3//f/9//3//f/9//3//f/9//3//f/9//3//f/9//3//f/9//3//f/9//3//f/9//3//f/9//3//f/9//3//f/9//3//f/9//3//f/9//3//f/9//3//f/9//3//f/9//3//f/9//3//f/9//3//f/9//3//f/9//3//f/9//3//f/9//3//f/9//3//f/9//3//f/9//3//f/9//3//f/9//3//f/9//3//f/9//3//f/9//3//f/9//3//f/9//3//f/9//3//f/9//3//f/9//3//f/9//3//f/9//3//f/9//389Y9cEEBX/f/9//3//f/9//3//f/9//3//f/9//3//f/9//3//f/9//3//f/9//3//f/9//3//f/9//3//f/9//3//f/9//3//f/9//3//f/9//3//f/9//3//f/9//3//f/9//3//f/9//3//f/9//3//f/9//3//f/9//3//f/9//3//f/9//3//f/9//3//f/9//3//f/9//3//f/9//3//f/9//3//f/9//3//f/9//3//f/9//3//f/9//3//f/9//3//f/9//3//f/9//3//f/9//3//f/9//3//f/9//3//f/9//3//f/9//3//f/9//3//f/9//3//f/9//3//f/9//3//f/9//3//f/9//3//f/9//3//f/9//3//f/9//3//f/9//3//f/9//3//f/9//3//f/9//3//f/9//3//f/9/GjK1APpe/3//f/9//3//f/9//3//f/9//3//f/9//3//f/9//3//f/9//3//f/9//3//f/9//3//f/9//3//f/9//3//f/9//3//f/9//3//f/9//3//f/9//3//f/9//3//f/9//3//f/9//3//f/9//3//f/9//3//f/9//3//f/9//3//f/9//3//f/9//3//f/9//3//f/9//3//f/9//3//f/9//3//f/9//3//f/9//3//f/9//3//f/9//3//f/9//3//f/9//3//f/9//3//f/9//3//f/9//3//f/9//3//f/9//3//f/9//3//f/9//3//f/9//3//f/9//3//f/9//3//f/9//3//f/9//3//f/9//3//f/9//3//f/9//3//f/9//3//f/9//3//f/9//3//f/9//3//f/9//3/fc/gE8gT/f/9//3//f/9//3//f/9//3//f/9//3//f/9//3//f/9//3//f/9//3//f/9//3//f/9//3//f/9//3//f/9//3//f/9//3//f/9//3//f/9//3//f/9//3//f/9//3//f/9//3//f/9//3//f/9//3//f/9//3//f/9//3//f/9//3//f/9//3//f/9//3//f/9//3//f/9//3//f/9//3//f/9//3//f/9//3//f/9//3//f/9//3//f/9//3//f/9//3//f/9//3//f/9//3//f/9//3//f/9//3//f/9//3//f/9//3//f/9//3//f/9//3//f/9//3//f/9//3//f/9//3//f/9//3//f/9//3//f/9//3//f/9//3//f/9//3//f/9//3//f/9//3//f/9//3//f/9//3//f/9/uUr3ALQt/3/+f/9//3//f/9//3//f/9//3//f/9//3//f/9//3//f/9//3//f/9//3//f/9//3//f/9//3//f/9//3//f/9//3//f/9//3//f/9//3//f/9//3//f/9//3//f/9//3//f/9//3//f/9//3//f/9//3//f/9//3//f/9//3//f/9//3//f/9//3//f/9//3//f/9//3//f/9//3//f/9//3//f/9//3//f/9//3//f/9//3//f/9//3//f/9//3//f/9//3//f/9//3//f/9//3//f/9//3//f/9//3//f/9//3//f/9//3//f/9//3//f/9//3//f/9//3//f/9//3//f/9//3//f/9//3//f/9//3//f/9//3//f/9//3//f/9//3//f/9//3//f/9//3//f/9//3//f/9//3//f7cZtQAbX/9//3//f/9//3//f/9//3//f/9//3//f/9//3//f/9//3//f/9//3//f/9//3//f/9//3//f/9//3//f/9//3//f/9//3//f/9//3//f/9//3//f/9//3//f/9//3//f/9//3//f/9//3//f/9//3//f/9//3//f/9//3//f/9//3//f/9//3//f/9//3//f/9//3//f/9//3//f/9//3//f/9//3//f/9//3//f/9//3//f/9//3//f/9//3//f/9//3//f/9//3//f/9//3//f/9//3//f/9//3//f/9//3//f/9//3//f/9//3//f/9//3//f/9//3//f/9//3//f/9//3//f/9//3//f/9//3//f/9//3//f/9//3//f/9//3//f/9//3//f/9//3//f/9//3//f/9//3//f/9/vnfWALQE/3//f/9//3//f/9//3//f/9//3//f/9//3//f/9//3//f/9//3//f/9//3//f/9//3//f/9//3//f/9//3//f/9//3//f/9//3//f/9//3//f/9//3//f/9//3//f/9//3//f/9//3//f/9//3//f/9//3//f/9//3//f/9//3//f/9//3//f/9//3//f/9//3//f/9//3//f/9//3//f/9//3//f/9//3//f/9//3//f/9//3//f/9//3//f/9//3//f/9//3//f/9//3//f/9//3//f/9//3//f/9//3//f/9//3//f/9//3//f/9//3//f/9//3//f/9//3//f/9//3//f/9//3//f/9//3//f/9//3//f/9//3//f/9//3//f/9//n//f/9//3//f/9//3//f/9//3//f/9//3//fxxX1wB1If9//3//f/9//3//f/9//3//f/9//3//f/9//3//f/9//3//f/9//3//f/9//3//f/9//3//f/9//3//f/9//3//f/9//3//f/9//3//f/9//3//f/9//3//f/9//3//f/9//3//f/9//3//f/9//3//f/9//3//f/9//3//f/9//3//f/9//3//f/9//3//f/9//3//f/9//3//f/9//3//f/9//3//f/9//3//f/9//3//f/9//3//f/9//3//f/9//3//f/9//3//f/9//3//f/9//3//f/9//3//f/9//3//f/9//3//f/9//3//f/9//3//f/9//3//f/9//3//f/9//3//f/9//3//f/9//3//f/9//3//f/9//3//f/9//39WSjVGvXf/f/9//3//f/9//3//f/9//3//f/9//38YKtYEuUr+f/9//3//f/9//3//f/9//3//f/9//3//f/9//3//f/9//3//f/9//3//f/9//3//f/9//3//f/9//3//f/9//3//f/9//3//f/9//3//f/9//3//f/9//3//f/9//3//f/9//3//f/9//3//f/9//3//f/9//3//f/9//3//f/9//3//f/9//3//f/9//3//f/9//3//f/9//3//f/9//3//f/9//3//f/9//3//f/9//3//f/9//3//f/9//3//f/9//3//f/9//3//f/9//3//f/9//3//f/9//3//f/9//3//f/9//3//f/9//3//f/9//3//f/9//3//f/9//3//f/9//3//f/9//3//f/9//3//f/9//3//f/9//3//f7ZSUwBxABEZ/3//f/9//3//f/9//3//f/9//3//f/9/eBXUAJ1z/3//f/9//3//f/9//3//f/9//3//f/9//3//f/9//3//f/9//3//f/9//3//f/9//3//f/9//3//f/9//3//f/9//3//f/9//3//f/9//3//f/9//3//f/9//3//f/9//3//f/9//3//f/9//3//f/9//3//f/9//3//f/9//3//f/9//3//f/9//3//f/9//3//f/9//3//f/9//3//f/9//3//f/9//3//f/9//3//f/9//3//f/9//3//f/9//3//f/9//3//f/9//3//f/9//3//f/9//3//f/9//3//f/9//3//f/9//3//f/9//3//f/9//3//f/9//3//f/9//3//f/9//3//f/9//3//f/9//3//f/9//3//f/9//3/WMZMAkwCTADtj/3//f/9//3//f/9//3//f/9//3/fdxcNFQn9f/9//3//f/9//3//f/9//3//f/9//3//f/9//3//f/9//3//f/9//3//f/9//3//f/9//3//f/9//3//f/9//3//f/9//3//f/9//3//f/9//3//f/9//3//f/9//3//f/9//3//f/9//3//f/9//3//f/9//3//f/9//3//f/9//3//f/9//3//f/9//3//f/9//3//f/9//3//f/9//3//f/9//3//f/9//3//f/9//3//f/9//3//f/9//3//f/9//3//f/9//3//f/9//3//f/9//3//f/9//3//f/9//3//f/9//3//f/9//3//f/9//3//f/9//3//f/9//3//f/9//3//f/9//3//f/9//3//f/9//3//f/9//3//f/9/NBX1DHUd2AA2Ov9//3//f/9//3//f/9//3//f/9/vmvXAHcd/3//f/9//3//f/9//3//f/9//3//f/9//3//f/9//3//f/9//3//f/9//3//f/9//3//f/9//3//f/9//3//f/9//3//f/9//3//f/9//3//f/9//3//f/9//3//f/9//3//f/9//3//f/9//3//f/9//3//f/9//3//f/9//3//f/9//3//f/9//3//f/9//3//f/9//3//f/9//3//f/9//3//f/9//3//f/9//3//f/9//3//f/9//3//f/9//3//f/9//3//f/9//3//f/9//3//f/9//3//f/9//3//f/9//3//f/9//3//f/9//3//f/9//3//f/9//3//f/9//3//f/9//3//f/9//3//f/9//3//f/9//3//f/9//3/+e9cE1i37WtUAUxn/f/9//3//f/9//3//f/9//3//f/tO+QD3Lf9//3//f/9//3//f/9//3//f/9//3//f/9//3//f/9//3//f/9//3//f/9//3//f/9//3//f/9//3//f/9//3//f/9//3//f/9//3//f/9//3//f/9//3//f/9//3//f/9//3//f/9//3//f/9//3//f/9//3//f/9//3//f/9//3//f/9//3//f/9//3//f/9//3//f/9//3//f/9//3//f/9//3//f/9//3//f/9//3//f/9//3//f/9//3//f/9//3//f/9//3//f/9//3//f/9//3//f/9//3//f/9//3//f/9//3//f/9//3//f/9//3//f/9//3//f/9//3//f/9//3//f/9//3//f/9//3//f/9//3//f/9//3//f/9/O2O1APpW/3/UBNQE/3//f/9//3//f/9//3//f/9//3/cStkAeUL/f/9//3//f/9//3//f/9//3//f/9//3//f/9//3//f/9//3//f/9//3//f/9//3//f/9//3//f/9//3//f/9//3//f/9//3//f/9//3//f/9//3//f/9//3//f/9//3//f/9//3//f/9//3//f/9//3//f/9//3//f/9//3//f/9//3//f/9//3//f/9//3//f/9//3//f/9//3//f/9//3//f/9//3//f/9//3//f/9//3//f/9//3//f/9//3//f/9//3//f/9//3//f/9//3//f/9//3//f/9//3//f/9//3//f/9//3//f/9//3//f/9//3//f/9//3//f/9//3//f/9//3//f/9//3//f/9//3//f/9//3//f/9//3//f5lK1gT+e/9/liXWAJx3/3//f/9//3//f/9//3//f/9/eTr4APpW/3//f/9//3//f/9//3//f/9//3//f/9//3//f/9//3//f/9//3//f/9//3//f/9//3//f/9//3//f/9//3//f/9//3//f/9//3//f/9//3//f/9//3//f/9//3//f/9//3//f/9//3//f/9//3//f/9//3//f/9//3//f/9//3//f/9//3//f/9//3//f/9//3//f/9//3//f/9//3//f/9//3//f/9//3//f/9//3//f/9//3//f/9//3//f/9//3//f/9//3//f/9//3//f/9//3//f/9//3//f/9//3//f/9//3//f/9//3//f/9//3//f/9//3//f/9//3//f/9//3//f/9//3//f/9//3//f/9//3//f/9//3//f/9//3/WJTYZ/3//f3hCGAHaYv5//3//f/9//3//f/9//3//f/st2ABaZ/5//3//f/9//3//f/9//3//f/9//3//f/9//3//f/9//3//f/9//3//f/9//3//f/9//3//f/9//3//f/9//3//f/9//3//f/9//3//f/9//3//f/9//3//f/9//3//f/9//3//f/9//3//f/9//3//f/9//3//f/9//3//f/9//3//f/9//3//f/9//3//f/9//3//f/9//3//f/9//3//f/9//3//f/9//3//f/9//3//f/9//3//f/9//3//f/9//3//f/9//3//f/9//3//f/9//3//f/9//3//f/9//3//f/9//3//f/9//3//f/9//3//f/9//3//f/9//3//f/9//3//f/9//3//f/9//3//f/9//3//f/9//3//f/5/WAk3Qv5//3/aVtkAuEr/f/9//3//f/9//3//f/9//3+XGdgAm3P/f/9//3//f/9//3//f/9//3//f/9//3//f/9//3//f/9//3//f/9//3//f/9//3//f/9//3//f/9//3//f/9//3//f/9//3//f/9//3//f/9//3//f/9//3//f/9//3//f/9//3//f/9//3//f/9//3//f/9//3//f/9//3//f/9//3//f/9//3//f/9//3//f/9//3//f/9//3//f/9//3//f/9//3//f/9//3//f/9//3//f/9//3//f/9//3//f/9//3//f/9//3//f/9//3//f/9//3//f/9//3//f/9//3//f/9//3//f/9//3//f/9//3//f/9//3//f/9//3//f/9//3//f/9//3//f/9//3//f/9//3//f/9//398Z/kAO2f/f/9/vW/YAHpC/3//f/9//3//f/9//3//f/97uxkVCf9//3//f/9//3//f/9//3//f/9//3//f/9//3//f/9//3//f/9//3//f/9//3//f/9//3//f/9//3//f/9//3//f/9//3//f/9//3//f/9//3//f/9//3//f/9//3//f/9//3//f/9//3//f/9//3//f/9//3//f/9//3//f/9//3//f/9//3//f/9//3//f/9//3//f/9//3//f/9//3//f/9//3//f/9//3//f/9//3//f/9//3//f/9//3//f/9//3//f/9//3//f/9//3//f/9//3//f/9//3//f/9//3/+f/9//3//f/9//3//f/9//3//f/9//3//f/9//3//f/9//3//f/5//3//f/9//3//f/9//3//f/9//3//f/9/fD7UAP9//3//f/979gSXIf9//3//f/9//3//f/9//3//dzoNVRX/f/9//3//f/9//3//f/9//3//f/9//3//f/9//3//f/9//3//f/9//3//f/9//3//f/9//3//f/9//3//f/9//3//f/9//3//f/9//3//f/9//3//f/9//3//f/9//3//f/9//3//f/9//3//f/9//3//f/9//3//f/9//3//f/9//3//f/9//3//f/9//3//f/9//3//f/9//3//f/9//3//f/9//3//f/9//3//f/9//3//f/9//3//f/9//3//f/9//3//f/9//3//f/9//3//f/9//3//f/9//3/+f/9/nm+eZx1bHVP7TrpGu0a7Sh1bPV+ea/97/3v/f/9//3//f/9//3//f/9//3//f/9//3//f/9//3//f/9//3//f7sd9yX/f/9//3//fzUNmR3/f/9//3//f/9//3//f/9/33P5ALYh/3//f/9//3//f/9//3//f/9//3//f/9//3//f/9//3//f/9//3//f/9//3//f/9//3//f/9//3//f/9//3//f/9//3//f/9//3//f/9//3//f/9//3//f/9//3//f/9//3//f/9//3//f/9//3//f/9//3//f/9//3//f/9//3//f/9//3//f/9//3//f/9//3//f/9//3//f/9//3//f/9//3//f/9//3//f/9//3//f/9//3//f/9//3//f/9//3//f/9//3//f/9//3//f/9//3//f/9//3//fz1rdynUCPcA1gDYANgAGQX4APgE9wDXANcAGAU4BTgJeRXaIToynELcSl1fv2v/f/9//3//f/9//3//f/9//3//f/9//398EXlG/3//f/9//3/YITgR/3//f/9//3//f/9//3//f35jGgE5Ov9//3//f/9//3//f/9//3//f/9//3//f/9//3//f/9//3//f/9//3//f/9//3//f/9//3//f/9//3//f/9//3//f/9//3//f/9//3//f/9//3//f/9//3//f/9//3//f/9//3//f/9//3//f/9//3//f/9//3//f/9//3//f/9//3//f/9//3//f/9//3//f/9//3//f/9//3//f/9//3//f/9//3//f/9//3//f/9//3//f/9//3//f/9//3//f/9//3//f/9//3//f/9//3//f/9//3//f/9/GD7WANcA1gD1BHYZtiEZMho2WzpaOnw+GSr6JZkdmh0XERgJ2AT6APoA+AD4APoA+AD2BJgd+Sk6Lpw+ekJeW11ffWNdXz1XFQFcX/9//3//f/1/GC4XCf5//3//f/9//3//f/9//39+XxgBeEL/f/9//3//f/9//3//f/9//3//f/9//3//f/9//3//f/9//3//f/9//3//f/9//3//f/9//3//f/9//3//f/9//3//f/9//3//f/9//3//f/9//3//f/9//3//f/9//3//f/9//3//f/9//3//f/9//3//f/9//3//f/9//3//f/9//3//f/9//3//f/9//3//f/9//3//f/9//3//f/9//3//f/9//3//f/9//3//f/9//3//f/9//3//f/9//3//f/9//3//f/9//3//f/9//3//f/9//38WNtYAtADUMVtj/3v/f/9//n//f/9//3//f/9//3//f/5//n//e993nmd9Xz1bHVdaPjo6+Cm5HVgROA31BBcB1wDZAPgA9wC2ALkA2AAZBTkFWg2ZFTkV1QB6Ql1Xnmf+e/9//3//f/97HVMaAdlO/3//f/9//3//f/9//3//f/9//3//f/9//3//f/9//3//f/9//3//f/9//3//f/9//3//f/9//3//f/9//3//f/9//3//f/9//3//f/57/3v+e/9//3//f/9//3//f/9//3//f/9//3//f/9//3//f/9//3//f/9//3//f/9//3//f/9//3//f/9//3//f/9//3//f/9//3//f/9//3//f/9//3//f/9//3//f/9//3//f/9//3//f/9//3//f/9//3//f/9//3//f/9//3//f/9//3//f/1/sgSTBFdG/3//f/9//3//f/9//3//f/9//3//f/9//3//f/9//3//f/9//3//f/9//3//f/9//3//f/9/33d9a75vO2M9W/tOPSa1IdxWu0q7Sjg6GTJ3HdgA1QS2ALUANw06LrxO/FKeZ/1W+QDZTv9//3//f/9//3//f/9//3//f/9//3//f/9//3//f/9//3//f/9//3//f/9//3//f/9//3//f/9//3//f/9//3//f/9//3+ZTpclFBWyAJIAswT2ELYlukr/f/5//3//f/9//3//f/9//3//f/9//3//f/9//3//f/9//3//f/9//3//f/9//3//f/9//3//f/9//3//f/9//3//f/9//3//f/9//3//f/9//3//f/9//3//f/9//3//f/9//3//f/9//3//f/9//3//f/9//3//f/9//3/XVpQAUyH+f/9//3//f/9//3//f/9//3//f/9//3//f/9//3//f/9//3//f/9//3//f/9//3//f/9//3//f/9//3//f/9//n//fxwmm0L/f/5//n//f/5/3XcZAbtG3nu+c9tSe0I6MjcJFgH2BLcA1yXbUn1r/n/+f/5//3//f/9//3//f/9//3//f/9//3//f/9//3//f/9//3//f/9//3//f/9//3//f/9//3//f/9//X9bZ7IIlQByALQE0gixBJIElASVALYAFQmaRv97/3//f/9//3//f/9//3//f/9//3//f/9//3//f/9//3//f/9//3//f/9//3//f/9//3//f/9//3//f/9//3//f/9//3//f/9//3//f/9//3//f/9//3//f/9//3//f/9//3//f/9//3//f/9//3//f/9//3//f/9/d0LWAFhC/3//f/9//3//f/9//3//f/9//3//f/9//3//f/9//3//f/9//3//f/9//3//f/9//3//f/9//3//f/9//3//f/9//neaCXxn/3//f/9//3//f/5/9wRZMv9//3//f/9//3//f/9/3Er4BHcZGA2VAPYIdR27Tnxr/3//f/9//3//f/9//3//f/9//3//f/9//3//f/9//3//f/9//3//f/9//3//f/9//3//fz1fcgB1BJQxnXP/f/9//3//f51ztjGyBNYA9wD4Id53/3//f/9//3//f/9//3//f/9//3//f/9//3//f/9//3//f/9//3//f/9//3//f/9//3//f/9//3//f/9//3//f/9//3//f/9//3//f/9//3//f/9//3//f/9//3//f/9//3//f/9//3//f/9//3//f/9//3//f7hOlQC4Uv9//3//f/9//3//f/9//3//f/9//3//f/9//3//f/9//3//f/9//3//f/9//3//f/9//3//f/9//3//f/9//3//f75nWQnfe/9//3//f/9//3//f7gd2B3/f/9//3//f/9//3//f7lG+gBbY/5/3W/aTvct9QSXALcElSF2Qltn/3//f/5//3//f/9//3//f/9//3//f/9//39ca7cp9BCTAPMM1i3fc/9//3vSBHMA2VL/f/9//3//f/9//3//f/9/nXM0HXUAtQBbNv57/3//f/9//3//f/9//3//f/9//3//f/9//3//f/9//3//f/9//3//f/9//3//f/9//3//f/9//3//f/9//3//f/9//3//f/9//3//f/9//3//f/9//3//f/9//3//f/9//3//f/9//3//f/9//3//f/9//3/aUrYA+lr/f/9//3//f/9//3//f/9//3//f/9//3//f/9//3//f/9//3//f/9//3//f/9//3//f/9//3//f/9//3//f/9//38+U7sZ/3//f/9//3//f/9//39ZNroR/3//f/9//3//f/9//3/aShwFvG//f/9//3//f/9/fWeYRhQRtQC1ANMItim4Rv97/3//f/9//3//f/9//3//f/9/FBV0HZhGV0LRCJUAuCH/f7YdcwD5Xv9//3//f/9//3//f/9//3//f/9//383QrUA1QT7Kd53/3//f/9//3//f/9//3//f/9//3//f/9//3//f/9//3//f/9//3//f/9//3//f/9//3//f/9//3//f/9//3//f/9//3//f/9//3//f/9//3//f/9//3//f/9//3//f/9//3//f/9//3//f/9//3//f/9/PFu1ALlK/3//f/9//3//f/9//3//f/9//3//f/9//3//f/9//3//f/9//3//f/9//3//f/9//3//f/9//3//f/9//3//f/5/nS4YKv9//3//f/9//3//f/9/mkZ7Df9//3//f/9//3//f/9/3E4aAd57/3//f/9//3//f/9//3//f31nmkJ2HdUE1gCyBJMl+lr/f/9//n//f/9//39WRlpj/3//f/9/e2uSANQEfl/YBJMl/3//f/9//3//f/9//3//f/9//3//f/9//38bV7UE1gDaQv9//3//f/9//3//f/9//3//f/9//3//f/9//3//f/9//3//f/9//3//f/9//3//f/9//3//f/9//3//f/9//3//f/9//3//f/9//3//f/9//3//f/9//3//f/9//3//f/9//3//f/9//3//f/9//3//f51vlAAYOv9//3//f/9//3//f/9//3//f/9//3//f/9//3//f/9//3//f/9//3//f/9//3//f/9//3//f/9//3//f/9//3//f10m3Er/f/9//3//f/9//3//fzxfegXfc/9//3//f/9//3//f7pKWwHee/9//3//f/9//3//f/9//3//f/9//3/fd1o61AjXBLQAdRmZSv5//3//f/9/9DX/f/9//3//f/9/NBWUANxGlAD8Uv9//3//f/9//3//f/9//3//f/9//3//f/9//387X9QEFw2/b/5//3//f/9//3//f/9//3//f/9//3//f/9//3//f/9//3//f/9//3//f/9//3//f/9//3//f/9//3//f/9//3//f/9//3//f/9//3//f/9//3//f/9//3//f/9//3//f/9//3//f/9//3//f/9//3//f9UIExX/f/9//3//f/9//3//f/9//3//f/9//3//f/9//3//f/9//3//f/9//3//f/9//3//f/9//3//f/9//3//f/9//389Gjxb/3//f/9//3//f/9//399b1oFPFv/f/9//3//f/9//3/cTnsF/3//f/9//3//f/9//3//f/9//3//f/9//3//f/9/u0oVDZYAtgQTETtj/3+ZRvtW/3//f/9//3//f5UdtQC7QrUAfWP/f/9//3//f/9//3//f/9//3//f/9//3//f/9//3/aStYEmBnfd/9//3//f/9//3//f/9//3//f/9//3//f/9//3//f/9//3//f/9//3//f/9//3//f/9//3//f/9//3//f/9//3//f/9//3//f/9//3//f/9//3//f/9//3//f/9//3//f/9//3//f/9//3//f/9//38YMtQA33v/f/9//3//f/9//3//f/9//3//f/9//3//f/9//3//f/9//3//f/9//3//f/9//3//f/9//3//f/9//3//f99zvQ2+b/9//3//f/9//3//f/9//3/bFR1P/3//f/9//3//f/9/2057Bf5//3//f/9//3//f/9//3//f/9//3//f/9//3//f/9/33faUpUd1QCWAPcpNg2/b/9//3//f/9//3+2IbYAmjr3BP53/3//f/9//3//f/9//3//f/9//3//f/9//3//f/9//3/3LfoAmz7/f/9//3//f/9//3//f/9//3//f/9//3//f/9//3//f/9//3//f/9//3//f/9//3//f/9//3//f/9//3//f/9//3//f/9//3//f/9//3//f/9//3//f/9//3//f/9//3//f/9//3//f/9//3//f/5/XGfWALlK/3//f/9//3//f/9//3//f/9//3//f/9//3//f/9//3//f/9//3//f/9//3//f/9//3//f/9//3//f/9//399X3kNvnP/f/9//3//f/9//3//f/97XC6dNv9//3//f/9//3//f7pKOQHee/9//3//f/9//3//f/9//3//f/9//3//f/9//3//f/9//3/eextj0wy1AJQAmEr/f/9//3//f/9/lh22AFw2OA39d/9//3//f/9//3//f/9//3//f/9//3//f/9//3//f/5/33vzBDgJvm//f/9//3//f/9//3//f/9//3//f/9//3//f/9//3//f/9//3//f/9//3//f/9//3//f/9//3//f/9//n/+f/9//3//f/9//3//f/9//3//f/9//3//f/9//3//f/9//3//f/9//3//f/9//3//f/9/lxV2Hf9//3//f/9//3//f/9//3//f/9//3//f/9//3//f/9//3//f/9//3//f/9//3//f/9//3//f/9//3//f/9/XVd6Cf9//3//f/9//3//f/9//3//f5pCPSr/f/9//3//f/9//3/8UloB3nv/f/9//3//f/9//3//f/9//3//f/9//3//f/9//3//f/9//3//f/9/WEKyBNgAdiGca/9//3//f5cdswCbOhkF/3v/f/9//3//f/9//3//f/9//3//f/9//3//f/9//3//f/9/2lL4AFsy/n//f/9//3//f/9//3//f/9//3//f/9//3//f/9//3//f/9//3//f/9//3//f/9//3//f/9//3//fzxbWjrYKdglGS6aQtlSvW//f/9//3//f/9//3//f/9//3//f/9//3//f/9//3//f/9//3//f9pOtACdb/9//3//f/9//3//f/9//3//f/9//3//f/9//3//f/9//3//f/9//3//f/9//3//f/9//3//f/9//3//f/1KHB7/f/9//3//f/9//3//f/9//388W5wN/3v/f/9//3//f/9/PlucCf5//3//f/9//3//f/9//3//f/9//3//f/9//3//f/9//3//f/9//3//f/5/dSEVEZUAtQAYNv97/3+YIdQE3UJaDd57/3//f/9//3//f/9//3//f/9//3//f/9//3//f/9//3//f/97tiEZAX1n/3//f/9//3//f/9//3//f/9//3//f/9//3//f/9//3//f/9//3//f/9//3//f/9//3//fxpXNRXUANUA1gS1ALYElQSVBJMAdSH5Vv9//3//f/9//3//f/9//3//f/9//3//f/9//3//f/9//3/+exgJ9zX/f/9//3//f/9//3//f/9//3//f/9//3//f/9//3//f/9//3//f/9//3//f/9//3//f/9//3//f/9//n+eNnsu/3//f/9//3//f/9//3//f/9/nm/cDb5r/3//f/9//3//fx1XvA3ef/9//3//f/9//3//f/9//3//f/5//3//f/9//3//f/9//3//f/9//3//fxgyWDb6WhYR9wB3HX1nNxEWCTxPOgH/e/9//3//f/9//3//f/9//3//f/9//3//f/9//3//f/9//3//f1xf+ADYIf9//3//f/9//3//f/9//3//f/9//3//f/9//3//f/9//3//f/9//3//f/9//3//f3xrNBXWAJIANCEYOpdG2lKZSldCtSmxBJQAlQD0CLlO/n//f/9//3//f/9//3//f/9//3//f/9//3//f/9//38YMtQE3nf/f/9//3//f/9//3//f/9//3//f/9//3//f/9//3//f/9//3//f/9//3//f/9//3//f/9//3//f/9/PSa8Nv9//3//f/9//3//f/9//3//f/9/HBqeZ/9//3//f/9//3+fZ7sN/3//f/9//X/fe3hGdCH0CNMIFBGXHTc6nXP+f/9//3//f/9//3//f/9//3+6TrcZ/3//f3lC1ADUAJUEFgk8W1oB3nf/f/9//3//f/9//3//f/9//3//f/9//3//f/9//3//f/9//3//f7klOAGda/9//3//f/9//3//f/9//3//f/9//3//f/9//3//f/9//3//f/9//3//f/9/fGfTCJMAkyW9c/9//3//f/9//3//f/9//387Y3UhtACUAFQhvnf/f/9//3//f/9//3//f/9//3//f/9//3//f/9/vnO3AJhG/3//f/9//3//f/9//3//f/9//3//f/9//3//f/9//3/fd/lavXP/f/9//3//f/9//3//f/9//3//fz4mvD7/f/9//3//f/9//3//f/9//3/+f34uPVf/f/9//3//f/9/fmN8Bd5//3//fxtbkAC1BHQAkgBzALYAtwCWALMAVBX6Uv9//3//f/9//3//f/9/XWfWAP17/3//f51rFBV0BLQEuko5Ab9v/3//f/9//3//f/9//3//f/9//3//f/9//3//f/9//3//f/9//389XxoBejb/f/9//3//f/9//3//f/9//3//f/9//3//f/9//3//f/9//3//f/9//3+dc/QIswD7Xv9//3//f/9//3//f/9//3//f/9//3//f3tnVR21ANMIO2P/f/9//3//f/9//3//f/9//3//f/9//3//f/9/1y3VCN57/3//f/9//3//f/9//3//f/9//n//f/9//n//f957zwhRAE8AuFL/f/9//3//f/9//3v/f/9//3s+Jh1T/n//f/9//3//f/9//3//f35z/38dR95C/n//f/9//3//f79zXAXfe/9/+lqSAJQA0RDYVpxv3HNbY7pS1jXyDLgA1wAVGfx7/3//f/9//3//f/9/9gT7Vv9//3//f993lAC2ANgAtgA9W/5//3//f/9//3//f/9//3//f/9//3//f/9//3//f/9//3//f/9//X8aKjkJ/3//f/9//3//f/9//3//f/9//3//f/9//3//f/9//3//f/9//3//f/9/1yW1APpe/3//f/9//3//f/9//3//f/9//3//f/9//3//f/9/N0K1ANUIWmv/f/9//3//f/9//3//f/9//3//f/9//3//f7hScgAVOv9//3//f/9//3//f/9//3//fztjcyWRCBMZ+V43RpMAsARQAG8AvHf/f/9//3/xHG4EuFr/f953fy79UrhSjwTRFHlS/3//f9U1cABxAJEIliV+Lv9//3//f/9//3/fd3kF3nd8a7MAcwDzNf9//3//f/9//3//f/9//38aX5Ud1wAZNv9//3//f/9//3//f1k6eBX/f/9//39cYxgFuB0WLpQA1QDXKZ5r/n//f/9//3//f/9//3//f/9//3//f/9//3//f/9//3//f/9/PGP7APpS/3//f/9//3//f/9//3//f/9//3//f/9//3//f/9//3//f/9//3+8b9cA9jH/f/9//3//f/5/ulL/f/9//3//f/9//3//f/9//3//f/9/ulK1ABQN3nf/f/9//3//f/9//3//f/9//3//f/9//39yKVAATgB9b/9//3//f/9//3//f/9/l06SAHIAcgBxAI8E9Ay0APhakiGTADdG/n//f/9/zxBQAFAAOmf/dxsW+06QAJEATwByALdON0aSAJMAsAhxAFEAswS9d/9//3//f/9//38dJt93ch20ANAY/3//f/9//3//f/9//3//f/9//3//f9pa9yX+f/9//3//f/9//39ca9gAejr/f/9/PF/4ANsl/3+3IRcFtwTVABc2nW//f/5//3//f/9//3//f/9//3//f/9//3//f/9//3//f/9/Nwn6Kf5//3//f/9//3//f/9//3//f/9//3//f/9//3//f/9//3/+f/9/OD7UBL1z/3//f/9//3//f9YM2Vb/f/9//3//f/9//3//f/9//3//f/1/mU6VANYp/3//f/9//3//f/9//3//f/9//3//f/9/USFzBHIAtin/f/9//3//f/9//3+9c5MEcgAWPs8QkQBQAJQEcgDfdxpfkwDyEP9//3//f5MlkwCSAFUdv2t/KhcNtQhYRrhOdADUDJIIkgA2Pv9/XGOvCHMA1DH/f/9//3//exQ2cgBuBFEEcgD6Wv9//3//f/9//3//f/9//3//f/9//3//f/9//3//f/9//3//f/9//3+VHfcAfWf/f35jGQV9Ov9/nEJcJl1f2C3XANYEti07Y/9//3//f/9//3//f/9//3//f/9//3//f/9//3//f9gpFw3/f/9//3//f/9//3//f/9//3//f/9//3//f/9//3//f/9//3//fxURVB3/f/9//3//f/9/3nvVAFId/3//f/9//3//f/9//3//f/9//3//f/9/MhWVAJxr/3//f/9//3//f/9//3//f/9//3//f3MplADUCLQAO1//f/9//3//f/9/eUZyALEE3nv+e9AMcgBPADEAnG//f5AAkwB8b/9//3+ZSpUp1Ai0AD1X/B20AJEE/3//f1MdtQCSAHIAvXP/f/9/+Vp0AHEAvXf/f/5/ERFxADEATgAvAC8AmE7/f/9//3//f/9//3//f/9//3//f/9//3//f/9//3//f/9//3//f/5/fGe0ABcV/3+fcxcF/CX/fx1bewm/Z/9/nWu1JbcAlwD1EFg+3nf/f/9//3//f/9//3/+f/9//3//f/9//394RtkAnGv/f/9//3//f/9//3//f/9//3//f/9//3//f/9//3//f/9//nuVAHlK/3//f/9//3//f/9/ExFyAL13/3//f/9//3//f/9//3//f/9//3//f9pStQB4Qv9//3//f/9//3//f/9//3//f/9//39zJZMAVj6ZHVYZ/3//f/9//3//f3MlkgRyAHxr/n8cW5EAcAAwADpj/3+UIZUA+lr/f/9/33v9e7cttQD4JfwhswCVKf9//38bX7QAkgCTBN1z/3//f/9/0hCUAHdG/394SpMArwy8PnhCMAAvAI8I33P/f/9//3//f/9//3//f/9//3//f/9//3//f/9//3//f/9//3//f/9/Nj7VANct3W87Cfwh/3++czoFPU//f/9//3+dazc60wS4AJMAdR2XRr1z/3//f/5//3//f/9//3/+f/5/VzaWAJxv/3//f/9//3//f/9//3//f/9//3//f/9//3//f/9//3//f1tnlgDYVv9//3//f/9//3/+f/lacwDTDDpf/3//f/9//3//f/9//3//f/9//3+9e3MAdiX/f/9//38cYxpf/3//f/9//3//f/9/ExlRABhjXF/4AJlO/3/+f/9//38yHXEAlAD6Wv9//3+xDFEAUQT0Of9/NkK3APU1/3//f/9//3+5TrYAmRF5FZUENz7/f/9//n80GXIAUgC9c/9//3/+f9U1dAD2Mf9/Mx1xALdSPkc9WzAAUABRABY6/n//f/9//3//f/9//3//f/9//3//f/9//3//f/9//3//f/9//3//f/9/Mxm1AJkhGAW6Gf9//3/cJbw+/3//f/9//3//f/9/2la4JbUEtQB0ABUZlSV3RvpafWu/d997nnP6WvUI9Az+f/9//3//f/9//3//f/9//3//f/9//3//f/9//3//f/9//39cY5YAemf/f/9//3//f/9//3//f1g+cgC0BDc6/3v/f/9//3//f/9//3//f/9/3Xu0BDQZ/3//f/9/l0b2AL1z/3//f/9//3//f9QQkgD6Vv9/2CX4CP57/3//f/9/MCVzAJIANzr+f/9/9S2SAE8ADx3/fzpnlACUIf9//3//f/9/OmOVADgJGAm1ANpS/3//f/9/+l5QAHIA+lr/f/9//n/VNZQAti3/f9MMlASccx1LPVc0HXMAcQTzEP9//3//f/9//3//f/9//3//f/9//3//f/9//3//f/9//3//f/9//3//f3xj1ATYANYEmhH/f/9/3ELcFd9r/3//f/9//3//f/9//3/ff5lGdh10ALcEuAC1AJMAkwByALUAtACSBBtX/3//f/9//3//f/9//3//f/9//3//f/9//3//f/9//3//f/9/+laVALxv/3//f/9//3//f/9//3//f9lSkgS3ANQI+DU6W/5//3//f/9//3//fztjkwCVIf5//3//f5xvtAB3Gb53/3//f/9/3neTBJMAVz7+f75r+AxYOv9//3//fzVCcgCSAHUh/3//f9pWcgBPAGsI/3//f9EI0wT/f/9//3//f3xncwD2BBcFtgCYTv9//3//f/9/jgxxADZC/3//f1xnkAhyAFdC/n+zDHMAvXcdP/5Kl06TAFAAkwDaUv9//3//f/9//3//f/9//3//f/9//3//f/9//3//f/9//3//f/9//3/+fztfswSTAPYI/3//f11jWgkeS/9//3//f/9//3//f/9//n/+f/9/3Xc7Y3hC1i22JTQVlh12ITc+vnf/f/9//3//f/9//3//f/9//3//f/9//3//f/9//3//f/9//3//fxpbtgDdc/9//3//f/9//3//f/9//3//f957tTGzBNYAtgD1CJcheD77VvtWNz6zBLYA2U7/f/9//3//f1hG2AA1Ed57/3/+f753kgC1ABYy/3//f1k21wT/f/9//3//f20EcACRAN53/3+cc5QAlASdb/9//39yIbUAvXP/f/9//39bY5YA1QS6GbUA2lb/f/9//3v+f3IpMAQQHf9/Fz6TBJMAkQS/b/9/8hCUADtfHk+dOv9/ERVyBFAAdSX/f/9//3//f/9//3//f/9//3//f/9//3//f/9//3//f/9//3//f/9//3//f/hacwB0AFk6/3//f7gVvkL+f/9//3//f/9//3//f/9//3//f/9//3//f/9//3//f/9//3//f/9//3//f/9//3//f/9//3//f/9//3//f/9//3//f/9//3//f/9//38aX7UAm2v/f/9//3//f/9//3//f/9//3//f/9/vXM3QtMMswCVALYAlQCUAJQAlQQSGf97/3//f/9//3/+f9cx2ABXFd53/39aY7YAtAC3Jf9//3/+f1gRNzb+f/9//3/ZWtIUlQBXQv573ne0AJQE/3v/f/9/V0K1APpa/3//f/9/mEq1ADgNOQ22AJhO/3+dc5AMUyHyFC8ATgCSALMEcgBzJR1XX1f/f9UtlQA2OlxXPkf/fzxjTwBQAE4AvnP+f/9//3//f/9//3//f/9//3//f/9//3//f/9//3//f/9//3//f/9//3//f/cIlQC4APgl33O7RpoVv2v/f/9//3//f/9//3//f/9//3//f/9//3//f/9//3//f/9//3//f/9//3//f/9//3//f/9//3//f/9//3//f/9//3//f/9//3//f/9/vm+UABlb/3//f/9//3//f/9//3//f/9//3//f/9//3//f31vuE4XOnQhMx22LZhK/3//f/9//3//f/9//3//f3dC2ABXFfxWGle4ANQE1Qj/f/9//3/bThcFnmv/f/9//3+9c5MIkQS+c1xnkgCyBP9//3//fztj1QA4Ov9//n//f7UplABYETgFtQBYQv9//3+TKVAAcwBwAHIATwR0KTpj/n/fd94+/3+XTrUAsQydY546/3//f9UxUQBPBFZK/n//f/9//3//f/9//3//f/9//3//f/9//3//f/9//3//f/9//3//f/9//39aFRcFtQC3AJkZf1u6ET9P/3//f/9//3//f/9//3//f/9//3//f/9//3//f/9//3//f/9//3//f/9//3//f/9//3//f/9//3//f/9//3//f/9//3//f/9//3//f/97kwCYTv9//3//f/9//3//f/9//3//f/9//3//f/9//3//f/9//3//f/9//3//f/9//3//f/9//3//f/9//3//f7lK1gDZAPUI1gQTCZQAnG//f/57/395Edcl/n//f/9//n/VMZQATwRwCFQAUh3/f/9//3/dd3EAdRn/f/5/nHORBHMAWTqaEbUA9zX/f/9//n/cd3tnW2eca957/3//f/9//38fR917/3tvAFIA+Eo+Kv5//3+9cy0ETAB8b/9//3//f/9//3//f/9//3//f/9//3//f/9//3//f/9//3//f/9//3//f/9/+yX5ANpC0wjYAHgR/Bk8Jv93/n//f/9//3//f/9//3//f/9//3//f/9//3//f/9//3//f/9//3//f/9//3//f/9//3//f/9//3//f/9//3//f/9//3//f/9//3//f9UEWEL+f/9//3//f/9//3//f/9//3//f/9//3//f/9//3//f/9//3//f/9//3//f/9//3//f/9//3//f/9//3//fztj9QjYAJQAGCq2BDxn/3//f/9/+1LYBHtn/3//f/9//3uULXIAUQARFXxv/3//f/9//n/SEG8A3XcaY/MQkwQRFZ5r/RXWAPcx/3//f/9//3//f/9//3//f/9//3//f/9/PlP+e/97VUZ0APMInir+f/9//3/ed/97/3//f/9//3//f/9//3//f/9//3//f/9//3//f/9//3//f/9//3//f/9//3/+f5w2+gC6Rptv9AzXADwFmhFfW/9//3//f/9//3//f/9//3//f/9//3//f/9//3//f/9//3//f/9//3//f/9//3//f/9//3//f/9//3//f/9//3//f/9//3//f/5//3/YMVYl/3//f/9//3//f/9//3//f/9//3//f/9//3//f/9//3//f/9//3//f/9//3//f/9//3//f/9//3//f/9//3//f/1/cwTVANgAtADaTv5//3//f/5/mRm5If5//3//f/9//385a3tz/3//f/9//3//f/9/USFRAFEEcgR0AJIImm+/a1oJ1wC3If9//3//f/9//3//f/9//3//f/9//3//f51v33f/f/9/VEr7Vl0mnWf/f/9//3//f/9//3//f/9//3//f/9//3//f/9//3//f/9//3//f/9//3//f/9//3//f/5//3+6RhkFfDL/f7139BTZBPgAXCrfd/9//3//f/9//3//f/9//3//f/9//3//f/9//3//f/9//3//f/9//3//f/9//3//f/9//3//f/9//3//f/9//3//f/9//3//f/9/mUb1DP9//3//f/9//3//f/9//3//f/9//3//f/9//3//f/9//3//f/9//3//f/9//3//f/9//3//f/9//3//f/9//3+db7cAlRnVBJMEVh3ec/9//3//f79rGAX7Vv9//3//f/9//3//f/9//3//f/9//3//f/peTwBRAFEAcyV8c/9/vmseGvcAdxX/f/9//3//f/9//3//f/9//3//f/9//3/fd/93/3//f/9//3/dOr9n/3//f/9//3//f/9//3//f/9//3//f/9//3//f/9//3//f/9//3//f/9//3//f/9//3//f/9/flsYBRom/3//f/53NxnUAPgEPVP/f/9//3//f/9//3//f/9//3//f/9//3//f/9//3//f/9//3//f/9//3//f/9//3//f/9//3//f/9//3//f/9//3//f/9//3//f3tndwB6Z/9//3//f/9//3//f/9//3//f/9//3//f/9//3//f/9//3//f/9//3//f/9//3//f/9//3//f/9//3//f/9/d0b3AN93PWeSALUAeREbT/9//n//fzkyNg3/f/9//3//f/9//3//f/9//3//f/9//3//f997W2v/f/9//3//f79v/BX4ABcJ3nv/f/9//3//f/9//3//f/9//3//f/9//3+db/9//3//f/9/X09+V/9//3//f/9//3//f/9//3//f/9//3//f/9//3//f/9//3//f/9//3//f/9//3//f/9//3//f31nWgV5Ef9//3//f/57FRm2ADgR3nf/f/9//3//f/9//3//f/9//3//f/9//3//f/9//3//f/9//3//f/9//3//f/9//3//f/9//3//f/9//3//f/9//3//f/9//3//fxYNVz7/f/9//3//f/9//3//f/9//3//f/9//3//f/9//3//f/9//3//f/9//3//f/9//3//f/9//3//f/9//3//f7Yplxn/f/9/sgi1BDkBOQUYJv93/n/fdzkFm0r/f/9//3//f/9//3//f/9//3//f/9//3//f/9//3//f/9//3/fcz4iWg33BJ5r/3//f/9//3//f/9//3//f/9//3//f/9/33P/f/9//3//f90+vD7/f/9//3//f/9//3//f/9//3//f/9//3//f/9//3//f/9//3//f/9//3//f/9//3//f/9//3/edzkBOQX/d/9//3//f7938gzWBPsh/nf/f/9//3//f/9//3//f/9//3//f/9//3//f/9//3//f/9//3//f/9//3//f/9//3//f/9//3//f/9//3//f/9//3//f/9//383MtQI/3//f/9//3//f/9//3//f/9//3//f/9//3//f/9//3//f/9//3//f/9//3//f/9//3//f/9//3//f/9/vnfXAFk6/n//fxUVsgQbWxQJGgG5ET1b/3/7TvcA33P/f/9//3//f/9//3//f/9//3//f/9//3//f/9//3//f/9//3fbFfwd1QD9Tv9//3//f/9//3//f/9//3//f/9//3//f51v/3//f/9//3/dPp46/3//f/9//3//f/9//3//f/9//3//f/9//3//f/9//3//f/9//3//f/9//3//f/9//3//f/9//396EfkAXVv+f/9//3/+f3xn1QT3AD0q/3//f/9//3//f/9//3//f/9//3//f/9//3//f/9//3//f/9//3//f/9//3//f/9//3//f/9//3//f/9//3//f/9//3//f/9/nnPUAPta/3//f/9//3//f/9//3//f/9//3//f913W2dca/9//3//f/9//3//f/9//3//f/9//3//f/9//3//f9pSGgWcZ/9//3/XMbQAXGP+d/gp+QAZAXo+/3uaITku/3//f/9//3//f/9//3//f/9//3//f/9//3//f/9//3//f/9/3BEcKtUAvUL/f/9//3//f/9//3//f/9//3//f/9//3/fd953/3//f/9/X1O+Nv9//3//f/9//3//f/9//3//f/9//3//f/9//3//f/9//3//f/9//3//f/9//3//f/9//3//f/9/+CU6AdxG/3//f/9//3//f5o+1gAZBR5T/n//f/9//3//f/9//3//f/9//3//f/9//3//f/9//3//f/9//3//f/9//3//f/9//3//f/9//3//f/9//3//f/9//3//f/5/dyF2Gf9//3//f/9//3//f/9//3//f953cSUuADEAMQCyCJUlXWP/f/9//3//f/9//3//f/9//3//f/5//3+XGZgZ/3/+f/9/mEK2ALpO/n//f9tSNwkaAbkZHk86BTtb/3//f/9//3//f/9//3//f/9//3//f/9//3//f/9//3//f9sNXTK0ANoh/3//f/9//3//f/9//3//f/9//3//f/9//3u+c/9//3//f/xK/Bn/f/9//3//f/9//3//f/9//3//f/9//3//f/9//3//f/9//3//f/9//3//f/9//3//f/9//3/+f5tC+gA7Lv9//3//f/9//3//e5gV+AB6CR1L/3//f/9//3//f/9//3//f/9//3//f/9//3//f/9//3//f/9//3//f/9//3//f/9//3//f/9//3//f/9//3//f/9//3//f1xn1wA6V/9//3//f/9//3//f/9//38RHS4ATQQtAHAAkQCSBFIAkim9d/9//3//f/9//3//f/9//3//f7x3Ngl8a/9//3//f9pS1gAYPv9//3//f95zVxUaAZkNeRG5Ff5//3//f/9//3//f/9//3//f/9//3//f/9//3//f/9//n8cHn0udh1YFf57/3//f/9//3//f/9//3//f/9//3//f/9/nWv/f/5//3/9Tj4e/nv/f/9//3//f/9//3//f/9//3//f/9//3//f/9//3//f/9//3//f/9//3//f/9//3//f/9//3/6UjsFWRH+f/9//3//f/9//388UxoB9wR7CX5j/3//f/9//3//f/9//3//f/9//3//f/9//3//f/9//3//f/9//3//f/9//3//f/9//3//f/9//3//f/9//3//f/9//3//f3UdVhX/f/9//3//f/9//3//f/5/FEJLBJdOvnN7b7lWUylPAHEAkQS4Uv9//3//f/9//3//f/9//n9aQplC/3//f/9//3/7WrIAlyn/f/9//3/+f/57Nza3APYEtQDaUv9//3//f/9//3//f/9//3//f/9//3//f/9//3//f/9/GiKeMtYp9wi9c/9//3//f/9//3//f/9//3//f/9//3//f75v/3//f/9/XVv9Gb9v/3//f/9//3//f/9//3//f/9//3//f/9//3//f/9//3//f/9//3//f/9//3//f/9//3//f/9/fGsYAfcE/Xf/f/9//3//f/9//3ebFdcEGgG8Ff5v/3//f/9//3//f/9//3//f/9//3//f/9//3//f/9//3//f/9//3//f/9//3//f/9//3//f/9//3//f/9//3//f/9//398Z9QAekL+f/9//3//f/9//3//f/9//3//f/9//3//f/9/vXezMXAAcgQVOv9//3//f/9//3//f/5/twj+e/9//3//f/9/XGeSAPQM/3//f/9//3//f/9/O1vVBLcEkQj+d/5//3//f/9//3//f/9//3//f/9//3//f/9//3//f746HCJ4QpYAfWP/f/9//3//f/9//3//f/9//3//f/9//3/fd953/3//f55nvhE+W/9//3//f/9//3//f/9//3//f/9//3//f/9//3//f/9//3//f/9//3//f/9//3//f/9//3//f/9/Fwn4AH1f/3//f/9//3//f/9/3Uo7BXkNWwl9Mv9//3//f/9//3//f/9//3//f/9//3//f/9//3//f/9//3//f/9//3//f/9//3//f/9//3//f/9//3//f/9//3//f/9//3/3LdUEvXP/f/9//3//f/9//3//f/9//3//f/9//3//f/9//3/aWpEAkwC4Uv9//3//f/9//39aOvgt/X//f/9//3//f953cgC0BP9//3//f/9//3//f/9/fGsTDZUA9BSea/5//3//f/9//3//f/9//3//f/9//3//f/9//398MrwVG1uUABxT/3//f/9//3//f/9//3//f/9//3//f/9//398Z/9//n++cz0iHE//f/9//3//f/9//3//f/9//3//f/9//3//f/9//3//f/9//3//f/9//3//f/9//3//f/9//3//f1URGgW6Tv9//3//f/9//3//f/97uhm6EfcAug0dU/9//3//f/9//3//f/9//3//f/9//3//f/9//3//f/9//3//f/9//3//f/9//3//f/9//3//f/9//3//f/9//3//f/9/33c1DZUd/3//f/9//3//f/9//3//f/9//3//f/9//3//f/9//n87Y1AAsgTde/9//3//f5xz9QSbb/9//3//f/9//3//f7IEdQD+f/9//3//f/9//3//f/973XsRFZQA1QQ9a/9//3//f/9//3//f/9//3//f/9//3//f/9/vDqdEZ1rkwBaPv9//3//f/9//3//f/9//3//f/9//3//f/9/vm//f/9//3ddJv1K/3//f/9//3//f/9//3//f/9//3//f/9//3//f/9//3//f/9//3//f/9//3//f/9//3//f/9//38YNvsAODb/f/9//3//f/9//3//f79fFwWbERoB3BG/Z/9//3//f/9//3//f/9//3//f/9//3//f/9//3//f/9//3//f/9//3//f/9//3//f/9//3//f/9//3//f/9//3//f/9/Glu4AFc6/3//f/9//3//f/9//3//f/9//3//f/9//3//f/9//380QnUEVUL+f/9//n+YKfYx/3//f/9//3//f/9//3+TCHAAnXP/f/9//3//f/9//3//f/9//38yIXYEswD7Uv5//3//f/9//3//f/9//n8SHa8MkQhwBHAEcgQUFXEEsAwXOlhGuE75Wl1n3nv/f/5//n/+f/9//3//f51v/3v/f/9/vBF8Mv9//3//f/9//3//f/9//3//f/9//3//f/9//3//f/9//3//f/9//3//f/9//3//f/9//3//f/9/+Vr3ADcR/n//f/9//3//f/9//3//fzsuWAG6ETkBPCLeb/9//3//f/9//3//f/9//3//f/9//3//f/9//3//f/9//3//f/9//3//f/9//3//f/9//3//f/9//3//f/9//3//f/9/9zUZBftS/3//f/9//3//f/9//3//f/9//3//f/9//3//f/9//n+xCLEQ/3//f5pONQ3/f/9//3//f/9//3//f/9/9BRyADpn/3//f/9//3//f/9//3//f/9//3/VCLUAlgQbW/57/3//f/9//3//fxpjcwRwAHEAcQBxBFMEdARSBFIAkwC1AJUAlQCVALcE1AR1GfktWjrbUlxj/3v/f753/3//fxsifS7/f/9//3//f/9//3//f/9//3//f/9//3//f/9//3//f/9//3//f/9//3//f/9//3//f/9//3//f71vtADYBN57/3//f/9//3//f/9//3/fc3oRPB5aBTwBWyr/f/9//3//f/9//3//f/9//3//f/9//3//f/9//3//f/9//3//f/9//3//f/9//3//f/9//3//f/9//3//f/9//3//f/9/Ehm2ADpj/n//f/9//3//f/9//3//f/9//3//f/9//3//f/9/tTFxABljGl+UAF1n/3//f/9//3//f/9//3//f/MYUQCVUv9//3//f/9//3//f/9//3//f/5/HU8VCbQEtwC5Sv5//3//f/9//3//f1ZKNkLZVhtjeULXAHhG1jFTALpKu06bSptC1i2XITYV1wT4BLcAuQCXAPYAuRn+Tv9//387Jh0i/3//f/9//3//f/9//3//f/9//3//f/9//3//f/9//3//f/9//3//f/9//3//f/9//3//f/9//3//fxQNGQV5Rv9//3//f/9//3//f/9//n/9TlkFvTb3CFsBmzb+f/9//3//f/9//3//f/9//3//f/9//3//f/9//3//f/9//3//f/9//3//f/9//3//f/9//3//f/9//3//f/9//3//f/5/FRH1BBtj/3//f/9//3//f/9//3//f/9//3//f/9//3//f7pSkwAYMrII+1L/f/9//3//f/9//3//f/9//3/xGC4AtlL/f/9//3//f/9//3//f/9//3//f/972hkYCdQElQAZW/9//3//f/9//3//f/9//3//f39nfQk9X5dOlQAaX/9//3//f/9//X//f/9//3u9c95z3m9bX31jO1f/f/9/vTq7Ff9//3//f/9//3//f/9//3//f/9//3//f/9//3//f/9//3//f/9//3//f/9//3//f/9//3//f/9//3/3LfcA2Cn/f/9//3//f/9//3//f/9//3/9JbwZWi4YBZwFflf/f/9//3//f/9//3//f/9//3//f/9//3//f/9//3//f/9//3//f/9//3//f/9//3//f/9//3//f/9//3//f/9//3/+f51z8xC3BJlG/3//f/9//3//f/9//3//f/9//3//f/9//38aX3MAkQAbV/9//3//f/9//3//f/9//3//f/9/cikLAPhe/3//f/9//3//f/9//3//f/9//3//f31reAkYAbUAsQC+d/9//3//f/9//3//f/9//3++c50Nu0a9c3MANT7/f/9//3//f/9//3//f/9//3//f/9//3//f/93vXP/f91Gmg3fd/9//3//f/9//3//f/9//3//f/9//3//f/9//3//f/9//3//f/9//3//f/9//3//f/9//3//f/9/mE7WABYR/3//f/9//3//f/9//n//f/5/329aBRweGR4ZBZsRn2f/f/9//3//f/9//3//f/9//3//f/9//3//f/9//3//f/9//3//f/9//3//f/9//3//f/9//3//f/9//3//f/9//3//f5538xDWAPct/3//f/9//3//f/9//3//f/9//3//f31rUyFyAHZG/3//f/9//3//f/9//3//f/9//3//f/9/GGP/f/9//3//f/9//3//f/9//3//f/9//3//f9tOvA33CLQEtTH/f/9//3//f/9//3//f/9//3+bEXs+/3/VEJQl/3//f/9//3//f/9//3//f/9//3//f/9//3//f75z/38+U5sFvm//f/9//3//f/9//3//f/9//3//f/9//3//f/9//3//f/9//3//f/9//3//f/9//3//f/9//3//fzpj1wDUAP97/3//f/9//3//f/9//3//f/9/3UIYATwemBUcCbkV/3v+f/9//3//f/9//3//f/9//3//f/9//3//f/9//3//f/9//3//f/9//3//f/9//3//f/9//3//f/9//3//f/9//3/+f953NBnWABQN2VL/f/9//3//f/9//3//f/9/FjayCDQVTwBba/9//3//f/9//3//f/9//3//f/9//3//f/9//3//f/9//3//f/9//3//f/9//3//f/9//3//f7kdeg1zAHEEnnP/f/9//3//f/9//3//f/9/+h1+Ov9/NR2xDP9//3//f/9//3//f/9//3//f/9//3//f/9//39ca/9/PVvcCX5n/3//f/9//3//f/9//3//f/9//3//f/9//3//f/9//3//f/9//3//f/9//3//f/9//3//f/9//3/fe7IA1wA7X/9//3//f/9//3//f/9//3//f/9/liEXAXsuNgk7BVsu/3//f/9//3//f/9//3//f/9//3//f/9//3//f/9//3//f/9//3//f/9//3//f/9//3//f/9//3//f/9//3//f/9//3//f/9/NTq2BLUAVBU7Y/9//3//f/9/Gl/SBHgh/XuzCDMh/3//f/9//3//f/9//3//f/9//3//f/9//3//f/9//3//f/9//3//f/9//3//f/9//3//f/9//3+fZ5oJswRTABpf/3//f/9//3//f/9//3//f10qXDL/f7QpcgD/f/9//3//f/9//3//f/9//3//f/9//3//f/9/nW//e55rvRF/W/5//3//f/9//3//f/9//3//f/9//3//f/9//3//f/9//3//f/9//3//f/9//3//f/9//3//f/9//3/yENYAukr/f/9//3//f/9//3//f/9//3//f/53mR0YAXwu9gRcCZs6/3//f/9//3//f/9//3//f/9//3//f/9//3//f/9//3//f/9//3//f/9//3//f/9//3//f/9//3//f/9//3//f/9//3//f/9/Gl8yFZMAtQAVGZpKG2OUJfYA2076VtQUcgAbX/9//3//f/9//3//f/9//3//f/9//3//f/9//3//f/9//3//f/9//3//f/9//3//f/9//3//f/9//3+aQjgRdAS3Uv9//3//f/9//3//f/9//398Mtod/3/VMXMAfG//f/9//3//f/9//3//f/9//3//f/9//3//f953nXO+c1sF20b+f/9//3//f/9//3//f/9//3//f/9//3//f/9//3//f/9//3//f/9//3//f/5/2Fo7a/9//3/+e/9/lS3XANct/3//f/9//3//f/9//3//f/9//3//f5xr9wwZCVwJ+AB4Db5v/n//f/9//3//f/9//3//f/9//3//f/9//3//f/9//3//f/9//3//f/9//3//f/9//3//f/9//3//f/9//3//f/9//3//f/9//386Y5MlsgCRAFEAkwD3CJMElwRzAFdC/3//f/9//3//f/9//3//f/9//3//f/9//3//f/9//3//f/9//3//f/9//3//f/9//3//f/9//3//f/9//3vRDC8AnnP/f/9//3//f/9//3//f/9/3ELcFf9/eEZSABtj/3//f/9//3//f/9//3//f/9//3//f/9//3//f1tn/39bBbxC/X//f/9//3//f/9//3//f/9//3//f/9//3//f/9//3//f/9//3//f/9//3+0OU8ETgBvBPIY2U7/f1dGtwA2Ff9//3//f/9//3//f/9//3//f/9//3//fxpf1gQ4BRkFGAFZEd5v/3//f/9//3//f/9//3//f/9//3//f/9//3//f/9//3//f/9//3//f/9//3//f/9//3//f/9//3//f/9//3//f/9//3//f/9//3//f/hacQBTIfQQkwjyENUxfWv/f/9//3//f/9//3//f/9//3//f/9//3//f/9//3//f/9//3//f/9//3//f/9//3//f/9//3//f/9//3//fzpnlAB0APpO/3//f/9//3//f/9//3/+f39jWAX+d5dScgDzPf9//3//f/9//3//f/9//3//f/9//3//f/9//39bY/9/mxF8Mv1//3//f/9//3//f/9//3//f/9//3//f/9//3//f/9//3//f/9//3//f/5/2FYuAHEEcQByAHAAGEI4W5cAkgD/f/9//3//f/9//3//f/9//3//f/9//3//f1c+lgDWANYA9wDZKf5//3//f/9//3//f/9//3//f/9//3//f/9//3//f/9//3//f/9//3//f/9//3//f/9//3//f/9//3//f/9//3//f/9//3//f/9//39SIbYt/3//f/9//n//f/9//3//f/9//3//f/9//3//f/9//3//f/9//3//f/9//3//f/9//3//f/9//3//f/9//3//f/9//3//f/9/mE61APQIXDLaFf9//3//f/9//3//f/9//399Y1oFvWf5YlEA0jX/f/9//3//f/9//3//f/9//3//f/9//3//f/9/vm//ezwiPCr/f/9//3//f/9//3//f/9//3//f/9//3//f/9//3//f/9//3//f/9//3//f/5//nv/f957ND6SAHIAFjqUAJMAPGv/f/9//3//f/9//3//f/9//3//f/9//3//f3hKswC1BNYE9wB5Sv9//3//f/9//3//f/9//3//f/9//3//f/9//3//f/9//3//f/9//3//f/9//3//f/9//3//f/9//3//f/9//3//f/9//3//f/9/sghVHf1//3//f/9//3//f/9//3//f/9//3//f/9//3//f/9//3//f/9//3//f/9//3//f/9//3//f/9//3//f/9//3//f/5/fGuVIbQA1Axba/9/eBF6Lv5//3//f/9//3//f/9//3s5AX5jGGNSANM5/3//f/9//3//f/9//3//f/9//3//f/9//3//f/9/nmv6IRse/H//f/9//3//f/9//3//f/9//3//f/9//3//f/9//3//f/9//3//f/9//3//f/9//3//f/9/d1JyAJIAlQhyANhW/3//f/9//3//f/9//3//f/9//3//f/9//3//f9hatQSUAJMAtAB9Z/9//3//f/9//3//f/9//3//f/9//3//f/9//3//f/9//3//f/9//3//f/9//3//f/9//3//f/9//3//f/9//3//f/9//3//f/U1lAATFRtb/3//f/9//3//f/9//3//f/9//3//f/9//3//f/9//3//f/9//3//f/9//3//f/9//3//f/9//3//f/9/nG/XLdcAtAT4Md1z/3/+f/xSWwk9W/9//3//f/9//3//f/9/mxG8Rt5/9j3/e/9//3//f/9//3//f/9//3//f/9//3//f/9//3//f71rnTaaEf5//3//f/9//3//f/9//3//f/9//3//f/9//3//f/9//3//f/9//3//f/9//3//f/9//3//f/9/9DWSAHEAcgCYSv9//3//f/9//3//f/9//3//f/9//3//f/9//3//f1tj0whyAFIArhD/f/9//3//f/9//3//f/9//3//f/9//3//f/9//3//f/9//3//f/9//3//f/9//3//f/9//3//f/9//3//f/9//3//f/9//3/+fzdCkwiVAPUQeEq9c/9//n//f/9//3//f/9//n//f/9//3//f/9//3//f/9//3//f/9//3//f/9//3//f/9/2lZ2HZYA9QCUKX1r/3//f/9//3//f9kZWQ3/f/9//3//f/9//n//f7oRuz7+f/9//3//f/9//3//f/9//3//f/9//3//f/9//3//f/9//3+8c7w2Wwn/f/9//3//f/9//3//f/9//3//f/9//3//f/9//3//f/9//3//f/9//3//f/9//3//f/9//3//f/9/zxBxADAAeEr/f/9//3//f/9//3//f/9//3//f/9//3//f/9//3//f75zcylPBNM5/3//f/9//3//f/9//3//f/9//3//f/9//3//f/9//3//f/9//3//f/9//3//f/9//3//f/9//3//f/9//3//f/9//3//f/9//3//f7139Dn0CLUA1AS2IXhCXGv/f/9//3//f/9//3//f/9//3//f/9//3//f/9//3//f/9//3//f5xvWDoWDdYA9QT3LTtj/3//f/9//3//f/9//3+eb9sdWDb/f/9//3//f/9//39eKjku/3//f/9//3//f/9//3//f/9//3//f/9//3//f/9//3//f/9/3nu8OhkB/3//f/9//3//f/9//3//f/9//3//f/9//3//f/9//3//f/9//3//f/9//3//f/9//3//f/9//3//f9laLwAwBDZG/3//f/9//3//f/9//3//f/9//3//f/9//3//f/9//3//f/9/3nv/f/9//3//f/9//3//f/9//3//f/9//3//f/9//3//f/9//3//f/9//3//f/9//3//f/9//3//f/9//3//f/9//3//f/9//3//f/5//3//f/9//n87X/Y1NxG1ALYAtQBXGdgtmUb5VlxnO2e/d/9//3//f/9//3/fd5xrHF95Ptgl1AjXALcAtyG6Tt97/3//f/1//3//f/9//3//f/9//38cU3oJ21L/f/9//3//f/9/fTbaJf9//3//f/9//3//f/9//3//f/9//3//f/9//3//f/9//3//f/9/ezL5AP9//3//f/9//3//f/9//3//f/9//3//f/9//3//f/9//3//f/9//3//f/9//3//f/9//3//f/9//3+9eysADgA0Qv9//3//f/9//3//f/9//3//f/9//3//f/9//3//f/9//3//f/9//3//f/9//3//f/9//3//f/9//3//f/9//3//f/9//3//f/9//3//f/9//3//f/9//3//f/9//3//f/9//3//f/9//3//f/9//3//f/9//3//f/9//3//f/9/3nf6UjgyVh0WCbYA2ADYANgA9wA3CfYEFwn2BBYB+ADaALgA9gAVCbYhukq9d/9//3//f/9//3//f/9//3//f/9//3//f/9//3/ZHXgN/n//f/9//3//fz9TFgX/f/9//3//f/9//3//f/9//3//f/9//3//f/9//3//f/9//3//f7tGGwHec/9//3//f/9//3//f/9//3//f/9//3//f/9//3//f/9//3//f/9//3//f/9//3//f/9//3//f/9//3/yOY0QOmP/f/9//3//f/9//3//f/9//3//f/9//3//f/9//3//f/9//3//f/9//3//f/9//3//f/9//3//f/9//3//f/9//3//f/9//3//f/9//3//f/9//3//f/9//3//f/9//3//f/9//3//f/9//3//f/9//3//f/9//3//f/9//3//f/9//3//f/9//nu9bzxfHFe5Slo6+C3ZLbkl+i35KToyukpcX5xn/3//f/9//3//f/9//3//f/9//3//f/9//3//f/9//3//f/9/fmd7DXo+/3//f/9//388U9cAnW//f/9//3//f/9//3//f/9//3//f/9//3//f/9//3//f/9//39dY7cAvm//f/9//3//f/9//3//f/9//3//f/9//3//f/9//3//f/9//3//f/9//3//f/9//3//f/9//3//f/9//3//f/9//3//f/9//3//f/9//3//f/9//3//f/9//3//f/9//3//f/9//3//f/9//3//f/9//3//f/9//3//f/9//3//f/9//3//f/9//3//f/9//3//f/9//3//f/9//3//f/9//3//f/9//3//f/9//3//f/9//3//f/9//3//f/9//3//f/9//3//f/9//3//f/9//3//f/9//3//f/9//3//f/9//3//f/9//3//f/9//3//f/9//3//f/9//3//f/9//3//f/9//3//f/9/3Ep7BX1v/n//f/9/nWcbATxf/3//f/9//3//f/9//3//f/9//3//f/9//3//f/9//3//f/9/v3PYAHxn/3//f/9//3//f/9//3//f/9//3//f/9//3//f/9//3//f/9//3//f/9//3//f/9//3//f/9//3//f/9//3//f/9//3//f/9//3//f/9//3//f/9//3//f/9//3//f/9//3//f/9//3//f/9//3//f/9//3//f/9//3//f/9//3//f/9//3//f/9//3//f/9//3//f/9//3//f/9//3//f/9//3//f/9//3//f/9//3//f/9//3//f/9//3//f/9//3//f/9//3//f/9//3//f/9//3//f/9//3//f/9//3//f/9//3//f/9//3//f/9//3//f/9//3//f/9//3//f/9//3//f/9//3//f/57uhnYJf9//3//f/97fA2ZQv9//3//f/9//3//f/9//3//f/9//3//f/9//3//f/9//3//f/931wA7Y/9//3//f/9//3//f/9//3//f/9//3//f/9//3//f/9//3//f/9//3//f/9//3//f/9//3//f/9//3//f/9//3//f/9//3//f/9//3//f/9//3//f/9//3//f/9//3//f/9//3//f/9//3//f/9//3//f/9//3//f/9//3//f/9//3//f/9//3//f/9//3//f/9//3//f/9//3//f/9//3//f/9//3//f/9//3//f/9//3//f/9//3//f/9//3//f/9//3//f/9//3//f/9//3//f/9//3//f/9//3//f/9//3//f/9//3//f/9//3//f/9//3//f/9//3//f/9//3//f/9//3//f/9//3//fxtbvA36Uv9//3//f/wh+Cn/f/9//3//f/9//3//f/9//3//f/9//3//f/9//3//f/9//3/+e1kRGlv/f/9//3//f/9//3//f/9//3//f/9//3//f/9//3//f/9//3//f/9//3//f/9//3//f/9//3//f/9//3//f/9//3//f/9//3//f/9//3//f/9//3//f/9//3//f/9//3//f/9//3//f/9//3//f/9//3//f/9//3//f/9//3//f/9//3//f/9//3//f/9//3//f/9//3//f/9//3//f/9//3//f/9//3//f/9//3//f/9//3//f/9//3//f/9//3//f/9//3//f/9//3//f/9//3//f/9//3//f/9//3//f/9//3//f/9//3//f/9//3//f/9//3//f/9//3//f/9//3//f/9//3//f/9//3//fxkmVxH/f/9//388Mpgd/3//f/9//3//f/9//3//f/9//3//f/9//3//f/9//3//f/9//3cZCbhO/3//f/9//3//f/9//3//f/9//3//f/9//3//f/9//3//f/9//3//f/9//3//f/9//3//f/9//3//f/9//3//f/9//3//f/9//3//f/9//3//f/9//3//f/9//3//f/9//3//f/9//3//f/9//3//f/9//3//f/9//3//f/9//3//f/9//3//f/9//3//f/9//3//f/9//3//f/9//3//f/9//3//f/9//3//f/9//3//f/9//3//f/9//3//f/9//3//f/9//3//f/9//3//f/9//3//f/9//3//f/9//3//f/9//3//f/9//3//f/9//3//f/9//3//f/9//3//f/9//3//f/9//3//f/9//3/fdzoFOT7/f/5/3Ur2BP9//3//f/9//3//f/9//3//f/9//3//f/9//3//f/9//3//f/97WxFWRv9//3//f/9//3//f/9//3//f/9//3//f/9//3//f/9//3//f/9//3//f/9//3//f/9//3//f/9//3//f/9//3//f/9//3//f/9//3//f/9//3//f/9//3//f/9//3//f/9//3//f/9//3//f/9//3//f/9//3//f/9//3//f/9//3//f/9//3//f/9//3//f/9//3//f/9//3//f/9//3//f/9//3//f/9//3//f/9//3//f/9//3//f/9//3//f/9//3//f/9//3//f/9//3//f/9//3//f/9//3//f/9//3//f/9//3//f/9//3//f/9//3//f/9//3//f/9//3//f/9//3//f/9//3//f/9//395PnsN3nv+f35j2AC+e/9//3//f/9//3//f/9//3//f/9//3//f/9//3//f/9//3//f1gRlyH/f/9//3//f/9//3//f/9//3//f/9//3//f/9//3//f/9//3//f/9//3//f/9//3//f/9//3//f/9//3//f/9//3//f/9//3//f/9//3//f/9//3//f/9//3//f/9//3//f/9//3//f/9//3//f/9//3//f/9//3//f/9//3//f/9//3//f/9//3//f/9//3//f/9//3//f/9//3//f/9//3//f/9//3//f/9//3//f/9//3//f/9//3//f/9//3//f/9//3//f/9//3//f/9//3//f/9//3//f/9//3//f/9//3//f/9//3//f/9//3//f/9//3//f/9//3//f/9//3//f/9//3//f/9//3//f/9//3vcGfct/n+eb1oFG2P/f/9//3//f/9//3//f/9//3//f/9//3//f/9//3//f/9//n+6GZYd/nv/f/9//3//f/9//3//f/9//3//f/9//3//f/9//3//f/9//3//f/9//3//f/9//3//f/9//3//f/9//3//f/9//3//f/9//3//f/9//3//f/9//3//f/9//3//f/9//3//f/9//3//f/9//3//f/9//3//f/9//3//f/9//3//f/9//3//f/9//3//f/9//3//f/9//3//f/9//3//f/9//3//f/9//3//f/9//3//f/9//3//f/9//3//f/9//3//f/9//3//f/9//3//f/9//3//f/9//3//f/9//3//f/9//3//f/9//3//f/9//3//f/9//3//f/9//3//f/9//3//f/9//3//f/9//3//f/9/3EJ7CZxz/395CTZC/3//f/9//3//f/9//3//f/9//3//f/9//3//f/9//3//f/9/mR12IZxr/3//f/9//3//f/9//3//f/9//3//f/9//3//f/9//3//f/9//3//f/9//3//f/9//3//f/9//3//f/9//3//f/9//3//f/9//3//f/9//3//f/9//3//f/9//3//f/9//3//f/9//3//f/9//3//f/9//3//f/9//3//f/9//3//f/9//3//f/9//3//f/9//3//f/9//3//f/9//3//f/9//3//f/9//3//f/9//3//f/9//3//f/9//3//f/9//3//f/9//3//f/9//3//f/9//3//f/9//3//f/9//3//f/9//3//f/9//3//f/9//3//f/9//3//f/9//3//f/9//3//f/9//3//f/9//3//f/9/uhUYLv5/PSbXLf9//3//f/9//3//f/9//3//f/9//3//f/9//3//f/9//3//fzo2FBGda/9//3//f/9//3//f/9//3//f/9//3//f/9//3//f/9//3//f/9//3//f/9//3//f/9//3//f/9//3//f/9//3//f/9//3//f/9//3//f/9//3//f/9//3//f/9//3//f/9//3//f/9//3//f/9//3//f/9//3//f/9//3//f/9//3//f/9//3//f/9//3//f/9//3//f/9//3//f/9//3//f/9//3//f/9//3//f/9//3//f/9//3//f/9//3//f/9//3//f/9//3//f/9//3//f/9//3//f/9//3//f/9//3//f/9//3//f/9//3//f/9//3//f/9//3//f/9//3//f/9//3//f/9//3//f/9//3/+fz1TNwGdb3s29gj+f/9//3//f/9//3//f/9//3//f/9//3//f/9//3//f/9//3+ZRrIAW2f/f/1//3//f/9//3//f/9//3//f/9//3//f/9//3//f/9//3//f/9//3//f/9//3//f/9//3//f/9//3//f/9//3//f/9//3//f/9//3//f/9//3//f/9//3//f/9//3//f/9//3//f/9//3//f/9//3//f/9//3//f/9//3//f/9//3//f/9//3//f/9//3//f/9//3//f/9//3//f/9//3//f/9//3//f/9//3//f/9//3//f/9//3//f/9//3//f/9//3//f/9//3//f/9//3//f/9//3//f/9//3//f/9//3//f/9//3//f/9//3//f/9//3//f/9//3//f/9//3//f/9//3//f/9//3//f/9//3//fxwiGDLcTtkA3nf/f/9//3//f/9//3//f/9//3//f/9//3//f/9//3//f/9/+la0AJ1vGl/9f/9//3//f/9//3//f/9//3//f/9//3//f/9//3//f/9//3//f/9//3//f/9//3//f/9//3//f/9//3//f/9//3//f/9//3//f/9//3//f/9//3//f/9//3//f/9//3//f/9//3//f/9//3//f/9//3//f/9//3//f/9//3//f/9//3//f/9//3//f/9//3//f/9//3//f/9//3//f/9//3//f/9//3//f/9//3//f/9//3//f/9//3//f/9//3//f/9//3//f/9//3//f/9//3//f/9//3//f/9//3//f/9//3//f/9//3//f/9//3//f/9//3//f/9//3//f/9//3//f/9//3//f/9//3//f/9//3/bQhoF+Ur5AHhK/3//f/9//3//f/9//3//f/9//3//f/9//3//f/9//3//fzpjlgAaX3hK/n//f/9//3//f/9//3//f/9//3//f/9//3//f/9//3//f/9//3//f/9//3//f/9//3//f/9//3//f/9//3//f/9//3//f/9//3//f/9//3//f/9//3//f/9//3//f/9//3//f/9//3//f/9//3//f/9//3//f/9//3//f/9//3//f/9//3//f/9//3//f/9//3//f/9//3//f/9//3//f/9//3//f/9//3//f/9//3//f/9//3//f/9//3//f/9//3//f/9//3//f/9//3//f/9//3//f/9//3//f/9//3//f/9//3//f/9//3//f/9//3//f/9//3//f/9//3//f/9//3//f/9//3//f/9//3//f/9//3+7Gdod2ATWLf9//3//f/9//3//f/9//3//f/9//3//f/9//3//f/9//3/ec7UAdko5Pjtf/3//f/9//3//f/9//3//f/9//3//f/9//3//f/9//3//f/9//3//f/9//3//f/9//3//f/9//3//f/9//3//f/9//3//f/9//3//f/9//3//f/9//3//f/9//3//f/9//3//f/9//3//f/9//3//f/9//3//f/9//3//f/9//3//f/9//3//f/9//3//f/9//3//f/9//3//f/9//3//f/9//3//f/9//3//f/9//3//f/9//3//f/9//3//f/9//3//f/9//3//f/9//3//f/9//3//f/9//3//f/9//3//f/9//3//f/9//3//f/9//3//f/9//3//f/9//3//f/9//3//f/9//3//f/9//3//f/9/20o7BfcENRX/f/9//3//f/9//3//f/9//3//f/9//3//f/9//3//f/9//3/TBLQtG1O3Jf9//3//f/9//3//f/9//3//f/9//3//f/9//3//f/9//3//f/9//3//f/9//3//f/9//3//f/9//3//f/9//3//f/9//3//f/9//3//f/9//3//f/9//3//f/9//3//f/9//3//f/9//3//f/9//3//f/9//3//f/9//3//f/9//3//f/9//3//f/9//3//f/9//3//f/9//3//f/9//3//f/9//3//f/9//3//f/9//3//f/9//3//f/9//3//f/9//3//f/9//3//f/9//3//f/9//3//f/9//3//f/9//3//f/9//3//f/9//3//f/9//3//f/9//3//f/9//3//f/9//3//f/9//3//f/9//3//f993eRHVALYA3nf/f/9//3//f/9//3//f/9//3//f/9//3//f/9//3//f/9/Eg00Gdxv1gD+e/9//3//f/9//3//f/9//3//f/9//3//f/9//3//f/9//3//f/9//3//f/9//3//f/9//3//f/9//3//f/9//3//f/9//3//f/9//3//f/9//3//f/9//3//f/9//3//f/9//3//f/9//3//f/9//3//f/9//3//f/9//3//f/9//3//f/9//3//f/9//3//f/9//3//f/9//3//f/9//3//f/9//3//f/9//3//f/9//3//f/9//3//f/9//3//f/9//3//f/9//3//f/9//3//f/9//3//f/9//3//f/9//3//f/9//3//f/9//3//f/9//3//f/9//3//f/9//3//f/9//3//f/9//3//f/9//3//f71C+AS2ABpb/3//f/9//3//f/9//3//f/9//3//f/9//3//f/9//3//f5YtcAC+b9QE+lb/f/9//3//f/9//3//f/9//3//f/9//3//f/9//3//f/9//3//f/9//3//f/9//3//f/9//3//f/9//3//f/9//3//f/9//3//f/9//3//f/9//3//f/9//3//f/9//3//f/9//3//f/9//3//f/9//3//f/9//3//f/9//3//f/9//3//f/9//3//f/9//3//f/9//3//f/9//3//f/9//3//f/9//3//f/9//3//f/9//3//f/9//3//f/9//3//f/9//3//f/9//3//f/9//3//f/9//3//f/9//3//f/9//3//f/9//3//f/9//3//f/9//3//f/9//3//f/9//3//f/9//3//f/9//3//f/9//3/fc9cA1gRYRv9//3//f/9//3//f/9//3//f/9//3//f/9//3//f/9//3/aTpUAVkL6MRgy/3//f/9//3//f/9//3//f/9//3//f/9//3//f/9//3//f/9//3//f/9//3//f/9//3//f/9//3//f/9//3//f/9//3//f/9//3//f/9//3//f/9//3//f/9//3//f/9//3//f/9//3//f/9//3//f/9//3//f/9//3//f/9//3//f/9//3//f/9//3//f/9//3//f/9//3//f/9//3//f/9//3//f/9//3//f/9//3//f/9//3//f/9//3//f/9//3//f/9//3//f/9//3//f/9//3//f/9//3//f/9//3//f/9//3//f/9//3//f/9//3//f/9//3//f/9//3//f/9//3//f/9//3//f/9//3//f/9//3/YIZUAdh3+f/9//3//f/9//3//f/9//3//f/9//3//f/9//3//f/9/3XuyAJIImEL1CP9//3//f/9//3//f/9//3//f/9//3//f/9//3//f/9//3//f/9//3//f/9//3//f/9//3//f/9//3//f/9//3//f/9//3//f/9//3//f/9//3//f/9//3//f/9//3//f/9//3//f/9//3//f/9//3//f/9//3//f/9//3//f/9//3//f/9//3//f/9//3//f/9//3//f/9//3//f/9//3//f/9//3//f/9//3//f/9//3//f/9//3//f/9//3//f/9//3//f/9//3//f/9//3//f/9//3//f/9//3//f/9//3//f/9//3//f/9//3//f/9//3//f/9//3//f/9//3//f/9//3//f/9//3//f/9//3//f/9/fGe1AJME/3//f/9//3//f/9//3//f/9//3//f/9//3//f/9//3//f/9/FzaVBNEIkgD+f/9//3//f/9//3//f/9//3//f/9//3//f/9//3//f/9//3//f/9//3//f/9//3//f/9//3//f/9//3//f/9//3//f/9//3//f/9//3//f/9//3//f/9//3//f/9//3//f/9//3//f/9//3//f/9//3//f/9//3//f/9//3//f/9//3//f/9//3//f/9//3//f/9//3//f/9//3//f/9//3//f/9//3//f/9//3//f/9//3//f/9//3//f/9//3//f/9//3//f/9//3//f/9//3//f/9//3//f/9//3//f/9//3//f/9//3//f/9//3//f/9//3//f/9//3//f/9//3//f/9//3//f/9//3//f/9//3//f/9/8giSADtf/3//f/9//3//f/9//3//f/9//3//f/9//3//f/9//3//f9930gxxAHIA/n//f/9//3//f/9//3//f/9//3//f/9//3//f/9//3//f/9//3//f/9//3//f/9//3//f/9//3//f/9//3//f/9//3//f/9//3//f/9//3//f/9//3//f/9//3//f/9//3//f/9//3//f/9//3//f/9//3//f/9//3//f/9//3//f/9//3//f/9//3//f/9//3//f/9//3//f/9//3//f/9//3//f/9//3//f/9//3//f/9//3//f/9//3//f/9//3//f/9//3//f/9//3//f/9//3//f/9//3//f/9//3//f/9//3//f/9//3//f/9//3//f/9//3//f/9//3//f/9//3//f/9//3//f/9//3//f/9//3/+fzc+kgC5Uv9//3//f/9//3//f/9//3//f/9//3//f/9//3//f/9//3//fxpfTwSwDP9//3//f/9//3//f/9//3//f/9//3//f/9//3//f/9//3//f/9//3//f/9//3//f/9//3//f/9//3//f/9//3//f/9//3//f/9//3//f/9//3//f/9//3//f/9//3//f/9//3//f/9//3//f/9//3//f/9//3//f/9//3//f/9//3//f/9//3//f/9//3//f/9//3//f/9//3//f/9//3//f/9//3//f/9//3//f/9//3//f/9//3//f/9//3//f/9//3//f/9//3//f/9//3//f/9//3//f/9//3//f/9//3//f/9//3//f/9//3//f/9//3//f/9//3//f/9//3//f/9//3//f/9//3//f/9//3//f/9//3/YVnMAcin/f/9//3//f/9//3//f/9//3//f/9//3//f/9//3//f/9//3/+f3xvfG//f/9//3//f/9//3//f/9//3//f/9//3//f/9//3//f/9//3//f/9//3//f/9//3//f/9//3//f/9//3//f/9//3//f/9//3//f/9//3//f/9//3//f/9//3//f/9//3//f/9//3//f/9//3//f/9//3//f/9//3//f/9//3//f/9//3//f/9//3//f/9//3//f/9//3//f/9//3//f/9//3//f/9//3//f/9//3//f/9//3//f/9//3//f/9//3//f/9//3//f/9//3//f/9//3//f/9//3//f/9//3//f/9//3//f/9//3//f/9//3//f/9//3//f/9//3//f/9//3//f/9//3//f/9//3//f/9//3//f/9//39wAHAE/nv/f/9//3//f/9//3//f/9//3//f/9//3//f/9//3//f/9//3//f/9//3//f/9//3//f/9//3//f/9//3//f/9//3//f/9//3//f/9//3//f/9//3//f/9//3//f/9//3//f/9//3//f/9//3//f/9//3//f/9//3//f/9//3//f/9//3//f/9//3//f/9//3//f/9//3//f/9//3//f/9//3//f/9//3//f/9//3//f/9//3//f/9//3//f/9//3//f/9//3//f/9//3//f/9//3//f/9//3//f/9//3//f/9//3//f/9//3//f/9//3//f/9//3//f/9//3//f/9//3//f/9//3//f/9//3//f/9//3//f/9//3//f/9//3//f/9//3//f/9//3//f/9//3//f/9//3//f/9//3//f/9/ExVOAP17/3//f/9//3//f/9//3//f/9//3//f/9//3//f/9//3//f/9//3//f/9//3//f/9//3//f/9//3//f/9//3//f/9//3//f/9//3//f/9//3//f/9//3//f/9//3//f/9//3//f/9//3//f/9//3//f/9//3//f/9//3//f/9//3//f/9//3//f/9//3//f/9//3//f/9//3//f/9//3//f/9//3//f/9//3//f/9//3//f/9//3//f/9//3//f/9//3//f/9//3//f/9//3//f/9//3//f/9//3//f/9//3//f/9//3//f/9//3//f/9//3//f/9//3//f/9//3//f/9//3//f/9//3//f/9//3//f/9//3//f/9//3//f/9//3//f/9//3//f/9//3//f/9//3//f/9//3//f/9//3//f3VKnm/+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TgAAADwAAAAAAAAAAAAAAE8AAAA9AAAAKQCqAAAAAAAAAAAAAACAPwAAAAAAAAAAAACAPwAAAAAAAAAAAAAAAAAAAAAAAAAAAAAAAAAAAAAAAAAAIgAAAAwAAAD/////RgAAABwAAAAQAAAARU1GKwJAAAAMAAAAAAAAAA4AAAAUAAAAAAAAABAAAAAUAAAA</SignatureImage>
          <SignatureComments/>
          <WindowsVersion>10.0</WindowsVersion>
          <OfficeVersion>16.0.12827/20</OfficeVersion>
          <ApplicationVersion>16.0.12827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2020-06-11T15:38:56Z</xd:SigningTime>
          <xd:SigningCertificate>
            <xd:Cert>
              <xd:CertDigest>
                <DigestMethod Algorithm="http://www.w3.org/2001/04/xmlenc#sha256"/>
                <DigestValue>0gqHvuWuDXHPB018OZHDEiimWMu6wMFmWXwSJlxuty4=</DigestValue>
              </xd:CertDigest>
              <xd:IssuerSerial>
                <X509IssuerName>E=e-sign@esign-la.com, CN=ESign Class 3 Firma Electronica Avanzada para Estado de Chile CA, OU=Terminos de uso en www.esign-la.com/acuerdoterceros, O=E-Sign S.A., C=CL</X509IssuerName>
                <X509SerialNumber>6304292454240894528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aMAAAMs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gwPTmQAIAAGjLAZn/fwAAYMD05kACAABIng2Z/38AAAAAAAAAAAAAAAAAAAAAAAD+/////////wIAAAAAAAAAAAAAAAAAAAAAAAAAAAAAABWAYt3/0QAAAgAAAAAAAABoR8Nh/38AAOD///8AAAAAIPWPy0ACAAAIThCHAAAAAAAAAAAAAAAABgAAAAAAAAAAAAAAAAAAACxNEIdWAAAAaU0Qh1YAAAAhFOqY/38AAAAAAABWAAAAAA87yAAAAACHGIzztY0AAAAAO8hAAgAALE0Qh1YAAAAGAAAA/38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AAAAAAAAAAAAAAAAAAAAAAAAAAAQAIAANhlEIdWAAAA7+T/QUDairwAAAAAAAAAAAAAAAAAAAAAAQAAAAAAAADolknIQAIAAAAAAAAAAAAAdAcHAAAAAABEAw4AAAAAAGCgMOdAAgAAQHUs7kgCAAAyBgMAAAAAAFQIAgAAAAAAgAd93EACAAAAAAAAAAAAAP7/////////AgAAAv9/AACsEA7///////QwAAABDgEEAAAqykACAAApDwD/AAD//0cxjPO1jQAA8AZ8y0ACAABQahCHVgAAAHC/KdxAAgAAEGcQh1YAAAD/gQh2AAAAAHC/KdxAAg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BBc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AAA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Object Id="idInvalidSigLnImg">AQAAAGwAAAAAAAAAAAAAAP8AAAB/AAAAAAAAAAAAAACfFgAARAsAACBFTUYAAAEA2MUAANI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BoywGZ/38AAAEAAAAAAAAASJ4Nmf9/AAAAAAAAAAAAAAAAAAAAAAAA2OEQh1YAAAAXAAAAAAAAAAAAAAAAAAAAAAAAAAAAAADFFWLd/9EAAKDZJdhAAgAAOAAAAAAAAABxBYoAAAAAACD1j8tAAgAAIOMQhwAAAACQwofLQAIAAAcAAAAAAAAAAAAAAAAAAABc4hCHVgAAAJniEIdWAAAAIRTqmP9/AAAAAAAAAAAAADZM7ZgAAAAAbuX/5YWEAAAAABvYQAIAAFziEIdW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gwPTmQAIAAGjLAZn/fwAAYMD05kACAABIng2Z/38AAAAAAAAAAAAAAAAAAAAAAAD+/////////wIAAAAAAAAAAAAAAAAAAAAAAAAAAAAAABWAYt3/0QAAAgAAAAAAAABoR8Nh/38AAOD///8AAAAAIPWPy0ACAAAIThCHAAAAAAAAAAAAAAAABgAAAAAAAAAAAAAAAAAAACxNEIdWAAAAaU0Qh1YAAAAhFOqY/38AAAAAAABWAAAAAA87yAAAAACHGIzztY0AAAAAO8hAAgAALE0Qh1YAAAAGAAAA/38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2AAAAAoAAABQAAAAggAAAFwAAAABAAAAYfe0QVU1tEEKAAAAUAAAABcAAABMAAAAAAAAAAAAAAAAAAAA//////////98AAAAQwBsAGEAdQBkAGkAYQAgAFAAYQBzAHQAbwByAGUAIABIAGUAcgByAGUAcgBhAAAABwAAAAMAAAAGAAAABwAAAAcAAAADAAAABgAAAAMAAAAGAAAABgAAAAUAAAAEAAAABwAAAAQAAAAGAAAAAwAAAAgAAAAGAAAABAAAAAQAAAAGAAAABA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1069</TotalTime>
  <Pages>13</Pages>
  <Words>3268</Words>
  <Characters>17974</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21200</CharactersWithSpaces>
  <SharedDoc>false</SharedDoc>
  <HLinks>
    <vt:vector size="72" baseType="variant">
      <vt:variant>
        <vt:i4>1835069</vt:i4>
      </vt:variant>
      <vt:variant>
        <vt:i4>50</vt:i4>
      </vt:variant>
      <vt:variant>
        <vt:i4>0</vt:i4>
      </vt:variant>
      <vt:variant>
        <vt:i4>5</vt:i4>
      </vt:variant>
      <vt:variant>
        <vt:lpwstr/>
      </vt:variant>
      <vt:variant>
        <vt:lpwstr>_Toc38378054</vt:lpwstr>
      </vt:variant>
      <vt:variant>
        <vt:i4>1769533</vt:i4>
      </vt:variant>
      <vt:variant>
        <vt:i4>44</vt:i4>
      </vt:variant>
      <vt:variant>
        <vt:i4>0</vt:i4>
      </vt:variant>
      <vt:variant>
        <vt:i4>5</vt:i4>
      </vt:variant>
      <vt:variant>
        <vt:lpwstr/>
      </vt:variant>
      <vt:variant>
        <vt:lpwstr>_Toc38378053</vt:lpwstr>
      </vt:variant>
      <vt:variant>
        <vt:i4>1703997</vt:i4>
      </vt:variant>
      <vt:variant>
        <vt:i4>38</vt:i4>
      </vt:variant>
      <vt:variant>
        <vt:i4>0</vt:i4>
      </vt:variant>
      <vt:variant>
        <vt:i4>5</vt:i4>
      </vt:variant>
      <vt:variant>
        <vt:lpwstr/>
      </vt:variant>
      <vt:variant>
        <vt:lpwstr>_Toc38378052</vt:lpwstr>
      </vt:variant>
      <vt:variant>
        <vt:i4>1638461</vt:i4>
      </vt:variant>
      <vt:variant>
        <vt:i4>32</vt:i4>
      </vt:variant>
      <vt:variant>
        <vt:i4>0</vt:i4>
      </vt:variant>
      <vt:variant>
        <vt:i4>5</vt:i4>
      </vt:variant>
      <vt:variant>
        <vt:lpwstr/>
      </vt:variant>
      <vt:variant>
        <vt:lpwstr>_Toc38378051</vt:lpwstr>
      </vt:variant>
      <vt:variant>
        <vt:i4>1572925</vt:i4>
      </vt:variant>
      <vt:variant>
        <vt:i4>26</vt:i4>
      </vt:variant>
      <vt:variant>
        <vt:i4>0</vt:i4>
      </vt:variant>
      <vt:variant>
        <vt:i4>5</vt:i4>
      </vt:variant>
      <vt:variant>
        <vt:lpwstr/>
      </vt:variant>
      <vt:variant>
        <vt:lpwstr>_Toc38378050</vt:lpwstr>
      </vt:variant>
      <vt:variant>
        <vt:i4>1114172</vt:i4>
      </vt:variant>
      <vt:variant>
        <vt:i4>20</vt:i4>
      </vt:variant>
      <vt:variant>
        <vt:i4>0</vt:i4>
      </vt:variant>
      <vt:variant>
        <vt:i4>5</vt:i4>
      </vt:variant>
      <vt:variant>
        <vt:lpwstr/>
      </vt:variant>
      <vt:variant>
        <vt:lpwstr>_Toc38378049</vt:lpwstr>
      </vt:variant>
      <vt:variant>
        <vt:i4>1048636</vt:i4>
      </vt:variant>
      <vt:variant>
        <vt:i4>14</vt:i4>
      </vt:variant>
      <vt:variant>
        <vt:i4>0</vt:i4>
      </vt:variant>
      <vt:variant>
        <vt:i4>5</vt:i4>
      </vt:variant>
      <vt:variant>
        <vt:lpwstr/>
      </vt:variant>
      <vt:variant>
        <vt:lpwstr>_Toc38378048</vt:lpwstr>
      </vt:variant>
      <vt:variant>
        <vt:i4>2031676</vt:i4>
      </vt:variant>
      <vt:variant>
        <vt:i4>8</vt:i4>
      </vt:variant>
      <vt:variant>
        <vt:i4>0</vt:i4>
      </vt:variant>
      <vt:variant>
        <vt:i4>5</vt:i4>
      </vt:variant>
      <vt:variant>
        <vt:lpwstr/>
      </vt:variant>
      <vt:variant>
        <vt:lpwstr>_Toc38378047</vt:lpwstr>
      </vt:variant>
      <vt:variant>
        <vt:i4>1966140</vt:i4>
      </vt:variant>
      <vt:variant>
        <vt:i4>2</vt:i4>
      </vt:variant>
      <vt:variant>
        <vt:i4>0</vt:i4>
      </vt:variant>
      <vt:variant>
        <vt:i4>5</vt:i4>
      </vt:variant>
      <vt:variant>
        <vt:lpwstr/>
      </vt:variant>
      <vt:variant>
        <vt:lpwstr>_Toc38378046</vt:lpwstr>
      </vt:variant>
      <vt:variant>
        <vt:i4>6225982</vt:i4>
      </vt:variant>
      <vt:variant>
        <vt:i4>12</vt:i4>
      </vt:variant>
      <vt:variant>
        <vt:i4>0</vt:i4>
      </vt:variant>
      <vt:variant>
        <vt:i4>5</vt:i4>
      </vt:variant>
      <vt:variant>
        <vt:lpwstr>http://www.sma.gob.cl</vt:lpwstr>
      </vt:variant>
      <vt:variant>
        <vt:lpwstr/>
      </vt:variant>
      <vt:variant>
        <vt:i4>6225982</vt:i4>
      </vt:variant>
      <vt:variant>
        <vt:i4>6</vt:i4>
      </vt:variant>
      <vt:variant>
        <vt:i4>0</vt:i4>
      </vt:variant>
      <vt:variant>
        <vt:i4>5</vt:i4>
      </vt:variant>
      <vt:variant>
        <vt:lpwstr>http://www.sma.gob.cl</vt:lpwstr>
      </vt:variant>
      <vt:variant>
        <vt:lpwstr/>
      </vt:variant>
      <vt:variant>
        <vt:i4>6225982</vt:i4>
      </vt:variant>
      <vt:variant>
        <vt:i4>3</vt:i4>
      </vt:variant>
      <vt:variant>
        <vt:i4>0</vt:i4>
      </vt:variant>
      <vt:variant>
        <vt:i4>5</vt:i4>
      </vt:variant>
      <vt:variant>
        <vt:lpwstr>http://www.sma.gob.cl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Daniela Riquelme Zumaeta</cp:lastModifiedBy>
  <cp:revision>59</cp:revision>
  <dcterms:created xsi:type="dcterms:W3CDTF">2020-05-20T20:38:00Z</dcterms:created>
  <dcterms:modified xsi:type="dcterms:W3CDTF">2020-06-10T16:04:00Z</dcterms:modified>
</cp:coreProperties>
</file>