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30E9B" w14:textId="77777777" w:rsidR="001108B8" w:rsidRDefault="001108B8" w:rsidP="009115CB">
      <w:pPr>
        <w:jc w:val="center"/>
        <w:rPr>
          <w:sz w:val="28"/>
          <w:szCs w:val="28"/>
        </w:rPr>
      </w:pPr>
    </w:p>
    <w:p w14:paraId="7DCE0C09" w14:textId="768573A9" w:rsidR="009115CB" w:rsidRPr="001029E5" w:rsidRDefault="0019386B" w:rsidP="009115CB">
      <w:pPr>
        <w:jc w:val="center"/>
        <w:rPr>
          <w:sz w:val="28"/>
          <w:szCs w:val="28"/>
        </w:rPr>
      </w:pPr>
      <w:r>
        <w:rPr>
          <w:noProof/>
          <w:lang w:eastAsia="es-CL"/>
        </w:rPr>
        <w:drawing>
          <wp:inline distT="0" distB="0" distL="0" distR="0" wp14:anchorId="0EE8FB4B" wp14:editId="7ECA84D2">
            <wp:extent cx="3342005" cy="2364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2005" cy="2364740"/>
                    </a:xfrm>
                    <a:prstGeom prst="rect">
                      <a:avLst/>
                    </a:prstGeom>
                    <a:noFill/>
                    <a:ln>
                      <a:noFill/>
                    </a:ln>
                  </pic:spPr>
                </pic:pic>
              </a:graphicData>
            </a:graphic>
          </wp:inline>
        </w:drawing>
      </w:r>
    </w:p>
    <w:p w14:paraId="64B0AAFB" w14:textId="08444606" w:rsidR="009115CB" w:rsidRPr="007A7DEB" w:rsidRDefault="009115CB" w:rsidP="009115CB">
      <w:pPr>
        <w:spacing w:after="0" w:line="360" w:lineRule="auto"/>
        <w:jc w:val="center"/>
        <w:rPr>
          <w:b/>
          <w:sz w:val="24"/>
          <w:szCs w:val="24"/>
        </w:rPr>
      </w:pPr>
      <w:bookmarkStart w:id="0" w:name="_Toc350847214"/>
      <w:bookmarkStart w:id="1" w:name="_Toc350928658"/>
      <w:bookmarkStart w:id="2" w:name="_Toc350937995"/>
      <w:bookmarkStart w:id="3" w:name="_Toc351623557"/>
      <w:r w:rsidRPr="007A7DEB">
        <w:rPr>
          <w:b/>
          <w:sz w:val="24"/>
          <w:szCs w:val="24"/>
        </w:rPr>
        <w:t>INFORME TÉCNICO DE FISCALIZACIÓN AMBIENTAL</w:t>
      </w:r>
      <w:bookmarkEnd w:id="0"/>
      <w:bookmarkEnd w:id="1"/>
      <w:bookmarkEnd w:id="2"/>
      <w:bookmarkEnd w:id="3"/>
    </w:p>
    <w:p w14:paraId="689C46CF" w14:textId="77777777" w:rsidR="009115CB" w:rsidRPr="007A7DEB" w:rsidRDefault="009115CB" w:rsidP="009115CB">
      <w:pPr>
        <w:spacing w:after="0" w:line="360" w:lineRule="auto"/>
        <w:jc w:val="center"/>
        <w:rPr>
          <w:rFonts w:cs="Calibri"/>
          <w:b/>
          <w:sz w:val="24"/>
          <w:szCs w:val="24"/>
        </w:rPr>
      </w:pPr>
      <w:r>
        <w:rPr>
          <w:rFonts w:cs="Calibri"/>
          <w:b/>
          <w:sz w:val="24"/>
          <w:szCs w:val="24"/>
        </w:rPr>
        <w:t>PROGRAMA DE CUMPLIMIENTO</w:t>
      </w:r>
    </w:p>
    <w:p w14:paraId="7EECB3A9" w14:textId="77777777" w:rsidR="001108B8" w:rsidRPr="007A7DEB" w:rsidRDefault="001108B8" w:rsidP="009115CB">
      <w:pPr>
        <w:spacing w:after="0" w:line="240" w:lineRule="auto"/>
        <w:jc w:val="center"/>
        <w:rPr>
          <w:rFonts w:cs="Calibri"/>
          <w:b/>
          <w:sz w:val="24"/>
          <w:szCs w:val="24"/>
        </w:rPr>
      </w:pPr>
    </w:p>
    <w:p w14:paraId="5A2B127D" w14:textId="6B44A635" w:rsidR="009115CB" w:rsidRDefault="00884C66" w:rsidP="009115CB">
      <w:pPr>
        <w:spacing w:after="0" w:line="240" w:lineRule="auto"/>
        <w:jc w:val="center"/>
        <w:rPr>
          <w:rFonts w:cs="Calibri"/>
          <w:b/>
          <w:sz w:val="24"/>
          <w:szCs w:val="24"/>
          <w:highlight w:val="yellow"/>
        </w:rPr>
      </w:pPr>
      <w:r w:rsidRPr="00884C66">
        <w:rPr>
          <w:b/>
          <w:sz w:val="24"/>
          <w:szCs w:val="24"/>
        </w:rPr>
        <w:t>GIMNASIO MAX PROGRESS</w:t>
      </w:r>
    </w:p>
    <w:p w14:paraId="41713E58" w14:textId="43A91F89" w:rsidR="009115CB" w:rsidRDefault="009115CB" w:rsidP="009115CB">
      <w:pPr>
        <w:spacing w:after="0" w:line="240" w:lineRule="auto"/>
        <w:jc w:val="center"/>
        <w:rPr>
          <w:rFonts w:cs="Calibri"/>
          <w:b/>
          <w:sz w:val="24"/>
          <w:szCs w:val="24"/>
          <w:highlight w:val="yellow"/>
        </w:rPr>
      </w:pPr>
    </w:p>
    <w:p w14:paraId="4A2BB458" w14:textId="77777777" w:rsidR="00884C66" w:rsidRPr="006D56AA" w:rsidRDefault="00884C66" w:rsidP="009115CB">
      <w:pPr>
        <w:spacing w:after="0" w:line="240" w:lineRule="auto"/>
        <w:jc w:val="center"/>
        <w:rPr>
          <w:rFonts w:cs="Calibri"/>
          <w:b/>
          <w:sz w:val="24"/>
          <w:szCs w:val="24"/>
          <w:highlight w:val="yellow"/>
        </w:rPr>
      </w:pPr>
    </w:p>
    <w:p w14:paraId="30719641" w14:textId="6C62EF22" w:rsidR="009115CB" w:rsidRPr="006D56AA" w:rsidRDefault="007A4693" w:rsidP="009115CB">
      <w:pPr>
        <w:spacing w:after="0" w:line="240" w:lineRule="auto"/>
        <w:jc w:val="center"/>
        <w:rPr>
          <w:b/>
          <w:sz w:val="24"/>
          <w:szCs w:val="24"/>
          <w:highlight w:val="yellow"/>
        </w:rPr>
      </w:pPr>
      <w:r w:rsidRPr="007A4693">
        <w:rPr>
          <w:b/>
          <w:sz w:val="24"/>
          <w:szCs w:val="24"/>
        </w:rPr>
        <w:t>DFZ-2019-2527-XIII-PC</w:t>
      </w:r>
    </w:p>
    <w:p w14:paraId="109DFEC1" w14:textId="77777777" w:rsidR="009115CB" w:rsidRPr="006D56AA" w:rsidRDefault="009115CB" w:rsidP="009115CB">
      <w:pPr>
        <w:spacing w:after="0" w:line="240" w:lineRule="auto"/>
        <w:jc w:val="center"/>
        <w:rPr>
          <w:b/>
          <w:sz w:val="24"/>
          <w:szCs w:val="24"/>
          <w:highlight w:val="yellow"/>
        </w:rPr>
      </w:pPr>
    </w:p>
    <w:p w14:paraId="1842DC00" w14:textId="63FDA3C1" w:rsidR="009115CB" w:rsidRPr="007A7DEB" w:rsidRDefault="009115CB" w:rsidP="009115CB">
      <w:pPr>
        <w:spacing w:after="0" w:line="240" w:lineRule="auto"/>
        <w:jc w:val="center"/>
        <w:rPr>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9115CB" w:rsidRPr="007F09D2" w14:paraId="2F45D0BF" w14:textId="77777777" w:rsidTr="007A4693">
        <w:trPr>
          <w:trHeight w:val="567"/>
          <w:jc w:val="center"/>
        </w:trPr>
        <w:tc>
          <w:tcPr>
            <w:tcW w:w="988" w:type="dxa"/>
            <w:shd w:val="clear" w:color="auto" w:fill="D9D9D9"/>
            <w:vAlign w:val="center"/>
          </w:tcPr>
          <w:p w14:paraId="57FEB414" w14:textId="77777777" w:rsidR="009115CB" w:rsidRPr="001A526B" w:rsidRDefault="009115CB" w:rsidP="009115CB">
            <w:pPr>
              <w:spacing w:after="0" w:line="240" w:lineRule="auto"/>
              <w:jc w:val="center"/>
              <w:rPr>
                <w:rFonts w:cs="Calibri"/>
                <w:b/>
                <w:sz w:val="18"/>
                <w:szCs w:val="18"/>
                <w:highlight w:val="yellow"/>
              </w:rPr>
            </w:pPr>
          </w:p>
        </w:tc>
        <w:tc>
          <w:tcPr>
            <w:tcW w:w="2338" w:type="dxa"/>
            <w:shd w:val="clear" w:color="auto" w:fill="D9D9D9"/>
            <w:vAlign w:val="center"/>
          </w:tcPr>
          <w:p w14:paraId="614F596D" w14:textId="77777777" w:rsidR="009115CB" w:rsidRPr="001A526B" w:rsidRDefault="009115CB" w:rsidP="009115CB">
            <w:pPr>
              <w:spacing w:after="0" w:line="240" w:lineRule="auto"/>
              <w:jc w:val="center"/>
              <w:rPr>
                <w:rFonts w:cs="Calibri"/>
                <w:b/>
                <w:sz w:val="18"/>
                <w:szCs w:val="18"/>
                <w:highlight w:val="yellow"/>
                <w:lang w:val="es-ES_tradnl"/>
              </w:rPr>
            </w:pPr>
            <w:r w:rsidRPr="001A526B">
              <w:rPr>
                <w:rFonts w:cs="Calibri"/>
                <w:b/>
                <w:sz w:val="18"/>
                <w:szCs w:val="18"/>
                <w:lang w:val="es-ES_tradnl"/>
              </w:rPr>
              <w:t>Nombre</w:t>
            </w:r>
          </w:p>
        </w:tc>
        <w:tc>
          <w:tcPr>
            <w:tcW w:w="2662" w:type="dxa"/>
            <w:shd w:val="clear" w:color="auto" w:fill="D9D9D9"/>
            <w:vAlign w:val="center"/>
          </w:tcPr>
          <w:p w14:paraId="3C269599" w14:textId="77777777" w:rsidR="009115CB" w:rsidRPr="001A526B" w:rsidRDefault="009115CB" w:rsidP="009115CB">
            <w:pPr>
              <w:spacing w:after="0" w:line="240" w:lineRule="auto"/>
              <w:jc w:val="center"/>
              <w:rPr>
                <w:rFonts w:cs="Calibri"/>
                <w:b/>
                <w:sz w:val="18"/>
                <w:szCs w:val="18"/>
                <w:highlight w:val="yellow"/>
                <w:lang w:val="es-ES_tradnl"/>
              </w:rPr>
            </w:pPr>
            <w:r w:rsidRPr="001A526B">
              <w:rPr>
                <w:rFonts w:cs="Calibri"/>
                <w:b/>
                <w:sz w:val="18"/>
                <w:szCs w:val="18"/>
                <w:lang w:val="es-ES_tradnl"/>
              </w:rPr>
              <w:t>Firma</w:t>
            </w:r>
          </w:p>
        </w:tc>
      </w:tr>
      <w:tr w:rsidR="009115CB" w:rsidRPr="007F09D2" w14:paraId="0DE0AA45" w14:textId="77777777" w:rsidTr="007A4693">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tcPr>
          <w:p w14:paraId="2465F1C6" w14:textId="77777777" w:rsidR="009115CB" w:rsidRPr="001A526B" w:rsidRDefault="009115CB" w:rsidP="009115CB">
            <w:pPr>
              <w:spacing w:after="0" w:line="240" w:lineRule="auto"/>
              <w:jc w:val="center"/>
              <w:rPr>
                <w:rFonts w:cs="Calibri"/>
                <w:sz w:val="18"/>
                <w:szCs w:val="18"/>
                <w:lang w:val="es-ES_tradnl"/>
              </w:rPr>
            </w:pPr>
            <w:r w:rsidRPr="001A526B">
              <w:rPr>
                <w:rFonts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75F91038" w14:textId="77777777" w:rsidR="009115CB" w:rsidRPr="001A526B" w:rsidRDefault="009115CB" w:rsidP="009115CB">
            <w:pPr>
              <w:spacing w:after="0" w:line="240" w:lineRule="auto"/>
              <w:jc w:val="center"/>
              <w:rPr>
                <w:rFonts w:cs="Calibri"/>
                <w:b/>
                <w:sz w:val="18"/>
                <w:szCs w:val="18"/>
                <w:lang w:val="es-ES_tradnl"/>
              </w:rPr>
            </w:pPr>
            <w:r>
              <w:rPr>
                <w:rFonts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6EF025A2" w14:textId="77777777" w:rsidR="009115CB" w:rsidRPr="001A526B" w:rsidRDefault="007C126C" w:rsidP="009115CB">
            <w:pPr>
              <w:spacing w:after="0" w:line="240" w:lineRule="auto"/>
              <w:jc w:val="center"/>
              <w:rPr>
                <w:rFonts w:cs="Calibri"/>
                <w:sz w:val="18"/>
                <w:szCs w:val="18"/>
                <w:lang w:val="es-ES_tradnl"/>
              </w:rPr>
            </w:pPr>
            <w:r>
              <w:rPr>
                <w:rFonts w:cs="Calibri"/>
                <w:sz w:val="16"/>
                <w:szCs w:val="16"/>
              </w:rPr>
              <w:pict w14:anchorId="1AFD3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8"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CC635E" w:rsidRPr="007F09D2" w14:paraId="774F7840" w14:textId="77777777" w:rsidTr="007A4693">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EF0DAA0" w14:textId="14693E27" w:rsidR="00CC635E" w:rsidRPr="00C2092E" w:rsidRDefault="00CC635E" w:rsidP="009A61BD">
            <w:pPr>
              <w:spacing w:after="0" w:line="240" w:lineRule="auto"/>
              <w:jc w:val="center"/>
              <w:rPr>
                <w:rFonts w:cs="Calibri"/>
                <w:sz w:val="18"/>
                <w:szCs w:val="18"/>
                <w:lang w:val="es-ES_tradnl"/>
              </w:rPr>
            </w:pPr>
            <w:r>
              <w:rPr>
                <w:rFonts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90029DA" w14:textId="787CFA0D" w:rsidR="00CC635E" w:rsidRPr="00C2092E" w:rsidRDefault="00CC635E" w:rsidP="009A61BD">
            <w:pPr>
              <w:spacing w:after="0" w:line="240" w:lineRule="auto"/>
              <w:jc w:val="center"/>
              <w:rPr>
                <w:rFonts w:cs="Calibri"/>
                <w:b/>
                <w:sz w:val="18"/>
                <w:szCs w:val="18"/>
                <w:lang w:val="es-ES_tradnl"/>
              </w:rPr>
            </w:pPr>
            <w:r>
              <w:rPr>
                <w:rFonts w:cs="Calibri"/>
                <w:b/>
                <w:sz w:val="18"/>
                <w:szCs w:val="18"/>
                <w:lang w:val="es-ES_tradnl"/>
              </w:rPr>
              <w:t>Daniela Riquelme</w:t>
            </w:r>
            <w:r w:rsidR="007A4693">
              <w:rPr>
                <w:rFonts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14:paraId="2DD89003" w14:textId="77777777" w:rsidR="009A61BD" w:rsidRDefault="009A61BD" w:rsidP="009A61BD">
            <w:pPr>
              <w:spacing w:after="0" w:line="240" w:lineRule="auto"/>
              <w:ind w:left="109"/>
              <w:jc w:val="center"/>
              <w:rPr>
                <w:rFonts w:cs="Calibri"/>
                <w:sz w:val="10"/>
                <w:szCs w:val="10"/>
              </w:rPr>
            </w:pPr>
          </w:p>
          <w:p w14:paraId="2035146E" w14:textId="6149246E" w:rsidR="009A61BD" w:rsidRDefault="0019386B" w:rsidP="009A61BD">
            <w:pPr>
              <w:spacing w:after="0" w:line="240" w:lineRule="auto"/>
              <w:ind w:left="385"/>
              <w:rPr>
                <w:rFonts w:cs="Calibri"/>
                <w:sz w:val="10"/>
                <w:szCs w:val="10"/>
              </w:rPr>
            </w:pPr>
            <w:r>
              <w:rPr>
                <w:rFonts w:cs="Calibri"/>
                <w:noProof/>
                <w:sz w:val="10"/>
                <w:szCs w:val="10"/>
              </w:rPr>
              <w:drawing>
                <wp:inline distT="0" distB="0" distL="0" distR="0" wp14:anchorId="26DBEC8B" wp14:editId="7771BC13">
                  <wp:extent cx="614680" cy="3308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680" cy="330835"/>
                          </a:xfrm>
                          <a:prstGeom prst="rect">
                            <a:avLst/>
                          </a:prstGeom>
                          <a:noFill/>
                          <a:ln>
                            <a:noFill/>
                          </a:ln>
                        </pic:spPr>
                      </pic:pic>
                    </a:graphicData>
                  </a:graphic>
                </wp:inline>
              </w:drawing>
            </w:r>
          </w:p>
          <w:p w14:paraId="4236661D" w14:textId="746E732C" w:rsidR="009A61BD" w:rsidRDefault="0019386B" w:rsidP="009A61BD">
            <w:pPr>
              <w:spacing w:after="0" w:line="240" w:lineRule="auto"/>
              <w:ind w:left="109"/>
              <w:jc w:val="center"/>
              <w:rPr>
                <w:rFonts w:cs="Calibri"/>
                <w:sz w:val="10"/>
                <w:szCs w:val="10"/>
              </w:rPr>
            </w:pPr>
            <w:r>
              <w:rPr>
                <w:noProof/>
              </w:rPr>
              <mc:AlternateContent>
                <mc:Choice Requires="wps">
                  <w:drawing>
                    <wp:anchor distT="0" distB="0" distL="114300" distR="114300" simplePos="0" relativeHeight="251657728" behindDoc="0" locked="0" layoutInCell="1" allowOverlap="1" wp14:anchorId="3A835F87" wp14:editId="7D926660">
                      <wp:simplePos x="0" y="0"/>
                      <wp:positionH relativeFrom="column">
                        <wp:posOffset>49530</wp:posOffset>
                      </wp:positionH>
                      <wp:positionV relativeFrom="paragraph">
                        <wp:posOffset>57150</wp:posOffset>
                      </wp:positionV>
                      <wp:extent cx="1466215" cy="0"/>
                      <wp:effectExtent l="14605" t="9525" r="14605" b="9525"/>
                      <wp:wrapNone/>
                      <wp:docPr id="2"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20B508C" id="Conector recto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4.5pt" to="11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" strokeweight="1pt">
                      <v:stroke joinstyle="miter"/>
                    </v:line>
                  </w:pict>
                </mc:Fallback>
              </mc:AlternateContent>
            </w:r>
          </w:p>
          <w:p w14:paraId="2B4138BF" w14:textId="25A4E6C9" w:rsidR="00CC635E" w:rsidRDefault="00CC635E" w:rsidP="009A61BD">
            <w:pPr>
              <w:spacing w:after="0" w:line="240" w:lineRule="auto"/>
              <w:ind w:left="109"/>
              <w:rPr>
                <w:rFonts w:cs="Calibri"/>
                <w:sz w:val="10"/>
                <w:szCs w:val="10"/>
              </w:rPr>
            </w:pPr>
            <w:r>
              <w:rPr>
                <w:rFonts w:cs="Calibri"/>
                <w:sz w:val="10"/>
                <w:szCs w:val="10"/>
              </w:rPr>
              <w:t>Daniela Riquelme Zumaeta</w:t>
            </w:r>
          </w:p>
          <w:p w14:paraId="1652889C" w14:textId="002ACA56" w:rsidR="00CC635E" w:rsidRPr="001A526B" w:rsidRDefault="00CC635E" w:rsidP="009A61BD">
            <w:pPr>
              <w:spacing w:after="0" w:line="240" w:lineRule="auto"/>
              <w:ind w:left="109"/>
              <w:rPr>
                <w:rFonts w:cs="Calibri"/>
                <w:sz w:val="18"/>
                <w:szCs w:val="18"/>
              </w:rPr>
            </w:pPr>
            <w:r>
              <w:rPr>
                <w:rFonts w:cs="Calibri"/>
                <w:sz w:val="10"/>
                <w:szCs w:val="10"/>
              </w:rPr>
              <w:t>Fiscalizadora</w:t>
            </w:r>
          </w:p>
        </w:tc>
      </w:tr>
    </w:tbl>
    <w:p w14:paraId="3EC51634" w14:textId="77777777" w:rsidR="009115CB" w:rsidRPr="007A7DEB" w:rsidRDefault="009115CB" w:rsidP="009115CB">
      <w:pPr>
        <w:spacing w:after="0" w:line="240" w:lineRule="auto"/>
        <w:rPr>
          <w:b/>
          <w:szCs w:val="28"/>
        </w:rPr>
      </w:pPr>
    </w:p>
    <w:p w14:paraId="338FCD8A" w14:textId="2BE67BEB" w:rsidR="009115CB" w:rsidRPr="007A7DEB" w:rsidRDefault="00884C66" w:rsidP="009115CB">
      <w:pPr>
        <w:spacing w:after="0" w:line="240" w:lineRule="auto"/>
        <w:jc w:val="center"/>
        <w:rPr>
          <w:rFonts w:cs="Calibri"/>
          <w:b/>
          <w:sz w:val="28"/>
          <w:szCs w:val="32"/>
        </w:rPr>
        <w:sectPr w:rsidR="009115CB" w:rsidRPr="007A7DEB" w:rsidSect="009115CB">
          <w:footerReference w:type="default" r:id="rId10"/>
          <w:footerReference w:type="first" r:id="rId11"/>
          <w:type w:val="nextColumn"/>
          <w:pgSz w:w="12240" w:h="15840" w:code="1"/>
          <w:pgMar w:top="1134" w:right="1134" w:bottom="1134" w:left="1134" w:header="708" w:footer="708" w:gutter="0"/>
          <w:pgNumType w:start="1"/>
          <w:cols w:space="708"/>
          <w:titlePg/>
          <w:docGrid w:linePitch="360"/>
        </w:sectPr>
      </w:pPr>
      <w:r w:rsidRPr="00987A62">
        <w:rPr>
          <w:rFonts w:cs="Calibri"/>
          <w:b/>
          <w:sz w:val="28"/>
          <w:szCs w:val="32"/>
        </w:rPr>
        <w:t>JUNIO</w:t>
      </w:r>
      <w:r w:rsidR="009115CB" w:rsidRPr="00987A62">
        <w:rPr>
          <w:rFonts w:cs="Calibri"/>
          <w:b/>
          <w:sz w:val="28"/>
          <w:szCs w:val="32"/>
        </w:rPr>
        <w:t xml:space="preserve"> 2020</w:t>
      </w:r>
    </w:p>
    <w:p w14:paraId="2ECD0851" w14:textId="77777777" w:rsidR="009115CB" w:rsidRDefault="009115CB" w:rsidP="009115CB">
      <w:pPr>
        <w:pStyle w:val="Tabladecuadrcula31"/>
        <w:numPr>
          <w:ilvl w:val="0"/>
          <w:numId w:val="0"/>
        </w:numPr>
        <w:ind w:left="432" w:hanging="432"/>
        <w:rPr>
          <w:lang w:val="es-ES"/>
        </w:rPr>
      </w:pPr>
      <w:r>
        <w:rPr>
          <w:lang w:val="es-ES"/>
        </w:rPr>
        <w:lastRenderedPageBreak/>
        <w:t>Contenido</w:t>
      </w:r>
    </w:p>
    <w:p w14:paraId="653FB94F" w14:textId="3E397D87" w:rsidR="007A4693" w:rsidRDefault="009115CB">
      <w:pPr>
        <w:pStyle w:val="TDC1"/>
        <w:tabs>
          <w:tab w:val="left" w:pos="440"/>
          <w:tab w:val="right" w:leader="dot" w:pos="9962"/>
        </w:tabs>
        <w:rPr>
          <w:rFonts w:asciiTheme="minorHAnsi" w:eastAsiaTheme="minorEastAsia" w:hAnsiTheme="minorHAnsi" w:cstheme="minorBidi"/>
          <w:noProof/>
          <w:lang w:eastAsia="es-CL"/>
        </w:rPr>
      </w:pPr>
      <w:r>
        <w:fldChar w:fldCharType="begin"/>
      </w:r>
      <w:r>
        <w:instrText xml:space="preserve"> TOC \o "1-2" \h \z \u </w:instrText>
      </w:r>
      <w:r>
        <w:fldChar w:fldCharType="separate"/>
      </w:r>
      <w:hyperlink w:anchor="_Toc43823104" w:history="1">
        <w:r w:rsidR="007A4693" w:rsidRPr="00D3354C">
          <w:rPr>
            <w:rStyle w:val="Hipervnculo"/>
            <w:noProof/>
          </w:rPr>
          <w:t>1</w:t>
        </w:r>
        <w:r w:rsidR="007A4693">
          <w:rPr>
            <w:rFonts w:asciiTheme="minorHAnsi" w:eastAsiaTheme="minorEastAsia" w:hAnsiTheme="minorHAnsi" w:cstheme="minorBidi"/>
            <w:noProof/>
            <w:lang w:eastAsia="es-CL"/>
          </w:rPr>
          <w:tab/>
        </w:r>
        <w:r w:rsidR="007A4693" w:rsidRPr="00D3354C">
          <w:rPr>
            <w:rStyle w:val="Hipervnculo"/>
            <w:noProof/>
          </w:rPr>
          <w:t>RESUMEN</w:t>
        </w:r>
        <w:r w:rsidR="007A4693">
          <w:rPr>
            <w:noProof/>
            <w:webHidden/>
          </w:rPr>
          <w:tab/>
        </w:r>
        <w:r w:rsidR="007A4693">
          <w:rPr>
            <w:noProof/>
            <w:webHidden/>
          </w:rPr>
          <w:fldChar w:fldCharType="begin"/>
        </w:r>
        <w:r w:rsidR="007A4693">
          <w:rPr>
            <w:noProof/>
            <w:webHidden/>
          </w:rPr>
          <w:instrText xml:space="preserve"> PAGEREF _Toc43823104 \h </w:instrText>
        </w:r>
        <w:r w:rsidR="007A4693">
          <w:rPr>
            <w:noProof/>
            <w:webHidden/>
          </w:rPr>
        </w:r>
        <w:r w:rsidR="007A4693">
          <w:rPr>
            <w:noProof/>
            <w:webHidden/>
          </w:rPr>
          <w:fldChar w:fldCharType="separate"/>
        </w:r>
        <w:r w:rsidR="007A4693">
          <w:rPr>
            <w:noProof/>
            <w:webHidden/>
          </w:rPr>
          <w:t>3</w:t>
        </w:r>
        <w:r w:rsidR="007A4693">
          <w:rPr>
            <w:noProof/>
            <w:webHidden/>
          </w:rPr>
          <w:fldChar w:fldCharType="end"/>
        </w:r>
      </w:hyperlink>
    </w:p>
    <w:p w14:paraId="58B4F74C" w14:textId="30C61F31" w:rsidR="007A4693" w:rsidRDefault="00274405">
      <w:pPr>
        <w:pStyle w:val="TDC1"/>
        <w:tabs>
          <w:tab w:val="left" w:pos="440"/>
          <w:tab w:val="right" w:leader="dot" w:pos="9962"/>
        </w:tabs>
        <w:rPr>
          <w:rFonts w:asciiTheme="minorHAnsi" w:eastAsiaTheme="minorEastAsia" w:hAnsiTheme="minorHAnsi" w:cstheme="minorBidi"/>
          <w:noProof/>
          <w:lang w:eastAsia="es-CL"/>
        </w:rPr>
      </w:pPr>
      <w:hyperlink w:anchor="_Toc43823105" w:history="1">
        <w:r w:rsidR="007A4693" w:rsidRPr="00D3354C">
          <w:rPr>
            <w:rStyle w:val="Hipervnculo"/>
            <w:noProof/>
          </w:rPr>
          <w:t>2</w:t>
        </w:r>
        <w:r w:rsidR="007A4693">
          <w:rPr>
            <w:rFonts w:asciiTheme="minorHAnsi" w:eastAsiaTheme="minorEastAsia" w:hAnsiTheme="minorHAnsi" w:cstheme="minorBidi"/>
            <w:noProof/>
            <w:lang w:eastAsia="es-CL"/>
          </w:rPr>
          <w:tab/>
        </w:r>
        <w:r w:rsidR="007A4693" w:rsidRPr="00D3354C">
          <w:rPr>
            <w:rStyle w:val="Hipervnculo"/>
            <w:noProof/>
          </w:rPr>
          <w:t>IDENTIFICACIÓN DE LA UNIDAD FISCALIZABLE</w:t>
        </w:r>
        <w:r w:rsidR="007A4693">
          <w:rPr>
            <w:noProof/>
            <w:webHidden/>
          </w:rPr>
          <w:tab/>
        </w:r>
        <w:r w:rsidR="007A4693">
          <w:rPr>
            <w:noProof/>
            <w:webHidden/>
          </w:rPr>
          <w:fldChar w:fldCharType="begin"/>
        </w:r>
        <w:r w:rsidR="007A4693">
          <w:rPr>
            <w:noProof/>
            <w:webHidden/>
          </w:rPr>
          <w:instrText xml:space="preserve"> PAGEREF _Toc43823105 \h </w:instrText>
        </w:r>
        <w:r w:rsidR="007A4693">
          <w:rPr>
            <w:noProof/>
            <w:webHidden/>
          </w:rPr>
        </w:r>
        <w:r w:rsidR="007A4693">
          <w:rPr>
            <w:noProof/>
            <w:webHidden/>
          </w:rPr>
          <w:fldChar w:fldCharType="separate"/>
        </w:r>
        <w:r w:rsidR="007A4693">
          <w:rPr>
            <w:noProof/>
            <w:webHidden/>
          </w:rPr>
          <w:t>4</w:t>
        </w:r>
        <w:r w:rsidR="007A4693">
          <w:rPr>
            <w:noProof/>
            <w:webHidden/>
          </w:rPr>
          <w:fldChar w:fldCharType="end"/>
        </w:r>
      </w:hyperlink>
    </w:p>
    <w:p w14:paraId="317FF228" w14:textId="35AF4B95" w:rsidR="007A4693" w:rsidRDefault="00274405">
      <w:pPr>
        <w:pStyle w:val="TDC2"/>
        <w:rPr>
          <w:rFonts w:asciiTheme="minorHAnsi" w:eastAsiaTheme="minorEastAsia" w:hAnsiTheme="minorHAnsi" w:cstheme="minorBidi"/>
          <w:noProof/>
          <w:lang w:eastAsia="es-CL"/>
        </w:rPr>
      </w:pPr>
      <w:hyperlink w:anchor="_Toc43823106" w:history="1">
        <w:r w:rsidR="007A4693" w:rsidRPr="00D3354C">
          <w:rPr>
            <w:rStyle w:val="Hipervnculo"/>
            <w:noProof/>
          </w:rPr>
          <w:t>2.1</w:t>
        </w:r>
        <w:r w:rsidR="007A4693">
          <w:rPr>
            <w:rFonts w:asciiTheme="minorHAnsi" w:eastAsiaTheme="minorEastAsia" w:hAnsiTheme="minorHAnsi" w:cstheme="minorBidi"/>
            <w:noProof/>
            <w:lang w:eastAsia="es-CL"/>
          </w:rPr>
          <w:tab/>
        </w:r>
        <w:r w:rsidR="007A4693" w:rsidRPr="00D3354C">
          <w:rPr>
            <w:rStyle w:val="Hipervnculo"/>
            <w:noProof/>
          </w:rPr>
          <w:t>Antecedentes Generales</w:t>
        </w:r>
        <w:r w:rsidR="007A4693">
          <w:rPr>
            <w:noProof/>
            <w:webHidden/>
          </w:rPr>
          <w:tab/>
        </w:r>
        <w:r w:rsidR="007A4693">
          <w:rPr>
            <w:noProof/>
            <w:webHidden/>
          </w:rPr>
          <w:fldChar w:fldCharType="begin"/>
        </w:r>
        <w:r w:rsidR="007A4693">
          <w:rPr>
            <w:noProof/>
            <w:webHidden/>
          </w:rPr>
          <w:instrText xml:space="preserve"> PAGEREF _Toc43823106 \h </w:instrText>
        </w:r>
        <w:r w:rsidR="007A4693">
          <w:rPr>
            <w:noProof/>
            <w:webHidden/>
          </w:rPr>
        </w:r>
        <w:r w:rsidR="007A4693">
          <w:rPr>
            <w:noProof/>
            <w:webHidden/>
          </w:rPr>
          <w:fldChar w:fldCharType="separate"/>
        </w:r>
        <w:r w:rsidR="007A4693">
          <w:rPr>
            <w:noProof/>
            <w:webHidden/>
          </w:rPr>
          <w:t>4</w:t>
        </w:r>
        <w:r w:rsidR="007A4693">
          <w:rPr>
            <w:noProof/>
            <w:webHidden/>
          </w:rPr>
          <w:fldChar w:fldCharType="end"/>
        </w:r>
      </w:hyperlink>
    </w:p>
    <w:p w14:paraId="1479B051" w14:textId="2983C85E" w:rsidR="007A4693" w:rsidRDefault="00274405">
      <w:pPr>
        <w:pStyle w:val="TDC1"/>
        <w:tabs>
          <w:tab w:val="left" w:pos="440"/>
          <w:tab w:val="right" w:leader="dot" w:pos="9962"/>
        </w:tabs>
        <w:rPr>
          <w:rFonts w:asciiTheme="minorHAnsi" w:eastAsiaTheme="minorEastAsia" w:hAnsiTheme="minorHAnsi" w:cstheme="minorBidi"/>
          <w:noProof/>
          <w:lang w:eastAsia="es-CL"/>
        </w:rPr>
      </w:pPr>
      <w:hyperlink w:anchor="_Toc43823107" w:history="1">
        <w:r w:rsidR="007A4693" w:rsidRPr="00D3354C">
          <w:rPr>
            <w:rStyle w:val="Hipervnculo"/>
            <w:noProof/>
          </w:rPr>
          <w:t>3</w:t>
        </w:r>
        <w:r w:rsidR="007A4693">
          <w:rPr>
            <w:rFonts w:asciiTheme="minorHAnsi" w:eastAsiaTheme="minorEastAsia" w:hAnsiTheme="minorHAnsi" w:cstheme="minorBidi"/>
            <w:noProof/>
            <w:lang w:eastAsia="es-CL"/>
          </w:rPr>
          <w:tab/>
        </w:r>
        <w:r w:rsidR="007A4693" w:rsidRPr="00D3354C">
          <w:rPr>
            <w:rStyle w:val="Hipervnculo"/>
            <w:noProof/>
          </w:rPr>
          <w:t>INSTRUMENTOS DE CARÁCTER AMBIENTAL FISCALIZADOS</w:t>
        </w:r>
        <w:r w:rsidR="007A4693">
          <w:rPr>
            <w:noProof/>
            <w:webHidden/>
          </w:rPr>
          <w:tab/>
        </w:r>
        <w:r w:rsidR="007A4693">
          <w:rPr>
            <w:noProof/>
            <w:webHidden/>
          </w:rPr>
          <w:fldChar w:fldCharType="begin"/>
        </w:r>
        <w:r w:rsidR="007A4693">
          <w:rPr>
            <w:noProof/>
            <w:webHidden/>
          </w:rPr>
          <w:instrText xml:space="preserve"> PAGEREF _Toc43823107 \h </w:instrText>
        </w:r>
        <w:r w:rsidR="007A4693">
          <w:rPr>
            <w:noProof/>
            <w:webHidden/>
          </w:rPr>
        </w:r>
        <w:r w:rsidR="007A4693">
          <w:rPr>
            <w:noProof/>
            <w:webHidden/>
          </w:rPr>
          <w:fldChar w:fldCharType="separate"/>
        </w:r>
        <w:r w:rsidR="007A4693">
          <w:rPr>
            <w:noProof/>
            <w:webHidden/>
          </w:rPr>
          <w:t>5</w:t>
        </w:r>
        <w:r w:rsidR="007A4693">
          <w:rPr>
            <w:noProof/>
            <w:webHidden/>
          </w:rPr>
          <w:fldChar w:fldCharType="end"/>
        </w:r>
      </w:hyperlink>
    </w:p>
    <w:p w14:paraId="1B6DC75B" w14:textId="54CFADC6" w:rsidR="007A4693" w:rsidRDefault="00274405">
      <w:pPr>
        <w:pStyle w:val="TDC1"/>
        <w:tabs>
          <w:tab w:val="left" w:pos="440"/>
          <w:tab w:val="right" w:leader="dot" w:pos="9962"/>
        </w:tabs>
        <w:rPr>
          <w:rFonts w:asciiTheme="minorHAnsi" w:eastAsiaTheme="minorEastAsia" w:hAnsiTheme="minorHAnsi" w:cstheme="minorBidi"/>
          <w:noProof/>
          <w:lang w:eastAsia="es-CL"/>
        </w:rPr>
      </w:pPr>
      <w:hyperlink w:anchor="_Toc43823108" w:history="1">
        <w:r w:rsidR="007A4693" w:rsidRPr="00D3354C">
          <w:rPr>
            <w:rStyle w:val="Hipervnculo"/>
            <w:noProof/>
          </w:rPr>
          <w:t>4</w:t>
        </w:r>
        <w:r w:rsidR="007A4693">
          <w:rPr>
            <w:rFonts w:asciiTheme="minorHAnsi" w:eastAsiaTheme="minorEastAsia" w:hAnsiTheme="minorHAnsi" w:cstheme="minorBidi"/>
            <w:noProof/>
            <w:lang w:eastAsia="es-CL"/>
          </w:rPr>
          <w:tab/>
        </w:r>
        <w:r w:rsidR="007A4693" w:rsidRPr="00D3354C">
          <w:rPr>
            <w:rStyle w:val="Hipervnculo"/>
            <w:noProof/>
          </w:rPr>
          <w:t>ANTECEDENTES DE LA ACTIVIDAD DE FISCALIZACIÓN</w:t>
        </w:r>
        <w:r w:rsidR="007A4693">
          <w:rPr>
            <w:noProof/>
            <w:webHidden/>
          </w:rPr>
          <w:tab/>
        </w:r>
        <w:r w:rsidR="007A4693">
          <w:rPr>
            <w:noProof/>
            <w:webHidden/>
          </w:rPr>
          <w:fldChar w:fldCharType="begin"/>
        </w:r>
        <w:r w:rsidR="007A4693">
          <w:rPr>
            <w:noProof/>
            <w:webHidden/>
          </w:rPr>
          <w:instrText xml:space="preserve"> PAGEREF _Toc43823108 \h </w:instrText>
        </w:r>
        <w:r w:rsidR="007A4693">
          <w:rPr>
            <w:noProof/>
            <w:webHidden/>
          </w:rPr>
        </w:r>
        <w:r w:rsidR="007A4693">
          <w:rPr>
            <w:noProof/>
            <w:webHidden/>
          </w:rPr>
          <w:fldChar w:fldCharType="separate"/>
        </w:r>
        <w:r w:rsidR="007A4693">
          <w:rPr>
            <w:noProof/>
            <w:webHidden/>
          </w:rPr>
          <w:t>5</w:t>
        </w:r>
        <w:r w:rsidR="007A4693">
          <w:rPr>
            <w:noProof/>
            <w:webHidden/>
          </w:rPr>
          <w:fldChar w:fldCharType="end"/>
        </w:r>
      </w:hyperlink>
    </w:p>
    <w:p w14:paraId="5D859CD0" w14:textId="0C9A7665" w:rsidR="007A4693" w:rsidRDefault="00274405">
      <w:pPr>
        <w:pStyle w:val="TDC2"/>
        <w:rPr>
          <w:rFonts w:asciiTheme="minorHAnsi" w:eastAsiaTheme="minorEastAsia" w:hAnsiTheme="minorHAnsi" w:cstheme="minorBidi"/>
          <w:noProof/>
          <w:lang w:eastAsia="es-CL"/>
        </w:rPr>
      </w:pPr>
      <w:hyperlink w:anchor="_Toc43823109" w:history="1">
        <w:r w:rsidR="007A4693" w:rsidRPr="00D3354C">
          <w:rPr>
            <w:rStyle w:val="Hipervnculo"/>
            <w:rFonts w:cs="Calibri"/>
            <w:bCs/>
            <w:noProof/>
          </w:rPr>
          <w:t>4.1</w:t>
        </w:r>
        <w:r w:rsidR="007A4693">
          <w:rPr>
            <w:rFonts w:asciiTheme="minorHAnsi" w:eastAsiaTheme="minorEastAsia" w:hAnsiTheme="minorHAnsi" w:cstheme="minorBidi"/>
            <w:noProof/>
            <w:lang w:eastAsia="es-CL"/>
          </w:rPr>
          <w:tab/>
        </w:r>
        <w:r w:rsidR="007A4693" w:rsidRPr="00D3354C">
          <w:rPr>
            <w:rStyle w:val="Hipervnculo"/>
            <w:rFonts w:cs="Calibri"/>
            <w:bCs/>
            <w:noProof/>
          </w:rPr>
          <w:t>Revisión Documental</w:t>
        </w:r>
        <w:r w:rsidR="007A4693">
          <w:rPr>
            <w:noProof/>
            <w:webHidden/>
          </w:rPr>
          <w:tab/>
        </w:r>
        <w:r w:rsidR="007A4693">
          <w:rPr>
            <w:noProof/>
            <w:webHidden/>
          </w:rPr>
          <w:fldChar w:fldCharType="begin"/>
        </w:r>
        <w:r w:rsidR="007A4693">
          <w:rPr>
            <w:noProof/>
            <w:webHidden/>
          </w:rPr>
          <w:instrText xml:space="preserve"> PAGEREF _Toc43823109 \h </w:instrText>
        </w:r>
        <w:r w:rsidR="007A4693">
          <w:rPr>
            <w:noProof/>
            <w:webHidden/>
          </w:rPr>
        </w:r>
        <w:r w:rsidR="007A4693">
          <w:rPr>
            <w:noProof/>
            <w:webHidden/>
          </w:rPr>
          <w:fldChar w:fldCharType="separate"/>
        </w:r>
        <w:r w:rsidR="007A4693">
          <w:rPr>
            <w:noProof/>
            <w:webHidden/>
          </w:rPr>
          <w:t>5</w:t>
        </w:r>
        <w:r w:rsidR="007A4693">
          <w:rPr>
            <w:noProof/>
            <w:webHidden/>
          </w:rPr>
          <w:fldChar w:fldCharType="end"/>
        </w:r>
      </w:hyperlink>
    </w:p>
    <w:p w14:paraId="69DDBE96" w14:textId="5C66A657" w:rsidR="007A4693" w:rsidRDefault="00274405">
      <w:pPr>
        <w:pStyle w:val="TDC1"/>
        <w:tabs>
          <w:tab w:val="left" w:pos="440"/>
          <w:tab w:val="right" w:leader="dot" w:pos="9962"/>
        </w:tabs>
        <w:rPr>
          <w:rFonts w:asciiTheme="minorHAnsi" w:eastAsiaTheme="minorEastAsia" w:hAnsiTheme="minorHAnsi" w:cstheme="minorBidi"/>
          <w:noProof/>
          <w:lang w:eastAsia="es-CL"/>
        </w:rPr>
      </w:pPr>
      <w:hyperlink w:anchor="_Toc43823110" w:history="1">
        <w:r w:rsidR="007A4693" w:rsidRPr="00D3354C">
          <w:rPr>
            <w:rStyle w:val="Hipervnculo"/>
            <w:noProof/>
          </w:rPr>
          <w:t>5</w:t>
        </w:r>
        <w:r w:rsidR="007A4693">
          <w:rPr>
            <w:rFonts w:asciiTheme="minorHAnsi" w:eastAsiaTheme="minorEastAsia" w:hAnsiTheme="minorHAnsi" w:cstheme="minorBidi"/>
            <w:noProof/>
            <w:lang w:eastAsia="es-CL"/>
          </w:rPr>
          <w:tab/>
        </w:r>
        <w:r w:rsidR="007A4693" w:rsidRPr="00D3354C">
          <w:rPr>
            <w:rStyle w:val="Hipervnculo"/>
            <w:noProof/>
          </w:rPr>
          <w:t>EVALUACIÓN DEL PLAN DE ACCIONES Y METAS CONTENIDO EN EL PROGRAMA DE CUMPLIMIENTO</w:t>
        </w:r>
        <w:r w:rsidR="007A4693">
          <w:rPr>
            <w:noProof/>
            <w:webHidden/>
          </w:rPr>
          <w:tab/>
        </w:r>
        <w:r w:rsidR="007A4693">
          <w:rPr>
            <w:noProof/>
            <w:webHidden/>
          </w:rPr>
          <w:fldChar w:fldCharType="begin"/>
        </w:r>
        <w:r w:rsidR="007A4693">
          <w:rPr>
            <w:noProof/>
            <w:webHidden/>
          </w:rPr>
          <w:instrText xml:space="preserve"> PAGEREF _Toc43823110 \h </w:instrText>
        </w:r>
        <w:r w:rsidR="007A4693">
          <w:rPr>
            <w:noProof/>
            <w:webHidden/>
          </w:rPr>
        </w:r>
        <w:r w:rsidR="007A4693">
          <w:rPr>
            <w:noProof/>
            <w:webHidden/>
          </w:rPr>
          <w:fldChar w:fldCharType="separate"/>
        </w:r>
        <w:r w:rsidR="007A4693">
          <w:rPr>
            <w:noProof/>
            <w:webHidden/>
          </w:rPr>
          <w:t>6</w:t>
        </w:r>
        <w:r w:rsidR="007A4693">
          <w:rPr>
            <w:noProof/>
            <w:webHidden/>
          </w:rPr>
          <w:fldChar w:fldCharType="end"/>
        </w:r>
      </w:hyperlink>
    </w:p>
    <w:p w14:paraId="7AE57753" w14:textId="155B477B" w:rsidR="007A4693" w:rsidRDefault="00274405">
      <w:pPr>
        <w:pStyle w:val="TDC1"/>
        <w:tabs>
          <w:tab w:val="left" w:pos="440"/>
          <w:tab w:val="right" w:leader="dot" w:pos="9962"/>
        </w:tabs>
        <w:rPr>
          <w:rFonts w:asciiTheme="minorHAnsi" w:eastAsiaTheme="minorEastAsia" w:hAnsiTheme="minorHAnsi" w:cstheme="minorBidi"/>
          <w:noProof/>
          <w:lang w:eastAsia="es-CL"/>
        </w:rPr>
      </w:pPr>
      <w:hyperlink w:anchor="_Toc43823111" w:history="1">
        <w:r w:rsidR="007A4693" w:rsidRPr="00D3354C">
          <w:rPr>
            <w:rStyle w:val="Hipervnculo"/>
            <w:noProof/>
          </w:rPr>
          <w:t>6</w:t>
        </w:r>
        <w:r w:rsidR="007A4693">
          <w:rPr>
            <w:rFonts w:asciiTheme="minorHAnsi" w:eastAsiaTheme="minorEastAsia" w:hAnsiTheme="minorHAnsi" w:cstheme="minorBidi"/>
            <w:noProof/>
            <w:lang w:eastAsia="es-CL"/>
          </w:rPr>
          <w:tab/>
        </w:r>
        <w:r w:rsidR="007A4693" w:rsidRPr="00D3354C">
          <w:rPr>
            <w:rStyle w:val="Hipervnculo"/>
            <w:noProof/>
          </w:rPr>
          <w:t>CONCLUSIONES</w:t>
        </w:r>
        <w:r w:rsidR="007A4693">
          <w:rPr>
            <w:noProof/>
            <w:webHidden/>
          </w:rPr>
          <w:tab/>
        </w:r>
        <w:r w:rsidR="007A4693">
          <w:rPr>
            <w:noProof/>
            <w:webHidden/>
          </w:rPr>
          <w:fldChar w:fldCharType="begin"/>
        </w:r>
        <w:r w:rsidR="007A4693">
          <w:rPr>
            <w:noProof/>
            <w:webHidden/>
          </w:rPr>
          <w:instrText xml:space="preserve"> PAGEREF _Toc43823111 \h </w:instrText>
        </w:r>
        <w:r w:rsidR="007A4693">
          <w:rPr>
            <w:noProof/>
            <w:webHidden/>
          </w:rPr>
        </w:r>
        <w:r w:rsidR="007A4693">
          <w:rPr>
            <w:noProof/>
            <w:webHidden/>
          </w:rPr>
          <w:fldChar w:fldCharType="separate"/>
        </w:r>
        <w:r w:rsidR="007A4693">
          <w:rPr>
            <w:noProof/>
            <w:webHidden/>
          </w:rPr>
          <w:t>11</w:t>
        </w:r>
        <w:r w:rsidR="007A4693">
          <w:rPr>
            <w:noProof/>
            <w:webHidden/>
          </w:rPr>
          <w:fldChar w:fldCharType="end"/>
        </w:r>
      </w:hyperlink>
    </w:p>
    <w:p w14:paraId="501FAE80" w14:textId="540C74A4" w:rsidR="007A4693" w:rsidRDefault="00274405">
      <w:pPr>
        <w:pStyle w:val="TDC1"/>
        <w:tabs>
          <w:tab w:val="left" w:pos="440"/>
          <w:tab w:val="right" w:leader="dot" w:pos="9962"/>
        </w:tabs>
        <w:rPr>
          <w:rFonts w:asciiTheme="minorHAnsi" w:eastAsiaTheme="minorEastAsia" w:hAnsiTheme="minorHAnsi" w:cstheme="minorBidi"/>
          <w:noProof/>
          <w:lang w:eastAsia="es-CL"/>
        </w:rPr>
      </w:pPr>
      <w:hyperlink w:anchor="_Toc43823112" w:history="1">
        <w:r w:rsidR="007A4693" w:rsidRPr="00D3354C">
          <w:rPr>
            <w:rStyle w:val="Hipervnculo"/>
            <w:noProof/>
          </w:rPr>
          <w:t>7</w:t>
        </w:r>
        <w:r w:rsidR="007A4693">
          <w:rPr>
            <w:rFonts w:asciiTheme="minorHAnsi" w:eastAsiaTheme="minorEastAsia" w:hAnsiTheme="minorHAnsi" w:cstheme="minorBidi"/>
            <w:noProof/>
            <w:lang w:eastAsia="es-CL"/>
          </w:rPr>
          <w:tab/>
        </w:r>
        <w:r w:rsidR="007A4693" w:rsidRPr="00D3354C">
          <w:rPr>
            <w:rStyle w:val="Hipervnculo"/>
            <w:noProof/>
          </w:rPr>
          <w:t>ANEXOS</w:t>
        </w:r>
        <w:r w:rsidR="007A4693">
          <w:rPr>
            <w:noProof/>
            <w:webHidden/>
          </w:rPr>
          <w:tab/>
        </w:r>
        <w:r w:rsidR="007A4693">
          <w:rPr>
            <w:noProof/>
            <w:webHidden/>
          </w:rPr>
          <w:fldChar w:fldCharType="begin"/>
        </w:r>
        <w:r w:rsidR="007A4693">
          <w:rPr>
            <w:noProof/>
            <w:webHidden/>
          </w:rPr>
          <w:instrText xml:space="preserve"> PAGEREF _Toc43823112 \h </w:instrText>
        </w:r>
        <w:r w:rsidR="007A4693">
          <w:rPr>
            <w:noProof/>
            <w:webHidden/>
          </w:rPr>
        </w:r>
        <w:r w:rsidR="007A4693">
          <w:rPr>
            <w:noProof/>
            <w:webHidden/>
          </w:rPr>
          <w:fldChar w:fldCharType="separate"/>
        </w:r>
        <w:r w:rsidR="007A4693">
          <w:rPr>
            <w:noProof/>
            <w:webHidden/>
          </w:rPr>
          <w:t>12</w:t>
        </w:r>
        <w:r w:rsidR="007A4693">
          <w:rPr>
            <w:noProof/>
            <w:webHidden/>
          </w:rPr>
          <w:fldChar w:fldCharType="end"/>
        </w:r>
      </w:hyperlink>
    </w:p>
    <w:p w14:paraId="1A12836F" w14:textId="6A764E5F" w:rsidR="009115CB" w:rsidRDefault="009115CB">
      <w:r>
        <w:fldChar w:fldCharType="end"/>
      </w:r>
    </w:p>
    <w:p w14:paraId="002CF450" w14:textId="77777777" w:rsidR="001108B8" w:rsidRDefault="001108B8">
      <w:pPr>
        <w:spacing w:after="0" w:line="240" w:lineRule="auto"/>
        <w:rPr>
          <w:b/>
          <w:sz w:val="24"/>
          <w:szCs w:val="20"/>
          <w:lang w:val="x-none" w:eastAsia="x-none"/>
        </w:rPr>
      </w:pPr>
      <w:bookmarkStart w:id="4" w:name="_Toc449085405"/>
      <w:r>
        <w:br w:type="page"/>
      </w:r>
    </w:p>
    <w:p w14:paraId="32016B81" w14:textId="025B35D6" w:rsidR="009115CB" w:rsidRPr="00D42470" w:rsidRDefault="009115CB" w:rsidP="009115CB">
      <w:pPr>
        <w:pStyle w:val="Ttulo1"/>
        <w:spacing w:before="120"/>
      </w:pPr>
      <w:bookmarkStart w:id="5" w:name="_Toc43823104"/>
      <w:r w:rsidRPr="00D42470">
        <w:lastRenderedPageBreak/>
        <w:t>RESUMEN</w:t>
      </w:r>
      <w:bookmarkEnd w:id="4"/>
      <w:bookmarkEnd w:id="5"/>
    </w:p>
    <w:p w14:paraId="4E80B246" w14:textId="37175992" w:rsidR="0019386B" w:rsidRPr="001108B8" w:rsidRDefault="0019386B" w:rsidP="0019386B">
      <w:pPr>
        <w:spacing w:after="0" w:line="240" w:lineRule="auto"/>
        <w:jc w:val="both"/>
        <w:rPr>
          <w:rFonts w:cs="Calibri"/>
          <w:sz w:val="20"/>
          <w:szCs w:val="20"/>
        </w:rPr>
      </w:pPr>
      <w:r w:rsidRPr="001108B8">
        <w:rPr>
          <w:rFonts w:cs="Calibri"/>
          <w:sz w:val="20"/>
          <w:szCs w:val="20"/>
        </w:rPr>
        <w:t>El presente documento da cuenta de los resultados de las actividades de fiscalización ambiental realizadas por la Superintendencia del Medio Ambiente (SMA), a la unidad fiscalizable “</w:t>
      </w:r>
      <w:r w:rsidR="001108B8" w:rsidRPr="001108B8">
        <w:rPr>
          <w:rFonts w:cs="Calibri"/>
          <w:sz w:val="20"/>
          <w:szCs w:val="20"/>
        </w:rPr>
        <w:t xml:space="preserve">Gimnasio Max </w:t>
      </w:r>
      <w:proofErr w:type="spellStart"/>
      <w:r w:rsidR="001108B8" w:rsidRPr="001108B8">
        <w:rPr>
          <w:rFonts w:cs="Calibri"/>
          <w:sz w:val="20"/>
          <w:szCs w:val="20"/>
        </w:rPr>
        <w:t>Progress</w:t>
      </w:r>
      <w:proofErr w:type="spellEnd"/>
      <w:r w:rsidRPr="001108B8">
        <w:rPr>
          <w:rFonts w:cs="Calibri"/>
          <w:sz w:val="20"/>
          <w:szCs w:val="20"/>
        </w:rPr>
        <w:t xml:space="preserve">”, localizada en </w:t>
      </w:r>
      <w:r w:rsidR="001108B8" w:rsidRPr="001108B8">
        <w:rPr>
          <w:rFonts w:cs="Calibri"/>
          <w:sz w:val="20"/>
          <w:szCs w:val="20"/>
        </w:rPr>
        <w:t>Arturo Prat N°6622</w:t>
      </w:r>
      <w:r w:rsidRPr="001108B8">
        <w:rPr>
          <w:rFonts w:cs="Calibri"/>
          <w:sz w:val="20"/>
          <w:szCs w:val="20"/>
        </w:rPr>
        <w:t xml:space="preserve">, </w:t>
      </w:r>
      <w:r w:rsidR="001108B8">
        <w:rPr>
          <w:rFonts w:cs="Calibri"/>
          <w:sz w:val="20"/>
          <w:szCs w:val="20"/>
        </w:rPr>
        <w:t xml:space="preserve">comuna de La Granja </w:t>
      </w:r>
      <w:r w:rsidRPr="001108B8">
        <w:rPr>
          <w:rFonts w:cs="Calibri"/>
          <w:sz w:val="20"/>
          <w:szCs w:val="20"/>
        </w:rPr>
        <w:t>en el marco del Programa de Cumplimiento aprobado a través de la Resolución</w:t>
      </w:r>
      <w:r w:rsidRPr="001108B8">
        <w:rPr>
          <w:rFonts w:cs="Calibri"/>
          <w:color w:val="FF0000"/>
          <w:sz w:val="20"/>
          <w:szCs w:val="20"/>
        </w:rPr>
        <w:t xml:space="preserve"> </w:t>
      </w:r>
      <w:r w:rsidR="002C26B7" w:rsidRPr="002C26B7">
        <w:rPr>
          <w:rFonts w:cs="Calibri"/>
          <w:sz w:val="20"/>
          <w:szCs w:val="20"/>
        </w:rPr>
        <w:t>Res.</w:t>
      </w:r>
      <w:r w:rsidR="002C26B7">
        <w:rPr>
          <w:rFonts w:cs="Calibri"/>
          <w:sz w:val="20"/>
          <w:szCs w:val="20"/>
        </w:rPr>
        <w:t xml:space="preserve"> </w:t>
      </w:r>
      <w:r w:rsidR="002C26B7" w:rsidRPr="002C26B7">
        <w:rPr>
          <w:rFonts w:cs="Calibri"/>
          <w:sz w:val="20"/>
          <w:szCs w:val="20"/>
        </w:rPr>
        <w:t>Ex. N°8 / ROL D-016-2018</w:t>
      </w:r>
      <w:r w:rsidR="002C26B7">
        <w:rPr>
          <w:rFonts w:cs="Calibri"/>
          <w:sz w:val="20"/>
          <w:szCs w:val="20"/>
        </w:rPr>
        <w:t xml:space="preserve"> de e</w:t>
      </w:r>
      <w:r w:rsidRPr="002C26B7">
        <w:rPr>
          <w:rFonts w:cs="Calibri"/>
          <w:sz w:val="20"/>
          <w:szCs w:val="20"/>
        </w:rPr>
        <w:t>sta Superintendencia.</w:t>
      </w:r>
    </w:p>
    <w:p w14:paraId="2FA9364E" w14:textId="72FDBE2B" w:rsidR="002C26B7" w:rsidRPr="002C26B7" w:rsidRDefault="002C26B7" w:rsidP="002C26B7">
      <w:pPr>
        <w:spacing w:before="240" w:after="240" w:line="240" w:lineRule="auto"/>
        <w:jc w:val="both"/>
        <w:rPr>
          <w:rFonts w:cs="Calibri"/>
          <w:sz w:val="20"/>
          <w:szCs w:val="20"/>
          <w:highlight w:val="yellow"/>
        </w:rPr>
      </w:pPr>
      <w:r w:rsidRPr="002C26B7">
        <w:rPr>
          <w:rFonts w:cs="Calibri"/>
          <w:sz w:val="20"/>
          <w:szCs w:val="20"/>
        </w:rPr>
        <w:t xml:space="preserve">Los objetivos específicos del programa consisten en dar cumplimiento con los niveles máximos permisibles de emisión de ruido según lo establecido en la normativa legal vigente, el D.S. N°38/11 MMA, a través de </w:t>
      </w:r>
      <w:r w:rsidR="00361933" w:rsidRPr="00361933">
        <w:rPr>
          <w:rFonts w:cs="Calibri"/>
          <w:sz w:val="20"/>
          <w:szCs w:val="20"/>
        </w:rPr>
        <w:t xml:space="preserve">la instalación de un cierre perimetral acústico, palmetas de caucho para alto tráfico y cambio del equipo de música. </w:t>
      </w:r>
    </w:p>
    <w:p w14:paraId="09951825" w14:textId="24ABC0AE" w:rsidR="002C26B7" w:rsidRDefault="002C26B7" w:rsidP="002C26B7">
      <w:pPr>
        <w:spacing w:before="240" w:after="240" w:line="240" w:lineRule="auto"/>
        <w:jc w:val="both"/>
        <w:rPr>
          <w:rFonts w:cs="Calibri"/>
          <w:sz w:val="20"/>
          <w:szCs w:val="20"/>
        </w:rPr>
      </w:pPr>
      <w:r w:rsidRPr="00BE6F32">
        <w:rPr>
          <w:rFonts w:cs="Calibri"/>
          <w:sz w:val="20"/>
          <w:szCs w:val="20"/>
        </w:rPr>
        <w:t>Entre los hechos constatados más relevantes, es importante señalar que el titular</w:t>
      </w:r>
      <w:r w:rsidR="00BE6F32">
        <w:rPr>
          <w:rFonts w:cs="Calibri"/>
          <w:sz w:val="20"/>
          <w:szCs w:val="20"/>
        </w:rPr>
        <w:t xml:space="preserve"> </w:t>
      </w:r>
      <w:r w:rsidR="007F319E">
        <w:rPr>
          <w:rFonts w:cs="Calibri"/>
          <w:sz w:val="20"/>
          <w:szCs w:val="20"/>
        </w:rPr>
        <w:t>no entrega medios de verificación válidos para sus compromisos, entre estos</w:t>
      </w:r>
      <w:r w:rsidR="00911A08">
        <w:rPr>
          <w:rFonts w:cs="Calibri"/>
          <w:sz w:val="20"/>
          <w:szCs w:val="20"/>
        </w:rPr>
        <w:t xml:space="preserve"> en especial para la </w:t>
      </w:r>
      <w:r w:rsidR="007F319E">
        <w:rPr>
          <w:rFonts w:cs="Calibri"/>
          <w:sz w:val="20"/>
          <w:szCs w:val="20"/>
        </w:rPr>
        <w:t>compra del equipo de música</w:t>
      </w:r>
      <w:r w:rsidR="00911A08">
        <w:rPr>
          <w:rFonts w:cs="Calibri"/>
          <w:sz w:val="20"/>
          <w:szCs w:val="20"/>
        </w:rPr>
        <w:t xml:space="preserve">, el relleno de los espacios libres en el cierre perimetral y la </w:t>
      </w:r>
      <w:r w:rsidR="007F319E">
        <w:rPr>
          <w:rFonts w:cs="Calibri"/>
          <w:sz w:val="20"/>
          <w:szCs w:val="20"/>
        </w:rPr>
        <w:t xml:space="preserve">instalación de material fonoabsorbente en </w:t>
      </w:r>
      <w:r w:rsidR="00911A08">
        <w:rPr>
          <w:rFonts w:cs="Calibri"/>
          <w:sz w:val="20"/>
          <w:szCs w:val="20"/>
        </w:rPr>
        <w:t>este último</w:t>
      </w:r>
      <w:r w:rsidR="007F319E">
        <w:rPr>
          <w:rFonts w:cs="Calibri"/>
          <w:sz w:val="20"/>
          <w:szCs w:val="20"/>
        </w:rPr>
        <w:t xml:space="preserve">, asimismo, el titular </w:t>
      </w:r>
      <w:r w:rsidRPr="007F319E">
        <w:rPr>
          <w:rFonts w:cs="Calibri"/>
          <w:sz w:val="20"/>
          <w:szCs w:val="20"/>
        </w:rPr>
        <w:t>no realiza la medición de ruido necesaria para acreditar el cumplimiento normativo.</w:t>
      </w:r>
      <w:r>
        <w:rPr>
          <w:rFonts w:cs="Calibri"/>
          <w:sz w:val="20"/>
          <w:szCs w:val="20"/>
        </w:rPr>
        <w:t xml:space="preserve"> </w:t>
      </w:r>
      <w:r w:rsidR="007C126C">
        <w:rPr>
          <w:rFonts w:cs="Calibri"/>
          <w:sz w:val="20"/>
          <w:szCs w:val="20"/>
        </w:rPr>
        <w:t>Cabe destacar que el titular no dio respuesta formal al requerimiento de información solicitado para aclarar las brechas detectadas (Anexo 3).</w:t>
      </w:r>
    </w:p>
    <w:p w14:paraId="58B4A3C9" w14:textId="77777777" w:rsidR="009115CB" w:rsidRDefault="009115CB" w:rsidP="009115CB">
      <w:pPr>
        <w:rPr>
          <w:sz w:val="28"/>
          <w:szCs w:val="28"/>
        </w:rPr>
      </w:pPr>
    </w:p>
    <w:p w14:paraId="24FC4271" w14:textId="77777777" w:rsidR="009115CB" w:rsidRDefault="009115CB" w:rsidP="009115CB">
      <w:pPr>
        <w:rPr>
          <w:sz w:val="28"/>
          <w:szCs w:val="28"/>
        </w:rPr>
      </w:pPr>
    </w:p>
    <w:p w14:paraId="7C8DBC84" w14:textId="77777777" w:rsidR="009115CB" w:rsidRDefault="009115CB" w:rsidP="009115CB">
      <w:pPr>
        <w:rPr>
          <w:sz w:val="28"/>
          <w:szCs w:val="28"/>
        </w:rPr>
      </w:pPr>
    </w:p>
    <w:p w14:paraId="6486217E" w14:textId="77777777" w:rsidR="009115CB" w:rsidRDefault="009115CB" w:rsidP="009115CB">
      <w:pPr>
        <w:rPr>
          <w:sz w:val="28"/>
          <w:szCs w:val="28"/>
        </w:rPr>
      </w:pPr>
    </w:p>
    <w:p w14:paraId="08BFBD43" w14:textId="77777777" w:rsidR="009115CB" w:rsidRDefault="009115CB">
      <w:pPr>
        <w:rPr>
          <w:sz w:val="28"/>
          <w:szCs w:val="28"/>
        </w:rPr>
      </w:pPr>
      <w:r>
        <w:rPr>
          <w:sz w:val="28"/>
          <w:szCs w:val="28"/>
        </w:rPr>
        <w:br w:type="page"/>
      </w:r>
    </w:p>
    <w:p w14:paraId="3ECC68B0" w14:textId="77777777" w:rsidR="009115CB" w:rsidRPr="00D42470" w:rsidRDefault="009115CB" w:rsidP="009115CB">
      <w:pPr>
        <w:pStyle w:val="Ttulo1"/>
      </w:pPr>
      <w:bookmarkStart w:id="6" w:name="_Toc390777017"/>
      <w:bookmarkStart w:id="7" w:name="_Toc449085406"/>
      <w:bookmarkStart w:id="8" w:name="_Toc43823105"/>
      <w:r w:rsidRPr="00D42470">
        <w:lastRenderedPageBreak/>
        <w:t xml:space="preserve">IDENTIFICACIÓN </w:t>
      </w:r>
      <w:bookmarkEnd w:id="6"/>
      <w:r w:rsidRPr="00D42470">
        <w:t>DE LA UNIDAD FISCALIZABLE</w:t>
      </w:r>
      <w:bookmarkEnd w:id="7"/>
      <w:bookmarkEnd w:id="8"/>
    </w:p>
    <w:p w14:paraId="42D90E5D" w14:textId="77777777" w:rsidR="009115CB" w:rsidRPr="00D42470" w:rsidRDefault="009115CB" w:rsidP="009115CB">
      <w:pPr>
        <w:pStyle w:val="Ttulo2"/>
      </w:pPr>
      <w:bookmarkStart w:id="9" w:name="_Toc449085407"/>
      <w:bookmarkStart w:id="10" w:name="_Toc43823106"/>
      <w:r w:rsidRPr="00D42470">
        <w:t>Antecedentes Generales</w:t>
      </w:r>
      <w:bookmarkEnd w:id="9"/>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9115CB" w:rsidRPr="007F09D2" w14:paraId="5CEEA684" w14:textId="77777777" w:rsidTr="001108B8">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1C08EB3E" w14:textId="77777777" w:rsidR="009115CB" w:rsidRPr="00D42470" w:rsidRDefault="009115CB" w:rsidP="001108B8">
            <w:pPr>
              <w:spacing w:after="0" w:line="240" w:lineRule="auto"/>
              <w:rPr>
                <w:rFonts w:cs="Calibri"/>
                <w:sz w:val="20"/>
                <w:szCs w:val="20"/>
              </w:rPr>
            </w:pPr>
            <w:r w:rsidRPr="00D42470">
              <w:rPr>
                <w:rFonts w:cs="Calibri"/>
                <w:b/>
                <w:sz w:val="20"/>
                <w:szCs w:val="20"/>
              </w:rPr>
              <w:t>Identificación de la Unidad Fiscalizable:</w:t>
            </w:r>
          </w:p>
          <w:p w14:paraId="1D355AC1" w14:textId="1BBB40B8" w:rsidR="009115CB" w:rsidRPr="0023103E" w:rsidRDefault="00884C66" w:rsidP="001108B8">
            <w:pPr>
              <w:spacing w:after="0" w:line="240" w:lineRule="auto"/>
              <w:rPr>
                <w:rFonts w:cs="Calibri"/>
                <w:bCs/>
                <w:sz w:val="20"/>
                <w:szCs w:val="20"/>
              </w:rPr>
            </w:pPr>
            <w:r>
              <w:rPr>
                <w:rFonts w:cs="Calibri"/>
                <w:bCs/>
                <w:sz w:val="20"/>
                <w:szCs w:val="20"/>
              </w:rPr>
              <w:t xml:space="preserve">Gimnasio Max </w:t>
            </w:r>
            <w:proofErr w:type="spellStart"/>
            <w:r>
              <w:rPr>
                <w:rFonts w:cs="Calibri"/>
                <w:bCs/>
                <w:sz w:val="20"/>
                <w:szCs w:val="20"/>
              </w:rPr>
              <w:t>Progress</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22E75E8E" w14:textId="77777777" w:rsidR="009115CB" w:rsidRDefault="009115CB" w:rsidP="001108B8">
            <w:pPr>
              <w:spacing w:after="0" w:line="240" w:lineRule="auto"/>
              <w:ind w:left="114"/>
              <w:rPr>
                <w:rFonts w:cs="Calibri"/>
                <w:b/>
                <w:sz w:val="20"/>
                <w:szCs w:val="20"/>
                <w:lang w:eastAsia="es-ES"/>
              </w:rPr>
            </w:pPr>
            <w:r w:rsidRPr="00E55815">
              <w:rPr>
                <w:rFonts w:cs="Calibri"/>
                <w:b/>
                <w:sz w:val="20"/>
                <w:szCs w:val="20"/>
                <w:lang w:eastAsia="es-ES"/>
              </w:rPr>
              <w:t>Estado operacional de la Unidad Fiscalizable:</w:t>
            </w:r>
          </w:p>
          <w:p w14:paraId="21232928" w14:textId="32E5D0D2" w:rsidR="009115CB" w:rsidRPr="0023103E" w:rsidRDefault="00560C2A" w:rsidP="001108B8">
            <w:pPr>
              <w:spacing w:after="0" w:line="240" w:lineRule="auto"/>
              <w:ind w:left="114"/>
              <w:rPr>
                <w:rFonts w:cs="Calibri"/>
                <w:bCs/>
                <w:sz w:val="20"/>
                <w:szCs w:val="20"/>
                <w:lang w:eastAsia="es-ES"/>
              </w:rPr>
            </w:pPr>
            <w:r>
              <w:rPr>
                <w:rFonts w:cs="Calibri"/>
                <w:bCs/>
                <w:sz w:val="20"/>
                <w:szCs w:val="20"/>
                <w:lang w:eastAsia="es-ES"/>
              </w:rPr>
              <w:t>No operativo</w:t>
            </w:r>
          </w:p>
        </w:tc>
      </w:tr>
      <w:tr w:rsidR="009115CB" w:rsidRPr="00C47D23" w14:paraId="1ECBE186" w14:textId="77777777" w:rsidTr="001108B8">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4A76FEA1" w14:textId="77777777" w:rsidR="009115CB" w:rsidRDefault="009115CB" w:rsidP="001108B8">
            <w:pPr>
              <w:spacing w:after="0" w:line="240" w:lineRule="auto"/>
              <w:rPr>
                <w:rFonts w:cs="Calibri"/>
                <w:b/>
                <w:sz w:val="20"/>
                <w:szCs w:val="20"/>
              </w:rPr>
            </w:pPr>
            <w:r w:rsidRPr="00D42470">
              <w:rPr>
                <w:rFonts w:cs="Calibri"/>
                <w:b/>
                <w:sz w:val="20"/>
                <w:szCs w:val="20"/>
              </w:rPr>
              <w:t>Región:</w:t>
            </w:r>
          </w:p>
          <w:p w14:paraId="521336D0" w14:textId="2FB2D636" w:rsidR="009115CB" w:rsidRPr="0023103E" w:rsidRDefault="00884C66" w:rsidP="001108B8">
            <w:pPr>
              <w:spacing w:after="0" w:line="240" w:lineRule="auto"/>
              <w:rPr>
                <w:rFonts w:cs="Calibri"/>
                <w:bCs/>
                <w:sz w:val="20"/>
                <w:szCs w:val="20"/>
              </w:rPr>
            </w:pPr>
            <w:r>
              <w:rPr>
                <w:rFonts w:cs="Calibri"/>
                <w:bCs/>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tcPr>
          <w:p w14:paraId="462A989D" w14:textId="526244CF" w:rsidR="009115CB" w:rsidRDefault="009115CB" w:rsidP="001108B8">
            <w:pPr>
              <w:spacing w:after="0" w:line="240" w:lineRule="auto"/>
              <w:ind w:left="114"/>
              <w:rPr>
                <w:rFonts w:cs="Calibri"/>
                <w:b/>
                <w:sz w:val="20"/>
                <w:szCs w:val="20"/>
              </w:rPr>
            </w:pPr>
            <w:r w:rsidRPr="00D42470">
              <w:rPr>
                <w:rFonts w:cs="Calibri"/>
                <w:b/>
                <w:sz w:val="20"/>
                <w:szCs w:val="20"/>
              </w:rPr>
              <w:t>Ubicación específica de la unidad fiscalizable:</w:t>
            </w:r>
          </w:p>
          <w:p w14:paraId="2BA2C77D" w14:textId="6F5509F3" w:rsidR="00C47D23" w:rsidRPr="00C47D23" w:rsidRDefault="00C47D23" w:rsidP="001108B8">
            <w:pPr>
              <w:spacing w:after="0" w:line="240" w:lineRule="auto"/>
              <w:ind w:left="114"/>
              <w:rPr>
                <w:rFonts w:cs="Calibri"/>
                <w:bCs/>
                <w:sz w:val="20"/>
                <w:szCs w:val="20"/>
              </w:rPr>
            </w:pPr>
            <w:bookmarkStart w:id="11" w:name="_Hlk42163521"/>
            <w:r w:rsidRPr="00C47D23">
              <w:rPr>
                <w:rFonts w:cs="Calibri"/>
                <w:bCs/>
                <w:sz w:val="20"/>
                <w:szCs w:val="20"/>
              </w:rPr>
              <w:t>Arturo Prat N°6622</w:t>
            </w:r>
            <w:bookmarkEnd w:id="11"/>
          </w:p>
        </w:tc>
      </w:tr>
      <w:tr w:rsidR="009115CB" w:rsidRPr="007F09D2" w14:paraId="64AE704B" w14:textId="77777777" w:rsidTr="001108B8">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E97A6BA" w14:textId="77777777" w:rsidR="009115CB" w:rsidRPr="0023103E" w:rsidRDefault="009115CB" w:rsidP="001108B8">
            <w:pPr>
              <w:spacing w:after="0" w:line="240" w:lineRule="auto"/>
              <w:rPr>
                <w:rFonts w:cs="Calibri"/>
                <w:b/>
                <w:sz w:val="20"/>
                <w:szCs w:val="20"/>
              </w:rPr>
            </w:pPr>
            <w:r w:rsidRPr="0023103E">
              <w:rPr>
                <w:rFonts w:cs="Calibri"/>
                <w:b/>
                <w:sz w:val="20"/>
                <w:szCs w:val="20"/>
              </w:rPr>
              <w:t>Provincia:</w:t>
            </w:r>
          </w:p>
          <w:p w14:paraId="6AE3E743" w14:textId="14303949" w:rsidR="009115CB" w:rsidRPr="0023103E" w:rsidRDefault="00682AA2" w:rsidP="001108B8">
            <w:pPr>
              <w:spacing w:after="0" w:line="240" w:lineRule="auto"/>
              <w:rPr>
                <w:rFonts w:cs="Calibri"/>
                <w:bCs/>
                <w:sz w:val="20"/>
                <w:szCs w:val="20"/>
                <w:highlight w:val="yellow"/>
              </w:rPr>
            </w:pPr>
            <w:r w:rsidRPr="00682AA2">
              <w:rPr>
                <w:rFonts w:cs="Calibri"/>
                <w:bCs/>
                <w:sz w:val="20"/>
                <w:szCs w:val="20"/>
              </w:rPr>
              <w:t>Santiago</w:t>
            </w:r>
          </w:p>
        </w:tc>
        <w:tc>
          <w:tcPr>
            <w:tcW w:w="2500" w:type="pct"/>
            <w:vMerge/>
            <w:tcBorders>
              <w:left w:val="single" w:sz="4" w:space="0" w:color="auto"/>
              <w:right w:val="single" w:sz="4" w:space="0" w:color="auto"/>
            </w:tcBorders>
            <w:shd w:val="clear" w:color="auto" w:fill="FFFFFF"/>
            <w:vAlign w:val="center"/>
          </w:tcPr>
          <w:p w14:paraId="442BF04C" w14:textId="77777777" w:rsidR="009115CB" w:rsidRPr="00D42470" w:rsidRDefault="009115CB" w:rsidP="001108B8">
            <w:pPr>
              <w:spacing w:after="0" w:line="240" w:lineRule="auto"/>
              <w:ind w:left="114"/>
              <w:rPr>
                <w:rFonts w:cs="Calibri"/>
                <w:b/>
                <w:sz w:val="20"/>
                <w:szCs w:val="20"/>
              </w:rPr>
            </w:pPr>
          </w:p>
        </w:tc>
      </w:tr>
      <w:tr w:rsidR="009115CB" w:rsidRPr="007F09D2" w14:paraId="2C84E6C2" w14:textId="77777777" w:rsidTr="001108B8">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1316E18A" w14:textId="77777777" w:rsidR="009115CB" w:rsidRDefault="009115CB" w:rsidP="001108B8">
            <w:pPr>
              <w:spacing w:after="0" w:line="240" w:lineRule="auto"/>
              <w:rPr>
                <w:rFonts w:cs="Calibri"/>
                <w:b/>
                <w:sz w:val="20"/>
                <w:szCs w:val="20"/>
              </w:rPr>
            </w:pPr>
            <w:r w:rsidRPr="00D42470">
              <w:rPr>
                <w:rFonts w:cs="Calibri"/>
                <w:b/>
                <w:sz w:val="20"/>
                <w:szCs w:val="20"/>
              </w:rPr>
              <w:t>Comuna:</w:t>
            </w:r>
          </w:p>
          <w:p w14:paraId="6FD71B02" w14:textId="2B998307" w:rsidR="009115CB" w:rsidRPr="0023103E" w:rsidRDefault="00682AA2" w:rsidP="001108B8">
            <w:pPr>
              <w:spacing w:after="0" w:line="240" w:lineRule="auto"/>
              <w:rPr>
                <w:rFonts w:cs="Calibri"/>
                <w:bCs/>
                <w:sz w:val="20"/>
                <w:szCs w:val="20"/>
              </w:rPr>
            </w:pPr>
            <w:r>
              <w:rPr>
                <w:rFonts w:cs="Calibri"/>
                <w:bCs/>
                <w:sz w:val="20"/>
                <w:szCs w:val="20"/>
              </w:rPr>
              <w:t>La Granja</w:t>
            </w:r>
          </w:p>
        </w:tc>
        <w:tc>
          <w:tcPr>
            <w:tcW w:w="2500" w:type="pct"/>
            <w:vMerge/>
            <w:tcBorders>
              <w:left w:val="single" w:sz="4" w:space="0" w:color="auto"/>
              <w:bottom w:val="single" w:sz="4" w:space="0" w:color="auto"/>
              <w:right w:val="single" w:sz="4" w:space="0" w:color="auto"/>
            </w:tcBorders>
            <w:shd w:val="clear" w:color="auto" w:fill="FFFFFF"/>
            <w:vAlign w:val="center"/>
          </w:tcPr>
          <w:p w14:paraId="2A341E8E" w14:textId="77777777" w:rsidR="009115CB" w:rsidRPr="00D42470" w:rsidRDefault="009115CB" w:rsidP="001108B8">
            <w:pPr>
              <w:spacing w:after="0" w:line="240" w:lineRule="auto"/>
              <w:ind w:left="114"/>
              <w:rPr>
                <w:rFonts w:cs="Calibri"/>
                <w:b/>
                <w:sz w:val="20"/>
                <w:szCs w:val="20"/>
              </w:rPr>
            </w:pPr>
          </w:p>
        </w:tc>
      </w:tr>
      <w:tr w:rsidR="009115CB" w:rsidRPr="007F09D2" w14:paraId="329BB9EC" w14:textId="77777777" w:rsidTr="001108B8">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1956AA9" w14:textId="77777777" w:rsidR="009115CB" w:rsidRDefault="009115CB" w:rsidP="001108B8">
            <w:pPr>
              <w:spacing w:after="0" w:line="240" w:lineRule="auto"/>
              <w:rPr>
                <w:rFonts w:cs="Calibri"/>
                <w:b/>
                <w:sz w:val="20"/>
                <w:szCs w:val="20"/>
              </w:rPr>
            </w:pPr>
            <w:r w:rsidRPr="00D42470">
              <w:rPr>
                <w:rFonts w:cs="Calibri"/>
                <w:b/>
                <w:sz w:val="20"/>
                <w:szCs w:val="20"/>
              </w:rPr>
              <w:t>Titular de la unidad fiscalizable:</w:t>
            </w:r>
          </w:p>
          <w:p w14:paraId="5C298220" w14:textId="2C9DC955" w:rsidR="009115CB" w:rsidRPr="00D42470" w:rsidRDefault="003D44DD" w:rsidP="001108B8">
            <w:pPr>
              <w:spacing w:after="0" w:line="240" w:lineRule="auto"/>
              <w:rPr>
                <w:rFonts w:cs="Calibri"/>
                <w:sz w:val="20"/>
                <w:szCs w:val="20"/>
                <w:lang w:eastAsia="es-ES"/>
              </w:rPr>
            </w:pPr>
            <w:r>
              <w:rPr>
                <w:rFonts w:cs="Calibri"/>
                <w:sz w:val="20"/>
                <w:szCs w:val="20"/>
                <w:lang w:eastAsia="es-ES"/>
              </w:rPr>
              <w:t xml:space="preserve">Gimnasio Max </w:t>
            </w:r>
            <w:proofErr w:type="spellStart"/>
            <w:r>
              <w:rPr>
                <w:rFonts w:cs="Calibri"/>
                <w:sz w:val="20"/>
                <w:szCs w:val="20"/>
                <w:lang w:eastAsia="es-ES"/>
              </w:rPr>
              <w:t>Progress</w:t>
            </w:r>
            <w:proofErr w:type="spellEnd"/>
            <w:r>
              <w:rPr>
                <w:rFonts w:cs="Calibri"/>
                <w:sz w:val="20"/>
                <w:szCs w:val="20"/>
                <w:lang w:eastAsia="es-ES"/>
              </w:rPr>
              <w:t xml:space="preserve"> Ltda.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F71F053" w14:textId="77777777" w:rsidR="009115CB" w:rsidRDefault="009115CB" w:rsidP="001108B8">
            <w:pPr>
              <w:spacing w:after="0" w:line="240" w:lineRule="auto"/>
              <w:ind w:left="114"/>
              <w:rPr>
                <w:rFonts w:cs="Calibri"/>
                <w:b/>
                <w:sz w:val="20"/>
                <w:szCs w:val="20"/>
              </w:rPr>
            </w:pPr>
            <w:r w:rsidRPr="00D42470">
              <w:rPr>
                <w:rFonts w:cs="Calibri"/>
                <w:b/>
                <w:sz w:val="20"/>
                <w:szCs w:val="20"/>
              </w:rPr>
              <w:t>RUT o RUN:</w:t>
            </w:r>
          </w:p>
          <w:p w14:paraId="111D7845" w14:textId="75B8BCB7" w:rsidR="009115CB" w:rsidRPr="0023103E" w:rsidRDefault="00682AA2" w:rsidP="001108B8">
            <w:pPr>
              <w:spacing w:after="0" w:line="240" w:lineRule="auto"/>
              <w:ind w:left="114"/>
              <w:rPr>
                <w:rFonts w:cs="Calibri"/>
                <w:bCs/>
                <w:sz w:val="20"/>
                <w:szCs w:val="20"/>
                <w:lang w:val="es-ES" w:eastAsia="es-ES"/>
              </w:rPr>
            </w:pPr>
            <w:bookmarkStart w:id="12" w:name="_Hlk42163457"/>
            <w:r>
              <w:rPr>
                <w:rFonts w:cs="Calibri"/>
                <w:bCs/>
                <w:sz w:val="20"/>
                <w:szCs w:val="20"/>
              </w:rPr>
              <w:t>76.331.838-9</w:t>
            </w:r>
            <w:bookmarkEnd w:id="12"/>
          </w:p>
        </w:tc>
      </w:tr>
      <w:tr w:rsidR="009115CB" w:rsidRPr="007F09D2" w14:paraId="489AE7E2" w14:textId="77777777" w:rsidTr="001108B8">
        <w:trPr>
          <w:trHeight w:val="567"/>
          <w:jc w:val="center"/>
        </w:trPr>
        <w:tc>
          <w:tcPr>
            <w:tcW w:w="250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1B3857D2" w14:textId="77777777" w:rsidR="009115CB" w:rsidRDefault="009115CB" w:rsidP="001108B8">
            <w:pPr>
              <w:spacing w:after="0" w:line="240" w:lineRule="auto"/>
              <w:rPr>
                <w:rFonts w:cs="Calibri"/>
                <w:b/>
                <w:sz w:val="20"/>
                <w:szCs w:val="20"/>
              </w:rPr>
            </w:pPr>
            <w:r w:rsidRPr="00D42470">
              <w:rPr>
                <w:rFonts w:cs="Calibri"/>
                <w:b/>
                <w:sz w:val="20"/>
                <w:szCs w:val="20"/>
              </w:rPr>
              <w:t>Domicilio titular:</w:t>
            </w:r>
          </w:p>
          <w:p w14:paraId="1232D600" w14:textId="77777777" w:rsidR="00682AA2" w:rsidRPr="00C47D23" w:rsidRDefault="00682AA2" w:rsidP="001108B8">
            <w:pPr>
              <w:spacing w:after="0" w:line="240" w:lineRule="auto"/>
              <w:rPr>
                <w:rFonts w:cs="Calibri"/>
                <w:bCs/>
                <w:sz w:val="20"/>
                <w:szCs w:val="20"/>
              </w:rPr>
            </w:pPr>
            <w:r w:rsidRPr="00C47D23">
              <w:rPr>
                <w:rFonts w:cs="Calibri"/>
                <w:bCs/>
                <w:sz w:val="20"/>
                <w:szCs w:val="20"/>
              </w:rPr>
              <w:t xml:space="preserve">Arturo Prat N°6622, La Granja, </w:t>
            </w:r>
          </w:p>
          <w:p w14:paraId="6BC6BF93" w14:textId="43487705" w:rsidR="009115CB" w:rsidRPr="0023103E" w:rsidRDefault="00682AA2" w:rsidP="001108B8">
            <w:pPr>
              <w:spacing w:after="0" w:line="240" w:lineRule="auto"/>
              <w:rPr>
                <w:rFonts w:cs="Calibri"/>
                <w:bCs/>
                <w:sz w:val="20"/>
                <w:szCs w:val="20"/>
              </w:rPr>
            </w:pPr>
            <w:r w:rsidRPr="00C47D23">
              <w:rPr>
                <w:rFonts w:cs="Calibri"/>
                <w:bCs/>
                <w:sz w:val="20"/>
                <w:szCs w:val="20"/>
              </w:rPr>
              <w:t xml:space="preserve">Santiago, Región </w:t>
            </w:r>
            <w:r>
              <w:rPr>
                <w:rFonts w:cs="Calibri"/>
                <w:bCs/>
                <w:sz w:val="20"/>
                <w:szCs w:val="20"/>
              </w:rPr>
              <w:t>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42B06A4E" w14:textId="77777777" w:rsidR="009115CB" w:rsidRPr="001108B8" w:rsidRDefault="009115CB" w:rsidP="001108B8">
            <w:pPr>
              <w:spacing w:after="0" w:line="240" w:lineRule="auto"/>
              <w:ind w:left="114"/>
              <w:rPr>
                <w:rFonts w:cs="Calibri"/>
                <w:b/>
                <w:sz w:val="20"/>
                <w:szCs w:val="20"/>
              </w:rPr>
            </w:pPr>
            <w:r w:rsidRPr="001108B8">
              <w:rPr>
                <w:rFonts w:cs="Calibri"/>
                <w:b/>
                <w:sz w:val="20"/>
                <w:szCs w:val="20"/>
              </w:rPr>
              <w:t>Correo electrónico:</w:t>
            </w:r>
          </w:p>
          <w:p w14:paraId="04EB0E94" w14:textId="6CCB6804" w:rsidR="009115CB" w:rsidRPr="00682AA2" w:rsidRDefault="001108B8" w:rsidP="001108B8">
            <w:pPr>
              <w:spacing w:after="0" w:line="240" w:lineRule="auto"/>
              <w:ind w:left="114"/>
              <w:rPr>
                <w:rFonts w:cs="Calibri"/>
                <w:bCs/>
                <w:sz w:val="20"/>
                <w:szCs w:val="20"/>
                <w:highlight w:val="yellow"/>
              </w:rPr>
            </w:pPr>
            <w:r w:rsidRPr="001108B8">
              <w:rPr>
                <w:rFonts w:cs="Calibri"/>
                <w:bCs/>
                <w:sz w:val="20"/>
                <w:szCs w:val="20"/>
              </w:rPr>
              <w:t>box.maxprogress@gmail.com</w:t>
            </w:r>
          </w:p>
        </w:tc>
      </w:tr>
      <w:tr w:rsidR="001108B8" w:rsidRPr="007F09D2" w14:paraId="4845A3AC" w14:textId="77777777" w:rsidTr="001108B8">
        <w:trPr>
          <w:trHeight w:val="413"/>
          <w:jc w:val="center"/>
        </w:trPr>
        <w:tc>
          <w:tcPr>
            <w:tcW w:w="2500" w:type="pct"/>
            <w:vMerge/>
            <w:tcBorders>
              <w:top w:val="single" w:sz="4" w:space="0" w:color="auto"/>
              <w:left w:val="single" w:sz="4" w:space="0" w:color="auto"/>
              <w:bottom w:val="single" w:sz="4" w:space="0" w:color="auto"/>
              <w:right w:val="single" w:sz="4" w:space="0" w:color="auto"/>
            </w:tcBorders>
            <w:vAlign w:val="center"/>
          </w:tcPr>
          <w:p w14:paraId="79BE91B4" w14:textId="77777777" w:rsidR="001108B8" w:rsidRPr="00D42470" w:rsidRDefault="001108B8" w:rsidP="001108B8">
            <w:pPr>
              <w:spacing w:after="0" w:line="240" w:lineRule="auto"/>
              <w:rPr>
                <w:rFonts w:cs="Calibri"/>
                <w:b/>
                <w:sz w:val="20"/>
                <w:szCs w:val="20"/>
                <w:lang w:val="es-ES" w:eastAsia="es-ES"/>
              </w:rPr>
            </w:pPr>
          </w:p>
        </w:tc>
        <w:tc>
          <w:tcPr>
            <w:tcW w:w="250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1EE8A6F8" w14:textId="77777777" w:rsidR="001108B8" w:rsidRPr="001108B8" w:rsidRDefault="001108B8" w:rsidP="001108B8">
            <w:pPr>
              <w:spacing w:after="0" w:line="240" w:lineRule="auto"/>
              <w:ind w:left="114"/>
              <w:rPr>
                <w:rFonts w:cs="Calibri"/>
                <w:b/>
                <w:sz w:val="20"/>
                <w:szCs w:val="20"/>
              </w:rPr>
            </w:pPr>
            <w:r w:rsidRPr="001108B8">
              <w:rPr>
                <w:rFonts w:cs="Calibri"/>
                <w:b/>
                <w:sz w:val="20"/>
                <w:szCs w:val="20"/>
              </w:rPr>
              <w:t>Teléfono:</w:t>
            </w:r>
          </w:p>
          <w:p w14:paraId="5E5A463E" w14:textId="586F334C" w:rsidR="001108B8" w:rsidRPr="00682AA2" w:rsidRDefault="001108B8" w:rsidP="001108B8">
            <w:pPr>
              <w:spacing w:after="0" w:line="240" w:lineRule="auto"/>
              <w:ind w:left="114"/>
              <w:rPr>
                <w:rFonts w:cs="Calibri"/>
                <w:sz w:val="20"/>
                <w:szCs w:val="20"/>
                <w:highlight w:val="yellow"/>
              </w:rPr>
            </w:pPr>
            <w:r w:rsidRPr="001108B8">
              <w:rPr>
                <w:rFonts w:cs="Calibri"/>
                <w:sz w:val="20"/>
                <w:szCs w:val="20"/>
              </w:rPr>
              <w:t>+569 8242 4558</w:t>
            </w:r>
          </w:p>
        </w:tc>
      </w:tr>
    </w:tbl>
    <w:p w14:paraId="7ED101F8" w14:textId="77777777" w:rsidR="001108B8" w:rsidRDefault="009115CB">
      <w:pPr>
        <w:sectPr w:rsidR="001108B8" w:rsidSect="001108B8">
          <w:footerReference w:type="default" r:id="rId12"/>
          <w:pgSz w:w="12240" w:h="15840" w:code="1"/>
          <w:pgMar w:top="1134" w:right="1134" w:bottom="1134" w:left="1134" w:header="709" w:footer="709" w:gutter="0"/>
          <w:cols w:space="708"/>
          <w:titlePg/>
          <w:docGrid w:linePitch="360"/>
        </w:sectPr>
      </w:pPr>
      <w:bookmarkStart w:id="13" w:name="_Toc390777020"/>
      <w:bookmarkStart w:id="14" w:name="_Toc449085409"/>
      <w:r>
        <w:br w:type="page"/>
      </w:r>
    </w:p>
    <w:p w14:paraId="3C1EF537" w14:textId="57A562ED" w:rsidR="009115CB" w:rsidRDefault="009115CB">
      <w:pPr>
        <w:rPr>
          <w:rFonts w:cs="Calibri"/>
          <w:b/>
          <w:sz w:val="24"/>
          <w:szCs w:val="20"/>
        </w:rPr>
      </w:pPr>
    </w:p>
    <w:p w14:paraId="0AB22530" w14:textId="77777777" w:rsidR="009115CB" w:rsidRPr="008D7BE2" w:rsidRDefault="009115CB" w:rsidP="009115CB">
      <w:pPr>
        <w:pStyle w:val="Ttulo1"/>
      </w:pPr>
      <w:bookmarkStart w:id="15" w:name="_Toc43823107"/>
      <w:r w:rsidRPr="008D7BE2">
        <w:t>INSTRUMENTOS DE CARÁCTER AMBIENTAL FISCALIZADOS</w:t>
      </w:r>
      <w:bookmarkEnd w:id="13"/>
      <w:bookmarkEnd w:id="14"/>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1313"/>
        <w:gridCol w:w="1560"/>
        <w:gridCol w:w="1237"/>
        <w:gridCol w:w="1150"/>
        <w:gridCol w:w="6507"/>
        <w:gridCol w:w="1375"/>
      </w:tblGrid>
      <w:tr w:rsidR="009115CB" w:rsidRPr="007F09D2" w14:paraId="1C51794F" w14:textId="77777777" w:rsidTr="00C72832">
        <w:trPr>
          <w:trHeight w:val="340"/>
        </w:trPr>
        <w:tc>
          <w:tcPr>
            <w:tcW w:w="5000" w:type="pct"/>
            <w:gridSpan w:val="7"/>
            <w:shd w:val="clear" w:color="000000" w:fill="D9D9D9"/>
            <w:noWrap/>
            <w:vAlign w:val="center"/>
          </w:tcPr>
          <w:p w14:paraId="6A0D53B7" w14:textId="3C76401C" w:rsidR="009115CB" w:rsidRPr="00D42470" w:rsidRDefault="009115CB" w:rsidP="009115CB">
            <w:pPr>
              <w:spacing w:after="0" w:line="0" w:lineRule="atLeast"/>
              <w:jc w:val="center"/>
              <w:rPr>
                <w:rFonts w:eastAsia="Times New Roman" w:cs="Calibri"/>
                <w:b/>
                <w:bCs/>
                <w:color w:val="000000"/>
                <w:sz w:val="20"/>
                <w:szCs w:val="20"/>
                <w:lang w:eastAsia="es-CL"/>
              </w:rPr>
            </w:pPr>
            <w:r w:rsidRPr="00D42470">
              <w:rPr>
                <w:rFonts w:eastAsia="Times New Roman" w:cs="Calibri"/>
                <w:b/>
                <w:bCs/>
                <w:color w:val="000000"/>
                <w:sz w:val="20"/>
                <w:szCs w:val="20"/>
                <w:lang w:eastAsia="es-CL"/>
              </w:rPr>
              <w:t>Identificación de Instrumentos de Carácter Ambiental fiscalizados</w:t>
            </w:r>
          </w:p>
        </w:tc>
      </w:tr>
      <w:tr w:rsidR="009115CB" w:rsidRPr="007F09D2" w14:paraId="3143F1F0" w14:textId="77777777" w:rsidTr="005E44C8">
        <w:trPr>
          <w:trHeight w:val="498"/>
        </w:trPr>
        <w:tc>
          <w:tcPr>
            <w:tcW w:w="155" w:type="pct"/>
            <w:shd w:val="clear" w:color="auto" w:fill="D9D9D9"/>
            <w:vAlign w:val="center"/>
          </w:tcPr>
          <w:p w14:paraId="7CA79FC4" w14:textId="77777777" w:rsidR="009115CB" w:rsidRPr="00D42470" w:rsidRDefault="009115CB" w:rsidP="009115CB">
            <w:pPr>
              <w:spacing w:after="0" w:line="0" w:lineRule="atLeast"/>
              <w:jc w:val="center"/>
              <w:rPr>
                <w:rFonts w:eastAsia="Times New Roman" w:cs="Calibri"/>
                <w:b/>
                <w:bCs/>
                <w:sz w:val="20"/>
                <w:szCs w:val="20"/>
                <w:lang w:eastAsia="es-CL"/>
              </w:rPr>
            </w:pPr>
            <w:proofErr w:type="spellStart"/>
            <w:r w:rsidRPr="00D42470">
              <w:rPr>
                <w:rFonts w:eastAsia="Times New Roman" w:cs="Calibri"/>
                <w:b/>
                <w:bCs/>
                <w:sz w:val="20"/>
                <w:szCs w:val="20"/>
                <w:lang w:eastAsia="es-CL"/>
              </w:rPr>
              <w:t>N°</w:t>
            </w:r>
            <w:proofErr w:type="spellEnd"/>
          </w:p>
        </w:tc>
        <w:tc>
          <w:tcPr>
            <w:tcW w:w="484" w:type="pct"/>
            <w:shd w:val="clear" w:color="auto" w:fill="D9D9D9"/>
            <w:vAlign w:val="center"/>
          </w:tcPr>
          <w:p w14:paraId="45A91AC3"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Tipo de instrumento</w:t>
            </w:r>
          </w:p>
        </w:tc>
        <w:tc>
          <w:tcPr>
            <w:tcW w:w="575" w:type="pct"/>
            <w:shd w:val="clear" w:color="auto" w:fill="D9D9D9"/>
            <w:vAlign w:val="center"/>
          </w:tcPr>
          <w:p w14:paraId="03748EB9" w14:textId="77777777" w:rsidR="009115CB" w:rsidRPr="00D42470" w:rsidRDefault="009115CB" w:rsidP="009115CB">
            <w:pPr>
              <w:spacing w:after="0" w:line="0" w:lineRule="atLeast"/>
              <w:jc w:val="center"/>
              <w:rPr>
                <w:rFonts w:eastAsia="Times New Roman" w:cs="Calibri"/>
                <w:b/>
                <w:bCs/>
                <w:sz w:val="20"/>
                <w:szCs w:val="20"/>
                <w:lang w:eastAsia="es-CL"/>
              </w:rPr>
            </w:pPr>
            <w:proofErr w:type="spellStart"/>
            <w:r w:rsidRPr="00D42470">
              <w:rPr>
                <w:rFonts w:eastAsia="Times New Roman" w:cs="Calibri"/>
                <w:b/>
                <w:bCs/>
                <w:sz w:val="20"/>
                <w:szCs w:val="20"/>
                <w:lang w:eastAsia="es-CL"/>
              </w:rPr>
              <w:t>N°</w:t>
            </w:r>
            <w:proofErr w:type="spellEnd"/>
            <w:r w:rsidRPr="00D42470">
              <w:rPr>
                <w:rFonts w:eastAsia="Times New Roman" w:cs="Calibri"/>
                <w:b/>
                <w:bCs/>
                <w:sz w:val="20"/>
                <w:szCs w:val="20"/>
                <w:lang w:eastAsia="es-CL"/>
              </w:rPr>
              <w:t>/</w:t>
            </w:r>
          </w:p>
          <w:p w14:paraId="2994078E"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Descripción</w:t>
            </w:r>
          </w:p>
        </w:tc>
        <w:tc>
          <w:tcPr>
            <w:tcW w:w="456" w:type="pct"/>
            <w:shd w:val="clear" w:color="auto" w:fill="D9D9D9"/>
            <w:vAlign w:val="center"/>
          </w:tcPr>
          <w:p w14:paraId="2EF29CD7"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Fecha</w:t>
            </w:r>
          </w:p>
        </w:tc>
        <w:tc>
          <w:tcPr>
            <w:tcW w:w="424" w:type="pct"/>
            <w:shd w:val="clear" w:color="auto" w:fill="D9D9D9"/>
            <w:vAlign w:val="center"/>
          </w:tcPr>
          <w:p w14:paraId="2C77BE2C"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Comisión/ Institución</w:t>
            </w:r>
          </w:p>
        </w:tc>
        <w:tc>
          <w:tcPr>
            <w:tcW w:w="2399" w:type="pct"/>
            <w:shd w:val="clear" w:color="auto" w:fill="D9D9D9"/>
            <w:vAlign w:val="center"/>
          </w:tcPr>
          <w:p w14:paraId="08C75E34" w14:textId="77777777" w:rsidR="009115CB" w:rsidRPr="00D42470" w:rsidRDefault="009115CB" w:rsidP="009115CB">
            <w:pPr>
              <w:spacing w:after="0" w:line="0" w:lineRule="atLeast"/>
              <w:jc w:val="center"/>
              <w:rPr>
                <w:rFonts w:eastAsia="Times New Roman" w:cs="Calibri"/>
                <w:b/>
                <w:bCs/>
                <w:sz w:val="20"/>
                <w:szCs w:val="20"/>
                <w:lang w:eastAsia="es-CL"/>
              </w:rPr>
            </w:pPr>
            <w:r>
              <w:rPr>
                <w:rFonts w:eastAsia="Times New Roman" w:cs="Calibri"/>
                <w:b/>
                <w:bCs/>
                <w:sz w:val="20"/>
                <w:szCs w:val="20"/>
                <w:lang w:eastAsia="es-CL"/>
              </w:rPr>
              <w:t>Título</w:t>
            </w:r>
          </w:p>
        </w:tc>
        <w:tc>
          <w:tcPr>
            <w:tcW w:w="507" w:type="pct"/>
            <w:shd w:val="clear" w:color="auto" w:fill="D9D9D9"/>
            <w:vAlign w:val="center"/>
          </w:tcPr>
          <w:p w14:paraId="6375978D"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Comentarios</w:t>
            </w:r>
          </w:p>
        </w:tc>
      </w:tr>
      <w:tr w:rsidR="009115CB" w:rsidRPr="007F09D2" w14:paraId="68DFD147" w14:textId="77777777" w:rsidTr="005E44C8">
        <w:trPr>
          <w:trHeight w:val="567"/>
        </w:trPr>
        <w:tc>
          <w:tcPr>
            <w:tcW w:w="155" w:type="pct"/>
            <w:shd w:val="clear" w:color="auto" w:fill="auto"/>
            <w:noWrap/>
            <w:vAlign w:val="center"/>
          </w:tcPr>
          <w:p w14:paraId="16A54561"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1</w:t>
            </w:r>
          </w:p>
        </w:tc>
        <w:tc>
          <w:tcPr>
            <w:tcW w:w="484" w:type="pct"/>
            <w:shd w:val="clear" w:color="auto" w:fill="auto"/>
            <w:noWrap/>
            <w:vAlign w:val="center"/>
          </w:tcPr>
          <w:p w14:paraId="5D634EC3"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NE</w:t>
            </w:r>
          </w:p>
        </w:tc>
        <w:tc>
          <w:tcPr>
            <w:tcW w:w="575" w:type="pct"/>
            <w:shd w:val="clear" w:color="auto" w:fill="auto"/>
            <w:noWrap/>
            <w:vAlign w:val="center"/>
          </w:tcPr>
          <w:p w14:paraId="45D17557"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38</w:t>
            </w:r>
          </w:p>
        </w:tc>
        <w:tc>
          <w:tcPr>
            <w:tcW w:w="456" w:type="pct"/>
            <w:noWrap/>
            <w:vAlign w:val="center"/>
          </w:tcPr>
          <w:p w14:paraId="0F8F7708"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2011</w:t>
            </w:r>
          </w:p>
        </w:tc>
        <w:tc>
          <w:tcPr>
            <w:tcW w:w="424" w:type="pct"/>
            <w:shd w:val="clear" w:color="auto" w:fill="auto"/>
            <w:noWrap/>
            <w:vAlign w:val="center"/>
          </w:tcPr>
          <w:p w14:paraId="0DD61B04"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MMA</w:t>
            </w:r>
          </w:p>
        </w:tc>
        <w:tc>
          <w:tcPr>
            <w:tcW w:w="2399" w:type="pct"/>
            <w:shd w:val="clear" w:color="auto" w:fill="auto"/>
            <w:noWrap/>
            <w:vAlign w:val="center"/>
          </w:tcPr>
          <w:p w14:paraId="69D72944" w14:textId="77777777" w:rsidR="009115CB" w:rsidRPr="0057401F" w:rsidRDefault="009115CB" w:rsidP="009115CB">
            <w:pPr>
              <w:spacing w:after="0" w:line="0" w:lineRule="atLeast"/>
              <w:jc w:val="both"/>
              <w:rPr>
                <w:color w:val="000000"/>
                <w:sz w:val="20"/>
                <w:szCs w:val="20"/>
              </w:rPr>
            </w:pPr>
            <w:r>
              <w:rPr>
                <w:color w:val="000000"/>
                <w:sz w:val="20"/>
                <w:szCs w:val="20"/>
              </w:rPr>
              <w:t>Establece Norma de Emisión de ruidos generados por fuentes que indica</w:t>
            </w:r>
          </w:p>
        </w:tc>
        <w:tc>
          <w:tcPr>
            <w:tcW w:w="507" w:type="pct"/>
            <w:vAlign w:val="center"/>
          </w:tcPr>
          <w:p w14:paraId="7E56F41C"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w:t>
            </w:r>
          </w:p>
        </w:tc>
      </w:tr>
      <w:tr w:rsidR="009115CB" w:rsidRPr="007F09D2" w14:paraId="701A14DE" w14:textId="77777777" w:rsidTr="005E44C8">
        <w:trPr>
          <w:trHeight w:val="567"/>
        </w:trPr>
        <w:tc>
          <w:tcPr>
            <w:tcW w:w="155" w:type="pct"/>
            <w:shd w:val="clear" w:color="auto" w:fill="auto"/>
            <w:noWrap/>
            <w:vAlign w:val="center"/>
          </w:tcPr>
          <w:p w14:paraId="6D6C7B6A" w14:textId="77777777" w:rsidR="009115CB" w:rsidRPr="009046EB" w:rsidRDefault="009115CB" w:rsidP="009115CB">
            <w:pPr>
              <w:spacing w:after="0" w:line="0" w:lineRule="atLeast"/>
              <w:jc w:val="center"/>
              <w:rPr>
                <w:rFonts w:eastAsia="Times New Roman" w:cs="Calibri"/>
                <w:color w:val="000000"/>
                <w:sz w:val="20"/>
                <w:szCs w:val="20"/>
                <w:lang w:eastAsia="es-CL"/>
              </w:rPr>
            </w:pPr>
            <w:r w:rsidRPr="009046EB">
              <w:rPr>
                <w:rFonts w:eastAsia="Times New Roman" w:cs="Calibri"/>
                <w:color w:val="000000"/>
                <w:sz w:val="20"/>
                <w:szCs w:val="20"/>
                <w:lang w:eastAsia="es-CL"/>
              </w:rPr>
              <w:t>2</w:t>
            </w:r>
          </w:p>
        </w:tc>
        <w:tc>
          <w:tcPr>
            <w:tcW w:w="484" w:type="pct"/>
            <w:shd w:val="clear" w:color="auto" w:fill="auto"/>
            <w:noWrap/>
            <w:vAlign w:val="center"/>
          </w:tcPr>
          <w:p w14:paraId="75C77D8D" w14:textId="77777777" w:rsidR="009115CB" w:rsidRPr="009046EB" w:rsidRDefault="009115CB" w:rsidP="009115CB">
            <w:pPr>
              <w:spacing w:after="0" w:line="0" w:lineRule="atLeast"/>
              <w:jc w:val="center"/>
              <w:rPr>
                <w:rFonts w:eastAsia="Times New Roman" w:cs="Calibri"/>
                <w:color w:val="000000"/>
                <w:sz w:val="20"/>
                <w:szCs w:val="20"/>
                <w:lang w:eastAsia="es-CL"/>
              </w:rPr>
            </w:pPr>
            <w:proofErr w:type="spellStart"/>
            <w:r w:rsidRPr="009046EB">
              <w:rPr>
                <w:rFonts w:eastAsia="Times New Roman" w:cs="Calibri"/>
                <w:color w:val="000000"/>
                <w:sz w:val="20"/>
                <w:szCs w:val="20"/>
                <w:lang w:eastAsia="es-CL"/>
              </w:rPr>
              <w:t>PdC</w:t>
            </w:r>
            <w:proofErr w:type="spellEnd"/>
          </w:p>
        </w:tc>
        <w:tc>
          <w:tcPr>
            <w:tcW w:w="575" w:type="pct"/>
            <w:shd w:val="clear" w:color="auto" w:fill="auto"/>
            <w:noWrap/>
            <w:vAlign w:val="center"/>
          </w:tcPr>
          <w:p w14:paraId="2AE208BF" w14:textId="60DEF400" w:rsidR="00185C74" w:rsidRPr="009046EB" w:rsidRDefault="009115CB" w:rsidP="009115CB">
            <w:pPr>
              <w:spacing w:after="0" w:line="0" w:lineRule="atLeast"/>
              <w:jc w:val="center"/>
              <w:rPr>
                <w:rFonts w:eastAsia="Times New Roman" w:cs="Calibri"/>
                <w:color w:val="000000"/>
                <w:sz w:val="20"/>
                <w:szCs w:val="20"/>
                <w:lang w:eastAsia="es-CL"/>
              </w:rPr>
            </w:pPr>
            <w:r w:rsidRPr="009046EB">
              <w:rPr>
                <w:rFonts w:eastAsia="Times New Roman" w:cs="Calibri"/>
                <w:color w:val="000000"/>
                <w:sz w:val="20"/>
                <w:szCs w:val="20"/>
                <w:lang w:eastAsia="es-CL"/>
              </w:rPr>
              <w:t>Res. Ex. N°</w:t>
            </w:r>
            <w:r w:rsidR="005E44C8" w:rsidRPr="009046EB">
              <w:rPr>
                <w:rFonts w:eastAsia="Times New Roman" w:cs="Calibri"/>
                <w:color w:val="000000"/>
                <w:sz w:val="20"/>
                <w:szCs w:val="20"/>
                <w:lang w:eastAsia="es-CL"/>
              </w:rPr>
              <w:t>8</w:t>
            </w:r>
            <w:r w:rsidRPr="009046EB">
              <w:rPr>
                <w:rFonts w:eastAsia="Times New Roman" w:cs="Calibri"/>
                <w:color w:val="000000"/>
                <w:sz w:val="20"/>
                <w:szCs w:val="20"/>
                <w:lang w:eastAsia="es-CL"/>
              </w:rPr>
              <w:t xml:space="preserve"> / </w:t>
            </w:r>
          </w:p>
          <w:p w14:paraId="012887BB" w14:textId="199BE407" w:rsidR="009115CB" w:rsidRPr="009046EB" w:rsidRDefault="009115CB" w:rsidP="009115CB">
            <w:pPr>
              <w:spacing w:after="0" w:line="0" w:lineRule="atLeast"/>
              <w:jc w:val="center"/>
              <w:rPr>
                <w:rFonts w:eastAsia="Times New Roman" w:cs="Calibri"/>
                <w:color w:val="000000"/>
                <w:sz w:val="20"/>
                <w:szCs w:val="20"/>
                <w:lang w:eastAsia="es-CL"/>
              </w:rPr>
            </w:pPr>
            <w:r w:rsidRPr="009046EB">
              <w:rPr>
                <w:rFonts w:eastAsia="Times New Roman" w:cs="Calibri"/>
                <w:color w:val="000000"/>
                <w:sz w:val="20"/>
                <w:szCs w:val="20"/>
                <w:lang w:eastAsia="es-CL"/>
              </w:rPr>
              <w:t>ROL D-</w:t>
            </w:r>
            <w:r w:rsidR="005E44C8" w:rsidRPr="009046EB">
              <w:rPr>
                <w:rFonts w:eastAsia="Times New Roman" w:cs="Calibri"/>
                <w:color w:val="000000"/>
                <w:sz w:val="20"/>
                <w:szCs w:val="20"/>
                <w:lang w:eastAsia="es-CL"/>
              </w:rPr>
              <w:t>016</w:t>
            </w:r>
            <w:r w:rsidRPr="009046EB">
              <w:rPr>
                <w:rFonts w:eastAsia="Times New Roman" w:cs="Calibri"/>
                <w:color w:val="000000"/>
                <w:sz w:val="20"/>
                <w:szCs w:val="20"/>
                <w:lang w:eastAsia="es-CL"/>
              </w:rPr>
              <w:t>-2018</w:t>
            </w:r>
          </w:p>
        </w:tc>
        <w:tc>
          <w:tcPr>
            <w:tcW w:w="456" w:type="pct"/>
            <w:noWrap/>
            <w:vAlign w:val="center"/>
          </w:tcPr>
          <w:p w14:paraId="0AEBCE01" w14:textId="62E3FE1E" w:rsidR="009115CB" w:rsidRPr="009046EB" w:rsidRDefault="005E44C8" w:rsidP="009115CB">
            <w:pPr>
              <w:spacing w:after="0" w:line="0" w:lineRule="atLeast"/>
              <w:jc w:val="center"/>
              <w:rPr>
                <w:rFonts w:eastAsia="Times New Roman" w:cs="Calibri"/>
                <w:color w:val="000000"/>
                <w:sz w:val="20"/>
                <w:szCs w:val="20"/>
                <w:lang w:eastAsia="es-CL"/>
              </w:rPr>
            </w:pPr>
            <w:r w:rsidRPr="009046EB">
              <w:rPr>
                <w:rFonts w:eastAsia="Times New Roman" w:cs="Calibri"/>
                <w:color w:val="000000"/>
                <w:sz w:val="20"/>
                <w:szCs w:val="20"/>
                <w:lang w:eastAsia="es-CL"/>
              </w:rPr>
              <w:t>27/03/2018</w:t>
            </w:r>
          </w:p>
        </w:tc>
        <w:tc>
          <w:tcPr>
            <w:tcW w:w="424" w:type="pct"/>
            <w:shd w:val="clear" w:color="auto" w:fill="auto"/>
            <w:noWrap/>
            <w:vAlign w:val="center"/>
          </w:tcPr>
          <w:p w14:paraId="134AB144" w14:textId="77777777" w:rsidR="009115CB" w:rsidRPr="009046EB" w:rsidRDefault="009115CB" w:rsidP="009115CB">
            <w:pPr>
              <w:spacing w:after="0" w:line="0" w:lineRule="atLeast"/>
              <w:jc w:val="center"/>
              <w:rPr>
                <w:rFonts w:eastAsia="Times New Roman" w:cs="Calibri"/>
                <w:color w:val="000000"/>
                <w:sz w:val="20"/>
                <w:szCs w:val="20"/>
                <w:lang w:eastAsia="es-CL"/>
              </w:rPr>
            </w:pPr>
            <w:r w:rsidRPr="009046EB">
              <w:rPr>
                <w:rFonts w:eastAsia="Times New Roman" w:cs="Calibri"/>
                <w:color w:val="000000"/>
                <w:sz w:val="20"/>
                <w:szCs w:val="20"/>
                <w:lang w:eastAsia="es-CL"/>
              </w:rPr>
              <w:t>SMA</w:t>
            </w:r>
          </w:p>
        </w:tc>
        <w:tc>
          <w:tcPr>
            <w:tcW w:w="2399" w:type="pct"/>
            <w:shd w:val="clear" w:color="auto" w:fill="auto"/>
            <w:noWrap/>
            <w:vAlign w:val="center"/>
          </w:tcPr>
          <w:p w14:paraId="337F45D3" w14:textId="12275F90" w:rsidR="009115CB" w:rsidRPr="009046EB" w:rsidRDefault="009115CB" w:rsidP="009115CB">
            <w:pPr>
              <w:spacing w:after="0" w:line="0" w:lineRule="atLeast"/>
              <w:jc w:val="both"/>
              <w:rPr>
                <w:color w:val="000000"/>
                <w:sz w:val="20"/>
                <w:szCs w:val="20"/>
              </w:rPr>
            </w:pPr>
            <w:r w:rsidRPr="009046EB">
              <w:rPr>
                <w:color w:val="000000"/>
                <w:sz w:val="20"/>
                <w:szCs w:val="20"/>
              </w:rPr>
              <w:t>Aprueba programa de cumplimento presentado por</w:t>
            </w:r>
            <w:r w:rsidR="0019386B" w:rsidRPr="009046EB">
              <w:rPr>
                <w:color w:val="000000"/>
                <w:sz w:val="20"/>
                <w:szCs w:val="20"/>
              </w:rPr>
              <w:t xml:space="preserve"> </w:t>
            </w:r>
            <w:r w:rsidR="005E44C8" w:rsidRPr="009046EB">
              <w:rPr>
                <w:color w:val="000000"/>
                <w:sz w:val="20"/>
                <w:szCs w:val="20"/>
              </w:rPr>
              <w:t xml:space="preserve">Gimnasio Max </w:t>
            </w:r>
            <w:proofErr w:type="spellStart"/>
            <w:r w:rsidR="005E44C8" w:rsidRPr="009046EB">
              <w:rPr>
                <w:color w:val="000000"/>
                <w:sz w:val="20"/>
                <w:szCs w:val="20"/>
              </w:rPr>
              <w:t>Progress</w:t>
            </w:r>
            <w:proofErr w:type="spellEnd"/>
            <w:r w:rsidR="005E44C8" w:rsidRPr="009046EB">
              <w:rPr>
                <w:color w:val="000000"/>
                <w:sz w:val="20"/>
                <w:szCs w:val="20"/>
              </w:rPr>
              <w:t xml:space="preserve"> Limitada</w:t>
            </w:r>
            <w:r w:rsidRPr="009046EB">
              <w:rPr>
                <w:color w:val="000000"/>
                <w:sz w:val="20"/>
                <w:szCs w:val="20"/>
              </w:rPr>
              <w:t xml:space="preserve"> y suspende procedimiento administrativo sancionatorio</w:t>
            </w:r>
            <w:r w:rsidR="005E44C8" w:rsidRPr="009046EB">
              <w:rPr>
                <w:color w:val="000000"/>
                <w:sz w:val="20"/>
                <w:szCs w:val="20"/>
              </w:rPr>
              <w:t xml:space="preserve"> en contra</w:t>
            </w:r>
          </w:p>
        </w:tc>
        <w:tc>
          <w:tcPr>
            <w:tcW w:w="507" w:type="pct"/>
            <w:vAlign w:val="center"/>
          </w:tcPr>
          <w:p w14:paraId="34A66FC1" w14:textId="77777777" w:rsidR="009115CB" w:rsidRDefault="009115CB" w:rsidP="009115CB">
            <w:pPr>
              <w:spacing w:after="0" w:line="0" w:lineRule="atLeast"/>
              <w:jc w:val="center"/>
              <w:rPr>
                <w:rFonts w:eastAsia="Times New Roman" w:cs="Calibri"/>
                <w:color w:val="000000"/>
                <w:sz w:val="20"/>
                <w:szCs w:val="20"/>
                <w:lang w:eastAsia="es-CL"/>
              </w:rPr>
            </w:pPr>
            <w:r w:rsidRPr="009046EB">
              <w:rPr>
                <w:rFonts w:eastAsia="Times New Roman" w:cs="Calibri"/>
                <w:color w:val="000000"/>
                <w:sz w:val="20"/>
                <w:szCs w:val="20"/>
                <w:lang w:eastAsia="es-CL"/>
              </w:rPr>
              <w:t>-</w:t>
            </w:r>
          </w:p>
        </w:tc>
      </w:tr>
    </w:tbl>
    <w:p w14:paraId="06CCBD74" w14:textId="77777777" w:rsidR="009115CB" w:rsidRPr="008D7BE2" w:rsidRDefault="009115CB" w:rsidP="009115CB">
      <w:pPr>
        <w:pStyle w:val="Ttulo1"/>
      </w:pPr>
      <w:bookmarkStart w:id="16" w:name="_Toc352840385"/>
      <w:bookmarkStart w:id="17" w:name="_Toc352841445"/>
      <w:bookmarkStart w:id="18" w:name="_Toc447875232"/>
      <w:bookmarkStart w:id="19" w:name="_Toc449085410"/>
      <w:bookmarkStart w:id="20" w:name="_Toc43823108"/>
      <w:r w:rsidRPr="008D7BE2">
        <w:rPr>
          <w:rStyle w:val="Ttulo1Car"/>
          <w:b/>
        </w:rPr>
        <w:t>ANTECEDENTES DE LA ACTIVIDAD DE FISCALIZACIÓN</w:t>
      </w:r>
      <w:bookmarkEnd w:id="16"/>
      <w:bookmarkEnd w:id="17"/>
      <w:bookmarkEnd w:id="18"/>
      <w:bookmarkEnd w:id="19"/>
      <w:bookmarkEnd w:id="20"/>
    </w:p>
    <w:p w14:paraId="778CB53F" w14:textId="77777777" w:rsidR="009115CB" w:rsidRPr="00787D32" w:rsidRDefault="009115CB" w:rsidP="009115CB">
      <w:pPr>
        <w:pStyle w:val="Ttulo2"/>
        <w:rPr>
          <w:rStyle w:val="Ttulo2Car"/>
          <w:b/>
          <w:bCs/>
        </w:rPr>
      </w:pPr>
      <w:bookmarkStart w:id="21" w:name="_Toc449085417"/>
      <w:bookmarkStart w:id="22" w:name="_Toc43823109"/>
      <w:r w:rsidRPr="00787D32">
        <w:rPr>
          <w:rStyle w:val="Ttulo2Car"/>
          <w:b/>
          <w:bCs/>
        </w:rPr>
        <w:t>Revisión Documental</w:t>
      </w:r>
      <w:bookmarkEnd w:id="21"/>
      <w:bookmarkEnd w:id="22"/>
      <w:r w:rsidRPr="00787D32">
        <w:rPr>
          <w:sz w:val="24"/>
        </w:rPr>
        <w:t xml:space="preserve"> </w:t>
      </w:r>
    </w:p>
    <w:p w14:paraId="6C12353C" w14:textId="77777777" w:rsidR="009115CB" w:rsidRPr="008D7BE2" w:rsidRDefault="009115CB" w:rsidP="009115CB">
      <w:pPr>
        <w:pStyle w:val="Ttulo3"/>
        <w:rPr>
          <w:rFonts w:eastAsia="Calibri"/>
        </w:rPr>
      </w:pPr>
      <w:bookmarkStart w:id="23" w:name="_Toc382383545"/>
      <w:bookmarkStart w:id="24" w:name="_Toc382472367"/>
      <w:bookmarkStart w:id="25" w:name="_Toc390184277"/>
      <w:bookmarkStart w:id="26" w:name="_Toc390360008"/>
      <w:bookmarkStart w:id="27" w:name="_Toc390777029"/>
      <w:bookmarkStart w:id="28" w:name="_Toc449085418"/>
      <w:bookmarkStart w:id="29" w:name="_Toc454880336"/>
      <w:r w:rsidRPr="008D7BE2">
        <w:rPr>
          <w:rFonts w:eastAsia="Calibri"/>
        </w:rPr>
        <w:t>Documentos Revisados</w:t>
      </w:r>
      <w:bookmarkEnd w:id="23"/>
      <w:bookmarkEnd w:id="24"/>
      <w:bookmarkEnd w:id="25"/>
      <w:bookmarkEnd w:id="26"/>
      <w:bookmarkEnd w:id="27"/>
      <w:bookmarkEnd w:id="28"/>
      <w:bookmarkEnd w:id="29"/>
    </w:p>
    <w:p w14:paraId="119128AC" w14:textId="77777777" w:rsidR="009115CB" w:rsidRPr="008D7BE2" w:rsidRDefault="009115CB" w:rsidP="009115CB">
      <w:pPr>
        <w:spacing w:after="0" w:line="240" w:lineRule="auto"/>
        <w:contextualSpacing/>
        <w:jc w:val="both"/>
        <w:outlineLvl w:val="1"/>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
        <w:gridCol w:w="5132"/>
        <w:gridCol w:w="5617"/>
        <w:gridCol w:w="2175"/>
      </w:tblGrid>
      <w:tr w:rsidR="009115CB" w:rsidRPr="007F09D2" w14:paraId="5CB11D20" w14:textId="77777777" w:rsidTr="00934E99">
        <w:trPr>
          <w:trHeight w:val="340"/>
          <w:tblHeader/>
        </w:trPr>
        <w:tc>
          <w:tcPr>
            <w:tcW w:w="235" w:type="pct"/>
            <w:shd w:val="clear" w:color="auto" w:fill="D9D9D9"/>
            <w:vAlign w:val="center"/>
          </w:tcPr>
          <w:p w14:paraId="08D21B4A" w14:textId="77777777" w:rsidR="009115CB" w:rsidRPr="008D7BE2" w:rsidRDefault="009115CB" w:rsidP="009115CB">
            <w:pPr>
              <w:spacing w:after="0" w:line="240" w:lineRule="auto"/>
              <w:jc w:val="center"/>
              <w:rPr>
                <w:b/>
                <w:bCs/>
                <w:sz w:val="20"/>
                <w:szCs w:val="20"/>
                <w:lang w:val="es-ES" w:eastAsia="es-ES"/>
              </w:rPr>
            </w:pPr>
            <w:proofErr w:type="spellStart"/>
            <w:r>
              <w:rPr>
                <w:b/>
                <w:bCs/>
                <w:sz w:val="20"/>
                <w:szCs w:val="20"/>
                <w:lang w:val="es-ES" w:eastAsia="es-ES"/>
              </w:rPr>
              <w:t>N°</w:t>
            </w:r>
            <w:proofErr w:type="spellEnd"/>
          </w:p>
        </w:tc>
        <w:tc>
          <w:tcPr>
            <w:tcW w:w="1892" w:type="pct"/>
            <w:shd w:val="clear" w:color="auto" w:fill="D9D9D9"/>
            <w:tcMar>
              <w:top w:w="0" w:type="dxa"/>
              <w:left w:w="108" w:type="dxa"/>
              <w:bottom w:w="0" w:type="dxa"/>
              <w:right w:w="108" w:type="dxa"/>
            </w:tcMar>
            <w:vAlign w:val="center"/>
          </w:tcPr>
          <w:p w14:paraId="7F6DA053" w14:textId="77777777" w:rsidR="009115CB" w:rsidRPr="008D7BE2" w:rsidRDefault="009115CB" w:rsidP="009115CB">
            <w:pPr>
              <w:spacing w:after="0" w:line="240" w:lineRule="auto"/>
              <w:jc w:val="center"/>
              <w:rPr>
                <w:b/>
                <w:bCs/>
                <w:sz w:val="20"/>
                <w:szCs w:val="20"/>
                <w:lang w:val="es-ES" w:eastAsia="es-ES"/>
              </w:rPr>
            </w:pPr>
            <w:r>
              <w:rPr>
                <w:b/>
                <w:bCs/>
                <w:sz w:val="20"/>
                <w:szCs w:val="20"/>
                <w:lang w:val="es-ES" w:eastAsia="es-ES"/>
              </w:rPr>
              <w:t xml:space="preserve">Nombre del documento </w:t>
            </w:r>
            <w:r w:rsidRPr="008D7BE2">
              <w:rPr>
                <w:b/>
                <w:bCs/>
                <w:sz w:val="20"/>
                <w:szCs w:val="20"/>
                <w:lang w:val="es-ES" w:eastAsia="es-ES"/>
              </w:rPr>
              <w:t>revisado</w:t>
            </w:r>
          </w:p>
        </w:tc>
        <w:tc>
          <w:tcPr>
            <w:tcW w:w="2071" w:type="pct"/>
            <w:shd w:val="clear" w:color="auto" w:fill="D9D9D9"/>
            <w:vAlign w:val="center"/>
          </w:tcPr>
          <w:p w14:paraId="2BAC8411" w14:textId="77777777" w:rsidR="009115CB" w:rsidRPr="008D7BE2" w:rsidRDefault="009115CB" w:rsidP="00F210A0">
            <w:pPr>
              <w:spacing w:after="0" w:line="240" w:lineRule="auto"/>
              <w:ind w:left="133" w:right="137"/>
              <w:jc w:val="center"/>
              <w:rPr>
                <w:b/>
                <w:bCs/>
                <w:sz w:val="20"/>
                <w:szCs w:val="20"/>
                <w:lang w:val="es-ES" w:eastAsia="es-ES"/>
              </w:rPr>
            </w:pPr>
            <w:r>
              <w:rPr>
                <w:b/>
                <w:bCs/>
                <w:sz w:val="20"/>
                <w:szCs w:val="20"/>
                <w:lang w:val="es-ES" w:eastAsia="es-ES"/>
              </w:rPr>
              <w:t xml:space="preserve">Origen / </w:t>
            </w:r>
            <w:r w:rsidRPr="008D7BE2">
              <w:rPr>
                <w:b/>
                <w:bCs/>
                <w:sz w:val="20"/>
                <w:szCs w:val="20"/>
                <w:lang w:val="es-ES" w:eastAsia="es-ES"/>
              </w:rPr>
              <w:t xml:space="preserve">Fuente </w:t>
            </w:r>
            <w:r>
              <w:rPr>
                <w:b/>
                <w:bCs/>
                <w:sz w:val="20"/>
                <w:szCs w:val="20"/>
                <w:lang w:val="es-ES" w:eastAsia="es-ES"/>
              </w:rPr>
              <w:t>documento</w:t>
            </w:r>
          </w:p>
        </w:tc>
        <w:tc>
          <w:tcPr>
            <w:tcW w:w="802" w:type="pct"/>
            <w:shd w:val="clear" w:color="auto" w:fill="D9D9D9"/>
            <w:vAlign w:val="center"/>
          </w:tcPr>
          <w:p w14:paraId="14535A05" w14:textId="77777777" w:rsidR="009115CB" w:rsidRPr="008D7BE2" w:rsidRDefault="009115CB" w:rsidP="009115CB">
            <w:pPr>
              <w:spacing w:after="0" w:line="240" w:lineRule="auto"/>
              <w:jc w:val="center"/>
              <w:rPr>
                <w:b/>
                <w:bCs/>
                <w:sz w:val="20"/>
                <w:szCs w:val="20"/>
                <w:lang w:val="es-ES" w:eastAsia="es-ES"/>
              </w:rPr>
            </w:pPr>
            <w:r w:rsidRPr="008D7BE2">
              <w:rPr>
                <w:b/>
                <w:bCs/>
                <w:sz w:val="20"/>
                <w:szCs w:val="20"/>
                <w:lang w:val="es-ES" w:eastAsia="es-ES"/>
              </w:rPr>
              <w:t>Observaciones</w:t>
            </w:r>
          </w:p>
        </w:tc>
      </w:tr>
      <w:tr w:rsidR="009115CB" w:rsidRPr="007F09D2" w14:paraId="552E12A3" w14:textId="77777777" w:rsidTr="00934E99">
        <w:trPr>
          <w:trHeight w:val="737"/>
        </w:trPr>
        <w:tc>
          <w:tcPr>
            <w:tcW w:w="235" w:type="pct"/>
            <w:vAlign w:val="center"/>
          </w:tcPr>
          <w:p w14:paraId="11B72E05" w14:textId="21E2E80E" w:rsidR="009115CB" w:rsidRPr="00987A62" w:rsidRDefault="00476C67" w:rsidP="009115CB">
            <w:pPr>
              <w:spacing w:after="0" w:line="240" w:lineRule="auto"/>
              <w:jc w:val="center"/>
              <w:rPr>
                <w:sz w:val="20"/>
                <w:szCs w:val="20"/>
                <w:lang w:val="es-ES"/>
              </w:rPr>
            </w:pPr>
            <w:r w:rsidRPr="00987A62">
              <w:rPr>
                <w:sz w:val="20"/>
                <w:szCs w:val="20"/>
                <w:lang w:val="es-ES"/>
              </w:rPr>
              <w:t>1</w:t>
            </w:r>
          </w:p>
        </w:tc>
        <w:tc>
          <w:tcPr>
            <w:tcW w:w="1892" w:type="pct"/>
            <w:tcMar>
              <w:top w:w="0" w:type="dxa"/>
              <w:left w:w="108" w:type="dxa"/>
              <w:bottom w:w="0" w:type="dxa"/>
              <w:right w:w="108" w:type="dxa"/>
            </w:tcMar>
            <w:vAlign w:val="center"/>
          </w:tcPr>
          <w:p w14:paraId="3B6D1DAE" w14:textId="25BD2FCB" w:rsidR="009115CB" w:rsidRPr="00987A62" w:rsidRDefault="00476C67" w:rsidP="009115CB">
            <w:pPr>
              <w:spacing w:after="0" w:line="240" w:lineRule="auto"/>
              <w:jc w:val="center"/>
              <w:rPr>
                <w:sz w:val="20"/>
                <w:szCs w:val="20"/>
                <w:lang w:val="es-ES"/>
              </w:rPr>
            </w:pPr>
            <w:r w:rsidRPr="00987A62">
              <w:rPr>
                <w:sz w:val="20"/>
                <w:szCs w:val="20"/>
                <w:lang w:val="es-ES"/>
              </w:rPr>
              <w:t>Presentación Plan de cumplimiento ROL D-016-2018</w:t>
            </w:r>
          </w:p>
        </w:tc>
        <w:tc>
          <w:tcPr>
            <w:tcW w:w="2071" w:type="pct"/>
            <w:vAlign w:val="center"/>
          </w:tcPr>
          <w:p w14:paraId="641867F6" w14:textId="44DB0886" w:rsidR="009115CB" w:rsidRPr="00987A62" w:rsidRDefault="00476C67" w:rsidP="00F210A0">
            <w:pPr>
              <w:spacing w:after="0" w:line="240" w:lineRule="auto"/>
              <w:ind w:left="133" w:right="137"/>
              <w:jc w:val="center"/>
              <w:rPr>
                <w:sz w:val="20"/>
                <w:szCs w:val="20"/>
                <w:lang w:val="es-ES"/>
              </w:rPr>
            </w:pPr>
            <w:r w:rsidRPr="00987A62">
              <w:rPr>
                <w:sz w:val="20"/>
                <w:szCs w:val="20"/>
                <w:lang w:val="es-ES"/>
              </w:rPr>
              <w:t>Documento entregado por el titular</w:t>
            </w:r>
          </w:p>
        </w:tc>
        <w:tc>
          <w:tcPr>
            <w:tcW w:w="802" w:type="pct"/>
            <w:vAlign w:val="center"/>
          </w:tcPr>
          <w:p w14:paraId="17593AB6" w14:textId="4FE4AED0" w:rsidR="009115CB" w:rsidRPr="008D7BE2" w:rsidRDefault="00987A62" w:rsidP="009115CB">
            <w:pPr>
              <w:spacing w:after="0" w:line="240" w:lineRule="auto"/>
              <w:jc w:val="center"/>
              <w:rPr>
                <w:sz w:val="20"/>
                <w:szCs w:val="20"/>
                <w:lang w:val="es-ES" w:eastAsia="es-ES"/>
              </w:rPr>
            </w:pPr>
            <w:r>
              <w:rPr>
                <w:sz w:val="20"/>
                <w:szCs w:val="20"/>
                <w:lang w:val="es-ES" w:eastAsia="es-ES"/>
              </w:rPr>
              <w:t>-</w:t>
            </w:r>
          </w:p>
        </w:tc>
      </w:tr>
    </w:tbl>
    <w:p w14:paraId="467F048E" w14:textId="77777777" w:rsidR="005E44C8" w:rsidRDefault="005E44C8">
      <w:pPr>
        <w:spacing w:after="0" w:line="240" w:lineRule="auto"/>
        <w:rPr>
          <w:b/>
          <w:sz w:val="24"/>
          <w:szCs w:val="20"/>
          <w:lang w:val="x-none" w:eastAsia="x-none"/>
        </w:rPr>
      </w:pPr>
      <w:bookmarkStart w:id="30" w:name="_Toc382381121"/>
      <w:bookmarkStart w:id="31" w:name="_Toc391299717"/>
      <w:bookmarkStart w:id="32" w:name="_Toc390777030"/>
      <w:bookmarkStart w:id="33" w:name="_Toc449085419"/>
      <w:r>
        <w:br w:type="page"/>
      </w:r>
    </w:p>
    <w:p w14:paraId="58100ACB" w14:textId="2327BCB4" w:rsidR="009115CB" w:rsidRDefault="009115CB" w:rsidP="00A119E9">
      <w:pPr>
        <w:pStyle w:val="Ttulo1"/>
      </w:pPr>
      <w:bookmarkStart w:id="34" w:name="_Toc43823110"/>
      <w:r w:rsidRPr="008D7BE2">
        <w:lastRenderedPageBreak/>
        <w:t>EVALUACIÓN DEL PLAN DE ACCIONES Y METAS CONTENIDO EN EL PROGRAMA DE CUMPLIMIENTO</w:t>
      </w:r>
      <w:bookmarkEnd w:id="30"/>
      <w:bookmarkEnd w:id="31"/>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2"/>
      </w:tblGrid>
      <w:tr w:rsidR="009115CB" w:rsidRPr="007F09D2" w14:paraId="13610F50" w14:textId="77777777">
        <w:trPr>
          <w:trHeight w:val="340"/>
        </w:trPr>
        <w:tc>
          <w:tcPr>
            <w:tcW w:w="5000" w:type="pct"/>
            <w:tcBorders>
              <w:top w:val="single" w:sz="4" w:space="0" w:color="auto"/>
              <w:left w:val="single" w:sz="4" w:space="0" w:color="auto"/>
              <w:bottom w:val="nil"/>
              <w:right w:val="single" w:sz="4" w:space="0" w:color="auto"/>
            </w:tcBorders>
            <w:shd w:val="clear" w:color="auto" w:fill="D9D9D9"/>
            <w:vAlign w:val="center"/>
          </w:tcPr>
          <w:bookmarkEnd w:id="32"/>
          <w:bookmarkEnd w:id="33"/>
          <w:p w14:paraId="5A29DF1C" w14:textId="77777777" w:rsidR="009115CB" w:rsidRPr="007F09D2" w:rsidRDefault="009115CB" w:rsidP="009115CB">
            <w:pPr>
              <w:spacing w:after="0" w:line="240" w:lineRule="auto"/>
              <w:rPr>
                <w:b/>
                <w:sz w:val="20"/>
                <w:szCs w:val="20"/>
                <w:lang w:val="es-ES" w:eastAsia="es-ES"/>
              </w:rPr>
            </w:pPr>
            <w:r w:rsidRPr="007F09D2">
              <w:rPr>
                <w:b/>
                <w:sz w:val="20"/>
                <w:szCs w:val="20"/>
                <w:lang w:val="es-ES" w:eastAsia="es-ES"/>
              </w:rPr>
              <w:t>Hechos, actos y omisiones que constituyen la infracción</w:t>
            </w:r>
          </w:p>
        </w:tc>
      </w:tr>
      <w:tr w:rsidR="009115CB" w:rsidRPr="007F09D2" w14:paraId="307534CB" w14:textId="77777777">
        <w:trPr>
          <w:trHeight w:val="687"/>
        </w:trPr>
        <w:tc>
          <w:tcPr>
            <w:tcW w:w="5000" w:type="pct"/>
            <w:tcBorders>
              <w:top w:val="nil"/>
              <w:bottom w:val="single" w:sz="4" w:space="0" w:color="auto"/>
            </w:tcBorders>
            <w:shd w:val="clear" w:color="auto" w:fill="auto"/>
            <w:vAlign w:val="center"/>
          </w:tcPr>
          <w:p w14:paraId="0D95373F" w14:textId="27A344D5" w:rsidR="00D00CFB" w:rsidRPr="00090116" w:rsidRDefault="00090116" w:rsidP="009115CB">
            <w:pPr>
              <w:spacing w:after="0" w:line="240" w:lineRule="auto"/>
              <w:rPr>
                <w:bCs/>
                <w:sz w:val="20"/>
                <w:szCs w:val="20"/>
                <w:lang w:val="es-ES" w:eastAsia="es-ES"/>
              </w:rPr>
            </w:pPr>
            <w:r>
              <w:rPr>
                <w:bCs/>
                <w:sz w:val="20"/>
                <w:szCs w:val="20"/>
                <w:lang w:val="es-ES" w:eastAsia="es-ES"/>
              </w:rPr>
              <w:t>Incumplimiento de la norma de emisión de ruidos, D.S. N°38/2011, por el hecho infraccional señalado en la formulación de cargos, es decir, la obtención, con fecha 09 de agosto de 2016, de Nivel de Presión Sonora Corregido de 69 dB(A), en horario diurno, en condición externa, medido en un receptor sensible ubicado en Zona III.</w:t>
            </w:r>
          </w:p>
        </w:tc>
      </w:tr>
      <w:tr w:rsidR="009115CB" w:rsidRPr="007F09D2" w14:paraId="43FF22A0" w14:textId="77777777">
        <w:trPr>
          <w:trHeight w:val="340"/>
        </w:trPr>
        <w:tc>
          <w:tcPr>
            <w:tcW w:w="5000" w:type="pct"/>
            <w:tcBorders>
              <w:bottom w:val="nil"/>
            </w:tcBorders>
            <w:shd w:val="clear" w:color="auto" w:fill="D9D9D9"/>
            <w:vAlign w:val="center"/>
          </w:tcPr>
          <w:p w14:paraId="1B771F79" w14:textId="77777777" w:rsidR="009115CB" w:rsidRPr="007F09D2" w:rsidRDefault="009115CB" w:rsidP="009115CB">
            <w:pPr>
              <w:spacing w:after="0" w:line="240" w:lineRule="auto"/>
              <w:rPr>
                <w:b/>
                <w:sz w:val="20"/>
                <w:szCs w:val="20"/>
                <w:lang w:val="es-ES" w:eastAsia="es-ES"/>
              </w:rPr>
            </w:pPr>
            <w:r w:rsidRPr="007F09D2">
              <w:rPr>
                <w:b/>
                <w:sz w:val="20"/>
                <w:szCs w:val="20"/>
                <w:lang w:val="es-ES" w:eastAsia="es-ES"/>
              </w:rPr>
              <w:t>Normativa pertinente</w:t>
            </w:r>
          </w:p>
        </w:tc>
      </w:tr>
      <w:tr w:rsidR="009115CB" w:rsidRPr="007F09D2" w14:paraId="0961F029" w14:textId="77777777">
        <w:trPr>
          <w:trHeight w:val="687"/>
        </w:trPr>
        <w:tc>
          <w:tcPr>
            <w:tcW w:w="5000" w:type="pct"/>
            <w:tcBorders>
              <w:top w:val="nil"/>
              <w:bottom w:val="single" w:sz="4" w:space="0" w:color="auto"/>
            </w:tcBorders>
            <w:shd w:val="clear" w:color="auto" w:fill="auto"/>
            <w:vAlign w:val="center"/>
          </w:tcPr>
          <w:p w14:paraId="2DE01A69" w14:textId="77777777" w:rsidR="009115CB" w:rsidRPr="00A96E9A" w:rsidRDefault="009115CB" w:rsidP="009115CB">
            <w:pPr>
              <w:spacing w:after="0" w:line="240" w:lineRule="auto"/>
              <w:rPr>
                <w:b/>
                <w:sz w:val="20"/>
                <w:szCs w:val="20"/>
                <w:lang w:val="es-ES" w:eastAsia="es-ES"/>
              </w:rPr>
            </w:pPr>
            <w:r w:rsidRPr="00A96E9A">
              <w:rPr>
                <w:bCs/>
                <w:sz w:val="20"/>
                <w:szCs w:val="20"/>
                <w:lang w:val="es-ES" w:eastAsia="es-ES"/>
              </w:rPr>
              <w:t>Decreto Supremo N°38/2011 MMA, “Establece Norma de Emisión de ruidos generados por fuentes que indica”.</w:t>
            </w:r>
          </w:p>
        </w:tc>
      </w:tr>
      <w:tr w:rsidR="009115CB" w:rsidRPr="007F09D2" w14:paraId="793E5480" w14:textId="77777777">
        <w:trPr>
          <w:trHeight w:val="340"/>
        </w:trPr>
        <w:tc>
          <w:tcPr>
            <w:tcW w:w="5000" w:type="pct"/>
            <w:tcBorders>
              <w:bottom w:val="nil"/>
            </w:tcBorders>
            <w:shd w:val="clear" w:color="auto" w:fill="D9D9D9"/>
            <w:vAlign w:val="center"/>
          </w:tcPr>
          <w:p w14:paraId="0D470959" w14:textId="77777777" w:rsidR="009115CB" w:rsidRPr="007F09D2" w:rsidRDefault="009115CB" w:rsidP="009115CB">
            <w:pPr>
              <w:spacing w:after="0" w:line="240" w:lineRule="auto"/>
              <w:rPr>
                <w:b/>
                <w:sz w:val="20"/>
                <w:szCs w:val="20"/>
                <w:lang w:eastAsia="es-ES"/>
              </w:rPr>
            </w:pPr>
            <w:r w:rsidRPr="007F09D2">
              <w:rPr>
                <w:b/>
                <w:sz w:val="20"/>
                <w:szCs w:val="20"/>
                <w:lang w:eastAsia="es-ES"/>
              </w:rPr>
              <w:t>Descripción de los efectos producidos por la infracción</w:t>
            </w:r>
          </w:p>
        </w:tc>
      </w:tr>
      <w:tr w:rsidR="009115CB" w:rsidRPr="007F09D2" w14:paraId="05410CCC" w14:textId="77777777">
        <w:trPr>
          <w:trHeight w:val="687"/>
        </w:trPr>
        <w:tc>
          <w:tcPr>
            <w:tcW w:w="5000" w:type="pct"/>
            <w:tcBorders>
              <w:top w:val="nil"/>
            </w:tcBorders>
            <w:shd w:val="clear" w:color="auto" w:fill="auto"/>
            <w:vAlign w:val="center"/>
          </w:tcPr>
          <w:p w14:paraId="1C47B03E" w14:textId="49D7EC51" w:rsidR="009115CB" w:rsidRPr="007F09D2" w:rsidRDefault="000B0F81" w:rsidP="004E5236">
            <w:pPr>
              <w:pStyle w:val="Listavistosa-nfasis11"/>
              <w:numPr>
                <w:ilvl w:val="0"/>
                <w:numId w:val="20"/>
              </w:numPr>
              <w:rPr>
                <w:b/>
                <w:sz w:val="20"/>
                <w:szCs w:val="20"/>
                <w:lang w:val="es-ES" w:eastAsia="es-ES"/>
              </w:rPr>
            </w:pPr>
            <w:r w:rsidRPr="004E5236">
              <w:rPr>
                <w:bCs/>
                <w:sz w:val="20"/>
                <w:szCs w:val="20"/>
                <w:lang w:eastAsia="es-ES"/>
              </w:rPr>
              <w:t xml:space="preserve">Respectos de los efectos producidos por la infracción, en el presente procedimiento sancionatorio no existen antecedentes que evidencien la existencia de efectos negativos derivados de la infracción constatada. </w:t>
            </w:r>
          </w:p>
        </w:tc>
      </w:tr>
    </w:tbl>
    <w:p w14:paraId="2B94B285" w14:textId="77777777" w:rsidR="009115CB" w:rsidRDefault="009115CB" w:rsidP="00C75F42">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1831"/>
        <w:gridCol w:w="1134"/>
        <w:gridCol w:w="2837"/>
        <w:gridCol w:w="2978"/>
        <w:gridCol w:w="4351"/>
      </w:tblGrid>
      <w:tr w:rsidR="00987A62" w:rsidRPr="00F638C8" w14:paraId="0AE6185B" w14:textId="77777777" w:rsidTr="00C75F42">
        <w:trPr>
          <w:trHeight w:val="20"/>
          <w:tblHeader/>
        </w:trPr>
        <w:tc>
          <w:tcPr>
            <w:tcW w:w="159" w:type="pct"/>
            <w:shd w:val="clear" w:color="auto" w:fill="D9D9D9"/>
            <w:vAlign w:val="center"/>
          </w:tcPr>
          <w:p w14:paraId="02916BF1" w14:textId="77777777" w:rsidR="00987A62" w:rsidRPr="00F638C8" w:rsidRDefault="00987A62" w:rsidP="001D096E">
            <w:pPr>
              <w:spacing w:after="60" w:line="240" w:lineRule="auto"/>
              <w:jc w:val="center"/>
              <w:rPr>
                <w:b/>
                <w:sz w:val="18"/>
                <w:szCs w:val="18"/>
                <w:lang w:val="es-ES" w:eastAsia="es-ES"/>
              </w:rPr>
            </w:pPr>
            <w:proofErr w:type="spellStart"/>
            <w:r w:rsidRPr="00F638C8">
              <w:rPr>
                <w:b/>
                <w:sz w:val="18"/>
                <w:szCs w:val="18"/>
                <w:lang w:val="es-ES" w:eastAsia="es-ES"/>
              </w:rPr>
              <w:t>N°</w:t>
            </w:r>
            <w:proofErr w:type="spellEnd"/>
          </w:p>
        </w:tc>
        <w:tc>
          <w:tcPr>
            <w:tcW w:w="675" w:type="pct"/>
            <w:shd w:val="clear" w:color="auto" w:fill="D9D9D9"/>
            <w:vAlign w:val="center"/>
          </w:tcPr>
          <w:p w14:paraId="1FE6A4F0" w14:textId="77777777" w:rsidR="00987A62" w:rsidRPr="00F638C8" w:rsidRDefault="00987A62" w:rsidP="001D096E">
            <w:pPr>
              <w:spacing w:after="60" w:line="240" w:lineRule="auto"/>
              <w:jc w:val="center"/>
              <w:rPr>
                <w:b/>
                <w:sz w:val="18"/>
                <w:szCs w:val="18"/>
                <w:lang w:val="es-ES" w:eastAsia="es-ES"/>
              </w:rPr>
            </w:pPr>
            <w:r w:rsidRPr="00F638C8">
              <w:rPr>
                <w:b/>
                <w:sz w:val="18"/>
                <w:szCs w:val="18"/>
                <w:lang w:val="es-ES" w:eastAsia="es-ES"/>
              </w:rPr>
              <w:t>Acción</w:t>
            </w:r>
          </w:p>
        </w:tc>
        <w:tc>
          <w:tcPr>
            <w:tcW w:w="418" w:type="pct"/>
            <w:shd w:val="clear" w:color="auto" w:fill="D9D9D9"/>
            <w:vAlign w:val="center"/>
          </w:tcPr>
          <w:p w14:paraId="696DCC8D" w14:textId="77777777" w:rsidR="00987A62" w:rsidRPr="00110674" w:rsidRDefault="00987A62" w:rsidP="001D096E">
            <w:pPr>
              <w:spacing w:after="60" w:line="240" w:lineRule="auto"/>
              <w:jc w:val="center"/>
              <w:rPr>
                <w:b/>
                <w:sz w:val="18"/>
                <w:szCs w:val="18"/>
                <w:lang w:val="es-ES" w:eastAsia="es-ES"/>
              </w:rPr>
            </w:pPr>
            <w:r w:rsidRPr="00110674">
              <w:rPr>
                <w:b/>
                <w:sz w:val="18"/>
                <w:szCs w:val="18"/>
                <w:lang w:val="es-ES" w:eastAsia="es-ES"/>
              </w:rPr>
              <w:t>Plazo de ejecución</w:t>
            </w:r>
          </w:p>
        </w:tc>
        <w:tc>
          <w:tcPr>
            <w:tcW w:w="1046" w:type="pct"/>
            <w:shd w:val="clear" w:color="auto" w:fill="D9D9D9"/>
            <w:vAlign w:val="center"/>
          </w:tcPr>
          <w:p w14:paraId="344D3E07" w14:textId="77777777" w:rsidR="00987A62" w:rsidRPr="00F638C8" w:rsidRDefault="00987A62" w:rsidP="001D096E">
            <w:pPr>
              <w:spacing w:after="60" w:line="240" w:lineRule="auto"/>
              <w:jc w:val="center"/>
              <w:rPr>
                <w:b/>
                <w:sz w:val="18"/>
                <w:szCs w:val="18"/>
                <w:lang w:val="es-ES" w:eastAsia="es-ES"/>
              </w:rPr>
            </w:pPr>
            <w:r w:rsidRPr="00F638C8">
              <w:rPr>
                <w:b/>
                <w:sz w:val="18"/>
                <w:szCs w:val="18"/>
                <w:lang w:val="es-ES" w:eastAsia="es-ES"/>
              </w:rPr>
              <w:t>Indicador de cumplimiento</w:t>
            </w:r>
          </w:p>
        </w:tc>
        <w:tc>
          <w:tcPr>
            <w:tcW w:w="1098" w:type="pct"/>
            <w:shd w:val="clear" w:color="auto" w:fill="D9D9D9"/>
            <w:vAlign w:val="center"/>
          </w:tcPr>
          <w:p w14:paraId="12514F3D" w14:textId="77777777" w:rsidR="00987A62" w:rsidRPr="00F638C8" w:rsidRDefault="00987A62" w:rsidP="001D096E">
            <w:pPr>
              <w:spacing w:after="60" w:line="240" w:lineRule="auto"/>
              <w:jc w:val="center"/>
              <w:rPr>
                <w:b/>
                <w:sz w:val="18"/>
                <w:szCs w:val="18"/>
                <w:lang w:val="es-ES" w:eastAsia="es-ES"/>
              </w:rPr>
            </w:pPr>
            <w:r w:rsidRPr="00F638C8">
              <w:rPr>
                <w:b/>
                <w:sz w:val="18"/>
                <w:szCs w:val="18"/>
                <w:lang w:val="es-ES" w:eastAsia="es-ES"/>
              </w:rPr>
              <w:t>Medios de verificación</w:t>
            </w:r>
          </w:p>
        </w:tc>
        <w:tc>
          <w:tcPr>
            <w:tcW w:w="1604" w:type="pct"/>
            <w:shd w:val="clear" w:color="auto" w:fill="D9D9D9"/>
            <w:vAlign w:val="center"/>
          </w:tcPr>
          <w:p w14:paraId="54598F95" w14:textId="77777777" w:rsidR="00987A62" w:rsidRPr="00F638C8" w:rsidRDefault="00987A62" w:rsidP="001D096E">
            <w:pPr>
              <w:spacing w:after="60" w:line="240" w:lineRule="auto"/>
              <w:jc w:val="center"/>
              <w:rPr>
                <w:b/>
                <w:sz w:val="18"/>
                <w:szCs w:val="18"/>
                <w:lang w:val="es-ES" w:eastAsia="es-ES"/>
              </w:rPr>
            </w:pPr>
            <w:r w:rsidRPr="00F638C8">
              <w:rPr>
                <w:b/>
                <w:sz w:val="18"/>
                <w:szCs w:val="18"/>
                <w:lang w:val="es-ES" w:eastAsia="es-ES"/>
              </w:rPr>
              <w:t>Resultados de la Fiscalización</w:t>
            </w:r>
          </w:p>
        </w:tc>
      </w:tr>
      <w:tr w:rsidR="00987A62" w:rsidRPr="00F638C8" w14:paraId="3BABDA0A" w14:textId="77777777" w:rsidTr="00C75F42">
        <w:trPr>
          <w:trHeight w:val="449"/>
        </w:trPr>
        <w:tc>
          <w:tcPr>
            <w:tcW w:w="159" w:type="pct"/>
            <w:vMerge w:val="restart"/>
            <w:shd w:val="clear" w:color="auto" w:fill="auto"/>
            <w:vAlign w:val="center"/>
          </w:tcPr>
          <w:p w14:paraId="38410AA4" w14:textId="05E42582" w:rsidR="00987A62" w:rsidRPr="00F638C8" w:rsidRDefault="00987A62" w:rsidP="00053DDE">
            <w:pPr>
              <w:spacing w:after="60" w:line="240" w:lineRule="auto"/>
              <w:jc w:val="center"/>
              <w:rPr>
                <w:sz w:val="16"/>
                <w:szCs w:val="16"/>
                <w:lang w:val="es-ES" w:eastAsia="es-ES"/>
              </w:rPr>
            </w:pPr>
            <w:r>
              <w:rPr>
                <w:sz w:val="16"/>
                <w:szCs w:val="16"/>
                <w:lang w:val="es-ES" w:eastAsia="es-ES"/>
              </w:rPr>
              <w:t>1</w:t>
            </w:r>
          </w:p>
        </w:tc>
        <w:tc>
          <w:tcPr>
            <w:tcW w:w="675" w:type="pct"/>
            <w:vMerge w:val="restart"/>
            <w:shd w:val="clear" w:color="auto" w:fill="auto"/>
            <w:vAlign w:val="center"/>
          </w:tcPr>
          <w:p w14:paraId="3241F62B" w14:textId="62BFB380" w:rsidR="00987A62" w:rsidRPr="00F638C8" w:rsidRDefault="00987A62" w:rsidP="000E6761">
            <w:pPr>
              <w:spacing w:after="60" w:line="240" w:lineRule="auto"/>
              <w:jc w:val="center"/>
              <w:rPr>
                <w:sz w:val="16"/>
                <w:szCs w:val="16"/>
                <w:lang w:val="es-ES" w:eastAsia="es-ES"/>
              </w:rPr>
            </w:pPr>
            <w:r w:rsidRPr="0025096B">
              <w:rPr>
                <w:sz w:val="16"/>
                <w:szCs w:val="16"/>
                <w:lang w:val="es-ES" w:eastAsia="es-ES"/>
              </w:rPr>
              <w:t>Compra de nuevo equipo de música.</w:t>
            </w:r>
          </w:p>
        </w:tc>
        <w:tc>
          <w:tcPr>
            <w:tcW w:w="418" w:type="pct"/>
            <w:vMerge w:val="restart"/>
            <w:shd w:val="clear" w:color="auto" w:fill="auto"/>
            <w:vAlign w:val="center"/>
          </w:tcPr>
          <w:p w14:paraId="7E3841BB" w14:textId="3D191E7B" w:rsidR="00987A62" w:rsidRPr="00110674" w:rsidRDefault="00987A62" w:rsidP="00053DDE">
            <w:pPr>
              <w:spacing w:after="60" w:line="240" w:lineRule="auto"/>
              <w:jc w:val="center"/>
              <w:rPr>
                <w:sz w:val="16"/>
                <w:szCs w:val="16"/>
                <w:lang w:val="es-ES" w:eastAsia="es-ES"/>
              </w:rPr>
            </w:pPr>
            <w:r w:rsidRPr="00110674">
              <w:rPr>
                <w:sz w:val="16"/>
                <w:szCs w:val="16"/>
                <w:lang w:val="es-ES" w:eastAsia="es-ES"/>
              </w:rPr>
              <w:t>22-10-2018</w:t>
            </w:r>
          </w:p>
        </w:tc>
        <w:tc>
          <w:tcPr>
            <w:tcW w:w="1046" w:type="pct"/>
            <w:vMerge w:val="restart"/>
            <w:shd w:val="clear" w:color="auto" w:fill="auto"/>
            <w:vAlign w:val="center"/>
          </w:tcPr>
          <w:p w14:paraId="4F3E8C5B" w14:textId="272D02C0" w:rsidR="00987A62" w:rsidRPr="00F638C8" w:rsidRDefault="00987A62" w:rsidP="001D096E">
            <w:pPr>
              <w:spacing w:after="60" w:line="240" w:lineRule="auto"/>
              <w:jc w:val="both"/>
              <w:rPr>
                <w:sz w:val="16"/>
                <w:szCs w:val="16"/>
                <w:lang w:val="es-ES" w:eastAsia="es-ES"/>
              </w:rPr>
            </w:pPr>
            <w:r>
              <w:rPr>
                <w:sz w:val="16"/>
                <w:szCs w:val="16"/>
                <w:lang w:val="es-ES" w:eastAsia="es-ES"/>
              </w:rPr>
              <w:t>Cambi</w:t>
            </w:r>
            <w:r w:rsidR="00C75F42">
              <w:rPr>
                <w:sz w:val="16"/>
                <w:szCs w:val="16"/>
                <w:lang w:val="es-ES" w:eastAsia="es-ES"/>
              </w:rPr>
              <w:t xml:space="preserve">o </w:t>
            </w:r>
            <w:r>
              <w:rPr>
                <w:sz w:val="16"/>
                <w:szCs w:val="16"/>
                <w:lang w:val="es-ES" w:eastAsia="es-ES"/>
              </w:rPr>
              <w:t>d</w:t>
            </w:r>
            <w:r w:rsidRPr="0025096B">
              <w:rPr>
                <w:sz w:val="16"/>
                <w:szCs w:val="16"/>
                <w:lang w:val="es-ES" w:eastAsia="es-ES"/>
              </w:rPr>
              <w:t xml:space="preserve">el equipo de sonido del recinto, </w:t>
            </w:r>
            <w:r>
              <w:rPr>
                <w:sz w:val="16"/>
                <w:szCs w:val="16"/>
                <w:lang w:val="es-ES" w:eastAsia="es-ES"/>
              </w:rPr>
              <w:t xml:space="preserve">se contaba </w:t>
            </w:r>
            <w:r w:rsidRPr="0025096B">
              <w:rPr>
                <w:sz w:val="16"/>
                <w:szCs w:val="16"/>
                <w:lang w:val="es-ES" w:eastAsia="es-ES"/>
              </w:rPr>
              <w:t xml:space="preserve">con </w:t>
            </w:r>
            <w:r>
              <w:rPr>
                <w:sz w:val="16"/>
                <w:szCs w:val="16"/>
                <w:lang w:val="es-ES" w:eastAsia="es-ES"/>
              </w:rPr>
              <w:t xml:space="preserve">2 </w:t>
            </w:r>
            <w:r w:rsidRPr="0025096B">
              <w:rPr>
                <w:sz w:val="16"/>
                <w:szCs w:val="16"/>
                <w:lang w:val="es-ES" w:eastAsia="es-ES"/>
              </w:rPr>
              <w:t>cajas acústicas de 15 pulgadas</w:t>
            </w:r>
            <w:r>
              <w:rPr>
                <w:sz w:val="16"/>
                <w:szCs w:val="16"/>
                <w:lang w:val="es-ES" w:eastAsia="es-ES"/>
              </w:rPr>
              <w:t>. A</w:t>
            </w:r>
            <w:r w:rsidRPr="0025096B">
              <w:rPr>
                <w:sz w:val="16"/>
                <w:szCs w:val="16"/>
                <w:lang w:val="es-ES" w:eastAsia="es-ES"/>
              </w:rPr>
              <w:t xml:space="preserve">ctualmente </w:t>
            </w:r>
            <w:r>
              <w:rPr>
                <w:sz w:val="16"/>
                <w:szCs w:val="16"/>
                <w:lang w:val="es-ES" w:eastAsia="es-ES"/>
              </w:rPr>
              <w:t>cuentan con</w:t>
            </w:r>
            <w:r w:rsidRPr="0025096B">
              <w:rPr>
                <w:sz w:val="16"/>
                <w:szCs w:val="16"/>
                <w:lang w:val="es-ES" w:eastAsia="es-ES"/>
              </w:rPr>
              <w:t xml:space="preserve"> un equipo de uso más dom</w:t>
            </w:r>
            <w:r w:rsidR="00C75F42">
              <w:rPr>
                <w:sz w:val="16"/>
                <w:szCs w:val="16"/>
                <w:lang w:val="es-ES" w:eastAsia="es-ES"/>
              </w:rPr>
              <w:t>é</w:t>
            </w:r>
            <w:r w:rsidRPr="0025096B">
              <w:rPr>
                <w:sz w:val="16"/>
                <w:szCs w:val="16"/>
                <w:lang w:val="es-ES" w:eastAsia="es-ES"/>
              </w:rPr>
              <w:t>stico marca LG</w:t>
            </w:r>
            <w:r>
              <w:rPr>
                <w:sz w:val="16"/>
                <w:szCs w:val="16"/>
                <w:lang w:val="es-ES" w:eastAsia="es-ES"/>
              </w:rPr>
              <w:t xml:space="preserve">, modelo </w:t>
            </w:r>
            <w:r w:rsidRPr="0025096B">
              <w:rPr>
                <w:sz w:val="16"/>
                <w:szCs w:val="16"/>
                <w:lang w:val="es-ES" w:eastAsia="es-ES"/>
              </w:rPr>
              <w:t xml:space="preserve">XBOOM </w:t>
            </w:r>
            <w:r>
              <w:rPr>
                <w:sz w:val="16"/>
                <w:szCs w:val="16"/>
                <w:lang w:val="es-ES" w:eastAsia="es-ES"/>
              </w:rPr>
              <w:t>CM</w:t>
            </w:r>
            <w:r w:rsidRPr="0025096B">
              <w:rPr>
                <w:sz w:val="16"/>
                <w:szCs w:val="16"/>
                <w:lang w:val="es-ES" w:eastAsia="es-ES"/>
              </w:rPr>
              <w:t>8530 de 6 parlantes</w:t>
            </w:r>
            <w:r>
              <w:rPr>
                <w:sz w:val="16"/>
                <w:szCs w:val="16"/>
                <w:lang w:val="es-ES" w:eastAsia="es-ES"/>
              </w:rPr>
              <w:t>,</w:t>
            </w:r>
            <w:r w:rsidRPr="0025096B">
              <w:rPr>
                <w:sz w:val="16"/>
                <w:szCs w:val="16"/>
                <w:lang w:val="es-ES" w:eastAsia="es-ES"/>
              </w:rPr>
              <w:t xml:space="preserve"> logran</w:t>
            </w:r>
            <w:r>
              <w:rPr>
                <w:sz w:val="16"/>
                <w:szCs w:val="16"/>
                <w:lang w:val="es-ES" w:eastAsia="es-ES"/>
              </w:rPr>
              <w:t>do</w:t>
            </w:r>
            <w:r w:rsidRPr="0025096B">
              <w:rPr>
                <w:sz w:val="16"/>
                <w:szCs w:val="16"/>
                <w:lang w:val="es-ES" w:eastAsia="es-ES"/>
              </w:rPr>
              <w:t xml:space="preserve"> una mejor distribución de</w:t>
            </w:r>
            <w:r w:rsidR="00C75F42">
              <w:rPr>
                <w:sz w:val="16"/>
                <w:szCs w:val="16"/>
                <w:lang w:val="es-ES" w:eastAsia="es-ES"/>
              </w:rPr>
              <w:t>l</w:t>
            </w:r>
            <w:r w:rsidRPr="0025096B">
              <w:rPr>
                <w:sz w:val="16"/>
                <w:szCs w:val="16"/>
                <w:lang w:val="es-ES" w:eastAsia="es-ES"/>
              </w:rPr>
              <w:t xml:space="preserve"> sonido.</w:t>
            </w:r>
          </w:p>
        </w:tc>
        <w:tc>
          <w:tcPr>
            <w:tcW w:w="1098" w:type="pct"/>
            <w:shd w:val="clear" w:color="auto" w:fill="auto"/>
            <w:vAlign w:val="center"/>
          </w:tcPr>
          <w:p w14:paraId="2D9B6EC7" w14:textId="4D1EA511" w:rsidR="00987A62" w:rsidRPr="003D3C4F" w:rsidRDefault="00987A62" w:rsidP="001D096E">
            <w:pPr>
              <w:spacing w:after="60" w:line="240" w:lineRule="auto"/>
              <w:jc w:val="both"/>
              <w:rPr>
                <w:sz w:val="16"/>
                <w:szCs w:val="16"/>
                <w:lang w:val="es-ES" w:eastAsia="es-ES"/>
              </w:rPr>
            </w:pPr>
            <w:r w:rsidRPr="00053DDE">
              <w:rPr>
                <w:b/>
                <w:bCs/>
                <w:sz w:val="16"/>
                <w:szCs w:val="16"/>
                <w:lang w:val="es-ES" w:eastAsia="es-ES"/>
              </w:rPr>
              <w:t>Reporte inicia</w:t>
            </w:r>
            <w:r>
              <w:rPr>
                <w:b/>
                <w:bCs/>
                <w:sz w:val="16"/>
                <w:szCs w:val="16"/>
                <w:lang w:val="es-ES" w:eastAsia="es-ES"/>
              </w:rPr>
              <w:t xml:space="preserve"> y de avance</w:t>
            </w:r>
            <w:r>
              <w:rPr>
                <w:sz w:val="16"/>
                <w:szCs w:val="16"/>
                <w:lang w:val="es-ES" w:eastAsia="es-ES"/>
              </w:rPr>
              <w:t>: No aplica</w:t>
            </w:r>
          </w:p>
        </w:tc>
        <w:tc>
          <w:tcPr>
            <w:tcW w:w="1604" w:type="pct"/>
            <w:vMerge w:val="restart"/>
            <w:shd w:val="clear" w:color="auto" w:fill="auto"/>
            <w:vAlign w:val="center"/>
          </w:tcPr>
          <w:p w14:paraId="6EFEAFD1" w14:textId="2334D815" w:rsidR="00987A62" w:rsidRPr="00987A62" w:rsidRDefault="00987A62" w:rsidP="007F69BC">
            <w:pPr>
              <w:pStyle w:val="Listavistosa-nfasis11"/>
              <w:spacing w:after="60"/>
              <w:ind w:left="0"/>
              <w:contextualSpacing w:val="0"/>
              <w:rPr>
                <w:sz w:val="16"/>
                <w:szCs w:val="16"/>
                <w:lang w:val="es-ES" w:eastAsia="es-ES"/>
              </w:rPr>
            </w:pPr>
            <w:r w:rsidRPr="00C47D23">
              <w:rPr>
                <w:sz w:val="16"/>
                <w:szCs w:val="16"/>
                <w:lang w:val="es-ES" w:eastAsia="es-ES"/>
              </w:rPr>
              <w:t xml:space="preserve">Se revisa </w:t>
            </w:r>
            <w:r>
              <w:rPr>
                <w:sz w:val="16"/>
                <w:szCs w:val="16"/>
                <w:lang w:val="es-ES" w:eastAsia="es-ES"/>
              </w:rPr>
              <w:t>“</w:t>
            </w:r>
            <w:r w:rsidRPr="00C47D23">
              <w:rPr>
                <w:sz w:val="16"/>
                <w:szCs w:val="16"/>
                <w:lang w:val="es-ES" w:eastAsia="es-ES"/>
              </w:rPr>
              <w:t>Presentación Plan de cumplimiento ROL D-016-2018</w:t>
            </w:r>
            <w:r>
              <w:rPr>
                <w:sz w:val="16"/>
                <w:szCs w:val="16"/>
                <w:lang w:val="es-ES" w:eastAsia="es-ES"/>
              </w:rPr>
              <w:t xml:space="preserve">”, </w:t>
            </w:r>
            <w:r w:rsidRPr="00C47D23">
              <w:rPr>
                <w:sz w:val="16"/>
                <w:szCs w:val="16"/>
                <w:lang w:val="es-ES" w:eastAsia="es-ES"/>
              </w:rPr>
              <w:t>en el cual el titular entrega un valor referencial del equipo adquirido, no obstante, no entrega</w:t>
            </w:r>
            <w:r w:rsidR="00110674">
              <w:rPr>
                <w:sz w:val="16"/>
                <w:szCs w:val="16"/>
                <w:lang w:val="es-ES" w:eastAsia="es-ES"/>
              </w:rPr>
              <w:t>n</w:t>
            </w:r>
            <w:r w:rsidRPr="00C47D23">
              <w:rPr>
                <w:sz w:val="16"/>
                <w:szCs w:val="16"/>
                <w:lang w:val="es-ES" w:eastAsia="es-ES"/>
              </w:rPr>
              <w:t xml:space="preserve"> fotos </w:t>
            </w:r>
            <w:r>
              <w:rPr>
                <w:sz w:val="16"/>
                <w:szCs w:val="16"/>
                <w:lang w:val="es-ES" w:eastAsia="es-ES"/>
              </w:rPr>
              <w:t>de</w:t>
            </w:r>
            <w:r w:rsidR="007F69BC">
              <w:rPr>
                <w:sz w:val="16"/>
                <w:szCs w:val="16"/>
                <w:lang w:val="es-ES" w:eastAsia="es-ES"/>
              </w:rPr>
              <w:t>l</w:t>
            </w:r>
            <w:r>
              <w:rPr>
                <w:sz w:val="16"/>
                <w:szCs w:val="16"/>
                <w:lang w:val="es-ES" w:eastAsia="es-ES"/>
              </w:rPr>
              <w:t xml:space="preserve"> equipo </w:t>
            </w:r>
            <w:r w:rsidRPr="00C47D23">
              <w:rPr>
                <w:sz w:val="16"/>
                <w:szCs w:val="16"/>
                <w:lang w:val="es-ES" w:eastAsia="es-ES"/>
              </w:rPr>
              <w:t>ni documentos que acrediten su compra.</w:t>
            </w:r>
            <w:r>
              <w:rPr>
                <w:sz w:val="16"/>
                <w:szCs w:val="16"/>
                <w:lang w:val="es-ES" w:eastAsia="es-ES"/>
              </w:rPr>
              <w:t xml:space="preserve"> Asimismo, el titular no hace entrega del reporte final</w:t>
            </w:r>
            <w:r w:rsidR="007F69BC">
              <w:rPr>
                <w:sz w:val="16"/>
                <w:szCs w:val="16"/>
                <w:lang w:val="es-ES" w:eastAsia="es-ES"/>
              </w:rPr>
              <w:t xml:space="preserve">. </w:t>
            </w:r>
            <w:r w:rsidRPr="00987A62">
              <w:rPr>
                <w:sz w:val="16"/>
                <w:szCs w:val="16"/>
                <w:lang w:val="es-ES" w:eastAsia="es-ES"/>
              </w:rPr>
              <w:t xml:space="preserve">Por lo tanto, </w:t>
            </w:r>
            <w:r>
              <w:rPr>
                <w:sz w:val="16"/>
                <w:szCs w:val="16"/>
                <w:lang w:val="es-ES" w:eastAsia="es-ES"/>
              </w:rPr>
              <w:t>no se puede dar conformidad a la</w:t>
            </w:r>
            <w:r w:rsidRPr="00987A62">
              <w:rPr>
                <w:sz w:val="16"/>
                <w:szCs w:val="16"/>
                <w:lang w:val="es-ES" w:eastAsia="es-ES"/>
              </w:rPr>
              <w:t xml:space="preserve"> acción 1.</w:t>
            </w:r>
          </w:p>
        </w:tc>
      </w:tr>
      <w:tr w:rsidR="00987A62" w:rsidRPr="00F638C8" w14:paraId="68CF0730" w14:textId="77777777" w:rsidTr="00C75F42">
        <w:trPr>
          <w:trHeight w:val="841"/>
        </w:trPr>
        <w:tc>
          <w:tcPr>
            <w:tcW w:w="159" w:type="pct"/>
            <w:vMerge/>
            <w:shd w:val="clear" w:color="auto" w:fill="auto"/>
            <w:vAlign w:val="center"/>
          </w:tcPr>
          <w:p w14:paraId="301770EB" w14:textId="77777777" w:rsidR="00987A62" w:rsidRDefault="00987A62" w:rsidP="00053DDE">
            <w:pPr>
              <w:spacing w:after="60" w:line="240" w:lineRule="auto"/>
              <w:jc w:val="center"/>
              <w:rPr>
                <w:sz w:val="16"/>
                <w:szCs w:val="16"/>
                <w:lang w:val="es-ES" w:eastAsia="es-ES"/>
              </w:rPr>
            </w:pPr>
          </w:p>
        </w:tc>
        <w:tc>
          <w:tcPr>
            <w:tcW w:w="675" w:type="pct"/>
            <w:vMerge/>
            <w:shd w:val="clear" w:color="auto" w:fill="auto"/>
            <w:vAlign w:val="center"/>
          </w:tcPr>
          <w:p w14:paraId="0E53A27E" w14:textId="77777777" w:rsidR="00987A62" w:rsidRPr="0025096B" w:rsidRDefault="00987A62" w:rsidP="000E6761">
            <w:pPr>
              <w:spacing w:after="60" w:line="240" w:lineRule="auto"/>
              <w:jc w:val="center"/>
              <w:rPr>
                <w:sz w:val="16"/>
                <w:szCs w:val="16"/>
                <w:lang w:val="es-ES" w:eastAsia="es-ES"/>
              </w:rPr>
            </w:pPr>
          </w:p>
        </w:tc>
        <w:tc>
          <w:tcPr>
            <w:tcW w:w="418" w:type="pct"/>
            <w:vMerge/>
            <w:shd w:val="clear" w:color="auto" w:fill="auto"/>
            <w:vAlign w:val="center"/>
          </w:tcPr>
          <w:p w14:paraId="03C0871B" w14:textId="77777777" w:rsidR="00987A62" w:rsidRPr="004F1A86" w:rsidRDefault="00987A62" w:rsidP="00053DDE">
            <w:pPr>
              <w:spacing w:after="60" w:line="240" w:lineRule="auto"/>
              <w:jc w:val="center"/>
              <w:rPr>
                <w:sz w:val="16"/>
                <w:szCs w:val="16"/>
                <w:highlight w:val="yellow"/>
                <w:lang w:val="es-ES" w:eastAsia="es-ES"/>
              </w:rPr>
            </w:pPr>
          </w:p>
        </w:tc>
        <w:tc>
          <w:tcPr>
            <w:tcW w:w="1046" w:type="pct"/>
            <w:vMerge/>
            <w:shd w:val="clear" w:color="auto" w:fill="auto"/>
            <w:vAlign w:val="center"/>
          </w:tcPr>
          <w:p w14:paraId="0C0BBE86" w14:textId="77777777" w:rsidR="00987A62" w:rsidRDefault="00987A62" w:rsidP="001D096E">
            <w:pPr>
              <w:spacing w:after="60" w:line="240" w:lineRule="auto"/>
              <w:jc w:val="both"/>
              <w:rPr>
                <w:sz w:val="16"/>
                <w:szCs w:val="16"/>
                <w:lang w:val="es-ES" w:eastAsia="es-ES"/>
              </w:rPr>
            </w:pPr>
          </w:p>
        </w:tc>
        <w:tc>
          <w:tcPr>
            <w:tcW w:w="1098" w:type="pct"/>
            <w:shd w:val="clear" w:color="auto" w:fill="auto"/>
            <w:vAlign w:val="center"/>
          </w:tcPr>
          <w:p w14:paraId="3998D87F" w14:textId="1DBFEF0C" w:rsidR="00987A62" w:rsidRPr="005E44C8" w:rsidRDefault="00987A62" w:rsidP="001D096E">
            <w:pPr>
              <w:spacing w:after="60" w:line="240" w:lineRule="auto"/>
              <w:jc w:val="both"/>
              <w:rPr>
                <w:sz w:val="16"/>
                <w:szCs w:val="16"/>
                <w:lang w:val="es-ES" w:eastAsia="es-ES"/>
              </w:rPr>
            </w:pPr>
            <w:r w:rsidRPr="00053DDE">
              <w:rPr>
                <w:b/>
                <w:bCs/>
                <w:sz w:val="16"/>
                <w:szCs w:val="16"/>
                <w:lang w:val="es-ES" w:eastAsia="es-ES"/>
              </w:rPr>
              <w:t>Reporte final</w:t>
            </w:r>
            <w:r>
              <w:rPr>
                <w:sz w:val="16"/>
                <w:szCs w:val="16"/>
                <w:lang w:val="es-ES" w:eastAsia="es-ES"/>
              </w:rPr>
              <w:t>:</w:t>
            </w:r>
            <w:r w:rsidRPr="0025096B">
              <w:rPr>
                <w:sz w:val="16"/>
                <w:szCs w:val="16"/>
                <w:lang w:val="es-ES" w:eastAsia="es-ES"/>
              </w:rPr>
              <w:t xml:space="preserve"> </w:t>
            </w:r>
            <w:r>
              <w:rPr>
                <w:sz w:val="16"/>
                <w:szCs w:val="16"/>
                <w:lang w:val="es-ES" w:eastAsia="es-ES"/>
              </w:rPr>
              <w:t>Se</w:t>
            </w:r>
            <w:r w:rsidRPr="0025096B">
              <w:rPr>
                <w:sz w:val="16"/>
                <w:szCs w:val="16"/>
                <w:lang w:val="es-ES" w:eastAsia="es-ES"/>
              </w:rPr>
              <w:t xml:space="preserve"> adjuntarán fotografías fechadas y georreferenciadas ilustrativas</w:t>
            </w:r>
            <w:r>
              <w:rPr>
                <w:sz w:val="16"/>
                <w:szCs w:val="16"/>
                <w:lang w:val="es-ES" w:eastAsia="es-ES"/>
              </w:rPr>
              <w:t xml:space="preserve"> </w:t>
            </w:r>
            <w:r w:rsidRPr="0025096B">
              <w:rPr>
                <w:sz w:val="16"/>
                <w:szCs w:val="16"/>
                <w:lang w:val="es-ES" w:eastAsia="es-ES"/>
              </w:rPr>
              <w:t>del lugar en que fueron instalados los parlantes dentro del establecimiento.</w:t>
            </w:r>
          </w:p>
        </w:tc>
        <w:tc>
          <w:tcPr>
            <w:tcW w:w="1604" w:type="pct"/>
            <w:vMerge/>
            <w:shd w:val="clear" w:color="auto" w:fill="auto"/>
            <w:vAlign w:val="center"/>
          </w:tcPr>
          <w:p w14:paraId="37B6545B" w14:textId="77777777" w:rsidR="00987A62" w:rsidRPr="00A61D7A" w:rsidRDefault="00987A62" w:rsidP="001D096E">
            <w:pPr>
              <w:pStyle w:val="Listavistosa-nfasis11"/>
              <w:spacing w:after="60"/>
              <w:ind w:left="0"/>
              <w:contextualSpacing w:val="0"/>
              <w:rPr>
                <w:sz w:val="16"/>
                <w:szCs w:val="16"/>
                <w:lang w:val="es-ES" w:eastAsia="es-ES"/>
              </w:rPr>
            </w:pPr>
          </w:p>
        </w:tc>
      </w:tr>
      <w:tr w:rsidR="00987A62" w:rsidRPr="00F638C8" w14:paraId="61EE6064" w14:textId="77777777" w:rsidTr="00C75F42">
        <w:trPr>
          <w:trHeight w:val="569"/>
        </w:trPr>
        <w:tc>
          <w:tcPr>
            <w:tcW w:w="159" w:type="pct"/>
            <w:vMerge w:val="restart"/>
            <w:shd w:val="clear" w:color="auto" w:fill="auto"/>
            <w:vAlign w:val="center"/>
          </w:tcPr>
          <w:p w14:paraId="4AD887E0" w14:textId="6F56333A" w:rsidR="00987A62" w:rsidRPr="00F638C8" w:rsidRDefault="00987A62" w:rsidP="00B32AA2">
            <w:pPr>
              <w:spacing w:after="60" w:line="240" w:lineRule="auto"/>
              <w:jc w:val="center"/>
              <w:rPr>
                <w:sz w:val="16"/>
                <w:szCs w:val="16"/>
                <w:lang w:val="es-ES" w:eastAsia="es-ES"/>
              </w:rPr>
            </w:pPr>
            <w:r>
              <w:rPr>
                <w:sz w:val="16"/>
                <w:szCs w:val="16"/>
                <w:lang w:val="es-ES" w:eastAsia="es-ES"/>
              </w:rPr>
              <w:t>2</w:t>
            </w:r>
          </w:p>
        </w:tc>
        <w:tc>
          <w:tcPr>
            <w:tcW w:w="675" w:type="pct"/>
            <w:vMerge w:val="restart"/>
            <w:shd w:val="clear" w:color="auto" w:fill="auto"/>
            <w:vAlign w:val="center"/>
          </w:tcPr>
          <w:p w14:paraId="6FE178D5" w14:textId="609446C5" w:rsidR="00987A62" w:rsidRPr="00F638C8" w:rsidRDefault="00987A62" w:rsidP="00427A78">
            <w:pPr>
              <w:spacing w:after="60" w:line="240" w:lineRule="auto"/>
              <w:jc w:val="center"/>
              <w:rPr>
                <w:sz w:val="16"/>
                <w:szCs w:val="16"/>
                <w:lang w:val="es-ES" w:eastAsia="es-ES"/>
              </w:rPr>
            </w:pPr>
            <w:r w:rsidRPr="0025096B">
              <w:rPr>
                <w:sz w:val="16"/>
                <w:szCs w:val="16"/>
                <w:lang w:val="es-ES" w:eastAsia="es-ES"/>
              </w:rPr>
              <w:t>Compra e instalación de piso de alto tráfico, diseñado para áreas destinadas al impacto,</w:t>
            </w:r>
            <w:r>
              <w:rPr>
                <w:sz w:val="16"/>
                <w:szCs w:val="16"/>
                <w:lang w:val="es-ES" w:eastAsia="es-ES"/>
              </w:rPr>
              <w:t xml:space="preserve"> </w:t>
            </w:r>
            <w:r w:rsidRPr="0025096B">
              <w:rPr>
                <w:sz w:val="16"/>
                <w:szCs w:val="16"/>
                <w:lang w:val="es-ES" w:eastAsia="es-ES"/>
              </w:rPr>
              <w:t>en zona de trabajo con pesas</w:t>
            </w:r>
          </w:p>
        </w:tc>
        <w:tc>
          <w:tcPr>
            <w:tcW w:w="418" w:type="pct"/>
            <w:vMerge w:val="restart"/>
            <w:shd w:val="clear" w:color="auto" w:fill="auto"/>
            <w:vAlign w:val="center"/>
          </w:tcPr>
          <w:p w14:paraId="7BCA734D" w14:textId="07D43D18" w:rsidR="00987A62" w:rsidRPr="004F1A86" w:rsidRDefault="00110674" w:rsidP="00B32AA2">
            <w:pPr>
              <w:spacing w:after="60" w:line="240" w:lineRule="auto"/>
              <w:jc w:val="center"/>
              <w:rPr>
                <w:sz w:val="16"/>
                <w:szCs w:val="16"/>
                <w:highlight w:val="yellow"/>
                <w:lang w:val="es-ES" w:eastAsia="es-ES"/>
              </w:rPr>
            </w:pPr>
            <w:r w:rsidRPr="00110674">
              <w:rPr>
                <w:sz w:val="16"/>
                <w:szCs w:val="16"/>
                <w:lang w:val="es-ES" w:eastAsia="es-ES"/>
              </w:rPr>
              <w:t>15-12-2018</w:t>
            </w:r>
          </w:p>
        </w:tc>
        <w:tc>
          <w:tcPr>
            <w:tcW w:w="1046" w:type="pct"/>
            <w:vMerge w:val="restart"/>
            <w:shd w:val="clear" w:color="auto" w:fill="auto"/>
            <w:vAlign w:val="center"/>
          </w:tcPr>
          <w:p w14:paraId="20B659A5" w14:textId="1D5AA2A7" w:rsidR="00987A62" w:rsidRPr="00F638C8" w:rsidRDefault="00987A62" w:rsidP="001D096E">
            <w:pPr>
              <w:spacing w:after="60" w:line="240" w:lineRule="auto"/>
              <w:jc w:val="both"/>
              <w:rPr>
                <w:sz w:val="16"/>
                <w:szCs w:val="16"/>
                <w:lang w:val="es-ES" w:eastAsia="es-ES"/>
              </w:rPr>
            </w:pPr>
            <w:r>
              <w:rPr>
                <w:sz w:val="16"/>
                <w:szCs w:val="16"/>
                <w:lang w:val="es-ES" w:eastAsia="es-ES"/>
              </w:rPr>
              <w:t>Adquisición de</w:t>
            </w:r>
            <w:r w:rsidRPr="00293116">
              <w:rPr>
                <w:sz w:val="16"/>
                <w:szCs w:val="16"/>
                <w:lang w:val="es-ES" w:eastAsia="es-ES"/>
              </w:rPr>
              <w:t xml:space="preserve"> un total de 100 metros cuadrados </w:t>
            </w:r>
            <w:r>
              <w:rPr>
                <w:sz w:val="16"/>
                <w:szCs w:val="16"/>
                <w:lang w:val="es-ES" w:eastAsia="es-ES"/>
              </w:rPr>
              <w:t>de</w:t>
            </w:r>
            <w:r w:rsidRPr="00293116">
              <w:rPr>
                <w:sz w:val="16"/>
                <w:szCs w:val="16"/>
                <w:lang w:val="es-ES" w:eastAsia="es-ES"/>
              </w:rPr>
              <w:t xml:space="preserve"> </w:t>
            </w:r>
            <w:r>
              <w:rPr>
                <w:sz w:val="16"/>
                <w:szCs w:val="16"/>
                <w:lang w:val="es-ES" w:eastAsia="es-ES"/>
              </w:rPr>
              <w:t>c</w:t>
            </w:r>
            <w:r w:rsidRPr="00293116">
              <w:rPr>
                <w:sz w:val="16"/>
                <w:szCs w:val="16"/>
                <w:lang w:val="es-ES" w:eastAsia="es-ES"/>
              </w:rPr>
              <w:t>aucho EPDM</w:t>
            </w:r>
            <w:r>
              <w:rPr>
                <w:sz w:val="16"/>
                <w:szCs w:val="16"/>
                <w:lang w:val="es-ES" w:eastAsia="es-ES"/>
              </w:rPr>
              <w:t xml:space="preserve"> </w:t>
            </w:r>
            <w:r w:rsidRPr="00293116">
              <w:rPr>
                <w:sz w:val="16"/>
                <w:szCs w:val="16"/>
                <w:lang w:val="es-ES" w:eastAsia="es-ES"/>
              </w:rPr>
              <w:t>de máxima absorción pensado y diseñado para áreas dedicadas al Impacto.</w:t>
            </w:r>
          </w:p>
        </w:tc>
        <w:tc>
          <w:tcPr>
            <w:tcW w:w="1098" w:type="pct"/>
            <w:shd w:val="clear" w:color="auto" w:fill="auto"/>
            <w:vAlign w:val="center"/>
          </w:tcPr>
          <w:p w14:paraId="0E99CE69" w14:textId="46140307" w:rsidR="00987A62" w:rsidRPr="00293116" w:rsidRDefault="00987A62" w:rsidP="001D096E">
            <w:pPr>
              <w:spacing w:after="60" w:line="240" w:lineRule="auto"/>
              <w:jc w:val="both"/>
              <w:rPr>
                <w:sz w:val="16"/>
                <w:szCs w:val="16"/>
                <w:lang w:val="es-ES" w:eastAsia="es-ES"/>
              </w:rPr>
            </w:pPr>
            <w:r w:rsidRPr="00053DDE">
              <w:rPr>
                <w:b/>
                <w:bCs/>
                <w:sz w:val="16"/>
                <w:szCs w:val="16"/>
                <w:lang w:val="es-ES" w:eastAsia="es-ES"/>
              </w:rPr>
              <w:t>Reporte inicial</w:t>
            </w:r>
            <w:r>
              <w:rPr>
                <w:b/>
                <w:bCs/>
                <w:sz w:val="16"/>
                <w:szCs w:val="16"/>
                <w:lang w:val="es-ES" w:eastAsia="es-ES"/>
              </w:rPr>
              <w:t xml:space="preserve"> y de avance</w:t>
            </w:r>
            <w:r>
              <w:rPr>
                <w:sz w:val="16"/>
                <w:szCs w:val="16"/>
                <w:lang w:val="es-ES" w:eastAsia="es-ES"/>
              </w:rPr>
              <w:t>: No aplica</w:t>
            </w:r>
          </w:p>
        </w:tc>
        <w:tc>
          <w:tcPr>
            <w:tcW w:w="1604" w:type="pct"/>
            <w:vMerge w:val="restart"/>
            <w:shd w:val="clear" w:color="auto" w:fill="auto"/>
            <w:vAlign w:val="center"/>
          </w:tcPr>
          <w:p w14:paraId="3D903FDA" w14:textId="2CBB439E" w:rsidR="00987A62" w:rsidRPr="00F638C8" w:rsidRDefault="00987A62" w:rsidP="007F69BC">
            <w:pPr>
              <w:pStyle w:val="Listavistosa-nfasis11"/>
              <w:spacing w:after="60"/>
              <w:ind w:left="0"/>
              <w:contextualSpacing w:val="0"/>
              <w:rPr>
                <w:sz w:val="16"/>
                <w:szCs w:val="16"/>
                <w:lang w:val="es-ES" w:eastAsia="es-ES"/>
              </w:rPr>
            </w:pPr>
            <w:r w:rsidRPr="00C47D23">
              <w:rPr>
                <w:sz w:val="16"/>
                <w:szCs w:val="16"/>
                <w:lang w:val="es-ES" w:eastAsia="es-ES"/>
              </w:rPr>
              <w:t xml:space="preserve">Se revisa </w:t>
            </w:r>
            <w:r>
              <w:rPr>
                <w:sz w:val="16"/>
                <w:szCs w:val="16"/>
                <w:lang w:val="es-ES" w:eastAsia="es-ES"/>
              </w:rPr>
              <w:t>“</w:t>
            </w:r>
            <w:r w:rsidRPr="00C47D23">
              <w:rPr>
                <w:sz w:val="16"/>
                <w:szCs w:val="16"/>
                <w:lang w:val="es-ES" w:eastAsia="es-ES"/>
              </w:rPr>
              <w:t>Presentación Plan de cumplimiento ROL D-016-2018</w:t>
            </w:r>
            <w:r>
              <w:rPr>
                <w:sz w:val="16"/>
                <w:szCs w:val="16"/>
                <w:lang w:val="es-ES" w:eastAsia="es-ES"/>
              </w:rPr>
              <w:t>”, el titular hace entrega de la factura electrónica de compra de palmetas de caucho de 1x1 metros con 15 mm de espesor, en la cual se indica que se adquieren 80 unidades, lo que equivalen a 80 m</w:t>
            </w:r>
            <w:r w:rsidRPr="0092581F">
              <w:rPr>
                <w:sz w:val="16"/>
                <w:szCs w:val="16"/>
                <w:vertAlign w:val="superscript"/>
                <w:lang w:val="es-ES" w:eastAsia="es-ES"/>
              </w:rPr>
              <w:t>2</w:t>
            </w:r>
            <w:r>
              <w:rPr>
                <w:sz w:val="16"/>
                <w:szCs w:val="16"/>
                <w:lang w:val="es-ES" w:eastAsia="es-ES"/>
              </w:rPr>
              <w:t>, no a 100 m</w:t>
            </w:r>
            <w:r w:rsidRPr="0092581F">
              <w:rPr>
                <w:sz w:val="16"/>
                <w:szCs w:val="16"/>
                <w:vertAlign w:val="superscript"/>
                <w:lang w:val="es-ES" w:eastAsia="es-ES"/>
              </w:rPr>
              <w:t>2</w:t>
            </w:r>
            <w:r>
              <w:rPr>
                <w:sz w:val="16"/>
                <w:szCs w:val="16"/>
                <w:lang w:val="es-ES" w:eastAsia="es-ES"/>
              </w:rPr>
              <w:t xml:space="preserve"> como indican. </w:t>
            </w:r>
            <w:r w:rsidRPr="007F69BC">
              <w:rPr>
                <w:sz w:val="16"/>
                <w:szCs w:val="16"/>
                <w:lang w:val="es-ES" w:eastAsia="es-ES"/>
              </w:rPr>
              <w:t xml:space="preserve">Si bien se </w:t>
            </w:r>
            <w:r w:rsidR="00C75F42">
              <w:rPr>
                <w:sz w:val="16"/>
                <w:szCs w:val="16"/>
                <w:lang w:val="es-ES" w:eastAsia="es-ES"/>
              </w:rPr>
              <w:t xml:space="preserve">indica que </w:t>
            </w:r>
            <w:r w:rsidRPr="007F69BC">
              <w:rPr>
                <w:sz w:val="16"/>
                <w:szCs w:val="16"/>
                <w:lang w:val="es-ES" w:eastAsia="es-ES"/>
              </w:rPr>
              <w:t xml:space="preserve">entregan fotos de las palmetas de caucho, </w:t>
            </w:r>
            <w:r w:rsidR="007F69BC" w:rsidRPr="007F69BC">
              <w:rPr>
                <w:sz w:val="16"/>
                <w:szCs w:val="16"/>
                <w:lang w:val="es-ES" w:eastAsia="es-ES"/>
              </w:rPr>
              <w:t>éstas no son visibles</w:t>
            </w:r>
            <w:r w:rsidR="007F69BC">
              <w:rPr>
                <w:sz w:val="16"/>
                <w:szCs w:val="16"/>
                <w:lang w:val="es-ES" w:eastAsia="es-ES"/>
              </w:rPr>
              <w:t>, asimismo, el titular no da respuesta al requerimiento de información</w:t>
            </w:r>
            <w:r w:rsidR="007F69BC" w:rsidRPr="007F69BC">
              <w:rPr>
                <w:sz w:val="16"/>
                <w:szCs w:val="16"/>
                <w:lang w:val="es-ES" w:eastAsia="es-ES"/>
              </w:rPr>
              <w:t>.</w:t>
            </w:r>
            <w:r w:rsidR="007F69BC">
              <w:rPr>
                <w:sz w:val="16"/>
                <w:szCs w:val="16"/>
                <w:lang w:val="es-ES" w:eastAsia="es-ES"/>
              </w:rPr>
              <w:t xml:space="preserve"> </w:t>
            </w:r>
            <w:r w:rsidRPr="007F69BC">
              <w:rPr>
                <w:sz w:val="16"/>
                <w:szCs w:val="16"/>
                <w:lang w:val="es-ES" w:eastAsia="es-ES"/>
              </w:rPr>
              <w:t xml:space="preserve">Por lo tanto, </w:t>
            </w:r>
            <w:r w:rsidR="007F69BC" w:rsidRPr="007F69BC">
              <w:rPr>
                <w:sz w:val="16"/>
                <w:szCs w:val="16"/>
                <w:lang w:val="es-ES" w:eastAsia="es-ES"/>
              </w:rPr>
              <w:t xml:space="preserve">no </w:t>
            </w:r>
            <w:r w:rsidRPr="007F69BC">
              <w:rPr>
                <w:sz w:val="16"/>
                <w:szCs w:val="16"/>
                <w:lang w:val="es-ES" w:eastAsia="es-ES"/>
              </w:rPr>
              <w:t>se puede dar conformidad a la acción 2.</w:t>
            </w:r>
          </w:p>
        </w:tc>
      </w:tr>
      <w:tr w:rsidR="00987A62" w:rsidRPr="00F638C8" w14:paraId="22D91AE8" w14:textId="77777777" w:rsidTr="00C75F42">
        <w:trPr>
          <w:trHeight w:val="837"/>
        </w:trPr>
        <w:tc>
          <w:tcPr>
            <w:tcW w:w="159" w:type="pct"/>
            <w:vMerge/>
            <w:shd w:val="clear" w:color="auto" w:fill="auto"/>
            <w:vAlign w:val="center"/>
          </w:tcPr>
          <w:p w14:paraId="7637CFA5" w14:textId="77777777" w:rsidR="00987A62" w:rsidRDefault="00987A62" w:rsidP="00B32AA2">
            <w:pPr>
              <w:spacing w:after="60" w:line="240" w:lineRule="auto"/>
              <w:jc w:val="center"/>
              <w:rPr>
                <w:sz w:val="16"/>
                <w:szCs w:val="16"/>
                <w:lang w:val="es-ES" w:eastAsia="es-ES"/>
              </w:rPr>
            </w:pPr>
          </w:p>
        </w:tc>
        <w:tc>
          <w:tcPr>
            <w:tcW w:w="675" w:type="pct"/>
            <w:vMerge/>
            <w:shd w:val="clear" w:color="auto" w:fill="auto"/>
            <w:vAlign w:val="center"/>
          </w:tcPr>
          <w:p w14:paraId="5625F6F5" w14:textId="77777777" w:rsidR="00987A62" w:rsidRPr="0025096B" w:rsidRDefault="00987A62" w:rsidP="000E6761">
            <w:pPr>
              <w:spacing w:after="60" w:line="240" w:lineRule="auto"/>
              <w:jc w:val="center"/>
              <w:rPr>
                <w:sz w:val="16"/>
                <w:szCs w:val="16"/>
                <w:lang w:val="es-ES" w:eastAsia="es-ES"/>
              </w:rPr>
            </w:pPr>
          </w:p>
        </w:tc>
        <w:tc>
          <w:tcPr>
            <w:tcW w:w="418" w:type="pct"/>
            <w:vMerge/>
            <w:shd w:val="clear" w:color="auto" w:fill="auto"/>
            <w:vAlign w:val="center"/>
          </w:tcPr>
          <w:p w14:paraId="0F58FF59" w14:textId="77777777" w:rsidR="00987A62" w:rsidRPr="004F1A86" w:rsidRDefault="00987A62" w:rsidP="00B32AA2">
            <w:pPr>
              <w:spacing w:after="60" w:line="240" w:lineRule="auto"/>
              <w:jc w:val="center"/>
              <w:rPr>
                <w:sz w:val="16"/>
                <w:szCs w:val="16"/>
                <w:highlight w:val="yellow"/>
                <w:lang w:val="es-ES" w:eastAsia="es-ES"/>
              </w:rPr>
            </w:pPr>
          </w:p>
        </w:tc>
        <w:tc>
          <w:tcPr>
            <w:tcW w:w="1046" w:type="pct"/>
            <w:vMerge/>
            <w:shd w:val="clear" w:color="auto" w:fill="auto"/>
            <w:vAlign w:val="center"/>
          </w:tcPr>
          <w:p w14:paraId="6448A3AA" w14:textId="77777777" w:rsidR="00987A62" w:rsidRPr="00293116" w:rsidRDefault="00987A62" w:rsidP="001D096E">
            <w:pPr>
              <w:spacing w:after="60" w:line="240" w:lineRule="auto"/>
              <w:jc w:val="both"/>
              <w:rPr>
                <w:sz w:val="16"/>
                <w:szCs w:val="16"/>
                <w:lang w:val="es-ES" w:eastAsia="es-ES"/>
              </w:rPr>
            </w:pPr>
          </w:p>
        </w:tc>
        <w:tc>
          <w:tcPr>
            <w:tcW w:w="1098" w:type="pct"/>
            <w:tcBorders>
              <w:bottom w:val="single" w:sz="4" w:space="0" w:color="auto"/>
            </w:tcBorders>
            <w:shd w:val="clear" w:color="auto" w:fill="auto"/>
            <w:vAlign w:val="center"/>
          </w:tcPr>
          <w:p w14:paraId="51BBA2A6" w14:textId="4929069E" w:rsidR="00987A62" w:rsidRPr="00293116" w:rsidRDefault="00987A62" w:rsidP="001D096E">
            <w:pPr>
              <w:spacing w:after="60" w:line="240" w:lineRule="auto"/>
              <w:jc w:val="both"/>
              <w:rPr>
                <w:sz w:val="16"/>
                <w:szCs w:val="16"/>
                <w:lang w:val="es-ES" w:eastAsia="es-ES"/>
              </w:rPr>
            </w:pPr>
            <w:r>
              <w:rPr>
                <w:b/>
                <w:bCs/>
                <w:sz w:val="16"/>
                <w:szCs w:val="16"/>
                <w:lang w:val="es-ES" w:eastAsia="es-ES"/>
              </w:rPr>
              <w:t>R</w:t>
            </w:r>
            <w:r w:rsidRPr="00B32AA2">
              <w:rPr>
                <w:b/>
                <w:bCs/>
                <w:sz w:val="16"/>
                <w:szCs w:val="16"/>
                <w:lang w:val="es-ES" w:eastAsia="es-ES"/>
              </w:rPr>
              <w:t>eporte final</w:t>
            </w:r>
            <w:r>
              <w:rPr>
                <w:b/>
                <w:bCs/>
                <w:sz w:val="16"/>
                <w:szCs w:val="16"/>
                <w:lang w:val="es-ES" w:eastAsia="es-ES"/>
              </w:rPr>
              <w:t>:</w:t>
            </w:r>
            <w:r w:rsidRPr="00293116">
              <w:rPr>
                <w:sz w:val="16"/>
                <w:szCs w:val="16"/>
                <w:lang w:val="es-ES" w:eastAsia="es-ES"/>
              </w:rPr>
              <w:t xml:space="preserve"> </w:t>
            </w:r>
            <w:r>
              <w:rPr>
                <w:sz w:val="16"/>
                <w:szCs w:val="16"/>
                <w:lang w:val="es-ES" w:eastAsia="es-ES"/>
              </w:rPr>
              <w:t>S</w:t>
            </w:r>
            <w:r w:rsidRPr="00293116">
              <w:rPr>
                <w:sz w:val="16"/>
                <w:szCs w:val="16"/>
                <w:lang w:val="es-ES" w:eastAsia="es-ES"/>
              </w:rPr>
              <w:t>e adjuntarán fotografías fechadas y georreferenciadas ilustrativas de</w:t>
            </w:r>
            <w:r>
              <w:rPr>
                <w:sz w:val="16"/>
                <w:szCs w:val="16"/>
                <w:lang w:val="es-ES" w:eastAsia="es-ES"/>
              </w:rPr>
              <w:t xml:space="preserve"> </w:t>
            </w:r>
            <w:r w:rsidRPr="00293116">
              <w:rPr>
                <w:sz w:val="16"/>
                <w:szCs w:val="16"/>
                <w:lang w:val="es-ES" w:eastAsia="es-ES"/>
              </w:rPr>
              <w:t xml:space="preserve">la ejecución </w:t>
            </w:r>
            <w:r>
              <w:rPr>
                <w:sz w:val="16"/>
                <w:szCs w:val="16"/>
                <w:lang w:val="es-ES" w:eastAsia="es-ES"/>
              </w:rPr>
              <w:t xml:space="preserve">de </w:t>
            </w:r>
            <w:r w:rsidRPr="00B32AA2">
              <w:rPr>
                <w:sz w:val="16"/>
                <w:szCs w:val="16"/>
                <w:lang w:val="es-ES" w:eastAsia="es-ES"/>
              </w:rPr>
              <w:t>la</w:t>
            </w:r>
            <w:r>
              <w:rPr>
                <w:sz w:val="16"/>
                <w:szCs w:val="16"/>
                <w:lang w:val="es-ES" w:eastAsia="es-ES"/>
              </w:rPr>
              <w:t xml:space="preserve"> </w:t>
            </w:r>
            <w:r w:rsidRPr="00B32AA2">
              <w:rPr>
                <w:sz w:val="16"/>
                <w:szCs w:val="16"/>
                <w:lang w:val="es-ES" w:eastAsia="es-ES"/>
              </w:rPr>
              <w:t>materialidad.</w:t>
            </w:r>
          </w:p>
        </w:tc>
        <w:tc>
          <w:tcPr>
            <w:tcW w:w="1604" w:type="pct"/>
            <w:vMerge/>
            <w:tcBorders>
              <w:bottom w:val="single" w:sz="4" w:space="0" w:color="auto"/>
            </w:tcBorders>
            <w:shd w:val="clear" w:color="auto" w:fill="auto"/>
            <w:vAlign w:val="center"/>
          </w:tcPr>
          <w:p w14:paraId="265B97BE" w14:textId="77777777" w:rsidR="00987A62" w:rsidRPr="00F638C8" w:rsidRDefault="00987A62" w:rsidP="001D096E">
            <w:pPr>
              <w:spacing w:after="60" w:line="240" w:lineRule="auto"/>
              <w:jc w:val="both"/>
              <w:rPr>
                <w:sz w:val="16"/>
                <w:szCs w:val="16"/>
                <w:lang w:val="es-ES" w:eastAsia="es-ES"/>
              </w:rPr>
            </w:pPr>
          </w:p>
        </w:tc>
      </w:tr>
      <w:tr w:rsidR="00987A62" w:rsidRPr="00F638C8" w14:paraId="5E8903BB" w14:textId="77777777" w:rsidTr="00C75F42">
        <w:trPr>
          <w:trHeight w:val="1037"/>
        </w:trPr>
        <w:tc>
          <w:tcPr>
            <w:tcW w:w="159" w:type="pct"/>
            <w:vMerge w:val="restart"/>
            <w:shd w:val="clear" w:color="auto" w:fill="auto"/>
            <w:vAlign w:val="center"/>
          </w:tcPr>
          <w:p w14:paraId="7BD50D8B" w14:textId="37703A95" w:rsidR="00987A62" w:rsidRPr="00F638C8" w:rsidRDefault="00987A62" w:rsidP="000E6761">
            <w:pPr>
              <w:spacing w:after="60" w:line="240" w:lineRule="auto"/>
              <w:jc w:val="center"/>
              <w:rPr>
                <w:sz w:val="16"/>
                <w:szCs w:val="16"/>
                <w:lang w:val="es-ES" w:eastAsia="es-ES"/>
              </w:rPr>
            </w:pPr>
            <w:r>
              <w:rPr>
                <w:sz w:val="16"/>
                <w:szCs w:val="16"/>
                <w:lang w:val="es-ES" w:eastAsia="es-ES"/>
              </w:rPr>
              <w:t>3</w:t>
            </w:r>
          </w:p>
        </w:tc>
        <w:tc>
          <w:tcPr>
            <w:tcW w:w="675" w:type="pct"/>
            <w:vMerge w:val="restart"/>
            <w:shd w:val="clear" w:color="auto" w:fill="auto"/>
            <w:vAlign w:val="center"/>
          </w:tcPr>
          <w:p w14:paraId="377586F5" w14:textId="6B94612B" w:rsidR="00987A62" w:rsidRPr="00F638C8" w:rsidRDefault="00987A62" w:rsidP="000E6761">
            <w:pPr>
              <w:spacing w:after="60" w:line="240" w:lineRule="auto"/>
              <w:jc w:val="center"/>
              <w:rPr>
                <w:sz w:val="16"/>
                <w:szCs w:val="16"/>
                <w:lang w:val="es-ES" w:eastAsia="es-ES"/>
              </w:rPr>
            </w:pPr>
            <w:r w:rsidRPr="0025096B">
              <w:rPr>
                <w:sz w:val="16"/>
                <w:szCs w:val="16"/>
                <w:lang w:val="es-ES" w:eastAsia="es-ES"/>
              </w:rPr>
              <w:t xml:space="preserve">Construcción muro perimetral 25 </w:t>
            </w:r>
            <w:proofErr w:type="spellStart"/>
            <w:r w:rsidRPr="0025096B">
              <w:rPr>
                <w:sz w:val="16"/>
                <w:szCs w:val="16"/>
                <w:lang w:val="es-ES" w:eastAsia="es-ES"/>
              </w:rPr>
              <w:t>mts</w:t>
            </w:r>
            <w:proofErr w:type="spellEnd"/>
            <w:r w:rsidRPr="0025096B">
              <w:rPr>
                <w:sz w:val="16"/>
                <w:szCs w:val="16"/>
                <w:lang w:val="es-ES" w:eastAsia="es-ES"/>
              </w:rPr>
              <w:t xml:space="preserve"> de largo por 3,5 </w:t>
            </w:r>
            <w:proofErr w:type="spellStart"/>
            <w:r w:rsidRPr="0025096B">
              <w:rPr>
                <w:sz w:val="16"/>
                <w:szCs w:val="16"/>
                <w:lang w:val="es-ES" w:eastAsia="es-ES"/>
              </w:rPr>
              <w:t>mts</w:t>
            </w:r>
            <w:proofErr w:type="spellEnd"/>
            <w:r w:rsidRPr="0025096B">
              <w:rPr>
                <w:sz w:val="16"/>
                <w:szCs w:val="16"/>
                <w:lang w:val="es-ES" w:eastAsia="es-ES"/>
              </w:rPr>
              <w:t xml:space="preserve"> de alto</w:t>
            </w:r>
          </w:p>
        </w:tc>
        <w:tc>
          <w:tcPr>
            <w:tcW w:w="418" w:type="pct"/>
            <w:vMerge w:val="restart"/>
            <w:shd w:val="clear" w:color="auto" w:fill="auto"/>
            <w:vAlign w:val="center"/>
          </w:tcPr>
          <w:p w14:paraId="1D8C9B21" w14:textId="74E66304" w:rsidR="00987A62" w:rsidRPr="004F1A86" w:rsidRDefault="00110674" w:rsidP="000E6761">
            <w:pPr>
              <w:spacing w:after="60" w:line="240" w:lineRule="auto"/>
              <w:jc w:val="center"/>
              <w:rPr>
                <w:sz w:val="16"/>
                <w:szCs w:val="16"/>
                <w:highlight w:val="yellow"/>
                <w:lang w:val="es-ES" w:eastAsia="es-ES"/>
              </w:rPr>
            </w:pPr>
            <w:r w:rsidRPr="00110674">
              <w:rPr>
                <w:sz w:val="16"/>
                <w:szCs w:val="16"/>
                <w:lang w:val="es-ES" w:eastAsia="es-ES"/>
              </w:rPr>
              <w:t>05-04-2019</w:t>
            </w:r>
            <w:r>
              <w:rPr>
                <w:sz w:val="16"/>
                <w:szCs w:val="16"/>
                <w:lang w:val="es-ES" w:eastAsia="es-ES"/>
              </w:rPr>
              <w:t xml:space="preserve"> hasta </w:t>
            </w:r>
            <w:r w:rsidRPr="00110674">
              <w:rPr>
                <w:sz w:val="16"/>
                <w:szCs w:val="16"/>
                <w:lang w:val="es-ES" w:eastAsia="es-ES"/>
              </w:rPr>
              <w:t xml:space="preserve">60 Días hábiles desde la notificación de la </w:t>
            </w:r>
            <w:r w:rsidRPr="00110674">
              <w:rPr>
                <w:sz w:val="16"/>
                <w:szCs w:val="16"/>
                <w:lang w:val="es-ES" w:eastAsia="es-ES"/>
              </w:rPr>
              <w:lastRenderedPageBreak/>
              <w:t xml:space="preserve">aprobación del </w:t>
            </w:r>
            <w:proofErr w:type="spellStart"/>
            <w:r w:rsidRPr="00110674">
              <w:rPr>
                <w:sz w:val="16"/>
                <w:szCs w:val="16"/>
                <w:lang w:val="es-ES" w:eastAsia="es-ES"/>
              </w:rPr>
              <w:t>PdC</w:t>
            </w:r>
            <w:proofErr w:type="spellEnd"/>
          </w:p>
        </w:tc>
        <w:tc>
          <w:tcPr>
            <w:tcW w:w="1046" w:type="pct"/>
            <w:vMerge w:val="restart"/>
            <w:shd w:val="clear" w:color="auto" w:fill="auto"/>
            <w:vAlign w:val="center"/>
          </w:tcPr>
          <w:p w14:paraId="36280FBD" w14:textId="6347597A" w:rsidR="00987A62" w:rsidRPr="00F638C8" w:rsidRDefault="00987A62" w:rsidP="001D096E">
            <w:pPr>
              <w:spacing w:after="60" w:line="240" w:lineRule="auto"/>
              <w:jc w:val="both"/>
              <w:rPr>
                <w:sz w:val="16"/>
                <w:szCs w:val="16"/>
                <w:lang w:val="es-ES" w:eastAsia="es-ES"/>
              </w:rPr>
            </w:pPr>
            <w:r w:rsidRPr="00293116">
              <w:rPr>
                <w:sz w:val="16"/>
                <w:szCs w:val="16"/>
                <w:lang w:val="es-ES" w:eastAsia="es-ES"/>
              </w:rPr>
              <w:lastRenderedPageBreak/>
              <w:t>Cierre perimetral de</w:t>
            </w:r>
            <w:r>
              <w:rPr>
                <w:sz w:val="16"/>
                <w:szCs w:val="16"/>
                <w:lang w:val="es-ES" w:eastAsia="es-ES"/>
              </w:rPr>
              <w:t xml:space="preserve"> </w:t>
            </w:r>
            <w:r w:rsidRPr="00293116">
              <w:rPr>
                <w:sz w:val="16"/>
                <w:szCs w:val="16"/>
                <w:lang w:val="es-ES" w:eastAsia="es-ES"/>
              </w:rPr>
              <w:t>los casi 25</w:t>
            </w:r>
            <w:r>
              <w:rPr>
                <w:sz w:val="16"/>
                <w:szCs w:val="16"/>
                <w:lang w:val="es-ES" w:eastAsia="es-ES"/>
              </w:rPr>
              <w:t xml:space="preserve"> metros</w:t>
            </w:r>
            <w:r w:rsidRPr="00293116">
              <w:rPr>
                <w:sz w:val="16"/>
                <w:szCs w:val="16"/>
                <w:lang w:val="es-ES" w:eastAsia="es-ES"/>
              </w:rPr>
              <w:t xml:space="preserve"> de largo por 3</w:t>
            </w:r>
            <w:r>
              <w:rPr>
                <w:sz w:val="16"/>
                <w:szCs w:val="16"/>
                <w:lang w:val="es-ES" w:eastAsia="es-ES"/>
              </w:rPr>
              <w:t>,</w:t>
            </w:r>
            <w:r w:rsidRPr="00293116">
              <w:rPr>
                <w:sz w:val="16"/>
                <w:szCs w:val="16"/>
                <w:lang w:val="es-ES" w:eastAsia="es-ES"/>
              </w:rPr>
              <w:t>5</w:t>
            </w:r>
            <w:r>
              <w:rPr>
                <w:sz w:val="16"/>
                <w:szCs w:val="16"/>
                <w:lang w:val="es-ES" w:eastAsia="es-ES"/>
              </w:rPr>
              <w:t xml:space="preserve"> </w:t>
            </w:r>
            <w:r w:rsidRPr="00293116">
              <w:rPr>
                <w:sz w:val="16"/>
                <w:szCs w:val="16"/>
                <w:lang w:val="es-ES" w:eastAsia="es-ES"/>
              </w:rPr>
              <w:t>m</w:t>
            </w:r>
            <w:r>
              <w:rPr>
                <w:sz w:val="16"/>
                <w:szCs w:val="16"/>
                <w:lang w:val="es-ES" w:eastAsia="es-ES"/>
              </w:rPr>
              <w:t>e</w:t>
            </w:r>
            <w:r w:rsidRPr="00293116">
              <w:rPr>
                <w:sz w:val="16"/>
                <w:szCs w:val="16"/>
                <w:lang w:val="es-ES" w:eastAsia="es-ES"/>
              </w:rPr>
              <w:t>t</w:t>
            </w:r>
            <w:r>
              <w:rPr>
                <w:sz w:val="16"/>
                <w:szCs w:val="16"/>
                <w:lang w:val="es-ES" w:eastAsia="es-ES"/>
              </w:rPr>
              <w:t>ro</w:t>
            </w:r>
            <w:r w:rsidRPr="00293116">
              <w:rPr>
                <w:sz w:val="16"/>
                <w:szCs w:val="16"/>
                <w:lang w:val="es-ES" w:eastAsia="es-ES"/>
              </w:rPr>
              <w:t>s de alto, la base estructural está hech</w:t>
            </w:r>
            <w:r>
              <w:rPr>
                <w:sz w:val="16"/>
                <w:szCs w:val="16"/>
                <w:lang w:val="es-ES" w:eastAsia="es-ES"/>
              </w:rPr>
              <w:t>a</w:t>
            </w:r>
            <w:r w:rsidRPr="00293116">
              <w:rPr>
                <w:sz w:val="16"/>
                <w:szCs w:val="16"/>
                <w:lang w:val="es-ES" w:eastAsia="es-ES"/>
              </w:rPr>
              <w:t xml:space="preserve"> con perfiles</w:t>
            </w:r>
            <w:r>
              <w:rPr>
                <w:sz w:val="16"/>
                <w:szCs w:val="16"/>
                <w:lang w:val="es-ES" w:eastAsia="es-ES"/>
              </w:rPr>
              <w:t xml:space="preserve"> </w:t>
            </w:r>
            <w:r w:rsidRPr="00293116">
              <w:rPr>
                <w:sz w:val="16"/>
                <w:szCs w:val="16"/>
                <w:lang w:val="es-ES" w:eastAsia="es-ES"/>
              </w:rPr>
              <w:t>70x70x2</w:t>
            </w:r>
            <w:r>
              <w:rPr>
                <w:sz w:val="16"/>
                <w:szCs w:val="16"/>
                <w:lang w:val="es-ES" w:eastAsia="es-ES"/>
              </w:rPr>
              <w:t xml:space="preserve"> </w:t>
            </w:r>
            <w:r w:rsidRPr="00293116">
              <w:rPr>
                <w:sz w:val="16"/>
                <w:szCs w:val="16"/>
                <w:lang w:val="es-ES" w:eastAsia="es-ES"/>
              </w:rPr>
              <w:t>mm y 30x40x1,5</w:t>
            </w:r>
            <w:r>
              <w:rPr>
                <w:sz w:val="16"/>
                <w:szCs w:val="16"/>
                <w:lang w:val="es-ES" w:eastAsia="es-ES"/>
              </w:rPr>
              <w:t xml:space="preserve"> </w:t>
            </w:r>
            <w:r w:rsidRPr="00293116">
              <w:rPr>
                <w:sz w:val="16"/>
                <w:szCs w:val="16"/>
                <w:lang w:val="es-ES" w:eastAsia="es-ES"/>
              </w:rPr>
              <w:t xml:space="preserve">mm recubiertos por capas de aislación y </w:t>
            </w:r>
            <w:r w:rsidRPr="00293116">
              <w:rPr>
                <w:sz w:val="16"/>
                <w:szCs w:val="16"/>
                <w:lang w:val="es-ES" w:eastAsia="es-ES"/>
              </w:rPr>
              <w:lastRenderedPageBreak/>
              <w:t>posteriormente</w:t>
            </w:r>
            <w:r>
              <w:rPr>
                <w:sz w:val="16"/>
                <w:szCs w:val="16"/>
                <w:lang w:val="es-ES" w:eastAsia="es-ES"/>
              </w:rPr>
              <w:t xml:space="preserve"> </w:t>
            </w:r>
            <w:r w:rsidRPr="00293116">
              <w:rPr>
                <w:sz w:val="16"/>
                <w:szCs w:val="16"/>
                <w:lang w:val="es-ES" w:eastAsia="es-ES"/>
              </w:rPr>
              <w:t>terciado ranurado de 12</w:t>
            </w:r>
            <w:r>
              <w:rPr>
                <w:sz w:val="16"/>
                <w:szCs w:val="16"/>
                <w:lang w:val="es-ES" w:eastAsia="es-ES"/>
              </w:rPr>
              <w:t xml:space="preserve"> </w:t>
            </w:r>
            <w:proofErr w:type="spellStart"/>
            <w:r w:rsidRPr="00293116">
              <w:rPr>
                <w:sz w:val="16"/>
                <w:szCs w:val="16"/>
                <w:lang w:val="es-ES" w:eastAsia="es-ES"/>
              </w:rPr>
              <w:t>mm</w:t>
            </w:r>
            <w:r>
              <w:rPr>
                <w:sz w:val="16"/>
                <w:szCs w:val="16"/>
                <w:lang w:val="es-ES" w:eastAsia="es-ES"/>
              </w:rPr>
              <w:t>.</w:t>
            </w:r>
            <w:proofErr w:type="spellEnd"/>
            <w:r w:rsidRPr="00293116">
              <w:rPr>
                <w:sz w:val="16"/>
                <w:szCs w:val="16"/>
                <w:lang w:val="es-ES" w:eastAsia="es-ES"/>
              </w:rPr>
              <w:t xml:space="preserve"> Existe un tramo </w:t>
            </w:r>
            <w:r>
              <w:rPr>
                <w:sz w:val="16"/>
                <w:szCs w:val="16"/>
                <w:lang w:val="es-ES" w:eastAsia="es-ES"/>
              </w:rPr>
              <w:t xml:space="preserve">aún </w:t>
            </w:r>
            <w:r w:rsidRPr="00293116">
              <w:rPr>
                <w:sz w:val="16"/>
                <w:szCs w:val="16"/>
                <w:lang w:val="es-ES" w:eastAsia="es-ES"/>
              </w:rPr>
              <w:t>inconcluso</w:t>
            </w:r>
            <w:r>
              <w:rPr>
                <w:sz w:val="16"/>
                <w:szCs w:val="16"/>
                <w:lang w:val="es-ES" w:eastAsia="es-ES"/>
              </w:rPr>
              <w:t xml:space="preserve"> </w:t>
            </w:r>
            <w:r w:rsidRPr="00293116">
              <w:rPr>
                <w:sz w:val="16"/>
                <w:szCs w:val="16"/>
                <w:lang w:val="es-ES" w:eastAsia="es-ES"/>
              </w:rPr>
              <w:t>de fabricación que justamente colinda con la demandante.</w:t>
            </w:r>
          </w:p>
        </w:tc>
        <w:tc>
          <w:tcPr>
            <w:tcW w:w="1098" w:type="pct"/>
            <w:shd w:val="clear" w:color="auto" w:fill="auto"/>
            <w:vAlign w:val="center"/>
          </w:tcPr>
          <w:p w14:paraId="39F09BD4" w14:textId="58263E3B" w:rsidR="00987A62" w:rsidRPr="00F638C8" w:rsidRDefault="00987A62" w:rsidP="001D096E">
            <w:pPr>
              <w:spacing w:after="60" w:line="240" w:lineRule="auto"/>
              <w:jc w:val="both"/>
              <w:rPr>
                <w:sz w:val="16"/>
                <w:szCs w:val="16"/>
                <w:lang w:val="es-ES" w:eastAsia="es-ES"/>
              </w:rPr>
            </w:pPr>
            <w:r w:rsidRPr="00053DDE">
              <w:rPr>
                <w:b/>
                <w:bCs/>
                <w:sz w:val="16"/>
                <w:szCs w:val="16"/>
                <w:lang w:val="es-ES" w:eastAsia="es-ES"/>
              </w:rPr>
              <w:lastRenderedPageBreak/>
              <w:t>Reporte inicial</w:t>
            </w:r>
            <w:r>
              <w:rPr>
                <w:b/>
                <w:bCs/>
                <w:sz w:val="16"/>
                <w:szCs w:val="16"/>
                <w:lang w:val="es-ES" w:eastAsia="es-ES"/>
              </w:rPr>
              <w:t xml:space="preserve"> y de avance</w:t>
            </w:r>
            <w:r>
              <w:rPr>
                <w:sz w:val="16"/>
                <w:szCs w:val="16"/>
                <w:lang w:val="es-ES" w:eastAsia="es-ES"/>
              </w:rPr>
              <w:t>: No aplica</w:t>
            </w:r>
          </w:p>
        </w:tc>
        <w:tc>
          <w:tcPr>
            <w:tcW w:w="1604" w:type="pct"/>
            <w:vMerge w:val="restart"/>
            <w:shd w:val="clear" w:color="auto" w:fill="auto"/>
            <w:vAlign w:val="center"/>
          </w:tcPr>
          <w:p w14:paraId="5E96E982" w14:textId="36E75C9A" w:rsidR="00987A62" w:rsidRPr="00F638C8" w:rsidRDefault="00987A62" w:rsidP="007A12A8">
            <w:pPr>
              <w:pStyle w:val="Listavistosa-nfasis11"/>
              <w:spacing w:after="60"/>
              <w:ind w:left="0"/>
              <w:contextualSpacing w:val="0"/>
              <w:rPr>
                <w:sz w:val="16"/>
                <w:szCs w:val="16"/>
                <w:lang w:val="es-ES" w:eastAsia="es-ES"/>
              </w:rPr>
            </w:pPr>
            <w:r w:rsidRPr="00C47D23">
              <w:rPr>
                <w:sz w:val="16"/>
                <w:szCs w:val="16"/>
                <w:lang w:val="es-ES" w:eastAsia="es-ES"/>
              </w:rPr>
              <w:t xml:space="preserve">Se revisa </w:t>
            </w:r>
            <w:r>
              <w:rPr>
                <w:sz w:val="16"/>
                <w:szCs w:val="16"/>
                <w:lang w:val="es-ES" w:eastAsia="es-ES"/>
              </w:rPr>
              <w:t>“</w:t>
            </w:r>
            <w:r w:rsidRPr="00C47D23">
              <w:rPr>
                <w:sz w:val="16"/>
                <w:szCs w:val="16"/>
                <w:lang w:val="es-ES" w:eastAsia="es-ES"/>
              </w:rPr>
              <w:t>Presentación Plan de cumplimiento ROL D-016-2018</w:t>
            </w:r>
            <w:r>
              <w:rPr>
                <w:sz w:val="16"/>
                <w:szCs w:val="16"/>
                <w:lang w:val="es-ES" w:eastAsia="es-ES"/>
              </w:rPr>
              <w:t>”, en la cual</w:t>
            </w:r>
            <w:r w:rsidR="00046EAC">
              <w:rPr>
                <w:sz w:val="16"/>
                <w:szCs w:val="16"/>
                <w:lang w:val="es-ES" w:eastAsia="es-ES"/>
              </w:rPr>
              <w:t xml:space="preserve"> se indica que se </w:t>
            </w:r>
            <w:r w:rsidR="007A12A8">
              <w:rPr>
                <w:sz w:val="16"/>
                <w:szCs w:val="16"/>
                <w:lang w:val="es-ES" w:eastAsia="es-ES"/>
              </w:rPr>
              <w:t xml:space="preserve">ha comprado terciado ranurado de 12 mm de espesor, como medio de verificación, una factura de Imperial S.A., sin embargo, no se indica un medio verificador para la compra del material fonoabsorbente, asimismo, </w:t>
            </w:r>
            <w:r w:rsidR="009748CA">
              <w:rPr>
                <w:sz w:val="16"/>
                <w:szCs w:val="16"/>
                <w:lang w:val="es-ES" w:eastAsia="es-ES"/>
              </w:rPr>
              <w:t xml:space="preserve">si bien </w:t>
            </w:r>
            <w:r w:rsidR="007A12A8">
              <w:rPr>
                <w:sz w:val="16"/>
                <w:szCs w:val="16"/>
                <w:lang w:val="es-ES" w:eastAsia="es-ES"/>
              </w:rPr>
              <w:lastRenderedPageBreak/>
              <w:t xml:space="preserve">se </w:t>
            </w:r>
            <w:r w:rsidR="009748CA">
              <w:rPr>
                <w:sz w:val="16"/>
                <w:szCs w:val="16"/>
                <w:lang w:val="es-ES" w:eastAsia="es-ES"/>
              </w:rPr>
              <w:t>entrega</w:t>
            </w:r>
            <w:r w:rsidR="00046EAC">
              <w:rPr>
                <w:sz w:val="16"/>
                <w:szCs w:val="16"/>
                <w:lang w:val="es-ES" w:eastAsia="es-ES"/>
              </w:rPr>
              <w:t>n</w:t>
            </w:r>
            <w:r w:rsidR="009748CA">
              <w:rPr>
                <w:sz w:val="16"/>
                <w:szCs w:val="16"/>
                <w:lang w:val="es-ES" w:eastAsia="es-ES"/>
              </w:rPr>
              <w:t xml:space="preserve"> fotografías del muro perimetral, éstas no son visibles, por lo que no se tiene certeza de su implementación</w:t>
            </w:r>
            <w:r w:rsidR="007A12A8">
              <w:rPr>
                <w:sz w:val="16"/>
                <w:szCs w:val="16"/>
                <w:lang w:val="es-ES" w:eastAsia="es-ES"/>
              </w:rPr>
              <w:t xml:space="preserve"> y tampoco</w:t>
            </w:r>
            <w:r w:rsidR="009748CA">
              <w:rPr>
                <w:sz w:val="16"/>
                <w:szCs w:val="16"/>
                <w:lang w:val="es-ES" w:eastAsia="es-ES"/>
              </w:rPr>
              <w:t xml:space="preserve"> se </w:t>
            </w:r>
            <w:r>
              <w:rPr>
                <w:sz w:val="16"/>
                <w:szCs w:val="16"/>
                <w:lang w:val="es-ES" w:eastAsia="es-ES"/>
              </w:rPr>
              <w:t>da respuesta al requerimiento,</w:t>
            </w:r>
            <w:r w:rsidR="009748CA">
              <w:rPr>
                <w:sz w:val="16"/>
                <w:szCs w:val="16"/>
                <w:lang w:val="es-ES" w:eastAsia="es-ES"/>
              </w:rPr>
              <w:t xml:space="preserve"> por lo tanto,</w:t>
            </w:r>
            <w:r>
              <w:rPr>
                <w:sz w:val="16"/>
                <w:szCs w:val="16"/>
                <w:lang w:val="es-ES" w:eastAsia="es-ES"/>
              </w:rPr>
              <w:t xml:space="preserve"> no se puede dar conformidad a la acción 3. </w:t>
            </w:r>
          </w:p>
        </w:tc>
      </w:tr>
      <w:tr w:rsidR="00987A62" w:rsidRPr="00F638C8" w14:paraId="2048FDAA" w14:textId="77777777" w:rsidTr="00C75F42">
        <w:trPr>
          <w:trHeight w:val="1037"/>
        </w:trPr>
        <w:tc>
          <w:tcPr>
            <w:tcW w:w="159" w:type="pct"/>
            <w:vMerge/>
            <w:shd w:val="clear" w:color="auto" w:fill="auto"/>
            <w:vAlign w:val="center"/>
          </w:tcPr>
          <w:p w14:paraId="02804EB2" w14:textId="77777777" w:rsidR="00987A62" w:rsidRDefault="00987A62" w:rsidP="000E6761">
            <w:pPr>
              <w:spacing w:after="60" w:line="240" w:lineRule="auto"/>
              <w:jc w:val="center"/>
              <w:rPr>
                <w:sz w:val="16"/>
                <w:szCs w:val="16"/>
                <w:lang w:val="es-ES" w:eastAsia="es-ES"/>
              </w:rPr>
            </w:pPr>
          </w:p>
        </w:tc>
        <w:tc>
          <w:tcPr>
            <w:tcW w:w="675" w:type="pct"/>
            <w:vMerge/>
            <w:shd w:val="clear" w:color="auto" w:fill="auto"/>
            <w:vAlign w:val="center"/>
          </w:tcPr>
          <w:p w14:paraId="0F57A49C" w14:textId="77777777" w:rsidR="00987A62" w:rsidRPr="0025096B" w:rsidRDefault="00987A62" w:rsidP="000E6761">
            <w:pPr>
              <w:spacing w:after="60" w:line="240" w:lineRule="auto"/>
              <w:jc w:val="center"/>
              <w:rPr>
                <w:sz w:val="16"/>
                <w:szCs w:val="16"/>
                <w:lang w:val="es-ES" w:eastAsia="es-ES"/>
              </w:rPr>
            </w:pPr>
          </w:p>
        </w:tc>
        <w:tc>
          <w:tcPr>
            <w:tcW w:w="418" w:type="pct"/>
            <w:vMerge/>
            <w:shd w:val="clear" w:color="auto" w:fill="auto"/>
            <w:vAlign w:val="center"/>
          </w:tcPr>
          <w:p w14:paraId="6FAA6FBA" w14:textId="77777777" w:rsidR="00987A62" w:rsidRPr="004F1A86" w:rsidRDefault="00987A62" w:rsidP="000E6761">
            <w:pPr>
              <w:spacing w:after="60" w:line="240" w:lineRule="auto"/>
              <w:jc w:val="center"/>
              <w:rPr>
                <w:sz w:val="16"/>
                <w:szCs w:val="16"/>
                <w:highlight w:val="yellow"/>
                <w:lang w:val="es-ES" w:eastAsia="es-ES"/>
              </w:rPr>
            </w:pPr>
          </w:p>
        </w:tc>
        <w:tc>
          <w:tcPr>
            <w:tcW w:w="1046" w:type="pct"/>
            <w:vMerge/>
            <w:shd w:val="clear" w:color="auto" w:fill="auto"/>
            <w:vAlign w:val="center"/>
          </w:tcPr>
          <w:p w14:paraId="788D1326" w14:textId="77777777" w:rsidR="00987A62" w:rsidRPr="00293116" w:rsidRDefault="00987A62" w:rsidP="001D096E">
            <w:pPr>
              <w:spacing w:after="60" w:line="240" w:lineRule="auto"/>
              <w:jc w:val="both"/>
              <w:rPr>
                <w:sz w:val="16"/>
                <w:szCs w:val="16"/>
                <w:lang w:val="es-ES" w:eastAsia="es-ES"/>
              </w:rPr>
            </w:pPr>
          </w:p>
        </w:tc>
        <w:tc>
          <w:tcPr>
            <w:tcW w:w="1098" w:type="pct"/>
            <w:shd w:val="clear" w:color="auto" w:fill="auto"/>
            <w:vAlign w:val="center"/>
          </w:tcPr>
          <w:p w14:paraId="57249E40" w14:textId="36EC5750" w:rsidR="00987A62" w:rsidRPr="00293116" w:rsidRDefault="00987A62" w:rsidP="001D096E">
            <w:pPr>
              <w:spacing w:after="60" w:line="240" w:lineRule="auto"/>
              <w:jc w:val="both"/>
              <w:rPr>
                <w:sz w:val="16"/>
                <w:szCs w:val="16"/>
                <w:lang w:val="es-ES" w:eastAsia="es-ES"/>
              </w:rPr>
            </w:pPr>
            <w:r w:rsidRPr="000E6761">
              <w:rPr>
                <w:b/>
                <w:bCs/>
                <w:sz w:val="16"/>
                <w:szCs w:val="16"/>
                <w:lang w:val="es-ES" w:eastAsia="es-ES"/>
              </w:rPr>
              <w:t>Reporte final:</w:t>
            </w:r>
            <w:r>
              <w:rPr>
                <w:sz w:val="16"/>
                <w:szCs w:val="16"/>
                <w:lang w:val="es-ES" w:eastAsia="es-ES"/>
              </w:rPr>
              <w:t xml:space="preserve"> S</w:t>
            </w:r>
            <w:r w:rsidRPr="00293116">
              <w:rPr>
                <w:sz w:val="16"/>
                <w:szCs w:val="16"/>
                <w:lang w:val="es-ES" w:eastAsia="es-ES"/>
              </w:rPr>
              <w:t>e adjuntarán fotografías fechadas y georreferenciadas ilustrativas de</w:t>
            </w:r>
            <w:r>
              <w:rPr>
                <w:sz w:val="16"/>
                <w:szCs w:val="16"/>
                <w:lang w:val="es-ES" w:eastAsia="es-ES"/>
              </w:rPr>
              <w:t xml:space="preserve"> </w:t>
            </w:r>
            <w:r w:rsidRPr="00293116">
              <w:rPr>
                <w:sz w:val="16"/>
                <w:szCs w:val="16"/>
                <w:lang w:val="es-ES" w:eastAsia="es-ES"/>
              </w:rPr>
              <w:t xml:space="preserve">la ejecución de la acción y </w:t>
            </w:r>
            <w:bookmarkStart w:id="35" w:name="_Hlk41491294"/>
            <w:r w:rsidRPr="00293116">
              <w:rPr>
                <w:sz w:val="16"/>
                <w:szCs w:val="16"/>
                <w:lang w:val="es-ES" w:eastAsia="es-ES"/>
              </w:rPr>
              <w:t>boletas o facturas que acrediten la compra de la</w:t>
            </w:r>
            <w:r>
              <w:rPr>
                <w:sz w:val="16"/>
                <w:szCs w:val="16"/>
                <w:lang w:val="es-ES" w:eastAsia="es-ES"/>
              </w:rPr>
              <w:t xml:space="preserve"> </w:t>
            </w:r>
            <w:r w:rsidRPr="00293116">
              <w:rPr>
                <w:sz w:val="16"/>
                <w:szCs w:val="16"/>
                <w:lang w:val="es-ES" w:eastAsia="es-ES"/>
              </w:rPr>
              <w:t>materialidad.</w:t>
            </w:r>
            <w:bookmarkEnd w:id="35"/>
          </w:p>
        </w:tc>
        <w:tc>
          <w:tcPr>
            <w:tcW w:w="1604" w:type="pct"/>
            <w:vMerge/>
            <w:shd w:val="clear" w:color="auto" w:fill="auto"/>
            <w:vAlign w:val="center"/>
          </w:tcPr>
          <w:p w14:paraId="32D7EA6C" w14:textId="77777777" w:rsidR="00987A62" w:rsidRPr="00F638C8" w:rsidRDefault="00987A62" w:rsidP="001D096E">
            <w:pPr>
              <w:spacing w:after="60" w:line="240" w:lineRule="auto"/>
              <w:jc w:val="both"/>
              <w:rPr>
                <w:sz w:val="16"/>
                <w:szCs w:val="16"/>
                <w:lang w:val="es-ES" w:eastAsia="es-ES"/>
              </w:rPr>
            </w:pPr>
          </w:p>
        </w:tc>
      </w:tr>
      <w:tr w:rsidR="006B6D5C" w:rsidRPr="00F638C8" w14:paraId="36F43E4C" w14:textId="77777777" w:rsidTr="007A12A8">
        <w:trPr>
          <w:trHeight w:val="407"/>
        </w:trPr>
        <w:tc>
          <w:tcPr>
            <w:tcW w:w="159" w:type="pct"/>
            <w:vMerge w:val="restart"/>
            <w:shd w:val="clear" w:color="auto" w:fill="auto"/>
            <w:vAlign w:val="center"/>
          </w:tcPr>
          <w:p w14:paraId="27C99952" w14:textId="5306C060" w:rsidR="006B6D5C" w:rsidRDefault="006B6D5C" w:rsidP="000E6761">
            <w:pPr>
              <w:spacing w:after="60" w:line="240" w:lineRule="auto"/>
              <w:jc w:val="center"/>
              <w:rPr>
                <w:sz w:val="16"/>
                <w:szCs w:val="16"/>
                <w:lang w:val="es-ES" w:eastAsia="es-ES"/>
              </w:rPr>
            </w:pPr>
            <w:bookmarkStart w:id="36" w:name="_Hlk41491885"/>
            <w:r>
              <w:rPr>
                <w:sz w:val="16"/>
                <w:szCs w:val="16"/>
                <w:lang w:val="es-ES" w:eastAsia="es-ES"/>
              </w:rPr>
              <w:t>4</w:t>
            </w:r>
          </w:p>
        </w:tc>
        <w:tc>
          <w:tcPr>
            <w:tcW w:w="675" w:type="pct"/>
            <w:vMerge w:val="restart"/>
            <w:shd w:val="clear" w:color="auto" w:fill="auto"/>
            <w:vAlign w:val="center"/>
          </w:tcPr>
          <w:p w14:paraId="7C0BA84A" w14:textId="5BA8FD8E" w:rsidR="006B6D5C" w:rsidRPr="0025096B" w:rsidRDefault="006B6D5C" w:rsidP="000E6761">
            <w:pPr>
              <w:spacing w:after="60" w:line="240" w:lineRule="auto"/>
              <w:jc w:val="center"/>
              <w:rPr>
                <w:sz w:val="16"/>
                <w:szCs w:val="16"/>
                <w:lang w:val="es-ES" w:eastAsia="es-ES"/>
              </w:rPr>
            </w:pPr>
            <w:r w:rsidRPr="0025096B">
              <w:rPr>
                <w:sz w:val="16"/>
                <w:szCs w:val="16"/>
                <w:lang w:val="es-ES" w:eastAsia="es-ES"/>
              </w:rPr>
              <w:t>Aislación de recovecos superiores al cierre perimetral</w:t>
            </w:r>
          </w:p>
        </w:tc>
        <w:tc>
          <w:tcPr>
            <w:tcW w:w="418" w:type="pct"/>
            <w:vMerge w:val="restart"/>
            <w:shd w:val="clear" w:color="auto" w:fill="auto"/>
            <w:vAlign w:val="center"/>
          </w:tcPr>
          <w:p w14:paraId="5F80341E" w14:textId="7CDF7652" w:rsidR="006B6D5C" w:rsidRPr="00C75F42" w:rsidRDefault="00C75F42" w:rsidP="00C75F42">
            <w:pPr>
              <w:spacing w:after="60" w:line="240" w:lineRule="auto"/>
              <w:jc w:val="center"/>
              <w:rPr>
                <w:sz w:val="16"/>
                <w:szCs w:val="16"/>
                <w:lang w:val="es-ES" w:eastAsia="es-ES"/>
              </w:rPr>
            </w:pPr>
            <w:r w:rsidRPr="00C75F42">
              <w:rPr>
                <w:sz w:val="16"/>
                <w:szCs w:val="16"/>
                <w:lang w:val="es-ES" w:eastAsia="es-ES"/>
              </w:rPr>
              <w:t>05-04-2019</w:t>
            </w:r>
            <w:r>
              <w:rPr>
                <w:sz w:val="16"/>
                <w:szCs w:val="16"/>
                <w:lang w:val="es-ES" w:eastAsia="es-ES"/>
              </w:rPr>
              <w:t xml:space="preserve"> hasta </w:t>
            </w:r>
            <w:r w:rsidRPr="00C75F42">
              <w:rPr>
                <w:sz w:val="16"/>
                <w:szCs w:val="16"/>
                <w:lang w:val="es-ES" w:eastAsia="es-ES"/>
              </w:rPr>
              <w:t xml:space="preserve">50 Días hábiles desde la notificación de la aprobación del </w:t>
            </w:r>
            <w:proofErr w:type="spellStart"/>
            <w:r w:rsidRPr="00C75F42">
              <w:rPr>
                <w:sz w:val="16"/>
                <w:szCs w:val="16"/>
                <w:lang w:val="es-ES" w:eastAsia="es-ES"/>
              </w:rPr>
              <w:t>PdC</w:t>
            </w:r>
            <w:proofErr w:type="spellEnd"/>
          </w:p>
        </w:tc>
        <w:tc>
          <w:tcPr>
            <w:tcW w:w="1046" w:type="pct"/>
            <w:vMerge w:val="restart"/>
            <w:shd w:val="clear" w:color="auto" w:fill="auto"/>
            <w:vAlign w:val="center"/>
          </w:tcPr>
          <w:p w14:paraId="545C528A" w14:textId="27A2BC46" w:rsidR="006B6D5C" w:rsidRPr="00F638C8" w:rsidRDefault="006B6D5C" w:rsidP="001D096E">
            <w:pPr>
              <w:spacing w:after="60" w:line="240" w:lineRule="auto"/>
              <w:jc w:val="both"/>
              <w:rPr>
                <w:sz w:val="16"/>
                <w:szCs w:val="16"/>
                <w:lang w:val="es-ES" w:eastAsia="es-ES"/>
              </w:rPr>
            </w:pPr>
            <w:r>
              <w:rPr>
                <w:sz w:val="16"/>
                <w:szCs w:val="16"/>
                <w:lang w:val="es-ES" w:eastAsia="es-ES"/>
              </w:rPr>
              <w:t>T</w:t>
            </w:r>
            <w:r w:rsidRPr="00293116">
              <w:rPr>
                <w:sz w:val="16"/>
                <w:szCs w:val="16"/>
                <w:lang w:val="es-ES" w:eastAsia="es-ES"/>
              </w:rPr>
              <w:t xml:space="preserve">apar cualquier espacio posible de escape </w:t>
            </w:r>
            <w:r>
              <w:rPr>
                <w:sz w:val="16"/>
                <w:szCs w:val="16"/>
                <w:lang w:val="es-ES" w:eastAsia="es-ES"/>
              </w:rPr>
              <w:t xml:space="preserve">del cierre perimetral </w:t>
            </w:r>
            <w:r w:rsidRPr="00293116">
              <w:rPr>
                <w:sz w:val="16"/>
                <w:szCs w:val="16"/>
                <w:lang w:val="es-ES" w:eastAsia="es-ES"/>
              </w:rPr>
              <w:t>con material de aislación acústica.</w:t>
            </w:r>
          </w:p>
        </w:tc>
        <w:tc>
          <w:tcPr>
            <w:tcW w:w="1098" w:type="pct"/>
            <w:shd w:val="clear" w:color="auto" w:fill="auto"/>
            <w:vAlign w:val="center"/>
          </w:tcPr>
          <w:p w14:paraId="74D76AB2" w14:textId="13403C8E" w:rsidR="006B6D5C" w:rsidRPr="00F638C8" w:rsidRDefault="006B6D5C" w:rsidP="001D096E">
            <w:pPr>
              <w:spacing w:after="60" w:line="240" w:lineRule="auto"/>
              <w:jc w:val="both"/>
              <w:rPr>
                <w:sz w:val="16"/>
                <w:szCs w:val="16"/>
                <w:lang w:val="es-ES" w:eastAsia="es-ES"/>
              </w:rPr>
            </w:pPr>
            <w:r w:rsidRPr="00053DDE">
              <w:rPr>
                <w:b/>
                <w:bCs/>
                <w:sz w:val="16"/>
                <w:szCs w:val="16"/>
                <w:lang w:val="es-ES" w:eastAsia="es-ES"/>
              </w:rPr>
              <w:t>Reporte inicial</w:t>
            </w:r>
            <w:r>
              <w:rPr>
                <w:b/>
                <w:bCs/>
                <w:sz w:val="16"/>
                <w:szCs w:val="16"/>
                <w:lang w:val="es-ES" w:eastAsia="es-ES"/>
              </w:rPr>
              <w:t xml:space="preserve"> y de avance: </w:t>
            </w:r>
            <w:r w:rsidRPr="00053DDE">
              <w:rPr>
                <w:sz w:val="16"/>
                <w:szCs w:val="16"/>
                <w:lang w:val="es-ES" w:eastAsia="es-ES"/>
              </w:rPr>
              <w:t>No aplica</w:t>
            </w:r>
          </w:p>
        </w:tc>
        <w:tc>
          <w:tcPr>
            <w:tcW w:w="1604" w:type="pct"/>
            <w:vMerge w:val="restart"/>
            <w:shd w:val="clear" w:color="auto" w:fill="auto"/>
            <w:vAlign w:val="center"/>
          </w:tcPr>
          <w:p w14:paraId="07252475" w14:textId="35AB1BC9" w:rsidR="007A12A8" w:rsidRPr="00F638C8" w:rsidRDefault="006B6D5C" w:rsidP="001D096E">
            <w:pPr>
              <w:spacing w:after="60" w:line="240" w:lineRule="auto"/>
              <w:jc w:val="both"/>
              <w:rPr>
                <w:sz w:val="16"/>
                <w:szCs w:val="16"/>
                <w:lang w:val="es-ES" w:eastAsia="es-ES"/>
              </w:rPr>
            </w:pPr>
            <w:r w:rsidRPr="00C47D23">
              <w:rPr>
                <w:sz w:val="16"/>
                <w:szCs w:val="16"/>
                <w:lang w:val="es-ES" w:eastAsia="es-ES"/>
              </w:rPr>
              <w:t xml:space="preserve">Se revisa </w:t>
            </w:r>
            <w:r>
              <w:rPr>
                <w:sz w:val="16"/>
                <w:szCs w:val="16"/>
                <w:lang w:val="es-ES" w:eastAsia="es-ES"/>
              </w:rPr>
              <w:t>“</w:t>
            </w:r>
            <w:r w:rsidRPr="00C47D23">
              <w:rPr>
                <w:sz w:val="16"/>
                <w:szCs w:val="16"/>
                <w:lang w:val="es-ES" w:eastAsia="es-ES"/>
              </w:rPr>
              <w:t>Presentación Plan de cumplimiento ROL D-016-2018</w:t>
            </w:r>
            <w:r>
              <w:rPr>
                <w:sz w:val="16"/>
                <w:szCs w:val="16"/>
                <w:lang w:val="es-ES" w:eastAsia="es-ES"/>
              </w:rPr>
              <w:t>”,</w:t>
            </w:r>
            <w:r w:rsidR="007F69BC">
              <w:rPr>
                <w:sz w:val="16"/>
                <w:szCs w:val="16"/>
                <w:lang w:val="es-ES" w:eastAsia="es-ES"/>
              </w:rPr>
              <w:t xml:space="preserve"> </w:t>
            </w:r>
            <w:r w:rsidR="007A12A8">
              <w:rPr>
                <w:sz w:val="16"/>
                <w:szCs w:val="16"/>
                <w:lang w:val="es-ES" w:eastAsia="es-ES"/>
              </w:rPr>
              <w:t xml:space="preserve">en ella se indica que el cierre perimetral no fue hermético por lo tanto se tapará con material de aislación acústica. No obstante, no se entregan medios verificadores que acrediten que se aislaron </w:t>
            </w:r>
            <w:r w:rsidR="00DC5B87">
              <w:rPr>
                <w:sz w:val="16"/>
                <w:szCs w:val="16"/>
                <w:lang w:val="es-ES" w:eastAsia="es-ES"/>
              </w:rPr>
              <w:t>estos</w:t>
            </w:r>
            <w:r w:rsidR="007A12A8">
              <w:rPr>
                <w:sz w:val="16"/>
                <w:szCs w:val="16"/>
                <w:lang w:val="es-ES" w:eastAsia="es-ES"/>
              </w:rPr>
              <w:t xml:space="preserve"> espacios. </w:t>
            </w:r>
            <w:r w:rsidR="007F69BC" w:rsidRPr="007F69BC">
              <w:rPr>
                <w:sz w:val="16"/>
                <w:szCs w:val="16"/>
                <w:lang w:val="es-ES" w:eastAsia="es-ES"/>
              </w:rPr>
              <w:t xml:space="preserve">Por lo tanto, no se puede dar conformidad a la acción </w:t>
            </w:r>
            <w:r w:rsidR="007F69BC">
              <w:rPr>
                <w:sz w:val="16"/>
                <w:szCs w:val="16"/>
                <w:lang w:val="es-ES" w:eastAsia="es-ES"/>
              </w:rPr>
              <w:t>4</w:t>
            </w:r>
            <w:r w:rsidR="007F69BC" w:rsidRPr="007F69BC">
              <w:rPr>
                <w:sz w:val="16"/>
                <w:szCs w:val="16"/>
                <w:lang w:val="es-ES" w:eastAsia="es-ES"/>
              </w:rPr>
              <w:t>.</w:t>
            </w:r>
          </w:p>
        </w:tc>
      </w:tr>
      <w:bookmarkEnd w:id="36"/>
      <w:tr w:rsidR="00987A62" w:rsidRPr="00F638C8" w14:paraId="15D71F89" w14:textId="77777777" w:rsidTr="00C75F42">
        <w:trPr>
          <w:trHeight w:val="1134"/>
        </w:trPr>
        <w:tc>
          <w:tcPr>
            <w:tcW w:w="159" w:type="pct"/>
            <w:vMerge/>
            <w:shd w:val="clear" w:color="auto" w:fill="auto"/>
            <w:vAlign w:val="center"/>
          </w:tcPr>
          <w:p w14:paraId="64D8CF3E" w14:textId="77777777" w:rsidR="00987A62" w:rsidRDefault="00987A62" w:rsidP="000E6761">
            <w:pPr>
              <w:spacing w:after="60" w:line="240" w:lineRule="auto"/>
              <w:jc w:val="center"/>
              <w:rPr>
                <w:sz w:val="16"/>
                <w:szCs w:val="16"/>
                <w:lang w:val="es-ES" w:eastAsia="es-ES"/>
              </w:rPr>
            </w:pPr>
          </w:p>
        </w:tc>
        <w:tc>
          <w:tcPr>
            <w:tcW w:w="675" w:type="pct"/>
            <w:vMerge/>
            <w:shd w:val="clear" w:color="auto" w:fill="auto"/>
            <w:vAlign w:val="center"/>
          </w:tcPr>
          <w:p w14:paraId="6C9362D3" w14:textId="77777777" w:rsidR="00987A62" w:rsidRPr="0025096B" w:rsidRDefault="00987A62" w:rsidP="000E6761">
            <w:pPr>
              <w:spacing w:after="60" w:line="240" w:lineRule="auto"/>
              <w:jc w:val="center"/>
              <w:rPr>
                <w:sz w:val="16"/>
                <w:szCs w:val="16"/>
                <w:lang w:val="es-ES" w:eastAsia="es-ES"/>
              </w:rPr>
            </w:pPr>
          </w:p>
        </w:tc>
        <w:tc>
          <w:tcPr>
            <w:tcW w:w="418" w:type="pct"/>
            <w:vMerge/>
            <w:shd w:val="clear" w:color="auto" w:fill="auto"/>
            <w:vAlign w:val="center"/>
          </w:tcPr>
          <w:p w14:paraId="447C173D" w14:textId="77777777" w:rsidR="00987A62" w:rsidRPr="004F1A86" w:rsidRDefault="00987A62" w:rsidP="000E6761">
            <w:pPr>
              <w:spacing w:after="60" w:line="240" w:lineRule="auto"/>
              <w:jc w:val="center"/>
              <w:rPr>
                <w:sz w:val="16"/>
                <w:szCs w:val="16"/>
                <w:highlight w:val="yellow"/>
                <w:lang w:val="es-ES" w:eastAsia="es-ES"/>
              </w:rPr>
            </w:pPr>
          </w:p>
        </w:tc>
        <w:tc>
          <w:tcPr>
            <w:tcW w:w="1046" w:type="pct"/>
            <w:vMerge/>
            <w:shd w:val="clear" w:color="auto" w:fill="auto"/>
            <w:vAlign w:val="center"/>
          </w:tcPr>
          <w:p w14:paraId="67946762" w14:textId="77777777" w:rsidR="00987A62" w:rsidRDefault="00987A62" w:rsidP="001D096E">
            <w:pPr>
              <w:spacing w:after="60" w:line="240" w:lineRule="auto"/>
              <w:jc w:val="both"/>
              <w:rPr>
                <w:sz w:val="16"/>
                <w:szCs w:val="16"/>
                <w:lang w:val="es-ES" w:eastAsia="es-ES"/>
              </w:rPr>
            </w:pPr>
          </w:p>
        </w:tc>
        <w:tc>
          <w:tcPr>
            <w:tcW w:w="1098" w:type="pct"/>
            <w:shd w:val="clear" w:color="auto" w:fill="auto"/>
            <w:vAlign w:val="center"/>
          </w:tcPr>
          <w:p w14:paraId="434F0DD7" w14:textId="795F6441" w:rsidR="00987A62" w:rsidRPr="00293116" w:rsidRDefault="00987A62" w:rsidP="001D096E">
            <w:pPr>
              <w:spacing w:after="60" w:line="240" w:lineRule="auto"/>
              <w:jc w:val="both"/>
              <w:rPr>
                <w:sz w:val="16"/>
                <w:szCs w:val="16"/>
                <w:lang w:val="es-ES" w:eastAsia="es-ES"/>
              </w:rPr>
            </w:pPr>
            <w:r w:rsidRPr="000E6761">
              <w:rPr>
                <w:b/>
                <w:bCs/>
                <w:sz w:val="16"/>
                <w:szCs w:val="16"/>
                <w:lang w:val="es-ES" w:eastAsia="es-ES"/>
              </w:rPr>
              <w:t>Reporte final:</w:t>
            </w:r>
            <w:r>
              <w:rPr>
                <w:sz w:val="16"/>
                <w:szCs w:val="16"/>
                <w:lang w:val="es-ES" w:eastAsia="es-ES"/>
              </w:rPr>
              <w:t xml:space="preserve"> S</w:t>
            </w:r>
            <w:r w:rsidRPr="00293116">
              <w:rPr>
                <w:sz w:val="16"/>
                <w:szCs w:val="16"/>
                <w:lang w:val="es-ES" w:eastAsia="es-ES"/>
              </w:rPr>
              <w:t>e adjuntarán fotografías fechadas y georreferenciadas ilustrativas</w:t>
            </w:r>
            <w:r>
              <w:rPr>
                <w:sz w:val="16"/>
                <w:szCs w:val="16"/>
                <w:lang w:val="es-ES" w:eastAsia="es-ES"/>
              </w:rPr>
              <w:t xml:space="preserve"> </w:t>
            </w:r>
            <w:r w:rsidRPr="00293116">
              <w:rPr>
                <w:sz w:val="16"/>
                <w:szCs w:val="16"/>
                <w:lang w:val="es-ES" w:eastAsia="es-ES"/>
              </w:rPr>
              <w:t>del antes y el después de la ejecución de la acció</w:t>
            </w:r>
            <w:r>
              <w:rPr>
                <w:sz w:val="16"/>
                <w:szCs w:val="16"/>
                <w:lang w:val="es-ES" w:eastAsia="es-ES"/>
              </w:rPr>
              <w:t xml:space="preserve">n y </w:t>
            </w:r>
            <w:r w:rsidRPr="00293116">
              <w:rPr>
                <w:sz w:val="16"/>
                <w:szCs w:val="16"/>
                <w:lang w:val="es-ES" w:eastAsia="es-ES"/>
              </w:rPr>
              <w:t>facturas y/o boletas asociadas a</w:t>
            </w:r>
            <w:r>
              <w:rPr>
                <w:sz w:val="16"/>
                <w:szCs w:val="16"/>
                <w:lang w:val="es-ES" w:eastAsia="es-ES"/>
              </w:rPr>
              <w:t xml:space="preserve"> </w:t>
            </w:r>
            <w:r w:rsidRPr="00293116">
              <w:rPr>
                <w:sz w:val="16"/>
                <w:szCs w:val="16"/>
                <w:lang w:val="es-ES" w:eastAsia="es-ES"/>
              </w:rPr>
              <w:t>la compra de la materialidad y prestación de servicios.</w:t>
            </w:r>
          </w:p>
        </w:tc>
        <w:tc>
          <w:tcPr>
            <w:tcW w:w="1604" w:type="pct"/>
            <w:vMerge/>
            <w:shd w:val="clear" w:color="auto" w:fill="auto"/>
            <w:vAlign w:val="center"/>
          </w:tcPr>
          <w:p w14:paraId="4AD2D8E1" w14:textId="77777777" w:rsidR="00987A62" w:rsidRPr="00F638C8" w:rsidRDefault="00987A62" w:rsidP="001D096E">
            <w:pPr>
              <w:spacing w:after="60" w:line="240" w:lineRule="auto"/>
              <w:jc w:val="both"/>
              <w:rPr>
                <w:sz w:val="16"/>
                <w:szCs w:val="16"/>
                <w:lang w:val="es-ES" w:eastAsia="es-ES"/>
              </w:rPr>
            </w:pPr>
          </w:p>
        </w:tc>
      </w:tr>
      <w:tr w:rsidR="004F1A86" w:rsidRPr="00F638C8" w14:paraId="599BA48E" w14:textId="77777777" w:rsidTr="00B12612">
        <w:trPr>
          <w:trHeight w:val="459"/>
        </w:trPr>
        <w:tc>
          <w:tcPr>
            <w:tcW w:w="159" w:type="pct"/>
            <w:vMerge w:val="restart"/>
            <w:shd w:val="clear" w:color="auto" w:fill="auto"/>
            <w:vAlign w:val="center"/>
          </w:tcPr>
          <w:p w14:paraId="4535A01A" w14:textId="4304BA38" w:rsidR="004F1A86" w:rsidRDefault="004F1A86" w:rsidP="004F1A86">
            <w:pPr>
              <w:spacing w:after="60" w:line="240" w:lineRule="auto"/>
              <w:jc w:val="center"/>
              <w:rPr>
                <w:sz w:val="16"/>
                <w:szCs w:val="16"/>
                <w:lang w:val="es-ES" w:eastAsia="es-ES"/>
              </w:rPr>
            </w:pPr>
            <w:bookmarkStart w:id="37" w:name="_Hlk41497609"/>
            <w:r>
              <w:rPr>
                <w:sz w:val="16"/>
                <w:szCs w:val="16"/>
                <w:lang w:val="es-ES" w:eastAsia="es-ES"/>
              </w:rPr>
              <w:t>5</w:t>
            </w:r>
          </w:p>
        </w:tc>
        <w:tc>
          <w:tcPr>
            <w:tcW w:w="675" w:type="pct"/>
            <w:vMerge w:val="restart"/>
            <w:shd w:val="clear" w:color="auto" w:fill="auto"/>
            <w:vAlign w:val="center"/>
          </w:tcPr>
          <w:p w14:paraId="354BD8D7" w14:textId="04444A48" w:rsidR="004F1A86" w:rsidRPr="0025096B" w:rsidRDefault="004F1A86" w:rsidP="004F1A86">
            <w:pPr>
              <w:spacing w:after="60" w:line="240" w:lineRule="auto"/>
              <w:jc w:val="center"/>
              <w:rPr>
                <w:sz w:val="16"/>
                <w:szCs w:val="16"/>
                <w:lang w:val="es-ES" w:eastAsia="es-ES"/>
              </w:rPr>
            </w:pPr>
            <w:r w:rsidRPr="0025096B">
              <w:rPr>
                <w:sz w:val="16"/>
                <w:szCs w:val="16"/>
                <w:lang w:val="es-ES" w:eastAsia="es-ES"/>
              </w:rPr>
              <w:t>Compra e instalación de espuma de alta densidad bajo los parlantes del</w:t>
            </w:r>
            <w:r>
              <w:rPr>
                <w:sz w:val="16"/>
                <w:szCs w:val="16"/>
                <w:lang w:val="es-ES" w:eastAsia="es-ES"/>
              </w:rPr>
              <w:t xml:space="preserve"> </w:t>
            </w:r>
            <w:r w:rsidRPr="0025096B">
              <w:rPr>
                <w:sz w:val="16"/>
                <w:szCs w:val="16"/>
                <w:lang w:val="es-ES" w:eastAsia="es-ES"/>
              </w:rPr>
              <w:t>establecimiento.</w:t>
            </w:r>
          </w:p>
        </w:tc>
        <w:tc>
          <w:tcPr>
            <w:tcW w:w="418" w:type="pct"/>
            <w:vMerge w:val="restart"/>
            <w:shd w:val="clear" w:color="auto" w:fill="auto"/>
            <w:vAlign w:val="center"/>
          </w:tcPr>
          <w:p w14:paraId="2B0F2F98" w14:textId="5E25F917" w:rsidR="004F1A86" w:rsidRPr="00C75F42" w:rsidRDefault="00C75F42" w:rsidP="00C75F42">
            <w:pPr>
              <w:spacing w:after="60" w:line="240" w:lineRule="auto"/>
              <w:jc w:val="center"/>
              <w:rPr>
                <w:sz w:val="16"/>
                <w:szCs w:val="16"/>
                <w:lang w:val="es-ES" w:eastAsia="es-ES"/>
              </w:rPr>
            </w:pPr>
            <w:r w:rsidRPr="00C75F42">
              <w:rPr>
                <w:sz w:val="16"/>
                <w:szCs w:val="16"/>
                <w:lang w:val="es-ES" w:eastAsia="es-ES"/>
              </w:rPr>
              <w:t>05-04-2019</w:t>
            </w:r>
            <w:r>
              <w:rPr>
                <w:sz w:val="16"/>
                <w:szCs w:val="16"/>
                <w:lang w:val="es-ES" w:eastAsia="es-ES"/>
              </w:rPr>
              <w:t xml:space="preserve"> hasta </w:t>
            </w:r>
            <w:r w:rsidRPr="00C75F42">
              <w:rPr>
                <w:sz w:val="16"/>
                <w:szCs w:val="16"/>
                <w:lang w:val="es-ES" w:eastAsia="es-ES"/>
              </w:rPr>
              <w:t xml:space="preserve">25 Días hábiles desde la notificación de la aprobación del </w:t>
            </w:r>
            <w:proofErr w:type="spellStart"/>
            <w:r w:rsidRPr="00C75F42">
              <w:rPr>
                <w:sz w:val="16"/>
                <w:szCs w:val="16"/>
                <w:lang w:val="es-ES" w:eastAsia="es-ES"/>
              </w:rPr>
              <w:t>PdC</w:t>
            </w:r>
            <w:proofErr w:type="spellEnd"/>
          </w:p>
        </w:tc>
        <w:tc>
          <w:tcPr>
            <w:tcW w:w="1046" w:type="pct"/>
            <w:vMerge w:val="restart"/>
            <w:shd w:val="clear" w:color="auto" w:fill="auto"/>
            <w:vAlign w:val="center"/>
          </w:tcPr>
          <w:p w14:paraId="00A1AE98" w14:textId="61DB2668" w:rsidR="004F1A86" w:rsidRPr="00F638C8" w:rsidRDefault="004F1A86" w:rsidP="004F1A86">
            <w:pPr>
              <w:spacing w:after="60" w:line="240" w:lineRule="auto"/>
              <w:jc w:val="both"/>
              <w:rPr>
                <w:sz w:val="16"/>
                <w:szCs w:val="16"/>
                <w:lang w:val="es-ES" w:eastAsia="es-ES"/>
              </w:rPr>
            </w:pPr>
            <w:r>
              <w:rPr>
                <w:sz w:val="16"/>
                <w:szCs w:val="16"/>
                <w:lang w:val="es-ES" w:eastAsia="es-ES"/>
              </w:rPr>
              <w:t>M</w:t>
            </w:r>
            <w:r w:rsidRPr="00293116">
              <w:rPr>
                <w:sz w:val="16"/>
                <w:szCs w:val="16"/>
                <w:lang w:val="es-ES" w:eastAsia="es-ES"/>
              </w:rPr>
              <w:t>ontar los 4 parlantes en una base de</w:t>
            </w:r>
            <w:r>
              <w:rPr>
                <w:sz w:val="16"/>
                <w:szCs w:val="16"/>
                <w:lang w:val="es-ES" w:eastAsia="es-ES"/>
              </w:rPr>
              <w:t xml:space="preserve"> </w:t>
            </w:r>
            <w:r w:rsidRPr="00293116">
              <w:rPr>
                <w:sz w:val="16"/>
                <w:szCs w:val="16"/>
                <w:lang w:val="es-ES" w:eastAsia="es-ES"/>
              </w:rPr>
              <w:t>espuma, d</w:t>
            </w:r>
            <w:r>
              <w:rPr>
                <w:sz w:val="16"/>
                <w:szCs w:val="16"/>
                <w:lang w:val="es-ES" w:eastAsia="es-ES"/>
              </w:rPr>
              <w:t>e d</w:t>
            </w:r>
            <w:r w:rsidRPr="00293116">
              <w:rPr>
                <w:sz w:val="16"/>
                <w:szCs w:val="16"/>
                <w:lang w:val="es-ES" w:eastAsia="es-ES"/>
              </w:rPr>
              <w:t>ensidad 100.</w:t>
            </w:r>
          </w:p>
        </w:tc>
        <w:tc>
          <w:tcPr>
            <w:tcW w:w="1098" w:type="pct"/>
            <w:shd w:val="clear" w:color="auto" w:fill="auto"/>
            <w:vAlign w:val="center"/>
          </w:tcPr>
          <w:p w14:paraId="55B39E90" w14:textId="4E698978" w:rsidR="004F1A86" w:rsidRPr="00F638C8" w:rsidRDefault="004F1A86" w:rsidP="004F1A86">
            <w:pPr>
              <w:spacing w:after="60" w:line="240" w:lineRule="auto"/>
              <w:jc w:val="both"/>
              <w:rPr>
                <w:sz w:val="16"/>
                <w:szCs w:val="16"/>
                <w:lang w:val="es-ES" w:eastAsia="es-ES"/>
              </w:rPr>
            </w:pPr>
            <w:r w:rsidRPr="00053DDE">
              <w:rPr>
                <w:b/>
                <w:bCs/>
                <w:sz w:val="16"/>
                <w:szCs w:val="16"/>
                <w:lang w:val="es-ES" w:eastAsia="es-ES"/>
              </w:rPr>
              <w:t>Reporte inicial</w:t>
            </w:r>
            <w:r>
              <w:rPr>
                <w:b/>
                <w:bCs/>
                <w:sz w:val="16"/>
                <w:szCs w:val="16"/>
                <w:lang w:val="es-ES" w:eastAsia="es-ES"/>
              </w:rPr>
              <w:t xml:space="preserve"> y de avance: </w:t>
            </w:r>
            <w:r w:rsidRPr="00053DDE">
              <w:rPr>
                <w:sz w:val="16"/>
                <w:szCs w:val="16"/>
                <w:lang w:val="es-ES" w:eastAsia="es-ES"/>
              </w:rPr>
              <w:t>No aplica</w:t>
            </w:r>
          </w:p>
        </w:tc>
        <w:tc>
          <w:tcPr>
            <w:tcW w:w="1604" w:type="pct"/>
            <w:vMerge w:val="restart"/>
            <w:shd w:val="clear" w:color="auto" w:fill="auto"/>
            <w:vAlign w:val="center"/>
          </w:tcPr>
          <w:p w14:paraId="66D6CDA2" w14:textId="77777777" w:rsidR="00B12612" w:rsidRPr="00F638C8" w:rsidRDefault="004F1A86" w:rsidP="004F1A86">
            <w:pPr>
              <w:spacing w:after="60" w:line="240" w:lineRule="auto"/>
              <w:jc w:val="both"/>
              <w:rPr>
                <w:sz w:val="16"/>
                <w:szCs w:val="16"/>
                <w:lang w:val="es-ES" w:eastAsia="es-ES"/>
              </w:rPr>
            </w:pPr>
            <w:r w:rsidRPr="00C47D23">
              <w:rPr>
                <w:sz w:val="16"/>
                <w:szCs w:val="16"/>
                <w:lang w:val="es-ES" w:eastAsia="es-ES"/>
              </w:rPr>
              <w:t xml:space="preserve">Se revisa </w:t>
            </w:r>
            <w:r>
              <w:rPr>
                <w:sz w:val="16"/>
                <w:szCs w:val="16"/>
                <w:lang w:val="es-ES" w:eastAsia="es-ES"/>
              </w:rPr>
              <w:t>“</w:t>
            </w:r>
            <w:r w:rsidRPr="00C47D23">
              <w:rPr>
                <w:sz w:val="16"/>
                <w:szCs w:val="16"/>
                <w:lang w:val="es-ES" w:eastAsia="es-ES"/>
              </w:rPr>
              <w:t>Presentación Plan de cumplimiento ROL D-016-2018</w:t>
            </w:r>
            <w:r>
              <w:rPr>
                <w:sz w:val="16"/>
                <w:szCs w:val="16"/>
                <w:lang w:val="es-ES" w:eastAsia="es-ES"/>
              </w:rPr>
              <w:t xml:space="preserve">”, </w:t>
            </w:r>
            <w:r w:rsidR="00B12612">
              <w:rPr>
                <w:sz w:val="16"/>
                <w:szCs w:val="16"/>
                <w:lang w:val="es-ES" w:eastAsia="es-ES"/>
              </w:rPr>
              <w:t>se indica que se montarán los parlantes en un base de espuma, no obstante, no se entregan los medios verificadores que acrediten su instalación, p</w:t>
            </w:r>
            <w:r w:rsidRPr="007F69BC">
              <w:rPr>
                <w:sz w:val="16"/>
                <w:szCs w:val="16"/>
                <w:lang w:val="es-ES" w:eastAsia="es-ES"/>
              </w:rPr>
              <w:t xml:space="preserve">or lo tanto, no se puede dar conformidad a la acción </w:t>
            </w:r>
            <w:r>
              <w:rPr>
                <w:sz w:val="16"/>
                <w:szCs w:val="16"/>
                <w:lang w:val="es-ES" w:eastAsia="es-ES"/>
              </w:rPr>
              <w:t>5.</w:t>
            </w:r>
          </w:p>
        </w:tc>
      </w:tr>
      <w:bookmarkEnd w:id="37"/>
      <w:tr w:rsidR="004F1A86" w:rsidRPr="00F638C8" w14:paraId="5F279ECE" w14:textId="77777777" w:rsidTr="00B12612">
        <w:trPr>
          <w:trHeight w:val="1260"/>
        </w:trPr>
        <w:tc>
          <w:tcPr>
            <w:tcW w:w="159" w:type="pct"/>
            <w:vMerge/>
            <w:shd w:val="clear" w:color="auto" w:fill="auto"/>
            <w:vAlign w:val="center"/>
          </w:tcPr>
          <w:p w14:paraId="40CB0937" w14:textId="77777777" w:rsidR="004F1A86" w:rsidRDefault="004F1A86" w:rsidP="004F1A86">
            <w:pPr>
              <w:spacing w:after="60" w:line="240" w:lineRule="auto"/>
              <w:jc w:val="center"/>
              <w:rPr>
                <w:sz w:val="16"/>
                <w:szCs w:val="16"/>
                <w:lang w:val="es-ES" w:eastAsia="es-ES"/>
              </w:rPr>
            </w:pPr>
          </w:p>
        </w:tc>
        <w:tc>
          <w:tcPr>
            <w:tcW w:w="675" w:type="pct"/>
            <w:vMerge/>
            <w:shd w:val="clear" w:color="auto" w:fill="auto"/>
            <w:vAlign w:val="center"/>
          </w:tcPr>
          <w:p w14:paraId="482D503B" w14:textId="77777777" w:rsidR="004F1A86" w:rsidRPr="0025096B" w:rsidRDefault="004F1A86" w:rsidP="004F1A86">
            <w:pPr>
              <w:spacing w:after="60" w:line="240" w:lineRule="auto"/>
              <w:jc w:val="center"/>
              <w:rPr>
                <w:sz w:val="16"/>
                <w:szCs w:val="16"/>
                <w:lang w:val="es-ES" w:eastAsia="es-ES"/>
              </w:rPr>
            </w:pPr>
          </w:p>
        </w:tc>
        <w:tc>
          <w:tcPr>
            <w:tcW w:w="418" w:type="pct"/>
            <w:vMerge/>
            <w:shd w:val="clear" w:color="auto" w:fill="auto"/>
            <w:vAlign w:val="center"/>
          </w:tcPr>
          <w:p w14:paraId="7B71FA1F" w14:textId="77777777" w:rsidR="004F1A86" w:rsidRPr="004F1A86" w:rsidRDefault="004F1A86" w:rsidP="004F1A86">
            <w:pPr>
              <w:spacing w:after="60" w:line="240" w:lineRule="auto"/>
              <w:jc w:val="center"/>
              <w:rPr>
                <w:sz w:val="16"/>
                <w:szCs w:val="16"/>
                <w:highlight w:val="yellow"/>
                <w:lang w:val="es-ES" w:eastAsia="es-ES"/>
              </w:rPr>
            </w:pPr>
          </w:p>
        </w:tc>
        <w:tc>
          <w:tcPr>
            <w:tcW w:w="1046" w:type="pct"/>
            <w:vMerge/>
            <w:shd w:val="clear" w:color="auto" w:fill="auto"/>
            <w:vAlign w:val="center"/>
          </w:tcPr>
          <w:p w14:paraId="5E9579A3" w14:textId="77777777" w:rsidR="004F1A86" w:rsidRDefault="004F1A86" w:rsidP="004F1A86">
            <w:pPr>
              <w:spacing w:after="60" w:line="240" w:lineRule="auto"/>
              <w:jc w:val="both"/>
              <w:rPr>
                <w:sz w:val="16"/>
                <w:szCs w:val="16"/>
                <w:lang w:val="es-ES" w:eastAsia="es-ES"/>
              </w:rPr>
            </w:pPr>
          </w:p>
        </w:tc>
        <w:tc>
          <w:tcPr>
            <w:tcW w:w="1098" w:type="pct"/>
            <w:shd w:val="clear" w:color="auto" w:fill="auto"/>
            <w:vAlign w:val="center"/>
          </w:tcPr>
          <w:p w14:paraId="27683E27" w14:textId="39F6DD14" w:rsidR="004F1A86" w:rsidRPr="000E6761" w:rsidRDefault="004F1A86" w:rsidP="004F1A86">
            <w:pPr>
              <w:spacing w:after="60" w:line="240" w:lineRule="auto"/>
              <w:jc w:val="both"/>
              <w:rPr>
                <w:b/>
                <w:bCs/>
                <w:sz w:val="16"/>
                <w:szCs w:val="16"/>
                <w:lang w:val="es-ES" w:eastAsia="es-ES"/>
              </w:rPr>
            </w:pPr>
            <w:r w:rsidRPr="000E6761">
              <w:rPr>
                <w:b/>
                <w:bCs/>
                <w:sz w:val="16"/>
                <w:szCs w:val="16"/>
                <w:lang w:val="es-ES" w:eastAsia="es-ES"/>
              </w:rPr>
              <w:t>Reporte final:</w:t>
            </w:r>
            <w:r>
              <w:rPr>
                <w:sz w:val="16"/>
                <w:szCs w:val="16"/>
                <w:lang w:val="es-ES" w:eastAsia="es-ES"/>
              </w:rPr>
              <w:t xml:space="preserve"> S</w:t>
            </w:r>
            <w:r w:rsidRPr="00293116">
              <w:rPr>
                <w:sz w:val="16"/>
                <w:szCs w:val="16"/>
                <w:lang w:val="es-ES" w:eastAsia="es-ES"/>
              </w:rPr>
              <w:t>e adjuntarán fotografías fechadas y georreferenciadas ilustrativas</w:t>
            </w:r>
            <w:r>
              <w:rPr>
                <w:sz w:val="16"/>
                <w:szCs w:val="16"/>
                <w:lang w:val="es-ES" w:eastAsia="es-ES"/>
              </w:rPr>
              <w:t xml:space="preserve"> </w:t>
            </w:r>
            <w:r w:rsidRPr="00293116">
              <w:rPr>
                <w:sz w:val="16"/>
                <w:szCs w:val="16"/>
                <w:lang w:val="es-ES" w:eastAsia="es-ES"/>
              </w:rPr>
              <w:t>del antes y el después de la ejecución de la acción, y</w:t>
            </w:r>
            <w:r>
              <w:rPr>
                <w:sz w:val="16"/>
                <w:szCs w:val="16"/>
                <w:lang w:val="es-ES" w:eastAsia="es-ES"/>
              </w:rPr>
              <w:t xml:space="preserve"> </w:t>
            </w:r>
            <w:r w:rsidRPr="00293116">
              <w:rPr>
                <w:sz w:val="16"/>
                <w:szCs w:val="16"/>
                <w:lang w:val="es-ES" w:eastAsia="es-ES"/>
              </w:rPr>
              <w:t>facturas y/o boleta asociadas a la</w:t>
            </w:r>
            <w:r>
              <w:rPr>
                <w:sz w:val="16"/>
                <w:szCs w:val="16"/>
                <w:lang w:val="es-ES" w:eastAsia="es-ES"/>
              </w:rPr>
              <w:t xml:space="preserve"> </w:t>
            </w:r>
            <w:r w:rsidRPr="00293116">
              <w:rPr>
                <w:sz w:val="16"/>
                <w:szCs w:val="16"/>
                <w:lang w:val="es-ES" w:eastAsia="es-ES"/>
              </w:rPr>
              <w:t>compra de la materialidad y prestación de servicios.</w:t>
            </w:r>
          </w:p>
        </w:tc>
        <w:tc>
          <w:tcPr>
            <w:tcW w:w="1604" w:type="pct"/>
            <w:vMerge/>
            <w:shd w:val="clear" w:color="auto" w:fill="auto"/>
            <w:vAlign w:val="center"/>
          </w:tcPr>
          <w:p w14:paraId="65253322" w14:textId="77777777" w:rsidR="004F1A86" w:rsidRPr="00F638C8" w:rsidRDefault="004F1A86" w:rsidP="004F1A86">
            <w:pPr>
              <w:spacing w:after="60" w:line="240" w:lineRule="auto"/>
              <w:jc w:val="both"/>
              <w:rPr>
                <w:sz w:val="16"/>
                <w:szCs w:val="16"/>
                <w:lang w:val="es-ES" w:eastAsia="es-ES"/>
              </w:rPr>
            </w:pPr>
          </w:p>
        </w:tc>
      </w:tr>
      <w:tr w:rsidR="004F1A86" w:rsidRPr="00F638C8" w14:paraId="6C937B91" w14:textId="77777777" w:rsidTr="00DC5B87">
        <w:trPr>
          <w:trHeight w:val="4252"/>
        </w:trPr>
        <w:tc>
          <w:tcPr>
            <w:tcW w:w="159" w:type="pct"/>
            <w:vMerge w:val="restart"/>
            <w:shd w:val="clear" w:color="auto" w:fill="auto"/>
            <w:vAlign w:val="center"/>
          </w:tcPr>
          <w:p w14:paraId="10364C8F" w14:textId="70F86395" w:rsidR="004F1A86" w:rsidRDefault="004F1A86" w:rsidP="004F1A86">
            <w:pPr>
              <w:spacing w:after="60" w:line="240" w:lineRule="auto"/>
              <w:jc w:val="center"/>
              <w:rPr>
                <w:sz w:val="16"/>
                <w:szCs w:val="16"/>
                <w:lang w:val="es-ES" w:eastAsia="es-ES"/>
              </w:rPr>
            </w:pPr>
            <w:r>
              <w:rPr>
                <w:sz w:val="16"/>
                <w:szCs w:val="16"/>
                <w:lang w:val="es-ES" w:eastAsia="es-ES"/>
              </w:rPr>
              <w:t>6</w:t>
            </w:r>
          </w:p>
        </w:tc>
        <w:tc>
          <w:tcPr>
            <w:tcW w:w="675" w:type="pct"/>
            <w:vMerge w:val="restart"/>
            <w:shd w:val="clear" w:color="auto" w:fill="auto"/>
            <w:vAlign w:val="center"/>
          </w:tcPr>
          <w:p w14:paraId="0E23CEBD" w14:textId="63D84EE0" w:rsidR="004F1A86" w:rsidRPr="0025096B" w:rsidRDefault="004F1A86" w:rsidP="004F1A86">
            <w:pPr>
              <w:spacing w:after="60" w:line="240" w:lineRule="auto"/>
              <w:jc w:val="center"/>
              <w:rPr>
                <w:sz w:val="16"/>
                <w:szCs w:val="16"/>
                <w:lang w:val="es-ES" w:eastAsia="es-ES"/>
              </w:rPr>
            </w:pPr>
            <w:r w:rsidRPr="0025096B">
              <w:rPr>
                <w:sz w:val="16"/>
                <w:szCs w:val="16"/>
                <w:lang w:val="es-ES" w:eastAsia="es-ES"/>
              </w:rPr>
              <w:t>Una vez ejecutadas todas las acciones comprometidas, se realizará una medición de</w:t>
            </w:r>
            <w:r>
              <w:rPr>
                <w:sz w:val="16"/>
                <w:szCs w:val="16"/>
                <w:lang w:val="es-ES" w:eastAsia="es-ES"/>
              </w:rPr>
              <w:t xml:space="preserve"> </w:t>
            </w:r>
            <w:r w:rsidRPr="0025096B">
              <w:rPr>
                <w:sz w:val="16"/>
                <w:szCs w:val="16"/>
                <w:lang w:val="es-ES" w:eastAsia="es-ES"/>
              </w:rPr>
              <w:t xml:space="preserve">ruido con el objetivo de acreditar el cumplimiento del D.S. </w:t>
            </w:r>
            <w:proofErr w:type="spellStart"/>
            <w:r w:rsidRPr="0025096B">
              <w:rPr>
                <w:sz w:val="16"/>
                <w:szCs w:val="16"/>
                <w:lang w:val="es-ES" w:eastAsia="es-ES"/>
              </w:rPr>
              <w:t>N°</w:t>
            </w:r>
            <w:proofErr w:type="spellEnd"/>
            <w:r w:rsidRPr="0025096B">
              <w:rPr>
                <w:sz w:val="16"/>
                <w:szCs w:val="16"/>
                <w:lang w:val="es-ES" w:eastAsia="es-ES"/>
              </w:rPr>
              <w:t xml:space="preserve"> 38/2011. Dicha medición</w:t>
            </w:r>
            <w:r>
              <w:rPr>
                <w:sz w:val="16"/>
                <w:szCs w:val="16"/>
                <w:lang w:val="es-ES" w:eastAsia="es-ES"/>
              </w:rPr>
              <w:t xml:space="preserve"> </w:t>
            </w:r>
            <w:r w:rsidRPr="0025096B">
              <w:rPr>
                <w:sz w:val="16"/>
                <w:szCs w:val="16"/>
                <w:lang w:val="es-ES" w:eastAsia="es-ES"/>
              </w:rPr>
              <w:t>deberá realizarse por una unidad técnica de fiscalización ambiental (ETFA),</w:t>
            </w:r>
            <w:r>
              <w:rPr>
                <w:sz w:val="16"/>
                <w:szCs w:val="16"/>
                <w:lang w:val="es-ES" w:eastAsia="es-ES"/>
              </w:rPr>
              <w:t xml:space="preserve"> </w:t>
            </w:r>
            <w:r w:rsidRPr="0025096B">
              <w:rPr>
                <w:sz w:val="16"/>
                <w:szCs w:val="16"/>
                <w:lang w:val="es-ES" w:eastAsia="es-ES"/>
              </w:rPr>
              <w:t>debidamente acreditada por la superintendencia, conforme a la metodología establecida</w:t>
            </w:r>
            <w:r>
              <w:rPr>
                <w:sz w:val="16"/>
                <w:szCs w:val="16"/>
                <w:lang w:val="es-ES" w:eastAsia="es-ES"/>
              </w:rPr>
              <w:t xml:space="preserve"> </w:t>
            </w:r>
            <w:r w:rsidRPr="0025096B">
              <w:rPr>
                <w:sz w:val="16"/>
                <w:szCs w:val="16"/>
                <w:lang w:val="es-ES" w:eastAsia="es-ES"/>
              </w:rPr>
              <w:t>en el mismo horario en que consto la infracción. En caso de no ser posible, la empresa</w:t>
            </w:r>
            <w:r>
              <w:rPr>
                <w:sz w:val="16"/>
                <w:szCs w:val="16"/>
                <w:lang w:val="es-ES" w:eastAsia="es-ES"/>
              </w:rPr>
              <w:t xml:space="preserve"> </w:t>
            </w:r>
            <w:r w:rsidRPr="0025096B">
              <w:rPr>
                <w:sz w:val="16"/>
                <w:szCs w:val="16"/>
                <w:lang w:val="es-ES" w:eastAsia="es-ES"/>
              </w:rPr>
              <w:lastRenderedPageBreak/>
              <w:t xml:space="preserve">ETFA realizara la medición en un punto equivalente a la ubicación del receptor, </w:t>
            </w:r>
            <w:proofErr w:type="gramStart"/>
            <w:r w:rsidRPr="0025096B">
              <w:rPr>
                <w:sz w:val="16"/>
                <w:szCs w:val="16"/>
                <w:lang w:val="es-ES" w:eastAsia="es-ES"/>
              </w:rPr>
              <w:t>de</w:t>
            </w:r>
            <w:r>
              <w:rPr>
                <w:sz w:val="16"/>
                <w:szCs w:val="16"/>
                <w:lang w:val="es-ES" w:eastAsia="es-ES"/>
              </w:rPr>
              <w:t xml:space="preserve"> </w:t>
            </w:r>
            <w:r w:rsidRPr="0025096B">
              <w:rPr>
                <w:sz w:val="16"/>
                <w:szCs w:val="16"/>
                <w:lang w:val="es-ES" w:eastAsia="es-ES"/>
              </w:rPr>
              <w:t>acuerdo a</w:t>
            </w:r>
            <w:proofErr w:type="gramEnd"/>
            <w:r w:rsidRPr="0025096B">
              <w:rPr>
                <w:sz w:val="16"/>
                <w:szCs w:val="16"/>
                <w:lang w:val="es-ES" w:eastAsia="es-ES"/>
              </w:rPr>
              <w:t xml:space="preserve"> los criterios establecidos en el D.S. </w:t>
            </w:r>
            <w:proofErr w:type="spellStart"/>
            <w:r w:rsidRPr="0025096B">
              <w:rPr>
                <w:sz w:val="16"/>
                <w:szCs w:val="16"/>
                <w:lang w:val="es-ES" w:eastAsia="es-ES"/>
              </w:rPr>
              <w:t>N°</w:t>
            </w:r>
            <w:proofErr w:type="spellEnd"/>
            <w:r w:rsidRPr="0025096B">
              <w:rPr>
                <w:sz w:val="16"/>
                <w:szCs w:val="16"/>
                <w:lang w:val="es-ES" w:eastAsia="es-ES"/>
              </w:rPr>
              <w:t xml:space="preserve"> 38/2011. </w:t>
            </w:r>
            <w:r>
              <w:rPr>
                <w:sz w:val="16"/>
                <w:szCs w:val="16"/>
                <w:lang w:val="es-ES" w:eastAsia="es-ES"/>
              </w:rPr>
              <w:t>A</w:t>
            </w:r>
            <w:r w:rsidRPr="0025096B">
              <w:rPr>
                <w:sz w:val="16"/>
                <w:szCs w:val="16"/>
                <w:lang w:val="es-ES" w:eastAsia="es-ES"/>
              </w:rPr>
              <w:t>demás, en caso de que</w:t>
            </w:r>
            <w:r>
              <w:rPr>
                <w:sz w:val="16"/>
                <w:szCs w:val="16"/>
                <w:lang w:val="es-ES" w:eastAsia="es-ES"/>
              </w:rPr>
              <w:t xml:space="preserve"> </w:t>
            </w:r>
            <w:r w:rsidRPr="0025096B">
              <w:rPr>
                <w:sz w:val="16"/>
                <w:szCs w:val="16"/>
                <w:lang w:val="es-ES" w:eastAsia="es-ES"/>
              </w:rPr>
              <w:t>existiera algún problema con la ETFA y esta no pudiera ejecutar dicha medición, se</w:t>
            </w:r>
            <w:r>
              <w:rPr>
                <w:sz w:val="16"/>
                <w:szCs w:val="16"/>
                <w:lang w:val="es-ES" w:eastAsia="es-ES"/>
              </w:rPr>
              <w:t xml:space="preserve"> </w:t>
            </w:r>
            <w:r w:rsidRPr="0025096B">
              <w:rPr>
                <w:sz w:val="16"/>
                <w:szCs w:val="16"/>
                <w:lang w:val="es-ES" w:eastAsia="es-ES"/>
              </w:rPr>
              <w:t>podrá realizar con alguna empresa acreditada por el instituto nacional de normalización</w:t>
            </w:r>
            <w:r>
              <w:rPr>
                <w:sz w:val="16"/>
                <w:szCs w:val="16"/>
                <w:lang w:val="es-ES" w:eastAsia="es-ES"/>
              </w:rPr>
              <w:t xml:space="preserve"> </w:t>
            </w:r>
            <w:r w:rsidRPr="0025096B">
              <w:rPr>
                <w:sz w:val="16"/>
                <w:szCs w:val="16"/>
                <w:lang w:val="es-ES" w:eastAsia="es-ES"/>
              </w:rPr>
              <w:t>(INN) y/o autorizada por algún organismo de la administración del estado (Res. Ex.</w:t>
            </w:r>
            <w:r>
              <w:rPr>
                <w:sz w:val="16"/>
                <w:szCs w:val="16"/>
                <w:lang w:val="es-ES" w:eastAsia="es-ES"/>
              </w:rPr>
              <w:t xml:space="preserve"> </w:t>
            </w:r>
            <w:r w:rsidRPr="0025096B">
              <w:rPr>
                <w:sz w:val="16"/>
                <w:szCs w:val="16"/>
                <w:lang w:val="es-ES" w:eastAsia="es-ES"/>
              </w:rPr>
              <w:t>N°37/2013 SMA). Dicho Impedimento será acreditado e informado a la</w:t>
            </w:r>
            <w:r>
              <w:rPr>
                <w:sz w:val="16"/>
                <w:szCs w:val="16"/>
                <w:lang w:val="es-ES" w:eastAsia="es-ES"/>
              </w:rPr>
              <w:t xml:space="preserve"> </w:t>
            </w:r>
            <w:r w:rsidRPr="0025096B">
              <w:rPr>
                <w:sz w:val="16"/>
                <w:szCs w:val="16"/>
                <w:lang w:val="es-ES" w:eastAsia="es-ES"/>
              </w:rPr>
              <w:t>Superintendencia. Mas aún, si para realizar la mencionada mediación no es posible</w:t>
            </w:r>
            <w:r>
              <w:rPr>
                <w:sz w:val="16"/>
                <w:szCs w:val="16"/>
                <w:lang w:val="es-ES" w:eastAsia="es-ES"/>
              </w:rPr>
              <w:t xml:space="preserve"> </w:t>
            </w:r>
            <w:r w:rsidRPr="0025096B">
              <w:rPr>
                <w:sz w:val="16"/>
                <w:szCs w:val="16"/>
                <w:lang w:val="es-ES" w:eastAsia="es-ES"/>
              </w:rPr>
              <w:t>contar con una ETFA o alguna empresa acreditada por el INN y/o autorizada por algún</w:t>
            </w:r>
            <w:r>
              <w:rPr>
                <w:sz w:val="16"/>
                <w:szCs w:val="16"/>
                <w:lang w:val="es-ES" w:eastAsia="es-ES"/>
              </w:rPr>
              <w:t xml:space="preserve"> </w:t>
            </w:r>
            <w:r w:rsidRPr="0025096B">
              <w:rPr>
                <w:sz w:val="16"/>
                <w:szCs w:val="16"/>
                <w:lang w:val="es-ES" w:eastAsia="es-ES"/>
              </w:rPr>
              <w:t>organismo de la administración de estado, se realizará la medición por una empresa</w:t>
            </w:r>
            <w:r>
              <w:rPr>
                <w:sz w:val="16"/>
                <w:szCs w:val="16"/>
                <w:lang w:val="es-ES" w:eastAsia="es-ES"/>
              </w:rPr>
              <w:t xml:space="preserve"> </w:t>
            </w:r>
            <w:r w:rsidRPr="0025096B">
              <w:rPr>
                <w:sz w:val="16"/>
                <w:szCs w:val="16"/>
                <w:lang w:val="es-ES" w:eastAsia="es-ES"/>
              </w:rPr>
              <w:t>con experiencia en la realización de dicha actividad, siempre y cuando dicha</w:t>
            </w:r>
            <w:r>
              <w:rPr>
                <w:sz w:val="16"/>
                <w:szCs w:val="16"/>
                <w:lang w:val="es-ES" w:eastAsia="es-ES"/>
              </w:rPr>
              <w:t xml:space="preserve"> </w:t>
            </w:r>
            <w:r w:rsidRPr="0025096B">
              <w:rPr>
                <w:sz w:val="16"/>
                <w:szCs w:val="16"/>
                <w:lang w:val="es-ES" w:eastAsia="es-ES"/>
              </w:rPr>
              <w:t>circunstancia sea acreditada e informada a la superintendencia.</w:t>
            </w:r>
          </w:p>
        </w:tc>
        <w:tc>
          <w:tcPr>
            <w:tcW w:w="418" w:type="pct"/>
            <w:vMerge w:val="restart"/>
            <w:shd w:val="clear" w:color="auto" w:fill="auto"/>
            <w:vAlign w:val="center"/>
          </w:tcPr>
          <w:p w14:paraId="499A4D33" w14:textId="0EC8E7E8" w:rsidR="004F1A86" w:rsidRPr="00C75F42" w:rsidRDefault="00C75F42" w:rsidP="00C75F42">
            <w:pPr>
              <w:spacing w:after="60" w:line="240" w:lineRule="auto"/>
              <w:jc w:val="center"/>
              <w:rPr>
                <w:sz w:val="16"/>
                <w:szCs w:val="16"/>
                <w:lang w:val="es-ES" w:eastAsia="es-ES"/>
              </w:rPr>
            </w:pPr>
            <w:r w:rsidRPr="00C75F42">
              <w:rPr>
                <w:sz w:val="16"/>
                <w:szCs w:val="16"/>
                <w:lang w:val="es-ES" w:eastAsia="es-ES"/>
              </w:rPr>
              <w:lastRenderedPageBreak/>
              <w:t>05-04-2019</w:t>
            </w:r>
            <w:r>
              <w:rPr>
                <w:sz w:val="16"/>
                <w:szCs w:val="16"/>
                <w:lang w:val="es-ES" w:eastAsia="es-ES"/>
              </w:rPr>
              <w:t xml:space="preserve"> hasta </w:t>
            </w:r>
            <w:r w:rsidRPr="00C75F42">
              <w:rPr>
                <w:sz w:val="16"/>
                <w:szCs w:val="16"/>
                <w:lang w:val="es-ES" w:eastAsia="es-ES"/>
              </w:rPr>
              <w:t xml:space="preserve">60 Días hábiles desde la notificación de la aprobación del </w:t>
            </w:r>
            <w:proofErr w:type="spellStart"/>
            <w:r w:rsidRPr="00C75F42">
              <w:rPr>
                <w:sz w:val="16"/>
                <w:szCs w:val="16"/>
                <w:lang w:val="es-ES" w:eastAsia="es-ES"/>
              </w:rPr>
              <w:t>PdC</w:t>
            </w:r>
            <w:proofErr w:type="spellEnd"/>
          </w:p>
        </w:tc>
        <w:tc>
          <w:tcPr>
            <w:tcW w:w="1046" w:type="pct"/>
            <w:vMerge w:val="restart"/>
            <w:shd w:val="clear" w:color="auto" w:fill="auto"/>
            <w:vAlign w:val="center"/>
          </w:tcPr>
          <w:p w14:paraId="3F907592" w14:textId="66092DA7" w:rsidR="004F1A86" w:rsidRPr="00F638C8" w:rsidRDefault="004F1A86" w:rsidP="004F1A86">
            <w:pPr>
              <w:spacing w:after="60" w:line="240" w:lineRule="auto"/>
              <w:jc w:val="both"/>
              <w:rPr>
                <w:sz w:val="16"/>
                <w:szCs w:val="16"/>
                <w:lang w:val="es-ES" w:eastAsia="es-ES"/>
              </w:rPr>
            </w:pPr>
            <w:r>
              <w:rPr>
                <w:sz w:val="16"/>
                <w:szCs w:val="16"/>
                <w:lang w:val="es-ES" w:eastAsia="es-ES"/>
              </w:rPr>
              <w:t xml:space="preserve">Reporte </w:t>
            </w:r>
            <w:proofErr w:type="gramStart"/>
            <w:r>
              <w:rPr>
                <w:sz w:val="16"/>
                <w:szCs w:val="16"/>
                <w:lang w:val="es-ES" w:eastAsia="es-ES"/>
              </w:rPr>
              <w:t>de acuerdo al</w:t>
            </w:r>
            <w:proofErr w:type="gramEnd"/>
            <w:r>
              <w:rPr>
                <w:sz w:val="16"/>
                <w:szCs w:val="16"/>
                <w:lang w:val="es-ES" w:eastAsia="es-ES"/>
              </w:rPr>
              <w:t xml:space="preserve"> D.S. N°38/11 MMA.</w:t>
            </w:r>
          </w:p>
        </w:tc>
        <w:tc>
          <w:tcPr>
            <w:tcW w:w="1098" w:type="pct"/>
            <w:shd w:val="clear" w:color="auto" w:fill="auto"/>
            <w:vAlign w:val="center"/>
          </w:tcPr>
          <w:p w14:paraId="23FB25ED" w14:textId="59DA471E" w:rsidR="004F1A86" w:rsidRPr="00F638C8" w:rsidRDefault="004F1A86" w:rsidP="004F1A86">
            <w:pPr>
              <w:spacing w:after="60" w:line="240" w:lineRule="auto"/>
              <w:jc w:val="both"/>
              <w:rPr>
                <w:sz w:val="16"/>
                <w:szCs w:val="16"/>
                <w:lang w:val="es-ES" w:eastAsia="es-ES"/>
              </w:rPr>
            </w:pPr>
            <w:r w:rsidRPr="00053DDE">
              <w:rPr>
                <w:b/>
                <w:bCs/>
                <w:sz w:val="16"/>
                <w:szCs w:val="16"/>
                <w:lang w:val="es-ES" w:eastAsia="es-ES"/>
              </w:rPr>
              <w:t>Reporte inicial</w:t>
            </w:r>
            <w:r>
              <w:rPr>
                <w:sz w:val="16"/>
                <w:szCs w:val="16"/>
                <w:lang w:val="es-ES" w:eastAsia="es-ES"/>
              </w:rPr>
              <w:t>: No aplica</w:t>
            </w:r>
          </w:p>
        </w:tc>
        <w:tc>
          <w:tcPr>
            <w:tcW w:w="1604" w:type="pct"/>
            <w:vMerge w:val="restart"/>
            <w:shd w:val="clear" w:color="auto" w:fill="auto"/>
            <w:vAlign w:val="center"/>
          </w:tcPr>
          <w:p w14:paraId="74EABE4D" w14:textId="1A49BA33" w:rsidR="004F1A86" w:rsidRPr="004F1A86" w:rsidRDefault="004F1A86" w:rsidP="004F1A86">
            <w:pPr>
              <w:pStyle w:val="Listavistosa-nfasis11"/>
              <w:spacing w:after="60"/>
              <w:ind w:left="0"/>
              <w:contextualSpacing w:val="0"/>
              <w:rPr>
                <w:sz w:val="16"/>
                <w:szCs w:val="16"/>
                <w:lang w:val="es-ES" w:eastAsia="es-ES"/>
              </w:rPr>
            </w:pPr>
            <w:r w:rsidRPr="004F1A86">
              <w:rPr>
                <w:sz w:val="16"/>
                <w:szCs w:val="16"/>
                <w:lang w:val="es-ES" w:eastAsia="es-ES"/>
              </w:rPr>
              <w:t xml:space="preserve">No se remite el informe final </w:t>
            </w:r>
            <w:proofErr w:type="gramStart"/>
            <w:r w:rsidRPr="004F1A86">
              <w:rPr>
                <w:sz w:val="16"/>
                <w:szCs w:val="16"/>
                <w:lang w:val="es-ES" w:eastAsia="es-ES"/>
              </w:rPr>
              <w:t>de acuerdo a</w:t>
            </w:r>
            <w:proofErr w:type="gramEnd"/>
            <w:r w:rsidRPr="004F1A86">
              <w:rPr>
                <w:sz w:val="16"/>
                <w:szCs w:val="16"/>
                <w:lang w:val="es-ES" w:eastAsia="es-ES"/>
              </w:rPr>
              <w:t xml:space="preserve"> lo comprometido</w:t>
            </w:r>
            <w:r w:rsidR="001F516D">
              <w:rPr>
                <w:sz w:val="16"/>
                <w:szCs w:val="16"/>
                <w:lang w:val="es-ES" w:eastAsia="es-ES"/>
              </w:rPr>
              <w:t>, indicando que cualquier i</w:t>
            </w:r>
            <w:r w:rsidR="001F516D" w:rsidRPr="001F516D">
              <w:rPr>
                <w:sz w:val="16"/>
                <w:szCs w:val="16"/>
                <w:lang w:val="es-ES" w:eastAsia="es-ES"/>
              </w:rPr>
              <w:t>mpedimento será acreditado e informado a la Superintendencia</w:t>
            </w:r>
            <w:r w:rsidR="001F516D">
              <w:rPr>
                <w:sz w:val="16"/>
                <w:szCs w:val="16"/>
                <w:lang w:val="es-ES" w:eastAsia="es-ES"/>
              </w:rPr>
              <w:t xml:space="preserve">, no obstante, no se presentan medios verificadores </w:t>
            </w:r>
            <w:r w:rsidR="00DC5B87">
              <w:rPr>
                <w:sz w:val="16"/>
                <w:szCs w:val="16"/>
                <w:lang w:val="es-ES" w:eastAsia="es-ES"/>
              </w:rPr>
              <w:t>que indiquen impedimentos para no entregar lo comprometido</w:t>
            </w:r>
            <w:r w:rsidR="001F516D">
              <w:rPr>
                <w:sz w:val="16"/>
                <w:szCs w:val="16"/>
                <w:lang w:val="es-ES" w:eastAsia="es-ES"/>
              </w:rPr>
              <w:t>, por lo tanto</w:t>
            </w:r>
            <w:r w:rsidR="00DC5B87">
              <w:rPr>
                <w:sz w:val="16"/>
                <w:szCs w:val="16"/>
                <w:lang w:val="es-ES" w:eastAsia="es-ES"/>
              </w:rPr>
              <w:t>,</w:t>
            </w:r>
            <w:r w:rsidR="001F516D">
              <w:rPr>
                <w:sz w:val="16"/>
                <w:szCs w:val="16"/>
                <w:lang w:val="es-ES" w:eastAsia="es-ES"/>
              </w:rPr>
              <w:t xml:space="preserve"> no se puede dar conformidad con la acción 6.</w:t>
            </w:r>
          </w:p>
        </w:tc>
      </w:tr>
      <w:tr w:rsidR="004F1A86" w:rsidRPr="00F638C8" w14:paraId="23872633" w14:textId="77777777" w:rsidTr="00C75F42">
        <w:trPr>
          <w:trHeight w:val="567"/>
        </w:trPr>
        <w:tc>
          <w:tcPr>
            <w:tcW w:w="159" w:type="pct"/>
            <w:vMerge/>
            <w:shd w:val="clear" w:color="auto" w:fill="auto"/>
            <w:vAlign w:val="center"/>
          </w:tcPr>
          <w:p w14:paraId="59A3BF78" w14:textId="77777777" w:rsidR="004F1A86" w:rsidRDefault="004F1A86" w:rsidP="004F1A86">
            <w:pPr>
              <w:spacing w:after="60" w:line="240" w:lineRule="auto"/>
              <w:jc w:val="center"/>
              <w:rPr>
                <w:sz w:val="16"/>
                <w:szCs w:val="16"/>
                <w:lang w:val="es-ES" w:eastAsia="es-ES"/>
              </w:rPr>
            </w:pPr>
          </w:p>
        </w:tc>
        <w:tc>
          <w:tcPr>
            <w:tcW w:w="675" w:type="pct"/>
            <w:vMerge/>
            <w:shd w:val="clear" w:color="auto" w:fill="auto"/>
            <w:vAlign w:val="center"/>
          </w:tcPr>
          <w:p w14:paraId="79F53283" w14:textId="77777777" w:rsidR="004F1A86" w:rsidRPr="0025096B" w:rsidRDefault="004F1A86" w:rsidP="004F1A86">
            <w:pPr>
              <w:spacing w:after="60" w:line="240" w:lineRule="auto"/>
              <w:jc w:val="center"/>
              <w:rPr>
                <w:sz w:val="16"/>
                <w:szCs w:val="16"/>
                <w:lang w:val="es-ES" w:eastAsia="es-ES"/>
              </w:rPr>
            </w:pPr>
          </w:p>
        </w:tc>
        <w:tc>
          <w:tcPr>
            <w:tcW w:w="418" w:type="pct"/>
            <w:vMerge/>
            <w:shd w:val="clear" w:color="auto" w:fill="auto"/>
            <w:vAlign w:val="center"/>
          </w:tcPr>
          <w:p w14:paraId="601E21BD" w14:textId="77777777" w:rsidR="004F1A86" w:rsidRPr="004F1A86" w:rsidRDefault="004F1A86" w:rsidP="004F1A86">
            <w:pPr>
              <w:spacing w:after="60" w:line="240" w:lineRule="auto"/>
              <w:jc w:val="center"/>
              <w:rPr>
                <w:sz w:val="16"/>
                <w:szCs w:val="16"/>
                <w:highlight w:val="yellow"/>
                <w:lang w:val="es-ES" w:eastAsia="es-ES"/>
              </w:rPr>
            </w:pPr>
          </w:p>
        </w:tc>
        <w:tc>
          <w:tcPr>
            <w:tcW w:w="1046" w:type="pct"/>
            <w:vMerge/>
            <w:shd w:val="clear" w:color="auto" w:fill="auto"/>
            <w:vAlign w:val="center"/>
          </w:tcPr>
          <w:p w14:paraId="7F012D9E" w14:textId="77777777" w:rsidR="004F1A86" w:rsidRDefault="004F1A86" w:rsidP="004F1A86">
            <w:pPr>
              <w:spacing w:after="60" w:line="240" w:lineRule="auto"/>
              <w:jc w:val="both"/>
              <w:rPr>
                <w:sz w:val="16"/>
                <w:szCs w:val="16"/>
                <w:lang w:val="es-ES" w:eastAsia="es-ES"/>
              </w:rPr>
            </w:pPr>
          </w:p>
        </w:tc>
        <w:tc>
          <w:tcPr>
            <w:tcW w:w="1098" w:type="pct"/>
            <w:shd w:val="clear" w:color="auto" w:fill="auto"/>
            <w:vAlign w:val="center"/>
          </w:tcPr>
          <w:p w14:paraId="6B3FFE0E" w14:textId="25E72709" w:rsidR="004F1A86" w:rsidRPr="000E6761" w:rsidRDefault="004F1A86" w:rsidP="004F1A86">
            <w:pPr>
              <w:spacing w:after="60" w:line="240" w:lineRule="auto"/>
              <w:jc w:val="both"/>
              <w:rPr>
                <w:b/>
                <w:bCs/>
                <w:sz w:val="16"/>
                <w:szCs w:val="16"/>
                <w:lang w:val="es-ES" w:eastAsia="es-ES"/>
              </w:rPr>
            </w:pPr>
            <w:r>
              <w:rPr>
                <w:b/>
                <w:bCs/>
                <w:sz w:val="16"/>
                <w:szCs w:val="16"/>
                <w:lang w:val="es-ES" w:eastAsia="es-ES"/>
              </w:rPr>
              <w:t xml:space="preserve">Reporte de avance: </w:t>
            </w:r>
            <w:r w:rsidRPr="00053DDE">
              <w:rPr>
                <w:sz w:val="16"/>
                <w:szCs w:val="16"/>
                <w:lang w:val="es-ES" w:eastAsia="es-ES"/>
              </w:rPr>
              <w:t>No aplica</w:t>
            </w:r>
          </w:p>
        </w:tc>
        <w:tc>
          <w:tcPr>
            <w:tcW w:w="1604" w:type="pct"/>
            <w:vMerge/>
            <w:shd w:val="clear" w:color="auto" w:fill="auto"/>
            <w:vAlign w:val="center"/>
          </w:tcPr>
          <w:p w14:paraId="11026270" w14:textId="77777777" w:rsidR="004F1A86" w:rsidRPr="00685D00" w:rsidRDefault="004F1A86" w:rsidP="004F1A86">
            <w:pPr>
              <w:pStyle w:val="Listavistosa-nfasis11"/>
              <w:spacing w:after="60"/>
              <w:ind w:left="0"/>
              <w:contextualSpacing w:val="0"/>
              <w:rPr>
                <w:sz w:val="16"/>
                <w:szCs w:val="16"/>
                <w:highlight w:val="yellow"/>
                <w:lang w:val="es-ES" w:eastAsia="es-ES"/>
              </w:rPr>
            </w:pPr>
          </w:p>
        </w:tc>
      </w:tr>
      <w:tr w:rsidR="004F1A86" w:rsidRPr="00F638C8" w14:paraId="6C141FC0" w14:textId="77777777" w:rsidTr="00C75F42">
        <w:trPr>
          <w:trHeight w:val="1701"/>
        </w:trPr>
        <w:tc>
          <w:tcPr>
            <w:tcW w:w="159" w:type="pct"/>
            <w:vMerge/>
            <w:shd w:val="clear" w:color="auto" w:fill="auto"/>
            <w:vAlign w:val="center"/>
          </w:tcPr>
          <w:p w14:paraId="12D13F42" w14:textId="77777777" w:rsidR="004F1A86" w:rsidRDefault="004F1A86" w:rsidP="004F1A86">
            <w:pPr>
              <w:spacing w:after="60" w:line="240" w:lineRule="auto"/>
              <w:jc w:val="center"/>
              <w:rPr>
                <w:sz w:val="16"/>
                <w:szCs w:val="16"/>
                <w:lang w:val="es-ES" w:eastAsia="es-ES"/>
              </w:rPr>
            </w:pPr>
          </w:p>
        </w:tc>
        <w:tc>
          <w:tcPr>
            <w:tcW w:w="675" w:type="pct"/>
            <w:vMerge/>
            <w:shd w:val="clear" w:color="auto" w:fill="auto"/>
            <w:vAlign w:val="center"/>
          </w:tcPr>
          <w:p w14:paraId="00747A75" w14:textId="77777777" w:rsidR="004F1A86" w:rsidRPr="0025096B" w:rsidRDefault="004F1A86" w:rsidP="004F1A86">
            <w:pPr>
              <w:spacing w:after="60" w:line="240" w:lineRule="auto"/>
              <w:jc w:val="center"/>
              <w:rPr>
                <w:sz w:val="16"/>
                <w:szCs w:val="16"/>
                <w:lang w:val="es-ES" w:eastAsia="es-ES"/>
              </w:rPr>
            </w:pPr>
          </w:p>
        </w:tc>
        <w:tc>
          <w:tcPr>
            <w:tcW w:w="418" w:type="pct"/>
            <w:vMerge/>
            <w:shd w:val="clear" w:color="auto" w:fill="auto"/>
            <w:vAlign w:val="center"/>
          </w:tcPr>
          <w:p w14:paraId="503C55F4" w14:textId="77777777" w:rsidR="004F1A86" w:rsidRPr="004F1A86" w:rsidRDefault="004F1A86" w:rsidP="004F1A86">
            <w:pPr>
              <w:spacing w:after="60" w:line="240" w:lineRule="auto"/>
              <w:jc w:val="center"/>
              <w:rPr>
                <w:sz w:val="16"/>
                <w:szCs w:val="16"/>
                <w:highlight w:val="yellow"/>
                <w:lang w:val="es-ES" w:eastAsia="es-ES"/>
              </w:rPr>
            </w:pPr>
          </w:p>
        </w:tc>
        <w:tc>
          <w:tcPr>
            <w:tcW w:w="1046" w:type="pct"/>
            <w:vMerge/>
            <w:shd w:val="clear" w:color="auto" w:fill="auto"/>
            <w:vAlign w:val="center"/>
          </w:tcPr>
          <w:p w14:paraId="35BA4B5E" w14:textId="77777777" w:rsidR="004F1A86" w:rsidRDefault="004F1A86" w:rsidP="004F1A86">
            <w:pPr>
              <w:spacing w:after="60" w:line="240" w:lineRule="auto"/>
              <w:jc w:val="both"/>
              <w:rPr>
                <w:sz w:val="16"/>
                <w:szCs w:val="16"/>
                <w:lang w:val="es-ES" w:eastAsia="es-ES"/>
              </w:rPr>
            </w:pPr>
          </w:p>
        </w:tc>
        <w:tc>
          <w:tcPr>
            <w:tcW w:w="1098" w:type="pct"/>
            <w:shd w:val="clear" w:color="auto" w:fill="auto"/>
            <w:vAlign w:val="center"/>
          </w:tcPr>
          <w:p w14:paraId="46EA2F83" w14:textId="6FEDB5D7" w:rsidR="004F1A86" w:rsidRPr="000E6761" w:rsidRDefault="004F1A86" w:rsidP="004F1A86">
            <w:pPr>
              <w:spacing w:after="60" w:line="240" w:lineRule="auto"/>
              <w:jc w:val="both"/>
              <w:rPr>
                <w:b/>
                <w:bCs/>
                <w:sz w:val="16"/>
                <w:szCs w:val="16"/>
                <w:lang w:val="es-ES" w:eastAsia="es-ES"/>
              </w:rPr>
            </w:pPr>
            <w:r w:rsidRPr="000E6761">
              <w:rPr>
                <w:b/>
                <w:bCs/>
                <w:sz w:val="16"/>
                <w:szCs w:val="16"/>
                <w:lang w:val="es-ES" w:eastAsia="es-ES"/>
              </w:rPr>
              <w:t>Reporte final:</w:t>
            </w:r>
            <w:r>
              <w:rPr>
                <w:sz w:val="16"/>
                <w:szCs w:val="16"/>
                <w:lang w:val="es-ES" w:eastAsia="es-ES"/>
              </w:rPr>
              <w:t xml:space="preserve"> </w:t>
            </w:r>
            <w:r w:rsidRPr="00630641">
              <w:rPr>
                <w:sz w:val="16"/>
                <w:szCs w:val="16"/>
                <w:lang w:val="es-ES" w:eastAsia="es-ES"/>
              </w:rPr>
              <w:t xml:space="preserve">Una vez ejecutadas todas las acciones comprometidas, se realizará una medición de ruido con el objetivo de acreditar el cumplimiento del D.S. N°38/2011. Dicha medición deberá realizarse por una unidad técnica de fiscalización ambiental (ETFA), debidamente acreditada por la Superintendencia, conforme a la metodología establecida en el mismo horario en que constó la infracción. En caso de no ser posible, la ETFA realizará la medición en un punto equivalente a la ubicación del receptor, </w:t>
            </w:r>
            <w:proofErr w:type="gramStart"/>
            <w:r w:rsidRPr="00630641">
              <w:rPr>
                <w:sz w:val="16"/>
                <w:szCs w:val="16"/>
                <w:lang w:val="es-ES" w:eastAsia="es-ES"/>
              </w:rPr>
              <w:t>de acuerdo a</w:t>
            </w:r>
            <w:proofErr w:type="gramEnd"/>
            <w:r w:rsidRPr="00630641">
              <w:rPr>
                <w:sz w:val="16"/>
                <w:szCs w:val="16"/>
                <w:lang w:val="es-ES" w:eastAsia="es-ES"/>
              </w:rPr>
              <w:t xml:space="preserve"> los criterios establecidos en el D.S. N°38/2011. Además, en caso de que existiera algún problema con la ETFA y esta no pudiera ejecutar dicha medición, se podrá realizar con alguna empresa acreditada por el instituto nacional de normalización (INN) y/o autorizada por algún organismo de la administración del estado (Res. Ex. N°37/2013 SMA). Dicho impedimento será acreditado e informado a la Superintendencia. Mas aún, si para realizar la mencionada medición no es posible contar con una ETFA o alguna empresa acreditada por el INN y/o autorizada por algún organismo de la administración de estado, se realizará la medición por una empresa con experiencia en la realización de dicha actividad, siempre y cuando dicha circunstancia sea acreditada e informada a la Superintendencia.</w:t>
            </w:r>
          </w:p>
        </w:tc>
        <w:tc>
          <w:tcPr>
            <w:tcW w:w="1604" w:type="pct"/>
            <w:vMerge/>
            <w:shd w:val="clear" w:color="auto" w:fill="auto"/>
            <w:vAlign w:val="center"/>
          </w:tcPr>
          <w:p w14:paraId="212D90AE" w14:textId="77777777" w:rsidR="004F1A86" w:rsidRPr="00685D00" w:rsidRDefault="004F1A86" w:rsidP="004F1A86">
            <w:pPr>
              <w:pStyle w:val="Listavistosa-nfasis11"/>
              <w:spacing w:after="60"/>
              <w:ind w:left="0"/>
              <w:contextualSpacing w:val="0"/>
              <w:rPr>
                <w:sz w:val="16"/>
                <w:szCs w:val="16"/>
                <w:highlight w:val="yellow"/>
                <w:lang w:val="es-ES" w:eastAsia="es-ES"/>
              </w:rPr>
            </w:pPr>
          </w:p>
        </w:tc>
      </w:tr>
      <w:tr w:rsidR="004F1A86" w:rsidRPr="00F638C8" w14:paraId="68D0F96A" w14:textId="77777777" w:rsidTr="00C75F42">
        <w:trPr>
          <w:trHeight w:val="340"/>
        </w:trPr>
        <w:tc>
          <w:tcPr>
            <w:tcW w:w="159" w:type="pct"/>
            <w:vMerge w:val="restart"/>
            <w:shd w:val="clear" w:color="auto" w:fill="auto"/>
            <w:vAlign w:val="center"/>
          </w:tcPr>
          <w:p w14:paraId="003919A9" w14:textId="33FD370B" w:rsidR="004F1A86" w:rsidRDefault="004F1A86" w:rsidP="004F1A86">
            <w:pPr>
              <w:spacing w:after="60" w:line="240" w:lineRule="auto"/>
              <w:jc w:val="center"/>
              <w:rPr>
                <w:sz w:val="16"/>
                <w:szCs w:val="16"/>
                <w:lang w:val="es-ES" w:eastAsia="es-ES"/>
              </w:rPr>
            </w:pPr>
            <w:r>
              <w:rPr>
                <w:sz w:val="16"/>
                <w:szCs w:val="16"/>
                <w:lang w:val="es-ES" w:eastAsia="es-ES"/>
              </w:rPr>
              <w:lastRenderedPageBreak/>
              <w:t>7</w:t>
            </w:r>
          </w:p>
        </w:tc>
        <w:tc>
          <w:tcPr>
            <w:tcW w:w="675" w:type="pct"/>
            <w:vMerge w:val="restart"/>
            <w:shd w:val="clear" w:color="auto" w:fill="auto"/>
            <w:vAlign w:val="center"/>
          </w:tcPr>
          <w:p w14:paraId="299A1C9F" w14:textId="3853AD54" w:rsidR="004F1A86" w:rsidRPr="0025096B" w:rsidRDefault="004F1A86" w:rsidP="004F1A86">
            <w:pPr>
              <w:spacing w:after="60" w:line="240" w:lineRule="auto"/>
              <w:jc w:val="center"/>
              <w:rPr>
                <w:sz w:val="16"/>
                <w:szCs w:val="16"/>
                <w:lang w:val="es-ES" w:eastAsia="es-ES"/>
              </w:rPr>
            </w:pPr>
            <w:r w:rsidRPr="0025096B">
              <w:rPr>
                <w:sz w:val="16"/>
                <w:szCs w:val="16"/>
                <w:lang w:val="es-ES" w:eastAsia="es-ES"/>
              </w:rPr>
              <w:t xml:space="preserve">Cargar en el SPDC el programa de cumplimiento aprobado por la </w:t>
            </w:r>
            <w:r w:rsidR="00DC5B87" w:rsidRPr="0025096B">
              <w:rPr>
                <w:sz w:val="16"/>
                <w:szCs w:val="16"/>
                <w:lang w:val="es-ES" w:eastAsia="es-ES"/>
              </w:rPr>
              <w:t>Superintendencia del</w:t>
            </w:r>
            <w:r w:rsidR="00DC5B87">
              <w:rPr>
                <w:sz w:val="16"/>
                <w:szCs w:val="16"/>
                <w:lang w:val="es-ES" w:eastAsia="es-ES"/>
              </w:rPr>
              <w:t xml:space="preserve"> </w:t>
            </w:r>
            <w:r w:rsidR="00DC5B87" w:rsidRPr="0025096B">
              <w:rPr>
                <w:sz w:val="16"/>
                <w:szCs w:val="16"/>
                <w:lang w:val="es-ES" w:eastAsia="es-ES"/>
              </w:rPr>
              <w:t>Medio Ambiente</w:t>
            </w:r>
            <w:r w:rsidRPr="0025096B">
              <w:rPr>
                <w:sz w:val="16"/>
                <w:szCs w:val="16"/>
                <w:lang w:val="es-ES" w:eastAsia="es-ES"/>
              </w:rPr>
              <w:t>. Para dar cumplimiento a dicha carga, se solicitará la clave para</w:t>
            </w:r>
            <w:r>
              <w:rPr>
                <w:sz w:val="16"/>
                <w:szCs w:val="16"/>
                <w:lang w:val="es-ES" w:eastAsia="es-ES"/>
              </w:rPr>
              <w:t xml:space="preserve"> </w:t>
            </w:r>
            <w:r w:rsidRPr="0025096B">
              <w:rPr>
                <w:sz w:val="16"/>
                <w:szCs w:val="16"/>
                <w:lang w:val="es-ES" w:eastAsia="es-ES"/>
              </w:rPr>
              <w:t>acceder al sistema, con el plazo de 5 días hábiles contado desde la notificación de la</w:t>
            </w:r>
            <w:r>
              <w:rPr>
                <w:sz w:val="16"/>
                <w:szCs w:val="16"/>
                <w:lang w:val="es-ES" w:eastAsia="es-ES"/>
              </w:rPr>
              <w:t xml:space="preserve"> </w:t>
            </w:r>
            <w:r w:rsidRPr="0025096B">
              <w:rPr>
                <w:sz w:val="16"/>
                <w:szCs w:val="16"/>
                <w:lang w:val="es-ES" w:eastAsia="es-ES"/>
              </w:rPr>
              <w:t>resolución que apruebe el programa de cumplimiento, de conformidad a lo establecido</w:t>
            </w:r>
            <w:r>
              <w:rPr>
                <w:sz w:val="16"/>
                <w:szCs w:val="16"/>
                <w:lang w:val="es-ES" w:eastAsia="es-ES"/>
              </w:rPr>
              <w:t xml:space="preserve"> </w:t>
            </w:r>
            <w:r w:rsidRPr="0025096B">
              <w:rPr>
                <w:sz w:val="16"/>
                <w:szCs w:val="16"/>
                <w:lang w:val="es-ES" w:eastAsia="es-ES"/>
              </w:rPr>
              <w:t>en la resolución exenta N°116/2018 de la superintendencia.</w:t>
            </w:r>
          </w:p>
        </w:tc>
        <w:tc>
          <w:tcPr>
            <w:tcW w:w="418" w:type="pct"/>
            <w:vMerge w:val="restart"/>
            <w:shd w:val="clear" w:color="auto" w:fill="auto"/>
            <w:vAlign w:val="center"/>
          </w:tcPr>
          <w:p w14:paraId="3B894342" w14:textId="0879AEF5" w:rsidR="004F1A86" w:rsidRPr="00C75F42" w:rsidRDefault="00C75F42" w:rsidP="00C75F42">
            <w:pPr>
              <w:spacing w:after="60" w:line="240" w:lineRule="auto"/>
              <w:jc w:val="center"/>
              <w:rPr>
                <w:sz w:val="16"/>
                <w:szCs w:val="16"/>
                <w:lang w:val="es-ES" w:eastAsia="es-ES"/>
              </w:rPr>
            </w:pPr>
            <w:r w:rsidRPr="00C75F42">
              <w:rPr>
                <w:sz w:val="16"/>
                <w:szCs w:val="16"/>
                <w:lang w:val="es-ES" w:eastAsia="es-ES"/>
              </w:rPr>
              <w:t>05-04-2019</w:t>
            </w:r>
            <w:r>
              <w:rPr>
                <w:sz w:val="16"/>
                <w:szCs w:val="16"/>
                <w:lang w:val="es-ES" w:eastAsia="es-ES"/>
              </w:rPr>
              <w:t xml:space="preserve"> hasta </w:t>
            </w:r>
            <w:r w:rsidRPr="00C75F42">
              <w:rPr>
                <w:sz w:val="16"/>
                <w:szCs w:val="16"/>
                <w:lang w:val="es-ES" w:eastAsia="es-ES"/>
              </w:rPr>
              <w:t xml:space="preserve">10 Días hábiles desde la notificación de la aprobación del </w:t>
            </w:r>
            <w:proofErr w:type="spellStart"/>
            <w:r w:rsidRPr="00C75F42">
              <w:rPr>
                <w:sz w:val="16"/>
                <w:szCs w:val="16"/>
                <w:lang w:val="es-ES" w:eastAsia="es-ES"/>
              </w:rPr>
              <w:t>PdC</w:t>
            </w:r>
            <w:proofErr w:type="spellEnd"/>
          </w:p>
        </w:tc>
        <w:tc>
          <w:tcPr>
            <w:tcW w:w="1046" w:type="pct"/>
            <w:vMerge w:val="restart"/>
            <w:shd w:val="clear" w:color="auto" w:fill="auto"/>
            <w:vAlign w:val="center"/>
          </w:tcPr>
          <w:p w14:paraId="1BE60828" w14:textId="4337A425" w:rsidR="004F1A86" w:rsidRPr="00F638C8" w:rsidRDefault="004F1A86" w:rsidP="004F1A86">
            <w:pPr>
              <w:spacing w:after="60" w:line="240" w:lineRule="auto"/>
              <w:jc w:val="both"/>
              <w:rPr>
                <w:sz w:val="16"/>
                <w:szCs w:val="16"/>
                <w:lang w:val="es-ES" w:eastAsia="es-ES"/>
              </w:rPr>
            </w:pPr>
            <w:r>
              <w:rPr>
                <w:sz w:val="16"/>
                <w:szCs w:val="16"/>
                <w:lang w:val="es-ES" w:eastAsia="es-ES"/>
              </w:rPr>
              <w:t>No aplica.</w:t>
            </w:r>
          </w:p>
        </w:tc>
        <w:tc>
          <w:tcPr>
            <w:tcW w:w="1098" w:type="pct"/>
            <w:shd w:val="clear" w:color="auto" w:fill="auto"/>
            <w:vAlign w:val="center"/>
          </w:tcPr>
          <w:p w14:paraId="62D39D74" w14:textId="306FC527" w:rsidR="004F1A86" w:rsidRPr="00F638C8" w:rsidRDefault="004F1A86" w:rsidP="004F1A86">
            <w:pPr>
              <w:spacing w:after="60" w:line="240" w:lineRule="auto"/>
              <w:jc w:val="both"/>
              <w:rPr>
                <w:sz w:val="16"/>
                <w:szCs w:val="16"/>
                <w:lang w:val="es-ES" w:eastAsia="es-ES"/>
              </w:rPr>
            </w:pPr>
            <w:r w:rsidRPr="004A74D3">
              <w:rPr>
                <w:b/>
                <w:bCs/>
                <w:sz w:val="16"/>
                <w:szCs w:val="16"/>
                <w:lang w:val="es-ES" w:eastAsia="es-ES"/>
              </w:rPr>
              <w:t>Reporte inicial, de avance y final</w:t>
            </w:r>
            <w:r>
              <w:rPr>
                <w:sz w:val="16"/>
                <w:szCs w:val="16"/>
                <w:lang w:val="es-ES" w:eastAsia="es-ES"/>
              </w:rPr>
              <w:t>: No aplica.</w:t>
            </w:r>
          </w:p>
        </w:tc>
        <w:tc>
          <w:tcPr>
            <w:tcW w:w="1604" w:type="pct"/>
            <w:vMerge w:val="restart"/>
            <w:shd w:val="clear" w:color="auto" w:fill="auto"/>
            <w:vAlign w:val="center"/>
          </w:tcPr>
          <w:p w14:paraId="6B4C4A72" w14:textId="666C3654" w:rsidR="00047731" w:rsidRPr="00F638C8" w:rsidRDefault="004F1A86" w:rsidP="00047731">
            <w:pPr>
              <w:pStyle w:val="Listavistosa-nfasis11"/>
              <w:spacing w:after="60"/>
              <w:ind w:left="0"/>
              <w:contextualSpacing w:val="0"/>
              <w:rPr>
                <w:sz w:val="16"/>
                <w:szCs w:val="16"/>
                <w:lang w:val="es-ES" w:eastAsia="es-ES"/>
              </w:rPr>
            </w:pPr>
            <w:r w:rsidRPr="004F1A86">
              <w:rPr>
                <w:sz w:val="16"/>
                <w:szCs w:val="16"/>
                <w:lang w:val="es-ES" w:eastAsia="es-ES"/>
              </w:rPr>
              <w:t>No se entregan medios de verificación de cumplimiento</w:t>
            </w:r>
            <w:r w:rsidR="001F516D">
              <w:rPr>
                <w:sz w:val="16"/>
                <w:szCs w:val="16"/>
                <w:lang w:val="es-ES" w:eastAsia="es-ES"/>
              </w:rPr>
              <w:t xml:space="preserve">, </w:t>
            </w:r>
            <w:r w:rsidR="00047731">
              <w:rPr>
                <w:sz w:val="16"/>
                <w:szCs w:val="16"/>
                <w:lang w:val="es-ES" w:eastAsia="es-ES"/>
              </w:rPr>
              <w:t>indicando que cualquier i</w:t>
            </w:r>
            <w:r w:rsidR="00047731" w:rsidRPr="001F516D">
              <w:rPr>
                <w:sz w:val="16"/>
                <w:szCs w:val="16"/>
                <w:lang w:val="es-ES" w:eastAsia="es-ES"/>
              </w:rPr>
              <w:t xml:space="preserve">mpedimento será informado </w:t>
            </w:r>
            <w:r w:rsidR="00047731">
              <w:rPr>
                <w:sz w:val="16"/>
                <w:szCs w:val="16"/>
                <w:lang w:val="es-ES" w:eastAsia="es-ES"/>
              </w:rPr>
              <w:t xml:space="preserve">inmediatamente </w:t>
            </w:r>
            <w:r w:rsidR="00047731" w:rsidRPr="001F516D">
              <w:rPr>
                <w:sz w:val="16"/>
                <w:szCs w:val="16"/>
                <w:lang w:val="es-ES" w:eastAsia="es-ES"/>
              </w:rPr>
              <w:t>a la Superintendencia</w:t>
            </w:r>
            <w:r w:rsidR="00047731">
              <w:rPr>
                <w:sz w:val="16"/>
                <w:szCs w:val="16"/>
                <w:lang w:val="es-ES" w:eastAsia="es-ES"/>
              </w:rPr>
              <w:t xml:space="preserve">, no obstante, tampoco se entregan medios verificadores que indiquen impedimentos para no entregar lo comprometido, </w:t>
            </w:r>
            <w:r w:rsidR="00047731" w:rsidRPr="00047731">
              <w:rPr>
                <w:sz w:val="16"/>
                <w:szCs w:val="16"/>
                <w:lang w:val="es-ES" w:eastAsia="es-ES"/>
              </w:rPr>
              <w:t>por lo tanto, no se puede dar conformidad con la acción 7.</w:t>
            </w:r>
          </w:p>
        </w:tc>
      </w:tr>
      <w:tr w:rsidR="004F1A86" w:rsidRPr="00F638C8" w14:paraId="31C9E27B" w14:textId="77777777" w:rsidTr="00C75F42">
        <w:trPr>
          <w:trHeight w:val="340"/>
        </w:trPr>
        <w:tc>
          <w:tcPr>
            <w:tcW w:w="159" w:type="pct"/>
            <w:vMerge/>
            <w:shd w:val="clear" w:color="auto" w:fill="auto"/>
            <w:vAlign w:val="center"/>
          </w:tcPr>
          <w:p w14:paraId="4656BBD2" w14:textId="77777777" w:rsidR="004F1A86" w:rsidRDefault="004F1A86" w:rsidP="004F1A86">
            <w:pPr>
              <w:spacing w:after="60" w:line="240" w:lineRule="auto"/>
              <w:jc w:val="center"/>
              <w:rPr>
                <w:sz w:val="16"/>
                <w:szCs w:val="16"/>
                <w:lang w:val="es-ES" w:eastAsia="es-ES"/>
              </w:rPr>
            </w:pPr>
          </w:p>
        </w:tc>
        <w:tc>
          <w:tcPr>
            <w:tcW w:w="675" w:type="pct"/>
            <w:vMerge/>
            <w:shd w:val="clear" w:color="auto" w:fill="auto"/>
            <w:vAlign w:val="center"/>
          </w:tcPr>
          <w:p w14:paraId="08704F38" w14:textId="77777777" w:rsidR="004F1A86" w:rsidRPr="0025096B" w:rsidRDefault="004F1A86" w:rsidP="004F1A86">
            <w:pPr>
              <w:spacing w:after="60" w:line="240" w:lineRule="auto"/>
              <w:jc w:val="center"/>
              <w:rPr>
                <w:sz w:val="16"/>
                <w:szCs w:val="16"/>
                <w:lang w:val="es-ES" w:eastAsia="es-ES"/>
              </w:rPr>
            </w:pPr>
          </w:p>
        </w:tc>
        <w:tc>
          <w:tcPr>
            <w:tcW w:w="418" w:type="pct"/>
            <w:vMerge/>
            <w:shd w:val="clear" w:color="auto" w:fill="auto"/>
            <w:vAlign w:val="center"/>
          </w:tcPr>
          <w:p w14:paraId="106CF8B2" w14:textId="77777777" w:rsidR="004F1A86" w:rsidRPr="004F1A86" w:rsidRDefault="004F1A86" w:rsidP="004F1A86">
            <w:pPr>
              <w:spacing w:after="60" w:line="240" w:lineRule="auto"/>
              <w:jc w:val="center"/>
              <w:rPr>
                <w:sz w:val="16"/>
                <w:szCs w:val="16"/>
                <w:highlight w:val="yellow"/>
                <w:lang w:val="es-ES" w:eastAsia="es-ES"/>
              </w:rPr>
            </w:pPr>
          </w:p>
        </w:tc>
        <w:tc>
          <w:tcPr>
            <w:tcW w:w="1046" w:type="pct"/>
            <w:vMerge/>
            <w:shd w:val="clear" w:color="auto" w:fill="auto"/>
            <w:vAlign w:val="center"/>
          </w:tcPr>
          <w:p w14:paraId="3F8D7777" w14:textId="77777777" w:rsidR="004F1A86" w:rsidRPr="00F638C8" w:rsidRDefault="004F1A86" w:rsidP="004F1A86">
            <w:pPr>
              <w:spacing w:after="60" w:line="240" w:lineRule="auto"/>
              <w:jc w:val="both"/>
              <w:rPr>
                <w:sz w:val="16"/>
                <w:szCs w:val="16"/>
                <w:lang w:val="es-ES" w:eastAsia="es-ES"/>
              </w:rPr>
            </w:pPr>
          </w:p>
        </w:tc>
        <w:tc>
          <w:tcPr>
            <w:tcW w:w="1098" w:type="pct"/>
            <w:shd w:val="clear" w:color="auto" w:fill="auto"/>
            <w:vAlign w:val="center"/>
          </w:tcPr>
          <w:p w14:paraId="312CEFEA" w14:textId="08425EA2" w:rsidR="004F1A86" w:rsidRPr="00293116" w:rsidRDefault="004F1A86" w:rsidP="004F1A86">
            <w:pPr>
              <w:spacing w:after="60" w:line="240" w:lineRule="auto"/>
              <w:jc w:val="both"/>
              <w:rPr>
                <w:sz w:val="16"/>
                <w:szCs w:val="16"/>
                <w:lang w:val="es-ES" w:eastAsia="es-ES"/>
              </w:rPr>
            </w:pPr>
            <w:proofErr w:type="gramStart"/>
            <w:r w:rsidRPr="00293116">
              <w:rPr>
                <w:sz w:val="16"/>
                <w:szCs w:val="16"/>
                <w:lang w:val="es-ES" w:eastAsia="es-ES"/>
              </w:rPr>
              <w:t>En relación a</w:t>
            </w:r>
            <w:proofErr w:type="gramEnd"/>
            <w:r w:rsidRPr="00293116">
              <w:rPr>
                <w:sz w:val="16"/>
                <w:szCs w:val="16"/>
                <w:lang w:val="es-ES" w:eastAsia="es-ES"/>
              </w:rPr>
              <w:t xml:space="preserve"> los indicadores de cumplimiento y medios de verificación asociados a esta</w:t>
            </w:r>
            <w:r>
              <w:rPr>
                <w:sz w:val="16"/>
                <w:szCs w:val="16"/>
                <w:lang w:val="es-ES" w:eastAsia="es-ES"/>
              </w:rPr>
              <w:t xml:space="preserve"> </w:t>
            </w:r>
            <w:r w:rsidRPr="00293116">
              <w:rPr>
                <w:sz w:val="16"/>
                <w:szCs w:val="16"/>
                <w:lang w:val="es-ES" w:eastAsia="es-ES"/>
              </w:rPr>
              <w:t>nueva acción, por su naturaleza, no requiere un reporte o medio de verificación</w:t>
            </w:r>
            <w:r>
              <w:rPr>
                <w:sz w:val="16"/>
                <w:szCs w:val="16"/>
                <w:lang w:val="es-ES" w:eastAsia="es-ES"/>
              </w:rPr>
              <w:t xml:space="preserve"> </w:t>
            </w:r>
            <w:r w:rsidRPr="00293116">
              <w:rPr>
                <w:sz w:val="16"/>
                <w:szCs w:val="16"/>
                <w:lang w:val="es-ES" w:eastAsia="es-ES"/>
              </w:rPr>
              <w:t>especifico.</w:t>
            </w:r>
            <w:r>
              <w:rPr>
                <w:sz w:val="16"/>
                <w:szCs w:val="16"/>
                <w:lang w:val="es-ES" w:eastAsia="es-ES"/>
              </w:rPr>
              <w:t xml:space="preserve"> </w:t>
            </w:r>
            <w:r w:rsidRPr="00293116">
              <w:rPr>
                <w:sz w:val="16"/>
                <w:szCs w:val="16"/>
                <w:lang w:val="es-ES" w:eastAsia="es-ES"/>
              </w:rPr>
              <w:t>Por otra parte, como impedimentos eventuales, se contemplarán aquellos problemas</w:t>
            </w:r>
            <w:r>
              <w:rPr>
                <w:sz w:val="16"/>
                <w:szCs w:val="16"/>
                <w:lang w:val="es-ES" w:eastAsia="es-ES"/>
              </w:rPr>
              <w:t xml:space="preserve"> </w:t>
            </w:r>
            <w:r w:rsidRPr="00293116">
              <w:rPr>
                <w:sz w:val="16"/>
                <w:szCs w:val="16"/>
                <w:lang w:val="es-ES" w:eastAsia="es-ES"/>
              </w:rPr>
              <w:t>exclusivamente técnicos que pudieren afectar el funcionamiento del sistema digital en el</w:t>
            </w:r>
            <w:r>
              <w:rPr>
                <w:sz w:val="16"/>
                <w:szCs w:val="16"/>
                <w:lang w:val="es-ES" w:eastAsia="es-ES"/>
              </w:rPr>
              <w:t xml:space="preserve"> </w:t>
            </w:r>
            <w:r w:rsidRPr="00293116">
              <w:rPr>
                <w:sz w:val="16"/>
                <w:szCs w:val="16"/>
                <w:lang w:val="es-ES" w:eastAsia="es-ES"/>
              </w:rPr>
              <w:t>que se implemente el SPDC, y que impidan la correcta y oportuna carga de la</w:t>
            </w:r>
            <w:r>
              <w:rPr>
                <w:sz w:val="16"/>
                <w:szCs w:val="16"/>
                <w:lang w:val="es-ES" w:eastAsia="es-ES"/>
              </w:rPr>
              <w:t xml:space="preserve"> </w:t>
            </w:r>
            <w:r w:rsidRPr="00293116">
              <w:rPr>
                <w:sz w:val="16"/>
                <w:szCs w:val="16"/>
                <w:lang w:val="es-ES" w:eastAsia="es-ES"/>
              </w:rPr>
              <w:t>información. Por tanto, en caso de ocurrencia, se dará aviso inmediato a la SMA, vía</w:t>
            </w:r>
            <w:r>
              <w:rPr>
                <w:sz w:val="16"/>
                <w:szCs w:val="16"/>
                <w:lang w:val="es-ES" w:eastAsia="es-ES"/>
              </w:rPr>
              <w:t xml:space="preserve"> </w:t>
            </w:r>
            <w:r w:rsidRPr="00293116">
              <w:rPr>
                <w:sz w:val="16"/>
                <w:szCs w:val="16"/>
                <w:lang w:val="es-ES" w:eastAsia="es-ES"/>
              </w:rPr>
              <w:t>correo electrónico, especificando los motivos técnicos por los cuales no fue posible</w:t>
            </w:r>
            <w:r>
              <w:rPr>
                <w:sz w:val="16"/>
                <w:szCs w:val="16"/>
                <w:lang w:val="es-ES" w:eastAsia="es-ES"/>
              </w:rPr>
              <w:t xml:space="preserve"> </w:t>
            </w:r>
            <w:r w:rsidRPr="00293116">
              <w:rPr>
                <w:sz w:val="16"/>
                <w:szCs w:val="16"/>
                <w:lang w:val="es-ES" w:eastAsia="es-ES"/>
              </w:rPr>
              <w:t>cargar el programa de cumplimiento en el portal SPDC, remitiendo comprobante de</w:t>
            </w:r>
            <w:r>
              <w:rPr>
                <w:sz w:val="16"/>
                <w:szCs w:val="16"/>
                <w:lang w:val="es-ES" w:eastAsia="es-ES"/>
              </w:rPr>
              <w:t xml:space="preserve"> </w:t>
            </w:r>
            <w:r w:rsidRPr="00293116">
              <w:rPr>
                <w:sz w:val="16"/>
                <w:szCs w:val="16"/>
                <w:lang w:val="es-ES" w:eastAsia="es-ES"/>
              </w:rPr>
              <w:t>error o cualquier otro medio de prueba que acredite dicha situación. La entrega del</w:t>
            </w:r>
            <w:r>
              <w:rPr>
                <w:sz w:val="16"/>
                <w:szCs w:val="16"/>
                <w:lang w:val="es-ES" w:eastAsia="es-ES"/>
              </w:rPr>
              <w:t xml:space="preserve"> </w:t>
            </w:r>
            <w:r w:rsidRPr="00293116">
              <w:rPr>
                <w:sz w:val="16"/>
                <w:szCs w:val="16"/>
                <w:lang w:val="es-ES" w:eastAsia="es-ES"/>
              </w:rPr>
              <w:t>programa de cumplimiento se realizará a más tardar el día siguiente hábil al</w:t>
            </w:r>
            <w:r>
              <w:rPr>
                <w:sz w:val="16"/>
                <w:szCs w:val="16"/>
                <w:lang w:val="es-ES" w:eastAsia="es-ES"/>
              </w:rPr>
              <w:t xml:space="preserve"> </w:t>
            </w:r>
            <w:r w:rsidRPr="00293116">
              <w:rPr>
                <w:sz w:val="16"/>
                <w:szCs w:val="16"/>
                <w:lang w:val="es-ES" w:eastAsia="es-ES"/>
              </w:rPr>
              <w:t>vencimiento del plazo correspondiente, en la oficina de partes de la Superintendencia</w:t>
            </w:r>
            <w:r>
              <w:rPr>
                <w:sz w:val="16"/>
                <w:szCs w:val="16"/>
                <w:lang w:val="es-ES" w:eastAsia="es-ES"/>
              </w:rPr>
              <w:t xml:space="preserve"> del</w:t>
            </w:r>
            <w:r w:rsidRPr="00293116">
              <w:rPr>
                <w:sz w:val="16"/>
                <w:szCs w:val="16"/>
                <w:lang w:val="es-ES" w:eastAsia="es-ES"/>
              </w:rPr>
              <w:t xml:space="preserve"> Medio Ambiente.</w:t>
            </w:r>
          </w:p>
        </w:tc>
        <w:tc>
          <w:tcPr>
            <w:tcW w:w="1604" w:type="pct"/>
            <w:vMerge/>
            <w:shd w:val="clear" w:color="auto" w:fill="auto"/>
            <w:vAlign w:val="center"/>
          </w:tcPr>
          <w:p w14:paraId="23FCBC20" w14:textId="77777777" w:rsidR="004F1A86" w:rsidRPr="00685D00" w:rsidRDefault="004F1A86" w:rsidP="004F1A86">
            <w:pPr>
              <w:pStyle w:val="Listavistosa-nfasis11"/>
              <w:spacing w:after="60"/>
              <w:ind w:left="0"/>
              <w:contextualSpacing w:val="0"/>
              <w:rPr>
                <w:sz w:val="16"/>
                <w:szCs w:val="16"/>
                <w:highlight w:val="yellow"/>
                <w:lang w:val="es-ES" w:eastAsia="es-ES"/>
              </w:rPr>
            </w:pPr>
          </w:p>
        </w:tc>
      </w:tr>
      <w:tr w:rsidR="00047731" w:rsidRPr="00F638C8" w14:paraId="0D4D05CA" w14:textId="77777777" w:rsidTr="00C75F42">
        <w:trPr>
          <w:trHeight w:val="340"/>
        </w:trPr>
        <w:tc>
          <w:tcPr>
            <w:tcW w:w="159" w:type="pct"/>
            <w:vMerge w:val="restart"/>
            <w:shd w:val="clear" w:color="auto" w:fill="auto"/>
            <w:vAlign w:val="center"/>
          </w:tcPr>
          <w:p w14:paraId="7DE89BA0" w14:textId="5EE3BE8B" w:rsidR="00047731" w:rsidRPr="004E5236" w:rsidRDefault="00047731" w:rsidP="00047731">
            <w:pPr>
              <w:spacing w:after="60" w:line="240" w:lineRule="auto"/>
              <w:jc w:val="center"/>
              <w:rPr>
                <w:sz w:val="16"/>
                <w:szCs w:val="16"/>
                <w:lang w:val="es-ES" w:eastAsia="es-ES"/>
              </w:rPr>
            </w:pPr>
            <w:r w:rsidRPr="004E5236">
              <w:rPr>
                <w:sz w:val="16"/>
                <w:szCs w:val="16"/>
                <w:lang w:val="es-ES" w:eastAsia="es-ES"/>
              </w:rPr>
              <w:t>8</w:t>
            </w:r>
          </w:p>
        </w:tc>
        <w:tc>
          <w:tcPr>
            <w:tcW w:w="675" w:type="pct"/>
            <w:vMerge w:val="restart"/>
            <w:shd w:val="clear" w:color="auto" w:fill="auto"/>
            <w:vAlign w:val="center"/>
          </w:tcPr>
          <w:p w14:paraId="5FA732B3" w14:textId="3E0917C1" w:rsidR="00047731" w:rsidRPr="004E5236" w:rsidRDefault="00047731" w:rsidP="00047731">
            <w:pPr>
              <w:spacing w:after="60" w:line="240" w:lineRule="auto"/>
              <w:jc w:val="center"/>
              <w:rPr>
                <w:sz w:val="16"/>
                <w:szCs w:val="16"/>
                <w:lang w:val="es-ES" w:eastAsia="es-ES"/>
              </w:rPr>
            </w:pPr>
            <w:r w:rsidRPr="004E5236">
              <w:rPr>
                <w:sz w:val="16"/>
                <w:szCs w:val="16"/>
                <w:lang w:val="es-ES" w:eastAsia="es-ES"/>
              </w:rPr>
              <w:t xml:space="preserve">Cargar en el portal SPDC de la superintendencia de medio ambiente, en un único reporte final, todos los medios de verificación comprometidos para acreditar la ejecución de las acciones comprometidas en el </w:t>
            </w:r>
            <w:proofErr w:type="spellStart"/>
            <w:r w:rsidRPr="004E5236">
              <w:rPr>
                <w:sz w:val="16"/>
                <w:szCs w:val="16"/>
                <w:lang w:val="es-ES" w:eastAsia="es-ES"/>
              </w:rPr>
              <w:t>PdC</w:t>
            </w:r>
            <w:proofErr w:type="spellEnd"/>
            <w:r w:rsidRPr="004E5236">
              <w:rPr>
                <w:sz w:val="16"/>
                <w:szCs w:val="16"/>
                <w:lang w:val="es-ES" w:eastAsia="es-ES"/>
              </w:rPr>
              <w:t>, de conformidad a lo establecido en la resolución exenta N°116/2018 de la superintendencia.</w:t>
            </w:r>
          </w:p>
        </w:tc>
        <w:tc>
          <w:tcPr>
            <w:tcW w:w="418" w:type="pct"/>
            <w:vMerge w:val="restart"/>
            <w:shd w:val="clear" w:color="auto" w:fill="auto"/>
            <w:vAlign w:val="center"/>
          </w:tcPr>
          <w:p w14:paraId="33EE18B8" w14:textId="13EE9CD0" w:rsidR="00047731" w:rsidRPr="004F1A86" w:rsidRDefault="00047731" w:rsidP="00047731">
            <w:pPr>
              <w:spacing w:after="60" w:line="240" w:lineRule="auto"/>
              <w:jc w:val="center"/>
              <w:rPr>
                <w:sz w:val="16"/>
                <w:szCs w:val="16"/>
                <w:highlight w:val="yellow"/>
                <w:lang w:val="es-ES" w:eastAsia="es-ES"/>
              </w:rPr>
            </w:pPr>
            <w:r w:rsidRPr="00C75F42">
              <w:rPr>
                <w:sz w:val="16"/>
                <w:szCs w:val="16"/>
                <w:lang w:val="es-ES" w:eastAsia="es-ES"/>
              </w:rPr>
              <w:t>05-04-2019</w:t>
            </w:r>
            <w:r>
              <w:rPr>
                <w:sz w:val="16"/>
                <w:szCs w:val="16"/>
                <w:lang w:val="es-ES" w:eastAsia="es-ES"/>
              </w:rPr>
              <w:t xml:space="preserve"> hasta</w:t>
            </w:r>
            <w:r w:rsidRPr="00C75F42">
              <w:rPr>
                <w:sz w:val="16"/>
                <w:szCs w:val="16"/>
                <w:lang w:val="es-ES" w:eastAsia="es-ES"/>
              </w:rPr>
              <w:t xml:space="preserve"> 70 Días hábiles desde la notificación de la aprobación del </w:t>
            </w:r>
            <w:proofErr w:type="spellStart"/>
            <w:r w:rsidRPr="00C75F42">
              <w:rPr>
                <w:sz w:val="16"/>
                <w:szCs w:val="16"/>
                <w:lang w:val="es-ES" w:eastAsia="es-ES"/>
              </w:rPr>
              <w:t>PdC</w:t>
            </w:r>
            <w:proofErr w:type="spellEnd"/>
          </w:p>
        </w:tc>
        <w:tc>
          <w:tcPr>
            <w:tcW w:w="1046" w:type="pct"/>
            <w:vMerge w:val="restart"/>
            <w:shd w:val="clear" w:color="auto" w:fill="auto"/>
            <w:vAlign w:val="center"/>
          </w:tcPr>
          <w:p w14:paraId="503716E5" w14:textId="4E71B31C" w:rsidR="00047731" w:rsidRPr="004E5236" w:rsidRDefault="00047731" w:rsidP="00047731">
            <w:pPr>
              <w:spacing w:after="60" w:line="240" w:lineRule="auto"/>
              <w:jc w:val="both"/>
              <w:rPr>
                <w:sz w:val="16"/>
                <w:szCs w:val="16"/>
                <w:lang w:val="es-ES" w:eastAsia="es-ES"/>
              </w:rPr>
            </w:pPr>
            <w:r w:rsidRPr="004E5236">
              <w:rPr>
                <w:sz w:val="16"/>
                <w:szCs w:val="16"/>
                <w:lang w:val="es-ES" w:eastAsia="es-ES"/>
              </w:rPr>
              <w:t>No aplica.</w:t>
            </w:r>
          </w:p>
        </w:tc>
        <w:tc>
          <w:tcPr>
            <w:tcW w:w="1098" w:type="pct"/>
            <w:shd w:val="clear" w:color="auto" w:fill="auto"/>
            <w:vAlign w:val="center"/>
          </w:tcPr>
          <w:p w14:paraId="6C76370A" w14:textId="36EFFC10" w:rsidR="00047731" w:rsidRPr="004E5236" w:rsidRDefault="00047731" w:rsidP="00047731">
            <w:pPr>
              <w:spacing w:after="60" w:line="240" w:lineRule="auto"/>
              <w:jc w:val="both"/>
              <w:rPr>
                <w:sz w:val="16"/>
                <w:szCs w:val="16"/>
                <w:lang w:val="es-ES" w:eastAsia="es-ES"/>
              </w:rPr>
            </w:pPr>
            <w:r w:rsidRPr="004E5236">
              <w:rPr>
                <w:b/>
                <w:bCs/>
                <w:sz w:val="16"/>
                <w:szCs w:val="16"/>
                <w:lang w:val="es-ES" w:eastAsia="es-ES"/>
              </w:rPr>
              <w:t>Reporte inicial, de avance y final</w:t>
            </w:r>
            <w:r w:rsidRPr="004E5236">
              <w:rPr>
                <w:sz w:val="16"/>
                <w:szCs w:val="16"/>
                <w:lang w:val="es-ES" w:eastAsia="es-ES"/>
              </w:rPr>
              <w:t>: No aplica.</w:t>
            </w:r>
          </w:p>
        </w:tc>
        <w:tc>
          <w:tcPr>
            <w:tcW w:w="1604" w:type="pct"/>
            <w:vMerge w:val="restart"/>
            <w:shd w:val="clear" w:color="auto" w:fill="auto"/>
            <w:vAlign w:val="center"/>
          </w:tcPr>
          <w:p w14:paraId="0E2A7166" w14:textId="3E2AB6ED" w:rsidR="00047731" w:rsidRPr="00F638C8" w:rsidRDefault="00047731" w:rsidP="00047731">
            <w:pPr>
              <w:pStyle w:val="Listavistosa-nfasis11"/>
              <w:spacing w:after="60"/>
              <w:ind w:left="0"/>
              <w:contextualSpacing w:val="0"/>
              <w:rPr>
                <w:sz w:val="16"/>
                <w:szCs w:val="16"/>
                <w:lang w:val="es-ES" w:eastAsia="es-ES"/>
              </w:rPr>
            </w:pPr>
            <w:r w:rsidRPr="004F1A86">
              <w:rPr>
                <w:sz w:val="16"/>
                <w:szCs w:val="16"/>
                <w:lang w:val="es-ES" w:eastAsia="es-ES"/>
              </w:rPr>
              <w:t>No se entregan medios de verificación de cumplimiento</w:t>
            </w:r>
            <w:r>
              <w:rPr>
                <w:sz w:val="16"/>
                <w:szCs w:val="16"/>
                <w:lang w:val="es-ES" w:eastAsia="es-ES"/>
              </w:rPr>
              <w:t>, indicando que cualquier i</w:t>
            </w:r>
            <w:r w:rsidRPr="001F516D">
              <w:rPr>
                <w:sz w:val="16"/>
                <w:szCs w:val="16"/>
                <w:lang w:val="es-ES" w:eastAsia="es-ES"/>
              </w:rPr>
              <w:t xml:space="preserve">mpedimento será informado </w:t>
            </w:r>
            <w:r>
              <w:rPr>
                <w:sz w:val="16"/>
                <w:szCs w:val="16"/>
                <w:lang w:val="es-ES" w:eastAsia="es-ES"/>
              </w:rPr>
              <w:t xml:space="preserve">inmediatamente </w:t>
            </w:r>
            <w:r w:rsidRPr="001F516D">
              <w:rPr>
                <w:sz w:val="16"/>
                <w:szCs w:val="16"/>
                <w:lang w:val="es-ES" w:eastAsia="es-ES"/>
              </w:rPr>
              <w:t>a la Superintendencia</w:t>
            </w:r>
            <w:r>
              <w:rPr>
                <w:sz w:val="16"/>
                <w:szCs w:val="16"/>
                <w:lang w:val="es-ES" w:eastAsia="es-ES"/>
              </w:rPr>
              <w:t xml:space="preserve">, no obstante, tampoco se entregan medios verificadores que indiquen impedimentos para no entregar lo comprometido, </w:t>
            </w:r>
            <w:r w:rsidRPr="00047731">
              <w:rPr>
                <w:sz w:val="16"/>
                <w:szCs w:val="16"/>
                <w:lang w:val="es-ES" w:eastAsia="es-ES"/>
              </w:rPr>
              <w:t xml:space="preserve">por lo tanto, no se puede dar conformidad con la acción </w:t>
            </w:r>
            <w:r>
              <w:rPr>
                <w:sz w:val="16"/>
                <w:szCs w:val="16"/>
                <w:lang w:val="es-ES" w:eastAsia="es-ES"/>
              </w:rPr>
              <w:t>8</w:t>
            </w:r>
            <w:r w:rsidRPr="00047731">
              <w:rPr>
                <w:sz w:val="16"/>
                <w:szCs w:val="16"/>
                <w:lang w:val="es-ES" w:eastAsia="es-ES"/>
              </w:rPr>
              <w:t>.</w:t>
            </w:r>
          </w:p>
        </w:tc>
      </w:tr>
      <w:tr w:rsidR="004F1A86" w:rsidRPr="00F638C8" w14:paraId="31896FDE" w14:textId="77777777" w:rsidTr="001F516D">
        <w:trPr>
          <w:trHeight w:val="606"/>
        </w:trPr>
        <w:tc>
          <w:tcPr>
            <w:tcW w:w="159" w:type="pct"/>
            <w:vMerge/>
            <w:shd w:val="clear" w:color="auto" w:fill="auto"/>
            <w:vAlign w:val="center"/>
          </w:tcPr>
          <w:p w14:paraId="418C4C00" w14:textId="77777777" w:rsidR="004F1A86" w:rsidRPr="004A74D3" w:rsidRDefault="004F1A86" w:rsidP="004F1A86">
            <w:pPr>
              <w:spacing w:after="60" w:line="240" w:lineRule="auto"/>
              <w:jc w:val="center"/>
              <w:rPr>
                <w:sz w:val="16"/>
                <w:szCs w:val="16"/>
                <w:highlight w:val="yellow"/>
                <w:lang w:val="es-ES" w:eastAsia="es-ES"/>
              </w:rPr>
            </w:pPr>
          </w:p>
        </w:tc>
        <w:tc>
          <w:tcPr>
            <w:tcW w:w="675" w:type="pct"/>
            <w:vMerge/>
            <w:shd w:val="clear" w:color="auto" w:fill="auto"/>
            <w:vAlign w:val="center"/>
          </w:tcPr>
          <w:p w14:paraId="3E4C614F" w14:textId="77777777" w:rsidR="004F1A86" w:rsidRPr="004A74D3" w:rsidRDefault="004F1A86" w:rsidP="004F1A86">
            <w:pPr>
              <w:spacing w:after="60" w:line="240" w:lineRule="auto"/>
              <w:jc w:val="center"/>
              <w:rPr>
                <w:sz w:val="16"/>
                <w:szCs w:val="16"/>
                <w:highlight w:val="yellow"/>
                <w:lang w:val="es-ES" w:eastAsia="es-ES"/>
              </w:rPr>
            </w:pPr>
          </w:p>
        </w:tc>
        <w:tc>
          <w:tcPr>
            <w:tcW w:w="418" w:type="pct"/>
            <w:vMerge/>
            <w:shd w:val="clear" w:color="auto" w:fill="auto"/>
            <w:vAlign w:val="center"/>
          </w:tcPr>
          <w:p w14:paraId="49E877A4" w14:textId="77777777" w:rsidR="004F1A86" w:rsidRPr="004F1A86" w:rsidRDefault="004F1A86" w:rsidP="004F1A86">
            <w:pPr>
              <w:spacing w:after="60" w:line="240" w:lineRule="auto"/>
              <w:jc w:val="center"/>
              <w:rPr>
                <w:sz w:val="16"/>
                <w:szCs w:val="16"/>
                <w:highlight w:val="yellow"/>
                <w:lang w:val="es-ES" w:eastAsia="es-ES"/>
              </w:rPr>
            </w:pPr>
          </w:p>
        </w:tc>
        <w:tc>
          <w:tcPr>
            <w:tcW w:w="1046" w:type="pct"/>
            <w:vMerge/>
            <w:shd w:val="clear" w:color="auto" w:fill="auto"/>
            <w:vAlign w:val="center"/>
          </w:tcPr>
          <w:p w14:paraId="7642A93D" w14:textId="77777777" w:rsidR="004F1A86" w:rsidRDefault="004F1A86" w:rsidP="004F1A86">
            <w:pPr>
              <w:spacing w:after="60" w:line="240" w:lineRule="auto"/>
              <w:jc w:val="both"/>
              <w:rPr>
                <w:sz w:val="16"/>
                <w:szCs w:val="16"/>
                <w:highlight w:val="yellow"/>
                <w:lang w:val="es-ES" w:eastAsia="es-ES"/>
              </w:rPr>
            </w:pPr>
          </w:p>
        </w:tc>
        <w:tc>
          <w:tcPr>
            <w:tcW w:w="1098" w:type="pct"/>
            <w:shd w:val="clear" w:color="auto" w:fill="auto"/>
            <w:vAlign w:val="center"/>
          </w:tcPr>
          <w:p w14:paraId="7663811E" w14:textId="42CAF0DE" w:rsidR="004F1A86" w:rsidRPr="004E5236" w:rsidRDefault="004F1A86" w:rsidP="004F1A86">
            <w:pPr>
              <w:spacing w:after="60" w:line="240" w:lineRule="auto"/>
              <w:jc w:val="both"/>
              <w:rPr>
                <w:sz w:val="16"/>
                <w:szCs w:val="16"/>
                <w:lang w:val="es-ES" w:eastAsia="es-ES"/>
              </w:rPr>
            </w:pPr>
            <w:r w:rsidRPr="004E5236">
              <w:rPr>
                <w:sz w:val="16"/>
                <w:szCs w:val="16"/>
                <w:lang w:val="es-ES" w:eastAsia="es-ES"/>
              </w:rPr>
              <w:t>Esta acción no requiere un reporte o medio de verificación especifico, ya que, una vez ingresado el reporte final, se conservará el comprobante electrónico generado por el sistema digital del SPDC. (i) Impedimentos: Se considerarán como tales, los problemas exclusivamente técnicos que pudieren afectar el funcionamiento del sistema digital en el que se implemente el SPDC y que impidan la correcta y oportuna entrega de los documentos correspondientes; (</w:t>
            </w:r>
            <w:proofErr w:type="spellStart"/>
            <w:r w:rsidRPr="004E5236">
              <w:rPr>
                <w:sz w:val="16"/>
                <w:szCs w:val="16"/>
                <w:lang w:val="es-ES" w:eastAsia="es-ES"/>
              </w:rPr>
              <w:t>ii</w:t>
            </w:r>
            <w:proofErr w:type="spellEnd"/>
            <w:r w:rsidRPr="004E5236">
              <w:rPr>
                <w:sz w:val="16"/>
                <w:szCs w:val="16"/>
                <w:lang w:val="es-ES" w:eastAsia="es-ES"/>
              </w:rPr>
              <w:t xml:space="preserve">) Acción y plazo de aviso en caso de ocurrencia, se dará aviso de inmediato a la SMA, vía correo </w:t>
            </w:r>
            <w:r w:rsidRPr="004E5236">
              <w:rPr>
                <w:sz w:val="16"/>
                <w:szCs w:val="16"/>
                <w:lang w:val="es-ES" w:eastAsia="es-ES"/>
              </w:rPr>
              <w:lastRenderedPageBreak/>
              <w:t>electrónico, señalando los motivos técnicos por los cuales no fue posible cargar los documentos en el sistema digital en el que se implemente el SPDC, remitiendo comprobante de error o cualquier otro medio de prueba que acredite dicha situación; y (</w:t>
            </w:r>
            <w:proofErr w:type="spellStart"/>
            <w:r w:rsidRPr="004E5236">
              <w:rPr>
                <w:sz w:val="16"/>
                <w:szCs w:val="16"/>
                <w:lang w:val="es-ES" w:eastAsia="es-ES"/>
              </w:rPr>
              <w:t>iii</w:t>
            </w:r>
            <w:proofErr w:type="spellEnd"/>
            <w:r w:rsidRPr="004E5236">
              <w:rPr>
                <w:sz w:val="16"/>
                <w:szCs w:val="16"/>
                <w:lang w:val="es-ES" w:eastAsia="es-ES"/>
              </w:rPr>
              <w:t>) Acción alternativa: en caso de impedimentos, la entrega de los reportes y medios de verificación a través de oficina de partes de la superintendencia del medio ambiente.</w:t>
            </w:r>
          </w:p>
        </w:tc>
        <w:tc>
          <w:tcPr>
            <w:tcW w:w="1604" w:type="pct"/>
            <w:vMerge/>
            <w:shd w:val="clear" w:color="auto" w:fill="auto"/>
            <w:vAlign w:val="center"/>
          </w:tcPr>
          <w:p w14:paraId="625D54C2" w14:textId="77777777" w:rsidR="004F1A86" w:rsidRPr="004A74D3" w:rsidRDefault="004F1A86" w:rsidP="004F1A86">
            <w:pPr>
              <w:pStyle w:val="Listavistosa-nfasis11"/>
              <w:spacing w:after="60"/>
              <w:ind w:left="0"/>
              <w:contextualSpacing w:val="0"/>
              <w:rPr>
                <w:sz w:val="16"/>
                <w:szCs w:val="16"/>
                <w:highlight w:val="yellow"/>
                <w:lang w:val="es-ES" w:eastAsia="es-ES"/>
              </w:rPr>
            </w:pPr>
          </w:p>
        </w:tc>
      </w:tr>
    </w:tbl>
    <w:p w14:paraId="5B357557" w14:textId="77777777" w:rsidR="009115CB" w:rsidRDefault="009115CB" w:rsidP="009115CB">
      <w:pPr>
        <w:pStyle w:val="Ttulo1"/>
        <w:sectPr w:rsidR="009115CB" w:rsidSect="009115CB">
          <w:pgSz w:w="15840" w:h="12240" w:orient="landscape" w:code="1"/>
          <w:pgMar w:top="1134" w:right="1134" w:bottom="1134" w:left="1134" w:header="709" w:footer="709" w:gutter="0"/>
          <w:cols w:space="708"/>
          <w:titlePg/>
          <w:docGrid w:linePitch="360"/>
        </w:sectPr>
      </w:pPr>
      <w:bookmarkStart w:id="38" w:name="_Toc352840404"/>
      <w:bookmarkStart w:id="39" w:name="_Toc352841464"/>
      <w:bookmarkStart w:id="40" w:name="_Toc447875253"/>
      <w:bookmarkStart w:id="41" w:name="_Toc449085431"/>
    </w:p>
    <w:p w14:paraId="2CE379BA" w14:textId="23B39297" w:rsidR="009115CB" w:rsidRPr="0098474A" w:rsidRDefault="009115CB" w:rsidP="009115CB">
      <w:pPr>
        <w:pStyle w:val="Ttulo1"/>
        <w:rPr>
          <w:szCs w:val="24"/>
        </w:rPr>
      </w:pPr>
      <w:bookmarkStart w:id="42" w:name="_Toc43823111"/>
      <w:r w:rsidRPr="0098474A">
        <w:rPr>
          <w:szCs w:val="24"/>
        </w:rPr>
        <w:lastRenderedPageBreak/>
        <w:t>CONCLUSIONES</w:t>
      </w:r>
      <w:bookmarkEnd w:id="38"/>
      <w:bookmarkEnd w:id="39"/>
      <w:bookmarkEnd w:id="40"/>
      <w:bookmarkEnd w:id="41"/>
      <w:bookmarkEnd w:id="42"/>
    </w:p>
    <w:p w14:paraId="76B20D54" w14:textId="64C14CB1" w:rsidR="009115CB" w:rsidRPr="007F09D2" w:rsidRDefault="009115CB" w:rsidP="0057735B">
      <w:pPr>
        <w:jc w:val="both"/>
        <w:rPr>
          <w:rFonts w:cs="Calibri"/>
          <w:color w:val="FF0000"/>
        </w:rPr>
      </w:pPr>
      <w:r w:rsidRPr="004E5236">
        <w:rPr>
          <w:rFonts w:cs="Calibri"/>
        </w:rPr>
        <w:t xml:space="preserve">La Actividad de Fiscalización Ambiental realizada, consideró la verificación de las acciones </w:t>
      </w:r>
      <w:proofErr w:type="spellStart"/>
      <w:r w:rsidRPr="004E5236">
        <w:rPr>
          <w:rFonts w:cs="Calibri"/>
        </w:rPr>
        <w:t>N°</w:t>
      </w:r>
      <w:proofErr w:type="spellEnd"/>
      <w:r w:rsidRPr="004E5236">
        <w:rPr>
          <w:rFonts w:cs="Calibri"/>
        </w:rPr>
        <w:t xml:space="preserve"> </w:t>
      </w:r>
      <w:r w:rsidR="0057735B" w:rsidRPr="004E5236">
        <w:rPr>
          <w:rFonts w:cs="Calibri"/>
        </w:rPr>
        <w:t>1, 2, 3, 4</w:t>
      </w:r>
      <w:r w:rsidR="004E5236" w:rsidRPr="004E5236">
        <w:rPr>
          <w:rFonts w:cs="Calibri"/>
        </w:rPr>
        <w:t>,</w:t>
      </w:r>
      <w:r w:rsidR="0057735B" w:rsidRPr="004E5236">
        <w:rPr>
          <w:rFonts w:cs="Calibri"/>
        </w:rPr>
        <w:t xml:space="preserve"> 5</w:t>
      </w:r>
      <w:r w:rsidRPr="004E5236">
        <w:rPr>
          <w:rFonts w:cs="Calibri"/>
        </w:rPr>
        <w:t>,</w:t>
      </w:r>
      <w:r w:rsidR="004E5236" w:rsidRPr="004E5236">
        <w:rPr>
          <w:rFonts w:cs="Calibri"/>
        </w:rPr>
        <w:t xml:space="preserve"> 6, 7 y 8</w:t>
      </w:r>
      <w:r w:rsidRPr="004E5236">
        <w:rPr>
          <w:rFonts w:cs="Calibri"/>
        </w:rPr>
        <w:t xml:space="preserve"> asociadas al Programa de Cumplimiento aprobado a través de la </w:t>
      </w:r>
      <w:r w:rsidR="0057735B" w:rsidRPr="004E5236">
        <w:rPr>
          <w:rFonts w:cs="Calibri"/>
        </w:rPr>
        <w:t xml:space="preserve">Resolución Exenta </w:t>
      </w:r>
      <w:r w:rsidR="0057735B" w:rsidRPr="001F516D">
        <w:rPr>
          <w:rFonts w:cs="Calibri"/>
        </w:rPr>
        <w:t>N°</w:t>
      </w:r>
      <w:r w:rsidR="001F516D" w:rsidRPr="001F516D">
        <w:rPr>
          <w:rFonts w:cs="Calibri"/>
        </w:rPr>
        <w:t>8</w:t>
      </w:r>
      <w:r w:rsidR="0057735B" w:rsidRPr="001F516D">
        <w:rPr>
          <w:rFonts w:cs="Calibri"/>
        </w:rPr>
        <w:t xml:space="preserve"> / ROL D-0</w:t>
      </w:r>
      <w:r w:rsidR="001F516D" w:rsidRPr="001F516D">
        <w:rPr>
          <w:rFonts w:cs="Calibri"/>
        </w:rPr>
        <w:t>16</w:t>
      </w:r>
      <w:r w:rsidR="0057735B" w:rsidRPr="001F516D">
        <w:rPr>
          <w:rFonts w:cs="Calibri"/>
        </w:rPr>
        <w:t>-2018</w:t>
      </w:r>
      <w:r w:rsidR="0057735B" w:rsidRPr="004E5236">
        <w:rPr>
          <w:rFonts w:cs="Calibri"/>
        </w:rPr>
        <w:t xml:space="preserve"> </w:t>
      </w:r>
      <w:r w:rsidRPr="004E5236">
        <w:rPr>
          <w:rFonts w:cs="Calibri"/>
        </w:rPr>
        <w:t>de esta Superintendencia.</w:t>
      </w:r>
    </w:p>
    <w:p w14:paraId="27B63B6A" w14:textId="77777777" w:rsidR="009115CB" w:rsidRPr="007F09D2" w:rsidRDefault="009115CB" w:rsidP="009115CB">
      <w:pPr>
        <w:jc w:val="both"/>
        <w:rPr>
          <w:rFonts w:cs="Calibri"/>
        </w:rPr>
      </w:pPr>
      <w:r w:rsidRPr="007F09D2">
        <w:rPr>
          <w:rFonts w:cs="Calibri"/>
        </w:rPr>
        <w:t>Del total de acciones verificadas, se identificaron los siguientes hallazgos: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672"/>
        <w:gridCol w:w="4672"/>
      </w:tblGrid>
      <w:tr w:rsidR="0018707F" w:rsidRPr="007F09D2" w14:paraId="4680EE93" w14:textId="77777777" w:rsidTr="0018707F">
        <w:trPr>
          <w:trHeight w:val="340"/>
          <w:tblHeader/>
        </w:trPr>
        <w:tc>
          <w:tcPr>
            <w:tcW w:w="310" w:type="pct"/>
            <w:shd w:val="clear" w:color="auto" w:fill="D9D9D9"/>
            <w:vAlign w:val="center"/>
          </w:tcPr>
          <w:p w14:paraId="15121A91" w14:textId="77777777" w:rsidR="0018707F" w:rsidRPr="0018707F" w:rsidRDefault="0018707F" w:rsidP="0018707F">
            <w:pPr>
              <w:spacing w:after="0" w:line="240" w:lineRule="auto"/>
              <w:jc w:val="center"/>
              <w:rPr>
                <w:rFonts w:cs="Calibri"/>
                <w:b/>
                <w:sz w:val="18"/>
                <w:szCs w:val="18"/>
                <w:lang w:val="es-ES" w:eastAsia="es-ES"/>
              </w:rPr>
            </w:pPr>
            <w:proofErr w:type="spellStart"/>
            <w:r w:rsidRPr="0018707F">
              <w:rPr>
                <w:rFonts w:cs="Calibri"/>
                <w:b/>
                <w:sz w:val="18"/>
                <w:szCs w:val="18"/>
                <w:lang w:val="es-ES" w:eastAsia="es-ES"/>
              </w:rPr>
              <w:t>N°</w:t>
            </w:r>
            <w:proofErr w:type="spellEnd"/>
          </w:p>
        </w:tc>
        <w:tc>
          <w:tcPr>
            <w:tcW w:w="2345" w:type="pct"/>
            <w:shd w:val="clear" w:color="auto" w:fill="D9D9D9"/>
            <w:vAlign w:val="center"/>
          </w:tcPr>
          <w:p w14:paraId="3B56EC75" w14:textId="3E91297B" w:rsidR="0018707F" w:rsidRPr="0018707F" w:rsidRDefault="0018707F" w:rsidP="001B1CAA">
            <w:pPr>
              <w:spacing w:after="0" w:line="240" w:lineRule="auto"/>
              <w:jc w:val="center"/>
              <w:rPr>
                <w:rFonts w:cs="Calibri"/>
                <w:b/>
                <w:sz w:val="18"/>
                <w:szCs w:val="18"/>
                <w:lang w:val="es-ES" w:eastAsia="es-ES"/>
              </w:rPr>
            </w:pPr>
            <w:r w:rsidRPr="0018707F">
              <w:rPr>
                <w:b/>
                <w:sz w:val="18"/>
                <w:szCs w:val="18"/>
                <w:lang w:val="es-ES" w:eastAsia="es-ES"/>
              </w:rPr>
              <w:t>Acción</w:t>
            </w:r>
          </w:p>
        </w:tc>
        <w:tc>
          <w:tcPr>
            <w:tcW w:w="2345" w:type="pct"/>
            <w:shd w:val="clear" w:color="auto" w:fill="D9D9D9"/>
            <w:vAlign w:val="center"/>
          </w:tcPr>
          <w:p w14:paraId="74FA6EFE" w14:textId="77777777" w:rsidR="0018707F" w:rsidRPr="0018707F" w:rsidRDefault="0018707F" w:rsidP="001B1CAA">
            <w:pPr>
              <w:spacing w:after="0" w:line="240" w:lineRule="auto"/>
              <w:jc w:val="center"/>
              <w:rPr>
                <w:rFonts w:cs="Calibri"/>
                <w:b/>
                <w:sz w:val="18"/>
                <w:szCs w:val="18"/>
                <w:lang w:val="es-ES" w:eastAsia="es-ES"/>
              </w:rPr>
            </w:pPr>
            <w:r w:rsidRPr="0018707F">
              <w:rPr>
                <w:rFonts w:cs="Calibri"/>
                <w:b/>
                <w:sz w:val="18"/>
                <w:szCs w:val="18"/>
                <w:lang w:val="es-ES" w:eastAsia="es-ES"/>
              </w:rPr>
              <w:t>Descripción Hallazgo</w:t>
            </w:r>
          </w:p>
        </w:tc>
      </w:tr>
      <w:tr w:rsidR="0018707F" w:rsidRPr="007F09D2" w14:paraId="0D0F2CCC" w14:textId="77777777" w:rsidTr="00047731">
        <w:trPr>
          <w:trHeight w:val="794"/>
        </w:trPr>
        <w:tc>
          <w:tcPr>
            <w:tcW w:w="310" w:type="pct"/>
            <w:shd w:val="clear" w:color="auto" w:fill="auto"/>
            <w:vAlign w:val="center"/>
          </w:tcPr>
          <w:p w14:paraId="5B4D513F" w14:textId="66A81CCE" w:rsidR="0018707F" w:rsidRPr="0018707F" w:rsidRDefault="0018707F" w:rsidP="0018707F">
            <w:pPr>
              <w:spacing w:after="0" w:line="240" w:lineRule="auto"/>
              <w:jc w:val="center"/>
              <w:rPr>
                <w:rFonts w:cs="Calibri"/>
                <w:sz w:val="18"/>
                <w:szCs w:val="18"/>
                <w:lang w:val="es-ES" w:eastAsia="es-ES"/>
              </w:rPr>
            </w:pPr>
            <w:r w:rsidRPr="0018707F">
              <w:rPr>
                <w:rFonts w:cs="Calibri"/>
                <w:sz w:val="18"/>
                <w:szCs w:val="18"/>
                <w:lang w:val="es-ES" w:eastAsia="es-ES"/>
              </w:rPr>
              <w:t>1</w:t>
            </w:r>
          </w:p>
        </w:tc>
        <w:tc>
          <w:tcPr>
            <w:tcW w:w="2345" w:type="pct"/>
            <w:vAlign w:val="center"/>
          </w:tcPr>
          <w:p w14:paraId="4C9E64FF" w14:textId="503E3A72" w:rsidR="0018707F" w:rsidRPr="0018707F" w:rsidRDefault="0018707F" w:rsidP="001B1CAA">
            <w:pPr>
              <w:spacing w:after="0" w:line="240" w:lineRule="auto"/>
              <w:jc w:val="both"/>
              <w:rPr>
                <w:rFonts w:cs="Calibri"/>
                <w:sz w:val="18"/>
                <w:szCs w:val="18"/>
                <w:lang w:val="es-ES" w:eastAsia="es-ES"/>
              </w:rPr>
            </w:pPr>
            <w:r w:rsidRPr="0018707F">
              <w:rPr>
                <w:sz w:val="18"/>
                <w:szCs w:val="18"/>
                <w:lang w:val="es-ES" w:eastAsia="es-ES"/>
              </w:rPr>
              <w:t>Compra de nuevo equipo de música</w:t>
            </w:r>
          </w:p>
        </w:tc>
        <w:tc>
          <w:tcPr>
            <w:tcW w:w="2345" w:type="pct"/>
            <w:shd w:val="clear" w:color="auto" w:fill="auto"/>
            <w:vAlign w:val="center"/>
          </w:tcPr>
          <w:p w14:paraId="53194F97" w14:textId="496580C4" w:rsidR="0018707F" w:rsidRPr="0018707F" w:rsidRDefault="001B1CAA" w:rsidP="001B1CAA">
            <w:pPr>
              <w:spacing w:after="0" w:line="240" w:lineRule="auto"/>
              <w:jc w:val="both"/>
              <w:rPr>
                <w:rFonts w:cs="Calibri"/>
                <w:sz w:val="18"/>
                <w:szCs w:val="18"/>
                <w:lang w:val="es-ES" w:eastAsia="es-ES"/>
              </w:rPr>
            </w:pPr>
            <w:r>
              <w:rPr>
                <w:rFonts w:cs="Calibri"/>
                <w:sz w:val="18"/>
                <w:szCs w:val="18"/>
                <w:lang w:val="es-ES" w:eastAsia="es-ES"/>
              </w:rPr>
              <w:t>No se acredita la compra del equipo de música mediante medios verificadores válidos.</w:t>
            </w:r>
          </w:p>
        </w:tc>
      </w:tr>
      <w:tr w:rsidR="0018707F" w:rsidRPr="007F09D2" w14:paraId="1BDA23FB" w14:textId="77777777" w:rsidTr="00047731">
        <w:trPr>
          <w:trHeight w:val="794"/>
        </w:trPr>
        <w:tc>
          <w:tcPr>
            <w:tcW w:w="310" w:type="pct"/>
            <w:shd w:val="clear" w:color="auto" w:fill="auto"/>
            <w:vAlign w:val="center"/>
          </w:tcPr>
          <w:p w14:paraId="4F0BF107" w14:textId="724D7FFD" w:rsidR="0018707F" w:rsidRPr="0018707F" w:rsidRDefault="0018707F" w:rsidP="0018707F">
            <w:pPr>
              <w:spacing w:after="0" w:line="240" w:lineRule="auto"/>
              <w:jc w:val="center"/>
              <w:rPr>
                <w:rFonts w:cs="Calibri"/>
                <w:sz w:val="18"/>
                <w:szCs w:val="18"/>
                <w:lang w:val="es-ES" w:eastAsia="es-ES"/>
              </w:rPr>
            </w:pPr>
            <w:r w:rsidRPr="0018707F">
              <w:rPr>
                <w:rFonts w:cs="Calibri"/>
                <w:sz w:val="18"/>
                <w:szCs w:val="18"/>
                <w:lang w:val="es-ES" w:eastAsia="es-ES"/>
              </w:rPr>
              <w:t>2</w:t>
            </w:r>
          </w:p>
        </w:tc>
        <w:tc>
          <w:tcPr>
            <w:tcW w:w="2345" w:type="pct"/>
            <w:vAlign w:val="center"/>
          </w:tcPr>
          <w:p w14:paraId="4D183895" w14:textId="2918EB82" w:rsidR="0018707F" w:rsidRPr="0018707F" w:rsidRDefault="001B1CAA" w:rsidP="001B1CAA">
            <w:pPr>
              <w:spacing w:after="0" w:line="240" w:lineRule="auto"/>
              <w:jc w:val="both"/>
              <w:rPr>
                <w:sz w:val="18"/>
                <w:szCs w:val="18"/>
                <w:lang w:val="es-ES" w:eastAsia="es-ES"/>
              </w:rPr>
            </w:pPr>
            <w:r w:rsidRPr="001B1CAA">
              <w:rPr>
                <w:sz w:val="18"/>
                <w:szCs w:val="18"/>
                <w:lang w:val="es-ES" w:eastAsia="es-ES"/>
              </w:rPr>
              <w:t>Compra e instalación de piso de alto tráfico, diseñado para áreas destinadas al impacto, en zona de trabajo con pesas</w:t>
            </w:r>
          </w:p>
        </w:tc>
        <w:tc>
          <w:tcPr>
            <w:tcW w:w="2345" w:type="pct"/>
            <w:shd w:val="clear" w:color="auto" w:fill="auto"/>
            <w:vAlign w:val="center"/>
          </w:tcPr>
          <w:p w14:paraId="072E720D" w14:textId="5C330E62" w:rsidR="0018707F" w:rsidRPr="0018707F" w:rsidRDefault="001B1CAA" w:rsidP="001B1CAA">
            <w:pPr>
              <w:spacing w:after="0" w:line="240" w:lineRule="auto"/>
              <w:jc w:val="both"/>
              <w:rPr>
                <w:rFonts w:cs="Calibri"/>
                <w:sz w:val="18"/>
                <w:szCs w:val="18"/>
                <w:lang w:val="es-ES" w:eastAsia="es-ES"/>
              </w:rPr>
            </w:pPr>
            <w:r>
              <w:rPr>
                <w:rFonts w:cs="Calibri"/>
                <w:sz w:val="18"/>
                <w:szCs w:val="18"/>
                <w:lang w:val="es-ES" w:eastAsia="es-ES"/>
              </w:rPr>
              <w:t>Si bien se acredita la compra de 80 m</w:t>
            </w:r>
            <w:r w:rsidRPr="002E613F">
              <w:rPr>
                <w:rFonts w:cs="Calibri"/>
                <w:sz w:val="18"/>
                <w:szCs w:val="18"/>
                <w:vertAlign w:val="superscript"/>
                <w:lang w:val="es-ES" w:eastAsia="es-ES"/>
              </w:rPr>
              <w:t>2</w:t>
            </w:r>
            <w:r>
              <w:rPr>
                <w:rFonts w:cs="Calibri"/>
                <w:sz w:val="18"/>
                <w:szCs w:val="18"/>
                <w:lang w:val="es-ES" w:eastAsia="es-ES"/>
              </w:rPr>
              <w:t xml:space="preserve"> </w:t>
            </w:r>
            <w:r w:rsidR="002E613F">
              <w:rPr>
                <w:rFonts w:cs="Calibri"/>
                <w:sz w:val="18"/>
                <w:szCs w:val="18"/>
                <w:lang w:val="es-ES" w:eastAsia="es-ES"/>
              </w:rPr>
              <w:t xml:space="preserve">de palmetas de caucho </w:t>
            </w:r>
            <w:r>
              <w:rPr>
                <w:rFonts w:cs="Calibri"/>
                <w:sz w:val="18"/>
                <w:szCs w:val="18"/>
                <w:lang w:val="es-ES" w:eastAsia="es-ES"/>
              </w:rPr>
              <w:t xml:space="preserve">(no </w:t>
            </w:r>
            <w:r w:rsidR="00047731">
              <w:rPr>
                <w:rFonts w:cs="Calibri"/>
                <w:sz w:val="18"/>
                <w:szCs w:val="18"/>
                <w:lang w:val="es-ES" w:eastAsia="es-ES"/>
              </w:rPr>
              <w:t xml:space="preserve">de </w:t>
            </w:r>
            <w:r>
              <w:rPr>
                <w:rFonts w:cs="Calibri"/>
                <w:sz w:val="18"/>
                <w:szCs w:val="18"/>
                <w:lang w:val="es-ES" w:eastAsia="es-ES"/>
              </w:rPr>
              <w:t>100 m</w:t>
            </w:r>
            <w:r w:rsidRPr="002E613F">
              <w:rPr>
                <w:rFonts w:cs="Calibri"/>
                <w:sz w:val="18"/>
                <w:szCs w:val="18"/>
                <w:vertAlign w:val="superscript"/>
                <w:lang w:val="es-ES" w:eastAsia="es-ES"/>
              </w:rPr>
              <w:t>2</w:t>
            </w:r>
            <w:r>
              <w:rPr>
                <w:rFonts w:cs="Calibri"/>
                <w:sz w:val="18"/>
                <w:szCs w:val="18"/>
                <w:lang w:val="es-ES" w:eastAsia="es-ES"/>
              </w:rPr>
              <w:t xml:space="preserve"> como indican)</w:t>
            </w:r>
            <w:r w:rsidR="002E613F">
              <w:rPr>
                <w:rFonts w:cs="Calibri"/>
                <w:sz w:val="18"/>
                <w:szCs w:val="18"/>
                <w:lang w:val="es-ES" w:eastAsia="es-ES"/>
              </w:rPr>
              <w:t>, no se puede acreditar su instalación en el gimnasio.</w:t>
            </w:r>
          </w:p>
        </w:tc>
      </w:tr>
      <w:tr w:rsidR="0018707F" w:rsidRPr="007F09D2" w14:paraId="28B058C0" w14:textId="77777777" w:rsidTr="00047731">
        <w:trPr>
          <w:trHeight w:val="964"/>
        </w:trPr>
        <w:tc>
          <w:tcPr>
            <w:tcW w:w="310" w:type="pct"/>
            <w:shd w:val="clear" w:color="auto" w:fill="auto"/>
            <w:vAlign w:val="center"/>
          </w:tcPr>
          <w:p w14:paraId="1CA01D1A" w14:textId="243BF6EC" w:rsidR="0018707F" w:rsidRPr="0018707F" w:rsidRDefault="0018707F" w:rsidP="0018707F">
            <w:pPr>
              <w:spacing w:after="0" w:line="240" w:lineRule="auto"/>
              <w:jc w:val="center"/>
              <w:rPr>
                <w:rFonts w:cs="Calibri"/>
                <w:sz w:val="18"/>
                <w:szCs w:val="18"/>
                <w:lang w:val="es-ES" w:eastAsia="es-ES"/>
              </w:rPr>
            </w:pPr>
            <w:r w:rsidRPr="0018707F">
              <w:rPr>
                <w:rFonts w:cs="Calibri"/>
                <w:sz w:val="18"/>
                <w:szCs w:val="18"/>
                <w:lang w:val="es-ES" w:eastAsia="es-ES"/>
              </w:rPr>
              <w:t>3</w:t>
            </w:r>
          </w:p>
        </w:tc>
        <w:tc>
          <w:tcPr>
            <w:tcW w:w="2345" w:type="pct"/>
            <w:vAlign w:val="center"/>
          </w:tcPr>
          <w:p w14:paraId="6760A1E7" w14:textId="1A5C5332" w:rsidR="0018707F" w:rsidRPr="0018707F" w:rsidRDefault="0018707F" w:rsidP="001B1CAA">
            <w:pPr>
              <w:spacing w:after="0" w:line="240" w:lineRule="auto"/>
              <w:jc w:val="both"/>
              <w:rPr>
                <w:sz w:val="18"/>
                <w:szCs w:val="18"/>
                <w:lang w:val="es-ES" w:eastAsia="es-ES"/>
              </w:rPr>
            </w:pPr>
            <w:r w:rsidRPr="0018707F">
              <w:rPr>
                <w:sz w:val="18"/>
                <w:szCs w:val="18"/>
                <w:lang w:val="es-ES" w:eastAsia="es-ES"/>
              </w:rPr>
              <w:t xml:space="preserve">Construcción muro perimetral 25 </w:t>
            </w:r>
            <w:proofErr w:type="spellStart"/>
            <w:r w:rsidRPr="0018707F">
              <w:rPr>
                <w:sz w:val="18"/>
                <w:szCs w:val="18"/>
                <w:lang w:val="es-ES" w:eastAsia="es-ES"/>
              </w:rPr>
              <w:t>mts</w:t>
            </w:r>
            <w:proofErr w:type="spellEnd"/>
            <w:r w:rsidRPr="0018707F">
              <w:rPr>
                <w:sz w:val="18"/>
                <w:szCs w:val="18"/>
                <w:lang w:val="es-ES" w:eastAsia="es-ES"/>
              </w:rPr>
              <w:t xml:space="preserve"> de largo por 3,5 </w:t>
            </w:r>
            <w:proofErr w:type="spellStart"/>
            <w:r w:rsidRPr="0018707F">
              <w:rPr>
                <w:sz w:val="18"/>
                <w:szCs w:val="18"/>
                <w:lang w:val="es-ES" w:eastAsia="es-ES"/>
              </w:rPr>
              <w:t>mts</w:t>
            </w:r>
            <w:proofErr w:type="spellEnd"/>
            <w:r w:rsidRPr="0018707F">
              <w:rPr>
                <w:sz w:val="18"/>
                <w:szCs w:val="18"/>
                <w:lang w:val="es-ES" w:eastAsia="es-ES"/>
              </w:rPr>
              <w:t xml:space="preserve"> de alto</w:t>
            </w:r>
            <w:r w:rsidR="001B1CAA">
              <w:rPr>
                <w:sz w:val="18"/>
                <w:szCs w:val="18"/>
                <w:lang w:val="es-ES" w:eastAsia="es-ES"/>
              </w:rPr>
              <w:t>.</w:t>
            </w:r>
          </w:p>
        </w:tc>
        <w:tc>
          <w:tcPr>
            <w:tcW w:w="2345" w:type="pct"/>
            <w:shd w:val="clear" w:color="auto" w:fill="auto"/>
            <w:vAlign w:val="center"/>
          </w:tcPr>
          <w:p w14:paraId="10F1D621" w14:textId="0FA58A8B" w:rsidR="0018707F" w:rsidRPr="0018707F" w:rsidRDefault="002E613F" w:rsidP="001B1CAA">
            <w:pPr>
              <w:spacing w:after="0" w:line="240" w:lineRule="auto"/>
              <w:jc w:val="both"/>
              <w:rPr>
                <w:rFonts w:cs="Calibri"/>
                <w:sz w:val="18"/>
                <w:szCs w:val="18"/>
                <w:lang w:val="es-ES" w:eastAsia="es-ES"/>
              </w:rPr>
            </w:pPr>
            <w:r>
              <w:rPr>
                <w:rFonts w:cs="Calibri"/>
                <w:sz w:val="18"/>
                <w:szCs w:val="18"/>
                <w:lang w:val="es-ES" w:eastAsia="es-ES"/>
              </w:rPr>
              <w:t>Si bien se acredita la compra de terciado ranurado de 12 mm de espesor, no es posible acreditar su correcta instalación junto con el material fonoabsorbente (el cual no cuenta con medios de verificación de su compra).</w:t>
            </w:r>
          </w:p>
        </w:tc>
      </w:tr>
      <w:tr w:rsidR="0018707F" w:rsidRPr="001B1CAA" w14:paraId="124E477F" w14:textId="77777777" w:rsidTr="00047731">
        <w:trPr>
          <w:trHeight w:val="794"/>
        </w:trPr>
        <w:tc>
          <w:tcPr>
            <w:tcW w:w="310" w:type="pct"/>
            <w:shd w:val="clear" w:color="auto" w:fill="auto"/>
            <w:vAlign w:val="center"/>
          </w:tcPr>
          <w:p w14:paraId="49340068" w14:textId="24ADF66F" w:rsidR="0018707F" w:rsidRPr="0018707F" w:rsidRDefault="0018707F" w:rsidP="0018707F">
            <w:pPr>
              <w:spacing w:after="0" w:line="240" w:lineRule="auto"/>
              <w:jc w:val="center"/>
              <w:rPr>
                <w:rFonts w:cs="Calibri"/>
                <w:sz w:val="18"/>
                <w:szCs w:val="18"/>
                <w:lang w:val="es-ES" w:eastAsia="es-ES"/>
              </w:rPr>
            </w:pPr>
            <w:r w:rsidRPr="0018707F">
              <w:rPr>
                <w:rFonts w:cs="Calibri"/>
                <w:sz w:val="18"/>
                <w:szCs w:val="18"/>
                <w:lang w:val="es-ES" w:eastAsia="es-ES"/>
              </w:rPr>
              <w:t>4</w:t>
            </w:r>
          </w:p>
        </w:tc>
        <w:tc>
          <w:tcPr>
            <w:tcW w:w="2345" w:type="pct"/>
            <w:vAlign w:val="center"/>
          </w:tcPr>
          <w:p w14:paraId="69A5E230" w14:textId="3CBCBB26" w:rsidR="0018707F" w:rsidRPr="0018707F" w:rsidRDefault="0018707F" w:rsidP="001B1CAA">
            <w:pPr>
              <w:spacing w:after="0" w:line="240" w:lineRule="auto"/>
              <w:jc w:val="both"/>
              <w:rPr>
                <w:sz w:val="18"/>
                <w:szCs w:val="18"/>
                <w:lang w:val="es-ES" w:eastAsia="es-ES"/>
              </w:rPr>
            </w:pPr>
            <w:r w:rsidRPr="0018707F">
              <w:rPr>
                <w:sz w:val="18"/>
                <w:szCs w:val="18"/>
                <w:lang w:val="es-ES" w:eastAsia="es-ES"/>
              </w:rPr>
              <w:t>Aislación de recovecos superiores al cierre perimetral</w:t>
            </w:r>
          </w:p>
        </w:tc>
        <w:tc>
          <w:tcPr>
            <w:tcW w:w="2345" w:type="pct"/>
            <w:shd w:val="clear" w:color="auto" w:fill="auto"/>
            <w:vAlign w:val="center"/>
          </w:tcPr>
          <w:p w14:paraId="6B00A1DB" w14:textId="2BE03CD5" w:rsidR="0018707F" w:rsidRPr="001B1CAA" w:rsidRDefault="001B1CAA" w:rsidP="001B1CAA">
            <w:pPr>
              <w:spacing w:after="0" w:line="240" w:lineRule="auto"/>
              <w:jc w:val="both"/>
              <w:rPr>
                <w:rFonts w:cs="Calibri"/>
                <w:sz w:val="18"/>
                <w:szCs w:val="18"/>
                <w:lang w:eastAsia="es-ES"/>
              </w:rPr>
            </w:pPr>
            <w:r w:rsidRPr="001B1CAA">
              <w:rPr>
                <w:rFonts w:cs="Calibri"/>
                <w:sz w:val="18"/>
                <w:szCs w:val="18"/>
                <w:lang w:eastAsia="es-ES"/>
              </w:rPr>
              <w:t>No se acredita la aislación de lo</w:t>
            </w:r>
            <w:r>
              <w:rPr>
                <w:rFonts w:cs="Calibri"/>
                <w:sz w:val="18"/>
                <w:szCs w:val="18"/>
                <w:lang w:eastAsia="es-ES"/>
              </w:rPr>
              <w:t>s espacios libres.</w:t>
            </w:r>
          </w:p>
        </w:tc>
      </w:tr>
      <w:tr w:rsidR="0018707F" w:rsidRPr="007F09D2" w14:paraId="77A9F4AF" w14:textId="77777777" w:rsidTr="00047731">
        <w:trPr>
          <w:trHeight w:val="794"/>
        </w:trPr>
        <w:tc>
          <w:tcPr>
            <w:tcW w:w="310" w:type="pct"/>
            <w:shd w:val="clear" w:color="auto" w:fill="auto"/>
            <w:vAlign w:val="center"/>
          </w:tcPr>
          <w:p w14:paraId="49F50C8C" w14:textId="40D3C9E7" w:rsidR="0018707F" w:rsidRPr="0018707F" w:rsidRDefault="0018707F" w:rsidP="0018707F">
            <w:pPr>
              <w:spacing w:after="0" w:line="240" w:lineRule="auto"/>
              <w:jc w:val="center"/>
              <w:rPr>
                <w:rFonts w:cs="Calibri"/>
                <w:sz w:val="18"/>
                <w:szCs w:val="18"/>
                <w:lang w:val="es-ES" w:eastAsia="es-ES"/>
              </w:rPr>
            </w:pPr>
            <w:r w:rsidRPr="0018707F">
              <w:rPr>
                <w:rFonts w:cs="Calibri"/>
                <w:sz w:val="18"/>
                <w:szCs w:val="18"/>
                <w:lang w:val="es-ES" w:eastAsia="es-ES"/>
              </w:rPr>
              <w:t>5</w:t>
            </w:r>
          </w:p>
        </w:tc>
        <w:tc>
          <w:tcPr>
            <w:tcW w:w="2345" w:type="pct"/>
            <w:vAlign w:val="center"/>
          </w:tcPr>
          <w:p w14:paraId="58EF247C" w14:textId="4E1CE4F8" w:rsidR="0018707F" w:rsidRPr="0018707F" w:rsidRDefault="0018707F" w:rsidP="001B1CAA">
            <w:pPr>
              <w:spacing w:after="0" w:line="240" w:lineRule="auto"/>
              <w:jc w:val="both"/>
              <w:rPr>
                <w:sz w:val="18"/>
                <w:szCs w:val="18"/>
                <w:lang w:val="es-ES" w:eastAsia="es-ES"/>
              </w:rPr>
            </w:pPr>
            <w:r w:rsidRPr="0018707F">
              <w:rPr>
                <w:sz w:val="18"/>
                <w:szCs w:val="18"/>
                <w:lang w:val="es-ES" w:eastAsia="es-ES"/>
              </w:rPr>
              <w:t>Compra e instalación de espuma de alta densidad bajo los parlantes del establecimiento.</w:t>
            </w:r>
          </w:p>
        </w:tc>
        <w:tc>
          <w:tcPr>
            <w:tcW w:w="2345" w:type="pct"/>
            <w:shd w:val="clear" w:color="auto" w:fill="auto"/>
            <w:vAlign w:val="center"/>
          </w:tcPr>
          <w:p w14:paraId="5ED6F60B" w14:textId="2F880B44" w:rsidR="0018707F" w:rsidRPr="0018707F" w:rsidRDefault="001B1CAA" w:rsidP="001B1CAA">
            <w:pPr>
              <w:spacing w:after="0" w:line="240" w:lineRule="auto"/>
              <w:jc w:val="both"/>
              <w:rPr>
                <w:rFonts w:cs="Calibri"/>
                <w:sz w:val="18"/>
                <w:szCs w:val="18"/>
                <w:lang w:val="es-ES" w:eastAsia="es-ES"/>
              </w:rPr>
            </w:pPr>
            <w:r>
              <w:rPr>
                <w:rFonts w:cs="Calibri"/>
                <w:sz w:val="18"/>
                <w:szCs w:val="18"/>
                <w:lang w:val="es-ES" w:eastAsia="es-ES"/>
              </w:rPr>
              <w:t>No se acredita la compra ni instalación de espuma de alta densidad bajo los parlantes</w:t>
            </w:r>
            <w:r w:rsidR="00047731">
              <w:rPr>
                <w:rFonts w:cs="Calibri"/>
                <w:sz w:val="18"/>
                <w:szCs w:val="18"/>
                <w:lang w:val="es-ES" w:eastAsia="es-ES"/>
              </w:rPr>
              <w:t>.</w:t>
            </w:r>
          </w:p>
        </w:tc>
      </w:tr>
      <w:tr w:rsidR="0018707F" w:rsidRPr="007F09D2" w14:paraId="78FD24E4" w14:textId="77777777" w:rsidTr="00047731">
        <w:trPr>
          <w:trHeight w:val="1644"/>
        </w:trPr>
        <w:tc>
          <w:tcPr>
            <w:tcW w:w="310" w:type="pct"/>
            <w:shd w:val="clear" w:color="auto" w:fill="auto"/>
            <w:vAlign w:val="center"/>
          </w:tcPr>
          <w:p w14:paraId="003899EB" w14:textId="17F58AFF" w:rsidR="0018707F" w:rsidRPr="0018707F" w:rsidRDefault="0018707F" w:rsidP="0018707F">
            <w:pPr>
              <w:spacing w:after="0" w:line="240" w:lineRule="auto"/>
              <w:jc w:val="center"/>
              <w:rPr>
                <w:rFonts w:cs="Calibri"/>
                <w:sz w:val="18"/>
                <w:szCs w:val="18"/>
                <w:lang w:val="es-ES" w:eastAsia="es-ES"/>
              </w:rPr>
            </w:pPr>
            <w:r w:rsidRPr="0018707F">
              <w:rPr>
                <w:rFonts w:cs="Calibri"/>
                <w:sz w:val="18"/>
                <w:szCs w:val="18"/>
                <w:lang w:val="es-ES" w:eastAsia="es-ES"/>
              </w:rPr>
              <w:t>6</w:t>
            </w:r>
          </w:p>
        </w:tc>
        <w:tc>
          <w:tcPr>
            <w:tcW w:w="2345" w:type="pct"/>
            <w:vAlign w:val="center"/>
          </w:tcPr>
          <w:p w14:paraId="167580F9" w14:textId="72EC8446" w:rsidR="0018707F" w:rsidRPr="0018707F" w:rsidRDefault="0018707F" w:rsidP="001B1CAA">
            <w:pPr>
              <w:spacing w:after="0" w:line="240" w:lineRule="auto"/>
              <w:jc w:val="both"/>
              <w:rPr>
                <w:sz w:val="18"/>
                <w:szCs w:val="18"/>
                <w:lang w:val="es-ES" w:eastAsia="es-ES"/>
              </w:rPr>
            </w:pPr>
            <w:r w:rsidRPr="0018707F">
              <w:rPr>
                <w:sz w:val="18"/>
                <w:szCs w:val="18"/>
                <w:lang w:val="es-ES" w:eastAsia="es-ES"/>
              </w:rPr>
              <w:t xml:space="preserve">Una vez ejecutadas todas las acciones comprometidas, se realizará una medición de ruido con el objetivo de acreditar el cumplimiento del D.S. </w:t>
            </w:r>
            <w:proofErr w:type="spellStart"/>
            <w:r w:rsidRPr="0018707F">
              <w:rPr>
                <w:sz w:val="18"/>
                <w:szCs w:val="18"/>
                <w:lang w:val="es-ES" w:eastAsia="es-ES"/>
              </w:rPr>
              <w:t>N°</w:t>
            </w:r>
            <w:proofErr w:type="spellEnd"/>
            <w:r w:rsidRPr="0018707F">
              <w:rPr>
                <w:sz w:val="18"/>
                <w:szCs w:val="18"/>
                <w:lang w:val="es-ES" w:eastAsia="es-ES"/>
              </w:rPr>
              <w:t xml:space="preserve"> 38/2011. Dicha medición deberá realizarse por una unidad técnica de fiscalización ambiental (ETFA), debidamente acreditada por la superintendencia, conforme a la metodología establecida en el mismo horario en que consto la infracción. </w:t>
            </w:r>
          </w:p>
        </w:tc>
        <w:tc>
          <w:tcPr>
            <w:tcW w:w="2345" w:type="pct"/>
            <w:shd w:val="clear" w:color="auto" w:fill="auto"/>
            <w:vAlign w:val="center"/>
          </w:tcPr>
          <w:p w14:paraId="51D5251A" w14:textId="010E3D8F" w:rsidR="0018707F" w:rsidRPr="0018707F" w:rsidRDefault="001B1CAA" w:rsidP="001B1CAA">
            <w:pPr>
              <w:spacing w:after="0" w:line="240" w:lineRule="auto"/>
              <w:jc w:val="both"/>
              <w:rPr>
                <w:rFonts w:cs="Calibri"/>
                <w:sz w:val="18"/>
                <w:szCs w:val="18"/>
                <w:lang w:val="es-ES" w:eastAsia="es-ES"/>
              </w:rPr>
            </w:pPr>
            <w:r>
              <w:rPr>
                <w:rFonts w:cs="Calibri"/>
                <w:sz w:val="18"/>
                <w:szCs w:val="18"/>
                <w:lang w:val="es-ES" w:eastAsia="es-ES"/>
              </w:rPr>
              <w:t xml:space="preserve">No se efectúa una medición de ruido final, una vez ejecutadas las acciones comprometidas. </w:t>
            </w:r>
          </w:p>
        </w:tc>
      </w:tr>
      <w:tr w:rsidR="0018707F" w:rsidRPr="007F09D2" w14:paraId="55A684E6" w14:textId="77777777" w:rsidTr="00047731">
        <w:trPr>
          <w:trHeight w:val="1644"/>
        </w:trPr>
        <w:tc>
          <w:tcPr>
            <w:tcW w:w="310" w:type="pct"/>
            <w:shd w:val="clear" w:color="auto" w:fill="auto"/>
            <w:vAlign w:val="center"/>
          </w:tcPr>
          <w:p w14:paraId="6A13FC13" w14:textId="41E21794" w:rsidR="0018707F" w:rsidRPr="0018707F" w:rsidRDefault="0018707F" w:rsidP="0018707F">
            <w:pPr>
              <w:spacing w:after="0" w:line="240" w:lineRule="auto"/>
              <w:jc w:val="center"/>
              <w:rPr>
                <w:rFonts w:cs="Calibri"/>
                <w:sz w:val="18"/>
                <w:szCs w:val="18"/>
                <w:lang w:val="es-ES" w:eastAsia="es-ES"/>
              </w:rPr>
            </w:pPr>
            <w:r w:rsidRPr="0018707F">
              <w:rPr>
                <w:rFonts w:cs="Calibri"/>
                <w:sz w:val="18"/>
                <w:szCs w:val="18"/>
                <w:lang w:val="es-ES" w:eastAsia="es-ES"/>
              </w:rPr>
              <w:t>7</w:t>
            </w:r>
          </w:p>
        </w:tc>
        <w:tc>
          <w:tcPr>
            <w:tcW w:w="2345" w:type="pct"/>
            <w:vAlign w:val="center"/>
          </w:tcPr>
          <w:p w14:paraId="1BBA506D" w14:textId="7403D4AA" w:rsidR="0018707F" w:rsidRPr="0018707F" w:rsidRDefault="0018707F" w:rsidP="001B1CAA">
            <w:pPr>
              <w:spacing w:after="0" w:line="240" w:lineRule="auto"/>
              <w:jc w:val="both"/>
              <w:rPr>
                <w:sz w:val="18"/>
                <w:szCs w:val="18"/>
                <w:lang w:val="es-ES" w:eastAsia="es-ES"/>
              </w:rPr>
            </w:pPr>
            <w:r w:rsidRPr="0018707F">
              <w:rPr>
                <w:sz w:val="18"/>
                <w:szCs w:val="18"/>
                <w:lang w:val="es-ES" w:eastAsia="es-ES"/>
              </w:rPr>
              <w:t xml:space="preserve">Cargar en el SPDC el programa de cumplimiento aprobado por la </w:t>
            </w:r>
            <w:r w:rsidR="001B1CAA">
              <w:rPr>
                <w:sz w:val="18"/>
                <w:szCs w:val="18"/>
                <w:lang w:val="es-ES" w:eastAsia="es-ES"/>
              </w:rPr>
              <w:t>S</w:t>
            </w:r>
            <w:r w:rsidR="001B1CAA" w:rsidRPr="0018707F">
              <w:rPr>
                <w:sz w:val="18"/>
                <w:szCs w:val="18"/>
                <w:lang w:val="es-ES" w:eastAsia="es-ES"/>
              </w:rPr>
              <w:t xml:space="preserve">uperintendencia </w:t>
            </w:r>
            <w:r w:rsidR="001B1CAA">
              <w:rPr>
                <w:sz w:val="18"/>
                <w:szCs w:val="18"/>
                <w:lang w:val="es-ES" w:eastAsia="es-ES"/>
              </w:rPr>
              <w:t>del</w:t>
            </w:r>
            <w:r w:rsidR="001B1CAA" w:rsidRPr="0018707F">
              <w:rPr>
                <w:sz w:val="18"/>
                <w:szCs w:val="18"/>
                <w:lang w:val="es-ES" w:eastAsia="es-ES"/>
              </w:rPr>
              <w:t xml:space="preserve"> Medio Ambiente</w:t>
            </w:r>
            <w:r w:rsidRPr="0018707F">
              <w:rPr>
                <w:sz w:val="18"/>
                <w:szCs w:val="18"/>
                <w:lang w:val="es-ES" w:eastAsia="es-ES"/>
              </w:rPr>
              <w:t>. Para dar cumplimiento a dicha carga, se solicitará la clave para acceder al sistema, con el plazo de 5 días hábiles contado desde la notificación de la resolución que apruebe el programa de cumplimiento, de conformidad a lo establecido en la resolución exenta N°116/2018 de la superintendencia.</w:t>
            </w:r>
          </w:p>
        </w:tc>
        <w:tc>
          <w:tcPr>
            <w:tcW w:w="2345" w:type="pct"/>
            <w:shd w:val="clear" w:color="auto" w:fill="auto"/>
            <w:vAlign w:val="center"/>
          </w:tcPr>
          <w:p w14:paraId="0AC8D52B" w14:textId="53901AD1" w:rsidR="0018707F" w:rsidRPr="0018707F" w:rsidRDefault="001B1CAA" w:rsidP="001B1CAA">
            <w:pPr>
              <w:spacing w:after="0" w:line="240" w:lineRule="auto"/>
              <w:jc w:val="both"/>
              <w:rPr>
                <w:rFonts w:cs="Calibri"/>
                <w:sz w:val="18"/>
                <w:szCs w:val="18"/>
                <w:lang w:val="es-ES" w:eastAsia="es-ES"/>
              </w:rPr>
            </w:pPr>
            <w:r>
              <w:rPr>
                <w:rFonts w:cs="Calibri"/>
                <w:sz w:val="18"/>
                <w:szCs w:val="18"/>
                <w:lang w:val="es-ES" w:eastAsia="es-ES"/>
              </w:rPr>
              <w:t xml:space="preserve">No se acredita la carga del programa de cumplimiento en la plataforma SPDC de esta </w:t>
            </w:r>
            <w:r w:rsidR="00047731">
              <w:rPr>
                <w:rFonts w:cs="Calibri"/>
                <w:sz w:val="18"/>
                <w:szCs w:val="18"/>
                <w:lang w:val="es-ES" w:eastAsia="es-ES"/>
              </w:rPr>
              <w:t>Superintendencia</w:t>
            </w:r>
            <w:r>
              <w:rPr>
                <w:rFonts w:cs="Calibri"/>
                <w:sz w:val="18"/>
                <w:szCs w:val="18"/>
                <w:lang w:val="es-ES" w:eastAsia="es-ES"/>
              </w:rPr>
              <w:t>.</w:t>
            </w:r>
          </w:p>
        </w:tc>
      </w:tr>
      <w:tr w:rsidR="0018707F" w:rsidRPr="007F09D2" w14:paraId="75393F20" w14:textId="77777777" w:rsidTr="00047731">
        <w:trPr>
          <w:trHeight w:val="1644"/>
        </w:trPr>
        <w:tc>
          <w:tcPr>
            <w:tcW w:w="310" w:type="pct"/>
            <w:shd w:val="clear" w:color="auto" w:fill="auto"/>
            <w:vAlign w:val="center"/>
          </w:tcPr>
          <w:p w14:paraId="66B5840E" w14:textId="19AF526C" w:rsidR="0018707F" w:rsidRPr="0018707F" w:rsidRDefault="0018707F" w:rsidP="0018707F">
            <w:pPr>
              <w:spacing w:after="0" w:line="240" w:lineRule="auto"/>
              <w:jc w:val="center"/>
              <w:rPr>
                <w:rFonts w:cs="Calibri"/>
                <w:sz w:val="18"/>
                <w:szCs w:val="18"/>
                <w:lang w:val="es-ES" w:eastAsia="es-ES"/>
              </w:rPr>
            </w:pPr>
            <w:r w:rsidRPr="0018707F">
              <w:rPr>
                <w:rFonts w:cs="Calibri"/>
                <w:sz w:val="18"/>
                <w:szCs w:val="18"/>
                <w:lang w:val="es-ES" w:eastAsia="es-ES"/>
              </w:rPr>
              <w:t>8</w:t>
            </w:r>
          </w:p>
        </w:tc>
        <w:tc>
          <w:tcPr>
            <w:tcW w:w="2345" w:type="pct"/>
            <w:vAlign w:val="center"/>
          </w:tcPr>
          <w:p w14:paraId="5C98086B" w14:textId="4B9351D5" w:rsidR="0018707F" w:rsidRPr="0018707F" w:rsidRDefault="0018707F" w:rsidP="001B1CAA">
            <w:pPr>
              <w:spacing w:after="0" w:line="240" w:lineRule="auto"/>
              <w:jc w:val="both"/>
              <w:rPr>
                <w:sz w:val="18"/>
                <w:szCs w:val="18"/>
                <w:lang w:val="es-ES" w:eastAsia="es-ES"/>
              </w:rPr>
            </w:pPr>
            <w:r w:rsidRPr="0018707F">
              <w:rPr>
                <w:sz w:val="18"/>
                <w:szCs w:val="18"/>
                <w:lang w:val="es-ES" w:eastAsia="es-ES"/>
              </w:rPr>
              <w:t xml:space="preserve">Cargar en el portal SPDC de la </w:t>
            </w:r>
            <w:r w:rsidR="001B1CAA">
              <w:rPr>
                <w:sz w:val="18"/>
                <w:szCs w:val="18"/>
                <w:lang w:val="es-ES" w:eastAsia="es-ES"/>
              </w:rPr>
              <w:t>S</w:t>
            </w:r>
            <w:r w:rsidRPr="0018707F">
              <w:rPr>
                <w:sz w:val="18"/>
                <w:szCs w:val="18"/>
                <w:lang w:val="es-ES" w:eastAsia="es-ES"/>
              </w:rPr>
              <w:t>uperin</w:t>
            </w:r>
            <w:r w:rsidR="001B1CAA" w:rsidRPr="0018707F">
              <w:rPr>
                <w:sz w:val="18"/>
                <w:szCs w:val="18"/>
                <w:lang w:val="es-ES" w:eastAsia="es-ES"/>
              </w:rPr>
              <w:t xml:space="preserve">tendencia </w:t>
            </w:r>
            <w:r w:rsidR="001B1CAA">
              <w:rPr>
                <w:sz w:val="18"/>
                <w:szCs w:val="18"/>
                <w:lang w:val="es-ES" w:eastAsia="es-ES"/>
              </w:rPr>
              <w:t>del</w:t>
            </w:r>
            <w:r w:rsidR="001B1CAA" w:rsidRPr="0018707F">
              <w:rPr>
                <w:sz w:val="18"/>
                <w:szCs w:val="18"/>
                <w:lang w:val="es-ES" w:eastAsia="es-ES"/>
              </w:rPr>
              <w:t xml:space="preserve"> Medio Ambiente</w:t>
            </w:r>
            <w:r w:rsidRPr="0018707F">
              <w:rPr>
                <w:sz w:val="18"/>
                <w:szCs w:val="18"/>
                <w:lang w:val="es-ES" w:eastAsia="es-ES"/>
              </w:rPr>
              <w:t xml:space="preserve">, en un único reporte final, todos los medios de verificación comprometidos para acreditar la ejecución de las acciones comprometidas en el </w:t>
            </w:r>
            <w:proofErr w:type="spellStart"/>
            <w:r w:rsidRPr="0018707F">
              <w:rPr>
                <w:sz w:val="18"/>
                <w:szCs w:val="18"/>
                <w:lang w:val="es-ES" w:eastAsia="es-ES"/>
              </w:rPr>
              <w:t>PdC</w:t>
            </w:r>
            <w:proofErr w:type="spellEnd"/>
            <w:r w:rsidRPr="0018707F">
              <w:rPr>
                <w:sz w:val="18"/>
                <w:szCs w:val="18"/>
                <w:lang w:val="es-ES" w:eastAsia="es-ES"/>
              </w:rPr>
              <w:t xml:space="preserve">, de conformidad a lo establecido en la </w:t>
            </w:r>
            <w:r w:rsidR="001B1CAA" w:rsidRPr="0018707F">
              <w:rPr>
                <w:sz w:val="18"/>
                <w:szCs w:val="18"/>
                <w:lang w:val="es-ES" w:eastAsia="es-ES"/>
              </w:rPr>
              <w:t xml:space="preserve">Resolución Exenta </w:t>
            </w:r>
            <w:r w:rsidRPr="0018707F">
              <w:rPr>
                <w:sz w:val="18"/>
                <w:szCs w:val="18"/>
                <w:lang w:val="es-ES" w:eastAsia="es-ES"/>
              </w:rPr>
              <w:t xml:space="preserve">N°116/2018 de la </w:t>
            </w:r>
            <w:r w:rsidR="001B1CAA" w:rsidRPr="0018707F">
              <w:rPr>
                <w:sz w:val="18"/>
                <w:szCs w:val="18"/>
                <w:lang w:val="es-ES" w:eastAsia="es-ES"/>
              </w:rPr>
              <w:t>Superintendencia</w:t>
            </w:r>
            <w:r w:rsidRPr="0018707F">
              <w:rPr>
                <w:sz w:val="18"/>
                <w:szCs w:val="18"/>
                <w:lang w:val="es-ES" w:eastAsia="es-ES"/>
              </w:rPr>
              <w:t>.</w:t>
            </w:r>
          </w:p>
        </w:tc>
        <w:tc>
          <w:tcPr>
            <w:tcW w:w="2345" w:type="pct"/>
            <w:shd w:val="clear" w:color="auto" w:fill="auto"/>
            <w:vAlign w:val="center"/>
          </w:tcPr>
          <w:p w14:paraId="0524F0DF" w14:textId="6DDA1AC7" w:rsidR="0018707F" w:rsidRPr="0018707F" w:rsidRDefault="001B1CAA" w:rsidP="001B1CAA">
            <w:pPr>
              <w:spacing w:after="0" w:line="240" w:lineRule="auto"/>
              <w:jc w:val="both"/>
              <w:rPr>
                <w:rFonts w:cs="Calibri"/>
                <w:sz w:val="18"/>
                <w:szCs w:val="18"/>
                <w:lang w:val="es-ES" w:eastAsia="es-ES"/>
              </w:rPr>
            </w:pPr>
            <w:r>
              <w:rPr>
                <w:rFonts w:cs="Calibri"/>
                <w:sz w:val="18"/>
                <w:szCs w:val="18"/>
                <w:lang w:val="es-ES" w:eastAsia="es-ES"/>
              </w:rPr>
              <w:t xml:space="preserve">No se acredita la carga de la información en la plataforma SPDC de esta </w:t>
            </w:r>
            <w:r w:rsidR="00047731">
              <w:rPr>
                <w:rFonts w:cs="Calibri"/>
                <w:sz w:val="18"/>
                <w:szCs w:val="18"/>
                <w:lang w:val="es-ES" w:eastAsia="es-ES"/>
              </w:rPr>
              <w:t>Superintendencia</w:t>
            </w:r>
            <w:r>
              <w:rPr>
                <w:rFonts w:cs="Calibri"/>
                <w:sz w:val="18"/>
                <w:szCs w:val="18"/>
                <w:lang w:val="es-ES" w:eastAsia="es-ES"/>
              </w:rPr>
              <w:t>.</w:t>
            </w:r>
          </w:p>
        </w:tc>
      </w:tr>
    </w:tbl>
    <w:p w14:paraId="17F01CC7" w14:textId="77777777" w:rsidR="009115CB" w:rsidRPr="007F09D2" w:rsidRDefault="009115CB" w:rsidP="009115CB">
      <w:pPr>
        <w:spacing w:after="0" w:line="240" w:lineRule="auto"/>
        <w:contextualSpacing/>
        <w:jc w:val="both"/>
        <w:rPr>
          <w:rFonts w:cs="Calibri"/>
          <w:b/>
          <w:color w:val="FF0000"/>
        </w:rPr>
      </w:pPr>
    </w:p>
    <w:p w14:paraId="45DB8652" w14:textId="77777777" w:rsidR="002E613F" w:rsidRDefault="002E613F">
      <w:pPr>
        <w:spacing w:after="0" w:line="240" w:lineRule="auto"/>
        <w:rPr>
          <w:b/>
          <w:sz w:val="24"/>
          <w:szCs w:val="24"/>
          <w:lang w:val="x-none" w:eastAsia="x-none"/>
        </w:rPr>
      </w:pPr>
      <w:bookmarkStart w:id="43" w:name="_Toc449085432"/>
      <w:r>
        <w:rPr>
          <w:szCs w:val="24"/>
        </w:rPr>
        <w:br w:type="page"/>
      </w:r>
    </w:p>
    <w:p w14:paraId="2FC828C7" w14:textId="2BB47AE6" w:rsidR="009115CB" w:rsidRPr="0098474A" w:rsidRDefault="009115CB" w:rsidP="009115CB">
      <w:pPr>
        <w:pStyle w:val="Ttulo1"/>
        <w:rPr>
          <w:szCs w:val="24"/>
        </w:rPr>
      </w:pPr>
      <w:bookmarkStart w:id="44" w:name="_Toc43823112"/>
      <w:r w:rsidRPr="0098474A">
        <w:rPr>
          <w:szCs w:val="24"/>
        </w:rPr>
        <w:lastRenderedPageBreak/>
        <w:t>ANEXOS</w:t>
      </w:r>
      <w:bookmarkEnd w:id="43"/>
      <w:bookmarkEnd w:id="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8609"/>
      </w:tblGrid>
      <w:tr w:rsidR="003B228F" w:rsidRPr="003B228F" w14:paraId="00207FCE" w14:textId="77777777" w:rsidTr="003B228F">
        <w:trPr>
          <w:trHeight w:val="340"/>
          <w:jc w:val="center"/>
        </w:trPr>
        <w:tc>
          <w:tcPr>
            <w:tcW w:w="679" w:type="pct"/>
            <w:shd w:val="clear" w:color="auto" w:fill="D9D9D9"/>
            <w:vAlign w:val="center"/>
          </w:tcPr>
          <w:p w14:paraId="2C06B9B7" w14:textId="77777777" w:rsidR="00D936CC" w:rsidRPr="003B228F" w:rsidRDefault="00D936CC" w:rsidP="003B228F">
            <w:pPr>
              <w:spacing w:after="0"/>
              <w:jc w:val="center"/>
              <w:rPr>
                <w:rFonts w:cs="Calibri"/>
                <w:b/>
                <w:sz w:val="20"/>
                <w:szCs w:val="20"/>
              </w:rPr>
            </w:pPr>
            <w:proofErr w:type="spellStart"/>
            <w:r w:rsidRPr="003B228F">
              <w:rPr>
                <w:rFonts w:cs="Calibri"/>
                <w:b/>
                <w:sz w:val="20"/>
                <w:szCs w:val="20"/>
              </w:rPr>
              <w:t>N°</w:t>
            </w:r>
            <w:proofErr w:type="spellEnd"/>
            <w:r w:rsidRPr="003B228F">
              <w:rPr>
                <w:rFonts w:cs="Calibri"/>
                <w:b/>
                <w:sz w:val="20"/>
                <w:szCs w:val="20"/>
              </w:rPr>
              <w:t xml:space="preserve"> Anexo</w:t>
            </w:r>
          </w:p>
        </w:tc>
        <w:tc>
          <w:tcPr>
            <w:tcW w:w="4321" w:type="pct"/>
            <w:shd w:val="clear" w:color="auto" w:fill="D9D9D9"/>
            <w:vAlign w:val="center"/>
          </w:tcPr>
          <w:p w14:paraId="190F6EF6" w14:textId="77777777" w:rsidR="00D936CC" w:rsidRPr="003B228F" w:rsidRDefault="00D936CC" w:rsidP="003B228F">
            <w:pPr>
              <w:spacing w:after="0"/>
              <w:jc w:val="center"/>
              <w:rPr>
                <w:rFonts w:cs="Calibri"/>
                <w:b/>
                <w:sz w:val="20"/>
                <w:szCs w:val="20"/>
              </w:rPr>
            </w:pPr>
            <w:r w:rsidRPr="003B228F">
              <w:rPr>
                <w:rFonts w:cs="Calibri"/>
                <w:b/>
                <w:sz w:val="20"/>
                <w:szCs w:val="20"/>
              </w:rPr>
              <w:t>Nombre Anexo</w:t>
            </w:r>
          </w:p>
        </w:tc>
      </w:tr>
      <w:tr w:rsidR="003B228F" w:rsidRPr="003B228F" w14:paraId="4E2B3938" w14:textId="77777777" w:rsidTr="002E613F">
        <w:trPr>
          <w:trHeight w:val="907"/>
          <w:jc w:val="center"/>
        </w:trPr>
        <w:tc>
          <w:tcPr>
            <w:tcW w:w="679" w:type="pct"/>
            <w:shd w:val="clear" w:color="auto" w:fill="auto"/>
            <w:vAlign w:val="center"/>
          </w:tcPr>
          <w:p w14:paraId="79D3AA4B" w14:textId="77777777" w:rsidR="00D936CC" w:rsidRPr="003B228F" w:rsidRDefault="00D936CC" w:rsidP="003B228F">
            <w:pPr>
              <w:spacing w:after="0"/>
              <w:jc w:val="center"/>
              <w:rPr>
                <w:rFonts w:cs="Calibri"/>
                <w:sz w:val="20"/>
                <w:szCs w:val="20"/>
              </w:rPr>
            </w:pPr>
            <w:r w:rsidRPr="003B228F">
              <w:rPr>
                <w:rFonts w:cs="Calibri"/>
                <w:sz w:val="20"/>
                <w:szCs w:val="20"/>
              </w:rPr>
              <w:t>1</w:t>
            </w:r>
          </w:p>
        </w:tc>
        <w:tc>
          <w:tcPr>
            <w:tcW w:w="4321" w:type="pct"/>
            <w:shd w:val="clear" w:color="auto" w:fill="auto"/>
            <w:vAlign w:val="center"/>
          </w:tcPr>
          <w:p w14:paraId="483902BF" w14:textId="6D9441E7" w:rsidR="00D936CC" w:rsidRPr="002E613F" w:rsidRDefault="00D936CC" w:rsidP="003B228F">
            <w:pPr>
              <w:spacing w:after="0"/>
              <w:jc w:val="both"/>
              <w:rPr>
                <w:rFonts w:cs="Calibri"/>
                <w:sz w:val="20"/>
                <w:szCs w:val="20"/>
              </w:rPr>
            </w:pPr>
            <w:r w:rsidRPr="002E613F">
              <w:rPr>
                <w:rFonts w:cs="Calibri"/>
                <w:sz w:val="20"/>
                <w:szCs w:val="20"/>
              </w:rPr>
              <w:t>Resolución N°</w:t>
            </w:r>
            <w:r w:rsidR="002E613F" w:rsidRPr="002E613F">
              <w:rPr>
                <w:rFonts w:cs="Calibri"/>
                <w:sz w:val="20"/>
                <w:szCs w:val="20"/>
              </w:rPr>
              <w:t xml:space="preserve">8 </w:t>
            </w:r>
            <w:r w:rsidRPr="002E613F">
              <w:rPr>
                <w:rFonts w:cs="Calibri"/>
                <w:sz w:val="20"/>
                <w:szCs w:val="20"/>
              </w:rPr>
              <w:t>/</w:t>
            </w:r>
            <w:r w:rsidR="002E613F" w:rsidRPr="002E613F">
              <w:rPr>
                <w:rFonts w:cs="Calibri"/>
                <w:sz w:val="20"/>
                <w:szCs w:val="20"/>
              </w:rPr>
              <w:t xml:space="preserve"> </w:t>
            </w:r>
            <w:r w:rsidRPr="002E613F">
              <w:rPr>
                <w:rFonts w:cs="Calibri"/>
                <w:sz w:val="20"/>
                <w:szCs w:val="20"/>
              </w:rPr>
              <w:t>ROL D-</w:t>
            </w:r>
            <w:r w:rsidR="002E613F" w:rsidRPr="002E613F">
              <w:rPr>
                <w:rFonts w:cs="Calibri"/>
                <w:sz w:val="20"/>
                <w:szCs w:val="20"/>
              </w:rPr>
              <w:t>016</w:t>
            </w:r>
            <w:r w:rsidRPr="002E613F">
              <w:rPr>
                <w:rFonts w:cs="Calibri"/>
                <w:sz w:val="20"/>
                <w:szCs w:val="20"/>
              </w:rPr>
              <w:t xml:space="preserve">-2018 de </w:t>
            </w:r>
            <w:r w:rsidR="002E613F" w:rsidRPr="002E613F">
              <w:rPr>
                <w:rFonts w:cs="Calibri"/>
                <w:sz w:val="20"/>
                <w:szCs w:val="20"/>
              </w:rPr>
              <w:t>27 de marzo</w:t>
            </w:r>
            <w:r w:rsidRPr="002E613F">
              <w:rPr>
                <w:rFonts w:cs="Calibri"/>
                <w:sz w:val="20"/>
                <w:szCs w:val="20"/>
              </w:rPr>
              <w:t xml:space="preserve"> de 201</w:t>
            </w:r>
            <w:r w:rsidR="002E613F" w:rsidRPr="002E613F">
              <w:rPr>
                <w:rFonts w:cs="Calibri"/>
                <w:sz w:val="20"/>
                <w:szCs w:val="20"/>
              </w:rPr>
              <w:t>9</w:t>
            </w:r>
            <w:r w:rsidRPr="002E613F">
              <w:rPr>
                <w:rFonts w:cs="Calibri"/>
                <w:sz w:val="20"/>
                <w:szCs w:val="20"/>
              </w:rPr>
              <w:t xml:space="preserve"> que </w:t>
            </w:r>
            <w:r w:rsidR="002E613F" w:rsidRPr="002E613F">
              <w:rPr>
                <w:rFonts w:cs="Calibri"/>
                <w:sz w:val="20"/>
                <w:szCs w:val="20"/>
              </w:rPr>
              <w:t>A</w:t>
            </w:r>
            <w:r w:rsidRPr="002E613F">
              <w:rPr>
                <w:rFonts w:cs="Calibri"/>
                <w:sz w:val="20"/>
                <w:szCs w:val="20"/>
              </w:rPr>
              <w:t xml:space="preserve">prueba Programa de Cumplimiento </w:t>
            </w:r>
            <w:r w:rsidR="002E613F" w:rsidRPr="002E613F">
              <w:rPr>
                <w:rFonts w:cs="Calibri"/>
                <w:sz w:val="20"/>
                <w:szCs w:val="20"/>
              </w:rPr>
              <w:t xml:space="preserve">Presentado por Gimnasio Max </w:t>
            </w:r>
            <w:proofErr w:type="spellStart"/>
            <w:r w:rsidR="002E613F" w:rsidRPr="002E613F">
              <w:rPr>
                <w:rFonts w:cs="Calibri"/>
                <w:sz w:val="20"/>
                <w:szCs w:val="20"/>
              </w:rPr>
              <w:t>Progress</w:t>
            </w:r>
            <w:proofErr w:type="spellEnd"/>
            <w:r w:rsidR="002E613F" w:rsidRPr="002E613F">
              <w:rPr>
                <w:rFonts w:cs="Calibri"/>
                <w:sz w:val="20"/>
                <w:szCs w:val="20"/>
              </w:rPr>
              <w:t xml:space="preserve"> Limitada y suspende P</w:t>
            </w:r>
            <w:r w:rsidR="002E613F">
              <w:rPr>
                <w:rFonts w:cs="Calibri"/>
                <w:sz w:val="20"/>
                <w:szCs w:val="20"/>
              </w:rPr>
              <w:t>r</w:t>
            </w:r>
            <w:r w:rsidR="002E613F" w:rsidRPr="002E613F">
              <w:rPr>
                <w:rFonts w:cs="Calibri"/>
                <w:sz w:val="20"/>
                <w:szCs w:val="20"/>
              </w:rPr>
              <w:t>ocedimiento Administrativo Sancionatorio en contra.</w:t>
            </w:r>
          </w:p>
        </w:tc>
      </w:tr>
      <w:tr w:rsidR="003B228F" w:rsidRPr="003B228F" w14:paraId="15B19C08" w14:textId="77777777" w:rsidTr="002E613F">
        <w:trPr>
          <w:trHeight w:val="907"/>
          <w:jc w:val="center"/>
        </w:trPr>
        <w:tc>
          <w:tcPr>
            <w:tcW w:w="679" w:type="pct"/>
            <w:shd w:val="clear" w:color="auto" w:fill="auto"/>
            <w:vAlign w:val="center"/>
          </w:tcPr>
          <w:p w14:paraId="6B3EFF65" w14:textId="77777777" w:rsidR="00D936CC" w:rsidRPr="003B228F" w:rsidRDefault="00D936CC" w:rsidP="003B228F">
            <w:pPr>
              <w:spacing w:after="0"/>
              <w:jc w:val="center"/>
              <w:rPr>
                <w:rFonts w:cs="Calibri"/>
                <w:sz w:val="20"/>
                <w:szCs w:val="20"/>
              </w:rPr>
            </w:pPr>
            <w:r w:rsidRPr="003B228F">
              <w:rPr>
                <w:rFonts w:cs="Calibri"/>
                <w:sz w:val="20"/>
                <w:szCs w:val="20"/>
              </w:rPr>
              <w:t>2</w:t>
            </w:r>
          </w:p>
        </w:tc>
        <w:tc>
          <w:tcPr>
            <w:tcW w:w="4321" w:type="pct"/>
            <w:shd w:val="clear" w:color="auto" w:fill="auto"/>
            <w:vAlign w:val="center"/>
          </w:tcPr>
          <w:p w14:paraId="6AD8AEAA" w14:textId="24B489E7" w:rsidR="00D936CC" w:rsidRPr="002E613F" w:rsidRDefault="002E613F" w:rsidP="003B228F">
            <w:pPr>
              <w:spacing w:after="0"/>
              <w:jc w:val="both"/>
              <w:rPr>
                <w:rFonts w:cs="Calibri"/>
                <w:sz w:val="20"/>
                <w:szCs w:val="20"/>
              </w:rPr>
            </w:pPr>
            <w:r w:rsidRPr="002E613F">
              <w:rPr>
                <w:rFonts w:cs="Calibri"/>
                <w:sz w:val="20"/>
                <w:szCs w:val="20"/>
              </w:rPr>
              <w:t xml:space="preserve">Presentación Plan de cumplimiento ROL D-016-2018, recibido por la Oficina de Partes con fecha 07 de marzo de 2019, de Pablo Herrera S., en representación de Gimnasio Max </w:t>
            </w:r>
            <w:proofErr w:type="spellStart"/>
            <w:r w:rsidRPr="002E613F">
              <w:rPr>
                <w:rFonts w:cs="Calibri"/>
                <w:sz w:val="20"/>
                <w:szCs w:val="20"/>
              </w:rPr>
              <w:t>Progress</w:t>
            </w:r>
            <w:proofErr w:type="spellEnd"/>
            <w:r w:rsidRPr="002E613F">
              <w:rPr>
                <w:rFonts w:cs="Calibri"/>
                <w:sz w:val="20"/>
                <w:szCs w:val="20"/>
              </w:rPr>
              <w:t xml:space="preserve"> Ltda.</w:t>
            </w:r>
          </w:p>
        </w:tc>
      </w:tr>
      <w:tr w:rsidR="007C126C" w:rsidRPr="003B228F" w14:paraId="76DF31C1" w14:textId="77777777" w:rsidTr="002E613F">
        <w:trPr>
          <w:trHeight w:val="907"/>
          <w:jc w:val="center"/>
        </w:trPr>
        <w:tc>
          <w:tcPr>
            <w:tcW w:w="679" w:type="pct"/>
            <w:shd w:val="clear" w:color="auto" w:fill="auto"/>
            <w:vAlign w:val="center"/>
          </w:tcPr>
          <w:p w14:paraId="1EC31D50" w14:textId="6B84B498" w:rsidR="007C126C" w:rsidRPr="003B228F" w:rsidRDefault="007C126C" w:rsidP="003B228F">
            <w:pPr>
              <w:spacing w:after="0"/>
              <w:jc w:val="center"/>
              <w:rPr>
                <w:rFonts w:cs="Calibri"/>
                <w:sz w:val="20"/>
                <w:szCs w:val="20"/>
              </w:rPr>
            </w:pPr>
            <w:r>
              <w:rPr>
                <w:rFonts w:cs="Calibri"/>
                <w:sz w:val="20"/>
                <w:szCs w:val="20"/>
              </w:rPr>
              <w:t>3</w:t>
            </w:r>
          </w:p>
        </w:tc>
        <w:tc>
          <w:tcPr>
            <w:tcW w:w="4321" w:type="pct"/>
            <w:shd w:val="clear" w:color="auto" w:fill="auto"/>
            <w:vAlign w:val="center"/>
          </w:tcPr>
          <w:p w14:paraId="3E484DD8" w14:textId="70021D59" w:rsidR="007C126C" w:rsidRPr="002E613F" w:rsidRDefault="007C126C" w:rsidP="003B228F">
            <w:pPr>
              <w:spacing w:after="0"/>
              <w:jc w:val="both"/>
              <w:rPr>
                <w:rFonts w:cs="Calibri"/>
                <w:sz w:val="20"/>
                <w:szCs w:val="20"/>
              </w:rPr>
            </w:pPr>
            <w:r>
              <w:rPr>
                <w:rFonts w:cs="Calibri"/>
                <w:sz w:val="20"/>
                <w:szCs w:val="20"/>
              </w:rPr>
              <w:t xml:space="preserve">Resolución Exenta N°941, de </w:t>
            </w:r>
            <w:r w:rsidRPr="007C126C">
              <w:rPr>
                <w:rFonts w:cs="Calibri"/>
                <w:sz w:val="20"/>
                <w:szCs w:val="20"/>
              </w:rPr>
              <w:t>04 de junio de 2020</w:t>
            </w:r>
            <w:r>
              <w:rPr>
                <w:rFonts w:cs="Calibri"/>
                <w:sz w:val="20"/>
                <w:szCs w:val="20"/>
              </w:rPr>
              <w:t>, de la Superintendencia del Medio Ambiente</w:t>
            </w:r>
          </w:p>
        </w:tc>
      </w:tr>
    </w:tbl>
    <w:p w14:paraId="54B30AA3" w14:textId="77777777" w:rsidR="00D936CC" w:rsidRPr="0098474A" w:rsidRDefault="00D936CC" w:rsidP="009115CB">
      <w:pPr>
        <w:spacing w:line="240" w:lineRule="auto"/>
        <w:jc w:val="center"/>
        <w:rPr>
          <w:rFonts w:cs="Calibri"/>
          <w:sz w:val="24"/>
          <w:szCs w:val="24"/>
        </w:rPr>
      </w:pPr>
    </w:p>
    <w:sectPr w:rsidR="00D936CC" w:rsidRPr="0098474A" w:rsidSect="009115CB">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AB6BE" w14:textId="77777777" w:rsidR="00274405" w:rsidRDefault="00274405" w:rsidP="009115CB">
      <w:pPr>
        <w:spacing w:after="0" w:line="240" w:lineRule="auto"/>
      </w:pPr>
      <w:r>
        <w:separator/>
      </w:r>
    </w:p>
    <w:p w14:paraId="7B717308" w14:textId="77777777" w:rsidR="00274405" w:rsidRDefault="00274405"/>
  </w:endnote>
  <w:endnote w:type="continuationSeparator" w:id="0">
    <w:p w14:paraId="0616524D" w14:textId="77777777" w:rsidR="00274405" w:rsidRDefault="00274405" w:rsidP="009115CB">
      <w:pPr>
        <w:spacing w:after="0" w:line="240" w:lineRule="auto"/>
      </w:pPr>
      <w:r>
        <w:continuationSeparator/>
      </w:r>
    </w:p>
    <w:p w14:paraId="21600DAB" w14:textId="77777777" w:rsidR="00274405" w:rsidRDefault="00274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85452" w14:textId="77777777" w:rsidR="00EF37D1" w:rsidRDefault="00EF37D1">
    <w:pPr>
      <w:pStyle w:val="Piedepgina"/>
      <w:jc w:val="right"/>
    </w:pPr>
    <w:r>
      <w:fldChar w:fldCharType="begin"/>
    </w:r>
    <w:r>
      <w:instrText>PAGE   \* MERGEFORMAT</w:instrText>
    </w:r>
    <w:r>
      <w:fldChar w:fldCharType="separate"/>
    </w:r>
    <w:r w:rsidRPr="00867A6E">
      <w:rPr>
        <w:noProof/>
        <w:lang w:val="es-ES"/>
      </w:rPr>
      <w:t>1</w:t>
    </w:r>
    <w:r>
      <w:fldChar w:fldCharType="end"/>
    </w:r>
  </w:p>
  <w:p w14:paraId="5C17B1E4" w14:textId="77777777" w:rsidR="00EF37D1" w:rsidRPr="00E56524" w:rsidRDefault="00EF37D1" w:rsidP="009115CB">
    <w:pPr>
      <w:tabs>
        <w:tab w:val="left" w:pos="1276"/>
        <w:tab w:val="left" w:pos="1843"/>
        <w:tab w:val="left" w:pos="1999"/>
        <w:tab w:val="left" w:pos="2031"/>
        <w:tab w:val="center" w:pos="4419"/>
        <w:tab w:val="right" w:pos="8838"/>
      </w:tabs>
      <w:spacing w:after="0" w:line="240" w:lineRule="auto"/>
      <w:jc w:val="center"/>
      <w:rPr>
        <w:color w:val="000000"/>
        <w:sz w:val="16"/>
        <w:szCs w:val="16"/>
      </w:rPr>
    </w:pPr>
    <w:r w:rsidRPr="00E56524">
      <w:rPr>
        <w:color w:val="000000"/>
        <w:sz w:val="16"/>
        <w:szCs w:val="16"/>
      </w:rPr>
      <w:t>Superintendencia del Medio Ambiente – Gobierno de Chile</w:t>
    </w:r>
  </w:p>
  <w:p w14:paraId="14106B72" w14:textId="77777777" w:rsidR="00EF37D1" w:rsidRPr="00E56524" w:rsidRDefault="00EF37D1" w:rsidP="009115CB">
    <w:pPr>
      <w:tabs>
        <w:tab w:val="left" w:pos="1276"/>
        <w:tab w:val="left" w:pos="1843"/>
        <w:tab w:val="center" w:pos="4419"/>
        <w:tab w:val="right" w:pos="8838"/>
      </w:tabs>
      <w:spacing w:after="0" w:line="240" w:lineRule="auto"/>
      <w:jc w:val="center"/>
      <w:rPr>
        <w:color w:val="000000"/>
        <w:sz w:val="16"/>
        <w:szCs w:val="16"/>
      </w:rPr>
    </w:pPr>
    <w:r w:rsidRPr="00E56524">
      <w:rPr>
        <w:color w:val="000000"/>
        <w:sz w:val="16"/>
        <w:szCs w:val="16"/>
      </w:rPr>
      <w:t xml:space="preserve">Teatinos 280, pisos 8 y 9, Santiago / </w:t>
    </w:r>
    <w:hyperlink r:id="rId1" w:history="1">
      <w:r w:rsidRPr="00E56524">
        <w:rPr>
          <w:color w:val="0000FF"/>
          <w:sz w:val="16"/>
          <w:szCs w:val="16"/>
          <w:u w:val="single"/>
        </w:rPr>
        <w:t>www.sma.gob.cl</w:t>
      </w:r>
    </w:hyperlink>
  </w:p>
  <w:p w14:paraId="54F6B24E" w14:textId="77777777" w:rsidR="00EF37D1" w:rsidRDefault="00EF37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931B1" w14:textId="77777777" w:rsidR="00EF37D1" w:rsidRDefault="00EF37D1">
    <w:pPr>
      <w:pStyle w:val="Piedepgina"/>
      <w:jc w:val="right"/>
    </w:pPr>
  </w:p>
  <w:p w14:paraId="0D842F3E" w14:textId="77777777" w:rsidR="00EF37D1" w:rsidRPr="00E56524" w:rsidRDefault="00EF37D1" w:rsidP="009115CB">
    <w:pPr>
      <w:tabs>
        <w:tab w:val="left" w:pos="1276"/>
        <w:tab w:val="left" w:pos="1843"/>
        <w:tab w:val="left" w:pos="1999"/>
        <w:tab w:val="left" w:pos="2031"/>
        <w:tab w:val="center" w:pos="4419"/>
        <w:tab w:val="right" w:pos="8838"/>
      </w:tabs>
      <w:spacing w:after="0" w:line="240" w:lineRule="auto"/>
      <w:jc w:val="center"/>
      <w:rPr>
        <w:color w:val="000000"/>
        <w:sz w:val="16"/>
        <w:szCs w:val="16"/>
      </w:rPr>
    </w:pPr>
    <w:r w:rsidRPr="00E56524">
      <w:rPr>
        <w:color w:val="000000"/>
        <w:sz w:val="16"/>
        <w:szCs w:val="16"/>
      </w:rPr>
      <w:t>Superintendencia del Medio Ambiente – Gobierno de Chile</w:t>
    </w:r>
  </w:p>
  <w:p w14:paraId="23150C22" w14:textId="77777777" w:rsidR="00EF37D1" w:rsidRPr="00E56524" w:rsidRDefault="00EF37D1" w:rsidP="009115CB">
    <w:pPr>
      <w:tabs>
        <w:tab w:val="left" w:pos="1276"/>
        <w:tab w:val="left" w:pos="1843"/>
        <w:tab w:val="center" w:pos="4419"/>
        <w:tab w:val="right" w:pos="8838"/>
      </w:tabs>
      <w:spacing w:after="0" w:line="240" w:lineRule="auto"/>
      <w:jc w:val="center"/>
      <w:rPr>
        <w:color w:val="000000"/>
        <w:sz w:val="16"/>
        <w:szCs w:val="16"/>
      </w:rPr>
    </w:pPr>
    <w:r w:rsidRPr="00E56524">
      <w:rPr>
        <w:color w:val="000000"/>
        <w:sz w:val="16"/>
        <w:szCs w:val="16"/>
      </w:rPr>
      <w:t xml:space="preserve">Teatinos 280, pisos 8 y 9, Santiago / </w:t>
    </w:r>
    <w:hyperlink r:id="rId1" w:history="1">
      <w:r w:rsidRPr="00E56524">
        <w:rPr>
          <w:color w:val="0000FF"/>
          <w:sz w:val="16"/>
          <w:szCs w:val="16"/>
          <w:u w:val="single"/>
        </w:rPr>
        <w:t>www.sma.gob.cl</w:t>
      </w:r>
    </w:hyperlink>
  </w:p>
  <w:p w14:paraId="797F2713" w14:textId="77777777" w:rsidR="00EF37D1" w:rsidRDefault="00EF37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E336C" w14:textId="77777777" w:rsidR="00EF37D1" w:rsidRDefault="00EF37D1">
    <w:pPr>
      <w:pStyle w:val="Piedepgina"/>
      <w:jc w:val="right"/>
    </w:pPr>
    <w:r>
      <w:fldChar w:fldCharType="begin"/>
    </w:r>
    <w:r>
      <w:instrText>PAGE   \* MERGEFORMAT</w:instrText>
    </w:r>
    <w:r>
      <w:fldChar w:fldCharType="separate"/>
    </w:r>
    <w:r w:rsidRPr="008D700A">
      <w:rPr>
        <w:noProof/>
        <w:lang w:val="es-ES"/>
      </w:rPr>
      <w:t>8</w:t>
    </w:r>
    <w:r>
      <w:fldChar w:fldCharType="end"/>
    </w:r>
  </w:p>
  <w:p w14:paraId="2F8780B7" w14:textId="77777777" w:rsidR="00EF37D1" w:rsidRPr="00E56524" w:rsidRDefault="00EF37D1" w:rsidP="009115CB">
    <w:pPr>
      <w:tabs>
        <w:tab w:val="left" w:pos="1276"/>
        <w:tab w:val="left" w:pos="1843"/>
        <w:tab w:val="left" w:pos="1999"/>
        <w:tab w:val="left" w:pos="2031"/>
        <w:tab w:val="center" w:pos="4419"/>
        <w:tab w:val="right" w:pos="8838"/>
      </w:tabs>
      <w:spacing w:after="0" w:line="240" w:lineRule="auto"/>
      <w:jc w:val="center"/>
      <w:rPr>
        <w:color w:val="000000"/>
        <w:sz w:val="16"/>
        <w:szCs w:val="16"/>
      </w:rPr>
    </w:pPr>
    <w:r w:rsidRPr="00E56524">
      <w:rPr>
        <w:color w:val="000000"/>
        <w:sz w:val="16"/>
        <w:szCs w:val="16"/>
      </w:rPr>
      <w:t>Superintendencia del Medio Ambiente – Gobierno de Chile</w:t>
    </w:r>
  </w:p>
  <w:p w14:paraId="7C61B515" w14:textId="77777777" w:rsidR="00EF37D1" w:rsidRPr="00E56524" w:rsidRDefault="00EF37D1" w:rsidP="009115CB">
    <w:pPr>
      <w:tabs>
        <w:tab w:val="left" w:pos="1276"/>
        <w:tab w:val="left" w:pos="1843"/>
        <w:tab w:val="center" w:pos="4419"/>
        <w:tab w:val="right" w:pos="8838"/>
      </w:tabs>
      <w:spacing w:after="0" w:line="240" w:lineRule="auto"/>
      <w:jc w:val="center"/>
      <w:rPr>
        <w:color w:val="000000"/>
        <w:sz w:val="16"/>
        <w:szCs w:val="16"/>
      </w:rPr>
    </w:pPr>
    <w:r w:rsidRPr="00E56524">
      <w:rPr>
        <w:color w:val="000000"/>
        <w:sz w:val="16"/>
        <w:szCs w:val="16"/>
      </w:rPr>
      <w:t xml:space="preserve">Teatinos 280, pisos 8 y 9, Santiago / </w:t>
    </w:r>
    <w:hyperlink r:id="rId1" w:history="1">
      <w:r w:rsidRPr="00E56524">
        <w:rPr>
          <w:color w:val="0000FF"/>
          <w:sz w:val="16"/>
          <w:szCs w:val="16"/>
          <w:u w:val="single"/>
        </w:rPr>
        <w:t>www.sma.gob.cl</w:t>
      </w:r>
    </w:hyperlink>
  </w:p>
  <w:p w14:paraId="4B6CE735" w14:textId="77777777" w:rsidR="00EF37D1" w:rsidRDefault="00EF37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7E8D4" w14:textId="77777777" w:rsidR="00274405" w:rsidRDefault="00274405" w:rsidP="009115CB">
      <w:pPr>
        <w:spacing w:after="0" w:line="240" w:lineRule="auto"/>
      </w:pPr>
      <w:r>
        <w:separator/>
      </w:r>
    </w:p>
    <w:p w14:paraId="66FBF5FD" w14:textId="77777777" w:rsidR="00274405" w:rsidRDefault="00274405"/>
  </w:footnote>
  <w:footnote w:type="continuationSeparator" w:id="0">
    <w:p w14:paraId="33010BBD" w14:textId="77777777" w:rsidR="00274405" w:rsidRDefault="00274405" w:rsidP="009115CB">
      <w:pPr>
        <w:spacing w:after="0" w:line="240" w:lineRule="auto"/>
      </w:pPr>
      <w:r>
        <w:continuationSeparator/>
      </w:r>
    </w:p>
    <w:p w14:paraId="4A2C1EE9" w14:textId="77777777" w:rsidR="00274405" w:rsidRDefault="002744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7C4AEA"/>
    <w:multiLevelType w:val="hybridMultilevel"/>
    <w:tmpl w:val="5162A5B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7F03CEC"/>
    <w:multiLevelType w:val="hybridMultilevel"/>
    <w:tmpl w:val="F014EC4A"/>
    <w:lvl w:ilvl="0" w:tplc="340A0001">
      <w:start w:val="1"/>
      <w:numFmt w:val="bullet"/>
      <w:lvlText w:val=""/>
      <w:lvlJc w:val="left"/>
      <w:pPr>
        <w:ind w:left="360" w:hanging="360"/>
      </w:pPr>
      <w:rPr>
        <w:rFonts w:ascii="Symbol" w:hAnsi="Symbol" w:cs="Wingdings" w:hint="default"/>
      </w:rPr>
    </w:lvl>
    <w:lvl w:ilvl="1" w:tplc="340A0003" w:tentative="1">
      <w:start w:val="1"/>
      <w:numFmt w:val="bullet"/>
      <w:lvlText w:val="o"/>
      <w:lvlJc w:val="left"/>
      <w:pPr>
        <w:ind w:left="1080" w:hanging="360"/>
      </w:pPr>
      <w:rPr>
        <w:rFonts w:ascii="Courier New" w:hAnsi="Courier New" w:cs="Symbol" w:hint="default"/>
      </w:rPr>
    </w:lvl>
    <w:lvl w:ilvl="2" w:tplc="340A0005" w:tentative="1">
      <w:start w:val="1"/>
      <w:numFmt w:val="bullet"/>
      <w:lvlText w:val=""/>
      <w:lvlJc w:val="left"/>
      <w:pPr>
        <w:ind w:left="1800" w:hanging="360"/>
      </w:pPr>
      <w:rPr>
        <w:rFonts w:ascii="Wingdings" w:hAnsi="Wingdings" w:cs="Wingdings" w:hint="default"/>
      </w:rPr>
    </w:lvl>
    <w:lvl w:ilvl="3" w:tplc="340A0001" w:tentative="1">
      <w:start w:val="1"/>
      <w:numFmt w:val="bullet"/>
      <w:lvlText w:val=""/>
      <w:lvlJc w:val="left"/>
      <w:pPr>
        <w:ind w:left="2520" w:hanging="360"/>
      </w:pPr>
      <w:rPr>
        <w:rFonts w:ascii="Symbol" w:hAnsi="Symbol" w:cs="Wingdings" w:hint="default"/>
      </w:rPr>
    </w:lvl>
    <w:lvl w:ilvl="4" w:tplc="340A0003" w:tentative="1">
      <w:start w:val="1"/>
      <w:numFmt w:val="bullet"/>
      <w:lvlText w:val="o"/>
      <w:lvlJc w:val="left"/>
      <w:pPr>
        <w:ind w:left="3240" w:hanging="360"/>
      </w:pPr>
      <w:rPr>
        <w:rFonts w:ascii="Courier New" w:hAnsi="Courier New" w:cs="Symbol" w:hint="default"/>
      </w:rPr>
    </w:lvl>
    <w:lvl w:ilvl="5" w:tplc="340A0005" w:tentative="1">
      <w:start w:val="1"/>
      <w:numFmt w:val="bullet"/>
      <w:lvlText w:val=""/>
      <w:lvlJc w:val="left"/>
      <w:pPr>
        <w:ind w:left="3960" w:hanging="360"/>
      </w:pPr>
      <w:rPr>
        <w:rFonts w:ascii="Wingdings" w:hAnsi="Wingdings" w:cs="Wingdings" w:hint="default"/>
      </w:rPr>
    </w:lvl>
    <w:lvl w:ilvl="6" w:tplc="340A0001" w:tentative="1">
      <w:start w:val="1"/>
      <w:numFmt w:val="bullet"/>
      <w:lvlText w:val=""/>
      <w:lvlJc w:val="left"/>
      <w:pPr>
        <w:ind w:left="4680" w:hanging="360"/>
      </w:pPr>
      <w:rPr>
        <w:rFonts w:ascii="Symbol" w:hAnsi="Symbol" w:cs="Wingdings" w:hint="default"/>
      </w:rPr>
    </w:lvl>
    <w:lvl w:ilvl="7" w:tplc="340A0003" w:tentative="1">
      <w:start w:val="1"/>
      <w:numFmt w:val="bullet"/>
      <w:lvlText w:val="o"/>
      <w:lvlJc w:val="left"/>
      <w:pPr>
        <w:ind w:left="5400" w:hanging="360"/>
      </w:pPr>
      <w:rPr>
        <w:rFonts w:ascii="Courier New" w:hAnsi="Courier New" w:cs="Symbol" w:hint="default"/>
      </w:rPr>
    </w:lvl>
    <w:lvl w:ilvl="8" w:tplc="340A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15:restartNumberingAfterBreak="0">
    <w:nsid w:val="1F8851C2"/>
    <w:multiLevelType w:val="hybridMultilevel"/>
    <w:tmpl w:val="8CC4B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28197CBE"/>
    <w:multiLevelType w:val="hybridMultilevel"/>
    <w:tmpl w:val="BFE443EA"/>
    <w:lvl w:ilvl="0" w:tplc="DC6A5788">
      <w:start w:val="1"/>
      <w:numFmt w:val="lowerLetter"/>
      <w:lvlText w:val="%1."/>
      <w:lvlJc w:val="left"/>
      <w:pPr>
        <w:ind w:left="6" w:hanging="360"/>
      </w:pPr>
      <w:rPr>
        <w:rFonts w:hint="default"/>
        <w:b/>
        <w:bCs/>
      </w:rPr>
    </w:lvl>
    <w:lvl w:ilvl="1" w:tplc="340A0019" w:tentative="1">
      <w:start w:val="1"/>
      <w:numFmt w:val="lowerLetter"/>
      <w:lvlText w:val="%2."/>
      <w:lvlJc w:val="left"/>
      <w:pPr>
        <w:ind w:left="726" w:hanging="360"/>
      </w:pPr>
    </w:lvl>
    <w:lvl w:ilvl="2" w:tplc="340A001B" w:tentative="1">
      <w:start w:val="1"/>
      <w:numFmt w:val="lowerRoman"/>
      <w:lvlText w:val="%3."/>
      <w:lvlJc w:val="right"/>
      <w:pPr>
        <w:ind w:left="1446" w:hanging="180"/>
      </w:pPr>
    </w:lvl>
    <w:lvl w:ilvl="3" w:tplc="340A000F" w:tentative="1">
      <w:start w:val="1"/>
      <w:numFmt w:val="decimal"/>
      <w:lvlText w:val="%4."/>
      <w:lvlJc w:val="left"/>
      <w:pPr>
        <w:ind w:left="2166" w:hanging="360"/>
      </w:pPr>
    </w:lvl>
    <w:lvl w:ilvl="4" w:tplc="340A0019" w:tentative="1">
      <w:start w:val="1"/>
      <w:numFmt w:val="lowerLetter"/>
      <w:lvlText w:val="%5."/>
      <w:lvlJc w:val="left"/>
      <w:pPr>
        <w:ind w:left="2886" w:hanging="360"/>
      </w:pPr>
    </w:lvl>
    <w:lvl w:ilvl="5" w:tplc="340A001B" w:tentative="1">
      <w:start w:val="1"/>
      <w:numFmt w:val="lowerRoman"/>
      <w:lvlText w:val="%6."/>
      <w:lvlJc w:val="right"/>
      <w:pPr>
        <w:ind w:left="3606" w:hanging="180"/>
      </w:pPr>
    </w:lvl>
    <w:lvl w:ilvl="6" w:tplc="340A000F" w:tentative="1">
      <w:start w:val="1"/>
      <w:numFmt w:val="decimal"/>
      <w:lvlText w:val="%7."/>
      <w:lvlJc w:val="left"/>
      <w:pPr>
        <w:ind w:left="4326" w:hanging="360"/>
      </w:pPr>
    </w:lvl>
    <w:lvl w:ilvl="7" w:tplc="340A0019" w:tentative="1">
      <w:start w:val="1"/>
      <w:numFmt w:val="lowerLetter"/>
      <w:lvlText w:val="%8."/>
      <w:lvlJc w:val="left"/>
      <w:pPr>
        <w:ind w:left="5046" w:hanging="360"/>
      </w:pPr>
    </w:lvl>
    <w:lvl w:ilvl="8" w:tplc="340A001B" w:tentative="1">
      <w:start w:val="1"/>
      <w:numFmt w:val="lowerRoman"/>
      <w:lvlText w:val="%9."/>
      <w:lvlJc w:val="right"/>
      <w:pPr>
        <w:ind w:left="5766" w:hanging="180"/>
      </w:pPr>
    </w:lvl>
  </w:abstractNum>
  <w:abstractNum w:abstractNumId="8" w15:restartNumberingAfterBreak="0">
    <w:nsid w:val="2F4E04D5"/>
    <w:multiLevelType w:val="hybridMultilevel"/>
    <w:tmpl w:val="F912D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3DA65575"/>
    <w:multiLevelType w:val="hybridMultilevel"/>
    <w:tmpl w:val="55BC7392"/>
    <w:lvl w:ilvl="0" w:tplc="340A0001">
      <w:start w:val="1"/>
      <w:numFmt w:val="bullet"/>
      <w:lvlText w:val=""/>
      <w:lvlJc w:val="left"/>
      <w:pPr>
        <w:ind w:left="714" w:hanging="360"/>
      </w:pPr>
      <w:rPr>
        <w:rFonts w:ascii="Symbol" w:hAnsi="Symbol" w:cs="Wingdings" w:hint="default"/>
      </w:rPr>
    </w:lvl>
    <w:lvl w:ilvl="1" w:tplc="340A0003" w:tentative="1">
      <w:start w:val="1"/>
      <w:numFmt w:val="bullet"/>
      <w:lvlText w:val="o"/>
      <w:lvlJc w:val="left"/>
      <w:pPr>
        <w:ind w:left="1434" w:hanging="360"/>
      </w:pPr>
      <w:rPr>
        <w:rFonts w:ascii="Courier New" w:hAnsi="Courier New" w:cs="Symbol" w:hint="default"/>
      </w:rPr>
    </w:lvl>
    <w:lvl w:ilvl="2" w:tplc="340A0005" w:tentative="1">
      <w:start w:val="1"/>
      <w:numFmt w:val="bullet"/>
      <w:lvlText w:val=""/>
      <w:lvlJc w:val="left"/>
      <w:pPr>
        <w:ind w:left="2154" w:hanging="360"/>
      </w:pPr>
      <w:rPr>
        <w:rFonts w:ascii="Wingdings" w:hAnsi="Wingdings" w:cs="Wingdings" w:hint="default"/>
      </w:rPr>
    </w:lvl>
    <w:lvl w:ilvl="3" w:tplc="340A0001" w:tentative="1">
      <w:start w:val="1"/>
      <w:numFmt w:val="bullet"/>
      <w:lvlText w:val=""/>
      <w:lvlJc w:val="left"/>
      <w:pPr>
        <w:ind w:left="2874" w:hanging="360"/>
      </w:pPr>
      <w:rPr>
        <w:rFonts w:ascii="Symbol" w:hAnsi="Symbol" w:cs="Wingdings" w:hint="default"/>
      </w:rPr>
    </w:lvl>
    <w:lvl w:ilvl="4" w:tplc="340A0003" w:tentative="1">
      <w:start w:val="1"/>
      <w:numFmt w:val="bullet"/>
      <w:lvlText w:val="o"/>
      <w:lvlJc w:val="left"/>
      <w:pPr>
        <w:ind w:left="3594" w:hanging="360"/>
      </w:pPr>
      <w:rPr>
        <w:rFonts w:ascii="Courier New" w:hAnsi="Courier New" w:cs="Symbol" w:hint="default"/>
      </w:rPr>
    </w:lvl>
    <w:lvl w:ilvl="5" w:tplc="340A0005" w:tentative="1">
      <w:start w:val="1"/>
      <w:numFmt w:val="bullet"/>
      <w:lvlText w:val=""/>
      <w:lvlJc w:val="left"/>
      <w:pPr>
        <w:ind w:left="4314" w:hanging="360"/>
      </w:pPr>
      <w:rPr>
        <w:rFonts w:ascii="Wingdings" w:hAnsi="Wingdings" w:cs="Wingdings" w:hint="default"/>
      </w:rPr>
    </w:lvl>
    <w:lvl w:ilvl="6" w:tplc="340A0001" w:tentative="1">
      <w:start w:val="1"/>
      <w:numFmt w:val="bullet"/>
      <w:lvlText w:val=""/>
      <w:lvlJc w:val="left"/>
      <w:pPr>
        <w:ind w:left="5034" w:hanging="360"/>
      </w:pPr>
      <w:rPr>
        <w:rFonts w:ascii="Symbol" w:hAnsi="Symbol" w:cs="Wingdings" w:hint="default"/>
      </w:rPr>
    </w:lvl>
    <w:lvl w:ilvl="7" w:tplc="340A0003" w:tentative="1">
      <w:start w:val="1"/>
      <w:numFmt w:val="bullet"/>
      <w:lvlText w:val="o"/>
      <w:lvlJc w:val="left"/>
      <w:pPr>
        <w:ind w:left="5754" w:hanging="360"/>
      </w:pPr>
      <w:rPr>
        <w:rFonts w:ascii="Courier New" w:hAnsi="Courier New" w:cs="Symbol" w:hint="default"/>
      </w:rPr>
    </w:lvl>
    <w:lvl w:ilvl="8" w:tplc="340A0005" w:tentative="1">
      <w:start w:val="1"/>
      <w:numFmt w:val="bullet"/>
      <w:lvlText w:val=""/>
      <w:lvlJc w:val="left"/>
      <w:pPr>
        <w:ind w:left="6474" w:hanging="360"/>
      </w:pPr>
      <w:rPr>
        <w:rFonts w:ascii="Wingdings" w:hAnsi="Wingdings" w:cs="Wingdings" w:hint="default"/>
      </w:rPr>
    </w:lvl>
  </w:abstractNum>
  <w:abstractNum w:abstractNumId="11"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0162A68"/>
    <w:multiLevelType w:val="hybridMultilevel"/>
    <w:tmpl w:val="3684F6B2"/>
    <w:lvl w:ilvl="0" w:tplc="A514845E">
      <w:numFmt w:val="bullet"/>
      <w:lvlText w:val="-"/>
      <w:lvlJc w:val="left"/>
      <w:pPr>
        <w:ind w:left="720" w:hanging="360"/>
      </w:pPr>
      <w:rPr>
        <w:rFonts w:ascii="Calibri" w:eastAsia="Calibri" w:hAnsi="Calibri" w:cs="Wingdings" w:hint="default"/>
      </w:rPr>
    </w:lvl>
    <w:lvl w:ilvl="1" w:tplc="340A0003" w:tentative="1">
      <w:start w:val="1"/>
      <w:numFmt w:val="bullet"/>
      <w:lvlText w:val="o"/>
      <w:lvlJc w:val="left"/>
      <w:pPr>
        <w:ind w:left="1440" w:hanging="360"/>
      </w:pPr>
      <w:rPr>
        <w:rFonts w:ascii="Courier New" w:hAnsi="Courier New" w:cs="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Symbo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Symbol"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Symbo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Symbol"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8EB73C0"/>
    <w:multiLevelType w:val="hybridMultilevel"/>
    <w:tmpl w:val="BFE443EA"/>
    <w:lvl w:ilvl="0" w:tplc="DC6A5788">
      <w:start w:val="1"/>
      <w:numFmt w:val="lowerLetter"/>
      <w:lvlText w:val="%1."/>
      <w:lvlJc w:val="left"/>
      <w:pPr>
        <w:ind w:left="360" w:hanging="360"/>
      </w:pPr>
      <w:rPr>
        <w:rFonts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15"/>
  </w:num>
  <w:num w:numId="5">
    <w:abstractNumId w:val="5"/>
  </w:num>
  <w:num w:numId="6">
    <w:abstractNumId w:val="1"/>
  </w:num>
  <w:num w:numId="7">
    <w:abstractNumId w:val="14"/>
  </w:num>
  <w:num w:numId="8">
    <w:abstractNumId w:val="11"/>
  </w:num>
  <w:num w:numId="9">
    <w:abstractNumId w:val="12"/>
  </w:num>
  <w:num w:numId="10">
    <w:abstractNumId w:val="17"/>
  </w:num>
  <w:num w:numId="11">
    <w:abstractNumId w:val="18"/>
  </w:num>
  <w:num w:numId="12">
    <w:abstractNumId w:val="3"/>
  </w:num>
  <w:num w:numId="13">
    <w:abstractNumId w:val="9"/>
  </w:num>
  <w:num w:numId="14">
    <w:abstractNumId w:val="12"/>
  </w:num>
  <w:num w:numId="15">
    <w:abstractNumId w:val="12"/>
  </w:num>
  <w:num w:numId="16">
    <w:abstractNumId w:val="12"/>
  </w:num>
  <w:num w:numId="17">
    <w:abstractNumId w:val="12"/>
  </w:num>
  <w:num w:numId="18">
    <w:abstractNumId w:val="3"/>
  </w:num>
  <w:num w:numId="19">
    <w:abstractNumId w:val="19"/>
  </w:num>
  <w:num w:numId="20">
    <w:abstractNumId w:val="4"/>
  </w:num>
  <w:num w:numId="21">
    <w:abstractNumId w:val="10"/>
  </w:num>
  <w:num w:numId="22">
    <w:abstractNumId w:val="8"/>
  </w:num>
  <w:num w:numId="23">
    <w:abstractNumId w:val="2"/>
  </w:num>
  <w:num w:numId="24">
    <w:abstractNumId w:val="6"/>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3B"/>
    <w:rsid w:val="0002097D"/>
    <w:rsid w:val="00046EAC"/>
    <w:rsid w:val="00047731"/>
    <w:rsid w:val="00053DDE"/>
    <w:rsid w:val="00090116"/>
    <w:rsid w:val="000A62F9"/>
    <w:rsid w:val="000B0F81"/>
    <w:rsid w:val="000C22C4"/>
    <w:rsid w:val="000D0554"/>
    <w:rsid w:val="000E6761"/>
    <w:rsid w:val="00110674"/>
    <w:rsid w:val="001108B8"/>
    <w:rsid w:val="00143426"/>
    <w:rsid w:val="00162653"/>
    <w:rsid w:val="00185C74"/>
    <w:rsid w:val="0018707F"/>
    <w:rsid w:val="0019386B"/>
    <w:rsid w:val="001B1CAA"/>
    <w:rsid w:val="001D096E"/>
    <w:rsid w:val="001D5E92"/>
    <w:rsid w:val="001F16F3"/>
    <w:rsid w:val="001F516D"/>
    <w:rsid w:val="002120E8"/>
    <w:rsid w:val="0025096B"/>
    <w:rsid w:val="002634E2"/>
    <w:rsid w:val="00274405"/>
    <w:rsid w:val="00293116"/>
    <w:rsid w:val="002C26B7"/>
    <w:rsid w:val="002E4915"/>
    <w:rsid w:val="002E613F"/>
    <w:rsid w:val="00320B94"/>
    <w:rsid w:val="00347B5A"/>
    <w:rsid w:val="00351C98"/>
    <w:rsid w:val="00361933"/>
    <w:rsid w:val="003A301B"/>
    <w:rsid w:val="003B228F"/>
    <w:rsid w:val="003B5444"/>
    <w:rsid w:val="003D3C4F"/>
    <w:rsid w:val="003D44DD"/>
    <w:rsid w:val="003E3C90"/>
    <w:rsid w:val="004030F9"/>
    <w:rsid w:val="00421ED8"/>
    <w:rsid w:val="00427A78"/>
    <w:rsid w:val="00431469"/>
    <w:rsid w:val="00452FED"/>
    <w:rsid w:val="00476C67"/>
    <w:rsid w:val="004A0789"/>
    <w:rsid w:val="004A74D3"/>
    <w:rsid w:val="004B0B3E"/>
    <w:rsid w:val="004D1D75"/>
    <w:rsid w:val="004E5236"/>
    <w:rsid w:val="004E68DF"/>
    <w:rsid w:val="004F1A86"/>
    <w:rsid w:val="005019D7"/>
    <w:rsid w:val="00533291"/>
    <w:rsid w:val="00560C2A"/>
    <w:rsid w:val="0057735B"/>
    <w:rsid w:val="005B2796"/>
    <w:rsid w:val="005E44C8"/>
    <w:rsid w:val="0060000B"/>
    <w:rsid w:val="00630641"/>
    <w:rsid w:val="00661732"/>
    <w:rsid w:val="006634AC"/>
    <w:rsid w:val="00682AA2"/>
    <w:rsid w:val="00685D00"/>
    <w:rsid w:val="006B6D5C"/>
    <w:rsid w:val="006C1703"/>
    <w:rsid w:val="006F2FFF"/>
    <w:rsid w:val="00707BBA"/>
    <w:rsid w:val="00746385"/>
    <w:rsid w:val="007A12A8"/>
    <w:rsid w:val="007A4693"/>
    <w:rsid w:val="007C126C"/>
    <w:rsid w:val="007C29EA"/>
    <w:rsid w:val="007C3BD9"/>
    <w:rsid w:val="007D03FA"/>
    <w:rsid w:val="007E79A5"/>
    <w:rsid w:val="007F319E"/>
    <w:rsid w:val="007F69BC"/>
    <w:rsid w:val="00884C66"/>
    <w:rsid w:val="00896D1A"/>
    <w:rsid w:val="008F0AA0"/>
    <w:rsid w:val="009046EB"/>
    <w:rsid w:val="009115CB"/>
    <w:rsid w:val="00911A08"/>
    <w:rsid w:val="009169EE"/>
    <w:rsid w:val="0092581F"/>
    <w:rsid w:val="00932422"/>
    <w:rsid w:val="00934E99"/>
    <w:rsid w:val="009360F8"/>
    <w:rsid w:val="00936657"/>
    <w:rsid w:val="009748CA"/>
    <w:rsid w:val="00977D1B"/>
    <w:rsid w:val="00987A62"/>
    <w:rsid w:val="009A61BD"/>
    <w:rsid w:val="009B6ACB"/>
    <w:rsid w:val="009E4E4C"/>
    <w:rsid w:val="00A119E9"/>
    <w:rsid w:val="00A376EB"/>
    <w:rsid w:val="00A40757"/>
    <w:rsid w:val="00A54DFA"/>
    <w:rsid w:val="00A61D7A"/>
    <w:rsid w:val="00A96E9A"/>
    <w:rsid w:val="00A97FCF"/>
    <w:rsid w:val="00AF192C"/>
    <w:rsid w:val="00B05816"/>
    <w:rsid w:val="00B12612"/>
    <w:rsid w:val="00B15F42"/>
    <w:rsid w:val="00B32AA2"/>
    <w:rsid w:val="00B32B3B"/>
    <w:rsid w:val="00B341ED"/>
    <w:rsid w:val="00B36F94"/>
    <w:rsid w:val="00B83674"/>
    <w:rsid w:val="00B9783F"/>
    <w:rsid w:val="00BB56D3"/>
    <w:rsid w:val="00BC785F"/>
    <w:rsid w:val="00BD7C61"/>
    <w:rsid w:val="00BE6F32"/>
    <w:rsid w:val="00BF1E1F"/>
    <w:rsid w:val="00BF5552"/>
    <w:rsid w:val="00C17615"/>
    <w:rsid w:val="00C20953"/>
    <w:rsid w:val="00C47D23"/>
    <w:rsid w:val="00C530B2"/>
    <w:rsid w:val="00C72832"/>
    <w:rsid w:val="00C757DA"/>
    <w:rsid w:val="00C75F42"/>
    <w:rsid w:val="00CC635E"/>
    <w:rsid w:val="00CD4B69"/>
    <w:rsid w:val="00CD68EA"/>
    <w:rsid w:val="00D00CFB"/>
    <w:rsid w:val="00D936CC"/>
    <w:rsid w:val="00DA1673"/>
    <w:rsid w:val="00DB657A"/>
    <w:rsid w:val="00DC5B87"/>
    <w:rsid w:val="00DE7CFB"/>
    <w:rsid w:val="00DF7214"/>
    <w:rsid w:val="00E1527A"/>
    <w:rsid w:val="00E26F54"/>
    <w:rsid w:val="00E5082D"/>
    <w:rsid w:val="00E72591"/>
    <w:rsid w:val="00E72E4D"/>
    <w:rsid w:val="00EA071F"/>
    <w:rsid w:val="00EF37D1"/>
    <w:rsid w:val="00F019A8"/>
    <w:rsid w:val="00F210A0"/>
    <w:rsid w:val="00F32EB1"/>
    <w:rsid w:val="00F638C8"/>
    <w:rsid w:val="00F82326"/>
    <w:rsid w:val="00FB5305"/>
    <w:rsid w:val="00FB5BC2"/>
    <w:rsid w:val="00FB5EF0"/>
    <w:rsid w:val="00FB6700"/>
    <w:rsid w:val="00FC06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0AA83"/>
  <w15:chartTrackingRefBased/>
  <w15:docId w15:val="{52F15EFC-F8E5-4775-AD2F-1F54146D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78"/>
    <w:pPr>
      <w:spacing w:after="160" w:line="259" w:lineRule="auto"/>
    </w:pPr>
    <w:rPr>
      <w:sz w:val="22"/>
      <w:szCs w:val="22"/>
      <w:lang w:eastAsia="en-US"/>
    </w:rPr>
  </w:style>
  <w:style w:type="paragraph" w:styleId="Ttulo1">
    <w:name w:val="heading 1"/>
    <w:aliases w:val="IFA2"/>
    <w:basedOn w:val="IFA1"/>
    <w:next w:val="Listaconnmeros"/>
    <w:link w:val="Ttulo1Car"/>
    <w:uiPriority w:val="9"/>
    <w:qFormat/>
    <w:rsid w:val="009360F8"/>
    <w:pPr>
      <w:numPr>
        <w:numId w:val="12"/>
      </w:numPr>
      <w:spacing w:before="240" w:after="240"/>
      <w:ind w:left="431" w:hanging="431"/>
      <w:contextualSpacing w:val="0"/>
    </w:pPr>
    <w:rPr>
      <w:rFonts w:cs="Times New Roman"/>
      <w:lang w:val="x-none" w:eastAsia="x-none"/>
    </w:rPr>
  </w:style>
  <w:style w:type="paragraph" w:styleId="Ttulo2">
    <w:name w:val="heading 2"/>
    <w:aliases w:val="IFA3"/>
    <w:basedOn w:val="Normal"/>
    <w:next w:val="Normal"/>
    <w:link w:val="Ttulo2Car"/>
    <w:uiPriority w:val="9"/>
    <w:qFormat/>
    <w:rsid w:val="00787D32"/>
    <w:pPr>
      <w:numPr>
        <w:ilvl w:val="1"/>
        <w:numId w:val="12"/>
      </w:numPr>
      <w:spacing w:before="120" w:after="120" w:line="240" w:lineRule="auto"/>
      <w:ind w:left="578" w:hanging="578"/>
      <w:jc w:val="both"/>
      <w:outlineLvl w:val="1"/>
    </w:pPr>
    <w:rPr>
      <w:b/>
      <w:sz w:val="20"/>
      <w:szCs w:val="20"/>
      <w:lang w:val="x-none" w:eastAsia="x-none"/>
    </w:rPr>
  </w:style>
  <w:style w:type="paragraph" w:styleId="Ttulo3">
    <w:name w:val="heading 3"/>
    <w:basedOn w:val="Normal"/>
    <w:next w:val="Normal"/>
    <w:link w:val="Ttulo3Car"/>
    <w:uiPriority w:val="9"/>
    <w:qFormat/>
    <w:rsid w:val="00787D32"/>
    <w:pPr>
      <w:keepNext/>
      <w:keepLines/>
      <w:numPr>
        <w:ilvl w:val="2"/>
        <w:numId w:val="12"/>
      </w:numPr>
      <w:spacing w:before="40" w:after="0"/>
      <w:outlineLvl w:val="2"/>
    </w:pPr>
    <w:rPr>
      <w:rFonts w:eastAsia="Times New Roman"/>
      <w:b/>
      <w:sz w:val="20"/>
      <w:szCs w:val="24"/>
      <w:lang w:val="x-none" w:eastAsia="x-none"/>
    </w:rPr>
  </w:style>
  <w:style w:type="paragraph" w:styleId="Ttulo4">
    <w:name w:val="heading 4"/>
    <w:basedOn w:val="Normal"/>
    <w:next w:val="Normal"/>
    <w:link w:val="Ttulo4Car"/>
    <w:uiPriority w:val="9"/>
    <w:qFormat/>
    <w:rsid w:val="00987770"/>
    <w:pPr>
      <w:keepNext/>
      <w:keepLines/>
      <w:numPr>
        <w:ilvl w:val="3"/>
        <w:numId w:val="12"/>
      </w:numPr>
      <w:spacing w:before="40" w:after="0"/>
      <w:outlineLvl w:val="3"/>
    </w:pPr>
    <w:rPr>
      <w:rFonts w:eastAsia="Times New Roman"/>
      <w:b/>
      <w:iCs/>
      <w:sz w:val="20"/>
      <w:szCs w:val="20"/>
      <w:lang w:val="x-none" w:eastAsia="x-none"/>
    </w:rPr>
  </w:style>
  <w:style w:type="paragraph" w:styleId="Ttulo5">
    <w:name w:val="heading 5"/>
    <w:basedOn w:val="Normal"/>
    <w:next w:val="Normal"/>
    <w:link w:val="Ttulo5Car"/>
    <w:uiPriority w:val="9"/>
    <w:qFormat/>
    <w:rsid w:val="00E71D23"/>
    <w:pPr>
      <w:keepNext/>
      <w:keepLines/>
      <w:numPr>
        <w:ilvl w:val="4"/>
        <w:numId w:val="12"/>
      </w:numPr>
      <w:spacing w:before="40" w:after="0"/>
      <w:outlineLvl w:val="4"/>
    </w:pPr>
    <w:rPr>
      <w:rFonts w:ascii="Calibri Light" w:eastAsia="Times New Roman" w:hAnsi="Calibri Light"/>
      <w:color w:val="2E74B5"/>
      <w:sz w:val="20"/>
      <w:szCs w:val="20"/>
      <w:lang w:val="x-none" w:eastAsia="x-none"/>
    </w:rPr>
  </w:style>
  <w:style w:type="paragraph" w:styleId="Ttulo6">
    <w:name w:val="heading 6"/>
    <w:basedOn w:val="Normal"/>
    <w:next w:val="Normal"/>
    <w:link w:val="Ttulo6Car"/>
    <w:uiPriority w:val="9"/>
    <w:qFormat/>
    <w:rsid w:val="00E71D23"/>
    <w:pPr>
      <w:keepNext/>
      <w:keepLines/>
      <w:numPr>
        <w:ilvl w:val="5"/>
        <w:numId w:val="12"/>
      </w:numPr>
      <w:spacing w:before="40" w:after="0"/>
      <w:outlineLvl w:val="5"/>
    </w:pPr>
    <w:rPr>
      <w:rFonts w:ascii="Calibri Light" w:eastAsia="Times New Roman" w:hAnsi="Calibri Light"/>
      <w:color w:val="1F4D78"/>
      <w:sz w:val="20"/>
      <w:szCs w:val="20"/>
      <w:lang w:val="x-none" w:eastAsia="x-none"/>
    </w:rPr>
  </w:style>
  <w:style w:type="paragraph" w:styleId="Ttulo7">
    <w:name w:val="heading 7"/>
    <w:basedOn w:val="Normal"/>
    <w:next w:val="Normal"/>
    <w:link w:val="Ttulo7Car"/>
    <w:uiPriority w:val="9"/>
    <w:qFormat/>
    <w:rsid w:val="00E71D23"/>
    <w:pPr>
      <w:keepNext/>
      <w:keepLines/>
      <w:numPr>
        <w:ilvl w:val="6"/>
        <w:numId w:val="12"/>
      </w:numPr>
      <w:spacing w:before="40" w:after="0"/>
      <w:outlineLvl w:val="6"/>
    </w:pPr>
    <w:rPr>
      <w:rFonts w:ascii="Calibri Light" w:eastAsia="Times New Roman" w:hAnsi="Calibri Light"/>
      <w:i/>
      <w:iCs/>
      <w:color w:val="1F4D78"/>
      <w:sz w:val="20"/>
      <w:szCs w:val="20"/>
      <w:lang w:val="x-none" w:eastAsia="x-none"/>
    </w:rPr>
  </w:style>
  <w:style w:type="paragraph" w:styleId="Ttulo8">
    <w:name w:val="heading 8"/>
    <w:basedOn w:val="Normal"/>
    <w:next w:val="Normal"/>
    <w:link w:val="Ttulo8Car"/>
    <w:uiPriority w:val="9"/>
    <w:qFormat/>
    <w:rsid w:val="00E71D23"/>
    <w:pPr>
      <w:keepNext/>
      <w:keepLines/>
      <w:numPr>
        <w:ilvl w:val="7"/>
        <w:numId w:val="12"/>
      </w:numPr>
      <w:spacing w:before="40" w:after="0"/>
      <w:outlineLvl w:val="7"/>
    </w:pPr>
    <w:rPr>
      <w:rFonts w:ascii="Calibri Light" w:eastAsia="Times New Roman" w:hAnsi="Calibri Light"/>
      <w:color w:val="272727"/>
      <w:sz w:val="21"/>
      <w:szCs w:val="21"/>
      <w:lang w:val="x-none" w:eastAsia="x-none"/>
    </w:rPr>
  </w:style>
  <w:style w:type="paragraph" w:styleId="Ttulo9">
    <w:name w:val="heading 9"/>
    <w:basedOn w:val="Normal"/>
    <w:next w:val="Normal"/>
    <w:link w:val="Ttulo9Car"/>
    <w:uiPriority w:val="9"/>
    <w:qFormat/>
    <w:rsid w:val="00E71D23"/>
    <w:pPr>
      <w:keepNext/>
      <w:keepLines/>
      <w:numPr>
        <w:ilvl w:val="8"/>
        <w:numId w:val="12"/>
      </w:numPr>
      <w:spacing w:before="40" w:after="0"/>
      <w:outlineLvl w:val="8"/>
    </w:pPr>
    <w:rPr>
      <w:rFonts w:ascii="Calibri Light" w:eastAsia="Times New Roman" w:hAnsi="Calibri Light"/>
      <w:i/>
      <w:iCs/>
      <w:color w:val="272727"/>
      <w:sz w:val="21"/>
      <w:szCs w:val="21"/>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link w:val="Ttulo1"/>
    <w:uiPriority w:val="9"/>
    <w:rsid w:val="009360F8"/>
    <w:rPr>
      <w:b/>
      <w:sz w:val="24"/>
      <w:lang w:val="x-none" w:eastAsia="x-none"/>
    </w:rPr>
  </w:style>
  <w:style w:type="paragraph" w:customStyle="1" w:styleId="Tabladecuadrcula31">
    <w:name w:val="Tabla de cuadrícula 31"/>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link w:val="Ttulo2"/>
    <w:uiPriority w:val="9"/>
    <w:rsid w:val="00787D32"/>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791465"/>
    <w:rPr>
      <w:rFonts w:ascii="Segoe UI" w:hAnsi="Segoe UI" w:cs="Segoe UI"/>
      <w:sz w:val="18"/>
      <w:szCs w:val="18"/>
    </w:rPr>
  </w:style>
  <w:style w:type="character" w:styleId="Refdecomentario">
    <w:name w:val="annotation reference"/>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sz w:val="20"/>
      <w:szCs w:val="20"/>
      <w:lang w:val="x-none" w:eastAsia="x-none"/>
    </w:rPr>
  </w:style>
  <w:style w:type="character" w:customStyle="1" w:styleId="TextocomentarioCar">
    <w:name w:val="Texto comentario Ca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99"/>
    <w:rsid w:val="00787D32"/>
    <w:rPr>
      <w:rFonts w:ascii="Calibri" w:eastAsia="Times New Roman" w:hAnsi="Calibri" w:cs="Times New Roman"/>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787D32"/>
    <w:pPr>
      <w:tabs>
        <w:tab w:val="left" w:pos="880"/>
        <w:tab w:val="right" w:leader="dot" w:pos="9962"/>
      </w:tabs>
      <w:spacing w:after="10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cs="Calibri"/>
      <w:b/>
      <w:bCs/>
      <w:noProof/>
    </w:rPr>
  </w:style>
  <w:style w:type="character" w:styleId="Hipervnculo">
    <w:name w:val="Hyperlink"/>
    <w:uiPriority w:val="99"/>
    <w:unhideWhenUsed/>
    <w:rsid w:val="00C11245"/>
    <w:rPr>
      <w:color w:val="0563C1"/>
      <w:u w:val="single"/>
    </w:rPr>
  </w:style>
  <w:style w:type="paragraph" w:customStyle="1" w:styleId="Cuadrculavistosa-nfasis11">
    <w:name w:val="Cuadrícula vistosa - Énfasis 11"/>
    <w:basedOn w:val="Normal"/>
    <w:next w:val="Normal"/>
    <w:link w:val="Cuadrculavistosa-nfasis1Car"/>
    <w:uiPriority w:val="29"/>
    <w:qFormat/>
    <w:rsid w:val="00C11245"/>
    <w:pPr>
      <w:spacing w:before="200"/>
      <w:ind w:left="864" w:right="864"/>
      <w:jc w:val="center"/>
    </w:pPr>
    <w:rPr>
      <w:i/>
      <w:iCs/>
      <w:color w:val="404040"/>
      <w:sz w:val="20"/>
      <w:szCs w:val="20"/>
      <w:lang w:val="x-none" w:eastAsia="x-none"/>
    </w:rPr>
  </w:style>
  <w:style w:type="character" w:customStyle="1" w:styleId="Cuadrculavistosa-nfasis1Car">
    <w:name w:val="Cuadrícula vistosa - Énfasis 1 Car"/>
    <w:link w:val="Cuadrculavistosa-nfasis11"/>
    <w:uiPriority w:val="29"/>
    <w:rsid w:val="00C11245"/>
    <w:rPr>
      <w:i/>
      <w:iCs/>
      <w:color w:val="404040"/>
    </w:rPr>
  </w:style>
  <w:style w:type="paragraph" w:customStyle="1" w:styleId="Listavistosa-nfasis11">
    <w:name w:val="Lista vistosa - Énfasis 11"/>
    <w:basedOn w:val="Normal"/>
    <w:uiPriority w:val="34"/>
    <w:qFormat/>
    <w:rsid w:val="000A28D4"/>
    <w:pPr>
      <w:spacing w:after="0" w:line="240" w:lineRule="auto"/>
      <w:ind w:left="720"/>
      <w:contextualSpacing/>
      <w:jc w:val="both"/>
    </w:pPr>
  </w:style>
  <w:style w:type="table" w:customStyle="1" w:styleId="Tablaconcuadrcula1">
    <w:name w:val="Tabla con cuadrícula1"/>
    <w:basedOn w:val="Tablanormal"/>
    <w:next w:val="Tablaconcuadrcula"/>
    <w:uiPriority w:val="99"/>
    <w:rsid w:val="002E78C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uiPriority w:val="9"/>
    <w:rsid w:val="00987770"/>
    <w:rPr>
      <w:rFonts w:eastAsia="Times New Roman" w:cs="Times New Roman"/>
      <w:b/>
      <w:iCs/>
    </w:rPr>
  </w:style>
  <w:style w:type="character" w:customStyle="1" w:styleId="Ttulo5Car">
    <w:name w:val="Título 5 Car"/>
    <w:link w:val="Ttulo5"/>
    <w:uiPriority w:val="9"/>
    <w:semiHidden/>
    <w:rsid w:val="00E71D23"/>
    <w:rPr>
      <w:rFonts w:ascii="Calibri Light" w:eastAsia="Times New Roman" w:hAnsi="Calibri Light" w:cs="Times New Roman"/>
      <w:color w:val="2E74B5"/>
    </w:rPr>
  </w:style>
  <w:style w:type="character" w:customStyle="1" w:styleId="Ttulo6Car">
    <w:name w:val="Título 6 Car"/>
    <w:link w:val="Ttulo6"/>
    <w:uiPriority w:val="9"/>
    <w:semiHidden/>
    <w:rsid w:val="00E71D23"/>
    <w:rPr>
      <w:rFonts w:ascii="Calibri Light" w:eastAsia="Times New Roman" w:hAnsi="Calibri Light" w:cs="Times New Roman"/>
      <w:color w:val="1F4D78"/>
    </w:rPr>
  </w:style>
  <w:style w:type="character" w:customStyle="1" w:styleId="Ttulo7Car">
    <w:name w:val="Título 7 Car"/>
    <w:link w:val="Ttulo7"/>
    <w:uiPriority w:val="9"/>
    <w:semiHidden/>
    <w:rsid w:val="00E71D23"/>
    <w:rPr>
      <w:rFonts w:ascii="Calibri Light" w:eastAsia="Times New Roman" w:hAnsi="Calibri Light" w:cs="Times New Roman"/>
      <w:i/>
      <w:iCs/>
      <w:color w:val="1F4D78"/>
    </w:rPr>
  </w:style>
  <w:style w:type="character" w:customStyle="1" w:styleId="Ttulo8Car">
    <w:name w:val="Título 8 Car"/>
    <w:link w:val="Ttulo8"/>
    <w:uiPriority w:val="9"/>
    <w:semiHidden/>
    <w:rsid w:val="00E71D23"/>
    <w:rPr>
      <w:rFonts w:ascii="Calibri Light" w:eastAsia="Times New Roman" w:hAnsi="Calibri Light" w:cs="Times New Roman"/>
      <w:color w:val="272727"/>
      <w:sz w:val="21"/>
      <w:szCs w:val="21"/>
    </w:rPr>
  </w:style>
  <w:style w:type="character" w:customStyle="1" w:styleId="Ttulo9Car">
    <w:name w:val="Título 9 Car"/>
    <w:link w:val="Ttulo9"/>
    <w:uiPriority w:val="9"/>
    <w:semiHidden/>
    <w:rsid w:val="00E71D23"/>
    <w:rPr>
      <w:rFonts w:ascii="Calibri Light" w:eastAsia="Times New Roman" w:hAnsi="Calibri Light" w:cs="Times New Roman"/>
      <w:i/>
      <w:iCs/>
      <w:color w:val="272727"/>
      <w:sz w:val="21"/>
      <w:szCs w:val="21"/>
    </w:rPr>
  </w:style>
  <w:style w:type="paragraph" w:customStyle="1" w:styleId="IFA4">
    <w:name w:val="IFA 4"/>
    <w:basedOn w:val="Ttulo2"/>
    <w:link w:val="IFA4Car"/>
    <w:qFormat/>
    <w:rsid w:val="00C1005C"/>
  </w:style>
  <w:style w:type="character" w:customStyle="1" w:styleId="IFA4Car">
    <w:name w:val="IFA 4 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Calibri Light" w:eastAsia="Times New Roman" w:hAnsi="Calibri Light"/>
      <w:spacing w:val="-10"/>
      <w:kern w:val="28"/>
      <w:sz w:val="56"/>
      <w:szCs w:val="56"/>
      <w:lang w:val="x-none" w:eastAsia="x-none"/>
    </w:rPr>
  </w:style>
  <w:style w:type="character" w:customStyle="1" w:styleId="TtuloCar">
    <w:name w:val="Título Car"/>
    <w:link w:val="Ttulo"/>
    <w:uiPriority w:val="10"/>
    <w:rsid w:val="00EF1051"/>
    <w:rPr>
      <w:rFonts w:ascii="Calibri Light" w:eastAsia="Times New Roman" w:hAnsi="Calibri Light" w:cs="Times New Roman"/>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b/>
      <w:bCs/>
    </w:rPr>
  </w:style>
  <w:style w:type="character" w:customStyle="1" w:styleId="AsuntodelcomentarioCar">
    <w:name w:val="Asunto del comentario Car"/>
    <w:link w:val="Asuntodelcomentario"/>
    <w:uiPriority w:val="99"/>
    <w:semiHidden/>
    <w:rsid w:val="006D7484"/>
    <w:rPr>
      <w:rFonts w:eastAsia="Calibri" w:cs="Times New Roman"/>
      <w:b/>
      <w:bCs/>
      <w:sz w:val="20"/>
      <w:szCs w:val="20"/>
    </w:rPr>
  </w:style>
  <w:style w:type="paragraph" w:customStyle="1" w:styleId="Sombreadovistoso-nfasis11">
    <w:name w:val="Sombreado vistoso - Énfasis 11"/>
    <w:hidden/>
    <w:uiPriority w:val="99"/>
    <w:semiHidden/>
    <w:rsid w:val="00613EF9"/>
    <w:rPr>
      <w:sz w:val="22"/>
      <w:szCs w:val="22"/>
      <w:lang w:eastAsia="en-US"/>
    </w:rPr>
  </w:style>
  <w:style w:type="paragraph" w:styleId="Prrafodelista">
    <w:name w:val="List Paragraph"/>
    <w:basedOn w:val="Normal"/>
    <w:uiPriority w:val="34"/>
    <w:qFormat/>
    <w:rsid w:val="00BC785F"/>
    <w:pPr>
      <w:spacing w:after="0" w:line="240" w:lineRule="auto"/>
      <w:ind w:left="720"/>
      <w:contextualSpacing/>
      <w:jc w:val="both"/>
    </w:pPr>
  </w:style>
  <w:style w:type="paragraph" w:styleId="Descripcin">
    <w:name w:val="caption"/>
    <w:basedOn w:val="Normal"/>
    <w:next w:val="Normal"/>
    <w:unhideWhenUsed/>
    <w:qFormat/>
    <w:rsid w:val="00BC785F"/>
    <w:pPr>
      <w:spacing w:after="60" w:line="240" w:lineRule="auto"/>
      <w:jc w:val="center"/>
    </w:pPr>
    <w:rPr>
      <w:i/>
      <w:iCs/>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4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zD27Q5dOlTPt/YyFDufL6O8t9TJh60osjBe1gbZ/wGg=</DigestValue>
    </Reference>
    <Reference Type="http://www.w3.org/2000/09/xmldsig#Object" URI="#idOfficeObject">
      <DigestMethod Algorithm="http://www.w3.org/2001/04/xmlenc#sha256"/>
      <DigestValue>+cH4hAXQG5lvaHJxCYabNU+K55dPV02nxHePoh2Ia1U=</DigestValue>
    </Reference>
    <Reference Type="http://uri.etsi.org/01903#SignedProperties" URI="#idSignedProperties">
      <Transforms>
        <Transform Algorithm="http://www.w3.org/TR/2001/REC-xml-c14n-20010315"/>
      </Transforms>
      <DigestMethod Algorithm="http://www.w3.org/2001/04/xmlenc#sha256"/>
      <DigestValue>4teso3iuiZTIDqSeoklMzrFoF17m6uFnQkoWsTNn7bE=</DigestValue>
    </Reference>
    <Reference Type="http://www.w3.org/2000/09/xmldsig#Object" URI="#idValidSigLnImg">
      <DigestMethod Algorithm="http://www.w3.org/2001/04/xmlenc#sha256"/>
      <DigestValue>aH/vYaaIFdab+45itDKF9cXbEeyh6WH87Dk6CckiFjk=</DigestValue>
    </Reference>
    <Reference Type="http://www.w3.org/2000/09/xmldsig#Object" URI="#idInvalidSigLnImg">
      <DigestMethod Algorithm="http://www.w3.org/2001/04/xmlenc#sha256"/>
      <DigestValue>jlWxa76bj5G/LyCIJPZnkSvIHxKlUBrEOg528KbndlI=</DigestValue>
    </Reference>
  </SignedInfo>
  <SignatureValue>UNzjjU4oFGihGTwpej6j2B07OyJthg9+HWNugHo7osI2VK0ieTls9M4wH6ijvSLy3PaLqjMEkY6a
y4v4/g+F21jrBZhyh4Apn0sBq4MKijTPYsabtIlEdPQRq2QoqsjznBIhDIgQ86jM4CXg5cnc+PU7
RUMwl4QfrIkRAHTTimFBmy8tWozmWTV2qLfTfVqq3TRz+cmqOSF3ZRjhcB40Hp2unA2C/kZvEXvd
kqqLBzIjXzY5SNPv58X6CY+oPXgD7w/clW5JWa8afAlxAOuxMhsIXX/FiZb/ttG9AZJV6WPIipf2
CiFOJA9+F2BbC4mk8h5/GSIA41zweiE4AN9DPA==</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rq3POUc0DIZRa43VerS3kDmQyq0xHb1Aa2EYXbNKtcE=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J0k8vlEwbXs/+h+tY+i00C820ClKu0cqFhhx0tuev1g=</DigestValue>
      </Reference>
      <Reference URI="/word/endnotes.xml?ContentType=application/vnd.openxmlformats-officedocument.wordprocessingml.endnotes+xml">
        <DigestMethod Algorithm="http://www.w3.org/2001/04/xmlenc#sha256"/>
        <DigestValue>eNfUmPtlA5EQPBvQCcq/kc7FkAvq/jFV0yVK4A0o6TQ=</DigestValue>
      </Reference>
      <Reference URI="/word/fontTable.xml?ContentType=application/vnd.openxmlformats-officedocument.wordprocessingml.fontTable+xml">
        <DigestMethod Algorithm="http://www.w3.org/2001/04/xmlenc#sha256"/>
        <DigestValue>fPFIQ/KoPmRUZEUYvLIFlvGHHXOnx/eoeURtsuWPYJM=</DigestValue>
      </Reference>
      <Reference URI="/word/footer1.xml?ContentType=application/vnd.openxmlformats-officedocument.wordprocessingml.footer+xml">
        <DigestMethod Algorithm="http://www.w3.org/2001/04/xmlenc#sha256"/>
        <DigestValue>hTWZjg6NP6DU90PZ71ZkWO2EsR4IXdUUMHicy09H3PA=</DigestValue>
      </Reference>
      <Reference URI="/word/footer2.xml?ContentType=application/vnd.openxmlformats-officedocument.wordprocessingml.footer+xml">
        <DigestMethod Algorithm="http://www.w3.org/2001/04/xmlenc#sha256"/>
        <DigestValue>wbqMCqsDRcnTllFV1zVg/bWGMYn8CGOlSxc/vjc+s/o=</DigestValue>
      </Reference>
      <Reference URI="/word/footer3.xml?ContentType=application/vnd.openxmlformats-officedocument.wordprocessingml.footer+xml">
        <DigestMethod Algorithm="http://www.w3.org/2001/04/xmlenc#sha256"/>
        <DigestValue>hVVa7iHEUvS2oWinMaRMVTfR/GM1yUDHI04cGQleN1c=</DigestValue>
      </Reference>
      <Reference URI="/word/footnotes.xml?ContentType=application/vnd.openxmlformats-officedocument.wordprocessingml.footnotes+xml">
        <DigestMethod Algorithm="http://www.w3.org/2001/04/xmlenc#sha256"/>
        <DigestValue>CkAX2SeVgV9MIUIOXQqKFOfelKe5YA++0RFF9QdjDlU=</DigestValue>
      </Reference>
      <Reference URI="/word/media/image1.jpeg?ContentType=image/jpeg">
        <DigestMethod Algorithm="http://www.w3.org/2001/04/xmlenc#sha256"/>
        <DigestValue>2Dz5oDEuqiW/VjW/5XGvpPvausQZJR2IqHVpJzinfQ0=</DigestValue>
      </Reference>
      <Reference URI="/word/media/image2.emf?ContentType=image/x-emf">
        <DigestMethod Algorithm="http://www.w3.org/2001/04/xmlenc#sha256"/>
        <DigestValue>39IQ058lqPPZaxKYsXekuEnRbLjOQi1EvwAN8a0uId8=</DigestValue>
      </Reference>
      <Reference URI="/word/media/image3.png?ContentType=image/png">
        <DigestMethod Algorithm="http://www.w3.org/2001/04/xmlenc#sha256"/>
        <DigestValue>YjIrWNrQ4IwgWlKp5LllrlHdrUT331tOmS6pcWc0nMg=</DigestValue>
      </Reference>
      <Reference URI="/word/numbering.xml?ContentType=application/vnd.openxmlformats-officedocument.wordprocessingml.numbering+xml">
        <DigestMethod Algorithm="http://www.w3.org/2001/04/xmlenc#sha256"/>
        <DigestValue>Ui/avBmiZ8JLFm7fJNPmJCVbEDsPf9xJ26Q03/wdNtQ=</DigestValue>
      </Reference>
      <Reference URI="/word/settings.xml?ContentType=application/vnd.openxmlformats-officedocument.wordprocessingml.settings+xml">
        <DigestMethod Algorithm="http://www.w3.org/2001/04/xmlenc#sha256"/>
        <DigestValue>OsfrmjhRS9nwYCXXry1DVFS3A9Kc6ctcmuLOGCGHR4g=</DigestValue>
      </Reference>
      <Reference URI="/word/styles.xml?ContentType=application/vnd.openxmlformats-officedocument.wordprocessingml.styles+xml">
        <DigestMethod Algorithm="http://www.w3.org/2001/04/xmlenc#sha256"/>
        <DigestValue>27x65f/KY9GhbH9RdtCkO3lrhe44nDJdh50BJIqSZO0=</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L4a86cJyxXhPyFdD+rgQRof1dOZRTm8INWyCxXH9fBk=</DigestValue>
      </Reference>
    </Manifest>
    <SignatureProperties>
      <SignatureProperty Id="idSignatureTime" Target="#idPackageSignature">
        <mdssi:SignatureTime xmlns:mdssi="http://schemas.openxmlformats.org/package/2006/digital-signature">
          <mdssi:Format>YYYY-MM-DDThh:mm:ssTZD</mdssi:Format>
          <mdssi:Value>2020-06-24T22:37:39Z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16.0.12827/20</OfficeVersion>
          <ApplicationVersion>16.0.12827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2020-06-24T22:37:39Z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a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Boy+4L/n8AAAAAAAAAAAAASJ76C/5/AAAAAAAAAAAAAAAAAAAAAAAAuOFPWj8AAAAVAAAAAAAAAAAAAAAAAAAAAAAAAAAAAAC+qTIQBNYAAAAAAAAAAAAAfAC0sc8BAABxBYoAAAAAAPDD/rbPAQAAAONPWgAAAADQx/62zwEAAAcAAAAAAAAAAAAAAAAAAAA84k9aPwAAAHniT1o/AAAAIRTXC/5/AAAAAAAAAAAAADZM2gsAAAAArz5lrM8AAAAIPvgN/n8AADziT1o/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IKyPSzwEAAGjL7gv+fwAASCsj0s8BAABInvoL/n8AAAAAAAAAAAAAAAAAAAAAAAD+/////////wIAAAAAAAAAAAAAAAAAAAAAAAAAAAAAAO48MhAE1gAAAgAAAAAAAACIR2PP/X8AAOD///8AAAAA8MP+ts8BAADoTU9aAAAAAAAAAAAAAAAABgAAAAAAAAAAAAAAAAAAAAxNT1o/AAAASU1PWj8AAAAhFNcL/n8AAEcAMgAAAAAAMAAAAAAAAACkGD1lG+oAAKj5Y8/9fwAADE1PWj8AAAAGAAAA/n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GBmT1o/AAAAE0DXDf5/AAAAAAAAzwEAALhlT1o/AAAA8As3AAAAAAAAAAAAAAAAAAAAAAAAAAAAAQAAAAAAAAB4ciTEzwEAAAAAAAAAAAAA8As3AAAAAAAiCBkAAAAAAGAC38fPAQAA8O9L0s8BAADwCzcAAAAAACIIGQAAAAAAYALfx88BAAAAAAAAAAAAAP7/////////AAAAAAAAAAAGAAAAAAAAAAMAAQAAAAAACGZPWj8AAAAQZ09aAAAAAAAAAAA/AAAAAQAAAAAAAAANAAAAzwEAAAAAAAAAAAAABgAAAM8BAACAaSS2zwEAAMACsbHPAQAAMGwD0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Object Id="idInvalidSigLnImg">AQAAAGwAAAAAAAAAAAAAAP8AAAB/AAAAAAAAAAAAAACfFgAARAsAACBFTUYAAAEA2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WDf5/AABoy+4L/n8AABBj2A3+fwAASJ76C/5/AAAAAAAAAAAAAAAAAAAAAAAAAADWDf5/AAAJbs3P/X8AAAAAAAAAAAAAAAAAAAAAAADu7zIQBNYAAPzON9D9fwAASAAAAAAAAAD1////AAAAAPDD/rbPAQAA6JxPWgAAAAAAAAAAAAAAAAkAAAAAAAAAAAAAAAAAAAAMnE9aPwAAAEmcT1o/AAAAIRTXC/5/AAD+//////////X///8AAAAA8MP+ts8BAADonE9aPwAAAAycT1o/AAAACQAAAAAAAAAAAAAAAAAAAAAAAAAAAAAAAAAAAAAAAAB/ZM3P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Boy+4L/n8AAAAAAAAAAAAASJ76C/5/AAAAAAAAAAAAAAAAAAAAAAAAuOFPWj8AAAAVAAAAAAAAAAAAAAAAAAAAAAAAAAAAAAC+qTIQBNYAAAAAAAAAAAAAfAC0sc8BAABxBYoAAAAAAPDD/rbPAQAAAONPWgAAAADQx/62zwEAAAcAAAAAAAAAAAAAAAAAAAA84k9aPwAAAHniT1o/AAAAIRTXC/5/AAAAAAAAAAAAADZM2gsAAAAArz5lrM8AAAAIPvgN/n8AADziT1o/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IKyPSzwEAAGjL7gv+fwAASCsj0s8BAABInvoL/n8AAAAAAAAAAAAAAAAAAAAAAAD+/////////wIAAAAAAAAAAAAAAAAAAAAAAAAAAAAAAO48MhAE1gAAAgAAAAAAAACIR2PP/X8AAOD///8AAAAA8MP+ts8BAADoTU9aAAAAAAAAAAAAAAAABgAAAAAAAAAAAAAAAAAAAAxNT1o/AAAASU1PWj8AAAAhFNcL/n8AAEcAMgAAAAAAMAAAAAAAAACkGD1lG+oAAKj5Y8/9fwAADE1PWj8AAAAGAAAA/n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ADPAQAAAAAAAAAAAAAgAAAAAAAAAGOi+s79fwAAAAAAAAAAAAADAAAAAAAAADAAAAAAAAAAaWZPWj8AAAABAAAAAAAAAJ84+879fwAAAAAAAAAAAAAEAAAAAAAAAF6mn9LPAQAAAAAAAAAAAAAPAAAAAAAAAAQAAAAAAAAAAAAAAAAAAACVqAHP/X8AAF6mn9LPAQAAAAAAAAAAAAAgZ09aPwAAAAAAAAD+fwAAqGZPWj8AAADgZk9aAAAAAGD8csfPAQAAAACxsc8BAACwArGxzwEAAD/E9w3+fwAAQAAAAAAAAADADLGxzwEAACD6+rbPAQAAAAAAA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705</TotalTime>
  <Pages>12</Pages>
  <Words>2954</Words>
  <Characters>16251</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19167</CharactersWithSpaces>
  <SharedDoc>false</SharedDoc>
  <HLinks>
    <vt:vector size="72" baseType="variant">
      <vt:variant>
        <vt:i4>1835069</vt:i4>
      </vt:variant>
      <vt:variant>
        <vt:i4>50</vt:i4>
      </vt:variant>
      <vt:variant>
        <vt:i4>0</vt:i4>
      </vt:variant>
      <vt:variant>
        <vt:i4>5</vt:i4>
      </vt:variant>
      <vt:variant>
        <vt:lpwstr/>
      </vt:variant>
      <vt:variant>
        <vt:lpwstr>_Toc38378054</vt:lpwstr>
      </vt:variant>
      <vt:variant>
        <vt:i4>1769533</vt:i4>
      </vt:variant>
      <vt:variant>
        <vt:i4>44</vt:i4>
      </vt:variant>
      <vt:variant>
        <vt:i4>0</vt:i4>
      </vt:variant>
      <vt:variant>
        <vt:i4>5</vt:i4>
      </vt:variant>
      <vt:variant>
        <vt:lpwstr/>
      </vt:variant>
      <vt:variant>
        <vt:lpwstr>_Toc38378053</vt:lpwstr>
      </vt:variant>
      <vt:variant>
        <vt:i4>1703997</vt:i4>
      </vt:variant>
      <vt:variant>
        <vt:i4>38</vt:i4>
      </vt:variant>
      <vt:variant>
        <vt:i4>0</vt:i4>
      </vt:variant>
      <vt:variant>
        <vt:i4>5</vt:i4>
      </vt:variant>
      <vt:variant>
        <vt:lpwstr/>
      </vt:variant>
      <vt:variant>
        <vt:lpwstr>_Toc38378052</vt:lpwstr>
      </vt:variant>
      <vt:variant>
        <vt:i4>1638461</vt:i4>
      </vt:variant>
      <vt:variant>
        <vt:i4>32</vt:i4>
      </vt:variant>
      <vt:variant>
        <vt:i4>0</vt:i4>
      </vt:variant>
      <vt:variant>
        <vt:i4>5</vt:i4>
      </vt:variant>
      <vt:variant>
        <vt:lpwstr/>
      </vt:variant>
      <vt:variant>
        <vt:lpwstr>_Toc38378051</vt:lpwstr>
      </vt:variant>
      <vt:variant>
        <vt:i4>1572925</vt:i4>
      </vt:variant>
      <vt:variant>
        <vt:i4>26</vt:i4>
      </vt:variant>
      <vt:variant>
        <vt:i4>0</vt:i4>
      </vt:variant>
      <vt:variant>
        <vt:i4>5</vt:i4>
      </vt:variant>
      <vt:variant>
        <vt:lpwstr/>
      </vt:variant>
      <vt:variant>
        <vt:lpwstr>_Toc38378050</vt:lpwstr>
      </vt:variant>
      <vt:variant>
        <vt:i4>1114172</vt:i4>
      </vt:variant>
      <vt:variant>
        <vt:i4>20</vt:i4>
      </vt:variant>
      <vt:variant>
        <vt:i4>0</vt:i4>
      </vt:variant>
      <vt:variant>
        <vt:i4>5</vt:i4>
      </vt:variant>
      <vt:variant>
        <vt:lpwstr/>
      </vt:variant>
      <vt:variant>
        <vt:lpwstr>_Toc38378049</vt:lpwstr>
      </vt:variant>
      <vt:variant>
        <vt:i4>1048636</vt:i4>
      </vt:variant>
      <vt:variant>
        <vt:i4>14</vt:i4>
      </vt:variant>
      <vt:variant>
        <vt:i4>0</vt:i4>
      </vt:variant>
      <vt:variant>
        <vt:i4>5</vt:i4>
      </vt:variant>
      <vt:variant>
        <vt:lpwstr/>
      </vt:variant>
      <vt:variant>
        <vt:lpwstr>_Toc38378048</vt:lpwstr>
      </vt:variant>
      <vt:variant>
        <vt:i4>2031676</vt:i4>
      </vt:variant>
      <vt:variant>
        <vt:i4>8</vt:i4>
      </vt:variant>
      <vt:variant>
        <vt:i4>0</vt:i4>
      </vt:variant>
      <vt:variant>
        <vt:i4>5</vt:i4>
      </vt:variant>
      <vt:variant>
        <vt:lpwstr/>
      </vt:variant>
      <vt:variant>
        <vt:lpwstr>_Toc38378047</vt:lpwstr>
      </vt:variant>
      <vt:variant>
        <vt:i4>1966140</vt:i4>
      </vt:variant>
      <vt:variant>
        <vt:i4>2</vt:i4>
      </vt:variant>
      <vt:variant>
        <vt:i4>0</vt:i4>
      </vt:variant>
      <vt:variant>
        <vt:i4>5</vt:i4>
      </vt:variant>
      <vt:variant>
        <vt:lpwstr/>
      </vt:variant>
      <vt:variant>
        <vt:lpwstr>_Toc38378046</vt:lpwstr>
      </vt:variant>
      <vt:variant>
        <vt:i4>6225982</vt:i4>
      </vt:variant>
      <vt:variant>
        <vt:i4>12</vt:i4>
      </vt:variant>
      <vt:variant>
        <vt:i4>0</vt:i4>
      </vt:variant>
      <vt:variant>
        <vt:i4>5</vt:i4>
      </vt:variant>
      <vt:variant>
        <vt:lpwstr>http://www.sma.gob.cl</vt:lpwstr>
      </vt:variant>
      <vt:variant>
        <vt:lpwstr/>
      </vt:variant>
      <vt:variant>
        <vt:i4>6225982</vt:i4>
      </vt:variant>
      <vt:variant>
        <vt:i4>6</vt:i4>
      </vt:variant>
      <vt:variant>
        <vt:i4>0</vt:i4>
      </vt:variant>
      <vt:variant>
        <vt:i4>5</vt:i4>
      </vt:variant>
      <vt:variant>
        <vt:lpwstr>http://www.sma.gob.cl</vt:lpwstr>
      </vt:variant>
      <vt:variant>
        <vt:lpwstr/>
      </vt:variant>
      <vt:variant>
        <vt:i4>6225982</vt:i4>
      </vt:variant>
      <vt:variant>
        <vt:i4>3</vt:i4>
      </vt:variant>
      <vt:variant>
        <vt:i4>0</vt:i4>
      </vt:variant>
      <vt:variant>
        <vt:i4>5</vt:i4>
      </vt:variant>
      <vt:variant>
        <vt:lpwstr>http://www.sma.gob.cl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44</cp:revision>
  <dcterms:created xsi:type="dcterms:W3CDTF">2020-05-20T19:38:00Z</dcterms:created>
  <dcterms:modified xsi:type="dcterms:W3CDTF">2020-06-23T20:56:00Z</dcterms:modified>
</cp:coreProperties>
</file>