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8BF2BBF" w14:textId="62B4C371" w:rsidR="00D870B9" w:rsidRPr="001029E5" w:rsidRDefault="00B32B3B" w:rsidP="00F27274">
      <w:pPr>
        <w:ind w:left="1416" w:hanging="1416"/>
        <w:jc w:val="center"/>
        <w:rPr>
          <w:sz w:val="28"/>
          <w:szCs w:val="28"/>
        </w:rPr>
      </w:pPr>
      <w:r>
        <w:rPr>
          <w:noProof/>
          <w:lang w:eastAsia="es-CL"/>
        </w:rPr>
        <w:drawing>
          <wp:inline distT="0" distB="0" distL="0" distR="0" wp14:anchorId="1F9E68A9" wp14:editId="1B21ED38">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8FE01D2" w14:textId="77777777"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5398C169" w14:textId="77777777" w:rsidR="00B8609F" w:rsidRPr="007A7DEB" w:rsidRDefault="00B8609F" w:rsidP="00B8609F">
      <w:pPr>
        <w:spacing w:after="0" w:line="240" w:lineRule="auto"/>
        <w:jc w:val="center"/>
        <w:rPr>
          <w:rFonts w:ascii="Calibri" w:eastAsia="Calibri" w:hAnsi="Calibri" w:cs="Calibri"/>
          <w:b/>
          <w:sz w:val="24"/>
          <w:szCs w:val="24"/>
        </w:rPr>
      </w:pPr>
    </w:p>
    <w:p w14:paraId="2640B71B" w14:textId="77777777" w:rsidR="00B8609F" w:rsidRPr="007A7DEB" w:rsidRDefault="00BE5F2E"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1BBD581C" w14:textId="77777777" w:rsidR="00B8609F" w:rsidRPr="007A7DEB" w:rsidRDefault="00B8609F" w:rsidP="00B8609F">
      <w:pPr>
        <w:spacing w:after="0" w:line="240" w:lineRule="auto"/>
        <w:jc w:val="center"/>
        <w:rPr>
          <w:rFonts w:ascii="Calibri" w:eastAsia="Calibri" w:hAnsi="Calibri" w:cs="Calibri"/>
          <w:b/>
          <w:sz w:val="24"/>
          <w:szCs w:val="24"/>
        </w:rPr>
      </w:pPr>
    </w:p>
    <w:p w14:paraId="49E9E0B8" w14:textId="77777777" w:rsidR="00B8609F" w:rsidRPr="007A7DEB" w:rsidRDefault="00B8609F" w:rsidP="00B8609F">
      <w:pPr>
        <w:spacing w:after="0" w:line="240" w:lineRule="auto"/>
        <w:jc w:val="center"/>
        <w:rPr>
          <w:rFonts w:ascii="Calibri" w:eastAsia="Calibri" w:hAnsi="Calibri" w:cs="Calibri"/>
          <w:b/>
          <w:sz w:val="24"/>
          <w:szCs w:val="24"/>
        </w:rPr>
      </w:pPr>
    </w:p>
    <w:p w14:paraId="2C5ED5AD" w14:textId="77777777" w:rsidR="00B8609F" w:rsidRPr="008B53E0" w:rsidRDefault="00BE5F2E"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AES GENER S.A. - ALTO MAIPO</w:t>
      </w:r>
    </w:p>
    <w:p w14:paraId="4D3817BA" w14:textId="77777777" w:rsidR="00B8609F" w:rsidRPr="008B53E0" w:rsidRDefault="00B8609F" w:rsidP="00B8609F">
      <w:pPr>
        <w:spacing w:after="0" w:line="240" w:lineRule="auto"/>
        <w:jc w:val="center"/>
        <w:rPr>
          <w:rFonts w:ascii="Calibri" w:eastAsia="Calibri" w:hAnsi="Calibri" w:cs="Calibri"/>
          <w:b/>
          <w:sz w:val="24"/>
          <w:szCs w:val="24"/>
        </w:rPr>
      </w:pPr>
    </w:p>
    <w:p w14:paraId="37F28B5A" w14:textId="36587FBB" w:rsidR="00BA6543" w:rsidRDefault="00D87B67" w:rsidP="00B8609F">
      <w:pPr>
        <w:spacing w:after="0" w:line="240" w:lineRule="auto"/>
        <w:jc w:val="center"/>
        <w:rPr>
          <w:rFonts w:ascii="Calibri" w:eastAsia="Calibri" w:hAnsi="Calibri" w:cs="Times New Roman"/>
          <w:b/>
          <w:bCs/>
          <w:sz w:val="24"/>
          <w:szCs w:val="24"/>
        </w:rPr>
      </w:pPr>
      <w:r w:rsidRPr="00D87B67">
        <w:rPr>
          <w:rFonts w:ascii="Calibri" w:eastAsia="Calibri" w:hAnsi="Calibri" w:cs="Times New Roman"/>
          <w:b/>
          <w:bCs/>
          <w:sz w:val="24"/>
          <w:szCs w:val="24"/>
        </w:rPr>
        <w:t>DFZ-2020-2531-XIII-RCA</w:t>
      </w:r>
    </w:p>
    <w:p w14:paraId="49EC73AA" w14:textId="77777777" w:rsidR="00D87B67" w:rsidRPr="008B53E0" w:rsidRDefault="00D87B67" w:rsidP="00B8609F">
      <w:pPr>
        <w:spacing w:after="0" w:line="240" w:lineRule="auto"/>
        <w:jc w:val="center"/>
        <w:rPr>
          <w:rFonts w:ascii="Calibri" w:eastAsia="Calibri" w:hAnsi="Calibri" w:cs="Times New Roman"/>
          <w:b/>
          <w:sz w:val="24"/>
          <w:szCs w:val="24"/>
        </w:rPr>
      </w:pPr>
    </w:p>
    <w:p w14:paraId="6ED8C6D9" w14:textId="0E6C9F81" w:rsidR="00BA6543" w:rsidRPr="00DB069C" w:rsidRDefault="00732FD2"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JUNIO</w:t>
      </w:r>
      <w:r w:rsidR="00951BAC" w:rsidRPr="00DB069C">
        <w:rPr>
          <w:rFonts w:ascii="Calibri" w:eastAsia="Calibri" w:hAnsi="Calibri" w:cs="Times New Roman"/>
          <w:b/>
          <w:sz w:val="24"/>
          <w:szCs w:val="24"/>
        </w:rPr>
        <w:t xml:space="preserve"> 20</w:t>
      </w:r>
      <w:r w:rsidR="00E57940" w:rsidRPr="00DB069C">
        <w:rPr>
          <w:rFonts w:ascii="Calibri" w:eastAsia="Calibri" w:hAnsi="Calibri" w:cs="Times New Roman"/>
          <w:b/>
          <w:sz w:val="24"/>
          <w:szCs w:val="24"/>
        </w:rPr>
        <w:t>20</w:t>
      </w:r>
    </w:p>
    <w:p w14:paraId="0D5153CB" w14:textId="77777777" w:rsidR="00B8609F" w:rsidRPr="007A7DEB" w:rsidRDefault="00B8609F"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8609F" w:rsidRPr="007A7DEB" w14:paraId="3D55A795" w14:textId="77777777" w:rsidTr="006B481F">
        <w:trPr>
          <w:trHeight w:val="567"/>
          <w:jc w:val="center"/>
        </w:trPr>
        <w:tc>
          <w:tcPr>
            <w:tcW w:w="1210" w:type="dxa"/>
            <w:shd w:val="clear" w:color="auto" w:fill="D9D9D9"/>
            <w:vAlign w:val="center"/>
          </w:tcPr>
          <w:p w14:paraId="04084806" w14:textId="77777777" w:rsidR="00B8609F" w:rsidRPr="007A7DEB" w:rsidRDefault="00B8609F" w:rsidP="006B481F">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4CBFC746" w14:textId="77777777"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744CB200" w14:textId="77777777"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8609F" w:rsidRPr="007A7DEB" w14:paraId="0341BD3D"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A0AC317" w14:textId="77777777"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9EB1988" w14:textId="53431FE0" w:rsidR="00B8609F" w:rsidRPr="007A7DEB" w:rsidRDefault="00D87B67" w:rsidP="0070600E">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3B3F3785" w14:textId="77777777" w:rsidR="00B8609F" w:rsidRPr="007A7DEB" w:rsidRDefault="008D215A" w:rsidP="006B481F">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7F963E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Claudia Pastore H." o:suggestedsigner2="Jefa Sección Ciudad y Territorio" o:suggestedsigneremail="cpastore@sma.gob.cl" issignatureline="t"/>
                </v:shape>
              </w:pict>
            </w:r>
          </w:p>
        </w:tc>
      </w:tr>
      <w:tr w:rsidR="00B8609F" w:rsidRPr="007A7DEB" w14:paraId="1BF933CC"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2D776BF" w14:textId="77777777"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EF36769" w14:textId="26B94B87" w:rsidR="00B8609F" w:rsidRPr="007A7DEB" w:rsidRDefault="00A840F3"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Evelyn Fuentes D.</w:t>
            </w:r>
          </w:p>
        </w:tc>
        <w:tc>
          <w:tcPr>
            <w:tcW w:w="2662" w:type="dxa"/>
            <w:tcBorders>
              <w:top w:val="single" w:sz="4" w:space="0" w:color="auto"/>
              <w:left w:val="single" w:sz="4" w:space="0" w:color="auto"/>
              <w:bottom w:val="single" w:sz="4" w:space="0" w:color="auto"/>
              <w:right w:val="single" w:sz="4" w:space="0" w:color="auto"/>
            </w:tcBorders>
            <w:vAlign w:val="center"/>
          </w:tcPr>
          <w:p w14:paraId="4AD301CF" w14:textId="77777777" w:rsidR="00B8609F" w:rsidRPr="007A7DEB" w:rsidRDefault="008D215A" w:rsidP="006B481F">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74FC6039">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Evelyn Fuentes D." o:suggestedsigner2="Fiscalizadora DFZ" o:suggestedsigneremail="evelyn.fuentes@sma.gob.cl" issignatureline="t"/>
                </v:shape>
              </w:pict>
            </w:r>
          </w:p>
        </w:tc>
      </w:tr>
    </w:tbl>
    <w:p w14:paraId="4244EB88" w14:textId="77777777" w:rsidR="00B8609F" w:rsidRPr="007A7DEB" w:rsidRDefault="00B8609F" w:rsidP="00B8609F">
      <w:pPr>
        <w:spacing w:after="0" w:line="240" w:lineRule="auto"/>
        <w:jc w:val="center"/>
        <w:rPr>
          <w:rFonts w:ascii="Calibri" w:eastAsia="Calibri" w:hAnsi="Calibri" w:cs="Times New Roman"/>
          <w:b/>
          <w:szCs w:val="28"/>
        </w:rPr>
      </w:pPr>
    </w:p>
    <w:p w14:paraId="690C92C0" w14:textId="77777777"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43995086" w:displacedByCustomXml="next"/>
    <w:bookmarkStart w:id="5" w:name="_Toc454880326" w:displacedByCustomXml="next"/>
    <w:bookmarkStart w:id="6" w:name="_Toc507747431" w:displacedByCustomXml="next"/>
    <w:sdt>
      <w:sdtPr>
        <w:rPr>
          <w:lang w:val="es-ES"/>
        </w:rPr>
        <w:id w:val="-818871519"/>
        <w:docPartObj>
          <w:docPartGallery w:val="Table of Contents"/>
          <w:docPartUnique/>
        </w:docPartObj>
      </w:sdtPr>
      <w:sdtEndPr>
        <w:rPr>
          <w:bCs/>
        </w:rPr>
      </w:sdtEndPr>
      <w:sdtContent>
        <w:p w14:paraId="2266C17E" w14:textId="77777777" w:rsidR="00D22678" w:rsidRDefault="00B8609F" w:rsidP="000021CC">
          <w:pPr>
            <w:spacing w:after="0" w:line="240" w:lineRule="auto"/>
            <w:ind w:left="708" w:hanging="708"/>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bookmarkEnd w:id="4"/>
        </w:p>
        <w:p w14:paraId="75616B16" w14:textId="53F2E62F" w:rsidR="00002330" w:rsidRDefault="00B8609F">
          <w:pPr>
            <w:pStyle w:val="TDC1"/>
            <w:tabs>
              <w:tab w:val="right" w:leader="dot" w:pos="9962"/>
            </w:tabs>
            <w:rPr>
              <w:rFonts w:eastAsiaTheme="minorEastAsia"/>
              <w:noProof/>
              <w:lang w:val="es-419" w:eastAsia="es-419"/>
            </w:rPr>
          </w:pPr>
          <w:r w:rsidRPr="00A840F3">
            <w:rPr>
              <w:rFonts w:ascii="Calibri" w:eastAsia="Calibri" w:hAnsi="Calibri" w:cs="Calibri"/>
              <w:sz w:val="24"/>
              <w:szCs w:val="20"/>
            </w:rPr>
            <w:fldChar w:fldCharType="begin"/>
          </w:r>
          <w:r w:rsidRPr="00A840F3">
            <w:rPr>
              <w:rFonts w:ascii="Calibri" w:eastAsia="Calibri" w:hAnsi="Calibri" w:cs="Calibri"/>
              <w:sz w:val="24"/>
              <w:szCs w:val="20"/>
            </w:rPr>
            <w:instrText xml:space="preserve"> TOC \o "1-3" \h \z \u </w:instrText>
          </w:r>
          <w:r w:rsidRPr="00A840F3">
            <w:rPr>
              <w:rFonts w:ascii="Calibri" w:eastAsia="Calibri" w:hAnsi="Calibri" w:cs="Calibri"/>
              <w:sz w:val="24"/>
              <w:szCs w:val="20"/>
            </w:rPr>
            <w:fldChar w:fldCharType="separate"/>
          </w:r>
          <w:hyperlink w:anchor="_Toc43995086" w:history="1">
            <w:r w:rsidR="00002330" w:rsidRPr="0092765D">
              <w:rPr>
                <w:rStyle w:val="Hipervnculo"/>
                <w:rFonts w:ascii="Calibri" w:eastAsia="Calibri" w:hAnsi="Calibri" w:cs="Calibri"/>
                <w:b/>
                <w:noProof/>
                <w:lang w:val="es-ES"/>
              </w:rPr>
              <w:t>Contenido</w:t>
            </w:r>
            <w:r w:rsidR="00002330">
              <w:rPr>
                <w:noProof/>
                <w:webHidden/>
              </w:rPr>
              <w:tab/>
            </w:r>
            <w:r w:rsidR="00002330">
              <w:rPr>
                <w:noProof/>
                <w:webHidden/>
              </w:rPr>
              <w:fldChar w:fldCharType="begin"/>
            </w:r>
            <w:r w:rsidR="00002330">
              <w:rPr>
                <w:noProof/>
                <w:webHidden/>
              </w:rPr>
              <w:instrText xml:space="preserve"> PAGEREF _Toc43995086 \h </w:instrText>
            </w:r>
            <w:r w:rsidR="00002330">
              <w:rPr>
                <w:noProof/>
                <w:webHidden/>
              </w:rPr>
            </w:r>
            <w:r w:rsidR="00002330">
              <w:rPr>
                <w:noProof/>
                <w:webHidden/>
              </w:rPr>
              <w:fldChar w:fldCharType="separate"/>
            </w:r>
            <w:r w:rsidR="00002330">
              <w:rPr>
                <w:noProof/>
                <w:webHidden/>
              </w:rPr>
              <w:t>1</w:t>
            </w:r>
            <w:r w:rsidR="00002330">
              <w:rPr>
                <w:noProof/>
                <w:webHidden/>
              </w:rPr>
              <w:fldChar w:fldCharType="end"/>
            </w:r>
          </w:hyperlink>
        </w:p>
        <w:p w14:paraId="35561FCE" w14:textId="7A5BC75C" w:rsidR="00002330" w:rsidRDefault="00002330">
          <w:pPr>
            <w:pStyle w:val="TDC1"/>
            <w:tabs>
              <w:tab w:val="left" w:pos="440"/>
              <w:tab w:val="right" w:leader="dot" w:pos="9962"/>
            </w:tabs>
            <w:rPr>
              <w:rFonts w:eastAsiaTheme="minorEastAsia"/>
              <w:noProof/>
              <w:lang w:val="es-419" w:eastAsia="es-419"/>
            </w:rPr>
          </w:pPr>
          <w:hyperlink w:anchor="_Toc43995087" w:history="1">
            <w:r w:rsidRPr="0092765D">
              <w:rPr>
                <w:rStyle w:val="Hipervnculo"/>
                <w:noProof/>
              </w:rPr>
              <w:t>1</w:t>
            </w:r>
            <w:r>
              <w:rPr>
                <w:rFonts w:eastAsiaTheme="minorEastAsia"/>
                <w:noProof/>
                <w:lang w:val="es-419" w:eastAsia="es-419"/>
              </w:rPr>
              <w:tab/>
            </w:r>
            <w:r w:rsidRPr="0092765D">
              <w:rPr>
                <w:rStyle w:val="Hipervnculo"/>
                <w:noProof/>
              </w:rPr>
              <w:t>RESUMEN</w:t>
            </w:r>
            <w:r>
              <w:rPr>
                <w:noProof/>
                <w:webHidden/>
              </w:rPr>
              <w:tab/>
            </w:r>
            <w:r>
              <w:rPr>
                <w:noProof/>
                <w:webHidden/>
              </w:rPr>
              <w:fldChar w:fldCharType="begin"/>
            </w:r>
            <w:r>
              <w:rPr>
                <w:noProof/>
                <w:webHidden/>
              </w:rPr>
              <w:instrText xml:space="preserve"> PAGEREF _Toc43995087 \h </w:instrText>
            </w:r>
            <w:r>
              <w:rPr>
                <w:noProof/>
                <w:webHidden/>
              </w:rPr>
            </w:r>
            <w:r>
              <w:rPr>
                <w:noProof/>
                <w:webHidden/>
              </w:rPr>
              <w:fldChar w:fldCharType="separate"/>
            </w:r>
            <w:r>
              <w:rPr>
                <w:noProof/>
                <w:webHidden/>
              </w:rPr>
              <w:t>3</w:t>
            </w:r>
            <w:r>
              <w:rPr>
                <w:noProof/>
                <w:webHidden/>
              </w:rPr>
              <w:fldChar w:fldCharType="end"/>
            </w:r>
          </w:hyperlink>
        </w:p>
        <w:p w14:paraId="440F0292" w14:textId="5A8DEFE5" w:rsidR="00002330" w:rsidRDefault="00002330">
          <w:pPr>
            <w:pStyle w:val="TDC1"/>
            <w:tabs>
              <w:tab w:val="left" w:pos="440"/>
              <w:tab w:val="right" w:leader="dot" w:pos="9962"/>
            </w:tabs>
            <w:rPr>
              <w:rFonts w:eastAsiaTheme="minorEastAsia"/>
              <w:noProof/>
              <w:lang w:val="es-419" w:eastAsia="es-419"/>
            </w:rPr>
          </w:pPr>
          <w:hyperlink w:anchor="_Toc43995088" w:history="1">
            <w:r w:rsidRPr="0092765D">
              <w:rPr>
                <w:rStyle w:val="Hipervnculo"/>
                <w:noProof/>
              </w:rPr>
              <w:t>2</w:t>
            </w:r>
            <w:r>
              <w:rPr>
                <w:rFonts w:eastAsiaTheme="minorEastAsia"/>
                <w:noProof/>
                <w:lang w:val="es-419" w:eastAsia="es-419"/>
              </w:rPr>
              <w:tab/>
            </w:r>
            <w:r w:rsidRPr="0092765D">
              <w:rPr>
                <w:rStyle w:val="Hipervnculo"/>
                <w:noProof/>
              </w:rPr>
              <w:t>IDENTIFICACIÓN DE LA UNIDAD FISCALIZABLE</w:t>
            </w:r>
            <w:r>
              <w:rPr>
                <w:noProof/>
                <w:webHidden/>
              </w:rPr>
              <w:tab/>
            </w:r>
            <w:r>
              <w:rPr>
                <w:noProof/>
                <w:webHidden/>
              </w:rPr>
              <w:fldChar w:fldCharType="begin"/>
            </w:r>
            <w:r>
              <w:rPr>
                <w:noProof/>
                <w:webHidden/>
              </w:rPr>
              <w:instrText xml:space="preserve"> PAGEREF _Toc43995088 \h </w:instrText>
            </w:r>
            <w:r>
              <w:rPr>
                <w:noProof/>
                <w:webHidden/>
              </w:rPr>
            </w:r>
            <w:r>
              <w:rPr>
                <w:noProof/>
                <w:webHidden/>
              </w:rPr>
              <w:fldChar w:fldCharType="separate"/>
            </w:r>
            <w:r>
              <w:rPr>
                <w:noProof/>
                <w:webHidden/>
              </w:rPr>
              <w:t>4</w:t>
            </w:r>
            <w:r>
              <w:rPr>
                <w:noProof/>
                <w:webHidden/>
              </w:rPr>
              <w:fldChar w:fldCharType="end"/>
            </w:r>
          </w:hyperlink>
        </w:p>
        <w:p w14:paraId="0EE261A0" w14:textId="7A64EC36" w:rsidR="00002330" w:rsidRDefault="00002330">
          <w:pPr>
            <w:pStyle w:val="TDC2"/>
            <w:tabs>
              <w:tab w:val="left" w:pos="880"/>
              <w:tab w:val="right" w:leader="dot" w:pos="9962"/>
            </w:tabs>
            <w:rPr>
              <w:rFonts w:eastAsiaTheme="minorEastAsia"/>
              <w:noProof/>
              <w:lang w:val="es-419" w:eastAsia="es-419"/>
            </w:rPr>
          </w:pPr>
          <w:hyperlink w:anchor="_Toc43995089" w:history="1">
            <w:r w:rsidRPr="0092765D">
              <w:rPr>
                <w:rStyle w:val="Hipervnculo"/>
                <w:noProof/>
              </w:rPr>
              <w:t>2.1</w:t>
            </w:r>
            <w:r>
              <w:rPr>
                <w:rFonts w:eastAsiaTheme="minorEastAsia"/>
                <w:noProof/>
                <w:lang w:val="es-419" w:eastAsia="es-419"/>
              </w:rPr>
              <w:tab/>
            </w:r>
            <w:r w:rsidRPr="0092765D">
              <w:rPr>
                <w:rStyle w:val="Hipervnculo"/>
                <w:noProof/>
              </w:rPr>
              <w:t>Antecedentes Generales</w:t>
            </w:r>
            <w:r>
              <w:rPr>
                <w:noProof/>
                <w:webHidden/>
              </w:rPr>
              <w:tab/>
            </w:r>
            <w:r>
              <w:rPr>
                <w:noProof/>
                <w:webHidden/>
              </w:rPr>
              <w:fldChar w:fldCharType="begin"/>
            </w:r>
            <w:r>
              <w:rPr>
                <w:noProof/>
                <w:webHidden/>
              </w:rPr>
              <w:instrText xml:space="preserve"> PAGEREF _Toc43995089 \h </w:instrText>
            </w:r>
            <w:r>
              <w:rPr>
                <w:noProof/>
                <w:webHidden/>
              </w:rPr>
            </w:r>
            <w:r>
              <w:rPr>
                <w:noProof/>
                <w:webHidden/>
              </w:rPr>
              <w:fldChar w:fldCharType="separate"/>
            </w:r>
            <w:r>
              <w:rPr>
                <w:noProof/>
                <w:webHidden/>
              </w:rPr>
              <w:t>4</w:t>
            </w:r>
            <w:r>
              <w:rPr>
                <w:noProof/>
                <w:webHidden/>
              </w:rPr>
              <w:fldChar w:fldCharType="end"/>
            </w:r>
          </w:hyperlink>
        </w:p>
        <w:p w14:paraId="1DC7EEA6" w14:textId="761506CA" w:rsidR="00002330" w:rsidRDefault="00002330">
          <w:pPr>
            <w:pStyle w:val="TDC2"/>
            <w:tabs>
              <w:tab w:val="left" w:pos="880"/>
              <w:tab w:val="right" w:leader="dot" w:pos="9962"/>
            </w:tabs>
            <w:rPr>
              <w:rFonts w:eastAsiaTheme="minorEastAsia"/>
              <w:noProof/>
              <w:lang w:val="es-419" w:eastAsia="es-419"/>
            </w:rPr>
          </w:pPr>
          <w:hyperlink w:anchor="_Toc43995090" w:history="1">
            <w:r w:rsidRPr="0092765D">
              <w:rPr>
                <w:rStyle w:val="Hipervnculo"/>
                <w:noProof/>
              </w:rPr>
              <w:t>2.2</w:t>
            </w:r>
            <w:r>
              <w:rPr>
                <w:rFonts w:eastAsiaTheme="minorEastAsia"/>
                <w:noProof/>
                <w:lang w:val="es-419" w:eastAsia="es-419"/>
              </w:rPr>
              <w:tab/>
            </w:r>
            <w:r w:rsidRPr="0092765D">
              <w:rPr>
                <w:rStyle w:val="Hipervnculo"/>
                <w:noProof/>
              </w:rPr>
              <w:t>Ubicación y Layout</w:t>
            </w:r>
            <w:r>
              <w:rPr>
                <w:noProof/>
                <w:webHidden/>
              </w:rPr>
              <w:tab/>
            </w:r>
            <w:r>
              <w:rPr>
                <w:noProof/>
                <w:webHidden/>
              </w:rPr>
              <w:fldChar w:fldCharType="begin"/>
            </w:r>
            <w:r>
              <w:rPr>
                <w:noProof/>
                <w:webHidden/>
              </w:rPr>
              <w:instrText xml:space="preserve"> PAGEREF _Toc43995090 \h </w:instrText>
            </w:r>
            <w:r>
              <w:rPr>
                <w:noProof/>
                <w:webHidden/>
              </w:rPr>
            </w:r>
            <w:r>
              <w:rPr>
                <w:noProof/>
                <w:webHidden/>
              </w:rPr>
              <w:fldChar w:fldCharType="separate"/>
            </w:r>
            <w:r>
              <w:rPr>
                <w:noProof/>
                <w:webHidden/>
              </w:rPr>
              <w:t>4</w:t>
            </w:r>
            <w:r>
              <w:rPr>
                <w:noProof/>
                <w:webHidden/>
              </w:rPr>
              <w:fldChar w:fldCharType="end"/>
            </w:r>
          </w:hyperlink>
        </w:p>
        <w:p w14:paraId="1A1B20A3" w14:textId="7DBAF7E5" w:rsidR="00002330" w:rsidRDefault="00002330">
          <w:pPr>
            <w:pStyle w:val="TDC2"/>
            <w:tabs>
              <w:tab w:val="left" w:pos="880"/>
              <w:tab w:val="right" w:leader="dot" w:pos="9962"/>
            </w:tabs>
            <w:rPr>
              <w:rFonts w:eastAsiaTheme="minorEastAsia"/>
              <w:noProof/>
              <w:lang w:val="es-419" w:eastAsia="es-419"/>
            </w:rPr>
          </w:pPr>
          <w:hyperlink w:anchor="_Toc43995091" w:history="1">
            <w:r w:rsidRPr="0092765D">
              <w:rPr>
                <w:rStyle w:val="Hipervnculo"/>
                <w:noProof/>
              </w:rPr>
              <w:t>2.3</w:t>
            </w:r>
            <w:r>
              <w:rPr>
                <w:rFonts w:eastAsiaTheme="minorEastAsia"/>
                <w:noProof/>
                <w:lang w:val="es-419" w:eastAsia="es-419"/>
              </w:rPr>
              <w:tab/>
            </w:r>
            <w:r w:rsidRPr="0092765D">
              <w:rPr>
                <w:rStyle w:val="Hipervnculo"/>
                <w:noProof/>
              </w:rPr>
              <w:t>Lista de abreviaturas utilizadas en este informe</w:t>
            </w:r>
            <w:r>
              <w:rPr>
                <w:noProof/>
                <w:webHidden/>
              </w:rPr>
              <w:tab/>
            </w:r>
            <w:r>
              <w:rPr>
                <w:noProof/>
                <w:webHidden/>
              </w:rPr>
              <w:fldChar w:fldCharType="begin"/>
            </w:r>
            <w:r>
              <w:rPr>
                <w:noProof/>
                <w:webHidden/>
              </w:rPr>
              <w:instrText xml:space="preserve"> PAGEREF _Toc43995091 \h </w:instrText>
            </w:r>
            <w:r>
              <w:rPr>
                <w:noProof/>
                <w:webHidden/>
              </w:rPr>
            </w:r>
            <w:r>
              <w:rPr>
                <w:noProof/>
                <w:webHidden/>
              </w:rPr>
              <w:fldChar w:fldCharType="separate"/>
            </w:r>
            <w:r>
              <w:rPr>
                <w:noProof/>
                <w:webHidden/>
              </w:rPr>
              <w:t>5</w:t>
            </w:r>
            <w:r>
              <w:rPr>
                <w:noProof/>
                <w:webHidden/>
              </w:rPr>
              <w:fldChar w:fldCharType="end"/>
            </w:r>
          </w:hyperlink>
        </w:p>
        <w:p w14:paraId="1DBFC7E3" w14:textId="6AB09136" w:rsidR="00002330" w:rsidRDefault="00002330">
          <w:pPr>
            <w:pStyle w:val="TDC1"/>
            <w:tabs>
              <w:tab w:val="left" w:pos="440"/>
              <w:tab w:val="right" w:leader="dot" w:pos="9962"/>
            </w:tabs>
            <w:rPr>
              <w:rFonts w:eastAsiaTheme="minorEastAsia"/>
              <w:noProof/>
              <w:lang w:val="es-419" w:eastAsia="es-419"/>
            </w:rPr>
          </w:pPr>
          <w:hyperlink w:anchor="_Toc43995092" w:history="1">
            <w:r w:rsidRPr="0092765D">
              <w:rPr>
                <w:rStyle w:val="Hipervnculo"/>
                <w:noProof/>
              </w:rPr>
              <w:t>3</w:t>
            </w:r>
            <w:r>
              <w:rPr>
                <w:rFonts w:eastAsiaTheme="minorEastAsia"/>
                <w:noProof/>
                <w:lang w:val="es-419" w:eastAsia="es-419"/>
              </w:rPr>
              <w:tab/>
            </w:r>
            <w:r w:rsidRPr="0092765D">
              <w:rPr>
                <w:rStyle w:val="Hipervnculo"/>
                <w:noProof/>
              </w:rPr>
              <w:t>INSTRUMENTOS DE CARÁCTER AMBIENTAL FISCALIZADOS</w:t>
            </w:r>
            <w:r>
              <w:rPr>
                <w:noProof/>
                <w:webHidden/>
              </w:rPr>
              <w:tab/>
            </w:r>
            <w:r>
              <w:rPr>
                <w:noProof/>
                <w:webHidden/>
              </w:rPr>
              <w:fldChar w:fldCharType="begin"/>
            </w:r>
            <w:r>
              <w:rPr>
                <w:noProof/>
                <w:webHidden/>
              </w:rPr>
              <w:instrText xml:space="preserve"> PAGEREF _Toc43995092 \h </w:instrText>
            </w:r>
            <w:r>
              <w:rPr>
                <w:noProof/>
                <w:webHidden/>
              </w:rPr>
            </w:r>
            <w:r>
              <w:rPr>
                <w:noProof/>
                <w:webHidden/>
              </w:rPr>
              <w:fldChar w:fldCharType="separate"/>
            </w:r>
            <w:r>
              <w:rPr>
                <w:noProof/>
                <w:webHidden/>
              </w:rPr>
              <w:t>5</w:t>
            </w:r>
            <w:r>
              <w:rPr>
                <w:noProof/>
                <w:webHidden/>
              </w:rPr>
              <w:fldChar w:fldCharType="end"/>
            </w:r>
          </w:hyperlink>
        </w:p>
        <w:p w14:paraId="61640B8E" w14:textId="3BC06B33" w:rsidR="00002330" w:rsidRDefault="00002330">
          <w:pPr>
            <w:pStyle w:val="TDC1"/>
            <w:tabs>
              <w:tab w:val="left" w:pos="440"/>
              <w:tab w:val="right" w:leader="dot" w:pos="9962"/>
            </w:tabs>
            <w:rPr>
              <w:rFonts w:eastAsiaTheme="minorEastAsia"/>
              <w:noProof/>
              <w:lang w:val="es-419" w:eastAsia="es-419"/>
            </w:rPr>
          </w:pPr>
          <w:hyperlink w:anchor="_Toc43995093" w:history="1">
            <w:r w:rsidRPr="0092765D">
              <w:rPr>
                <w:rStyle w:val="Hipervnculo"/>
                <w:noProof/>
              </w:rPr>
              <w:t>4</w:t>
            </w:r>
            <w:r>
              <w:rPr>
                <w:rFonts w:eastAsiaTheme="minorEastAsia"/>
                <w:noProof/>
                <w:lang w:val="es-419" w:eastAsia="es-419"/>
              </w:rPr>
              <w:tab/>
            </w:r>
            <w:r w:rsidRPr="0092765D">
              <w:rPr>
                <w:rStyle w:val="Hipervnculo"/>
                <w:noProof/>
              </w:rPr>
              <w:t>ANTECEDENTES DE LA ACTIVIDAD DE FISCALIZACIÓN</w:t>
            </w:r>
            <w:r>
              <w:rPr>
                <w:noProof/>
                <w:webHidden/>
              </w:rPr>
              <w:tab/>
            </w:r>
            <w:r>
              <w:rPr>
                <w:noProof/>
                <w:webHidden/>
              </w:rPr>
              <w:fldChar w:fldCharType="begin"/>
            </w:r>
            <w:r>
              <w:rPr>
                <w:noProof/>
                <w:webHidden/>
              </w:rPr>
              <w:instrText xml:space="preserve"> PAGEREF _Toc43995093 \h </w:instrText>
            </w:r>
            <w:r>
              <w:rPr>
                <w:noProof/>
                <w:webHidden/>
              </w:rPr>
            </w:r>
            <w:r>
              <w:rPr>
                <w:noProof/>
                <w:webHidden/>
              </w:rPr>
              <w:fldChar w:fldCharType="separate"/>
            </w:r>
            <w:r>
              <w:rPr>
                <w:noProof/>
                <w:webHidden/>
              </w:rPr>
              <w:t>5</w:t>
            </w:r>
            <w:r>
              <w:rPr>
                <w:noProof/>
                <w:webHidden/>
              </w:rPr>
              <w:fldChar w:fldCharType="end"/>
            </w:r>
          </w:hyperlink>
        </w:p>
        <w:p w14:paraId="561C3A59" w14:textId="60078B8B" w:rsidR="00002330" w:rsidRDefault="00002330">
          <w:pPr>
            <w:pStyle w:val="TDC2"/>
            <w:tabs>
              <w:tab w:val="left" w:pos="880"/>
              <w:tab w:val="right" w:leader="dot" w:pos="9962"/>
            </w:tabs>
            <w:rPr>
              <w:rFonts w:eastAsiaTheme="minorEastAsia"/>
              <w:noProof/>
              <w:lang w:val="es-419" w:eastAsia="es-419"/>
            </w:rPr>
          </w:pPr>
          <w:hyperlink w:anchor="_Toc43995094" w:history="1">
            <w:r w:rsidRPr="0092765D">
              <w:rPr>
                <w:rStyle w:val="Hipervnculo"/>
                <w:noProof/>
              </w:rPr>
              <w:t>4.1</w:t>
            </w:r>
            <w:r>
              <w:rPr>
                <w:rFonts w:eastAsiaTheme="minorEastAsia"/>
                <w:noProof/>
                <w:lang w:val="es-419" w:eastAsia="es-419"/>
              </w:rPr>
              <w:tab/>
            </w:r>
            <w:r w:rsidRPr="0092765D">
              <w:rPr>
                <w:rStyle w:val="Hipervnculo"/>
                <w:noProof/>
              </w:rPr>
              <w:t>Motivo de la Actividad de Fiscalización</w:t>
            </w:r>
            <w:r>
              <w:rPr>
                <w:noProof/>
                <w:webHidden/>
              </w:rPr>
              <w:tab/>
            </w:r>
            <w:r>
              <w:rPr>
                <w:noProof/>
                <w:webHidden/>
              </w:rPr>
              <w:fldChar w:fldCharType="begin"/>
            </w:r>
            <w:r>
              <w:rPr>
                <w:noProof/>
                <w:webHidden/>
              </w:rPr>
              <w:instrText xml:space="preserve"> PAGEREF _Toc43995094 \h </w:instrText>
            </w:r>
            <w:r>
              <w:rPr>
                <w:noProof/>
                <w:webHidden/>
              </w:rPr>
            </w:r>
            <w:r>
              <w:rPr>
                <w:noProof/>
                <w:webHidden/>
              </w:rPr>
              <w:fldChar w:fldCharType="separate"/>
            </w:r>
            <w:r>
              <w:rPr>
                <w:noProof/>
                <w:webHidden/>
              </w:rPr>
              <w:t>5</w:t>
            </w:r>
            <w:r>
              <w:rPr>
                <w:noProof/>
                <w:webHidden/>
              </w:rPr>
              <w:fldChar w:fldCharType="end"/>
            </w:r>
          </w:hyperlink>
        </w:p>
        <w:p w14:paraId="13F75A87" w14:textId="4EF8842D" w:rsidR="00002330" w:rsidRDefault="00002330">
          <w:pPr>
            <w:pStyle w:val="TDC2"/>
            <w:tabs>
              <w:tab w:val="left" w:pos="880"/>
              <w:tab w:val="right" w:leader="dot" w:pos="9962"/>
            </w:tabs>
            <w:rPr>
              <w:rFonts w:eastAsiaTheme="minorEastAsia"/>
              <w:noProof/>
              <w:lang w:val="es-419" w:eastAsia="es-419"/>
            </w:rPr>
          </w:pPr>
          <w:hyperlink w:anchor="_Toc43995095" w:history="1">
            <w:r w:rsidRPr="0092765D">
              <w:rPr>
                <w:rStyle w:val="Hipervnculo"/>
                <w:noProof/>
              </w:rPr>
              <w:t>4.2</w:t>
            </w:r>
            <w:r>
              <w:rPr>
                <w:rFonts w:eastAsiaTheme="minorEastAsia"/>
                <w:noProof/>
                <w:lang w:val="es-419" w:eastAsia="es-419"/>
              </w:rPr>
              <w:tab/>
            </w:r>
            <w:r w:rsidRPr="0092765D">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_Toc43995095 \h </w:instrText>
            </w:r>
            <w:r>
              <w:rPr>
                <w:noProof/>
                <w:webHidden/>
              </w:rPr>
            </w:r>
            <w:r>
              <w:rPr>
                <w:noProof/>
                <w:webHidden/>
              </w:rPr>
              <w:fldChar w:fldCharType="separate"/>
            </w:r>
            <w:r>
              <w:rPr>
                <w:noProof/>
                <w:webHidden/>
              </w:rPr>
              <w:t>6</w:t>
            </w:r>
            <w:r>
              <w:rPr>
                <w:noProof/>
                <w:webHidden/>
              </w:rPr>
              <w:fldChar w:fldCharType="end"/>
            </w:r>
          </w:hyperlink>
        </w:p>
        <w:p w14:paraId="135899A1" w14:textId="404957AD" w:rsidR="00002330" w:rsidRDefault="00002330">
          <w:pPr>
            <w:pStyle w:val="TDC2"/>
            <w:tabs>
              <w:tab w:val="left" w:pos="880"/>
              <w:tab w:val="right" w:leader="dot" w:pos="9962"/>
            </w:tabs>
            <w:rPr>
              <w:rFonts w:eastAsiaTheme="minorEastAsia"/>
              <w:noProof/>
              <w:lang w:val="es-419" w:eastAsia="es-419"/>
            </w:rPr>
          </w:pPr>
          <w:hyperlink w:anchor="_Toc43995096" w:history="1">
            <w:r w:rsidRPr="0092765D">
              <w:rPr>
                <w:rStyle w:val="Hipervnculo"/>
                <w:noProof/>
              </w:rPr>
              <w:t>4.3</w:t>
            </w:r>
            <w:r>
              <w:rPr>
                <w:rFonts w:eastAsiaTheme="minorEastAsia"/>
                <w:noProof/>
                <w:lang w:val="es-419" w:eastAsia="es-419"/>
              </w:rPr>
              <w:tab/>
            </w:r>
            <w:r w:rsidRPr="0092765D">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_Toc43995096 \h </w:instrText>
            </w:r>
            <w:r>
              <w:rPr>
                <w:noProof/>
                <w:webHidden/>
              </w:rPr>
            </w:r>
            <w:r>
              <w:rPr>
                <w:noProof/>
                <w:webHidden/>
              </w:rPr>
              <w:fldChar w:fldCharType="separate"/>
            </w:r>
            <w:r>
              <w:rPr>
                <w:noProof/>
                <w:webHidden/>
              </w:rPr>
              <w:t>6</w:t>
            </w:r>
            <w:r>
              <w:rPr>
                <w:noProof/>
                <w:webHidden/>
              </w:rPr>
              <w:fldChar w:fldCharType="end"/>
            </w:r>
          </w:hyperlink>
        </w:p>
        <w:p w14:paraId="490A6BE3" w14:textId="25D52568" w:rsidR="00002330" w:rsidRDefault="00002330">
          <w:pPr>
            <w:pStyle w:val="TDC3"/>
            <w:rPr>
              <w:rFonts w:asciiTheme="minorHAnsi" w:eastAsiaTheme="minorEastAsia" w:hAnsiTheme="minorHAnsi" w:cstheme="minorBidi"/>
              <w:b w:val="0"/>
              <w:bCs w:val="0"/>
              <w:lang w:val="es-419" w:eastAsia="es-419"/>
            </w:rPr>
          </w:pPr>
          <w:hyperlink w:anchor="_Toc43995097" w:history="1">
            <w:r w:rsidRPr="0092765D">
              <w:rPr>
                <w:rStyle w:val="Hipervnculo"/>
              </w:rPr>
              <w:t>4.3.1</w:t>
            </w:r>
            <w:r>
              <w:rPr>
                <w:rFonts w:asciiTheme="minorHAnsi" w:eastAsiaTheme="minorEastAsia" w:hAnsiTheme="minorHAnsi" w:cstheme="minorBidi"/>
                <w:b w:val="0"/>
                <w:bCs w:val="0"/>
                <w:lang w:val="es-419" w:eastAsia="es-419"/>
              </w:rPr>
              <w:tab/>
            </w:r>
            <w:r w:rsidRPr="0092765D">
              <w:rPr>
                <w:rStyle w:val="Hipervnculo"/>
              </w:rPr>
              <w:t>Ejecución de la inspección</w:t>
            </w:r>
            <w:r>
              <w:rPr>
                <w:webHidden/>
              </w:rPr>
              <w:tab/>
            </w:r>
            <w:r>
              <w:rPr>
                <w:webHidden/>
              </w:rPr>
              <w:fldChar w:fldCharType="begin"/>
            </w:r>
            <w:r>
              <w:rPr>
                <w:webHidden/>
              </w:rPr>
              <w:instrText xml:space="preserve"> PAGEREF _Toc43995097 \h </w:instrText>
            </w:r>
            <w:r>
              <w:rPr>
                <w:webHidden/>
              </w:rPr>
            </w:r>
            <w:r>
              <w:rPr>
                <w:webHidden/>
              </w:rPr>
              <w:fldChar w:fldCharType="separate"/>
            </w:r>
            <w:r>
              <w:rPr>
                <w:webHidden/>
              </w:rPr>
              <w:t>6</w:t>
            </w:r>
            <w:r>
              <w:rPr>
                <w:webHidden/>
              </w:rPr>
              <w:fldChar w:fldCharType="end"/>
            </w:r>
          </w:hyperlink>
        </w:p>
        <w:p w14:paraId="2FD9B85C" w14:textId="1BDB12A9" w:rsidR="00002330" w:rsidRDefault="00002330">
          <w:pPr>
            <w:pStyle w:val="TDC2"/>
            <w:tabs>
              <w:tab w:val="left" w:pos="1100"/>
              <w:tab w:val="right" w:leader="dot" w:pos="9962"/>
            </w:tabs>
            <w:rPr>
              <w:rFonts w:eastAsiaTheme="minorEastAsia"/>
              <w:noProof/>
              <w:lang w:val="es-419" w:eastAsia="es-419"/>
            </w:rPr>
          </w:pPr>
          <w:hyperlink w:anchor="_Toc43995098" w:history="1">
            <w:r w:rsidRPr="0092765D">
              <w:rPr>
                <w:rStyle w:val="Hipervnculo"/>
                <w:rFonts w:eastAsia="Calibri" w:cs="Calibri"/>
                <w:b/>
                <w:noProof/>
              </w:rPr>
              <w:t>4.3.2</w:t>
            </w:r>
            <w:r>
              <w:rPr>
                <w:rFonts w:eastAsiaTheme="minorEastAsia"/>
                <w:noProof/>
                <w:lang w:val="es-419" w:eastAsia="es-419"/>
              </w:rPr>
              <w:tab/>
            </w:r>
            <w:r w:rsidRPr="0092765D">
              <w:rPr>
                <w:rStyle w:val="Hipervnculo"/>
                <w:rFonts w:ascii="Calibri" w:eastAsia="Calibri" w:hAnsi="Calibri" w:cs="Calibri"/>
                <w:b/>
                <w:noProof/>
              </w:rPr>
              <w:t>Detalle del Recorrido de la Inspección del Programa de RCA</w:t>
            </w:r>
            <w:r>
              <w:rPr>
                <w:noProof/>
                <w:webHidden/>
              </w:rPr>
              <w:tab/>
            </w:r>
            <w:r>
              <w:rPr>
                <w:noProof/>
                <w:webHidden/>
              </w:rPr>
              <w:fldChar w:fldCharType="begin"/>
            </w:r>
            <w:r>
              <w:rPr>
                <w:noProof/>
                <w:webHidden/>
              </w:rPr>
              <w:instrText xml:space="preserve"> PAGEREF _Toc43995098 \h </w:instrText>
            </w:r>
            <w:r>
              <w:rPr>
                <w:noProof/>
                <w:webHidden/>
              </w:rPr>
            </w:r>
            <w:r>
              <w:rPr>
                <w:noProof/>
                <w:webHidden/>
              </w:rPr>
              <w:fldChar w:fldCharType="separate"/>
            </w:r>
            <w:r>
              <w:rPr>
                <w:noProof/>
                <w:webHidden/>
              </w:rPr>
              <w:t>7</w:t>
            </w:r>
            <w:r>
              <w:rPr>
                <w:noProof/>
                <w:webHidden/>
              </w:rPr>
              <w:fldChar w:fldCharType="end"/>
            </w:r>
          </w:hyperlink>
        </w:p>
        <w:p w14:paraId="4E82738B" w14:textId="57B12175" w:rsidR="00002330" w:rsidRDefault="00002330">
          <w:pPr>
            <w:pStyle w:val="TDC1"/>
            <w:tabs>
              <w:tab w:val="left" w:pos="660"/>
              <w:tab w:val="right" w:leader="dot" w:pos="9962"/>
            </w:tabs>
            <w:rPr>
              <w:rFonts w:eastAsiaTheme="minorEastAsia"/>
              <w:noProof/>
              <w:lang w:val="es-419" w:eastAsia="es-419"/>
            </w:rPr>
          </w:pPr>
          <w:hyperlink w:anchor="_Toc43995099" w:history="1">
            <w:r w:rsidRPr="0092765D">
              <w:rPr>
                <w:rStyle w:val="Hipervnculo"/>
                <w:rFonts w:ascii="Calibri" w:eastAsia="Calibri" w:hAnsi="Calibri" w:cs="Calibri"/>
                <w:b/>
                <w:noProof/>
              </w:rPr>
              <w:t>4.4</w:t>
            </w:r>
            <w:r>
              <w:rPr>
                <w:rFonts w:eastAsiaTheme="minorEastAsia"/>
                <w:noProof/>
                <w:lang w:val="es-419" w:eastAsia="es-419"/>
              </w:rPr>
              <w:tab/>
            </w:r>
            <w:r w:rsidRPr="0092765D">
              <w:rPr>
                <w:rStyle w:val="Hipervnculo"/>
                <w:rFonts w:ascii="Calibri" w:eastAsia="Calibri" w:hAnsi="Calibri" w:cs="Calibri"/>
                <w:b/>
                <w:noProof/>
              </w:rPr>
              <w:t>Revisión Documental</w:t>
            </w:r>
            <w:r>
              <w:rPr>
                <w:noProof/>
                <w:webHidden/>
              </w:rPr>
              <w:tab/>
            </w:r>
            <w:r>
              <w:rPr>
                <w:noProof/>
                <w:webHidden/>
              </w:rPr>
              <w:fldChar w:fldCharType="begin"/>
            </w:r>
            <w:r>
              <w:rPr>
                <w:noProof/>
                <w:webHidden/>
              </w:rPr>
              <w:instrText xml:space="preserve"> PAGEREF _Toc43995099 \h </w:instrText>
            </w:r>
            <w:r>
              <w:rPr>
                <w:noProof/>
                <w:webHidden/>
              </w:rPr>
            </w:r>
            <w:r>
              <w:rPr>
                <w:noProof/>
                <w:webHidden/>
              </w:rPr>
              <w:fldChar w:fldCharType="separate"/>
            </w:r>
            <w:r>
              <w:rPr>
                <w:noProof/>
                <w:webHidden/>
              </w:rPr>
              <w:t>15</w:t>
            </w:r>
            <w:r>
              <w:rPr>
                <w:noProof/>
                <w:webHidden/>
              </w:rPr>
              <w:fldChar w:fldCharType="end"/>
            </w:r>
          </w:hyperlink>
        </w:p>
        <w:p w14:paraId="7D977854" w14:textId="15330802" w:rsidR="00002330" w:rsidRDefault="00002330">
          <w:pPr>
            <w:pStyle w:val="TDC2"/>
            <w:tabs>
              <w:tab w:val="left" w:pos="1100"/>
              <w:tab w:val="right" w:leader="dot" w:pos="9962"/>
            </w:tabs>
            <w:rPr>
              <w:rFonts w:eastAsiaTheme="minorEastAsia"/>
              <w:noProof/>
              <w:lang w:val="es-419" w:eastAsia="es-419"/>
            </w:rPr>
          </w:pPr>
          <w:hyperlink w:anchor="_Toc43995100" w:history="1">
            <w:r w:rsidRPr="0092765D">
              <w:rPr>
                <w:rStyle w:val="Hipervnculo"/>
                <w:rFonts w:eastAsia="Calibri" w:cs="Calibri"/>
                <w:b/>
                <w:noProof/>
              </w:rPr>
              <w:t>4.4.1</w:t>
            </w:r>
            <w:r>
              <w:rPr>
                <w:rFonts w:eastAsiaTheme="minorEastAsia"/>
                <w:noProof/>
                <w:lang w:val="es-419" w:eastAsia="es-419"/>
              </w:rPr>
              <w:tab/>
            </w:r>
            <w:r w:rsidRPr="0092765D">
              <w:rPr>
                <w:rStyle w:val="Hipervnculo"/>
                <w:rFonts w:ascii="Calibri" w:eastAsia="Calibri" w:hAnsi="Calibri" w:cs="Calibri"/>
                <w:b/>
                <w:noProof/>
              </w:rPr>
              <w:t>Documentos Revisados</w:t>
            </w:r>
            <w:r>
              <w:rPr>
                <w:noProof/>
                <w:webHidden/>
              </w:rPr>
              <w:tab/>
            </w:r>
            <w:r>
              <w:rPr>
                <w:noProof/>
                <w:webHidden/>
              </w:rPr>
              <w:fldChar w:fldCharType="begin"/>
            </w:r>
            <w:r>
              <w:rPr>
                <w:noProof/>
                <w:webHidden/>
              </w:rPr>
              <w:instrText xml:space="preserve"> PAGEREF _Toc43995100 \h </w:instrText>
            </w:r>
            <w:r>
              <w:rPr>
                <w:noProof/>
                <w:webHidden/>
              </w:rPr>
            </w:r>
            <w:r>
              <w:rPr>
                <w:noProof/>
                <w:webHidden/>
              </w:rPr>
              <w:fldChar w:fldCharType="separate"/>
            </w:r>
            <w:r>
              <w:rPr>
                <w:noProof/>
                <w:webHidden/>
              </w:rPr>
              <w:t>15</w:t>
            </w:r>
            <w:r>
              <w:rPr>
                <w:noProof/>
                <w:webHidden/>
              </w:rPr>
              <w:fldChar w:fldCharType="end"/>
            </w:r>
          </w:hyperlink>
        </w:p>
        <w:p w14:paraId="36F030BE" w14:textId="3F1BA407" w:rsidR="00002330" w:rsidRDefault="00002330">
          <w:pPr>
            <w:pStyle w:val="TDC1"/>
            <w:tabs>
              <w:tab w:val="left" w:pos="440"/>
              <w:tab w:val="right" w:leader="dot" w:pos="9962"/>
            </w:tabs>
            <w:rPr>
              <w:rFonts w:eastAsiaTheme="minorEastAsia"/>
              <w:noProof/>
              <w:lang w:val="es-419" w:eastAsia="es-419"/>
            </w:rPr>
          </w:pPr>
          <w:hyperlink w:anchor="_Toc43995101" w:history="1">
            <w:r w:rsidRPr="0092765D">
              <w:rPr>
                <w:rStyle w:val="Hipervnculo"/>
                <w:noProof/>
              </w:rPr>
              <w:t>5</w:t>
            </w:r>
            <w:r>
              <w:rPr>
                <w:rFonts w:eastAsiaTheme="minorEastAsia"/>
                <w:noProof/>
                <w:lang w:val="es-419" w:eastAsia="es-419"/>
              </w:rPr>
              <w:tab/>
            </w:r>
            <w:r w:rsidRPr="0092765D">
              <w:rPr>
                <w:rStyle w:val="Hipervnculo"/>
                <w:noProof/>
              </w:rPr>
              <w:t>HECHOS CONSTATADOS.</w:t>
            </w:r>
            <w:r>
              <w:rPr>
                <w:noProof/>
                <w:webHidden/>
              </w:rPr>
              <w:tab/>
            </w:r>
            <w:r>
              <w:rPr>
                <w:noProof/>
                <w:webHidden/>
              </w:rPr>
              <w:fldChar w:fldCharType="begin"/>
            </w:r>
            <w:r>
              <w:rPr>
                <w:noProof/>
                <w:webHidden/>
              </w:rPr>
              <w:instrText xml:space="preserve"> PAGEREF _Toc43995101 \h </w:instrText>
            </w:r>
            <w:r>
              <w:rPr>
                <w:noProof/>
                <w:webHidden/>
              </w:rPr>
            </w:r>
            <w:r>
              <w:rPr>
                <w:noProof/>
                <w:webHidden/>
              </w:rPr>
              <w:fldChar w:fldCharType="separate"/>
            </w:r>
            <w:r>
              <w:rPr>
                <w:noProof/>
                <w:webHidden/>
              </w:rPr>
              <w:t>17</w:t>
            </w:r>
            <w:r>
              <w:rPr>
                <w:noProof/>
                <w:webHidden/>
              </w:rPr>
              <w:fldChar w:fldCharType="end"/>
            </w:r>
          </w:hyperlink>
        </w:p>
        <w:p w14:paraId="378AB72D" w14:textId="3905BEA4" w:rsidR="00002330" w:rsidRDefault="00002330">
          <w:pPr>
            <w:pStyle w:val="TDC2"/>
            <w:tabs>
              <w:tab w:val="left" w:pos="880"/>
              <w:tab w:val="right" w:leader="dot" w:pos="9962"/>
            </w:tabs>
            <w:rPr>
              <w:rFonts w:eastAsiaTheme="minorEastAsia"/>
              <w:noProof/>
              <w:lang w:val="es-419" w:eastAsia="es-419"/>
            </w:rPr>
          </w:pPr>
          <w:hyperlink w:anchor="_Toc43995102" w:history="1">
            <w:r w:rsidRPr="0092765D">
              <w:rPr>
                <w:rStyle w:val="Hipervnculo"/>
                <w:noProof/>
              </w:rPr>
              <w:t>5.1</w:t>
            </w:r>
            <w:r>
              <w:rPr>
                <w:rFonts w:eastAsiaTheme="minorEastAsia"/>
                <w:noProof/>
                <w:lang w:val="es-419" w:eastAsia="es-419"/>
              </w:rPr>
              <w:tab/>
            </w:r>
            <w:r w:rsidRPr="0092765D">
              <w:rPr>
                <w:rStyle w:val="Hipervnculo"/>
                <w:noProof/>
              </w:rPr>
              <w:t>Afectación de flora y vegetación</w:t>
            </w:r>
            <w:r>
              <w:rPr>
                <w:noProof/>
                <w:webHidden/>
              </w:rPr>
              <w:tab/>
            </w:r>
            <w:r>
              <w:rPr>
                <w:noProof/>
                <w:webHidden/>
              </w:rPr>
              <w:fldChar w:fldCharType="begin"/>
            </w:r>
            <w:r>
              <w:rPr>
                <w:noProof/>
                <w:webHidden/>
              </w:rPr>
              <w:instrText xml:space="preserve"> PAGEREF _Toc43995102 \h </w:instrText>
            </w:r>
            <w:r>
              <w:rPr>
                <w:noProof/>
                <w:webHidden/>
              </w:rPr>
            </w:r>
            <w:r>
              <w:rPr>
                <w:noProof/>
                <w:webHidden/>
              </w:rPr>
              <w:fldChar w:fldCharType="separate"/>
            </w:r>
            <w:r>
              <w:rPr>
                <w:noProof/>
                <w:webHidden/>
              </w:rPr>
              <w:t>17</w:t>
            </w:r>
            <w:r>
              <w:rPr>
                <w:noProof/>
                <w:webHidden/>
              </w:rPr>
              <w:fldChar w:fldCharType="end"/>
            </w:r>
          </w:hyperlink>
        </w:p>
        <w:p w14:paraId="2672C186" w14:textId="2F2D60E8" w:rsidR="00002330" w:rsidRDefault="00002330">
          <w:pPr>
            <w:pStyle w:val="TDC2"/>
            <w:tabs>
              <w:tab w:val="left" w:pos="880"/>
              <w:tab w:val="right" w:leader="dot" w:pos="9962"/>
            </w:tabs>
            <w:rPr>
              <w:rFonts w:eastAsiaTheme="minorEastAsia"/>
              <w:noProof/>
              <w:lang w:val="es-419" w:eastAsia="es-419"/>
            </w:rPr>
          </w:pPr>
          <w:hyperlink w:anchor="_Toc43995112" w:history="1">
            <w:r w:rsidRPr="0092765D">
              <w:rPr>
                <w:rStyle w:val="Hipervnculo"/>
                <w:noProof/>
              </w:rPr>
              <w:t>5.2</w:t>
            </w:r>
            <w:r>
              <w:rPr>
                <w:rFonts w:eastAsiaTheme="minorEastAsia"/>
                <w:noProof/>
                <w:lang w:val="es-419" w:eastAsia="es-419"/>
              </w:rPr>
              <w:tab/>
            </w:r>
            <w:r w:rsidRPr="0092765D">
              <w:rPr>
                <w:rStyle w:val="Hipervnculo"/>
                <w:noProof/>
              </w:rPr>
              <w:t>Manejo de material de excavación, suelo y áridos</w:t>
            </w:r>
            <w:r>
              <w:rPr>
                <w:noProof/>
                <w:webHidden/>
              </w:rPr>
              <w:tab/>
            </w:r>
            <w:r>
              <w:rPr>
                <w:noProof/>
                <w:webHidden/>
              </w:rPr>
              <w:fldChar w:fldCharType="begin"/>
            </w:r>
            <w:r>
              <w:rPr>
                <w:noProof/>
                <w:webHidden/>
              </w:rPr>
              <w:instrText xml:space="preserve"> PAGEREF _Toc43995112 \h </w:instrText>
            </w:r>
            <w:r>
              <w:rPr>
                <w:noProof/>
                <w:webHidden/>
              </w:rPr>
            </w:r>
            <w:r>
              <w:rPr>
                <w:noProof/>
                <w:webHidden/>
              </w:rPr>
              <w:fldChar w:fldCharType="separate"/>
            </w:r>
            <w:r>
              <w:rPr>
                <w:noProof/>
                <w:webHidden/>
              </w:rPr>
              <w:t>42</w:t>
            </w:r>
            <w:r>
              <w:rPr>
                <w:noProof/>
                <w:webHidden/>
              </w:rPr>
              <w:fldChar w:fldCharType="end"/>
            </w:r>
          </w:hyperlink>
        </w:p>
        <w:p w14:paraId="7BB23908" w14:textId="5CB75B33" w:rsidR="00002330" w:rsidRDefault="00002330">
          <w:pPr>
            <w:pStyle w:val="TDC2"/>
            <w:tabs>
              <w:tab w:val="left" w:pos="880"/>
              <w:tab w:val="right" w:leader="dot" w:pos="9962"/>
            </w:tabs>
            <w:rPr>
              <w:rFonts w:eastAsiaTheme="minorEastAsia"/>
              <w:noProof/>
              <w:lang w:val="es-419" w:eastAsia="es-419"/>
            </w:rPr>
          </w:pPr>
          <w:hyperlink w:anchor="_Toc43995117" w:history="1">
            <w:r w:rsidRPr="0092765D">
              <w:rPr>
                <w:rStyle w:val="Hipervnculo"/>
                <w:noProof/>
              </w:rPr>
              <w:t>5.3</w:t>
            </w:r>
            <w:r>
              <w:rPr>
                <w:rFonts w:eastAsiaTheme="minorEastAsia"/>
                <w:noProof/>
                <w:lang w:val="es-419" w:eastAsia="es-419"/>
              </w:rPr>
              <w:tab/>
            </w:r>
            <w:r w:rsidRPr="0092765D">
              <w:rPr>
                <w:rStyle w:val="Hipervnculo"/>
                <w:noProof/>
              </w:rPr>
              <w:t>Manejo de vegas</w:t>
            </w:r>
            <w:r>
              <w:rPr>
                <w:noProof/>
                <w:webHidden/>
              </w:rPr>
              <w:tab/>
            </w:r>
            <w:r>
              <w:rPr>
                <w:noProof/>
                <w:webHidden/>
              </w:rPr>
              <w:fldChar w:fldCharType="begin"/>
            </w:r>
            <w:r>
              <w:rPr>
                <w:noProof/>
                <w:webHidden/>
              </w:rPr>
              <w:instrText xml:space="preserve"> PAGEREF _Toc43995117 \h </w:instrText>
            </w:r>
            <w:r>
              <w:rPr>
                <w:noProof/>
                <w:webHidden/>
              </w:rPr>
            </w:r>
            <w:r>
              <w:rPr>
                <w:noProof/>
                <w:webHidden/>
              </w:rPr>
              <w:fldChar w:fldCharType="separate"/>
            </w:r>
            <w:r>
              <w:rPr>
                <w:noProof/>
                <w:webHidden/>
              </w:rPr>
              <w:t>54</w:t>
            </w:r>
            <w:r>
              <w:rPr>
                <w:noProof/>
                <w:webHidden/>
              </w:rPr>
              <w:fldChar w:fldCharType="end"/>
            </w:r>
          </w:hyperlink>
        </w:p>
        <w:p w14:paraId="6831E910" w14:textId="6C63BA2D" w:rsidR="00002330" w:rsidRDefault="00002330">
          <w:pPr>
            <w:pStyle w:val="TDC2"/>
            <w:tabs>
              <w:tab w:val="left" w:pos="880"/>
              <w:tab w:val="right" w:leader="dot" w:pos="9962"/>
            </w:tabs>
            <w:rPr>
              <w:rFonts w:eastAsiaTheme="minorEastAsia"/>
              <w:noProof/>
              <w:lang w:val="es-419" w:eastAsia="es-419"/>
            </w:rPr>
          </w:pPr>
          <w:hyperlink w:anchor="_Toc43995129" w:history="1">
            <w:r w:rsidRPr="0092765D">
              <w:rPr>
                <w:rStyle w:val="Hipervnculo"/>
                <w:noProof/>
              </w:rPr>
              <w:t>5.4</w:t>
            </w:r>
            <w:r>
              <w:rPr>
                <w:rFonts w:eastAsiaTheme="minorEastAsia"/>
                <w:noProof/>
                <w:lang w:val="es-419" w:eastAsia="es-419"/>
              </w:rPr>
              <w:tab/>
            </w:r>
            <w:r w:rsidRPr="0092765D">
              <w:rPr>
                <w:rStyle w:val="Hipervnculo"/>
                <w:noProof/>
              </w:rPr>
              <w:t>Manejo de Fauna</w:t>
            </w:r>
            <w:r>
              <w:rPr>
                <w:noProof/>
                <w:webHidden/>
              </w:rPr>
              <w:tab/>
            </w:r>
            <w:r>
              <w:rPr>
                <w:noProof/>
                <w:webHidden/>
              </w:rPr>
              <w:fldChar w:fldCharType="begin"/>
            </w:r>
            <w:r>
              <w:rPr>
                <w:noProof/>
                <w:webHidden/>
              </w:rPr>
              <w:instrText xml:space="preserve"> PAGEREF _Toc43995129 \h </w:instrText>
            </w:r>
            <w:r>
              <w:rPr>
                <w:noProof/>
                <w:webHidden/>
              </w:rPr>
            </w:r>
            <w:r>
              <w:rPr>
                <w:noProof/>
                <w:webHidden/>
              </w:rPr>
              <w:fldChar w:fldCharType="separate"/>
            </w:r>
            <w:r>
              <w:rPr>
                <w:noProof/>
                <w:webHidden/>
              </w:rPr>
              <w:t>64</w:t>
            </w:r>
            <w:r>
              <w:rPr>
                <w:noProof/>
                <w:webHidden/>
              </w:rPr>
              <w:fldChar w:fldCharType="end"/>
            </w:r>
          </w:hyperlink>
        </w:p>
        <w:p w14:paraId="5DC70ACA" w14:textId="4EB52671" w:rsidR="00002330" w:rsidRDefault="00002330">
          <w:pPr>
            <w:pStyle w:val="TDC2"/>
            <w:tabs>
              <w:tab w:val="left" w:pos="880"/>
              <w:tab w:val="right" w:leader="dot" w:pos="9962"/>
            </w:tabs>
            <w:rPr>
              <w:rFonts w:eastAsiaTheme="minorEastAsia"/>
              <w:noProof/>
              <w:lang w:val="es-419" w:eastAsia="es-419"/>
            </w:rPr>
          </w:pPr>
          <w:hyperlink w:anchor="_Toc43995130" w:history="1">
            <w:r w:rsidRPr="0092765D">
              <w:rPr>
                <w:rStyle w:val="Hipervnculo"/>
                <w:noProof/>
              </w:rPr>
              <w:t>5.5</w:t>
            </w:r>
            <w:r>
              <w:rPr>
                <w:rFonts w:eastAsiaTheme="minorEastAsia"/>
                <w:noProof/>
                <w:lang w:val="es-419" w:eastAsia="es-419"/>
              </w:rPr>
              <w:tab/>
            </w:r>
            <w:r w:rsidRPr="0092765D">
              <w:rPr>
                <w:rStyle w:val="Hipervnculo"/>
                <w:noProof/>
              </w:rPr>
              <w:t>Manejo de RILes y aguas afloradas</w:t>
            </w:r>
            <w:r>
              <w:rPr>
                <w:noProof/>
                <w:webHidden/>
              </w:rPr>
              <w:tab/>
            </w:r>
            <w:r>
              <w:rPr>
                <w:noProof/>
                <w:webHidden/>
              </w:rPr>
              <w:fldChar w:fldCharType="begin"/>
            </w:r>
            <w:r>
              <w:rPr>
                <w:noProof/>
                <w:webHidden/>
              </w:rPr>
              <w:instrText xml:space="preserve"> PAGEREF _Toc43995130 \h </w:instrText>
            </w:r>
            <w:r>
              <w:rPr>
                <w:noProof/>
                <w:webHidden/>
              </w:rPr>
            </w:r>
            <w:r>
              <w:rPr>
                <w:noProof/>
                <w:webHidden/>
              </w:rPr>
              <w:fldChar w:fldCharType="separate"/>
            </w:r>
            <w:r>
              <w:rPr>
                <w:noProof/>
                <w:webHidden/>
              </w:rPr>
              <w:t>68</w:t>
            </w:r>
            <w:r>
              <w:rPr>
                <w:noProof/>
                <w:webHidden/>
              </w:rPr>
              <w:fldChar w:fldCharType="end"/>
            </w:r>
          </w:hyperlink>
        </w:p>
        <w:p w14:paraId="38E178C1" w14:textId="1194F684" w:rsidR="00002330" w:rsidRDefault="00002330">
          <w:pPr>
            <w:pStyle w:val="TDC2"/>
            <w:tabs>
              <w:tab w:val="left" w:pos="880"/>
              <w:tab w:val="right" w:leader="dot" w:pos="9962"/>
            </w:tabs>
            <w:rPr>
              <w:rFonts w:eastAsiaTheme="minorEastAsia"/>
              <w:noProof/>
              <w:lang w:val="es-419" w:eastAsia="es-419"/>
            </w:rPr>
          </w:pPr>
          <w:hyperlink w:anchor="_Toc43995151" w:history="1">
            <w:r w:rsidRPr="0092765D">
              <w:rPr>
                <w:rStyle w:val="Hipervnculo"/>
                <w:noProof/>
              </w:rPr>
              <w:t>5.6</w:t>
            </w:r>
            <w:r>
              <w:rPr>
                <w:rFonts w:eastAsiaTheme="minorEastAsia"/>
                <w:noProof/>
                <w:lang w:val="es-419" w:eastAsia="es-419"/>
              </w:rPr>
              <w:tab/>
            </w:r>
            <w:r w:rsidRPr="0092765D">
              <w:rPr>
                <w:rStyle w:val="Hipervnculo"/>
                <w:noProof/>
                <w:lang w:val="es-ES"/>
              </w:rPr>
              <w:t>Manejo de cauces</w:t>
            </w:r>
            <w:r w:rsidRPr="0092765D">
              <w:rPr>
                <w:rStyle w:val="Hipervnculo"/>
                <w:noProof/>
              </w:rPr>
              <w:t xml:space="preserve"> superficiales</w:t>
            </w:r>
            <w:r>
              <w:rPr>
                <w:noProof/>
                <w:webHidden/>
              </w:rPr>
              <w:tab/>
            </w:r>
            <w:r>
              <w:rPr>
                <w:noProof/>
                <w:webHidden/>
              </w:rPr>
              <w:fldChar w:fldCharType="begin"/>
            </w:r>
            <w:r>
              <w:rPr>
                <w:noProof/>
                <w:webHidden/>
              </w:rPr>
              <w:instrText xml:space="preserve"> PAGEREF _Toc43995151 \h </w:instrText>
            </w:r>
            <w:r>
              <w:rPr>
                <w:noProof/>
                <w:webHidden/>
              </w:rPr>
            </w:r>
            <w:r>
              <w:rPr>
                <w:noProof/>
                <w:webHidden/>
              </w:rPr>
              <w:fldChar w:fldCharType="separate"/>
            </w:r>
            <w:r>
              <w:rPr>
                <w:noProof/>
                <w:webHidden/>
              </w:rPr>
              <w:t>88</w:t>
            </w:r>
            <w:r>
              <w:rPr>
                <w:noProof/>
                <w:webHidden/>
              </w:rPr>
              <w:fldChar w:fldCharType="end"/>
            </w:r>
          </w:hyperlink>
        </w:p>
        <w:p w14:paraId="7E701C91" w14:textId="1229357C" w:rsidR="00002330" w:rsidRDefault="00002330">
          <w:pPr>
            <w:pStyle w:val="TDC2"/>
            <w:tabs>
              <w:tab w:val="left" w:pos="880"/>
              <w:tab w:val="right" w:leader="dot" w:pos="9962"/>
            </w:tabs>
            <w:rPr>
              <w:rFonts w:eastAsiaTheme="minorEastAsia"/>
              <w:noProof/>
              <w:lang w:val="es-419" w:eastAsia="es-419"/>
            </w:rPr>
          </w:pPr>
          <w:hyperlink w:anchor="_Toc43995159" w:history="1">
            <w:r w:rsidRPr="0092765D">
              <w:rPr>
                <w:rStyle w:val="Hipervnculo"/>
                <w:noProof/>
              </w:rPr>
              <w:t>5.7</w:t>
            </w:r>
            <w:r>
              <w:rPr>
                <w:rFonts w:eastAsiaTheme="minorEastAsia"/>
                <w:noProof/>
                <w:lang w:val="es-419" w:eastAsia="es-419"/>
              </w:rPr>
              <w:tab/>
            </w:r>
            <w:r w:rsidRPr="0092765D">
              <w:rPr>
                <w:rStyle w:val="Hipervnculo"/>
                <w:noProof/>
              </w:rPr>
              <w:t>Vialidad</w:t>
            </w:r>
            <w:r>
              <w:rPr>
                <w:noProof/>
                <w:webHidden/>
              </w:rPr>
              <w:tab/>
            </w:r>
            <w:r>
              <w:rPr>
                <w:noProof/>
                <w:webHidden/>
              </w:rPr>
              <w:fldChar w:fldCharType="begin"/>
            </w:r>
            <w:r>
              <w:rPr>
                <w:noProof/>
                <w:webHidden/>
              </w:rPr>
              <w:instrText xml:space="preserve"> PAGEREF _Toc43995159 \h </w:instrText>
            </w:r>
            <w:r>
              <w:rPr>
                <w:noProof/>
                <w:webHidden/>
              </w:rPr>
            </w:r>
            <w:r>
              <w:rPr>
                <w:noProof/>
                <w:webHidden/>
              </w:rPr>
              <w:fldChar w:fldCharType="separate"/>
            </w:r>
            <w:r>
              <w:rPr>
                <w:noProof/>
                <w:webHidden/>
              </w:rPr>
              <w:t>99</w:t>
            </w:r>
            <w:r>
              <w:rPr>
                <w:noProof/>
                <w:webHidden/>
              </w:rPr>
              <w:fldChar w:fldCharType="end"/>
            </w:r>
          </w:hyperlink>
        </w:p>
        <w:p w14:paraId="650043E5" w14:textId="08C2441C" w:rsidR="00002330" w:rsidRDefault="00002330">
          <w:pPr>
            <w:pStyle w:val="TDC2"/>
            <w:tabs>
              <w:tab w:val="left" w:pos="880"/>
              <w:tab w:val="right" w:leader="dot" w:pos="9962"/>
            </w:tabs>
            <w:rPr>
              <w:rFonts w:eastAsiaTheme="minorEastAsia"/>
              <w:noProof/>
              <w:lang w:val="es-419" w:eastAsia="es-419"/>
            </w:rPr>
          </w:pPr>
          <w:hyperlink w:anchor="_Toc43995163" w:history="1">
            <w:r w:rsidRPr="0092765D">
              <w:rPr>
                <w:rStyle w:val="Hipervnculo"/>
                <w:noProof/>
              </w:rPr>
              <w:t>5.8</w:t>
            </w:r>
            <w:r>
              <w:rPr>
                <w:rFonts w:eastAsiaTheme="minorEastAsia"/>
                <w:noProof/>
                <w:lang w:val="es-419" w:eastAsia="es-419"/>
              </w:rPr>
              <w:tab/>
            </w:r>
            <w:r w:rsidRPr="0092765D">
              <w:rPr>
                <w:rStyle w:val="Hipervnculo"/>
                <w:noProof/>
              </w:rPr>
              <w:t>Manejo sitios de interés paleontológico</w:t>
            </w:r>
            <w:r>
              <w:rPr>
                <w:noProof/>
                <w:webHidden/>
              </w:rPr>
              <w:tab/>
            </w:r>
            <w:r>
              <w:rPr>
                <w:noProof/>
                <w:webHidden/>
              </w:rPr>
              <w:fldChar w:fldCharType="begin"/>
            </w:r>
            <w:r>
              <w:rPr>
                <w:noProof/>
                <w:webHidden/>
              </w:rPr>
              <w:instrText xml:space="preserve"> PAGEREF _Toc43995163 \h </w:instrText>
            </w:r>
            <w:r>
              <w:rPr>
                <w:noProof/>
                <w:webHidden/>
              </w:rPr>
            </w:r>
            <w:r>
              <w:rPr>
                <w:noProof/>
                <w:webHidden/>
              </w:rPr>
              <w:fldChar w:fldCharType="separate"/>
            </w:r>
            <w:r>
              <w:rPr>
                <w:noProof/>
                <w:webHidden/>
              </w:rPr>
              <w:t>107</w:t>
            </w:r>
            <w:r>
              <w:rPr>
                <w:noProof/>
                <w:webHidden/>
              </w:rPr>
              <w:fldChar w:fldCharType="end"/>
            </w:r>
          </w:hyperlink>
        </w:p>
        <w:p w14:paraId="790D09C1" w14:textId="181103BD" w:rsidR="00002330" w:rsidRDefault="00002330">
          <w:pPr>
            <w:pStyle w:val="TDC2"/>
            <w:tabs>
              <w:tab w:val="left" w:pos="880"/>
              <w:tab w:val="right" w:leader="dot" w:pos="9962"/>
            </w:tabs>
            <w:rPr>
              <w:rFonts w:eastAsiaTheme="minorEastAsia"/>
              <w:noProof/>
              <w:lang w:val="es-419" w:eastAsia="es-419"/>
            </w:rPr>
          </w:pPr>
          <w:hyperlink w:anchor="_Toc43995165" w:history="1">
            <w:r w:rsidRPr="0092765D">
              <w:rPr>
                <w:rStyle w:val="Hipervnculo"/>
                <w:noProof/>
              </w:rPr>
              <w:t>5.9</w:t>
            </w:r>
            <w:r>
              <w:rPr>
                <w:rFonts w:eastAsiaTheme="minorEastAsia"/>
                <w:noProof/>
                <w:lang w:val="es-419" w:eastAsia="es-419"/>
              </w:rPr>
              <w:tab/>
            </w:r>
            <w:r w:rsidRPr="0092765D">
              <w:rPr>
                <w:rStyle w:val="Hipervnculo"/>
                <w:noProof/>
              </w:rPr>
              <w:t>Manejo Santuario de la naturaleza</w:t>
            </w:r>
            <w:r>
              <w:rPr>
                <w:noProof/>
                <w:webHidden/>
              </w:rPr>
              <w:tab/>
            </w:r>
            <w:r>
              <w:rPr>
                <w:noProof/>
                <w:webHidden/>
              </w:rPr>
              <w:fldChar w:fldCharType="begin"/>
            </w:r>
            <w:r>
              <w:rPr>
                <w:noProof/>
                <w:webHidden/>
              </w:rPr>
              <w:instrText xml:space="preserve"> PAGEREF _Toc43995165 \h </w:instrText>
            </w:r>
            <w:r>
              <w:rPr>
                <w:noProof/>
                <w:webHidden/>
              </w:rPr>
            </w:r>
            <w:r>
              <w:rPr>
                <w:noProof/>
                <w:webHidden/>
              </w:rPr>
              <w:fldChar w:fldCharType="separate"/>
            </w:r>
            <w:r>
              <w:rPr>
                <w:noProof/>
                <w:webHidden/>
              </w:rPr>
              <w:t>111</w:t>
            </w:r>
            <w:r>
              <w:rPr>
                <w:noProof/>
                <w:webHidden/>
              </w:rPr>
              <w:fldChar w:fldCharType="end"/>
            </w:r>
          </w:hyperlink>
        </w:p>
        <w:p w14:paraId="043C258E" w14:textId="47E49871" w:rsidR="00002330" w:rsidRDefault="00002330">
          <w:pPr>
            <w:pStyle w:val="TDC2"/>
            <w:tabs>
              <w:tab w:val="left" w:pos="880"/>
              <w:tab w:val="right" w:leader="dot" w:pos="9962"/>
            </w:tabs>
            <w:rPr>
              <w:rFonts w:eastAsiaTheme="minorEastAsia"/>
              <w:noProof/>
              <w:lang w:val="es-419" w:eastAsia="es-419"/>
            </w:rPr>
          </w:pPr>
          <w:hyperlink w:anchor="_Toc43995166" w:history="1">
            <w:r w:rsidRPr="0092765D">
              <w:rPr>
                <w:rStyle w:val="Hipervnculo"/>
                <w:noProof/>
              </w:rPr>
              <w:t>5.10</w:t>
            </w:r>
            <w:r>
              <w:rPr>
                <w:rFonts w:eastAsiaTheme="minorEastAsia"/>
                <w:noProof/>
                <w:lang w:val="es-419" w:eastAsia="es-419"/>
              </w:rPr>
              <w:tab/>
            </w:r>
            <w:r w:rsidRPr="0092765D">
              <w:rPr>
                <w:rStyle w:val="Hipervnculo"/>
                <w:noProof/>
              </w:rPr>
              <w:t>Control de ruido</w:t>
            </w:r>
            <w:r>
              <w:rPr>
                <w:noProof/>
                <w:webHidden/>
              </w:rPr>
              <w:tab/>
            </w:r>
            <w:r>
              <w:rPr>
                <w:noProof/>
                <w:webHidden/>
              </w:rPr>
              <w:fldChar w:fldCharType="begin"/>
            </w:r>
            <w:r>
              <w:rPr>
                <w:noProof/>
                <w:webHidden/>
              </w:rPr>
              <w:instrText xml:space="preserve"> PAGEREF _Toc43995166 \h </w:instrText>
            </w:r>
            <w:r>
              <w:rPr>
                <w:noProof/>
                <w:webHidden/>
              </w:rPr>
            </w:r>
            <w:r>
              <w:rPr>
                <w:noProof/>
                <w:webHidden/>
              </w:rPr>
              <w:fldChar w:fldCharType="separate"/>
            </w:r>
            <w:r>
              <w:rPr>
                <w:noProof/>
                <w:webHidden/>
              </w:rPr>
              <w:t>112</w:t>
            </w:r>
            <w:r>
              <w:rPr>
                <w:noProof/>
                <w:webHidden/>
              </w:rPr>
              <w:fldChar w:fldCharType="end"/>
            </w:r>
          </w:hyperlink>
        </w:p>
        <w:p w14:paraId="1279768E" w14:textId="22222219" w:rsidR="00002330" w:rsidRDefault="00002330">
          <w:pPr>
            <w:pStyle w:val="TDC1"/>
            <w:tabs>
              <w:tab w:val="left" w:pos="440"/>
              <w:tab w:val="right" w:leader="dot" w:pos="9962"/>
            </w:tabs>
            <w:rPr>
              <w:rFonts w:eastAsiaTheme="minorEastAsia"/>
              <w:noProof/>
              <w:lang w:val="es-419" w:eastAsia="es-419"/>
            </w:rPr>
          </w:pPr>
          <w:hyperlink w:anchor="_Toc43995167" w:history="1">
            <w:r w:rsidRPr="0092765D">
              <w:rPr>
                <w:rStyle w:val="Hipervnculo"/>
                <w:noProof/>
              </w:rPr>
              <w:t>6</w:t>
            </w:r>
            <w:r>
              <w:rPr>
                <w:rFonts w:eastAsiaTheme="minorEastAsia"/>
                <w:noProof/>
                <w:lang w:val="es-419" w:eastAsia="es-419"/>
              </w:rPr>
              <w:tab/>
            </w:r>
            <w:r w:rsidRPr="0092765D">
              <w:rPr>
                <w:rStyle w:val="Hipervnculo"/>
                <w:noProof/>
              </w:rPr>
              <w:t>OTROS HECHOS</w:t>
            </w:r>
            <w:r>
              <w:rPr>
                <w:noProof/>
                <w:webHidden/>
              </w:rPr>
              <w:tab/>
            </w:r>
            <w:r>
              <w:rPr>
                <w:noProof/>
                <w:webHidden/>
              </w:rPr>
              <w:fldChar w:fldCharType="begin"/>
            </w:r>
            <w:r>
              <w:rPr>
                <w:noProof/>
                <w:webHidden/>
              </w:rPr>
              <w:instrText xml:space="preserve"> PAGEREF _Toc43995167 \h </w:instrText>
            </w:r>
            <w:r>
              <w:rPr>
                <w:noProof/>
                <w:webHidden/>
              </w:rPr>
            </w:r>
            <w:r>
              <w:rPr>
                <w:noProof/>
                <w:webHidden/>
              </w:rPr>
              <w:fldChar w:fldCharType="separate"/>
            </w:r>
            <w:r>
              <w:rPr>
                <w:noProof/>
                <w:webHidden/>
              </w:rPr>
              <w:t>113</w:t>
            </w:r>
            <w:r>
              <w:rPr>
                <w:noProof/>
                <w:webHidden/>
              </w:rPr>
              <w:fldChar w:fldCharType="end"/>
            </w:r>
          </w:hyperlink>
        </w:p>
        <w:p w14:paraId="58C5E161" w14:textId="2C8DDD29" w:rsidR="00002330" w:rsidRDefault="00002330">
          <w:pPr>
            <w:pStyle w:val="TDC1"/>
            <w:tabs>
              <w:tab w:val="left" w:pos="440"/>
              <w:tab w:val="right" w:leader="dot" w:pos="9962"/>
            </w:tabs>
            <w:rPr>
              <w:rFonts w:eastAsiaTheme="minorEastAsia"/>
              <w:noProof/>
              <w:lang w:val="es-419" w:eastAsia="es-419"/>
            </w:rPr>
          </w:pPr>
          <w:hyperlink w:anchor="_Toc43995168" w:history="1">
            <w:r w:rsidRPr="0092765D">
              <w:rPr>
                <w:rStyle w:val="Hipervnculo"/>
                <w:noProof/>
              </w:rPr>
              <w:t>7</w:t>
            </w:r>
            <w:r>
              <w:rPr>
                <w:rFonts w:eastAsiaTheme="minorEastAsia"/>
                <w:noProof/>
                <w:lang w:val="es-419" w:eastAsia="es-419"/>
              </w:rPr>
              <w:tab/>
            </w:r>
            <w:r w:rsidRPr="0092765D">
              <w:rPr>
                <w:rStyle w:val="Hipervnculo"/>
                <w:noProof/>
              </w:rPr>
              <w:t>CONCLUSIONES</w:t>
            </w:r>
            <w:r>
              <w:rPr>
                <w:noProof/>
                <w:webHidden/>
              </w:rPr>
              <w:tab/>
            </w:r>
            <w:r>
              <w:rPr>
                <w:noProof/>
                <w:webHidden/>
              </w:rPr>
              <w:fldChar w:fldCharType="begin"/>
            </w:r>
            <w:r>
              <w:rPr>
                <w:noProof/>
                <w:webHidden/>
              </w:rPr>
              <w:instrText xml:space="preserve"> PAGEREF _Toc43995168 \h </w:instrText>
            </w:r>
            <w:r>
              <w:rPr>
                <w:noProof/>
                <w:webHidden/>
              </w:rPr>
            </w:r>
            <w:r>
              <w:rPr>
                <w:noProof/>
                <w:webHidden/>
              </w:rPr>
              <w:fldChar w:fldCharType="separate"/>
            </w:r>
            <w:r>
              <w:rPr>
                <w:noProof/>
                <w:webHidden/>
              </w:rPr>
              <w:t>118</w:t>
            </w:r>
            <w:r>
              <w:rPr>
                <w:noProof/>
                <w:webHidden/>
              </w:rPr>
              <w:fldChar w:fldCharType="end"/>
            </w:r>
          </w:hyperlink>
        </w:p>
        <w:p w14:paraId="3A641E21" w14:textId="7BF69265" w:rsidR="00002330" w:rsidRDefault="00002330">
          <w:pPr>
            <w:pStyle w:val="TDC1"/>
            <w:tabs>
              <w:tab w:val="left" w:pos="440"/>
              <w:tab w:val="right" w:leader="dot" w:pos="9962"/>
            </w:tabs>
            <w:rPr>
              <w:rFonts w:eastAsiaTheme="minorEastAsia"/>
              <w:noProof/>
              <w:lang w:val="es-419" w:eastAsia="es-419"/>
            </w:rPr>
          </w:pPr>
          <w:hyperlink w:anchor="_Toc43995169" w:history="1">
            <w:r w:rsidRPr="0092765D">
              <w:rPr>
                <w:rStyle w:val="Hipervnculo"/>
                <w:noProof/>
              </w:rPr>
              <w:t>8</w:t>
            </w:r>
            <w:r>
              <w:rPr>
                <w:rFonts w:eastAsiaTheme="minorEastAsia"/>
                <w:noProof/>
                <w:lang w:val="es-419" w:eastAsia="es-419"/>
              </w:rPr>
              <w:tab/>
            </w:r>
            <w:r w:rsidRPr="0092765D">
              <w:rPr>
                <w:rStyle w:val="Hipervnculo"/>
                <w:noProof/>
              </w:rPr>
              <w:t>ANEXOS</w:t>
            </w:r>
            <w:r>
              <w:rPr>
                <w:noProof/>
                <w:webHidden/>
              </w:rPr>
              <w:tab/>
            </w:r>
            <w:r>
              <w:rPr>
                <w:noProof/>
                <w:webHidden/>
              </w:rPr>
              <w:fldChar w:fldCharType="begin"/>
            </w:r>
            <w:r>
              <w:rPr>
                <w:noProof/>
                <w:webHidden/>
              </w:rPr>
              <w:instrText xml:space="preserve"> PAGEREF _Toc43995169 \h </w:instrText>
            </w:r>
            <w:r>
              <w:rPr>
                <w:noProof/>
                <w:webHidden/>
              </w:rPr>
            </w:r>
            <w:r>
              <w:rPr>
                <w:noProof/>
                <w:webHidden/>
              </w:rPr>
              <w:fldChar w:fldCharType="separate"/>
            </w:r>
            <w:r>
              <w:rPr>
                <w:noProof/>
                <w:webHidden/>
              </w:rPr>
              <w:t>123</w:t>
            </w:r>
            <w:r>
              <w:rPr>
                <w:noProof/>
                <w:webHidden/>
              </w:rPr>
              <w:fldChar w:fldCharType="end"/>
            </w:r>
          </w:hyperlink>
        </w:p>
        <w:p w14:paraId="2A9316BD" w14:textId="2DE4B44D" w:rsidR="00B8609F" w:rsidRPr="007A7DEB" w:rsidRDefault="00B8609F" w:rsidP="00B8609F">
          <w:pPr>
            <w:spacing w:line="240" w:lineRule="auto"/>
          </w:pPr>
          <w:r w:rsidRPr="00A840F3">
            <w:rPr>
              <w:bCs/>
              <w:lang w:val="es-ES"/>
            </w:rPr>
            <w:fldChar w:fldCharType="end"/>
          </w:r>
        </w:p>
      </w:sdtContent>
    </w:sdt>
    <w:p w14:paraId="67DC0961" w14:textId="77777777" w:rsidR="00B32B3B" w:rsidRDefault="00B32B3B" w:rsidP="00B32B3B">
      <w:pPr>
        <w:jc w:val="center"/>
        <w:rPr>
          <w:sz w:val="28"/>
          <w:szCs w:val="28"/>
        </w:rPr>
      </w:pPr>
    </w:p>
    <w:p w14:paraId="7F60BB55" w14:textId="77777777" w:rsidR="00B8609F" w:rsidRDefault="00B8609F" w:rsidP="00B32B3B">
      <w:pPr>
        <w:jc w:val="center"/>
        <w:rPr>
          <w:sz w:val="28"/>
          <w:szCs w:val="28"/>
        </w:rPr>
      </w:pPr>
    </w:p>
    <w:p w14:paraId="1B888F45" w14:textId="77777777" w:rsidR="00B8609F" w:rsidRPr="00D42470" w:rsidRDefault="00B8609F" w:rsidP="00B8609F">
      <w:pPr>
        <w:pStyle w:val="Ttulo1"/>
      </w:pPr>
      <w:bookmarkStart w:id="7" w:name="_Toc449085405"/>
      <w:bookmarkStart w:id="8" w:name="_Toc43995087"/>
      <w:r w:rsidRPr="00D42470">
        <w:lastRenderedPageBreak/>
        <w:t>RESUMEN</w:t>
      </w:r>
      <w:bookmarkEnd w:id="7"/>
      <w:bookmarkEnd w:id="8"/>
    </w:p>
    <w:p w14:paraId="60ED06AF" w14:textId="77777777" w:rsidR="00B8609F" w:rsidRPr="00D42470" w:rsidRDefault="00B8609F" w:rsidP="007872A3"/>
    <w:p w14:paraId="00263F65" w14:textId="72986B4C" w:rsidR="00446739" w:rsidRPr="00DB069C" w:rsidRDefault="00B8609F" w:rsidP="00D9149E">
      <w:pPr>
        <w:spacing w:after="0" w:line="240" w:lineRule="auto"/>
        <w:jc w:val="both"/>
        <w:rPr>
          <w:rFonts w:ascii="Calibri" w:eastAsia="Calibri" w:hAnsi="Calibri" w:cs="Calibri"/>
          <w:sz w:val="20"/>
          <w:szCs w:val="20"/>
        </w:rPr>
      </w:pPr>
      <w:r w:rsidRPr="007A7DEB">
        <w:rPr>
          <w:rFonts w:ascii="Calibri" w:eastAsia="Calibri" w:hAnsi="Calibri" w:cs="Calibri"/>
          <w:sz w:val="20"/>
          <w:szCs w:val="20"/>
        </w:rPr>
        <w:t xml:space="preserve">El </w:t>
      </w:r>
      <w:r w:rsidRPr="00DB069C">
        <w:rPr>
          <w:rFonts w:ascii="Calibri" w:eastAsia="Calibri" w:hAnsi="Calibri" w:cs="Calibri"/>
          <w:sz w:val="20"/>
          <w:szCs w:val="20"/>
        </w:rPr>
        <w:t xml:space="preserve">presente documento da cuenta de los resultados de </w:t>
      </w:r>
      <w:r w:rsidR="00DE166A" w:rsidRPr="00DB069C">
        <w:rPr>
          <w:rFonts w:ascii="Calibri" w:eastAsia="Calibri" w:hAnsi="Calibri" w:cs="Calibri"/>
          <w:sz w:val="20"/>
          <w:szCs w:val="20"/>
        </w:rPr>
        <w:t>las</w:t>
      </w:r>
      <w:r w:rsidR="001E7D01" w:rsidRPr="00DB069C">
        <w:rPr>
          <w:rFonts w:ascii="Calibri" w:eastAsia="Calibri" w:hAnsi="Calibri" w:cs="Calibri"/>
          <w:sz w:val="20"/>
          <w:szCs w:val="20"/>
        </w:rPr>
        <w:t xml:space="preserve"> actividades de fiscalización ambiental </w:t>
      </w:r>
      <w:r w:rsidR="00DE166A" w:rsidRPr="00DB069C">
        <w:rPr>
          <w:rFonts w:ascii="Calibri" w:eastAsia="Calibri" w:hAnsi="Calibri" w:cs="Calibri"/>
          <w:sz w:val="20"/>
          <w:szCs w:val="20"/>
        </w:rPr>
        <w:t>realizadas</w:t>
      </w:r>
      <w:r w:rsidRPr="00DB069C">
        <w:rPr>
          <w:rFonts w:ascii="Calibri" w:eastAsia="Calibri" w:hAnsi="Calibri" w:cs="Calibri"/>
          <w:sz w:val="20"/>
          <w:szCs w:val="20"/>
        </w:rPr>
        <w:t xml:space="preserve"> por la Superintendencia del Medio Ambiente (SMA)</w:t>
      </w:r>
      <w:r w:rsidR="00446739" w:rsidRPr="00DB069C">
        <w:rPr>
          <w:rFonts w:ascii="Calibri" w:eastAsia="Calibri" w:hAnsi="Calibri" w:cs="Calibri"/>
          <w:sz w:val="20"/>
          <w:szCs w:val="20"/>
        </w:rPr>
        <w:t xml:space="preserve"> </w:t>
      </w:r>
      <w:r w:rsidR="00156183" w:rsidRPr="00DB069C">
        <w:rPr>
          <w:rFonts w:ascii="Calibri" w:eastAsia="Calibri" w:hAnsi="Calibri" w:cs="Calibri"/>
          <w:sz w:val="20"/>
          <w:szCs w:val="20"/>
        </w:rPr>
        <w:t xml:space="preserve">junto a la Corporación Nacional Forestal (CONAF), </w:t>
      </w:r>
      <w:r w:rsidR="00485ADE" w:rsidRPr="00DB069C">
        <w:rPr>
          <w:rFonts w:ascii="Calibri" w:eastAsia="Calibri" w:hAnsi="Calibri" w:cs="Calibri"/>
          <w:sz w:val="20"/>
          <w:szCs w:val="20"/>
        </w:rPr>
        <w:t xml:space="preserve">el Consejo de Monumentos Nacionales (CMN), la Dirección General de Aguas (DGA), </w:t>
      </w:r>
      <w:r w:rsidR="00156183" w:rsidRPr="00DB069C">
        <w:rPr>
          <w:rFonts w:ascii="Calibri" w:eastAsia="Calibri" w:hAnsi="Calibri" w:cs="Calibri"/>
          <w:sz w:val="20"/>
          <w:szCs w:val="20"/>
        </w:rPr>
        <w:t>el Servicio Agrícola y Ganadero (SAG) y el Servicio Nacional de Pesca y Acuicultura (SERNAPESCA)</w:t>
      </w:r>
      <w:r w:rsidRPr="00DB069C">
        <w:rPr>
          <w:rFonts w:ascii="Calibri" w:eastAsia="Calibri" w:hAnsi="Calibri" w:cs="Calibri"/>
          <w:sz w:val="20"/>
          <w:szCs w:val="20"/>
        </w:rPr>
        <w:t>, a la unidad fiscalizable “</w:t>
      </w:r>
      <w:r w:rsidR="00BE5F2E" w:rsidRPr="00DB069C">
        <w:rPr>
          <w:rFonts w:ascii="Calibri" w:eastAsia="Calibri" w:hAnsi="Calibri" w:cs="Calibri"/>
          <w:sz w:val="20"/>
          <w:szCs w:val="20"/>
        </w:rPr>
        <w:t>AES GENER S.A. - ALTO MAIPO</w:t>
      </w:r>
      <w:r w:rsidR="009E6515" w:rsidRPr="00DB069C">
        <w:rPr>
          <w:rFonts w:ascii="Calibri" w:eastAsia="Calibri" w:hAnsi="Calibri" w:cs="Calibri"/>
          <w:sz w:val="20"/>
          <w:szCs w:val="20"/>
        </w:rPr>
        <w:t>”</w:t>
      </w:r>
      <w:r w:rsidRPr="00DB069C">
        <w:rPr>
          <w:rFonts w:ascii="Calibri" w:eastAsia="Calibri" w:hAnsi="Calibri" w:cs="Calibri"/>
          <w:sz w:val="20"/>
          <w:szCs w:val="20"/>
        </w:rPr>
        <w:t xml:space="preserve">, localizada en </w:t>
      </w:r>
      <w:r w:rsidR="00344722" w:rsidRPr="00DB069C">
        <w:rPr>
          <w:rFonts w:ascii="Calibri" w:eastAsia="Calibri" w:hAnsi="Calibri" w:cs="Calibri"/>
          <w:sz w:val="20"/>
          <w:szCs w:val="20"/>
        </w:rPr>
        <w:t>la c</w:t>
      </w:r>
      <w:r w:rsidR="00BE5F2E" w:rsidRPr="00DB069C">
        <w:rPr>
          <w:rFonts w:ascii="Calibri" w:eastAsia="Calibri" w:hAnsi="Calibri" w:cs="Calibri"/>
          <w:sz w:val="20"/>
          <w:szCs w:val="20"/>
        </w:rPr>
        <w:t>uenca alta del río Maipo, al sur-sureste de la ciudad de Santiago, Comuna de San José de Maipo, Provincia de Cordillera</w:t>
      </w:r>
      <w:r w:rsidR="00446739" w:rsidRPr="00DB069C">
        <w:rPr>
          <w:rFonts w:ascii="Calibri" w:eastAsia="Calibri" w:hAnsi="Calibri" w:cs="Calibri"/>
          <w:sz w:val="20"/>
          <w:szCs w:val="20"/>
        </w:rPr>
        <w:t>. La</w:t>
      </w:r>
      <w:r w:rsidR="002566E9" w:rsidRPr="00DB069C">
        <w:rPr>
          <w:rFonts w:ascii="Calibri" w:eastAsia="Calibri" w:hAnsi="Calibri" w:cs="Calibri"/>
          <w:sz w:val="20"/>
          <w:szCs w:val="20"/>
        </w:rPr>
        <w:t>s</w:t>
      </w:r>
      <w:r w:rsidR="00446739" w:rsidRPr="00DB069C">
        <w:rPr>
          <w:rFonts w:ascii="Calibri" w:eastAsia="Calibri" w:hAnsi="Calibri" w:cs="Calibri"/>
          <w:sz w:val="20"/>
          <w:szCs w:val="20"/>
        </w:rPr>
        <w:t xml:space="preserve"> actividad</w:t>
      </w:r>
      <w:r w:rsidR="002566E9" w:rsidRPr="00DB069C">
        <w:rPr>
          <w:rFonts w:ascii="Calibri" w:eastAsia="Calibri" w:hAnsi="Calibri" w:cs="Calibri"/>
          <w:sz w:val="20"/>
          <w:szCs w:val="20"/>
        </w:rPr>
        <w:t>es</w:t>
      </w:r>
      <w:r w:rsidR="00446739" w:rsidRPr="00DB069C">
        <w:rPr>
          <w:rFonts w:ascii="Calibri" w:eastAsia="Calibri" w:hAnsi="Calibri" w:cs="Calibri"/>
          <w:sz w:val="20"/>
          <w:szCs w:val="20"/>
        </w:rPr>
        <w:t xml:space="preserve"> de inspección </w:t>
      </w:r>
      <w:r w:rsidR="002243A5">
        <w:rPr>
          <w:rFonts w:ascii="Calibri" w:eastAsia="Calibri" w:hAnsi="Calibri" w:cs="Calibri"/>
          <w:sz w:val="20"/>
          <w:szCs w:val="20"/>
        </w:rPr>
        <w:t xml:space="preserve">que </w:t>
      </w:r>
      <w:r w:rsidR="00951BAC" w:rsidRPr="00DB069C">
        <w:rPr>
          <w:rFonts w:ascii="Calibri" w:eastAsia="Calibri" w:hAnsi="Calibri" w:cs="Calibri"/>
          <w:sz w:val="20"/>
          <w:szCs w:val="20"/>
        </w:rPr>
        <w:t>se realiz</w:t>
      </w:r>
      <w:r w:rsidR="002566E9" w:rsidRPr="00DB069C">
        <w:rPr>
          <w:rFonts w:ascii="Calibri" w:eastAsia="Calibri" w:hAnsi="Calibri" w:cs="Calibri"/>
          <w:sz w:val="20"/>
          <w:szCs w:val="20"/>
        </w:rPr>
        <w:t>aron</w:t>
      </w:r>
      <w:r w:rsidR="00951BAC" w:rsidRPr="00DB069C">
        <w:rPr>
          <w:rFonts w:ascii="Calibri" w:eastAsia="Calibri" w:hAnsi="Calibri" w:cs="Calibri"/>
          <w:sz w:val="20"/>
          <w:szCs w:val="20"/>
        </w:rPr>
        <w:t xml:space="preserve"> </w:t>
      </w:r>
      <w:r w:rsidR="00156183" w:rsidRPr="00DB069C">
        <w:rPr>
          <w:rFonts w:ascii="Calibri" w:eastAsia="Calibri" w:hAnsi="Calibri" w:cs="Calibri"/>
          <w:sz w:val="20"/>
          <w:szCs w:val="20"/>
        </w:rPr>
        <w:t xml:space="preserve">en el marco del Programa de Fiscalización de </w:t>
      </w:r>
      <w:proofErr w:type="spellStart"/>
      <w:r w:rsidR="00156183" w:rsidRPr="00DB069C">
        <w:rPr>
          <w:rFonts w:ascii="Calibri" w:eastAsia="Calibri" w:hAnsi="Calibri" w:cs="Calibri"/>
          <w:sz w:val="20"/>
          <w:szCs w:val="20"/>
        </w:rPr>
        <w:t>RCAs</w:t>
      </w:r>
      <w:proofErr w:type="spellEnd"/>
      <w:r w:rsidR="00156183" w:rsidRPr="00DB069C">
        <w:rPr>
          <w:rFonts w:ascii="Calibri" w:eastAsia="Calibri" w:hAnsi="Calibri" w:cs="Calibri"/>
          <w:sz w:val="20"/>
          <w:szCs w:val="20"/>
        </w:rPr>
        <w:t xml:space="preserve"> del año 2017</w:t>
      </w:r>
      <w:r w:rsidR="00951BAC" w:rsidRPr="00DB069C">
        <w:rPr>
          <w:rFonts w:ascii="Calibri" w:eastAsia="Calibri" w:hAnsi="Calibri" w:cs="Calibri"/>
          <w:sz w:val="20"/>
          <w:szCs w:val="20"/>
        </w:rPr>
        <w:t xml:space="preserve"> y 2018, </w:t>
      </w:r>
      <w:r w:rsidR="00446739" w:rsidRPr="00DB069C">
        <w:rPr>
          <w:rFonts w:ascii="Calibri" w:eastAsia="Calibri" w:hAnsi="Calibri" w:cs="Calibri"/>
          <w:sz w:val="20"/>
          <w:szCs w:val="20"/>
        </w:rPr>
        <w:t>fue</w:t>
      </w:r>
      <w:r w:rsidR="002566E9" w:rsidRPr="00DB069C">
        <w:rPr>
          <w:rFonts w:ascii="Calibri" w:eastAsia="Calibri" w:hAnsi="Calibri" w:cs="Calibri"/>
          <w:sz w:val="20"/>
          <w:szCs w:val="20"/>
        </w:rPr>
        <w:t>ron</w:t>
      </w:r>
      <w:r w:rsidR="00446739" w:rsidRPr="00DB069C">
        <w:rPr>
          <w:rFonts w:ascii="Calibri" w:eastAsia="Calibri" w:hAnsi="Calibri" w:cs="Calibri"/>
          <w:sz w:val="20"/>
          <w:szCs w:val="20"/>
        </w:rPr>
        <w:t xml:space="preserve"> desarrollada</w:t>
      </w:r>
      <w:r w:rsidR="002566E9" w:rsidRPr="00DB069C">
        <w:rPr>
          <w:rFonts w:ascii="Calibri" w:eastAsia="Calibri" w:hAnsi="Calibri" w:cs="Calibri"/>
          <w:sz w:val="20"/>
          <w:szCs w:val="20"/>
        </w:rPr>
        <w:t>s</w:t>
      </w:r>
      <w:r w:rsidR="00446739" w:rsidRPr="00DB069C">
        <w:rPr>
          <w:rFonts w:ascii="Calibri" w:eastAsia="Calibri" w:hAnsi="Calibri" w:cs="Calibri"/>
          <w:sz w:val="20"/>
          <w:szCs w:val="20"/>
        </w:rPr>
        <w:t xml:space="preserve"> los días</w:t>
      </w:r>
      <w:r w:rsidR="00156183" w:rsidRPr="00DB069C">
        <w:rPr>
          <w:rFonts w:ascii="Calibri" w:eastAsia="Calibri" w:hAnsi="Calibri" w:cs="Calibri"/>
          <w:sz w:val="20"/>
          <w:szCs w:val="20"/>
        </w:rPr>
        <w:t xml:space="preserve"> 25, 26 y 27 de septiembre de 2017</w:t>
      </w:r>
      <w:r w:rsidR="00951BAC" w:rsidRPr="00DB069C">
        <w:rPr>
          <w:rFonts w:cstheme="minorHAnsi"/>
          <w:sz w:val="20"/>
          <w:szCs w:val="20"/>
        </w:rPr>
        <w:t xml:space="preserve">, </w:t>
      </w:r>
      <w:r w:rsidR="002566E9" w:rsidRPr="00DB069C">
        <w:rPr>
          <w:rFonts w:cstheme="minorHAnsi"/>
          <w:sz w:val="20"/>
          <w:szCs w:val="20"/>
        </w:rPr>
        <w:t xml:space="preserve">y </w:t>
      </w:r>
      <w:r w:rsidR="00951BAC" w:rsidRPr="00DB069C">
        <w:rPr>
          <w:rFonts w:cstheme="minorHAnsi"/>
          <w:sz w:val="20"/>
          <w:szCs w:val="20"/>
        </w:rPr>
        <w:t xml:space="preserve">16 </w:t>
      </w:r>
      <w:r w:rsidR="00CB685C" w:rsidRPr="00DB069C">
        <w:rPr>
          <w:rFonts w:cstheme="minorHAnsi"/>
          <w:sz w:val="20"/>
          <w:szCs w:val="20"/>
        </w:rPr>
        <w:t xml:space="preserve">y 17 </w:t>
      </w:r>
      <w:r w:rsidR="00951BAC" w:rsidRPr="00DB069C">
        <w:rPr>
          <w:rFonts w:cstheme="minorHAnsi"/>
          <w:sz w:val="20"/>
          <w:szCs w:val="20"/>
        </w:rPr>
        <w:t xml:space="preserve">de octubre </w:t>
      </w:r>
      <w:r w:rsidR="00951BAC" w:rsidRPr="0017719C">
        <w:rPr>
          <w:rFonts w:cstheme="minorHAnsi"/>
          <w:sz w:val="20"/>
          <w:szCs w:val="20"/>
        </w:rPr>
        <w:t>2018</w:t>
      </w:r>
      <w:r w:rsidR="002566E9" w:rsidRPr="0017719C">
        <w:rPr>
          <w:rFonts w:cstheme="minorHAnsi"/>
          <w:sz w:val="20"/>
          <w:szCs w:val="20"/>
        </w:rPr>
        <w:t xml:space="preserve"> (A</w:t>
      </w:r>
      <w:r w:rsidR="00951BAC" w:rsidRPr="0017719C">
        <w:rPr>
          <w:rFonts w:cstheme="minorHAnsi"/>
          <w:sz w:val="20"/>
          <w:szCs w:val="20"/>
        </w:rPr>
        <w:t xml:space="preserve">nexo </w:t>
      </w:r>
      <w:r w:rsidR="00ED42F7" w:rsidRPr="0017719C">
        <w:rPr>
          <w:rFonts w:cstheme="minorHAnsi"/>
          <w:sz w:val="20"/>
          <w:szCs w:val="20"/>
        </w:rPr>
        <w:t>1</w:t>
      </w:r>
      <w:r w:rsidR="00951BAC" w:rsidRPr="0017719C">
        <w:rPr>
          <w:rFonts w:cstheme="minorHAnsi"/>
          <w:sz w:val="20"/>
          <w:szCs w:val="20"/>
        </w:rPr>
        <w:t>)</w:t>
      </w:r>
      <w:r w:rsidR="00156183" w:rsidRPr="0017719C">
        <w:rPr>
          <w:rFonts w:cstheme="minorHAnsi"/>
          <w:sz w:val="20"/>
          <w:szCs w:val="20"/>
        </w:rPr>
        <w:t>.</w:t>
      </w:r>
      <w:r w:rsidR="002243A5" w:rsidRPr="0017719C">
        <w:rPr>
          <w:rFonts w:cstheme="minorHAnsi"/>
          <w:sz w:val="20"/>
          <w:szCs w:val="20"/>
        </w:rPr>
        <w:t xml:space="preserve"> </w:t>
      </w:r>
      <w:r w:rsidR="00156183" w:rsidRPr="0017719C">
        <w:rPr>
          <w:rFonts w:cstheme="minorHAnsi"/>
          <w:sz w:val="20"/>
          <w:szCs w:val="20"/>
        </w:rPr>
        <w:t>Se</w:t>
      </w:r>
      <w:r w:rsidR="00156183" w:rsidRPr="00DB069C">
        <w:rPr>
          <w:rFonts w:cstheme="minorHAnsi"/>
          <w:sz w:val="20"/>
          <w:szCs w:val="20"/>
        </w:rPr>
        <w:t xml:space="preserve"> añadieron al análisis del presente informe las inspecciones de oficio efectuadas por la Superintendencia los días 16, 17 y 30 de agosto</w:t>
      </w:r>
      <w:r w:rsidR="00951BAC" w:rsidRPr="00DB069C">
        <w:rPr>
          <w:rFonts w:cstheme="minorHAnsi"/>
          <w:sz w:val="20"/>
          <w:szCs w:val="20"/>
        </w:rPr>
        <w:t xml:space="preserve"> de </w:t>
      </w:r>
      <w:r w:rsidR="00951BAC" w:rsidRPr="0017719C">
        <w:rPr>
          <w:rFonts w:cstheme="minorHAnsi"/>
          <w:sz w:val="20"/>
          <w:szCs w:val="20"/>
        </w:rPr>
        <w:t>2017</w:t>
      </w:r>
      <w:r w:rsidR="002566E9" w:rsidRPr="0017719C">
        <w:rPr>
          <w:rFonts w:cstheme="minorHAnsi"/>
          <w:sz w:val="20"/>
          <w:szCs w:val="20"/>
        </w:rPr>
        <w:t xml:space="preserve"> (</w:t>
      </w:r>
      <w:r w:rsidR="00DB069C" w:rsidRPr="0017719C">
        <w:rPr>
          <w:rFonts w:cstheme="minorHAnsi"/>
          <w:sz w:val="20"/>
          <w:szCs w:val="20"/>
        </w:rPr>
        <w:t xml:space="preserve">Anexo </w:t>
      </w:r>
      <w:r w:rsidR="00ED42F7" w:rsidRPr="0017719C">
        <w:rPr>
          <w:rFonts w:cstheme="minorHAnsi"/>
          <w:sz w:val="20"/>
          <w:szCs w:val="20"/>
        </w:rPr>
        <w:t>1</w:t>
      </w:r>
      <w:r w:rsidR="002566E9" w:rsidRPr="0017719C">
        <w:rPr>
          <w:rFonts w:cstheme="minorHAnsi"/>
          <w:sz w:val="20"/>
          <w:szCs w:val="20"/>
        </w:rPr>
        <w:t>).</w:t>
      </w:r>
      <w:r w:rsidR="004E13E8" w:rsidRPr="004E13E8">
        <w:rPr>
          <w:rFonts w:cstheme="minorHAnsi"/>
          <w:sz w:val="20"/>
          <w:szCs w:val="20"/>
        </w:rPr>
        <w:t xml:space="preserve"> </w:t>
      </w:r>
      <w:r w:rsidR="004E13E8">
        <w:rPr>
          <w:rFonts w:cstheme="minorHAnsi"/>
          <w:sz w:val="20"/>
          <w:szCs w:val="20"/>
        </w:rPr>
        <w:t>Además se abordaron denuncias (Anexo 2) que fueron</w:t>
      </w:r>
      <w:r w:rsidR="004E13E8" w:rsidRPr="00335E3A">
        <w:rPr>
          <w:rFonts w:cstheme="minorHAnsi"/>
          <w:sz w:val="20"/>
        </w:rPr>
        <w:t xml:space="preserve"> </w:t>
      </w:r>
      <w:r w:rsidR="004E13E8">
        <w:rPr>
          <w:rFonts w:cstheme="minorHAnsi"/>
          <w:sz w:val="20"/>
        </w:rPr>
        <w:t>formalmente ingresadas el</w:t>
      </w:r>
      <w:r w:rsidR="004E13E8" w:rsidRPr="00335E3A">
        <w:rPr>
          <w:rFonts w:cstheme="minorHAnsi"/>
          <w:sz w:val="20"/>
        </w:rPr>
        <w:t xml:space="preserve"> año 2017</w:t>
      </w:r>
      <w:r w:rsidR="004E13E8">
        <w:rPr>
          <w:rFonts w:cstheme="minorHAnsi"/>
          <w:sz w:val="20"/>
        </w:rPr>
        <w:t xml:space="preserve"> (3 denuncias)</w:t>
      </w:r>
      <w:r w:rsidR="000F6712">
        <w:rPr>
          <w:rFonts w:cstheme="minorHAnsi"/>
          <w:sz w:val="20"/>
        </w:rPr>
        <w:t>.</w:t>
      </w:r>
    </w:p>
    <w:p w14:paraId="565AB4AC" w14:textId="77777777" w:rsidR="00446739" w:rsidRDefault="00446739" w:rsidP="00D9149E">
      <w:pPr>
        <w:spacing w:after="0" w:line="240" w:lineRule="auto"/>
        <w:jc w:val="both"/>
        <w:rPr>
          <w:rFonts w:ascii="Calibri" w:eastAsia="Calibri" w:hAnsi="Calibri" w:cs="Calibri"/>
          <w:sz w:val="20"/>
          <w:szCs w:val="20"/>
        </w:rPr>
      </w:pPr>
    </w:p>
    <w:p w14:paraId="70D2000D" w14:textId="77777777" w:rsidR="00446739" w:rsidRPr="00446739" w:rsidRDefault="00585D35" w:rsidP="00D9149E">
      <w:pPr>
        <w:autoSpaceDE w:val="0"/>
        <w:autoSpaceDN w:val="0"/>
        <w:adjustRightInd w:val="0"/>
        <w:spacing w:after="0" w:line="240" w:lineRule="auto"/>
        <w:jc w:val="both"/>
        <w:rPr>
          <w:rFonts w:cstheme="minorHAnsi"/>
          <w:sz w:val="20"/>
          <w:szCs w:val="20"/>
        </w:rPr>
      </w:pPr>
      <w:r>
        <w:rPr>
          <w:rFonts w:cstheme="minorHAnsi"/>
          <w:sz w:val="20"/>
          <w:szCs w:val="20"/>
        </w:rPr>
        <w:t>L</w:t>
      </w:r>
      <w:r w:rsidR="00887E50">
        <w:rPr>
          <w:rFonts w:cstheme="minorHAnsi"/>
          <w:sz w:val="20"/>
          <w:szCs w:val="20"/>
        </w:rPr>
        <w:t>a U</w:t>
      </w:r>
      <w:r w:rsidR="00446739" w:rsidRPr="00446739">
        <w:rPr>
          <w:rFonts w:cstheme="minorHAnsi"/>
          <w:sz w:val="20"/>
          <w:szCs w:val="20"/>
        </w:rPr>
        <w:t xml:space="preserve">nidad </w:t>
      </w:r>
      <w:r w:rsidR="00887E50">
        <w:rPr>
          <w:rFonts w:cstheme="minorHAnsi"/>
          <w:sz w:val="20"/>
          <w:szCs w:val="20"/>
        </w:rPr>
        <w:t>F</w:t>
      </w:r>
      <w:r w:rsidR="00446739" w:rsidRPr="00446739">
        <w:rPr>
          <w:rFonts w:cstheme="minorHAnsi"/>
          <w:sz w:val="20"/>
          <w:szCs w:val="20"/>
        </w:rPr>
        <w:t xml:space="preserve">iscalizable </w:t>
      </w:r>
      <w:r>
        <w:rPr>
          <w:rFonts w:cstheme="minorHAnsi"/>
          <w:sz w:val="20"/>
          <w:szCs w:val="20"/>
        </w:rPr>
        <w:t xml:space="preserve">cuenta con dos proyectos, ambos </w:t>
      </w:r>
      <w:r w:rsidR="000B591C">
        <w:rPr>
          <w:rFonts w:cstheme="minorHAnsi"/>
          <w:sz w:val="20"/>
          <w:szCs w:val="20"/>
        </w:rPr>
        <w:t>considerados para</w:t>
      </w:r>
      <w:r w:rsidR="00446739" w:rsidRPr="00446739">
        <w:rPr>
          <w:rFonts w:cstheme="minorHAnsi"/>
          <w:sz w:val="20"/>
          <w:szCs w:val="20"/>
        </w:rPr>
        <w:t xml:space="preserve"> el desarrollo </w:t>
      </w:r>
      <w:r w:rsidR="00BD1538">
        <w:rPr>
          <w:rFonts w:cstheme="minorHAnsi"/>
          <w:sz w:val="20"/>
          <w:szCs w:val="20"/>
        </w:rPr>
        <w:t>d</w:t>
      </w:r>
      <w:r w:rsidR="000B591C">
        <w:rPr>
          <w:rFonts w:cstheme="minorHAnsi"/>
          <w:sz w:val="20"/>
          <w:szCs w:val="20"/>
        </w:rPr>
        <w:t>el presente informe</w:t>
      </w:r>
      <w:r>
        <w:rPr>
          <w:rFonts w:cstheme="minorHAnsi"/>
          <w:sz w:val="20"/>
          <w:szCs w:val="20"/>
        </w:rPr>
        <w:t xml:space="preserve">. El primero de ellos, </w:t>
      </w:r>
      <w:r>
        <w:rPr>
          <w:rFonts w:ascii="Calibri" w:hAnsi="Calibri" w:cs="Calibri"/>
          <w:sz w:val="20"/>
          <w:szCs w:val="20"/>
        </w:rPr>
        <w:t xml:space="preserve">denominado “Proyecto Hidroeléctrico Alto Maipo” (PHAM), cuenta con calificación ambiental favorable a través de la RCA 256/2009, y </w:t>
      </w:r>
      <w:r>
        <w:rPr>
          <w:rFonts w:cstheme="minorHAnsi"/>
          <w:sz w:val="20"/>
          <w:szCs w:val="20"/>
        </w:rPr>
        <w:t xml:space="preserve">consiste </w:t>
      </w:r>
      <w:r w:rsidR="00156183">
        <w:rPr>
          <w:rFonts w:cstheme="minorHAnsi"/>
          <w:sz w:val="20"/>
          <w:szCs w:val="20"/>
        </w:rPr>
        <w:t>en</w:t>
      </w:r>
      <w:r w:rsidR="00446739" w:rsidRPr="00446739">
        <w:rPr>
          <w:rFonts w:cstheme="minorHAnsi"/>
          <w:sz w:val="20"/>
          <w:szCs w:val="20"/>
        </w:rPr>
        <w:t xml:space="preserve"> </w:t>
      </w:r>
      <w:r>
        <w:rPr>
          <w:rFonts w:cstheme="minorHAnsi"/>
          <w:sz w:val="20"/>
          <w:szCs w:val="20"/>
        </w:rPr>
        <w:t>la construcción y operación de un</w:t>
      </w:r>
      <w:r w:rsidR="00156183">
        <w:rPr>
          <w:rFonts w:ascii="Calibri" w:hAnsi="Calibri" w:cs="Calibri"/>
          <w:sz w:val="20"/>
          <w:szCs w:val="20"/>
        </w:rPr>
        <w:t xml:space="preserve"> complejo hidroeléctrico</w:t>
      </w:r>
      <w:r w:rsidRPr="00585D35">
        <w:rPr>
          <w:rFonts w:ascii="Calibri" w:hAnsi="Calibri" w:cs="Calibri"/>
          <w:sz w:val="20"/>
          <w:szCs w:val="20"/>
        </w:rPr>
        <w:t xml:space="preserve"> </w:t>
      </w:r>
      <w:r>
        <w:rPr>
          <w:rFonts w:ascii="Calibri" w:hAnsi="Calibri" w:cs="Calibri"/>
          <w:sz w:val="20"/>
          <w:szCs w:val="20"/>
        </w:rPr>
        <w:t>de dos centrales de pasada (denominadas Alfalfal II y Las Lajas)</w:t>
      </w:r>
      <w:r w:rsidR="000B591C">
        <w:rPr>
          <w:rFonts w:ascii="Calibri" w:hAnsi="Calibri" w:cs="Calibri"/>
          <w:sz w:val="20"/>
          <w:szCs w:val="20"/>
        </w:rPr>
        <w:t xml:space="preserve"> ubicadas en la cuenca del río Colorado, </w:t>
      </w:r>
      <w:r>
        <w:rPr>
          <w:rFonts w:ascii="Calibri" w:hAnsi="Calibri" w:cs="Calibri"/>
          <w:sz w:val="20"/>
          <w:szCs w:val="20"/>
        </w:rPr>
        <w:t xml:space="preserve">que operarán en serie generando </w:t>
      </w:r>
      <w:r w:rsidR="00156183">
        <w:rPr>
          <w:rFonts w:ascii="Calibri" w:hAnsi="Calibri" w:cs="Calibri"/>
          <w:sz w:val="20"/>
          <w:szCs w:val="20"/>
        </w:rPr>
        <w:t>una potencia máxima de 530 MW, para entregarla al Sistema Interconectado Central (SIC), incorporando anualmente alrededor de 2</w:t>
      </w:r>
      <w:r w:rsidR="00B36EE6">
        <w:rPr>
          <w:rFonts w:ascii="Calibri" w:hAnsi="Calibri" w:cs="Calibri"/>
          <w:sz w:val="20"/>
          <w:szCs w:val="20"/>
        </w:rPr>
        <w:t>.</w:t>
      </w:r>
      <w:r w:rsidR="00156183">
        <w:rPr>
          <w:rFonts w:ascii="Calibri" w:hAnsi="Calibri" w:cs="Calibri"/>
          <w:sz w:val="20"/>
          <w:szCs w:val="20"/>
        </w:rPr>
        <w:t xml:space="preserve">350 </w:t>
      </w:r>
      <w:proofErr w:type="spellStart"/>
      <w:r w:rsidR="00156183">
        <w:rPr>
          <w:rFonts w:ascii="Calibri" w:hAnsi="Calibri" w:cs="Calibri"/>
          <w:sz w:val="20"/>
          <w:szCs w:val="20"/>
        </w:rPr>
        <w:t>Gwh</w:t>
      </w:r>
      <w:proofErr w:type="spellEnd"/>
      <w:r w:rsidR="00156183">
        <w:rPr>
          <w:rFonts w:ascii="Calibri" w:hAnsi="Calibri" w:cs="Calibri"/>
          <w:sz w:val="20"/>
          <w:szCs w:val="20"/>
        </w:rPr>
        <w:t xml:space="preserve">. </w:t>
      </w:r>
      <w:r w:rsidR="000B591C">
        <w:rPr>
          <w:rFonts w:ascii="Calibri" w:hAnsi="Calibri" w:cs="Calibri"/>
          <w:sz w:val="20"/>
          <w:szCs w:val="20"/>
        </w:rPr>
        <w:t>Tanto l</w:t>
      </w:r>
      <w:r w:rsidR="00156183">
        <w:rPr>
          <w:rFonts w:ascii="Calibri" w:hAnsi="Calibri" w:cs="Calibri"/>
          <w:sz w:val="20"/>
          <w:szCs w:val="20"/>
        </w:rPr>
        <w:t xml:space="preserve">as centrales </w:t>
      </w:r>
      <w:r w:rsidR="000B591C">
        <w:rPr>
          <w:rFonts w:ascii="Calibri" w:hAnsi="Calibri" w:cs="Calibri"/>
          <w:sz w:val="20"/>
          <w:szCs w:val="20"/>
        </w:rPr>
        <w:t xml:space="preserve">como </w:t>
      </w:r>
      <w:r>
        <w:rPr>
          <w:rFonts w:ascii="Calibri" w:hAnsi="Calibri" w:cs="Calibri"/>
          <w:sz w:val="20"/>
          <w:szCs w:val="20"/>
        </w:rPr>
        <w:t xml:space="preserve">sus trazados de aducción de aguas </w:t>
      </w:r>
      <w:r w:rsidR="00156183">
        <w:rPr>
          <w:rFonts w:ascii="Calibri" w:hAnsi="Calibri" w:cs="Calibri"/>
          <w:sz w:val="20"/>
          <w:szCs w:val="20"/>
        </w:rPr>
        <w:t xml:space="preserve">se desarrollan principalmente a través de obras subterráneas, contemplando un total de 70 Km. de túneles en alta presión sin revestimiento, de los cuales aproximadamente 60 Km. corresponden a túneles hidráulicos de ambas centrales y el resto lo constituyen las ventanas de acceso a los túneles principales. La Central Alfalfal II aprovechará aguas </w:t>
      </w:r>
      <w:r w:rsidR="000B591C">
        <w:rPr>
          <w:rFonts w:ascii="Calibri" w:hAnsi="Calibri" w:cs="Calibri"/>
          <w:sz w:val="20"/>
          <w:szCs w:val="20"/>
        </w:rPr>
        <w:t xml:space="preserve">conducidas subterráneamente desde </w:t>
      </w:r>
      <w:r w:rsidR="00156183">
        <w:rPr>
          <w:rFonts w:ascii="Calibri" w:hAnsi="Calibri" w:cs="Calibri"/>
          <w:sz w:val="20"/>
          <w:szCs w:val="20"/>
        </w:rPr>
        <w:t>la</w:t>
      </w:r>
      <w:r w:rsidR="000B591C">
        <w:rPr>
          <w:rFonts w:ascii="Calibri" w:hAnsi="Calibri" w:cs="Calibri"/>
          <w:sz w:val="20"/>
          <w:szCs w:val="20"/>
        </w:rPr>
        <w:t>s</w:t>
      </w:r>
      <w:r w:rsidR="00156183">
        <w:rPr>
          <w:rFonts w:ascii="Calibri" w:hAnsi="Calibri" w:cs="Calibri"/>
          <w:sz w:val="20"/>
          <w:szCs w:val="20"/>
        </w:rPr>
        <w:t xml:space="preserve"> zona</w:t>
      </w:r>
      <w:r w:rsidR="000B591C">
        <w:rPr>
          <w:rFonts w:ascii="Calibri" w:hAnsi="Calibri" w:cs="Calibri"/>
          <w:sz w:val="20"/>
          <w:szCs w:val="20"/>
        </w:rPr>
        <w:t>s</w:t>
      </w:r>
      <w:r w:rsidR="00156183">
        <w:rPr>
          <w:rFonts w:ascii="Calibri" w:hAnsi="Calibri" w:cs="Calibri"/>
          <w:sz w:val="20"/>
          <w:szCs w:val="20"/>
        </w:rPr>
        <w:t xml:space="preserve"> alta</w:t>
      </w:r>
      <w:r w:rsidR="000B591C">
        <w:rPr>
          <w:rFonts w:ascii="Calibri" w:hAnsi="Calibri" w:cs="Calibri"/>
          <w:sz w:val="20"/>
          <w:szCs w:val="20"/>
        </w:rPr>
        <w:t>s</w:t>
      </w:r>
      <w:r w:rsidR="00156183">
        <w:rPr>
          <w:rFonts w:ascii="Calibri" w:hAnsi="Calibri" w:cs="Calibri"/>
          <w:sz w:val="20"/>
          <w:szCs w:val="20"/>
        </w:rPr>
        <w:t xml:space="preserve"> de</w:t>
      </w:r>
      <w:r w:rsidR="000B591C">
        <w:rPr>
          <w:rFonts w:ascii="Calibri" w:hAnsi="Calibri" w:cs="Calibri"/>
          <w:sz w:val="20"/>
          <w:szCs w:val="20"/>
        </w:rPr>
        <w:t xml:space="preserve"> </w:t>
      </w:r>
      <w:r w:rsidR="00156183">
        <w:rPr>
          <w:rFonts w:ascii="Calibri" w:hAnsi="Calibri" w:cs="Calibri"/>
          <w:sz w:val="20"/>
          <w:szCs w:val="20"/>
        </w:rPr>
        <w:t>l</w:t>
      </w:r>
      <w:r w:rsidR="000B591C">
        <w:rPr>
          <w:rFonts w:ascii="Calibri" w:hAnsi="Calibri" w:cs="Calibri"/>
          <w:sz w:val="20"/>
          <w:szCs w:val="20"/>
        </w:rPr>
        <w:t>os</w:t>
      </w:r>
      <w:r w:rsidR="00156183">
        <w:rPr>
          <w:rFonts w:ascii="Calibri" w:hAnsi="Calibri" w:cs="Calibri"/>
          <w:sz w:val="20"/>
          <w:szCs w:val="20"/>
        </w:rPr>
        <w:t xml:space="preserve"> río</w:t>
      </w:r>
      <w:r w:rsidR="000B591C">
        <w:rPr>
          <w:rFonts w:ascii="Calibri" w:hAnsi="Calibri" w:cs="Calibri"/>
          <w:sz w:val="20"/>
          <w:szCs w:val="20"/>
        </w:rPr>
        <w:t>s</w:t>
      </w:r>
      <w:r w:rsidR="00156183">
        <w:rPr>
          <w:rFonts w:ascii="Calibri" w:hAnsi="Calibri" w:cs="Calibri"/>
          <w:sz w:val="20"/>
          <w:szCs w:val="20"/>
        </w:rPr>
        <w:t xml:space="preserve"> Volcán y Yeso, mientras que la Central Las Lajas aprovechará las aguas que se generan en la central Alfalfal II y la central existente Alfalfal I, más aquellas provenientes de las captaciones en la hoya intermedia del río Colorado.</w:t>
      </w:r>
      <w:r>
        <w:rPr>
          <w:rFonts w:ascii="Calibri" w:hAnsi="Calibri" w:cs="Calibri"/>
          <w:sz w:val="20"/>
          <w:szCs w:val="20"/>
        </w:rPr>
        <w:t xml:space="preserve"> </w:t>
      </w:r>
      <w:r w:rsidR="000B591C">
        <w:rPr>
          <w:rFonts w:ascii="Calibri" w:hAnsi="Calibri" w:cs="Calibri"/>
          <w:sz w:val="20"/>
          <w:szCs w:val="20"/>
        </w:rPr>
        <w:t>El</w:t>
      </w:r>
      <w:r>
        <w:rPr>
          <w:rFonts w:ascii="Calibri" w:hAnsi="Calibri" w:cs="Calibri"/>
          <w:sz w:val="20"/>
          <w:szCs w:val="20"/>
        </w:rPr>
        <w:t xml:space="preserve"> </w:t>
      </w:r>
      <w:r w:rsidR="000B591C">
        <w:rPr>
          <w:rFonts w:ascii="Calibri" w:hAnsi="Calibri" w:cs="Calibri"/>
          <w:sz w:val="20"/>
          <w:szCs w:val="20"/>
        </w:rPr>
        <w:t xml:space="preserve">segundo proyecto, denominado </w:t>
      </w:r>
      <w:r w:rsidR="001947F6" w:rsidRPr="001947F6">
        <w:rPr>
          <w:rFonts w:ascii="Calibri" w:hAnsi="Calibri" w:cs="Calibri"/>
          <w:sz w:val="20"/>
          <w:szCs w:val="20"/>
        </w:rPr>
        <w:t>"Líneas de</w:t>
      </w:r>
      <w:r w:rsidR="001947F6">
        <w:rPr>
          <w:rFonts w:ascii="Calibri" w:hAnsi="Calibri" w:cs="Calibri"/>
          <w:sz w:val="20"/>
          <w:szCs w:val="20"/>
        </w:rPr>
        <w:t xml:space="preserve"> </w:t>
      </w:r>
      <w:r w:rsidR="001947F6" w:rsidRPr="001947F6">
        <w:rPr>
          <w:rFonts w:ascii="Calibri" w:hAnsi="Calibri" w:cs="Calibri"/>
          <w:sz w:val="20"/>
          <w:szCs w:val="20"/>
        </w:rPr>
        <w:t>Transmisión Eléctrica S/E Maitenes-S/E Alfalfal y</w:t>
      </w:r>
      <w:r w:rsidR="001947F6">
        <w:rPr>
          <w:rFonts w:ascii="Calibri" w:hAnsi="Calibri" w:cs="Calibri"/>
          <w:sz w:val="20"/>
          <w:szCs w:val="20"/>
        </w:rPr>
        <w:t xml:space="preserve"> </w:t>
      </w:r>
      <w:r w:rsidR="001947F6" w:rsidRPr="001947F6">
        <w:rPr>
          <w:rFonts w:ascii="Calibri" w:hAnsi="Calibri" w:cs="Calibri"/>
          <w:sz w:val="20"/>
          <w:szCs w:val="20"/>
        </w:rPr>
        <w:t>Central Alfalfal II-S/E Alfalfal"</w:t>
      </w:r>
      <w:r w:rsidR="001947F6">
        <w:rPr>
          <w:rFonts w:ascii="Calibri" w:hAnsi="Calibri" w:cs="Calibri"/>
          <w:sz w:val="20"/>
          <w:szCs w:val="20"/>
        </w:rPr>
        <w:t xml:space="preserve">, cuenta con calificación ambiental favorable mediante la RCA 443/2010, y consiste </w:t>
      </w:r>
      <w:r w:rsidRPr="00585D35">
        <w:rPr>
          <w:rFonts w:ascii="Calibri" w:hAnsi="Calibri" w:cs="Calibri"/>
          <w:sz w:val="20"/>
          <w:szCs w:val="20"/>
        </w:rPr>
        <w:t xml:space="preserve">en la construcción de dos líneas de transmisión eléctrica </w:t>
      </w:r>
      <w:r w:rsidR="000B591C">
        <w:rPr>
          <w:rFonts w:ascii="Calibri" w:hAnsi="Calibri" w:cs="Calibri"/>
          <w:sz w:val="20"/>
          <w:szCs w:val="20"/>
        </w:rPr>
        <w:t>(de 17,1 km aprox</w:t>
      </w:r>
      <w:r w:rsidR="00B36EE6">
        <w:rPr>
          <w:rFonts w:ascii="Calibri" w:hAnsi="Calibri" w:cs="Calibri"/>
          <w:sz w:val="20"/>
          <w:szCs w:val="20"/>
        </w:rPr>
        <w:t>.</w:t>
      </w:r>
      <w:r w:rsidR="000B591C">
        <w:rPr>
          <w:rFonts w:ascii="Calibri" w:hAnsi="Calibri" w:cs="Calibri"/>
          <w:sz w:val="20"/>
          <w:szCs w:val="20"/>
        </w:rPr>
        <w:t xml:space="preserve">) </w:t>
      </w:r>
      <w:r w:rsidRPr="00585D35">
        <w:rPr>
          <w:rFonts w:ascii="Calibri" w:hAnsi="Calibri" w:cs="Calibri"/>
          <w:sz w:val="20"/>
          <w:szCs w:val="20"/>
        </w:rPr>
        <w:t>y en la ampliación de</w:t>
      </w:r>
      <w:r w:rsidR="001947F6">
        <w:rPr>
          <w:rFonts w:ascii="Calibri" w:hAnsi="Calibri" w:cs="Calibri"/>
          <w:sz w:val="20"/>
          <w:szCs w:val="20"/>
        </w:rPr>
        <w:t xml:space="preserve"> l</w:t>
      </w:r>
      <w:r w:rsidRPr="00585D35">
        <w:rPr>
          <w:rFonts w:ascii="Calibri" w:hAnsi="Calibri" w:cs="Calibri"/>
          <w:sz w:val="20"/>
          <w:szCs w:val="20"/>
        </w:rPr>
        <w:t>a S/E Alfalfal</w:t>
      </w:r>
      <w:r w:rsidR="001947F6">
        <w:rPr>
          <w:rFonts w:ascii="Calibri" w:hAnsi="Calibri" w:cs="Calibri"/>
          <w:sz w:val="20"/>
          <w:szCs w:val="20"/>
        </w:rPr>
        <w:t xml:space="preserve">, </w:t>
      </w:r>
      <w:r w:rsidRPr="00585D35">
        <w:rPr>
          <w:rFonts w:ascii="Calibri" w:hAnsi="Calibri" w:cs="Calibri"/>
          <w:sz w:val="20"/>
          <w:szCs w:val="20"/>
        </w:rPr>
        <w:t>para permitir la conexión del circuito proveniente de la S/E</w:t>
      </w:r>
      <w:r w:rsidR="001947F6">
        <w:rPr>
          <w:rFonts w:ascii="Calibri" w:hAnsi="Calibri" w:cs="Calibri"/>
          <w:sz w:val="20"/>
          <w:szCs w:val="20"/>
        </w:rPr>
        <w:t xml:space="preserve"> </w:t>
      </w:r>
      <w:r w:rsidRPr="00585D35">
        <w:rPr>
          <w:rFonts w:ascii="Calibri" w:hAnsi="Calibri" w:cs="Calibri"/>
          <w:sz w:val="20"/>
          <w:szCs w:val="20"/>
        </w:rPr>
        <w:t>Alto Maipo</w:t>
      </w:r>
      <w:r w:rsidR="000B591C">
        <w:rPr>
          <w:rFonts w:ascii="Calibri" w:hAnsi="Calibri" w:cs="Calibri"/>
          <w:sz w:val="20"/>
          <w:szCs w:val="20"/>
        </w:rPr>
        <w:t>.</w:t>
      </w:r>
    </w:p>
    <w:p w14:paraId="4358EB95" w14:textId="77777777" w:rsidR="00156183" w:rsidRDefault="00156183" w:rsidP="00D9149E">
      <w:pPr>
        <w:spacing w:after="0" w:line="240" w:lineRule="auto"/>
        <w:jc w:val="both"/>
        <w:rPr>
          <w:rFonts w:cstheme="minorHAnsi"/>
          <w:sz w:val="20"/>
          <w:szCs w:val="20"/>
        </w:rPr>
      </w:pPr>
    </w:p>
    <w:p w14:paraId="45528C85" w14:textId="0B96F05B" w:rsidR="00446739" w:rsidRDefault="00446739" w:rsidP="00D9149E">
      <w:pPr>
        <w:spacing w:after="0" w:line="240" w:lineRule="auto"/>
        <w:jc w:val="both"/>
        <w:rPr>
          <w:rFonts w:ascii="Calibri" w:eastAsia="Calibri" w:hAnsi="Calibri" w:cstheme="minorHAnsi"/>
          <w:sz w:val="20"/>
          <w:szCs w:val="20"/>
        </w:rPr>
      </w:pPr>
      <w:r w:rsidRPr="00446739">
        <w:rPr>
          <w:rFonts w:cstheme="minorHAnsi"/>
          <w:sz w:val="20"/>
          <w:szCs w:val="20"/>
        </w:rPr>
        <w:t xml:space="preserve">Las materias relevantes objeto de la fiscalización incluyeron </w:t>
      </w:r>
      <w:r w:rsidR="002566E9">
        <w:rPr>
          <w:rFonts w:cstheme="minorHAnsi"/>
          <w:sz w:val="20"/>
          <w:szCs w:val="20"/>
        </w:rPr>
        <w:t xml:space="preserve">Manejo de </w:t>
      </w:r>
      <w:proofErr w:type="spellStart"/>
      <w:r w:rsidR="002566E9">
        <w:rPr>
          <w:rFonts w:cstheme="minorHAnsi"/>
          <w:sz w:val="20"/>
          <w:szCs w:val="20"/>
        </w:rPr>
        <w:t>RILes</w:t>
      </w:r>
      <w:proofErr w:type="spellEnd"/>
      <w:r w:rsidR="002566E9">
        <w:rPr>
          <w:rFonts w:cstheme="minorHAnsi"/>
          <w:sz w:val="20"/>
          <w:szCs w:val="20"/>
        </w:rPr>
        <w:t xml:space="preserve"> y aguas afloradas, Manejo de material de excavación, </w:t>
      </w:r>
      <w:r w:rsidR="002566E9" w:rsidRPr="007A491E">
        <w:rPr>
          <w:rFonts w:cstheme="minorHAnsi"/>
          <w:sz w:val="20"/>
          <w:szCs w:val="20"/>
        </w:rPr>
        <w:t xml:space="preserve">suelo y áridos, Afectación de flora y vegetación, Manejo de vegas, Manejo de fauna, </w:t>
      </w:r>
      <w:r w:rsidR="007A491E" w:rsidRPr="007A491E">
        <w:rPr>
          <w:rFonts w:cstheme="minorHAnsi"/>
          <w:sz w:val="20"/>
          <w:szCs w:val="20"/>
        </w:rPr>
        <w:t>Manejo de cauces superficiales</w:t>
      </w:r>
      <w:r w:rsidR="00B36EE6" w:rsidRPr="007A491E">
        <w:rPr>
          <w:rFonts w:cstheme="minorHAnsi"/>
          <w:sz w:val="20"/>
          <w:szCs w:val="20"/>
        </w:rPr>
        <w:t>,</w:t>
      </w:r>
      <w:r w:rsidR="002566E9" w:rsidRPr="007A491E">
        <w:rPr>
          <w:rFonts w:cstheme="minorHAnsi"/>
          <w:sz w:val="20"/>
          <w:szCs w:val="20"/>
        </w:rPr>
        <w:t xml:space="preserve"> Vialidad,</w:t>
      </w:r>
      <w:r w:rsidR="007A491E" w:rsidRPr="007A491E">
        <w:rPr>
          <w:rFonts w:cstheme="minorHAnsi"/>
          <w:sz w:val="20"/>
          <w:szCs w:val="20"/>
        </w:rPr>
        <w:t xml:space="preserve"> Manejo de sitios de interés paleontológico, Manejo Santuario de la naturaleza</w:t>
      </w:r>
      <w:r w:rsidR="00FF3594">
        <w:rPr>
          <w:rFonts w:cstheme="minorHAnsi"/>
          <w:sz w:val="20"/>
          <w:szCs w:val="20"/>
        </w:rPr>
        <w:t>,</w:t>
      </w:r>
      <w:r w:rsidR="007A491E" w:rsidRPr="007A491E">
        <w:rPr>
          <w:rFonts w:cstheme="minorHAnsi"/>
          <w:sz w:val="20"/>
          <w:szCs w:val="20"/>
        </w:rPr>
        <w:t xml:space="preserve"> control de ruido</w:t>
      </w:r>
      <w:r w:rsidR="00FF3594">
        <w:rPr>
          <w:rFonts w:cstheme="minorHAnsi"/>
          <w:sz w:val="20"/>
          <w:szCs w:val="20"/>
        </w:rPr>
        <w:t xml:space="preserve"> y </w:t>
      </w:r>
      <w:r w:rsidR="00FF3594" w:rsidRPr="00335E3A">
        <w:rPr>
          <w:rFonts w:ascii="Calibri" w:hAnsi="Calibri" w:cs="Calibri"/>
          <w:sz w:val="20"/>
        </w:rPr>
        <w:t>Manejo de emisiones atmosféricas</w:t>
      </w:r>
      <w:r w:rsidR="007A491E" w:rsidRPr="007A491E">
        <w:rPr>
          <w:rFonts w:cstheme="minorHAnsi"/>
          <w:sz w:val="20"/>
          <w:szCs w:val="20"/>
        </w:rPr>
        <w:t>.</w:t>
      </w:r>
    </w:p>
    <w:p w14:paraId="0AE5988C" w14:textId="77777777" w:rsidR="00446739" w:rsidRDefault="00446739" w:rsidP="00D9149E">
      <w:pPr>
        <w:spacing w:after="0" w:line="240" w:lineRule="auto"/>
        <w:jc w:val="both"/>
        <w:rPr>
          <w:rFonts w:ascii="Calibri" w:eastAsia="Calibri" w:hAnsi="Calibri" w:cstheme="minorHAnsi"/>
          <w:sz w:val="20"/>
          <w:szCs w:val="20"/>
        </w:rPr>
      </w:pPr>
    </w:p>
    <w:p w14:paraId="07061C52" w14:textId="7EBAD77F" w:rsidR="0017719C" w:rsidRDefault="00446739" w:rsidP="0017719C">
      <w:pPr>
        <w:spacing w:after="0" w:line="240" w:lineRule="auto"/>
        <w:jc w:val="both"/>
        <w:rPr>
          <w:rFonts w:ascii="Calibri" w:eastAsia="Calibri" w:hAnsi="Calibri" w:cs="Calibri"/>
          <w:iCs/>
          <w:sz w:val="20"/>
          <w:szCs w:val="20"/>
        </w:rPr>
      </w:pPr>
      <w:r w:rsidRPr="0017719C">
        <w:rPr>
          <w:rFonts w:ascii="Calibri" w:eastAsia="Calibri" w:hAnsi="Calibri" w:cs="Calibri"/>
          <w:sz w:val="20"/>
          <w:szCs w:val="20"/>
        </w:rPr>
        <w:t>Entre los hechos constatados que representan hallazgos se encuentran:</w:t>
      </w:r>
      <w:r w:rsidR="005B2D52" w:rsidRPr="0017719C">
        <w:rPr>
          <w:rFonts w:ascii="Calibri" w:eastAsia="Calibri" w:hAnsi="Calibri" w:cs="Calibri"/>
          <w:sz w:val="20"/>
          <w:szCs w:val="20"/>
        </w:rPr>
        <w:t xml:space="preserve"> </w:t>
      </w:r>
      <w:r w:rsidR="002C4FCF">
        <w:rPr>
          <w:rFonts w:ascii="Calibri" w:eastAsia="Calibri" w:hAnsi="Calibri" w:cs="Calibri"/>
          <w:sz w:val="20"/>
          <w:szCs w:val="20"/>
        </w:rPr>
        <w:t>a</w:t>
      </w:r>
      <w:r w:rsidR="005B2D52" w:rsidRPr="0017719C">
        <w:rPr>
          <w:rFonts w:ascii="Calibri" w:eastAsia="Calibri" w:hAnsi="Calibri" w:cs="Calibri"/>
          <w:sz w:val="20"/>
          <w:szCs w:val="20"/>
        </w:rPr>
        <w:t xml:space="preserve">) </w:t>
      </w:r>
      <w:r w:rsidR="0043282C" w:rsidRPr="0017719C">
        <w:rPr>
          <w:rFonts w:ascii="Calibri" w:eastAsia="Calibri" w:hAnsi="Calibri" w:cs="Calibri"/>
          <w:sz w:val="20"/>
          <w:szCs w:val="20"/>
        </w:rPr>
        <w:t>La reforestación R-3 y R-4 es menor que la establecida en el plan de manejo, además que l</w:t>
      </w:r>
      <w:r w:rsidR="0043282C" w:rsidRPr="0017719C">
        <w:rPr>
          <w:rFonts w:ascii="Calibri" w:eastAsia="Calibri" w:hAnsi="Calibri" w:cs="Calibri"/>
          <w:iCs/>
          <w:sz w:val="20"/>
          <w:szCs w:val="20"/>
          <w:lang w:val="es-ES_tradnl"/>
        </w:rPr>
        <w:t xml:space="preserve">a reforestación R-4 no cumple con las prescripciones técnicas del plan de manejo en cuanto número de plantas; </w:t>
      </w:r>
      <w:r w:rsidR="002C4FCF">
        <w:rPr>
          <w:rFonts w:ascii="Calibri" w:eastAsia="Calibri" w:hAnsi="Calibri" w:cs="Calibri"/>
          <w:iCs/>
          <w:sz w:val="20"/>
          <w:szCs w:val="20"/>
          <w:lang w:val="es-ES_tradnl"/>
        </w:rPr>
        <w:t>b</w:t>
      </w:r>
      <w:r w:rsidR="0043282C" w:rsidRPr="0017719C">
        <w:rPr>
          <w:rFonts w:ascii="Calibri" w:eastAsia="Calibri" w:hAnsi="Calibri" w:cs="Calibri"/>
          <w:iCs/>
          <w:sz w:val="20"/>
          <w:szCs w:val="20"/>
          <w:lang w:val="es-ES_tradnl"/>
        </w:rPr>
        <w:t xml:space="preserve">) </w:t>
      </w:r>
      <w:r w:rsidR="0043282C" w:rsidRPr="0017719C">
        <w:rPr>
          <w:rFonts w:ascii="Calibri" w:eastAsia="Calibri" w:hAnsi="Calibri" w:cs="Calibri"/>
          <w:iCs/>
          <w:sz w:val="20"/>
          <w:szCs w:val="20"/>
        </w:rPr>
        <w:t xml:space="preserve">La reforestación del rodal VP5-A no cumple con el 75% de prendimiento de la especie </w:t>
      </w:r>
      <w:proofErr w:type="spellStart"/>
      <w:r w:rsidR="0043282C" w:rsidRPr="0017719C">
        <w:rPr>
          <w:rFonts w:ascii="Calibri" w:eastAsia="Calibri" w:hAnsi="Calibri" w:cs="Calibri"/>
          <w:i/>
          <w:iCs/>
          <w:sz w:val="20"/>
          <w:szCs w:val="20"/>
        </w:rPr>
        <w:t>Porlieria</w:t>
      </w:r>
      <w:proofErr w:type="spellEnd"/>
      <w:r w:rsidR="0043282C" w:rsidRPr="0017719C">
        <w:rPr>
          <w:rFonts w:ascii="Calibri" w:eastAsia="Calibri" w:hAnsi="Calibri" w:cs="Calibri"/>
          <w:i/>
          <w:iCs/>
          <w:sz w:val="20"/>
          <w:szCs w:val="20"/>
        </w:rPr>
        <w:t xml:space="preserve"> chilensis </w:t>
      </w:r>
      <w:r w:rsidR="0043282C" w:rsidRPr="0017719C">
        <w:rPr>
          <w:rFonts w:ascii="Calibri" w:eastAsia="Calibri" w:hAnsi="Calibri" w:cs="Calibri"/>
          <w:iCs/>
          <w:sz w:val="20"/>
          <w:szCs w:val="20"/>
        </w:rPr>
        <w:t xml:space="preserve">(Guayacán); </w:t>
      </w:r>
      <w:r w:rsidR="002C4FCF">
        <w:rPr>
          <w:rFonts w:ascii="Calibri" w:eastAsia="Calibri" w:hAnsi="Calibri" w:cs="Calibri"/>
          <w:iCs/>
          <w:sz w:val="20"/>
          <w:szCs w:val="20"/>
        </w:rPr>
        <w:t>c</w:t>
      </w:r>
      <w:r w:rsidR="0043282C" w:rsidRPr="0017719C">
        <w:rPr>
          <w:rFonts w:ascii="Calibri" w:eastAsia="Calibri" w:hAnsi="Calibri" w:cs="Calibri"/>
          <w:iCs/>
          <w:sz w:val="20"/>
          <w:szCs w:val="20"/>
        </w:rPr>
        <w:t>) Se detectó un área intervenida por las obras del proyecto de 700 m</w:t>
      </w:r>
      <w:r w:rsidR="0043282C" w:rsidRPr="0017719C">
        <w:rPr>
          <w:rFonts w:ascii="Calibri" w:eastAsia="Calibri" w:hAnsi="Calibri" w:cs="Calibri"/>
          <w:iCs/>
          <w:sz w:val="20"/>
          <w:szCs w:val="20"/>
          <w:vertAlign w:val="superscript"/>
        </w:rPr>
        <w:t>2</w:t>
      </w:r>
      <w:r w:rsidR="0043282C" w:rsidRPr="0017719C">
        <w:rPr>
          <w:rFonts w:ascii="Calibri" w:eastAsia="Calibri" w:hAnsi="Calibri" w:cs="Calibri"/>
          <w:iCs/>
          <w:sz w:val="20"/>
          <w:szCs w:val="20"/>
        </w:rPr>
        <w:t xml:space="preserve">, que no se encuentra asociada a ninguna solicitud relativa </w:t>
      </w:r>
      <w:r w:rsidR="0043282C" w:rsidRPr="002C4FCF">
        <w:rPr>
          <w:rFonts w:ascii="Calibri" w:eastAsia="Calibri" w:hAnsi="Calibri" w:cs="Calibri"/>
          <w:iCs/>
          <w:sz w:val="20"/>
          <w:szCs w:val="20"/>
        </w:rPr>
        <w:t>al DS 82 de 197</w:t>
      </w:r>
      <w:r w:rsidR="00F74438" w:rsidRPr="002C4FCF">
        <w:rPr>
          <w:rFonts w:ascii="Calibri" w:eastAsia="Calibri" w:hAnsi="Calibri" w:cs="Calibri"/>
          <w:iCs/>
          <w:sz w:val="20"/>
          <w:szCs w:val="20"/>
        </w:rPr>
        <w:t xml:space="preserve">4; </w:t>
      </w:r>
      <w:r w:rsidR="002C4FCF" w:rsidRPr="002C4FCF">
        <w:rPr>
          <w:rFonts w:ascii="Calibri" w:eastAsia="Calibri" w:hAnsi="Calibri" w:cs="Calibri"/>
          <w:iCs/>
          <w:sz w:val="20"/>
          <w:szCs w:val="20"/>
        </w:rPr>
        <w:t>d</w:t>
      </w:r>
      <w:r w:rsidR="0043282C" w:rsidRPr="002C4FCF">
        <w:rPr>
          <w:rFonts w:ascii="Calibri" w:eastAsia="Calibri" w:hAnsi="Calibri" w:cs="Calibri"/>
          <w:iCs/>
          <w:sz w:val="20"/>
          <w:szCs w:val="20"/>
        </w:rPr>
        <w:t xml:space="preserve">) El MOD-6 no cumple la superficie a revegetar, número de individuos a plantar y la diversidad de especies comprometidas, </w:t>
      </w:r>
      <w:r w:rsidR="007E5CC0" w:rsidRPr="002C4FCF">
        <w:rPr>
          <w:rFonts w:ascii="Calibri" w:eastAsia="Calibri" w:hAnsi="Calibri" w:cs="Calibri"/>
          <w:iCs/>
          <w:sz w:val="20"/>
          <w:szCs w:val="20"/>
        </w:rPr>
        <w:t>y el MOD-7 y MOD-9 no cumplen con el número de individuos a plantar y la diversidad de especies comprometidas</w:t>
      </w:r>
      <w:r w:rsidR="00002330">
        <w:rPr>
          <w:rFonts w:ascii="Calibri" w:eastAsia="Calibri" w:hAnsi="Calibri" w:cs="Calibri"/>
          <w:iCs/>
          <w:sz w:val="20"/>
          <w:szCs w:val="20"/>
        </w:rPr>
        <w:t>.</w:t>
      </w:r>
    </w:p>
    <w:p w14:paraId="6AC1773C" w14:textId="16124C0F" w:rsidR="002A34BF" w:rsidRPr="002A34BF" w:rsidRDefault="002A34BF" w:rsidP="002A34BF">
      <w:pPr>
        <w:spacing w:after="0" w:line="240" w:lineRule="auto"/>
        <w:jc w:val="both"/>
        <w:rPr>
          <w:rFonts w:ascii="Calibri" w:eastAsia="Calibri" w:hAnsi="Calibri" w:cs="Calibri"/>
          <w:iCs/>
          <w:sz w:val="20"/>
          <w:szCs w:val="20"/>
          <w:lang w:val="es-ES"/>
        </w:rPr>
      </w:pPr>
      <w:r>
        <w:rPr>
          <w:rFonts w:ascii="Calibri" w:eastAsia="Calibri" w:hAnsi="Calibri" w:cs="Calibri"/>
          <w:iCs/>
          <w:sz w:val="20"/>
          <w:szCs w:val="20"/>
          <w:lang w:val="es-ES"/>
        </w:rPr>
        <w:t>S</w:t>
      </w:r>
      <w:r w:rsidRPr="002A34BF">
        <w:rPr>
          <w:rFonts w:ascii="Calibri" w:eastAsia="Calibri" w:hAnsi="Calibri" w:cs="Calibri"/>
          <w:iCs/>
          <w:sz w:val="20"/>
          <w:szCs w:val="20"/>
          <w:lang w:val="es-ES"/>
        </w:rPr>
        <w:t xml:space="preserve">e destacan incumplimientos asociados a flora y vegetación, que se relaciona principalmente con la no ejecución en los términos establecidos de los planes de manejo forestal y los compromisos de revegetación adquiridos por el titular, similares a los detectados y abordados en el </w:t>
      </w:r>
      <w:proofErr w:type="spellStart"/>
      <w:r w:rsidRPr="002A34BF">
        <w:rPr>
          <w:rFonts w:ascii="Calibri" w:eastAsia="Calibri" w:hAnsi="Calibri" w:cs="Calibri"/>
          <w:iCs/>
          <w:sz w:val="20"/>
          <w:szCs w:val="20"/>
          <w:lang w:val="es-ES"/>
        </w:rPr>
        <w:t>PdC</w:t>
      </w:r>
      <w:proofErr w:type="spellEnd"/>
      <w:r w:rsidRPr="002A34BF">
        <w:rPr>
          <w:rFonts w:ascii="Calibri" w:eastAsia="Calibri" w:hAnsi="Calibri" w:cs="Calibri"/>
          <w:iCs/>
          <w:sz w:val="20"/>
          <w:szCs w:val="20"/>
          <w:lang w:val="es-ES"/>
        </w:rPr>
        <w:t xml:space="preserve"> Vigente del PHAM.</w:t>
      </w:r>
    </w:p>
    <w:p w14:paraId="1B082346" w14:textId="77777777" w:rsidR="002A34BF" w:rsidRPr="002A34BF" w:rsidRDefault="002A34BF" w:rsidP="002A34BF">
      <w:pPr>
        <w:spacing w:after="0" w:line="240" w:lineRule="auto"/>
        <w:jc w:val="both"/>
        <w:rPr>
          <w:rFonts w:ascii="Calibri" w:eastAsia="Calibri" w:hAnsi="Calibri" w:cs="Calibri"/>
          <w:iCs/>
          <w:sz w:val="20"/>
          <w:szCs w:val="20"/>
          <w:lang w:val="es-ES"/>
        </w:rPr>
      </w:pPr>
    </w:p>
    <w:p w14:paraId="47D41DA5" w14:textId="2F13007A" w:rsidR="00EA7894" w:rsidRDefault="00EA7894" w:rsidP="00EA7894">
      <w:pPr>
        <w:spacing w:after="0" w:line="240" w:lineRule="auto"/>
        <w:jc w:val="both"/>
        <w:rPr>
          <w:rFonts w:ascii="Calibri" w:eastAsia="Calibri" w:hAnsi="Calibri" w:cs="Calibri"/>
          <w:iCs/>
          <w:sz w:val="20"/>
          <w:szCs w:val="20"/>
        </w:rPr>
      </w:pPr>
    </w:p>
    <w:p w14:paraId="511F1A52" w14:textId="77777777" w:rsidR="002C4FCF" w:rsidRDefault="002C4FCF" w:rsidP="00EA7894">
      <w:pPr>
        <w:spacing w:after="0" w:line="240" w:lineRule="auto"/>
        <w:jc w:val="both"/>
        <w:rPr>
          <w:rFonts w:ascii="Calibri" w:eastAsia="Calibri" w:hAnsi="Calibri" w:cs="Calibri"/>
          <w:iCs/>
          <w:sz w:val="20"/>
          <w:szCs w:val="20"/>
        </w:rPr>
      </w:pPr>
    </w:p>
    <w:p w14:paraId="314190E9" w14:textId="77777777" w:rsidR="002C4FCF" w:rsidRDefault="002C4FCF" w:rsidP="00EA7894">
      <w:pPr>
        <w:spacing w:after="0" w:line="240" w:lineRule="auto"/>
        <w:jc w:val="both"/>
        <w:rPr>
          <w:rFonts w:ascii="Calibri" w:eastAsia="Calibri" w:hAnsi="Calibri" w:cs="Calibri"/>
          <w:iCs/>
          <w:sz w:val="20"/>
          <w:szCs w:val="20"/>
        </w:rPr>
      </w:pPr>
    </w:p>
    <w:p w14:paraId="5B64BB04" w14:textId="36C94F23" w:rsidR="00843A7E" w:rsidRDefault="00843A7E">
      <w:pPr>
        <w:rPr>
          <w:sz w:val="28"/>
          <w:szCs w:val="28"/>
        </w:rPr>
      </w:pPr>
      <w:r>
        <w:rPr>
          <w:sz w:val="28"/>
          <w:szCs w:val="28"/>
        </w:rPr>
        <w:br w:type="page"/>
      </w:r>
    </w:p>
    <w:p w14:paraId="63EDC5B5" w14:textId="77777777" w:rsidR="00F74438" w:rsidRDefault="00F74438" w:rsidP="007E5CC0">
      <w:pPr>
        <w:spacing w:after="0" w:line="240" w:lineRule="auto"/>
        <w:jc w:val="both"/>
        <w:rPr>
          <w:sz w:val="28"/>
          <w:szCs w:val="28"/>
        </w:rPr>
      </w:pPr>
    </w:p>
    <w:p w14:paraId="3B455628" w14:textId="530D42C8" w:rsidR="008D7BE2" w:rsidRPr="00D42470" w:rsidRDefault="008D7BE2" w:rsidP="008D7BE2">
      <w:pPr>
        <w:pStyle w:val="Ttulo1"/>
      </w:pPr>
      <w:bookmarkStart w:id="9" w:name="_Toc390777017"/>
      <w:bookmarkStart w:id="10" w:name="_Toc449085406"/>
      <w:bookmarkStart w:id="11" w:name="_Toc43995088"/>
      <w:r w:rsidRPr="00D42470">
        <w:t xml:space="preserve">IDENTIFICACIÓN </w:t>
      </w:r>
      <w:bookmarkEnd w:id="9"/>
      <w:r w:rsidRPr="00D42470">
        <w:t>DE LA UNIDAD FISCALIZABLE</w:t>
      </w:r>
      <w:bookmarkEnd w:id="10"/>
      <w:bookmarkEnd w:id="11"/>
    </w:p>
    <w:p w14:paraId="6E071B50" w14:textId="77777777" w:rsidR="008D7BE2" w:rsidRPr="00D42470" w:rsidRDefault="008D7BE2" w:rsidP="007872A3"/>
    <w:p w14:paraId="21AFC3A6" w14:textId="77777777" w:rsidR="008D7BE2" w:rsidRPr="00D42470" w:rsidRDefault="008D7BE2" w:rsidP="008D7BE2">
      <w:pPr>
        <w:pStyle w:val="Ttulo2"/>
      </w:pPr>
      <w:bookmarkStart w:id="12" w:name="_Toc449085407"/>
      <w:bookmarkStart w:id="13" w:name="_Toc454880329"/>
      <w:bookmarkStart w:id="14" w:name="_Toc507747434"/>
      <w:bookmarkStart w:id="15" w:name="_Toc43995089"/>
      <w:r w:rsidRPr="00D42470">
        <w:t>Antecedentes Generales</w:t>
      </w:r>
      <w:bookmarkEnd w:id="12"/>
      <w:bookmarkEnd w:id="13"/>
      <w:bookmarkEnd w:id="14"/>
      <w:bookmarkEnd w:id="1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E3F40" w:rsidRPr="00D9149E" w14:paraId="17F2C580" w14:textId="77777777" w:rsidTr="0015618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F18D3F" w14:textId="77777777" w:rsidR="000E3F40" w:rsidRPr="00D9149E" w:rsidRDefault="000E3F40" w:rsidP="00156183">
            <w:pPr>
              <w:spacing w:after="0" w:line="240" w:lineRule="auto"/>
              <w:jc w:val="both"/>
              <w:rPr>
                <w:rFonts w:eastAsia="Calibri" w:cs="Calibri"/>
                <w:sz w:val="20"/>
                <w:szCs w:val="20"/>
              </w:rPr>
            </w:pPr>
            <w:r w:rsidRPr="00D9149E">
              <w:rPr>
                <w:rFonts w:eastAsia="Calibri" w:cs="Calibri"/>
                <w:b/>
                <w:sz w:val="20"/>
                <w:szCs w:val="20"/>
              </w:rPr>
              <w:t>Identificación de la Unidad Fiscalizable:</w:t>
            </w:r>
            <w:r w:rsidRPr="00D9149E">
              <w:rPr>
                <w:rFonts w:eastAsia="Calibri" w:cs="Calibri"/>
                <w:sz w:val="20"/>
                <w:szCs w:val="20"/>
              </w:rPr>
              <w:t xml:space="preserve"> </w:t>
            </w:r>
          </w:p>
          <w:p w14:paraId="43C490D7" w14:textId="77777777" w:rsidR="000E3F40" w:rsidRPr="00D9149E" w:rsidRDefault="00BE5F2E" w:rsidP="00187E78">
            <w:pPr>
              <w:spacing w:after="0" w:line="240" w:lineRule="auto"/>
              <w:jc w:val="both"/>
              <w:rPr>
                <w:rFonts w:eastAsia="Calibri" w:cs="Calibri"/>
                <w:b/>
                <w:sz w:val="20"/>
                <w:szCs w:val="20"/>
              </w:rPr>
            </w:pPr>
            <w:r w:rsidRPr="00D9149E">
              <w:rPr>
                <w:rFonts w:eastAsia="Calibri" w:cs="Times New Roman"/>
                <w:sz w:val="20"/>
                <w:szCs w:val="20"/>
              </w:rPr>
              <w:t>AES GENER S.A. - ALTO MAIPO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6F551C2" w14:textId="77777777" w:rsidR="00D22678" w:rsidRPr="00D9149E" w:rsidRDefault="000E3F40" w:rsidP="00D22678">
            <w:pPr>
              <w:spacing w:after="0" w:line="240" w:lineRule="auto"/>
              <w:jc w:val="both"/>
              <w:rPr>
                <w:rFonts w:eastAsia="Calibri" w:cs="Times New Roman"/>
                <w:sz w:val="20"/>
                <w:szCs w:val="20"/>
              </w:rPr>
            </w:pPr>
            <w:r w:rsidRPr="00D9149E">
              <w:rPr>
                <w:rFonts w:eastAsia="Calibri" w:cs="Calibri"/>
                <w:b/>
                <w:sz w:val="20"/>
                <w:szCs w:val="20"/>
                <w:lang w:eastAsia="es-ES"/>
              </w:rPr>
              <w:t>Estado operacional de la Unidad Fiscalizable:</w:t>
            </w:r>
            <w:r w:rsidR="00D22678" w:rsidRPr="00D9149E">
              <w:rPr>
                <w:rFonts w:eastAsia="Calibri" w:cs="Times New Roman"/>
                <w:sz w:val="20"/>
                <w:szCs w:val="20"/>
              </w:rPr>
              <w:t xml:space="preserve"> </w:t>
            </w:r>
          </w:p>
          <w:p w14:paraId="6C4E6E85" w14:textId="77777777" w:rsidR="000E3F40" w:rsidRPr="00D9149E" w:rsidRDefault="00BE5F2E" w:rsidP="00187E78">
            <w:pPr>
              <w:spacing w:after="0" w:line="240" w:lineRule="auto"/>
              <w:jc w:val="both"/>
              <w:rPr>
                <w:rFonts w:eastAsia="Calibri" w:cs="Calibri"/>
                <w:b/>
                <w:sz w:val="20"/>
                <w:szCs w:val="20"/>
                <w:lang w:eastAsia="es-ES"/>
              </w:rPr>
            </w:pPr>
            <w:r w:rsidRPr="00D9149E">
              <w:rPr>
                <w:rFonts w:eastAsia="Calibri" w:cs="Times New Roman"/>
                <w:sz w:val="20"/>
                <w:szCs w:val="20"/>
              </w:rPr>
              <w:t>En Construcción</w:t>
            </w:r>
          </w:p>
        </w:tc>
      </w:tr>
      <w:tr w:rsidR="008D7BE2" w:rsidRPr="00D9149E" w14:paraId="7DE267B7"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8F899A" w14:textId="77777777" w:rsidR="008D7BE2" w:rsidRPr="00D9149E" w:rsidRDefault="008D7BE2" w:rsidP="006B481F">
            <w:pPr>
              <w:spacing w:after="0" w:line="240" w:lineRule="auto"/>
              <w:jc w:val="both"/>
              <w:rPr>
                <w:rFonts w:eastAsia="Calibri" w:cs="Calibri"/>
                <w:b/>
                <w:sz w:val="20"/>
                <w:szCs w:val="20"/>
              </w:rPr>
            </w:pPr>
            <w:r w:rsidRPr="00D9149E">
              <w:rPr>
                <w:rFonts w:eastAsia="Calibri" w:cs="Calibri"/>
                <w:b/>
                <w:sz w:val="20"/>
                <w:szCs w:val="20"/>
              </w:rPr>
              <w:t>Región:</w:t>
            </w:r>
            <w:r w:rsidRPr="00D9149E">
              <w:rPr>
                <w:rFonts w:eastAsia="Calibri" w:cs="Calibri"/>
                <w:sz w:val="20"/>
                <w:szCs w:val="20"/>
              </w:rPr>
              <w:t xml:space="preserve"> </w:t>
            </w:r>
            <w:r w:rsidR="00BE5F2E" w:rsidRPr="00D9149E">
              <w:rPr>
                <w:rFonts w:eastAsia="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389ECB70" w14:textId="77777777" w:rsidR="008D7BE2" w:rsidRPr="00D9149E" w:rsidRDefault="008D7BE2" w:rsidP="006B481F">
            <w:pPr>
              <w:spacing w:after="100" w:line="240" w:lineRule="auto"/>
              <w:ind w:left="46"/>
              <w:jc w:val="both"/>
              <w:rPr>
                <w:rFonts w:eastAsia="Calibri" w:cs="Calibri"/>
                <w:sz w:val="20"/>
                <w:szCs w:val="20"/>
              </w:rPr>
            </w:pPr>
            <w:r w:rsidRPr="00D9149E">
              <w:rPr>
                <w:rFonts w:eastAsia="Calibri" w:cs="Calibri"/>
                <w:b/>
                <w:sz w:val="20"/>
                <w:szCs w:val="20"/>
              </w:rPr>
              <w:t>Ubicación específica de la unidad fiscalizable:</w:t>
            </w:r>
            <w:r w:rsidRPr="00D9149E">
              <w:rPr>
                <w:rFonts w:eastAsia="Calibri" w:cs="Calibri"/>
                <w:sz w:val="20"/>
                <w:szCs w:val="20"/>
              </w:rPr>
              <w:t xml:space="preserve"> </w:t>
            </w:r>
          </w:p>
          <w:p w14:paraId="3EEF5025" w14:textId="77777777" w:rsidR="009E6515" w:rsidRPr="00D9149E" w:rsidRDefault="00BE5F2E" w:rsidP="00187E78">
            <w:pPr>
              <w:spacing w:after="0" w:line="240" w:lineRule="auto"/>
              <w:jc w:val="both"/>
              <w:rPr>
                <w:rFonts w:eastAsia="Calibri" w:cs="Calibri"/>
                <w:b/>
                <w:sz w:val="20"/>
                <w:szCs w:val="20"/>
              </w:rPr>
            </w:pPr>
            <w:r w:rsidRPr="00D9149E">
              <w:rPr>
                <w:rFonts w:eastAsia="Calibri" w:cs="Times New Roman"/>
                <w:sz w:val="20"/>
                <w:szCs w:val="20"/>
              </w:rPr>
              <w:t>Cuenca alta del río Maipo, al sur-sureste de la ciudad de Santiago, Comuna de San José de Maipo, Provincia de Cordillera</w:t>
            </w:r>
          </w:p>
        </w:tc>
      </w:tr>
      <w:tr w:rsidR="008D7BE2" w:rsidRPr="00D9149E" w14:paraId="6C9FF140" w14:textId="77777777" w:rsidTr="006B481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B1D43C" w14:textId="77777777" w:rsidR="008D7BE2" w:rsidRPr="00D9149E" w:rsidRDefault="008D7BE2" w:rsidP="006B481F">
            <w:pPr>
              <w:spacing w:after="0" w:line="240" w:lineRule="auto"/>
              <w:jc w:val="both"/>
              <w:rPr>
                <w:rFonts w:eastAsia="Calibri" w:cs="Calibri"/>
                <w:sz w:val="20"/>
                <w:szCs w:val="20"/>
              </w:rPr>
            </w:pPr>
            <w:r w:rsidRPr="00D9149E">
              <w:rPr>
                <w:rFonts w:eastAsia="Calibri" w:cs="Calibri"/>
                <w:b/>
                <w:sz w:val="20"/>
                <w:szCs w:val="20"/>
              </w:rPr>
              <w:t>Provincia:</w:t>
            </w:r>
            <w:r w:rsidRPr="00D9149E">
              <w:rPr>
                <w:rFonts w:eastAsia="Calibri" w:cs="Calibri"/>
                <w:sz w:val="20"/>
                <w:szCs w:val="20"/>
              </w:rPr>
              <w:t xml:space="preserve"> </w:t>
            </w:r>
            <w:r w:rsidR="00BE5F2E" w:rsidRPr="00D9149E">
              <w:rPr>
                <w:rFonts w:eastAsia="Calibri" w:cs="Calibri"/>
                <w:sz w:val="20"/>
                <w:szCs w:val="20"/>
              </w:rPr>
              <w:t>Cordillera</w:t>
            </w:r>
          </w:p>
        </w:tc>
        <w:tc>
          <w:tcPr>
            <w:tcW w:w="2296" w:type="pct"/>
            <w:vMerge/>
            <w:tcBorders>
              <w:left w:val="single" w:sz="4" w:space="0" w:color="auto"/>
              <w:right w:val="single" w:sz="4" w:space="0" w:color="auto"/>
            </w:tcBorders>
            <w:shd w:val="clear" w:color="auto" w:fill="FFFFFF"/>
          </w:tcPr>
          <w:p w14:paraId="4E27EC45" w14:textId="77777777" w:rsidR="008D7BE2" w:rsidRPr="00D9149E" w:rsidRDefault="008D7BE2" w:rsidP="006B481F">
            <w:pPr>
              <w:spacing w:after="0" w:line="240" w:lineRule="auto"/>
              <w:ind w:left="188"/>
              <w:jc w:val="both"/>
              <w:rPr>
                <w:rFonts w:eastAsia="Calibri" w:cs="Calibri"/>
                <w:b/>
                <w:sz w:val="20"/>
                <w:szCs w:val="20"/>
              </w:rPr>
            </w:pPr>
          </w:p>
        </w:tc>
      </w:tr>
      <w:tr w:rsidR="008D7BE2" w:rsidRPr="00D9149E" w14:paraId="48E447E4"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F70A74" w14:textId="77777777" w:rsidR="008D7BE2" w:rsidRPr="00D9149E" w:rsidRDefault="008D7BE2" w:rsidP="006B481F">
            <w:pPr>
              <w:spacing w:after="100" w:line="240" w:lineRule="auto"/>
              <w:jc w:val="both"/>
              <w:rPr>
                <w:rFonts w:eastAsia="Calibri" w:cs="Calibri"/>
                <w:sz w:val="20"/>
                <w:szCs w:val="20"/>
              </w:rPr>
            </w:pPr>
            <w:r w:rsidRPr="00D9149E">
              <w:rPr>
                <w:rFonts w:eastAsia="Calibri" w:cs="Calibri"/>
                <w:b/>
                <w:sz w:val="20"/>
                <w:szCs w:val="20"/>
              </w:rPr>
              <w:t>Comuna:</w:t>
            </w:r>
            <w:r w:rsidRPr="00D9149E">
              <w:rPr>
                <w:rFonts w:eastAsia="Calibri" w:cs="Calibri"/>
                <w:sz w:val="20"/>
                <w:szCs w:val="20"/>
              </w:rPr>
              <w:t xml:space="preserve"> </w:t>
            </w:r>
            <w:r w:rsidR="00BE5F2E" w:rsidRPr="00D9149E">
              <w:rPr>
                <w:rFonts w:eastAsia="Calibri" w:cs="Calibri"/>
                <w:sz w:val="20"/>
                <w:szCs w:val="20"/>
              </w:rPr>
              <w:t>San José de Maipo</w:t>
            </w:r>
          </w:p>
        </w:tc>
        <w:tc>
          <w:tcPr>
            <w:tcW w:w="2296" w:type="pct"/>
            <w:vMerge/>
            <w:tcBorders>
              <w:left w:val="single" w:sz="4" w:space="0" w:color="auto"/>
              <w:bottom w:val="single" w:sz="4" w:space="0" w:color="auto"/>
              <w:right w:val="single" w:sz="4" w:space="0" w:color="auto"/>
            </w:tcBorders>
            <w:shd w:val="clear" w:color="auto" w:fill="FFFFFF"/>
          </w:tcPr>
          <w:p w14:paraId="7658D4B0" w14:textId="77777777" w:rsidR="008D7BE2" w:rsidRPr="00D9149E" w:rsidRDefault="008D7BE2" w:rsidP="006B481F">
            <w:pPr>
              <w:spacing w:after="0" w:line="240" w:lineRule="auto"/>
              <w:ind w:left="188"/>
              <w:jc w:val="both"/>
              <w:rPr>
                <w:rFonts w:eastAsia="Calibri" w:cs="Calibri"/>
                <w:b/>
                <w:sz w:val="20"/>
                <w:szCs w:val="20"/>
              </w:rPr>
            </w:pPr>
          </w:p>
        </w:tc>
      </w:tr>
      <w:tr w:rsidR="00D22678" w:rsidRPr="00D9149E" w14:paraId="6BB607CA" w14:textId="77777777" w:rsidTr="006B481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8A6DBA7" w14:textId="77777777" w:rsidR="00D22678" w:rsidRPr="00D9149E" w:rsidRDefault="00D22678" w:rsidP="00D22678">
            <w:pPr>
              <w:spacing w:after="100" w:line="240" w:lineRule="auto"/>
              <w:jc w:val="both"/>
              <w:rPr>
                <w:rFonts w:eastAsia="Calibri" w:cs="Calibri"/>
                <w:sz w:val="20"/>
                <w:szCs w:val="20"/>
                <w:lang w:eastAsia="es-ES"/>
              </w:rPr>
            </w:pPr>
            <w:r w:rsidRPr="00D9149E">
              <w:rPr>
                <w:rFonts w:eastAsia="Calibri" w:cs="Calibri"/>
                <w:b/>
                <w:sz w:val="20"/>
                <w:szCs w:val="20"/>
              </w:rPr>
              <w:t>Titular de la unidad fiscalizable:</w:t>
            </w:r>
            <w:r w:rsidRPr="00D9149E">
              <w:rPr>
                <w:rFonts w:eastAsia="Calibri" w:cs="Calibri"/>
                <w:sz w:val="20"/>
                <w:szCs w:val="20"/>
              </w:rPr>
              <w:t xml:space="preserve"> </w:t>
            </w:r>
            <w:r w:rsidR="00BE5F2E" w:rsidRPr="00D9149E">
              <w:rPr>
                <w:rFonts w:eastAsia="Calibri" w:cs="Calibri"/>
                <w:sz w:val="20"/>
                <w:szCs w:val="20"/>
              </w:rPr>
              <w:t xml:space="preserve">Alto Maipo </w:t>
            </w:r>
            <w:proofErr w:type="spellStart"/>
            <w:r w:rsidR="00BE5F2E" w:rsidRPr="00D9149E">
              <w:rPr>
                <w:rFonts w:eastAsia="Calibri" w:cs="Calibri"/>
                <w:sz w:val="20"/>
                <w:szCs w:val="20"/>
              </w:rPr>
              <w:t>SpA</w:t>
            </w:r>
            <w:proofErr w:type="spellEnd"/>
            <w:r w:rsidR="00BE5F2E" w:rsidRPr="00D9149E">
              <w:rPr>
                <w:rFonts w:eastAsia="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45901A" w14:textId="77777777" w:rsidR="00D22678" w:rsidRPr="00D9149E" w:rsidRDefault="00D22678" w:rsidP="00D22678">
            <w:pPr>
              <w:spacing w:after="100" w:line="276" w:lineRule="auto"/>
              <w:jc w:val="both"/>
              <w:rPr>
                <w:rFonts w:eastAsia="Calibri" w:cs="Calibri"/>
                <w:sz w:val="20"/>
                <w:szCs w:val="20"/>
                <w:lang w:val="es-ES" w:eastAsia="es-ES"/>
              </w:rPr>
            </w:pPr>
            <w:r w:rsidRPr="00D9149E">
              <w:rPr>
                <w:rFonts w:eastAsia="Calibri" w:cs="Calibri"/>
                <w:b/>
                <w:sz w:val="20"/>
                <w:szCs w:val="20"/>
              </w:rPr>
              <w:t>RUT o RUN:</w:t>
            </w:r>
            <w:r w:rsidRPr="00D9149E">
              <w:rPr>
                <w:rFonts w:eastAsia="Calibri" w:cs="Calibri"/>
                <w:sz w:val="20"/>
                <w:szCs w:val="20"/>
              </w:rPr>
              <w:t xml:space="preserve"> </w:t>
            </w:r>
            <w:r w:rsidR="00BE5F2E" w:rsidRPr="00D9149E">
              <w:rPr>
                <w:rFonts w:eastAsia="Calibri" w:cs="Calibri"/>
                <w:sz w:val="20"/>
                <w:szCs w:val="20"/>
              </w:rPr>
              <w:t>76.170.761-2</w:t>
            </w:r>
          </w:p>
        </w:tc>
      </w:tr>
      <w:tr w:rsidR="00D22678" w:rsidRPr="00D9149E" w14:paraId="680DFB7D" w14:textId="77777777" w:rsidTr="006B481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55C220" w14:textId="77777777" w:rsidR="00D22678" w:rsidRPr="00D9149E" w:rsidRDefault="00D22678" w:rsidP="00D22678">
            <w:pPr>
              <w:spacing w:after="100" w:line="240" w:lineRule="auto"/>
              <w:jc w:val="both"/>
              <w:rPr>
                <w:rFonts w:eastAsia="Calibri" w:cs="Calibri"/>
                <w:sz w:val="20"/>
                <w:szCs w:val="20"/>
              </w:rPr>
            </w:pPr>
            <w:r w:rsidRPr="00D9149E">
              <w:rPr>
                <w:rFonts w:eastAsia="Calibri" w:cs="Calibri"/>
                <w:b/>
                <w:sz w:val="20"/>
                <w:szCs w:val="20"/>
              </w:rPr>
              <w:t>Domicilio titular:</w:t>
            </w:r>
            <w:r w:rsidRPr="00D9149E">
              <w:rPr>
                <w:rFonts w:eastAsia="Calibri" w:cs="Calibri"/>
                <w:sz w:val="20"/>
                <w:szCs w:val="20"/>
              </w:rPr>
              <w:t xml:space="preserve"> </w:t>
            </w:r>
            <w:r w:rsidR="00BE5F2E" w:rsidRPr="00D9149E">
              <w:rPr>
                <w:rFonts w:eastAsia="Calibri" w:cs="Calibri"/>
                <w:sz w:val="20"/>
                <w:szCs w:val="20"/>
              </w:rPr>
              <w:t>Rosario Norte N°532, piso 19, comuna de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051547" w14:textId="77777777" w:rsidR="00D22678" w:rsidRPr="00D9149E" w:rsidRDefault="00D22678" w:rsidP="00D22678">
            <w:pPr>
              <w:spacing w:after="100" w:line="276" w:lineRule="auto"/>
              <w:jc w:val="both"/>
              <w:rPr>
                <w:rFonts w:eastAsia="Calibri" w:cs="Calibri"/>
                <w:sz w:val="20"/>
                <w:szCs w:val="20"/>
              </w:rPr>
            </w:pPr>
            <w:r w:rsidRPr="00D9149E">
              <w:rPr>
                <w:rFonts w:eastAsia="Calibri" w:cs="Calibri"/>
                <w:b/>
                <w:sz w:val="20"/>
                <w:szCs w:val="20"/>
              </w:rPr>
              <w:t>Correo electrónico:</w:t>
            </w:r>
            <w:r w:rsidRPr="00D9149E">
              <w:rPr>
                <w:rFonts w:eastAsia="Calibri" w:cs="Calibri"/>
                <w:sz w:val="20"/>
                <w:szCs w:val="20"/>
              </w:rPr>
              <w:t xml:space="preserve"> </w:t>
            </w:r>
            <w:r w:rsidR="00BE5F2E" w:rsidRPr="00D9149E">
              <w:rPr>
                <w:rFonts w:eastAsia="Calibri" w:cs="Calibri"/>
                <w:sz w:val="20"/>
                <w:szCs w:val="20"/>
              </w:rPr>
              <w:t>Nelson.saieg@aes.com</w:t>
            </w:r>
          </w:p>
        </w:tc>
      </w:tr>
      <w:tr w:rsidR="00D22678" w:rsidRPr="00D9149E" w14:paraId="331975AB" w14:textId="77777777" w:rsidTr="006B481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B75DB2D" w14:textId="77777777" w:rsidR="00D22678" w:rsidRPr="00D9149E" w:rsidRDefault="00D22678" w:rsidP="00D22678">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3663558" w14:textId="77777777" w:rsidR="00D22678" w:rsidRPr="00D9149E" w:rsidRDefault="00D22678" w:rsidP="00D22678">
            <w:pPr>
              <w:spacing w:after="100" w:line="276" w:lineRule="auto"/>
              <w:jc w:val="both"/>
              <w:rPr>
                <w:rFonts w:eastAsia="Calibri" w:cs="Calibri"/>
                <w:sz w:val="20"/>
                <w:szCs w:val="20"/>
              </w:rPr>
            </w:pPr>
            <w:r w:rsidRPr="00D9149E">
              <w:rPr>
                <w:rFonts w:eastAsia="Calibri" w:cs="Calibri"/>
                <w:b/>
                <w:sz w:val="20"/>
                <w:szCs w:val="20"/>
              </w:rPr>
              <w:t>Teléfono:</w:t>
            </w:r>
            <w:r w:rsidRPr="00D9149E">
              <w:rPr>
                <w:rFonts w:eastAsia="Calibri" w:cs="Calibri"/>
                <w:sz w:val="20"/>
                <w:szCs w:val="20"/>
              </w:rPr>
              <w:t xml:space="preserve"> </w:t>
            </w:r>
            <w:r w:rsidR="00BE5F2E" w:rsidRPr="00D9149E">
              <w:rPr>
                <w:rFonts w:eastAsia="Calibri" w:cs="Calibri"/>
                <w:sz w:val="20"/>
                <w:szCs w:val="20"/>
              </w:rPr>
              <w:t>+56-02-2686 8939</w:t>
            </w:r>
          </w:p>
        </w:tc>
      </w:tr>
      <w:tr w:rsidR="00D22678" w:rsidRPr="00D9149E" w14:paraId="418407AB" w14:textId="77777777" w:rsidTr="006B481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C3EEF8" w14:textId="5CEC8867" w:rsidR="00D22678" w:rsidRPr="00D9149E" w:rsidRDefault="00D22678" w:rsidP="009F4363">
            <w:pPr>
              <w:spacing w:after="100" w:line="240" w:lineRule="auto"/>
              <w:jc w:val="both"/>
              <w:rPr>
                <w:rFonts w:eastAsia="Calibri" w:cs="Calibri"/>
                <w:sz w:val="20"/>
                <w:szCs w:val="20"/>
              </w:rPr>
            </w:pPr>
            <w:r w:rsidRPr="00D9149E">
              <w:rPr>
                <w:rFonts w:eastAsia="Calibri" w:cs="Calibri"/>
                <w:b/>
                <w:sz w:val="20"/>
                <w:szCs w:val="20"/>
              </w:rPr>
              <w:t>Identificación del representante legal:</w:t>
            </w:r>
            <w:r w:rsidRPr="00D9149E">
              <w:rPr>
                <w:rFonts w:eastAsia="Calibri" w:cs="Calibri"/>
                <w:sz w:val="20"/>
                <w:szCs w:val="20"/>
              </w:rPr>
              <w:t xml:space="preserve"> </w:t>
            </w:r>
            <w:r w:rsidR="009F4363" w:rsidRPr="00D9149E">
              <w:rPr>
                <w:rFonts w:eastAsia="Calibri" w:cs="Calibri"/>
                <w:sz w:val="20"/>
                <w:szCs w:val="20"/>
              </w:rPr>
              <w:t xml:space="preserve">Nelson </w:t>
            </w:r>
            <w:proofErr w:type="spellStart"/>
            <w:r w:rsidR="009F4363" w:rsidRPr="00D9149E">
              <w:rPr>
                <w:rFonts w:eastAsia="Calibri" w:cs="Calibri"/>
                <w:sz w:val="20"/>
                <w:szCs w:val="20"/>
              </w:rPr>
              <w:t>Saieg</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B395BB" w14:textId="781AB7BA" w:rsidR="00D22678" w:rsidRPr="00D9149E" w:rsidRDefault="00D22678" w:rsidP="009F4363">
            <w:pPr>
              <w:spacing w:after="100" w:line="276" w:lineRule="auto"/>
              <w:jc w:val="both"/>
              <w:rPr>
                <w:rFonts w:eastAsia="Calibri" w:cs="Calibri"/>
                <w:sz w:val="20"/>
                <w:szCs w:val="20"/>
                <w:lang w:val="es-ES" w:eastAsia="es-ES"/>
              </w:rPr>
            </w:pPr>
            <w:r w:rsidRPr="00D9149E">
              <w:rPr>
                <w:rFonts w:eastAsia="Calibri" w:cs="Calibri"/>
                <w:b/>
                <w:sz w:val="20"/>
                <w:szCs w:val="20"/>
              </w:rPr>
              <w:t>RUT o RUN:</w:t>
            </w:r>
            <w:r w:rsidRPr="00D9149E">
              <w:rPr>
                <w:rFonts w:eastAsia="Calibri" w:cs="Calibri"/>
                <w:sz w:val="20"/>
                <w:szCs w:val="20"/>
              </w:rPr>
              <w:t xml:space="preserve"> </w:t>
            </w:r>
            <w:r w:rsidR="009F4363" w:rsidRPr="00D9149E">
              <w:rPr>
                <w:rFonts w:eastAsia="Calibri" w:cs="Calibri"/>
                <w:sz w:val="20"/>
                <w:szCs w:val="20"/>
              </w:rPr>
              <w:t>12.852.571-8</w:t>
            </w:r>
          </w:p>
        </w:tc>
      </w:tr>
      <w:tr w:rsidR="00D22678" w:rsidRPr="00D9149E" w14:paraId="58FAC21F" w14:textId="77777777" w:rsidTr="006B481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26F1B5" w14:textId="77777777" w:rsidR="00D22678" w:rsidRPr="00D9149E" w:rsidRDefault="00D22678" w:rsidP="00D22678">
            <w:pPr>
              <w:spacing w:after="100" w:line="240" w:lineRule="auto"/>
              <w:jc w:val="both"/>
              <w:rPr>
                <w:rFonts w:eastAsia="Calibri" w:cs="Calibri"/>
                <w:sz w:val="20"/>
                <w:szCs w:val="20"/>
                <w:lang w:val="es-ES" w:eastAsia="es-ES"/>
              </w:rPr>
            </w:pPr>
            <w:r w:rsidRPr="00D9149E">
              <w:rPr>
                <w:rFonts w:eastAsia="Calibri" w:cs="Calibri"/>
                <w:b/>
                <w:sz w:val="20"/>
                <w:szCs w:val="20"/>
              </w:rPr>
              <w:t>Domicilio representante legal:</w:t>
            </w:r>
            <w:r w:rsidRPr="00D9149E">
              <w:rPr>
                <w:rFonts w:eastAsia="Calibri" w:cs="Calibri"/>
                <w:sz w:val="20"/>
                <w:szCs w:val="20"/>
              </w:rPr>
              <w:t xml:space="preserve"> </w:t>
            </w:r>
            <w:r w:rsidR="00BE5F2E" w:rsidRPr="00D9149E">
              <w:rPr>
                <w:rFonts w:eastAsia="Calibri" w:cs="Calibri"/>
                <w:sz w:val="20"/>
                <w:szCs w:val="20"/>
              </w:rPr>
              <w:t>Rosario Norte N°532, piso 19, comuna de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136446" w14:textId="3801F560" w:rsidR="00D22678" w:rsidRPr="00D9149E" w:rsidRDefault="00D22678" w:rsidP="009F4363">
            <w:pPr>
              <w:spacing w:after="100" w:line="276" w:lineRule="auto"/>
              <w:jc w:val="both"/>
              <w:rPr>
                <w:rFonts w:eastAsia="Calibri" w:cs="Calibri"/>
                <w:sz w:val="20"/>
                <w:szCs w:val="20"/>
                <w:lang w:val="es-ES" w:eastAsia="es-ES"/>
              </w:rPr>
            </w:pPr>
            <w:r w:rsidRPr="00D9149E">
              <w:rPr>
                <w:rFonts w:eastAsia="Calibri" w:cs="Calibri"/>
                <w:b/>
                <w:sz w:val="20"/>
                <w:szCs w:val="20"/>
              </w:rPr>
              <w:t>Correo electrónico:</w:t>
            </w:r>
            <w:r w:rsidRPr="00D9149E">
              <w:rPr>
                <w:rFonts w:eastAsia="Calibri" w:cs="Calibri"/>
                <w:sz w:val="20"/>
                <w:szCs w:val="20"/>
              </w:rPr>
              <w:t xml:space="preserve"> </w:t>
            </w:r>
            <w:r w:rsidR="009F4363" w:rsidRPr="00D9149E">
              <w:rPr>
                <w:rFonts w:eastAsia="Calibri" w:cs="Calibri"/>
                <w:sz w:val="20"/>
                <w:szCs w:val="20"/>
              </w:rPr>
              <w:t>nelson.saieg</w:t>
            </w:r>
            <w:r w:rsidR="00BE5F2E" w:rsidRPr="00D9149E">
              <w:rPr>
                <w:rFonts w:eastAsia="Calibri" w:cs="Calibri"/>
                <w:sz w:val="20"/>
                <w:szCs w:val="20"/>
              </w:rPr>
              <w:t>@aes.com</w:t>
            </w:r>
          </w:p>
        </w:tc>
      </w:tr>
      <w:tr w:rsidR="00D22678" w:rsidRPr="00D9149E" w14:paraId="24C05311" w14:textId="77777777" w:rsidTr="006B481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6F60BC2" w14:textId="77777777" w:rsidR="00D22678" w:rsidRPr="00D9149E" w:rsidRDefault="00D22678" w:rsidP="00D22678">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2DEBEA" w14:textId="7CD46249" w:rsidR="00D22678" w:rsidRPr="00D9149E" w:rsidRDefault="00D22678" w:rsidP="009F4363">
            <w:pPr>
              <w:spacing w:after="100" w:line="276" w:lineRule="auto"/>
              <w:jc w:val="both"/>
              <w:rPr>
                <w:rFonts w:eastAsia="Calibri" w:cs="Calibri"/>
                <w:sz w:val="20"/>
                <w:szCs w:val="20"/>
                <w:lang w:val="es-ES" w:eastAsia="es-ES"/>
              </w:rPr>
            </w:pPr>
            <w:r w:rsidRPr="00D9149E">
              <w:rPr>
                <w:rFonts w:eastAsia="Calibri" w:cs="Calibri"/>
                <w:b/>
                <w:sz w:val="20"/>
                <w:szCs w:val="20"/>
              </w:rPr>
              <w:t>Teléfono:</w:t>
            </w:r>
            <w:r w:rsidRPr="00D9149E">
              <w:rPr>
                <w:rFonts w:eastAsia="Calibri" w:cs="Calibri"/>
                <w:sz w:val="20"/>
                <w:szCs w:val="20"/>
              </w:rPr>
              <w:t xml:space="preserve"> </w:t>
            </w:r>
            <w:r w:rsidR="00BE5F2E" w:rsidRPr="00D9149E">
              <w:rPr>
                <w:rFonts w:eastAsia="Calibri" w:cs="Calibri"/>
                <w:sz w:val="20"/>
                <w:szCs w:val="20"/>
              </w:rPr>
              <w:t>+</w:t>
            </w:r>
            <w:r w:rsidR="009F4363" w:rsidRPr="00D9149E">
              <w:rPr>
                <w:rFonts w:eastAsia="Calibri" w:cs="Calibri"/>
                <w:sz w:val="20"/>
                <w:szCs w:val="20"/>
              </w:rPr>
              <w:t>56965792188</w:t>
            </w:r>
          </w:p>
        </w:tc>
      </w:tr>
    </w:tbl>
    <w:p w14:paraId="013F6B9A" w14:textId="77777777" w:rsidR="008D7BE2" w:rsidRPr="00D42470" w:rsidRDefault="008D7BE2" w:rsidP="008D7BE2">
      <w:pPr>
        <w:spacing w:line="240" w:lineRule="auto"/>
        <w:contextualSpacing/>
      </w:pPr>
    </w:p>
    <w:p w14:paraId="790F9DCD" w14:textId="77777777" w:rsidR="008D7BE2" w:rsidRPr="00D42470" w:rsidRDefault="008D7BE2" w:rsidP="008D7BE2">
      <w:pPr>
        <w:spacing w:line="240" w:lineRule="auto"/>
        <w:contextualSpacing/>
      </w:pPr>
    </w:p>
    <w:p w14:paraId="6725BDC7" w14:textId="77777777" w:rsidR="008D7BE2" w:rsidRPr="00D42470" w:rsidRDefault="008D7BE2" w:rsidP="008D7BE2">
      <w:pPr>
        <w:spacing w:line="240" w:lineRule="auto"/>
        <w:jc w:val="center"/>
        <w:rPr>
          <w:rFonts w:ascii="Calibri" w:eastAsia="Calibri" w:hAnsi="Calibri" w:cs="Calibri"/>
          <w:sz w:val="28"/>
          <w:szCs w:val="32"/>
        </w:rPr>
      </w:pPr>
    </w:p>
    <w:p w14:paraId="2DEE6DDC" w14:textId="77777777" w:rsidR="008D7BE2" w:rsidRPr="00D42470" w:rsidRDefault="008D7BE2" w:rsidP="008D7BE2">
      <w:pPr>
        <w:spacing w:line="240" w:lineRule="auto"/>
        <w:jc w:val="center"/>
        <w:rPr>
          <w:rFonts w:ascii="Calibri" w:eastAsia="Calibri" w:hAnsi="Calibri" w:cs="Calibri"/>
          <w:sz w:val="28"/>
          <w:szCs w:val="32"/>
        </w:rPr>
      </w:pPr>
    </w:p>
    <w:p w14:paraId="2EF96059" w14:textId="77777777" w:rsidR="008D7BE2" w:rsidRPr="00D42470" w:rsidRDefault="008D7BE2" w:rsidP="008D7BE2">
      <w:pPr>
        <w:spacing w:line="240" w:lineRule="auto"/>
        <w:jc w:val="center"/>
        <w:rPr>
          <w:rFonts w:ascii="Calibri" w:eastAsia="Calibri" w:hAnsi="Calibri" w:cs="Calibri"/>
          <w:sz w:val="28"/>
          <w:szCs w:val="32"/>
        </w:rPr>
      </w:pPr>
    </w:p>
    <w:p w14:paraId="2FF1FE7D" w14:textId="77777777" w:rsidR="008D7BE2" w:rsidRPr="00D42470" w:rsidRDefault="008D7BE2" w:rsidP="008D7BE2">
      <w:pPr>
        <w:spacing w:line="240" w:lineRule="auto"/>
        <w:jc w:val="center"/>
        <w:rPr>
          <w:rFonts w:ascii="Calibri" w:eastAsia="Calibri" w:hAnsi="Calibri" w:cs="Calibri"/>
          <w:sz w:val="28"/>
          <w:szCs w:val="32"/>
        </w:rPr>
      </w:pPr>
    </w:p>
    <w:p w14:paraId="71BCD82D" w14:textId="77777777" w:rsidR="008D7BE2" w:rsidRPr="00D42470" w:rsidRDefault="008D7BE2" w:rsidP="00B66B32">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8D7BE2" w:rsidRPr="00D42470" w:rsidSect="000A28D4">
          <w:type w:val="nextColumn"/>
          <w:pgSz w:w="12240" w:h="15840" w:code="1"/>
          <w:pgMar w:top="1134" w:right="1134" w:bottom="1134" w:left="1134" w:header="708" w:footer="708" w:gutter="0"/>
          <w:pgNumType w:start="1"/>
          <w:cols w:space="708"/>
          <w:docGrid w:linePitch="360"/>
        </w:sectPr>
      </w:pPr>
      <w:bookmarkStart w:id="16" w:name="_Toc352840379"/>
      <w:bookmarkStart w:id="17" w:name="_Toc352841439"/>
      <w:bookmarkStart w:id="18" w:name="_Toc353998106"/>
      <w:bookmarkStart w:id="19" w:name="_Toc353998179"/>
      <w:bookmarkStart w:id="20" w:name="_Toc382383533"/>
      <w:bookmarkStart w:id="21" w:name="_Toc382472355"/>
      <w:bookmarkStart w:id="22" w:name="_Toc390184267"/>
      <w:bookmarkStart w:id="23" w:name="_Toc390359998"/>
      <w:bookmarkStart w:id="24" w:name="_Toc390777019"/>
    </w:p>
    <w:p w14:paraId="74BE1D39" w14:textId="77777777" w:rsidR="00B20331" w:rsidRPr="00D42470" w:rsidRDefault="00B20331" w:rsidP="00B20331">
      <w:pPr>
        <w:pStyle w:val="Ttulo2"/>
      </w:pPr>
      <w:bookmarkStart w:id="25" w:name="_Toc449085408"/>
      <w:bookmarkStart w:id="26" w:name="_Toc449106082"/>
      <w:bookmarkStart w:id="27" w:name="_Toc507747435"/>
      <w:bookmarkStart w:id="28" w:name="Parte2UbLayout"/>
      <w:bookmarkStart w:id="29" w:name="_Toc390777020"/>
      <w:bookmarkStart w:id="30" w:name="_Toc449085409"/>
      <w:bookmarkStart w:id="31" w:name="_Toc43995090"/>
      <w:bookmarkEnd w:id="16"/>
      <w:bookmarkEnd w:id="17"/>
      <w:bookmarkEnd w:id="18"/>
      <w:bookmarkEnd w:id="19"/>
      <w:bookmarkEnd w:id="20"/>
      <w:bookmarkEnd w:id="21"/>
      <w:bookmarkEnd w:id="22"/>
      <w:bookmarkEnd w:id="23"/>
      <w:bookmarkEnd w:id="24"/>
      <w:r w:rsidRPr="00D42470">
        <w:lastRenderedPageBreak/>
        <w:t xml:space="preserve">Ubicación y </w:t>
      </w:r>
      <w:proofErr w:type="spellStart"/>
      <w:r w:rsidRPr="00D42470">
        <w:t>Layout</w:t>
      </w:r>
      <w:bookmarkEnd w:id="25"/>
      <w:bookmarkEnd w:id="26"/>
      <w:bookmarkEnd w:id="27"/>
      <w:bookmarkEnd w:id="31"/>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B20331" w:rsidRPr="00D42470" w14:paraId="5E40D994" w14:textId="77777777" w:rsidTr="00156183">
        <w:trPr>
          <w:trHeight w:val="6465"/>
          <w:jc w:val="center"/>
        </w:trPr>
        <w:tc>
          <w:tcPr>
            <w:tcW w:w="5000" w:type="pct"/>
            <w:gridSpan w:val="4"/>
            <w:shd w:val="clear" w:color="auto" w:fill="FFFFFF"/>
            <w:tcMar>
              <w:top w:w="58" w:type="dxa"/>
              <w:left w:w="58" w:type="dxa"/>
              <w:bottom w:w="58" w:type="dxa"/>
              <w:right w:w="58" w:type="dxa"/>
            </w:tcMar>
            <w:hideMark/>
          </w:tcPr>
          <w:p w14:paraId="3C73FCAF" w14:textId="1C15AF21" w:rsidR="00B20331" w:rsidRPr="00D9149E" w:rsidRDefault="00FA50B4" w:rsidP="00156183">
            <w:pPr>
              <w:spacing w:after="0" w:line="240" w:lineRule="auto"/>
              <w:jc w:val="both"/>
              <w:rPr>
                <w:rFonts w:ascii="Calibri" w:eastAsia="Calibri" w:hAnsi="Calibri" w:cs="Times New Roman"/>
                <w:sz w:val="20"/>
                <w:szCs w:val="20"/>
              </w:rPr>
            </w:pPr>
            <w:bookmarkStart w:id="32" w:name="_Toc352840382"/>
            <w:bookmarkStart w:id="33" w:name="_Toc352841442"/>
            <w:bookmarkStart w:id="34" w:name="_Toc352940732"/>
            <w:bookmarkStart w:id="35" w:name="_Toc353998108"/>
            <w:bookmarkStart w:id="36" w:name="_Toc353998181"/>
            <w:r w:rsidRPr="00D9149E">
              <w:rPr>
                <w:rFonts w:ascii="Calibri" w:eastAsia="Calibri" w:hAnsi="Calibri" w:cs="Times New Roman"/>
                <w:b/>
                <w:sz w:val="20"/>
                <w:szCs w:val="20"/>
              </w:rPr>
              <w:t xml:space="preserve">Figura 1. </w:t>
            </w:r>
            <w:r w:rsidR="00B20331" w:rsidRPr="00D9149E">
              <w:rPr>
                <w:rFonts w:ascii="Calibri" w:eastAsia="Calibri" w:hAnsi="Calibri" w:cs="Times New Roman"/>
                <w:b/>
                <w:sz w:val="20"/>
                <w:szCs w:val="20"/>
              </w:rPr>
              <w:t xml:space="preserve">Mapa de ubicación local </w:t>
            </w:r>
            <w:bookmarkEnd w:id="32"/>
            <w:bookmarkEnd w:id="33"/>
            <w:r w:rsidR="00FD0810" w:rsidRPr="00D9149E">
              <w:rPr>
                <w:rFonts w:ascii="Calibri" w:hAnsi="Calibri"/>
                <w:sz w:val="20"/>
                <w:szCs w:val="20"/>
              </w:rPr>
              <w:t xml:space="preserve">(Fuente: Google </w:t>
            </w:r>
            <w:proofErr w:type="spellStart"/>
            <w:r w:rsidR="00FD0810" w:rsidRPr="00D9149E">
              <w:rPr>
                <w:rFonts w:ascii="Calibri" w:hAnsi="Calibri"/>
                <w:sz w:val="20"/>
                <w:szCs w:val="20"/>
              </w:rPr>
              <w:t>Maps</w:t>
            </w:r>
            <w:proofErr w:type="spellEnd"/>
            <w:r w:rsidR="003D113C" w:rsidRPr="00D9149E">
              <w:rPr>
                <w:rFonts w:ascii="Calibri" w:hAnsi="Calibri"/>
                <w:sz w:val="20"/>
                <w:szCs w:val="20"/>
              </w:rPr>
              <w:t xml:space="preserve">, e Información proporcionada por e </w:t>
            </w:r>
            <w:proofErr w:type="spellStart"/>
            <w:r w:rsidR="003D113C" w:rsidRPr="00D9149E">
              <w:rPr>
                <w:rFonts w:ascii="Calibri" w:hAnsi="Calibri"/>
                <w:sz w:val="20"/>
                <w:szCs w:val="20"/>
              </w:rPr>
              <w:t>ltitular</w:t>
            </w:r>
            <w:proofErr w:type="spellEnd"/>
            <w:r w:rsidR="00FD0810" w:rsidRPr="00D9149E">
              <w:rPr>
                <w:rFonts w:ascii="Calibri" w:hAnsi="Calibri"/>
                <w:sz w:val="20"/>
                <w:szCs w:val="20"/>
              </w:rPr>
              <w:t xml:space="preserve">). Las etiquetas de hitos geográficos son asignados por la interfaz de visualización de Google </w:t>
            </w:r>
            <w:proofErr w:type="spellStart"/>
            <w:r w:rsidR="00FD0810" w:rsidRPr="00D9149E">
              <w:rPr>
                <w:rFonts w:ascii="Calibri" w:hAnsi="Calibri"/>
                <w:sz w:val="20"/>
                <w:szCs w:val="20"/>
              </w:rPr>
              <w:t>Maps</w:t>
            </w:r>
            <w:proofErr w:type="spellEnd"/>
            <w:r w:rsidR="00FD0810" w:rsidRPr="00D9149E">
              <w:rPr>
                <w:rFonts w:ascii="Calibri" w:hAnsi="Calibri"/>
                <w:sz w:val="20"/>
                <w:szCs w:val="20"/>
              </w:rPr>
              <w:t>, y deben ser usados sólo en forma referencial.</w:t>
            </w:r>
            <w:bookmarkEnd w:id="34"/>
            <w:bookmarkEnd w:id="35"/>
            <w:bookmarkEnd w:id="36"/>
          </w:p>
          <w:p w14:paraId="48B18B7B" w14:textId="77777777" w:rsidR="00B20331" w:rsidRPr="00D42470" w:rsidRDefault="00D010A5" w:rsidP="00156183">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110463F2" wp14:editId="707AEA7E">
                  <wp:extent cx="6877050" cy="4414659"/>
                  <wp:effectExtent l="0" t="0" r="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6887266" cy="4421217"/>
                          </a:xfrm>
                          <a:prstGeom prst="rect">
                            <a:avLst/>
                          </a:prstGeom>
                          <a:noFill/>
                        </pic:spPr>
                      </pic:pic>
                    </a:graphicData>
                  </a:graphic>
                </wp:inline>
              </w:drawing>
            </w:r>
          </w:p>
        </w:tc>
      </w:tr>
      <w:tr w:rsidR="00B20331" w:rsidRPr="00D42470" w14:paraId="59C3C42A" w14:textId="77777777" w:rsidTr="00156183">
        <w:trPr>
          <w:trHeight w:val="229"/>
          <w:jc w:val="center"/>
        </w:trPr>
        <w:tc>
          <w:tcPr>
            <w:tcW w:w="1798" w:type="pct"/>
            <w:shd w:val="clear" w:color="auto" w:fill="FFFFFF"/>
            <w:tcMar>
              <w:top w:w="58" w:type="dxa"/>
              <w:left w:w="58" w:type="dxa"/>
              <w:bottom w:w="58" w:type="dxa"/>
              <w:right w:w="58" w:type="dxa"/>
            </w:tcMar>
            <w:hideMark/>
          </w:tcPr>
          <w:p w14:paraId="78E7F22E" w14:textId="77777777" w:rsidR="00B20331" w:rsidRPr="00D42470" w:rsidRDefault="00B20331" w:rsidP="00156183">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FD0810">
              <w:rPr>
                <w:rFonts w:ascii="Calibri" w:eastAsia="Calibri" w:hAnsi="Calibri" w:cs="Calibri"/>
                <w:sz w:val="20"/>
                <w:szCs w:val="18"/>
              </w:rPr>
              <w:t>DATUM WGS 84</w:t>
            </w:r>
          </w:p>
        </w:tc>
        <w:tc>
          <w:tcPr>
            <w:tcW w:w="928" w:type="pct"/>
            <w:shd w:val="clear" w:color="auto" w:fill="FFFFFF"/>
          </w:tcPr>
          <w:p w14:paraId="7542D2BB" w14:textId="77777777" w:rsidR="00B20331" w:rsidRPr="00FD0810" w:rsidRDefault="00B20331" w:rsidP="00156183">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Huso:</w:t>
            </w:r>
            <w:r w:rsidR="00FD0810">
              <w:rPr>
                <w:rFonts w:ascii="Calibri" w:eastAsia="Calibri" w:hAnsi="Calibri" w:cs="Calibri"/>
                <w:sz w:val="20"/>
                <w:szCs w:val="18"/>
              </w:rPr>
              <w:t xml:space="preserve"> 19s</w:t>
            </w:r>
          </w:p>
        </w:tc>
        <w:tc>
          <w:tcPr>
            <w:tcW w:w="1146" w:type="pct"/>
            <w:shd w:val="clear" w:color="auto" w:fill="FFFFFF"/>
          </w:tcPr>
          <w:p w14:paraId="1F9B523C" w14:textId="77777777" w:rsidR="00B20331" w:rsidRPr="00FD0810" w:rsidRDefault="00B20331" w:rsidP="00B36EE6">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UTM N:</w:t>
            </w:r>
            <w:r w:rsidR="00FD0810" w:rsidRPr="00FD0810">
              <w:rPr>
                <w:rFonts w:ascii="Calibri" w:eastAsia="Calibri" w:hAnsi="Calibri" w:cs="Calibri"/>
                <w:sz w:val="20"/>
                <w:szCs w:val="18"/>
              </w:rPr>
              <w:t xml:space="preserve"> </w:t>
            </w:r>
            <w:r w:rsidR="00B36EE6" w:rsidRPr="00B36EE6">
              <w:rPr>
                <w:rFonts w:ascii="Calibri" w:eastAsia="Calibri" w:hAnsi="Calibri" w:cs="Calibri"/>
                <w:sz w:val="20"/>
                <w:szCs w:val="18"/>
              </w:rPr>
              <w:t>6</w:t>
            </w:r>
            <w:r w:rsidR="00B36EE6">
              <w:rPr>
                <w:rFonts w:ascii="Calibri" w:eastAsia="Calibri" w:hAnsi="Calibri" w:cs="Calibri"/>
                <w:sz w:val="20"/>
                <w:szCs w:val="18"/>
              </w:rPr>
              <w:t>.</w:t>
            </w:r>
            <w:r w:rsidR="00B36EE6" w:rsidRPr="00B36EE6">
              <w:rPr>
                <w:rFonts w:ascii="Calibri" w:eastAsia="Calibri" w:hAnsi="Calibri" w:cs="Calibri"/>
                <w:sz w:val="20"/>
                <w:szCs w:val="18"/>
              </w:rPr>
              <w:t>288</w:t>
            </w:r>
            <w:r w:rsidR="00B36EE6">
              <w:rPr>
                <w:rFonts w:ascii="Calibri" w:eastAsia="Calibri" w:hAnsi="Calibri" w:cs="Calibri"/>
                <w:sz w:val="20"/>
                <w:szCs w:val="18"/>
              </w:rPr>
              <w:t>.</w:t>
            </w:r>
            <w:r w:rsidR="00B36EE6" w:rsidRPr="00B36EE6">
              <w:rPr>
                <w:rFonts w:ascii="Calibri" w:eastAsia="Calibri" w:hAnsi="Calibri" w:cs="Calibri"/>
                <w:sz w:val="20"/>
                <w:szCs w:val="18"/>
              </w:rPr>
              <w:t>84</w:t>
            </w:r>
            <w:r w:rsidR="00B36EE6">
              <w:rPr>
                <w:rFonts w:ascii="Calibri" w:eastAsia="Calibri" w:hAnsi="Calibri" w:cs="Calibri"/>
                <w:sz w:val="20"/>
                <w:szCs w:val="18"/>
              </w:rPr>
              <w:t>6</w:t>
            </w:r>
          </w:p>
        </w:tc>
        <w:tc>
          <w:tcPr>
            <w:tcW w:w="1128" w:type="pct"/>
            <w:shd w:val="clear" w:color="auto" w:fill="FFFFFF"/>
          </w:tcPr>
          <w:p w14:paraId="24AE9CD8" w14:textId="77777777" w:rsidR="00B20331" w:rsidRPr="00D42470" w:rsidRDefault="00B20331" w:rsidP="00156183">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FD0810">
              <w:rPr>
                <w:rFonts w:ascii="Calibri" w:eastAsia="Calibri" w:hAnsi="Calibri" w:cs="Calibri"/>
                <w:b/>
                <w:sz w:val="20"/>
                <w:szCs w:val="16"/>
              </w:rPr>
              <w:t xml:space="preserve"> </w:t>
            </w:r>
            <w:r w:rsidR="00B36EE6" w:rsidRPr="00B36EE6">
              <w:rPr>
                <w:rFonts w:ascii="Calibri" w:eastAsia="Calibri" w:hAnsi="Calibri" w:cs="Calibri"/>
                <w:sz w:val="20"/>
                <w:szCs w:val="16"/>
              </w:rPr>
              <w:t>382.672</w:t>
            </w:r>
          </w:p>
        </w:tc>
      </w:tr>
      <w:tr w:rsidR="00B20331" w:rsidRPr="00D42470" w14:paraId="0622AECF" w14:textId="77777777" w:rsidTr="00D010A5">
        <w:trPr>
          <w:trHeight w:val="454"/>
          <w:jc w:val="center"/>
        </w:trPr>
        <w:tc>
          <w:tcPr>
            <w:tcW w:w="5000" w:type="pct"/>
            <w:gridSpan w:val="4"/>
            <w:shd w:val="clear" w:color="auto" w:fill="FFFFFF"/>
            <w:tcMar>
              <w:top w:w="58" w:type="dxa"/>
              <w:left w:w="58" w:type="dxa"/>
              <w:bottom w:w="58" w:type="dxa"/>
              <w:right w:w="58" w:type="dxa"/>
            </w:tcMar>
          </w:tcPr>
          <w:p w14:paraId="464953DA" w14:textId="77777777" w:rsidR="00B20331" w:rsidRPr="00D42470" w:rsidRDefault="00B20331" w:rsidP="00D010A5">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 xml:space="preserve">Ruta de acceso: </w:t>
            </w:r>
            <w:r w:rsidR="00D010A5" w:rsidRPr="003D113C">
              <w:rPr>
                <w:rFonts w:ascii="Calibri" w:eastAsia="Calibri" w:hAnsi="Calibri" w:cs="Calibri"/>
                <w:sz w:val="20"/>
                <w:szCs w:val="18"/>
              </w:rPr>
              <w:t>El proyecto se desarrolla en una amplia extensión de la cuenca del río Maipo. Las oficinas del titular se ubican en el sector de Los Maitenes, Camino Al Alfalfal s/Número, San José de Maipo, Región Metropolitana</w:t>
            </w:r>
          </w:p>
        </w:tc>
      </w:tr>
    </w:tbl>
    <w:p w14:paraId="7B990227" w14:textId="77777777" w:rsidR="00B20331" w:rsidRDefault="00B20331" w:rsidP="00B20331">
      <w:pPr>
        <w:ind w:left="360" w:hanging="360"/>
        <w:contextualSpacing/>
      </w:pPr>
    </w:p>
    <w:bookmarkEnd w:id="28"/>
    <w:p w14:paraId="37F492E5" w14:textId="77777777" w:rsidR="00B20331" w:rsidRPr="00D42470" w:rsidRDefault="00B20331" w:rsidP="006D6371">
      <w:pPr>
        <w:contextualSpacing/>
        <w:sectPr w:rsidR="00B20331" w:rsidRPr="00D42470" w:rsidSect="000A28D4">
          <w:type w:val="nextColumn"/>
          <w:pgSz w:w="15840" w:h="12240" w:orient="landscape" w:code="1"/>
          <w:pgMar w:top="1134" w:right="1134" w:bottom="1134" w:left="1134" w:header="709" w:footer="709" w:gutter="0"/>
          <w:pgNumType w:start="4"/>
          <w:cols w:space="708"/>
          <w:docGrid w:linePitch="360"/>
        </w:sectPr>
      </w:pPr>
    </w:p>
    <w:p w14:paraId="418AD89A" w14:textId="153BE275" w:rsidR="009F4363" w:rsidRDefault="009F4363" w:rsidP="009F4363">
      <w:pPr>
        <w:pStyle w:val="Ttulo2"/>
      </w:pPr>
      <w:bookmarkStart w:id="37" w:name="_Toc43995091"/>
      <w:r>
        <w:lastRenderedPageBreak/>
        <w:t>Lista de abreviaturas utilizadas en este informe</w:t>
      </w:r>
      <w:bookmarkEnd w:id="37"/>
    </w:p>
    <w:p w14:paraId="356B55E8" w14:textId="77777777" w:rsidR="009F4363" w:rsidRDefault="009F4363" w:rsidP="00D9149E">
      <w:pPr>
        <w:spacing w:after="0"/>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
        <w:gridCol w:w="3734"/>
      </w:tblGrid>
      <w:tr w:rsidR="009F4363" w14:paraId="5A0D437B" w14:textId="77777777" w:rsidTr="00DB069C">
        <w:tc>
          <w:tcPr>
            <w:tcW w:w="831" w:type="dxa"/>
          </w:tcPr>
          <w:p w14:paraId="137F6F0E" w14:textId="6F6005A0" w:rsidR="009F4363" w:rsidRDefault="009F4363" w:rsidP="009F4363">
            <w:r>
              <w:t>PHAM</w:t>
            </w:r>
          </w:p>
        </w:tc>
        <w:tc>
          <w:tcPr>
            <w:tcW w:w="3734" w:type="dxa"/>
          </w:tcPr>
          <w:p w14:paraId="1AD4354B" w14:textId="1671EA9E" w:rsidR="009F4363" w:rsidRDefault="009F4363" w:rsidP="009F4363">
            <w:r>
              <w:t>Proyecto Hidroeléctrico Alto Maipo</w:t>
            </w:r>
          </w:p>
        </w:tc>
      </w:tr>
      <w:tr w:rsidR="003506F8" w14:paraId="25BAD04D" w14:textId="77777777" w:rsidTr="00DB069C">
        <w:tc>
          <w:tcPr>
            <w:tcW w:w="831" w:type="dxa"/>
          </w:tcPr>
          <w:p w14:paraId="10C9A63F" w14:textId="49AFE9FF" w:rsidR="003506F8" w:rsidRDefault="003506F8" w:rsidP="009F4363">
            <w:r>
              <w:t>PT</w:t>
            </w:r>
          </w:p>
        </w:tc>
        <w:tc>
          <w:tcPr>
            <w:tcW w:w="3734" w:type="dxa"/>
          </w:tcPr>
          <w:p w14:paraId="22FB8219" w14:textId="1835AA76" w:rsidR="003506F8" w:rsidRDefault="003506F8" w:rsidP="009F4363">
            <w:r>
              <w:t>Planta de Tratamiento</w:t>
            </w:r>
          </w:p>
        </w:tc>
      </w:tr>
      <w:tr w:rsidR="009F4363" w14:paraId="1C68FC46" w14:textId="77777777" w:rsidTr="00DB069C">
        <w:tc>
          <w:tcPr>
            <w:tcW w:w="831" w:type="dxa"/>
          </w:tcPr>
          <w:p w14:paraId="49E2993A" w14:textId="0D0E128E" w:rsidR="009F4363" w:rsidRDefault="00D9149E" w:rsidP="009F4363">
            <w:r>
              <w:t>PST</w:t>
            </w:r>
          </w:p>
        </w:tc>
        <w:tc>
          <w:tcPr>
            <w:tcW w:w="3734" w:type="dxa"/>
          </w:tcPr>
          <w:p w14:paraId="151D3438" w14:textId="034F767E" w:rsidR="009F4363" w:rsidRDefault="00D9149E" w:rsidP="009F4363">
            <w:r>
              <w:t>Plantas de Tratamiento</w:t>
            </w:r>
          </w:p>
        </w:tc>
      </w:tr>
      <w:tr w:rsidR="00D9149E" w14:paraId="62D617EB" w14:textId="77777777" w:rsidTr="00DB069C">
        <w:tc>
          <w:tcPr>
            <w:tcW w:w="831" w:type="dxa"/>
          </w:tcPr>
          <w:p w14:paraId="02A2B830" w14:textId="47E396CA" w:rsidR="00D9149E" w:rsidRDefault="00D9149E" w:rsidP="00D9149E">
            <w:r>
              <w:t>PTR</w:t>
            </w:r>
          </w:p>
        </w:tc>
        <w:tc>
          <w:tcPr>
            <w:tcW w:w="3734" w:type="dxa"/>
          </w:tcPr>
          <w:p w14:paraId="3780CA1A" w14:textId="011CA4A5" w:rsidR="00D9149E" w:rsidRDefault="00D9149E" w:rsidP="00D9149E">
            <w:r>
              <w:t xml:space="preserve">Planta de Tratamiento de </w:t>
            </w:r>
            <w:proofErr w:type="spellStart"/>
            <w:r>
              <w:t>RILes</w:t>
            </w:r>
            <w:proofErr w:type="spellEnd"/>
          </w:p>
        </w:tc>
      </w:tr>
      <w:tr w:rsidR="00D9149E" w14:paraId="5AC1D520" w14:textId="77777777" w:rsidTr="00DB069C">
        <w:tc>
          <w:tcPr>
            <w:tcW w:w="831" w:type="dxa"/>
          </w:tcPr>
          <w:p w14:paraId="5624DF92" w14:textId="4B651419" w:rsidR="00D9149E" w:rsidRDefault="00D9149E" w:rsidP="00D9149E">
            <w:r>
              <w:t>PTAS</w:t>
            </w:r>
          </w:p>
        </w:tc>
        <w:tc>
          <w:tcPr>
            <w:tcW w:w="3734" w:type="dxa"/>
          </w:tcPr>
          <w:p w14:paraId="5FA1BC4E" w14:textId="7FC0D965" w:rsidR="00D9149E" w:rsidRDefault="00D9149E" w:rsidP="00D9149E">
            <w:r>
              <w:t>Planta de Tratamiento de Aguas Servidas</w:t>
            </w:r>
          </w:p>
        </w:tc>
      </w:tr>
      <w:tr w:rsidR="00D9149E" w14:paraId="00342FA5" w14:textId="77777777" w:rsidTr="00DB069C">
        <w:tc>
          <w:tcPr>
            <w:tcW w:w="831" w:type="dxa"/>
          </w:tcPr>
          <w:p w14:paraId="591A0FD4" w14:textId="2461017D" w:rsidR="00D9149E" w:rsidRDefault="00D9149E" w:rsidP="00D9149E">
            <w:r>
              <w:t>PTAA</w:t>
            </w:r>
          </w:p>
        </w:tc>
        <w:tc>
          <w:tcPr>
            <w:tcW w:w="3734" w:type="dxa"/>
          </w:tcPr>
          <w:p w14:paraId="57DE24BC" w14:textId="3882CD63" w:rsidR="00D9149E" w:rsidRDefault="00D9149E" w:rsidP="00D9149E">
            <w:r>
              <w:t>Planta de Tratamiento de Aguas Afloradas</w:t>
            </w:r>
          </w:p>
        </w:tc>
      </w:tr>
      <w:tr w:rsidR="00D9149E" w14:paraId="5A33E4F8" w14:textId="77777777" w:rsidTr="00DB069C">
        <w:tc>
          <w:tcPr>
            <w:tcW w:w="831" w:type="dxa"/>
          </w:tcPr>
          <w:p w14:paraId="6EE1A800" w14:textId="13E3D8E9" w:rsidR="00D9149E" w:rsidRDefault="00D9149E" w:rsidP="00D9149E">
            <w:r>
              <w:t>SAM</w:t>
            </w:r>
          </w:p>
        </w:tc>
        <w:tc>
          <w:tcPr>
            <w:tcW w:w="3734" w:type="dxa"/>
          </w:tcPr>
          <w:p w14:paraId="61F6F578" w14:textId="1FBE1098" w:rsidR="00D9149E" w:rsidRDefault="00D9149E" w:rsidP="00D9149E">
            <w:r>
              <w:t>Sitios de acopio de marinas</w:t>
            </w:r>
          </w:p>
        </w:tc>
      </w:tr>
      <w:tr w:rsidR="00371E86" w14:paraId="00A87199" w14:textId="77777777" w:rsidTr="00DB069C">
        <w:tc>
          <w:tcPr>
            <w:tcW w:w="831" w:type="dxa"/>
          </w:tcPr>
          <w:p w14:paraId="325BAEA1" w14:textId="6CC2DE94" w:rsidR="00371E86" w:rsidRDefault="00371E86" w:rsidP="00D9149E">
            <w:r>
              <w:t>ASV</w:t>
            </w:r>
          </w:p>
        </w:tc>
        <w:tc>
          <w:tcPr>
            <w:tcW w:w="3734" w:type="dxa"/>
          </w:tcPr>
          <w:p w14:paraId="02473427" w14:textId="77BA32DA" w:rsidR="00371E86" w:rsidRDefault="00371E86" w:rsidP="00D9149E">
            <w:r>
              <w:t>Acopio de Suelo Vegetal</w:t>
            </w:r>
          </w:p>
        </w:tc>
      </w:tr>
    </w:tbl>
    <w:p w14:paraId="71CB6FFB" w14:textId="77777777" w:rsidR="009F4363" w:rsidRPr="009F4363" w:rsidRDefault="009F4363" w:rsidP="009F4363"/>
    <w:p w14:paraId="3CB4376E" w14:textId="77777777" w:rsidR="008D7BE2" w:rsidRDefault="008D7BE2" w:rsidP="008D7BE2">
      <w:pPr>
        <w:pStyle w:val="Ttulo1"/>
      </w:pPr>
      <w:bookmarkStart w:id="38" w:name="_Toc43995092"/>
      <w:r w:rsidRPr="008D7BE2">
        <w:t>INSTRUMENTOS DE CARÁCTER AMBIENTAL FISCALIZADOS</w:t>
      </w:r>
      <w:bookmarkEnd w:id="29"/>
      <w:bookmarkEnd w:id="30"/>
      <w:bookmarkEnd w:id="38"/>
    </w:p>
    <w:p w14:paraId="68BF4170" w14:textId="77777777" w:rsidR="002F544C" w:rsidRDefault="002F544C" w:rsidP="00A90152">
      <w:pPr>
        <w:pStyle w:val="Listaconnmeros"/>
        <w:numPr>
          <w:ilvl w:val="0"/>
          <w:numId w:val="0"/>
        </w:numPr>
        <w:spacing w:after="0"/>
        <w:ind w:left="360" w:hanging="360"/>
      </w:pPr>
    </w:p>
    <w:tbl>
      <w:tblPr>
        <w:tblW w:w="0" w:type="auto"/>
        <w:tblCellMar>
          <w:left w:w="70" w:type="dxa"/>
          <w:right w:w="70" w:type="dxa"/>
        </w:tblCellMar>
        <w:tblLook w:val="04A0" w:firstRow="1" w:lastRow="0" w:firstColumn="1" w:lastColumn="0" w:noHBand="0" w:noVBand="1"/>
      </w:tblPr>
      <w:tblGrid>
        <w:gridCol w:w="410"/>
        <w:gridCol w:w="1371"/>
        <w:gridCol w:w="1191"/>
        <w:gridCol w:w="1276"/>
        <w:gridCol w:w="2126"/>
        <w:gridCol w:w="3588"/>
      </w:tblGrid>
      <w:tr w:rsidR="00BE5F2E" w14:paraId="1B8397FD" w14:textId="77777777" w:rsidTr="001F4A57">
        <w:trPr>
          <w:trHeight w:val="300"/>
        </w:trPr>
        <w:tc>
          <w:tcPr>
            <w:tcW w:w="4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C3E54A9" w14:textId="77777777" w:rsidR="00BE5F2E" w:rsidRDefault="00BE5F2E" w:rsidP="00D010A5">
            <w:pPr>
              <w:spacing w:after="0"/>
              <w:jc w:val="center"/>
              <w:rPr>
                <w:rFonts w:ascii="Calibri" w:hAnsi="Calibri" w:cs="Calibri"/>
                <w:b/>
                <w:bCs/>
                <w:color w:val="000000"/>
                <w:sz w:val="20"/>
                <w:szCs w:val="20"/>
              </w:rPr>
            </w:pPr>
            <w:bookmarkStart w:id="39" w:name="_Toc352840385"/>
            <w:bookmarkStart w:id="40" w:name="_Toc352841445"/>
            <w:bookmarkStart w:id="41" w:name="_Toc447875232"/>
            <w:bookmarkStart w:id="42" w:name="_Toc449085410"/>
            <w:proofErr w:type="spellStart"/>
            <w:r>
              <w:rPr>
                <w:rFonts w:ascii="Calibri" w:hAnsi="Calibri" w:cs="Calibri"/>
                <w:b/>
                <w:bCs/>
                <w:color w:val="000000"/>
                <w:sz w:val="20"/>
                <w:szCs w:val="20"/>
              </w:rPr>
              <w:t>N°</w:t>
            </w:r>
            <w:proofErr w:type="spellEnd"/>
          </w:p>
        </w:tc>
        <w:tc>
          <w:tcPr>
            <w:tcW w:w="1371" w:type="dxa"/>
            <w:tcBorders>
              <w:top w:val="single" w:sz="4" w:space="0" w:color="auto"/>
              <w:left w:val="nil"/>
              <w:bottom w:val="single" w:sz="4" w:space="0" w:color="auto"/>
              <w:right w:val="single" w:sz="4" w:space="0" w:color="auto"/>
            </w:tcBorders>
            <w:shd w:val="clear" w:color="000000" w:fill="D9D9D9"/>
            <w:noWrap/>
            <w:vAlign w:val="center"/>
            <w:hideMark/>
          </w:tcPr>
          <w:p w14:paraId="4E428B3F" w14:textId="77777777" w:rsidR="00BE5F2E" w:rsidRDefault="00BE5F2E" w:rsidP="00D010A5">
            <w:pPr>
              <w:spacing w:after="0"/>
              <w:jc w:val="center"/>
              <w:rPr>
                <w:rFonts w:ascii="Calibri" w:hAnsi="Calibri" w:cs="Calibri"/>
                <w:b/>
                <w:bCs/>
                <w:color w:val="000000"/>
                <w:sz w:val="20"/>
                <w:szCs w:val="20"/>
              </w:rPr>
            </w:pPr>
            <w:r>
              <w:rPr>
                <w:rFonts w:ascii="Calibri" w:hAnsi="Calibri" w:cs="Calibri"/>
                <w:b/>
                <w:bCs/>
                <w:color w:val="000000"/>
                <w:sz w:val="20"/>
                <w:szCs w:val="20"/>
              </w:rPr>
              <w:t>Instrumento</w:t>
            </w:r>
          </w:p>
        </w:tc>
        <w:tc>
          <w:tcPr>
            <w:tcW w:w="1191" w:type="dxa"/>
            <w:tcBorders>
              <w:top w:val="single" w:sz="4" w:space="0" w:color="auto"/>
              <w:left w:val="nil"/>
              <w:bottom w:val="single" w:sz="4" w:space="0" w:color="auto"/>
              <w:right w:val="single" w:sz="4" w:space="0" w:color="auto"/>
            </w:tcBorders>
            <w:shd w:val="clear" w:color="000000" w:fill="D9D9D9"/>
            <w:noWrap/>
            <w:vAlign w:val="center"/>
            <w:hideMark/>
          </w:tcPr>
          <w:p w14:paraId="69E4BE09" w14:textId="77777777" w:rsidR="00BE5F2E" w:rsidRDefault="00BE5F2E" w:rsidP="00D010A5">
            <w:pPr>
              <w:spacing w:after="0"/>
              <w:jc w:val="center"/>
              <w:rPr>
                <w:rFonts w:ascii="Calibri" w:hAnsi="Calibri" w:cs="Calibri"/>
                <w:b/>
                <w:bCs/>
                <w:color w:val="000000"/>
                <w:sz w:val="20"/>
                <w:szCs w:val="20"/>
              </w:rPr>
            </w:pPr>
            <w:r>
              <w:rPr>
                <w:rFonts w:ascii="Calibri" w:hAnsi="Calibri" w:cs="Calibri"/>
                <w:b/>
                <w:bCs/>
                <w:color w:val="000000"/>
                <w:sz w:val="20"/>
                <w:szCs w:val="20"/>
              </w:rPr>
              <w:t>Fecha</w:t>
            </w:r>
          </w:p>
        </w:tc>
        <w:tc>
          <w:tcPr>
            <w:tcW w:w="1276" w:type="dxa"/>
            <w:tcBorders>
              <w:top w:val="single" w:sz="4" w:space="0" w:color="auto"/>
              <w:left w:val="nil"/>
              <w:bottom w:val="single" w:sz="4" w:space="0" w:color="auto"/>
              <w:right w:val="single" w:sz="4" w:space="0" w:color="auto"/>
            </w:tcBorders>
            <w:shd w:val="clear" w:color="000000" w:fill="D9D9D9"/>
            <w:noWrap/>
            <w:vAlign w:val="center"/>
            <w:hideMark/>
          </w:tcPr>
          <w:p w14:paraId="075B4A6C" w14:textId="77777777" w:rsidR="00BE5F2E" w:rsidRDefault="00BE5F2E" w:rsidP="00D010A5">
            <w:pPr>
              <w:spacing w:after="0"/>
              <w:jc w:val="center"/>
              <w:rPr>
                <w:rFonts w:ascii="Calibri" w:hAnsi="Calibri" w:cs="Calibri"/>
                <w:b/>
                <w:bCs/>
                <w:color w:val="000000"/>
                <w:sz w:val="20"/>
                <w:szCs w:val="20"/>
              </w:rPr>
            </w:pPr>
            <w:r>
              <w:rPr>
                <w:rFonts w:ascii="Calibri" w:hAnsi="Calibri" w:cs="Calibri"/>
                <w:b/>
                <w:bCs/>
                <w:color w:val="000000"/>
                <w:sz w:val="20"/>
                <w:szCs w:val="20"/>
              </w:rPr>
              <w:t>Comisión/ Institución</w:t>
            </w:r>
          </w:p>
        </w:tc>
        <w:tc>
          <w:tcPr>
            <w:tcW w:w="2126" w:type="dxa"/>
            <w:tcBorders>
              <w:top w:val="single" w:sz="4" w:space="0" w:color="auto"/>
              <w:left w:val="nil"/>
              <w:bottom w:val="single" w:sz="4" w:space="0" w:color="auto"/>
              <w:right w:val="single" w:sz="4" w:space="0" w:color="auto"/>
            </w:tcBorders>
            <w:shd w:val="clear" w:color="000000" w:fill="D9D9D9"/>
            <w:noWrap/>
            <w:vAlign w:val="center"/>
            <w:hideMark/>
          </w:tcPr>
          <w:p w14:paraId="5442BAF8" w14:textId="77777777" w:rsidR="00BE5F2E" w:rsidRDefault="00BE5F2E" w:rsidP="00D010A5">
            <w:pPr>
              <w:spacing w:after="0"/>
              <w:jc w:val="center"/>
              <w:rPr>
                <w:rFonts w:ascii="Calibri" w:hAnsi="Calibri" w:cs="Calibri"/>
                <w:b/>
                <w:bCs/>
                <w:color w:val="000000"/>
                <w:sz w:val="20"/>
                <w:szCs w:val="20"/>
              </w:rPr>
            </w:pPr>
            <w:r>
              <w:rPr>
                <w:rFonts w:ascii="Calibri" w:hAnsi="Calibri" w:cs="Calibri"/>
                <w:b/>
                <w:bCs/>
                <w:color w:val="000000"/>
                <w:sz w:val="20"/>
                <w:szCs w:val="20"/>
              </w:rPr>
              <w:t>Título</w:t>
            </w:r>
          </w:p>
        </w:tc>
        <w:tc>
          <w:tcPr>
            <w:tcW w:w="3588" w:type="dxa"/>
            <w:tcBorders>
              <w:top w:val="single" w:sz="4" w:space="0" w:color="auto"/>
              <w:left w:val="nil"/>
              <w:bottom w:val="single" w:sz="4" w:space="0" w:color="auto"/>
              <w:right w:val="single" w:sz="4" w:space="0" w:color="auto"/>
            </w:tcBorders>
            <w:shd w:val="clear" w:color="000000" w:fill="D9D9D9"/>
            <w:noWrap/>
            <w:vAlign w:val="center"/>
            <w:hideMark/>
          </w:tcPr>
          <w:p w14:paraId="1F0B9C9B" w14:textId="77777777" w:rsidR="00BE5F2E" w:rsidRDefault="00BE5F2E" w:rsidP="00D010A5">
            <w:pPr>
              <w:spacing w:after="0"/>
              <w:jc w:val="center"/>
              <w:rPr>
                <w:rFonts w:ascii="Calibri" w:hAnsi="Calibri" w:cs="Calibri"/>
                <w:b/>
                <w:bCs/>
                <w:color w:val="000000"/>
                <w:sz w:val="20"/>
                <w:szCs w:val="20"/>
              </w:rPr>
            </w:pPr>
            <w:r>
              <w:rPr>
                <w:rFonts w:ascii="Calibri" w:hAnsi="Calibri" w:cs="Calibri"/>
                <w:b/>
                <w:bCs/>
                <w:color w:val="000000"/>
                <w:sz w:val="20"/>
                <w:szCs w:val="20"/>
              </w:rPr>
              <w:t>Comentarios</w:t>
            </w:r>
          </w:p>
        </w:tc>
      </w:tr>
      <w:tr w:rsidR="00D010A5" w14:paraId="44389BBD" w14:textId="77777777" w:rsidTr="001F4A57">
        <w:trPr>
          <w:trHeight w:val="300"/>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14:paraId="226A88CC" w14:textId="77777777" w:rsidR="00D010A5" w:rsidRPr="00D9149E" w:rsidRDefault="00D010A5" w:rsidP="00D010A5">
            <w:pPr>
              <w:spacing w:after="0"/>
              <w:jc w:val="center"/>
              <w:rPr>
                <w:rFonts w:ascii="Calibri" w:hAnsi="Calibri" w:cs="Calibri"/>
                <w:color w:val="000000"/>
                <w:sz w:val="20"/>
                <w:szCs w:val="20"/>
              </w:rPr>
            </w:pPr>
            <w:r w:rsidRPr="00D9149E">
              <w:rPr>
                <w:rFonts w:ascii="Calibri" w:hAnsi="Calibri" w:cs="Calibri"/>
                <w:color w:val="000000"/>
                <w:sz w:val="20"/>
                <w:szCs w:val="20"/>
              </w:rPr>
              <w:t>1</w:t>
            </w:r>
          </w:p>
        </w:tc>
        <w:tc>
          <w:tcPr>
            <w:tcW w:w="1371" w:type="dxa"/>
            <w:tcBorders>
              <w:top w:val="nil"/>
              <w:left w:val="nil"/>
              <w:bottom w:val="single" w:sz="4" w:space="0" w:color="auto"/>
              <w:right w:val="single" w:sz="4" w:space="0" w:color="auto"/>
            </w:tcBorders>
            <w:shd w:val="clear" w:color="auto" w:fill="auto"/>
            <w:noWrap/>
            <w:vAlign w:val="center"/>
            <w:hideMark/>
          </w:tcPr>
          <w:p w14:paraId="6C0EC350" w14:textId="77777777" w:rsidR="00D010A5" w:rsidRPr="00D9149E" w:rsidRDefault="00D010A5" w:rsidP="00D010A5">
            <w:pPr>
              <w:spacing w:after="0"/>
              <w:jc w:val="center"/>
              <w:rPr>
                <w:rFonts w:ascii="Calibri" w:hAnsi="Calibri" w:cs="Calibri"/>
                <w:color w:val="000000"/>
                <w:sz w:val="20"/>
                <w:szCs w:val="20"/>
              </w:rPr>
            </w:pPr>
            <w:r w:rsidRPr="00D9149E">
              <w:rPr>
                <w:rFonts w:ascii="Calibri" w:hAnsi="Calibri" w:cs="Calibri"/>
                <w:color w:val="000000"/>
                <w:sz w:val="20"/>
                <w:szCs w:val="20"/>
              </w:rPr>
              <w:t>RCA 256/2009</w:t>
            </w:r>
          </w:p>
        </w:tc>
        <w:tc>
          <w:tcPr>
            <w:tcW w:w="1191" w:type="dxa"/>
            <w:tcBorders>
              <w:top w:val="nil"/>
              <w:left w:val="nil"/>
              <w:bottom w:val="single" w:sz="4" w:space="0" w:color="auto"/>
              <w:right w:val="single" w:sz="4" w:space="0" w:color="auto"/>
            </w:tcBorders>
            <w:shd w:val="clear" w:color="auto" w:fill="auto"/>
            <w:noWrap/>
            <w:vAlign w:val="center"/>
            <w:hideMark/>
          </w:tcPr>
          <w:p w14:paraId="0D67BFAA" w14:textId="77777777" w:rsidR="00D010A5" w:rsidRPr="00D9149E" w:rsidRDefault="00D010A5" w:rsidP="00D010A5">
            <w:pPr>
              <w:spacing w:after="0"/>
              <w:jc w:val="center"/>
              <w:rPr>
                <w:rFonts w:ascii="Calibri" w:hAnsi="Calibri" w:cs="Calibri"/>
                <w:color w:val="000000"/>
                <w:sz w:val="20"/>
                <w:szCs w:val="20"/>
              </w:rPr>
            </w:pPr>
            <w:r w:rsidRPr="00D9149E">
              <w:rPr>
                <w:rFonts w:ascii="Calibri" w:hAnsi="Calibri" w:cs="Calibri"/>
                <w:color w:val="000000"/>
                <w:sz w:val="20"/>
                <w:szCs w:val="20"/>
              </w:rPr>
              <w:t>30 de marzo de 2009</w:t>
            </w:r>
          </w:p>
        </w:tc>
        <w:tc>
          <w:tcPr>
            <w:tcW w:w="1276" w:type="dxa"/>
            <w:vMerge w:val="restart"/>
            <w:tcBorders>
              <w:top w:val="nil"/>
              <w:left w:val="nil"/>
              <w:right w:val="single" w:sz="4" w:space="0" w:color="auto"/>
            </w:tcBorders>
            <w:shd w:val="clear" w:color="auto" w:fill="auto"/>
            <w:noWrap/>
            <w:vAlign w:val="center"/>
            <w:hideMark/>
          </w:tcPr>
          <w:p w14:paraId="603089F0" w14:textId="77777777" w:rsidR="00D010A5" w:rsidRPr="00D9149E" w:rsidRDefault="00D010A5" w:rsidP="00D010A5">
            <w:pPr>
              <w:spacing w:after="0"/>
              <w:jc w:val="center"/>
              <w:rPr>
                <w:rFonts w:ascii="Calibri" w:hAnsi="Calibri" w:cs="Calibri"/>
                <w:color w:val="000000"/>
                <w:sz w:val="20"/>
                <w:szCs w:val="20"/>
              </w:rPr>
            </w:pPr>
            <w:r w:rsidRPr="00D9149E">
              <w:rPr>
                <w:rFonts w:ascii="Calibri" w:hAnsi="Calibri" w:cs="Calibri"/>
                <w:color w:val="000000"/>
                <w:sz w:val="20"/>
                <w:szCs w:val="20"/>
              </w:rPr>
              <w:t>Comisión Regional del Medio Ambiente</w:t>
            </w:r>
          </w:p>
        </w:tc>
        <w:tc>
          <w:tcPr>
            <w:tcW w:w="2126" w:type="dxa"/>
            <w:tcBorders>
              <w:top w:val="nil"/>
              <w:left w:val="nil"/>
              <w:bottom w:val="single" w:sz="4" w:space="0" w:color="auto"/>
              <w:right w:val="single" w:sz="4" w:space="0" w:color="auto"/>
            </w:tcBorders>
            <w:shd w:val="clear" w:color="auto" w:fill="auto"/>
            <w:noWrap/>
            <w:vAlign w:val="center"/>
            <w:hideMark/>
          </w:tcPr>
          <w:p w14:paraId="4128AA55" w14:textId="77777777" w:rsidR="00D010A5" w:rsidRPr="00D9149E" w:rsidRDefault="00D010A5" w:rsidP="00B36EE6">
            <w:pPr>
              <w:spacing w:after="0"/>
              <w:jc w:val="both"/>
              <w:rPr>
                <w:rFonts w:ascii="Calibri" w:hAnsi="Calibri" w:cs="Calibri"/>
                <w:color w:val="000000"/>
                <w:sz w:val="20"/>
                <w:szCs w:val="20"/>
              </w:rPr>
            </w:pPr>
            <w:r w:rsidRPr="00D9149E">
              <w:rPr>
                <w:rFonts w:ascii="Calibri" w:hAnsi="Calibri" w:cs="Calibri"/>
                <w:color w:val="000000"/>
                <w:sz w:val="20"/>
                <w:szCs w:val="20"/>
              </w:rPr>
              <w:t xml:space="preserve">Proyecto Hidroeléctrico Alto Maipo </w:t>
            </w:r>
            <w:proofErr w:type="spellStart"/>
            <w:r w:rsidRPr="00D9149E">
              <w:rPr>
                <w:rFonts w:ascii="Calibri" w:hAnsi="Calibri" w:cs="Calibri"/>
                <w:color w:val="000000"/>
                <w:sz w:val="20"/>
                <w:szCs w:val="20"/>
              </w:rPr>
              <w:t>Exp</w:t>
            </w:r>
            <w:proofErr w:type="spellEnd"/>
            <w:r w:rsidRPr="00D9149E">
              <w:rPr>
                <w:rFonts w:ascii="Calibri" w:hAnsi="Calibri" w:cs="Calibri"/>
                <w:color w:val="000000"/>
                <w:sz w:val="20"/>
                <w:szCs w:val="20"/>
              </w:rPr>
              <w:t>. N°105</w:t>
            </w:r>
          </w:p>
        </w:tc>
        <w:tc>
          <w:tcPr>
            <w:tcW w:w="3588" w:type="dxa"/>
            <w:tcBorders>
              <w:top w:val="nil"/>
              <w:left w:val="nil"/>
              <w:bottom w:val="single" w:sz="4" w:space="0" w:color="auto"/>
              <w:right w:val="single" w:sz="4" w:space="0" w:color="auto"/>
            </w:tcBorders>
            <w:shd w:val="clear" w:color="auto" w:fill="auto"/>
            <w:noWrap/>
            <w:vAlign w:val="center"/>
            <w:hideMark/>
          </w:tcPr>
          <w:p w14:paraId="466E0FBD" w14:textId="6430DED9" w:rsidR="00D010A5" w:rsidRDefault="00BD6CFC" w:rsidP="001F4A57">
            <w:pPr>
              <w:spacing w:after="0"/>
              <w:jc w:val="both"/>
              <w:rPr>
                <w:rFonts w:ascii="Calibri" w:hAnsi="Calibri" w:cs="Calibri"/>
                <w:bCs/>
                <w:color w:val="000000"/>
                <w:sz w:val="20"/>
                <w:szCs w:val="20"/>
              </w:rPr>
            </w:pPr>
            <w:r w:rsidRPr="00BD6CFC">
              <w:rPr>
                <w:rFonts w:ascii="Calibri" w:hAnsi="Calibri" w:cs="Calibri"/>
                <w:bCs/>
                <w:color w:val="000000"/>
                <w:sz w:val="20"/>
                <w:szCs w:val="20"/>
              </w:rPr>
              <w:t xml:space="preserve">Titular posee tres respuesta a solicitudes de </w:t>
            </w:r>
            <w:r w:rsidRPr="0017719C">
              <w:rPr>
                <w:rFonts w:ascii="Calibri" w:hAnsi="Calibri" w:cs="Calibri"/>
                <w:bCs/>
                <w:color w:val="000000"/>
                <w:sz w:val="20"/>
                <w:szCs w:val="20"/>
              </w:rPr>
              <w:t xml:space="preserve">pertinencia (Anexo </w:t>
            </w:r>
            <w:r w:rsidR="004E13E8">
              <w:rPr>
                <w:rFonts w:ascii="Calibri" w:hAnsi="Calibri" w:cs="Calibri"/>
                <w:bCs/>
                <w:color w:val="000000"/>
                <w:sz w:val="20"/>
                <w:szCs w:val="20"/>
              </w:rPr>
              <w:t>3</w:t>
            </w:r>
            <w:r>
              <w:rPr>
                <w:rFonts w:ascii="Calibri" w:hAnsi="Calibri" w:cs="Calibri"/>
                <w:bCs/>
                <w:color w:val="000000"/>
                <w:sz w:val="20"/>
                <w:szCs w:val="20"/>
              </w:rPr>
              <w:t>):</w:t>
            </w:r>
          </w:p>
          <w:p w14:paraId="0BAE422F" w14:textId="77777777" w:rsidR="00BD6CFC" w:rsidRDefault="00BD6CFC" w:rsidP="001F4A57">
            <w:pPr>
              <w:spacing w:after="0"/>
              <w:jc w:val="both"/>
              <w:rPr>
                <w:rFonts w:ascii="Calibri" w:hAnsi="Calibri" w:cs="Calibri"/>
                <w:bCs/>
                <w:color w:val="000000"/>
                <w:sz w:val="20"/>
                <w:szCs w:val="20"/>
              </w:rPr>
            </w:pPr>
            <w:r>
              <w:rPr>
                <w:rFonts w:ascii="Calibri" w:hAnsi="Calibri" w:cs="Calibri"/>
                <w:bCs/>
                <w:color w:val="000000"/>
                <w:sz w:val="20"/>
                <w:szCs w:val="20"/>
              </w:rPr>
              <w:t>-Res. Exenta N°0112/2015</w:t>
            </w:r>
          </w:p>
          <w:p w14:paraId="47872BF9" w14:textId="77777777" w:rsidR="00BD6CFC" w:rsidRDefault="00BD6CFC" w:rsidP="001F4A57">
            <w:pPr>
              <w:spacing w:after="0"/>
              <w:jc w:val="both"/>
              <w:rPr>
                <w:rFonts w:ascii="Calibri" w:hAnsi="Calibri" w:cs="Calibri"/>
                <w:bCs/>
                <w:color w:val="000000"/>
                <w:sz w:val="20"/>
                <w:szCs w:val="20"/>
              </w:rPr>
            </w:pPr>
            <w:r>
              <w:rPr>
                <w:rFonts w:ascii="Calibri" w:hAnsi="Calibri" w:cs="Calibri"/>
                <w:bCs/>
                <w:color w:val="000000"/>
                <w:sz w:val="20"/>
                <w:szCs w:val="20"/>
              </w:rPr>
              <w:t>-Res. Exenta N°025/2016</w:t>
            </w:r>
          </w:p>
          <w:p w14:paraId="7670B9C2" w14:textId="77777777" w:rsidR="00BD6CFC" w:rsidRDefault="00BD6CFC" w:rsidP="001F4A57">
            <w:pPr>
              <w:spacing w:after="0"/>
              <w:jc w:val="both"/>
              <w:rPr>
                <w:rFonts w:ascii="Calibri" w:hAnsi="Calibri" w:cs="Calibri"/>
                <w:bCs/>
                <w:color w:val="000000"/>
                <w:sz w:val="20"/>
                <w:szCs w:val="20"/>
              </w:rPr>
            </w:pPr>
            <w:r>
              <w:rPr>
                <w:rFonts w:ascii="Calibri" w:hAnsi="Calibri" w:cs="Calibri"/>
                <w:bCs/>
                <w:color w:val="000000"/>
                <w:sz w:val="20"/>
                <w:szCs w:val="20"/>
              </w:rPr>
              <w:t>-Res. Exenta N°0096/2018</w:t>
            </w:r>
          </w:p>
          <w:p w14:paraId="501B592B" w14:textId="0EF44190" w:rsidR="001F4A57" w:rsidRPr="00BD6CFC" w:rsidRDefault="001F4A57" w:rsidP="001F4A57">
            <w:pPr>
              <w:spacing w:after="0"/>
              <w:jc w:val="both"/>
              <w:rPr>
                <w:rFonts w:ascii="Calibri" w:hAnsi="Calibri" w:cs="Calibri"/>
                <w:bCs/>
                <w:color w:val="000000"/>
                <w:sz w:val="20"/>
                <w:szCs w:val="20"/>
              </w:rPr>
            </w:pPr>
            <w:r w:rsidRPr="006A44AD">
              <w:rPr>
                <w:rFonts w:ascii="Calibri" w:hAnsi="Calibri" w:cs="Calibri"/>
                <w:bCs/>
                <w:color w:val="000000"/>
                <w:sz w:val="20"/>
                <w:szCs w:val="20"/>
              </w:rPr>
              <w:t>De acuerdo al expediente de evaluación de la RCA N°</w:t>
            </w:r>
            <w:r>
              <w:rPr>
                <w:rFonts w:ascii="Calibri" w:hAnsi="Calibri" w:cs="Calibri"/>
                <w:bCs/>
                <w:color w:val="000000"/>
                <w:sz w:val="20"/>
                <w:szCs w:val="20"/>
              </w:rPr>
              <w:t>256</w:t>
            </w:r>
            <w:r w:rsidRPr="006A44AD">
              <w:rPr>
                <w:rFonts w:ascii="Calibri" w:hAnsi="Calibri" w:cs="Calibri"/>
                <w:bCs/>
                <w:color w:val="000000"/>
                <w:sz w:val="20"/>
                <w:szCs w:val="20"/>
              </w:rPr>
              <w:t>/20</w:t>
            </w:r>
            <w:r>
              <w:rPr>
                <w:rFonts w:ascii="Calibri" w:hAnsi="Calibri" w:cs="Calibri"/>
                <w:bCs/>
                <w:color w:val="000000"/>
                <w:sz w:val="20"/>
                <w:szCs w:val="20"/>
              </w:rPr>
              <w:t>09, el PHAM</w:t>
            </w:r>
            <w:r w:rsidRPr="006A44AD">
              <w:rPr>
                <w:rFonts w:ascii="Calibri" w:hAnsi="Calibri" w:cs="Calibri"/>
                <w:bCs/>
                <w:color w:val="000000"/>
                <w:sz w:val="20"/>
                <w:szCs w:val="20"/>
              </w:rPr>
              <w:t xml:space="preserve"> </w:t>
            </w:r>
            <w:r>
              <w:rPr>
                <w:rFonts w:ascii="Calibri" w:hAnsi="Calibri" w:cs="Calibri"/>
                <w:bCs/>
                <w:color w:val="000000"/>
                <w:sz w:val="20"/>
                <w:szCs w:val="20"/>
              </w:rPr>
              <w:t>ti</w:t>
            </w:r>
            <w:r w:rsidRPr="006A44AD">
              <w:rPr>
                <w:rFonts w:ascii="Calibri" w:hAnsi="Calibri" w:cs="Calibri"/>
                <w:bCs/>
                <w:color w:val="000000"/>
                <w:sz w:val="20"/>
                <w:szCs w:val="20"/>
              </w:rPr>
              <w:t xml:space="preserve">ene como titular en </w:t>
            </w:r>
            <w:proofErr w:type="spellStart"/>
            <w:r w:rsidRPr="006A44AD">
              <w:rPr>
                <w:rFonts w:ascii="Calibri" w:hAnsi="Calibri" w:cs="Calibri"/>
                <w:bCs/>
                <w:color w:val="000000"/>
                <w:sz w:val="20"/>
                <w:szCs w:val="20"/>
              </w:rPr>
              <w:t>el</w:t>
            </w:r>
            <w:proofErr w:type="spellEnd"/>
            <w:r w:rsidRPr="006A44AD">
              <w:rPr>
                <w:rFonts w:ascii="Calibri" w:hAnsi="Calibri" w:cs="Calibri"/>
                <w:bCs/>
                <w:color w:val="000000"/>
                <w:sz w:val="20"/>
                <w:szCs w:val="20"/>
              </w:rPr>
              <w:t xml:space="preserve"> SEA a A</w:t>
            </w:r>
            <w:r>
              <w:rPr>
                <w:rFonts w:ascii="Calibri" w:hAnsi="Calibri" w:cs="Calibri"/>
                <w:bCs/>
                <w:color w:val="000000"/>
                <w:sz w:val="20"/>
                <w:szCs w:val="20"/>
              </w:rPr>
              <w:t xml:space="preserve">lto Maipo </w:t>
            </w:r>
            <w:proofErr w:type="spellStart"/>
            <w:r>
              <w:rPr>
                <w:rFonts w:ascii="Calibri" w:hAnsi="Calibri" w:cs="Calibri"/>
                <w:bCs/>
                <w:color w:val="000000"/>
                <w:sz w:val="20"/>
                <w:szCs w:val="20"/>
              </w:rPr>
              <w:t>SpA</w:t>
            </w:r>
            <w:proofErr w:type="spellEnd"/>
            <w:r>
              <w:rPr>
                <w:rFonts w:ascii="Calibri" w:hAnsi="Calibri" w:cs="Calibri"/>
                <w:bCs/>
                <w:color w:val="000000"/>
                <w:sz w:val="20"/>
                <w:szCs w:val="20"/>
              </w:rPr>
              <w:t xml:space="preserve">., luego de una modificación de titularidad según Res. Ex. N°47/2014, pasando del titular Aes </w:t>
            </w:r>
            <w:proofErr w:type="spellStart"/>
            <w:r>
              <w:rPr>
                <w:rFonts w:ascii="Calibri" w:hAnsi="Calibri" w:cs="Calibri"/>
                <w:bCs/>
                <w:color w:val="000000"/>
                <w:sz w:val="20"/>
                <w:szCs w:val="20"/>
              </w:rPr>
              <w:t>Gener</w:t>
            </w:r>
            <w:proofErr w:type="spellEnd"/>
            <w:r>
              <w:rPr>
                <w:rFonts w:ascii="Calibri" w:hAnsi="Calibri" w:cs="Calibri"/>
                <w:bCs/>
                <w:color w:val="000000"/>
                <w:sz w:val="20"/>
                <w:szCs w:val="20"/>
              </w:rPr>
              <w:t xml:space="preserve"> S.A. al titular Alto Maipo </w:t>
            </w:r>
            <w:proofErr w:type="spellStart"/>
            <w:r>
              <w:rPr>
                <w:rFonts w:ascii="Calibri" w:hAnsi="Calibri" w:cs="Calibri"/>
                <w:bCs/>
                <w:color w:val="000000"/>
                <w:sz w:val="20"/>
                <w:szCs w:val="20"/>
              </w:rPr>
              <w:t>SpA</w:t>
            </w:r>
            <w:proofErr w:type="spellEnd"/>
            <w:r>
              <w:rPr>
                <w:rFonts w:ascii="Calibri" w:hAnsi="Calibri" w:cs="Calibri"/>
                <w:bCs/>
                <w:color w:val="000000"/>
                <w:sz w:val="20"/>
                <w:szCs w:val="20"/>
              </w:rPr>
              <w:t>.</w:t>
            </w:r>
          </w:p>
        </w:tc>
      </w:tr>
      <w:tr w:rsidR="00D010A5" w14:paraId="143E32EF" w14:textId="77777777" w:rsidTr="001F4A57">
        <w:trPr>
          <w:trHeight w:val="300"/>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14:paraId="4ABB88B0" w14:textId="27AECF38" w:rsidR="00D010A5" w:rsidRPr="00D9149E" w:rsidRDefault="00D010A5" w:rsidP="00D010A5">
            <w:pPr>
              <w:spacing w:after="0"/>
              <w:jc w:val="center"/>
              <w:rPr>
                <w:rFonts w:ascii="Calibri" w:hAnsi="Calibri" w:cs="Calibri"/>
                <w:color w:val="000000"/>
                <w:sz w:val="20"/>
                <w:szCs w:val="20"/>
              </w:rPr>
            </w:pPr>
            <w:r w:rsidRPr="00D9149E">
              <w:rPr>
                <w:rFonts w:ascii="Calibri" w:hAnsi="Calibri" w:cs="Calibri"/>
                <w:color w:val="000000"/>
                <w:sz w:val="20"/>
                <w:szCs w:val="20"/>
              </w:rPr>
              <w:t>2</w:t>
            </w:r>
          </w:p>
        </w:tc>
        <w:tc>
          <w:tcPr>
            <w:tcW w:w="1371" w:type="dxa"/>
            <w:tcBorders>
              <w:top w:val="nil"/>
              <w:left w:val="nil"/>
              <w:bottom w:val="single" w:sz="4" w:space="0" w:color="auto"/>
              <w:right w:val="single" w:sz="4" w:space="0" w:color="auto"/>
            </w:tcBorders>
            <w:shd w:val="clear" w:color="auto" w:fill="auto"/>
            <w:noWrap/>
            <w:vAlign w:val="center"/>
            <w:hideMark/>
          </w:tcPr>
          <w:p w14:paraId="1777986A" w14:textId="77777777" w:rsidR="00D010A5" w:rsidRPr="00D9149E" w:rsidRDefault="00D010A5" w:rsidP="00D010A5">
            <w:pPr>
              <w:spacing w:after="0"/>
              <w:jc w:val="center"/>
              <w:rPr>
                <w:rFonts w:ascii="Calibri" w:hAnsi="Calibri" w:cs="Calibri"/>
                <w:color w:val="000000"/>
                <w:sz w:val="20"/>
                <w:szCs w:val="20"/>
              </w:rPr>
            </w:pPr>
            <w:r w:rsidRPr="00D9149E">
              <w:rPr>
                <w:rFonts w:ascii="Calibri" w:hAnsi="Calibri" w:cs="Calibri"/>
                <w:color w:val="000000"/>
                <w:sz w:val="20"/>
                <w:szCs w:val="20"/>
              </w:rPr>
              <w:t>RCA 443/2010</w:t>
            </w:r>
          </w:p>
        </w:tc>
        <w:tc>
          <w:tcPr>
            <w:tcW w:w="1191" w:type="dxa"/>
            <w:tcBorders>
              <w:top w:val="nil"/>
              <w:left w:val="nil"/>
              <w:bottom w:val="single" w:sz="4" w:space="0" w:color="auto"/>
              <w:right w:val="single" w:sz="4" w:space="0" w:color="auto"/>
            </w:tcBorders>
            <w:shd w:val="clear" w:color="auto" w:fill="auto"/>
            <w:noWrap/>
            <w:vAlign w:val="center"/>
            <w:hideMark/>
          </w:tcPr>
          <w:p w14:paraId="621ED121" w14:textId="77777777" w:rsidR="00D010A5" w:rsidRPr="00D9149E" w:rsidRDefault="00D010A5" w:rsidP="00D010A5">
            <w:pPr>
              <w:spacing w:after="0"/>
              <w:jc w:val="center"/>
              <w:rPr>
                <w:rFonts w:ascii="Calibri" w:hAnsi="Calibri" w:cs="Calibri"/>
                <w:color w:val="000000"/>
                <w:sz w:val="20"/>
                <w:szCs w:val="20"/>
              </w:rPr>
            </w:pPr>
            <w:r w:rsidRPr="00D9149E">
              <w:rPr>
                <w:rFonts w:ascii="Calibri" w:hAnsi="Calibri" w:cs="Calibri"/>
                <w:color w:val="000000"/>
                <w:sz w:val="20"/>
                <w:szCs w:val="20"/>
              </w:rPr>
              <w:t>2 de julio de 2010</w:t>
            </w:r>
          </w:p>
        </w:tc>
        <w:tc>
          <w:tcPr>
            <w:tcW w:w="1276" w:type="dxa"/>
            <w:vMerge/>
            <w:tcBorders>
              <w:left w:val="nil"/>
              <w:bottom w:val="single" w:sz="4" w:space="0" w:color="auto"/>
              <w:right w:val="single" w:sz="4" w:space="0" w:color="auto"/>
            </w:tcBorders>
            <w:shd w:val="clear" w:color="auto" w:fill="auto"/>
            <w:noWrap/>
            <w:vAlign w:val="center"/>
            <w:hideMark/>
          </w:tcPr>
          <w:p w14:paraId="5349C8C9" w14:textId="77777777" w:rsidR="00D010A5" w:rsidRPr="00D9149E" w:rsidRDefault="00D010A5" w:rsidP="00D010A5">
            <w:pPr>
              <w:spacing w:after="0"/>
              <w:jc w:val="center"/>
              <w:rPr>
                <w:rFonts w:ascii="Calibri" w:hAnsi="Calibri" w:cs="Calibri"/>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hideMark/>
          </w:tcPr>
          <w:p w14:paraId="50A8B324" w14:textId="77777777" w:rsidR="00D010A5" w:rsidRPr="00D9149E" w:rsidRDefault="00D010A5" w:rsidP="00B36EE6">
            <w:pPr>
              <w:spacing w:after="0"/>
              <w:jc w:val="both"/>
              <w:rPr>
                <w:rFonts w:ascii="Calibri" w:hAnsi="Calibri" w:cs="Calibri"/>
                <w:color w:val="000000"/>
                <w:sz w:val="20"/>
                <w:szCs w:val="20"/>
              </w:rPr>
            </w:pPr>
            <w:r w:rsidRPr="00D9149E">
              <w:rPr>
                <w:rFonts w:ascii="Calibri" w:hAnsi="Calibri" w:cs="Calibri"/>
                <w:color w:val="000000"/>
                <w:sz w:val="20"/>
                <w:szCs w:val="20"/>
              </w:rPr>
              <w:t>Líneas de Transmisión Eléctrica S/E Maitenes-S/E Alfalfal y Central Alfalfal II-S/E Alfalfal</w:t>
            </w:r>
          </w:p>
        </w:tc>
        <w:tc>
          <w:tcPr>
            <w:tcW w:w="3588" w:type="dxa"/>
            <w:tcBorders>
              <w:top w:val="nil"/>
              <w:left w:val="nil"/>
              <w:bottom w:val="single" w:sz="4" w:space="0" w:color="auto"/>
              <w:right w:val="single" w:sz="4" w:space="0" w:color="auto"/>
            </w:tcBorders>
            <w:shd w:val="clear" w:color="auto" w:fill="auto"/>
            <w:noWrap/>
            <w:vAlign w:val="center"/>
            <w:hideMark/>
          </w:tcPr>
          <w:p w14:paraId="72ED4A09" w14:textId="27A7DF08" w:rsidR="00D010A5" w:rsidRPr="006A44AD" w:rsidRDefault="006A44AD" w:rsidP="001F4A57">
            <w:pPr>
              <w:spacing w:after="0"/>
              <w:jc w:val="both"/>
              <w:rPr>
                <w:rFonts w:ascii="Calibri" w:hAnsi="Calibri" w:cs="Calibri"/>
                <w:bCs/>
                <w:color w:val="000000"/>
                <w:sz w:val="20"/>
                <w:szCs w:val="20"/>
              </w:rPr>
            </w:pPr>
            <w:r w:rsidRPr="006A44AD">
              <w:rPr>
                <w:rFonts w:ascii="Calibri" w:hAnsi="Calibri" w:cs="Calibri"/>
                <w:bCs/>
                <w:color w:val="000000"/>
                <w:sz w:val="20"/>
                <w:szCs w:val="20"/>
              </w:rPr>
              <w:t xml:space="preserve">De acuerdo al expediente de evaluación de la RCA N°443/2010, el proyecto de líneas de Transmisión tiene como titular en </w:t>
            </w:r>
            <w:proofErr w:type="spellStart"/>
            <w:r w:rsidRPr="006A44AD">
              <w:rPr>
                <w:rFonts w:ascii="Calibri" w:hAnsi="Calibri" w:cs="Calibri"/>
                <w:bCs/>
                <w:color w:val="000000"/>
                <w:sz w:val="20"/>
                <w:szCs w:val="20"/>
              </w:rPr>
              <w:t>el</w:t>
            </w:r>
            <w:proofErr w:type="spellEnd"/>
            <w:r w:rsidRPr="006A44AD">
              <w:rPr>
                <w:rFonts w:ascii="Calibri" w:hAnsi="Calibri" w:cs="Calibri"/>
                <w:bCs/>
                <w:color w:val="000000"/>
                <w:sz w:val="20"/>
                <w:szCs w:val="20"/>
              </w:rPr>
              <w:t xml:space="preserve"> SEA a Aes </w:t>
            </w:r>
            <w:proofErr w:type="spellStart"/>
            <w:r w:rsidRPr="006A44AD">
              <w:rPr>
                <w:rFonts w:ascii="Calibri" w:hAnsi="Calibri" w:cs="Calibri"/>
                <w:bCs/>
                <w:color w:val="000000"/>
                <w:sz w:val="20"/>
                <w:szCs w:val="20"/>
              </w:rPr>
              <w:t>Gener</w:t>
            </w:r>
            <w:proofErr w:type="spellEnd"/>
            <w:r w:rsidRPr="006A44AD">
              <w:rPr>
                <w:rFonts w:ascii="Calibri" w:hAnsi="Calibri" w:cs="Calibri"/>
                <w:bCs/>
                <w:color w:val="000000"/>
                <w:sz w:val="20"/>
                <w:szCs w:val="20"/>
              </w:rPr>
              <w:t xml:space="preserve"> S.A.</w:t>
            </w:r>
          </w:p>
        </w:tc>
      </w:tr>
    </w:tbl>
    <w:p w14:paraId="3134B173" w14:textId="77777777" w:rsidR="00887E50" w:rsidRDefault="00887E50" w:rsidP="00887E50">
      <w:pPr>
        <w:pStyle w:val="Ttulo1"/>
        <w:numPr>
          <w:ilvl w:val="0"/>
          <w:numId w:val="0"/>
        </w:numPr>
        <w:ind w:left="432"/>
        <w:rPr>
          <w:rStyle w:val="Ttulo1Car"/>
          <w:b/>
        </w:rPr>
      </w:pPr>
    </w:p>
    <w:p w14:paraId="4D884C36" w14:textId="77777777" w:rsidR="00B20331" w:rsidRPr="00B20331" w:rsidRDefault="008D7BE2" w:rsidP="00B20331">
      <w:pPr>
        <w:pStyle w:val="Ttulo1"/>
      </w:pPr>
      <w:bookmarkStart w:id="43" w:name="_Toc43995093"/>
      <w:r w:rsidRPr="008D7BE2">
        <w:rPr>
          <w:rStyle w:val="Ttulo1Car"/>
          <w:b/>
        </w:rPr>
        <w:t>ANTECEDENTES DE LA ACTIVIDAD DE FISCALIZACIÓN</w:t>
      </w:r>
      <w:bookmarkEnd w:id="39"/>
      <w:bookmarkEnd w:id="40"/>
      <w:bookmarkEnd w:id="41"/>
      <w:bookmarkEnd w:id="42"/>
      <w:bookmarkEnd w:id="43"/>
    </w:p>
    <w:p w14:paraId="00E09FBE" w14:textId="77777777" w:rsidR="00B20331" w:rsidRDefault="00B20331" w:rsidP="007872A3"/>
    <w:p w14:paraId="445CF39F" w14:textId="77777777" w:rsidR="00B20331" w:rsidRDefault="00B20331" w:rsidP="00B20331">
      <w:pPr>
        <w:pStyle w:val="Ttulo2"/>
      </w:pPr>
      <w:bookmarkStart w:id="44" w:name="_Toc352840386"/>
      <w:bookmarkStart w:id="45" w:name="_Toc352841446"/>
      <w:bookmarkStart w:id="46" w:name="_Toc353998112"/>
      <w:bookmarkStart w:id="47" w:name="_Toc353998185"/>
      <w:bookmarkStart w:id="48" w:name="_Toc382383537"/>
      <w:bookmarkStart w:id="49" w:name="_Toc382472359"/>
      <w:bookmarkStart w:id="50" w:name="_Toc390184270"/>
      <w:bookmarkStart w:id="51" w:name="_Toc390360001"/>
      <w:bookmarkStart w:id="52" w:name="_Toc390777022"/>
      <w:bookmarkStart w:id="53" w:name="_Toc447875233"/>
      <w:bookmarkStart w:id="54" w:name="_Toc449085411"/>
      <w:bookmarkStart w:id="55" w:name="_Toc449106085"/>
      <w:bookmarkStart w:id="56" w:name="_Toc507747438"/>
      <w:bookmarkStart w:id="57" w:name="_Toc43995094"/>
      <w:r w:rsidRPr="00D42470">
        <w:t>Motivo de la Actividad de Fiscalización</w:t>
      </w:r>
      <w:bookmarkEnd w:id="44"/>
      <w:bookmarkEnd w:id="45"/>
      <w:bookmarkEnd w:id="46"/>
      <w:bookmarkEnd w:id="47"/>
      <w:bookmarkEnd w:id="48"/>
      <w:bookmarkEnd w:id="49"/>
      <w:bookmarkEnd w:id="50"/>
      <w:bookmarkEnd w:id="51"/>
      <w:bookmarkEnd w:id="52"/>
      <w:bookmarkEnd w:id="53"/>
      <w:bookmarkEnd w:id="54"/>
      <w:bookmarkEnd w:id="55"/>
      <w:bookmarkEnd w:id="56"/>
      <w:bookmarkEnd w:id="57"/>
    </w:p>
    <w:p w14:paraId="3CFAEC10" w14:textId="77777777" w:rsidR="00B20331" w:rsidRPr="00D42470" w:rsidRDefault="00B20331" w:rsidP="007872A3"/>
    <w:tbl>
      <w:tblPr>
        <w:tblStyle w:val="Tablaconcuadrcula"/>
        <w:tblW w:w="5000" w:type="pct"/>
        <w:tblLook w:val="04A0" w:firstRow="1" w:lastRow="0" w:firstColumn="1" w:lastColumn="0" w:noHBand="0" w:noVBand="1"/>
      </w:tblPr>
      <w:tblGrid>
        <w:gridCol w:w="321"/>
        <w:gridCol w:w="1233"/>
        <w:gridCol w:w="1389"/>
        <w:gridCol w:w="7019"/>
      </w:tblGrid>
      <w:tr w:rsidR="00B20331" w:rsidRPr="00D42470" w14:paraId="5933E4C4" w14:textId="77777777" w:rsidTr="00BD3186">
        <w:trPr>
          <w:trHeight w:val="200"/>
        </w:trPr>
        <w:tc>
          <w:tcPr>
            <w:tcW w:w="780" w:type="pct"/>
            <w:gridSpan w:val="2"/>
            <w:vAlign w:val="center"/>
          </w:tcPr>
          <w:p w14:paraId="013EE3D4" w14:textId="77777777" w:rsidR="00B20331" w:rsidRPr="00D42470" w:rsidRDefault="00B20331" w:rsidP="00156183">
            <w:pPr>
              <w:rPr>
                <w:b/>
              </w:rPr>
            </w:pPr>
            <w:r w:rsidRPr="00D42470">
              <w:rPr>
                <w:b/>
              </w:rPr>
              <w:t>Motivo</w:t>
            </w:r>
          </w:p>
        </w:tc>
        <w:tc>
          <w:tcPr>
            <w:tcW w:w="4220" w:type="pct"/>
            <w:gridSpan w:val="2"/>
            <w:vAlign w:val="center"/>
          </w:tcPr>
          <w:p w14:paraId="64B6F077" w14:textId="77777777" w:rsidR="00B20331" w:rsidRPr="00D42470" w:rsidRDefault="00B20331" w:rsidP="00156183">
            <w:pPr>
              <w:rPr>
                <w:b/>
              </w:rPr>
            </w:pPr>
            <w:r w:rsidRPr="00D42470">
              <w:rPr>
                <w:b/>
              </w:rPr>
              <w:t>Descripción</w:t>
            </w:r>
          </w:p>
        </w:tc>
      </w:tr>
      <w:tr w:rsidR="00B20331" w:rsidRPr="00D42470" w14:paraId="5E098975" w14:textId="77777777" w:rsidTr="00BD3186">
        <w:trPr>
          <w:trHeight w:val="481"/>
        </w:trPr>
        <w:tc>
          <w:tcPr>
            <w:tcW w:w="161" w:type="pct"/>
            <w:vAlign w:val="center"/>
          </w:tcPr>
          <w:p w14:paraId="36DC08D9" w14:textId="77777777" w:rsidR="00B20331" w:rsidRPr="00BD3186" w:rsidRDefault="00B20331" w:rsidP="00156183">
            <w:pPr>
              <w:jc w:val="center"/>
            </w:pPr>
            <w:r w:rsidRPr="00BD3186">
              <w:t>X</w:t>
            </w:r>
          </w:p>
        </w:tc>
        <w:tc>
          <w:tcPr>
            <w:tcW w:w="619" w:type="pct"/>
            <w:vAlign w:val="center"/>
          </w:tcPr>
          <w:p w14:paraId="324C37E9" w14:textId="77777777" w:rsidR="00B20331" w:rsidRPr="00BD3186" w:rsidRDefault="00B20331" w:rsidP="00156183">
            <w:r w:rsidRPr="00BD3186">
              <w:t>Programada</w:t>
            </w:r>
          </w:p>
        </w:tc>
        <w:tc>
          <w:tcPr>
            <w:tcW w:w="4220" w:type="pct"/>
            <w:gridSpan w:val="2"/>
            <w:vAlign w:val="center"/>
          </w:tcPr>
          <w:p w14:paraId="3109BFA2" w14:textId="77777777" w:rsidR="00B20331" w:rsidRPr="00BD3186" w:rsidRDefault="00187E78" w:rsidP="00887E50">
            <w:pPr>
              <w:jc w:val="both"/>
            </w:pPr>
            <w:r w:rsidRPr="00BD3186">
              <w:t>Según Resolución SMA N°1210/201</w:t>
            </w:r>
            <w:r w:rsidR="00887E50" w:rsidRPr="00BD3186">
              <w:t>6</w:t>
            </w:r>
            <w:r w:rsidRPr="00BD3186">
              <w:t xml:space="preserve"> que fija Programa y Subprogramas de Fiscalización Ambiental de Resoluciones de Calificación Ambiental para el año 2017</w:t>
            </w:r>
            <w:r w:rsidR="00887E50" w:rsidRPr="00BD3186">
              <w:t>, y según Resolución N°1524/2017 que fija Programa y Subprograma de Fiscalización Ambiental de Resoluciones de Calificación Ambiental para el año 2018.</w:t>
            </w:r>
          </w:p>
        </w:tc>
      </w:tr>
      <w:tr w:rsidR="00B20331" w:rsidRPr="00D42470" w14:paraId="22F0FBAA" w14:textId="77777777" w:rsidTr="00BD3186">
        <w:trPr>
          <w:trHeight w:val="350"/>
        </w:trPr>
        <w:tc>
          <w:tcPr>
            <w:tcW w:w="161" w:type="pct"/>
            <w:vMerge w:val="restart"/>
            <w:vAlign w:val="center"/>
          </w:tcPr>
          <w:p w14:paraId="2EEB4504" w14:textId="77777777" w:rsidR="00B20331" w:rsidRPr="00BD3186" w:rsidRDefault="00B20331" w:rsidP="00156183">
            <w:pPr>
              <w:jc w:val="center"/>
            </w:pPr>
            <w:r w:rsidRPr="00BD3186">
              <w:t>X</w:t>
            </w:r>
          </w:p>
        </w:tc>
        <w:tc>
          <w:tcPr>
            <w:tcW w:w="619" w:type="pct"/>
            <w:vMerge w:val="restart"/>
            <w:vAlign w:val="center"/>
          </w:tcPr>
          <w:p w14:paraId="12C3796E" w14:textId="77777777" w:rsidR="00B20331" w:rsidRPr="00BD3186" w:rsidRDefault="00B20331" w:rsidP="00156183">
            <w:r w:rsidRPr="00BD3186">
              <w:t>No programada</w:t>
            </w:r>
          </w:p>
        </w:tc>
        <w:tc>
          <w:tcPr>
            <w:tcW w:w="697" w:type="pct"/>
            <w:vAlign w:val="center"/>
          </w:tcPr>
          <w:p w14:paraId="701635AB" w14:textId="77777777" w:rsidR="00B20331" w:rsidRPr="00BD3186" w:rsidRDefault="00B20331" w:rsidP="00156183">
            <w:pPr>
              <w:jc w:val="center"/>
            </w:pPr>
          </w:p>
        </w:tc>
        <w:tc>
          <w:tcPr>
            <w:tcW w:w="3523" w:type="pct"/>
            <w:vAlign w:val="center"/>
          </w:tcPr>
          <w:p w14:paraId="1F15D09E" w14:textId="77777777" w:rsidR="00B20331" w:rsidRPr="00D42470" w:rsidRDefault="00B20331" w:rsidP="00156183">
            <w:r w:rsidRPr="00D42470">
              <w:t>Denuncia</w:t>
            </w:r>
          </w:p>
        </w:tc>
      </w:tr>
      <w:tr w:rsidR="00B20331" w:rsidRPr="00D42470" w14:paraId="791516E7" w14:textId="77777777" w:rsidTr="00BD3186">
        <w:trPr>
          <w:trHeight w:val="372"/>
        </w:trPr>
        <w:tc>
          <w:tcPr>
            <w:tcW w:w="161" w:type="pct"/>
            <w:vMerge/>
          </w:tcPr>
          <w:p w14:paraId="11F3806D" w14:textId="77777777" w:rsidR="00B20331" w:rsidRPr="00BD3186" w:rsidRDefault="00B20331" w:rsidP="00156183"/>
        </w:tc>
        <w:tc>
          <w:tcPr>
            <w:tcW w:w="619" w:type="pct"/>
            <w:vMerge/>
          </w:tcPr>
          <w:p w14:paraId="45929D01" w14:textId="77777777" w:rsidR="00B20331" w:rsidRPr="00BD3186" w:rsidRDefault="00B20331" w:rsidP="00156183"/>
        </w:tc>
        <w:tc>
          <w:tcPr>
            <w:tcW w:w="697" w:type="pct"/>
            <w:vAlign w:val="center"/>
          </w:tcPr>
          <w:p w14:paraId="249E0D2D" w14:textId="77777777" w:rsidR="00B20331" w:rsidRPr="00BD3186" w:rsidRDefault="00B20331" w:rsidP="00156183">
            <w:pPr>
              <w:jc w:val="center"/>
            </w:pPr>
          </w:p>
        </w:tc>
        <w:tc>
          <w:tcPr>
            <w:tcW w:w="3523" w:type="pct"/>
            <w:vAlign w:val="center"/>
          </w:tcPr>
          <w:p w14:paraId="5E6C3AB5" w14:textId="77777777" w:rsidR="00B20331" w:rsidRPr="00D42470" w:rsidRDefault="00B20331" w:rsidP="00156183">
            <w:r w:rsidRPr="00D42470">
              <w:t>Autodenuncia</w:t>
            </w:r>
          </w:p>
        </w:tc>
      </w:tr>
      <w:tr w:rsidR="00B20331" w:rsidRPr="00D42470" w14:paraId="1B4917CD" w14:textId="77777777" w:rsidTr="00BD3186">
        <w:trPr>
          <w:trHeight w:val="372"/>
        </w:trPr>
        <w:tc>
          <w:tcPr>
            <w:tcW w:w="161" w:type="pct"/>
            <w:vMerge/>
          </w:tcPr>
          <w:p w14:paraId="391CA45D" w14:textId="77777777" w:rsidR="00B20331" w:rsidRPr="00BD3186" w:rsidRDefault="00B20331" w:rsidP="00156183"/>
        </w:tc>
        <w:tc>
          <w:tcPr>
            <w:tcW w:w="619" w:type="pct"/>
            <w:vMerge/>
          </w:tcPr>
          <w:p w14:paraId="1ADA54C9" w14:textId="77777777" w:rsidR="00B20331" w:rsidRPr="00BD3186" w:rsidRDefault="00B20331" w:rsidP="00156183"/>
        </w:tc>
        <w:tc>
          <w:tcPr>
            <w:tcW w:w="697" w:type="pct"/>
            <w:vAlign w:val="center"/>
          </w:tcPr>
          <w:p w14:paraId="44F3640F" w14:textId="77777777" w:rsidR="00B20331" w:rsidRPr="00BD3186" w:rsidRDefault="00B20331" w:rsidP="00156183">
            <w:pPr>
              <w:jc w:val="center"/>
            </w:pPr>
            <w:r w:rsidRPr="00BD3186">
              <w:t>X</w:t>
            </w:r>
          </w:p>
        </w:tc>
        <w:tc>
          <w:tcPr>
            <w:tcW w:w="3523" w:type="pct"/>
            <w:vAlign w:val="center"/>
          </w:tcPr>
          <w:p w14:paraId="48526067" w14:textId="77777777" w:rsidR="00B20331" w:rsidRPr="00D42470" w:rsidRDefault="00B20331" w:rsidP="00156183">
            <w:r w:rsidRPr="00D42470">
              <w:t>De Oficio</w:t>
            </w:r>
          </w:p>
        </w:tc>
      </w:tr>
      <w:tr w:rsidR="00B20331" w:rsidRPr="00D42470" w14:paraId="422F99C7" w14:textId="77777777" w:rsidTr="00BD3186">
        <w:trPr>
          <w:trHeight w:val="372"/>
        </w:trPr>
        <w:tc>
          <w:tcPr>
            <w:tcW w:w="161" w:type="pct"/>
            <w:vMerge/>
          </w:tcPr>
          <w:p w14:paraId="5E22D8C8" w14:textId="77777777" w:rsidR="00B20331" w:rsidRPr="00D42470" w:rsidRDefault="00B20331" w:rsidP="00156183"/>
        </w:tc>
        <w:tc>
          <w:tcPr>
            <w:tcW w:w="619" w:type="pct"/>
            <w:vMerge/>
          </w:tcPr>
          <w:p w14:paraId="79E34B2B" w14:textId="77777777" w:rsidR="00B20331" w:rsidRPr="00D42470" w:rsidRDefault="00B20331" w:rsidP="00156183"/>
        </w:tc>
        <w:tc>
          <w:tcPr>
            <w:tcW w:w="697" w:type="pct"/>
            <w:vAlign w:val="center"/>
          </w:tcPr>
          <w:p w14:paraId="1FC79AA6" w14:textId="77777777" w:rsidR="00B20331" w:rsidRPr="00D42470" w:rsidRDefault="00B20331" w:rsidP="00156183">
            <w:pPr>
              <w:jc w:val="center"/>
              <w:rPr>
                <w:color w:val="FF0000"/>
              </w:rPr>
            </w:pPr>
          </w:p>
        </w:tc>
        <w:tc>
          <w:tcPr>
            <w:tcW w:w="3523" w:type="pct"/>
            <w:vAlign w:val="center"/>
          </w:tcPr>
          <w:p w14:paraId="478486AE" w14:textId="77777777" w:rsidR="00B20331" w:rsidRPr="00D42470" w:rsidRDefault="00B20331" w:rsidP="00156183">
            <w:r w:rsidRPr="00D42470">
              <w:t>Otro</w:t>
            </w:r>
          </w:p>
        </w:tc>
      </w:tr>
      <w:tr w:rsidR="00B20331" w:rsidRPr="00D42470" w14:paraId="0005D20B" w14:textId="77777777" w:rsidTr="00BD3186">
        <w:trPr>
          <w:trHeight w:val="372"/>
        </w:trPr>
        <w:tc>
          <w:tcPr>
            <w:tcW w:w="161" w:type="pct"/>
            <w:vMerge/>
          </w:tcPr>
          <w:p w14:paraId="372B3598" w14:textId="77777777" w:rsidR="00B20331" w:rsidRPr="00D42470" w:rsidRDefault="00B20331" w:rsidP="00156183"/>
        </w:tc>
        <w:tc>
          <w:tcPr>
            <w:tcW w:w="619" w:type="pct"/>
            <w:vMerge/>
          </w:tcPr>
          <w:p w14:paraId="0FB3DAF1" w14:textId="77777777" w:rsidR="00B20331" w:rsidRPr="00D42470" w:rsidRDefault="00B20331" w:rsidP="00156183"/>
        </w:tc>
        <w:tc>
          <w:tcPr>
            <w:tcW w:w="4220" w:type="pct"/>
            <w:gridSpan w:val="2"/>
            <w:vAlign w:val="center"/>
          </w:tcPr>
          <w:p w14:paraId="2AFB714B" w14:textId="61DD3556" w:rsidR="00BD3186" w:rsidRDefault="00B20331" w:rsidP="00FF3594">
            <w:pPr>
              <w:ind w:right="80"/>
              <w:jc w:val="both"/>
            </w:pPr>
            <w:r>
              <w:t>Detalles</w:t>
            </w:r>
            <w:r w:rsidRPr="00D42470">
              <w:t xml:space="preserve">: </w:t>
            </w:r>
            <w:r w:rsidR="00887E50" w:rsidRPr="00FD6CF7">
              <w:t xml:space="preserve">La </w:t>
            </w:r>
            <w:r w:rsidR="00FF3594">
              <w:t>SMA</w:t>
            </w:r>
            <w:r w:rsidR="00887E50" w:rsidRPr="00FD6CF7">
              <w:t xml:space="preserve"> </w:t>
            </w:r>
            <w:r w:rsidR="00BD3186">
              <w:t xml:space="preserve">realizó </w:t>
            </w:r>
            <w:r w:rsidR="00DB069C">
              <w:t xml:space="preserve">3 </w:t>
            </w:r>
            <w:r w:rsidR="00BD3186">
              <w:t>actividades de fiscalización por oficio a raíz de un default económico que tuvo el titular informa</w:t>
            </w:r>
            <w:r w:rsidR="00DB069C">
              <w:t>do en el mes de agosto de 2017 y por una contingencia respecto a la cantidad de aguas afloradas desde el túnel L1 en el sector Las Laja.</w:t>
            </w:r>
            <w:r w:rsidR="00FF3594">
              <w:t xml:space="preserve"> </w:t>
            </w:r>
          </w:p>
          <w:p w14:paraId="0B360EBC" w14:textId="31AEFE75" w:rsidR="00FF3594" w:rsidRPr="00FD6CF7" w:rsidRDefault="00FF3594" w:rsidP="00FF3594">
            <w:pPr>
              <w:ind w:right="80"/>
              <w:jc w:val="both"/>
            </w:pPr>
            <w:r>
              <w:t>Además, la SMA</w:t>
            </w:r>
            <w:r w:rsidRPr="00FD6CF7">
              <w:t xml:space="preserve"> toma conocimiento de </w:t>
            </w:r>
            <w:r>
              <w:t>3</w:t>
            </w:r>
            <w:r w:rsidRPr="00FD6CF7">
              <w:t xml:space="preserve"> denuncias ingresadas </w:t>
            </w:r>
            <w:bookmarkStart w:id="58" w:name="_Hlk518568412"/>
            <w:r>
              <w:t>el año 2017, las que fueron ingresadas por distintos actores locales de la comuna de San José de Maipo.</w:t>
            </w:r>
            <w:r w:rsidRPr="00FD6CF7">
              <w:t xml:space="preserve"> </w:t>
            </w:r>
            <w:bookmarkEnd w:id="58"/>
            <w:r w:rsidRPr="00FD6CF7">
              <w:t xml:space="preserve">Las denuncias hacen referencia a </w:t>
            </w:r>
            <w:r>
              <w:t>diversas materias ambientales que estarían siendo afectadas por la actividad de construcción del Proyecto Hidroeléctrico Alto Maipo (PHAM), quienes no estarían ejecutando el proyecto como establece la RCA N°256/2009</w:t>
            </w:r>
            <w:r w:rsidRPr="00FD6CF7">
              <w:t xml:space="preserve">. </w:t>
            </w:r>
          </w:p>
          <w:p w14:paraId="01E31769" w14:textId="0A0D311F" w:rsidR="00FF3594" w:rsidRPr="00D42470" w:rsidRDefault="00FF3594" w:rsidP="00AB5E15">
            <w:pPr>
              <w:ind w:right="80"/>
              <w:jc w:val="both"/>
            </w:pPr>
            <w:r w:rsidRPr="00FD6CF7">
              <w:rPr>
                <w:rFonts w:cstheme="minorHAnsi"/>
              </w:rPr>
              <w:t>Por lo anterior se gener</w:t>
            </w:r>
            <w:r>
              <w:rPr>
                <w:rFonts w:cstheme="minorHAnsi"/>
              </w:rPr>
              <w:t>aron dos</w:t>
            </w:r>
            <w:r w:rsidRPr="00FD6CF7">
              <w:rPr>
                <w:rFonts w:cstheme="minorHAnsi"/>
              </w:rPr>
              <w:t xml:space="preserve"> Formularios </w:t>
            </w:r>
            <w:r w:rsidRPr="00074538">
              <w:rPr>
                <w:rFonts w:cstheme="minorHAnsi"/>
              </w:rPr>
              <w:t>de Solicitud de Actividad de Fiscalización Ambiental, correspondiente a</w:t>
            </w:r>
            <w:r w:rsidR="00AB5E15">
              <w:rPr>
                <w:rFonts w:cstheme="minorHAnsi"/>
              </w:rPr>
              <w:t>l</w:t>
            </w:r>
            <w:r w:rsidRPr="00074538">
              <w:rPr>
                <w:rFonts w:cstheme="minorHAnsi"/>
              </w:rPr>
              <w:t xml:space="preserve"> SAFA </w:t>
            </w:r>
            <w:bookmarkStart w:id="59" w:name="_Hlk518568369"/>
            <w:r w:rsidRPr="00074538">
              <w:rPr>
                <w:rFonts w:cstheme="minorHAnsi"/>
              </w:rPr>
              <w:t>N°</w:t>
            </w:r>
            <w:r w:rsidR="00AB5E15">
              <w:rPr>
                <w:rFonts w:cstheme="minorHAnsi"/>
              </w:rPr>
              <w:t>437/2020</w:t>
            </w:r>
            <w:r w:rsidRPr="004E13E8">
              <w:rPr>
                <w:rFonts w:cstheme="minorHAnsi"/>
              </w:rPr>
              <w:t xml:space="preserve"> </w:t>
            </w:r>
            <w:bookmarkEnd w:id="59"/>
            <w:r w:rsidRPr="004E13E8">
              <w:rPr>
                <w:rFonts w:cstheme="minorHAnsi"/>
              </w:rPr>
              <w:t xml:space="preserve">(Anexo </w:t>
            </w:r>
            <w:r w:rsidR="004E13E8" w:rsidRPr="004E13E8">
              <w:rPr>
                <w:rFonts w:cstheme="minorHAnsi"/>
              </w:rPr>
              <w:t>2</w:t>
            </w:r>
            <w:r w:rsidRPr="004E13E8">
              <w:rPr>
                <w:rFonts w:cstheme="minorHAnsi"/>
              </w:rPr>
              <w:t>).</w:t>
            </w:r>
          </w:p>
        </w:tc>
      </w:tr>
    </w:tbl>
    <w:p w14:paraId="60B4F01F" w14:textId="77777777" w:rsidR="00DB069C" w:rsidRDefault="00DB069C" w:rsidP="001F4A57">
      <w:pPr>
        <w:spacing w:after="0"/>
      </w:pPr>
    </w:p>
    <w:p w14:paraId="0DD410E4" w14:textId="77777777" w:rsidR="00B20331" w:rsidRDefault="00B20331" w:rsidP="00B20331">
      <w:pPr>
        <w:pStyle w:val="Ttulo2"/>
      </w:pPr>
      <w:bookmarkStart w:id="60" w:name="_Toc507747439"/>
      <w:bookmarkStart w:id="61" w:name="_Toc43995095"/>
      <w:r w:rsidRPr="00D42470">
        <w:t>Materia Específica Objeto de la Fiscalización Ambiental</w:t>
      </w:r>
      <w:bookmarkEnd w:id="60"/>
      <w:bookmarkEnd w:id="61"/>
    </w:p>
    <w:p w14:paraId="1B98AE02" w14:textId="77777777" w:rsidR="00B20331" w:rsidRPr="00D42470" w:rsidRDefault="00B20331" w:rsidP="00D9149E">
      <w:pPr>
        <w:spacing w:after="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20331" w:rsidRPr="00D42470" w14:paraId="5DE98AA0" w14:textId="77777777" w:rsidTr="00156183">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56573C4" w14:textId="77777777" w:rsidR="008C166E" w:rsidRDefault="008C166E" w:rsidP="008C166E">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Afectación de flora y vegetación</w:t>
            </w:r>
          </w:p>
          <w:p w14:paraId="767AFD86" w14:textId="77777777" w:rsidR="008C166E" w:rsidRDefault="008C166E" w:rsidP="008C166E">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material de excavación, suelo y áridos</w:t>
            </w:r>
          </w:p>
          <w:p w14:paraId="2284EF3D" w14:textId="5AFFADE6" w:rsidR="00F2509F" w:rsidRDefault="00F2509F" w:rsidP="00B66B32">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 xml:space="preserve">Manejo </w:t>
            </w:r>
            <w:r w:rsidR="002566E9">
              <w:rPr>
                <w:rFonts w:ascii="Calibri" w:eastAsia="Times New Roman" w:hAnsi="Calibri" w:cs="Calibri"/>
                <w:sz w:val="20"/>
                <w:szCs w:val="16"/>
                <w:lang w:eastAsia="es-CL"/>
              </w:rPr>
              <w:t>de vegas</w:t>
            </w:r>
          </w:p>
          <w:p w14:paraId="3F25413C" w14:textId="14C9FEBD" w:rsidR="00F2509F" w:rsidRDefault="00F2509F" w:rsidP="00B66B32">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fauna</w:t>
            </w:r>
          </w:p>
          <w:p w14:paraId="5FF07EBD" w14:textId="77777777" w:rsidR="008C166E" w:rsidRDefault="008C166E" w:rsidP="008C166E">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 xml:space="preserve">Manejo de </w:t>
            </w:r>
            <w:proofErr w:type="spellStart"/>
            <w:r>
              <w:rPr>
                <w:rFonts w:ascii="Calibri" w:eastAsia="Times New Roman" w:hAnsi="Calibri" w:cs="Calibri"/>
                <w:sz w:val="20"/>
                <w:szCs w:val="16"/>
                <w:lang w:eastAsia="es-CL"/>
              </w:rPr>
              <w:t>RILes</w:t>
            </w:r>
            <w:proofErr w:type="spellEnd"/>
            <w:r>
              <w:rPr>
                <w:rFonts w:ascii="Calibri" w:eastAsia="Times New Roman" w:hAnsi="Calibri" w:cs="Calibri"/>
                <w:sz w:val="20"/>
                <w:szCs w:val="16"/>
                <w:lang w:eastAsia="es-CL"/>
              </w:rPr>
              <w:t xml:space="preserve"> y aguas afloradas</w:t>
            </w:r>
          </w:p>
          <w:p w14:paraId="63F5D95C" w14:textId="1B6CA41A" w:rsidR="007A491E" w:rsidRPr="007A491E" w:rsidRDefault="007A491E" w:rsidP="007A491E">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cauces superficiales</w:t>
            </w:r>
          </w:p>
          <w:p w14:paraId="371F5F03" w14:textId="009286A0" w:rsidR="00F2509F" w:rsidRDefault="00F2509F" w:rsidP="00B66B32">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Vialidad</w:t>
            </w:r>
          </w:p>
          <w:p w14:paraId="399BA8F3" w14:textId="033213B8" w:rsidR="00F2509F" w:rsidRDefault="00F2509F" w:rsidP="00B66B32">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sitios de interés paleontológico</w:t>
            </w:r>
          </w:p>
          <w:p w14:paraId="55515A9A" w14:textId="17CBC32E" w:rsidR="00F2509F" w:rsidRDefault="00F2509F" w:rsidP="00B66B32">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Santuario de la naturaleza</w:t>
            </w:r>
          </w:p>
          <w:p w14:paraId="14716983" w14:textId="70420627" w:rsidR="00FF3594" w:rsidRPr="008C166E" w:rsidRDefault="00F2509F" w:rsidP="008C166E">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Control de ruido</w:t>
            </w:r>
          </w:p>
        </w:tc>
      </w:tr>
    </w:tbl>
    <w:p w14:paraId="6377F344" w14:textId="77777777" w:rsidR="00B20331" w:rsidRDefault="00B20331" w:rsidP="00D9149E">
      <w:pPr>
        <w:spacing w:after="0"/>
      </w:pPr>
    </w:p>
    <w:p w14:paraId="5787BA20" w14:textId="77777777" w:rsidR="008D7BE2" w:rsidRPr="008D7BE2" w:rsidRDefault="008D7BE2" w:rsidP="008D7BE2">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507747440"/>
      <w:bookmarkStart w:id="76" w:name="_Toc454880332"/>
      <w:bookmarkStart w:id="77" w:name="Parte4IA"/>
      <w:bookmarkStart w:id="78" w:name="_Toc43995096"/>
      <w:r w:rsidRPr="008D7BE2">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8"/>
      <w:r w:rsidR="003B10A2">
        <w:t xml:space="preserve"> </w:t>
      </w:r>
      <w:bookmarkEnd w:id="76"/>
    </w:p>
    <w:p w14:paraId="0CFC3512" w14:textId="77777777" w:rsidR="008D7BE2" w:rsidRPr="008D7BE2" w:rsidRDefault="008D7BE2" w:rsidP="008D7BE2">
      <w:pPr>
        <w:pStyle w:val="Ttulo3"/>
        <w:rPr>
          <w:rFonts w:eastAsia="Calibri"/>
        </w:rPr>
      </w:pPr>
      <w:bookmarkStart w:id="87" w:name="_Toc507747441"/>
      <w:bookmarkStart w:id="88" w:name="_Toc449085414"/>
      <w:bookmarkStart w:id="89" w:name="_Toc454880333"/>
      <w:bookmarkStart w:id="90" w:name="_Toc43995097"/>
      <w:r w:rsidRPr="008D7BE2">
        <w:rPr>
          <w:rFonts w:eastAsia="Calibri"/>
        </w:rPr>
        <w:t>Ejecución de la inspección</w:t>
      </w:r>
      <w:bookmarkEnd w:id="87"/>
      <w:bookmarkEnd w:id="90"/>
      <w:r w:rsidRPr="008D7BE2">
        <w:rPr>
          <w:rFonts w:eastAsia="Calibri"/>
        </w:rPr>
        <w:t xml:space="preserve"> </w:t>
      </w:r>
      <w:bookmarkEnd w:id="79"/>
      <w:bookmarkEnd w:id="80"/>
      <w:bookmarkEnd w:id="81"/>
      <w:bookmarkEnd w:id="82"/>
      <w:bookmarkEnd w:id="83"/>
      <w:bookmarkEnd w:id="84"/>
      <w:bookmarkEnd w:id="85"/>
      <w:bookmarkEnd w:id="86"/>
      <w:bookmarkEnd w:id="88"/>
      <w:bookmarkEnd w:id="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8D7BE2" w:rsidRPr="008D7BE2" w14:paraId="03FA4271" w14:textId="77777777" w:rsidTr="006B481F">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8CA60A" w14:textId="77777777" w:rsidR="008D7BE2" w:rsidRPr="008D7BE2" w:rsidRDefault="008D7BE2" w:rsidP="008D7BE2">
            <w:pPr>
              <w:spacing w:after="0" w:line="240" w:lineRule="auto"/>
              <w:rPr>
                <w:rFonts w:ascii="Calibri" w:eastAsia="Calibri" w:hAnsi="Calibri" w:cs="Times New Roman"/>
                <w:b/>
                <w:sz w:val="20"/>
                <w:szCs w:val="20"/>
              </w:rPr>
            </w:pPr>
            <w:r w:rsidRPr="008D7BE2">
              <w:rPr>
                <w:rFonts w:ascii="Calibri" w:eastAsia="Calibri" w:hAnsi="Calibri" w:cs="Times New Roman"/>
                <w:b/>
                <w:sz w:val="20"/>
                <w:szCs w:val="20"/>
              </w:rPr>
              <w:t>Existió oposición al ingreso:</w:t>
            </w:r>
            <w:r w:rsidR="005B5939">
              <w:rPr>
                <w:rFonts w:ascii="Calibri" w:eastAsia="Calibri" w:hAnsi="Calibri" w:cs="Times New Roman"/>
                <w:b/>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8CAB7CF" w14:textId="77777777" w:rsidR="008D7BE2" w:rsidRPr="008D7BE2" w:rsidRDefault="008D7BE2" w:rsidP="008D7BE2">
            <w:pPr>
              <w:spacing w:after="0" w:line="240" w:lineRule="auto"/>
              <w:rPr>
                <w:rFonts w:ascii="Calibri" w:eastAsia="Calibri" w:hAnsi="Calibri" w:cs="Times New Roman"/>
                <w:b/>
                <w:sz w:val="20"/>
                <w:szCs w:val="20"/>
              </w:rPr>
            </w:pPr>
            <w:r w:rsidRPr="008D7BE2">
              <w:rPr>
                <w:rFonts w:ascii="Calibri" w:eastAsia="Calibri" w:hAnsi="Calibri" w:cs="Times New Roman"/>
                <w:b/>
                <w:sz w:val="20"/>
                <w:szCs w:val="20"/>
              </w:rPr>
              <w:t>Exi</w:t>
            </w:r>
            <w:r w:rsidR="00870C4B">
              <w:rPr>
                <w:rFonts w:ascii="Calibri" w:eastAsia="Calibri" w:hAnsi="Calibri" w:cs="Times New Roman"/>
                <w:b/>
                <w:sz w:val="20"/>
                <w:szCs w:val="20"/>
              </w:rPr>
              <w:t>stió auxilio de fuerza pública:</w:t>
            </w:r>
            <w:r w:rsidR="005B5939">
              <w:rPr>
                <w:rFonts w:ascii="Calibri" w:eastAsia="Calibri" w:hAnsi="Calibri" w:cs="Times New Roman"/>
                <w:b/>
                <w:sz w:val="20"/>
                <w:szCs w:val="20"/>
              </w:rPr>
              <w:t xml:space="preserve"> NO</w:t>
            </w:r>
          </w:p>
        </w:tc>
      </w:tr>
      <w:tr w:rsidR="008D7BE2" w:rsidRPr="008D7BE2" w14:paraId="1FC01DED" w14:textId="77777777" w:rsidTr="006B481F">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2D38C0B" w14:textId="77777777" w:rsidR="008D7BE2" w:rsidRPr="008D7BE2" w:rsidRDefault="008D7BE2" w:rsidP="008D7BE2">
            <w:pPr>
              <w:spacing w:after="0" w:line="240" w:lineRule="auto"/>
              <w:rPr>
                <w:rFonts w:ascii="Calibri" w:eastAsia="Calibri" w:hAnsi="Calibri" w:cs="Times New Roman"/>
                <w:b/>
                <w:sz w:val="20"/>
                <w:szCs w:val="20"/>
              </w:rPr>
            </w:pPr>
            <w:r w:rsidRPr="008D7BE2">
              <w:rPr>
                <w:rFonts w:ascii="Calibri" w:eastAsia="Calibri" w:hAnsi="Calibri" w:cs="Times New Roman"/>
                <w:b/>
                <w:sz w:val="20"/>
                <w:szCs w:val="20"/>
              </w:rPr>
              <w:t>Existió colaboración por parte de los fiscalizados:</w:t>
            </w:r>
            <w:r w:rsidR="005B5939">
              <w:rPr>
                <w:rFonts w:ascii="Calibri" w:eastAsia="Calibri" w:hAnsi="Calibri" w:cs="Times New Roman"/>
                <w:b/>
                <w:sz w:val="20"/>
                <w:szCs w:val="20"/>
              </w:rPr>
              <w:t xml:space="preserve"> 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8B0552A" w14:textId="77777777" w:rsidR="008D7BE2" w:rsidRPr="008D7BE2" w:rsidRDefault="008D7BE2" w:rsidP="008D7BE2">
            <w:pPr>
              <w:spacing w:after="0" w:line="240" w:lineRule="auto"/>
              <w:rPr>
                <w:rFonts w:ascii="Calibri" w:eastAsia="Calibri" w:hAnsi="Calibri" w:cs="Times New Roman"/>
                <w:b/>
                <w:sz w:val="20"/>
                <w:szCs w:val="20"/>
              </w:rPr>
            </w:pPr>
            <w:r w:rsidRPr="008D7BE2">
              <w:rPr>
                <w:rFonts w:ascii="Calibri" w:eastAsia="Calibri" w:hAnsi="Calibri" w:cs="Times New Roman"/>
                <w:b/>
                <w:sz w:val="20"/>
                <w:szCs w:val="20"/>
              </w:rPr>
              <w:t>Existi</w:t>
            </w:r>
            <w:r w:rsidR="00870C4B">
              <w:rPr>
                <w:rFonts w:ascii="Calibri" w:eastAsia="Calibri" w:hAnsi="Calibri" w:cs="Times New Roman"/>
                <w:b/>
                <w:sz w:val="20"/>
                <w:szCs w:val="20"/>
              </w:rPr>
              <w:t>ó trato respetuoso y deferente:</w:t>
            </w:r>
            <w:r w:rsidR="005B5939">
              <w:rPr>
                <w:rFonts w:ascii="Calibri" w:eastAsia="Calibri" w:hAnsi="Calibri" w:cs="Times New Roman"/>
                <w:b/>
                <w:sz w:val="20"/>
                <w:szCs w:val="20"/>
              </w:rPr>
              <w:t xml:space="preserve"> SI</w:t>
            </w:r>
          </w:p>
        </w:tc>
      </w:tr>
      <w:tr w:rsidR="008D7BE2" w:rsidRPr="008D7BE2" w14:paraId="0D3B349C" w14:textId="77777777" w:rsidTr="006B481F">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48D5B4" w14:textId="77777777" w:rsidR="008D7BE2" w:rsidRPr="008D7BE2" w:rsidRDefault="008D7BE2" w:rsidP="008D7BE2">
            <w:pPr>
              <w:spacing w:after="0" w:line="240" w:lineRule="auto"/>
              <w:rPr>
                <w:rFonts w:ascii="Calibri" w:eastAsia="Calibri" w:hAnsi="Calibri" w:cs="Times New Roman"/>
                <w:b/>
                <w:sz w:val="20"/>
                <w:szCs w:val="20"/>
              </w:rPr>
            </w:pPr>
            <w:r w:rsidRPr="008D7BE2">
              <w:rPr>
                <w:rFonts w:ascii="Calibri" w:eastAsia="Calibri" w:hAnsi="Calibri" w:cs="Times New Roman"/>
                <w:b/>
                <w:sz w:val="20"/>
                <w:szCs w:val="20"/>
              </w:rPr>
              <w:t>Observaciones:</w:t>
            </w:r>
          </w:p>
        </w:tc>
      </w:tr>
    </w:tbl>
    <w:p w14:paraId="335DEC76" w14:textId="77777777" w:rsidR="00AD068E" w:rsidRDefault="00AD068E" w:rsidP="00AD068E">
      <w:pPr>
        <w:spacing w:after="0" w:line="240" w:lineRule="auto"/>
        <w:ind w:left="720"/>
        <w:contextualSpacing/>
        <w:jc w:val="both"/>
        <w:outlineLvl w:val="1"/>
        <w:rPr>
          <w:rFonts w:ascii="Calibri" w:eastAsia="Calibri" w:hAnsi="Calibri" w:cs="Calibri"/>
          <w:b/>
        </w:rPr>
      </w:pPr>
      <w:bookmarkStart w:id="91" w:name="_Toc352840390"/>
      <w:bookmarkStart w:id="92" w:name="_Toc352841450"/>
      <w:bookmarkStart w:id="93" w:name="_Toc353998117"/>
      <w:bookmarkStart w:id="94" w:name="_Toc353998190"/>
      <w:bookmarkStart w:id="95" w:name="_Toc382383541"/>
      <w:bookmarkStart w:id="96" w:name="_Toc382472363"/>
      <w:bookmarkStart w:id="97" w:name="_Toc390184275"/>
      <w:bookmarkStart w:id="98" w:name="_Toc390360006"/>
      <w:bookmarkStart w:id="99" w:name="_Toc390777027"/>
      <w:bookmarkStart w:id="100" w:name="_Toc447875238"/>
      <w:bookmarkStart w:id="101" w:name="_Toc449085416"/>
    </w:p>
    <w:p w14:paraId="29783879" w14:textId="77777777" w:rsidR="00DB069C" w:rsidRDefault="00DB069C" w:rsidP="00AD068E">
      <w:pPr>
        <w:spacing w:after="0" w:line="240" w:lineRule="auto"/>
        <w:ind w:left="720"/>
        <w:contextualSpacing/>
        <w:jc w:val="both"/>
        <w:outlineLvl w:val="1"/>
        <w:rPr>
          <w:rFonts w:ascii="Calibri" w:eastAsia="Calibri" w:hAnsi="Calibri" w:cs="Calibri"/>
          <w:b/>
        </w:rPr>
      </w:pPr>
    </w:p>
    <w:p w14:paraId="35B0D8FC" w14:textId="77777777" w:rsidR="00DB069C" w:rsidRDefault="00DB069C" w:rsidP="00AD068E">
      <w:pPr>
        <w:spacing w:after="0" w:line="240" w:lineRule="auto"/>
        <w:ind w:left="720"/>
        <w:contextualSpacing/>
        <w:jc w:val="both"/>
        <w:outlineLvl w:val="1"/>
        <w:rPr>
          <w:rFonts w:ascii="Calibri" w:eastAsia="Calibri" w:hAnsi="Calibri" w:cs="Calibri"/>
          <w:b/>
        </w:rPr>
      </w:pPr>
    </w:p>
    <w:p w14:paraId="2C6EE3DD" w14:textId="77777777" w:rsidR="00DB069C" w:rsidRDefault="00DB069C" w:rsidP="00AD068E">
      <w:pPr>
        <w:spacing w:after="0" w:line="240" w:lineRule="auto"/>
        <w:ind w:left="720"/>
        <w:contextualSpacing/>
        <w:jc w:val="both"/>
        <w:outlineLvl w:val="1"/>
        <w:rPr>
          <w:rFonts w:ascii="Calibri" w:eastAsia="Calibri" w:hAnsi="Calibri" w:cs="Calibri"/>
          <w:b/>
        </w:rPr>
      </w:pPr>
    </w:p>
    <w:p w14:paraId="35286469" w14:textId="77777777" w:rsidR="00DB069C" w:rsidRDefault="00DB069C" w:rsidP="00AD068E">
      <w:pPr>
        <w:spacing w:after="0" w:line="240" w:lineRule="auto"/>
        <w:ind w:left="720"/>
        <w:contextualSpacing/>
        <w:jc w:val="both"/>
        <w:outlineLvl w:val="1"/>
        <w:rPr>
          <w:rFonts w:ascii="Calibri" w:eastAsia="Calibri" w:hAnsi="Calibri" w:cs="Calibri"/>
          <w:b/>
        </w:rPr>
      </w:pPr>
    </w:p>
    <w:p w14:paraId="69A0E2CA" w14:textId="77777777" w:rsidR="00DB069C" w:rsidRDefault="00DB069C" w:rsidP="00AD068E">
      <w:pPr>
        <w:spacing w:after="0" w:line="240" w:lineRule="auto"/>
        <w:ind w:left="720"/>
        <w:contextualSpacing/>
        <w:jc w:val="both"/>
        <w:outlineLvl w:val="1"/>
        <w:rPr>
          <w:rFonts w:ascii="Calibri" w:eastAsia="Calibri" w:hAnsi="Calibri" w:cs="Calibri"/>
          <w:b/>
        </w:rPr>
      </w:pPr>
    </w:p>
    <w:p w14:paraId="5C2946A2" w14:textId="77777777" w:rsidR="00DB069C" w:rsidRDefault="00DB069C" w:rsidP="00AD068E">
      <w:pPr>
        <w:spacing w:after="0" w:line="240" w:lineRule="auto"/>
        <w:ind w:left="720"/>
        <w:contextualSpacing/>
        <w:jc w:val="both"/>
        <w:outlineLvl w:val="1"/>
        <w:rPr>
          <w:rFonts w:ascii="Calibri" w:eastAsia="Calibri" w:hAnsi="Calibri" w:cs="Calibri"/>
          <w:b/>
        </w:rPr>
      </w:pPr>
    </w:p>
    <w:p w14:paraId="36879A3B" w14:textId="77777777" w:rsidR="00DB069C" w:rsidRDefault="00DB069C" w:rsidP="00AD068E">
      <w:pPr>
        <w:spacing w:after="0" w:line="240" w:lineRule="auto"/>
        <w:ind w:left="720"/>
        <w:contextualSpacing/>
        <w:jc w:val="both"/>
        <w:outlineLvl w:val="1"/>
        <w:rPr>
          <w:rFonts w:ascii="Calibri" w:eastAsia="Calibri" w:hAnsi="Calibri" w:cs="Calibri"/>
          <w:b/>
        </w:rPr>
      </w:pPr>
    </w:p>
    <w:p w14:paraId="0B349A0F" w14:textId="77777777" w:rsidR="00DB069C" w:rsidRDefault="00DB069C" w:rsidP="00AD068E">
      <w:pPr>
        <w:spacing w:after="0" w:line="240" w:lineRule="auto"/>
        <w:ind w:left="720"/>
        <w:contextualSpacing/>
        <w:jc w:val="both"/>
        <w:outlineLvl w:val="1"/>
        <w:rPr>
          <w:rFonts w:ascii="Calibri" w:eastAsia="Calibri" w:hAnsi="Calibri" w:cs="Calibri"/>
          <w:b/>
        </w:rPr>
      </w:pPr>
    </w:p>
    <w:p w14:paraId="7C06F601" w14:textId="77777777" w:rsidR="00DB069C" w:rsidRDefault="00DB069C" w:rsidP="00AD068E">
      <w:pPr>
        <w:spacing w:after="0" w:line="240" w:lineRule="auto"/>
        <w:ind w:left="720"/>
        <w:contextualSpacing/>
        <w:jc w:val="both"/>
        <w:outlineLvl w:val="1"/>
        <w:rPr>
          <w:rFonts w:ascii="Calibri" w:eastAsia="Calibri" w:hAnsi="Calibri" w:cs="Calibri"/>
          <w:b/>
        </w:rPr>
      </w:pPr>
    </w:p>
    <w:p w14:paraId="32188C49" w14:textId="77777777" w:rsidR="00DB069C" w:rsidRDefault="00DB069C" w:rsidP="00AD068E">
      <w:pPr>
        <w:spacing w:after="0" w:line="240" w:lineRule="auto"/>
        <w:ind w:left="720"/>
        <w:contextualSpacing/>
        <w:jc w:val="both"/>
        <w:outlineLvl w:val="1"/>
        <w:rPr>
          <w:rFonts w:ascii="Calibri" w:eastAsia="Calibri" w:hAnsi="Calibri" w:cs="Calibri"/>
          <w:b/>
        </w:rPr>
      </w:pPr>
    </w:p>
    <w:p w14:paraId="72CA932D" w14:textId="77777777" w:rsidR="00DB069C" w:rsidRDefault="00DB069C" w:rsidP="00AD068E">
      <w:pPr>
        <w:spacing w:after="0" w:line="240" w:lineRule="auto"/>
        <w:ind w:left="720"/>
        <w:contextualSpacing/>
        <w:jc w:val="both"/>
        <w:outlineLvl w:val="1"/>
        <w:rPr>
          <w:rFonts w:ascii="Calibri" w:eastAsia="Calibri" w:hAnsi="Calibri" w:cs="Calibri"/>
          <w:b/>
        </w:rPr>
      </w:pPr>
    </w:p>
    <w:p w14:paraId="607D0A33" w14:textId="77777777" w:rsidR="00DB069C" w:rsidRDefault="00DB069C" w:rsidP="00AD068E">
      <w:pPr>
        <w:spacing w:after="0" w:line="240" w:lineRule="auto"/>
        <w:ind w:left="720"/>
        <w:contextualSpacing/>
        <w:jc w:val="both"/>
        <w:outlineLvl w:val="1"/>
        <w:rPr>
          <w:rFonts w:ascii="Calibri" w:eastAsia="Calibri" w:hAnsi="Calibri" w:cs="Calibri"/>
          <w:b/>
        </w:rPr>
      </w:pPr>
    </w:p>
    <w:p w14:paraId="35EA9920" w14:textId="77777777" w:rsidR="00DB069C" w:rsidRDefault="00DB069C" w:rsidP="00AD068E">
      <w:pPr>
        <w:spacing w:after="0" w:line="240" w:lineRule="auto"/>
        <w:ind w:left="720"/>
        <w:contextualSpacing/>
        <w:jc w:val="both"/>
        <w:outlineLvl w:val="1"/>
        <w:rPr>
          <w:rFonts w:ascii="Calibri" w:eastAsia="Calibri" w:hAnsi="Calibri" w:cs="Calibri"/>
          <w:b/>
        </w:rPr>
      </w:pPr>
    </w:p>
    <w:p w14:paraId="3905D074" w14:textId="60EA10D4" w:rsidR="00002330" w:rsidRDefault="00002330">
      <w:pPr>
        <w:rPr>
          <w:rFonts w:ascii="Calibri" w:eastAsia="Calibri" w:hAnsi="Calibri" w:cs="Calibri"/>
          <w:b/>
        </w:rPr>
      </w:pPr>
      <w:r>
        <w:rPr>
          <w:rFonts w:ascii="Calibri" w:eastAsia="Calibri" w:hAnsi="Calibri" w:cs="Calibri"/>
          <w:b/>
        </w:rPr>
        <w:br w:type="page"/>
      </w:r>
    </w:p>
    <w:p w14:paraId="0E949239" w14:textId="77777777" w:rsidR="00DB069C" w:rsidRDefault="00DB069C" w:rsidP="00AD068E">
      <w:pPr>
        <w:spacing w:after="0" w:line="240" w:lineRule="auto"/>
        <w:ind w:left="720"/>
        <w:contextualSpacing/>
        <w:jc w:val="both"/>
        <w:outlineLvl w:val="1"/>
        <w:rPr>
          <w:rFonts w:ascii="Calibri" w:eastAsia="Calibri" w:hAnsi="Calibri" w:cs="Calibri"/>
          <w:b/>
        </w:rPr>
      </w:pPr>
    </w:p>
    <w:p w14:paraId="2F1AB85A" w14:textId="77777777" w:rsidR="00DB069C" w:rsidRDefault="00DB069C" w:rsidP="00AD068E">
      <w:pPr>
        <w:spacing w:after="0" w:line="240" w:lineRule="auto"/>
        <w:ind w:left="720"/>
        <w:contextualSpacing/>
        <w:jc w:val="both"/>
        <w:outlineLvl w:val="1"/>
        <w:rPr>
          <w:rFonts w:ascii="Calibri" w:eastAsia="Calibri" w:hAnsi="Calibri" w:cs="Calibri"/>
          <w:b/>
        </w:rPr>
      </w:pPr>
    </w:p>
    <w:p w14:paraId="35452FA7" w14:textId="77777777" w:rsidR="008D7BE2" w:rsidRPr="00BD3186" w:rsidRDefault="008D7BE2" w:rsidP="00B66B32">
      <w:pPr>
        <w:numPr>
          <w:ilvl w:val="2"/>
          <w:numId w:val="5"/>
        </w:numPr>
        <w:spacing w:after="0" w:line="240" w:lineRule="auto"/>
        <w:contextualSpacing/>
        <w:jc w:val="both"/>
        <w:outlineLvl w:val="1"/>
        <w:rPr>
          <w:rFonts w:ascii="Calibri" w:eastAsia="Calibri" w:hAnsi="Calibri" w:cs="Calibri"/>
          <w:b/>
          <w:color w:val="FF0000"/>
        </w:rPr>
      </w:pPr>
      <w:bookmarkStart w:id="102" w:name="_Toc454880334"/>
      <w:bookmarkStart w:id="103" w:name="_Toc507747442"/>
      <w:bookmarkStart w:id="104" w:name="_Toc43995098"/>
      <w:r w:rsidRPr="00101187">
        <w:rPr>
          <w:rFonts w:ascii="Calibri" w:eastAsia="Calibri" w:hAnsi="Calibri" w:cs="Calibri"/>
          <w:b/>
        </w:rPr>
        <w:t>Detalle del Recorrido de la Inspección</w:t>
      </w:r>
      <w:bookmarkEnd w:id="91"/>
      <w:bookmarkEnd w:id="92"/>
      <w:r w:rsidR="00F730C2" w:rsidRPr="00101187">
        <w:rPr>
          <w:rFonts w:ascii="Calibri" w:eastAsia="Calibri" w:hAnsi="Calibri" w:cs="Calibri"/>
          <w:b/>
        </w:rPr>
        <w:t xml:space="preserve"> del Programa de RCA</w:t>
      </w:r>
      <w:bookmarkEnd w:id="93"/>
      <w:bookmarkEnd w:id="94"/>
      <w:bookmarkEnd w:id="95"/>
      <w:bookmarkEnd w:id="96"/>
      <w:bookmarkEnd w:id="97"/>
      <w:bookmarkEnd w:id="98"/>
      <w:bookmarkEnd w:id="99"/>
      <w:bookmarkEnd w:id="100"/>
      <w:bookmarkEnd w:id="101"/>
      <w:bookmarkEnd w:id="102"/>
      <w:bookmarkEnd w:id="103"/>
      <w:bookmarkEnd w:id="104"/>
    </w:p>
    <w:p w14:paraId="3A41E9C4" w14:textId="77777777" w:rsidR="00BD3186" w:rsidRPr="00101187" w:rsidRDefault="00BD3186" w:rsidP="00BD3186">
      <w:pPr>
        <w:spacing w:after="0" w:line="240" w:lineRule="auto"/>
        <w:contextualSpacing/>
        <w:jc w:val="both"/>
        <w:outlineLvl w:val="1"/>
        <w:rPr>
          <w:rFonts w:ascii="Calibri" w:eastAsia="Calibri" w:hAnsi="Calibri" w:cs="Calibri"/>
          <w:b/>
          <w:color w:val="FF0000"/>
        </w:rPr>
      </w:pPr>
    </w:p>
    <w:p w14:paraId="0DB1E4B7" w14:textId="77777777" w:rsidR="000E2B60" w:rsidRDefault="000E2B60" w:rsidP="008D7BE2">
      <w:pPr>
        <w:pStyle w:val="Ttulo4"/>
        <w:rPr>
          <w:rFonts w:eastAsia="Calibri"/>
        </w:rPr>
      </w:pPr>
      <w:r>
        <w:rPr>
          <w:rFonts w:eastAsia="Calibri"/>
        </w:rPr>
        <w:t>Programa 2017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8"/>
        <w:gridCol w:w="7834"/>
      </w:tblGrid>
      <w:tr w:rsidR="00A41160" w:rsidRPr="00D42470" w14:paraId="726F9433" w14:textId="77777777" w:rsidTr="00A41160">
        <w:trPr>
          <w:trHeight w:val="5602"/>
        </w:trPr>
        <w:tc>
          <w:tcPr>
            <w:tcW w:w="5000" w:type="pct"/>
            <w:gridSpan w:val="2"/>
            <w:shd w:val="clear" w:color="auto" w:fill="FFFFFF"/>
            <w:tcMar>
              <w:top w:w="58" w:type="dxa"/>
              <w:left w:w="58" w:type="dxa"/>
              <w:bottom w:w="58" w:type="dxa"/>
              <w:right w:w="58" w:type="dxa"/>
            </w:tcMar>
            <w:hideMark/>
          </w:tcPr>
          <w:p w14:paraId="1C2E10DA" w14:textId="54ED08DE" w:rsidR="00A41160" w:rsidRDefault="00A41160" w:rsidP="00A41160">
            <w:pPr>
              <w:pStyle w:val="Ttulo4"/>
              <w:numPr>
                <w:ilvl w:val="0"/>
                <w:numId w:val="0"/>
              </w:numPr>
              <w:rPr>
                <w:rFonts w:eastAsia="Calibri"/>
              </w:rPr>
            </w:pPr>
            <w:r w:rsidRPr="00D9149E">
              <w:rPr>
                <w:rFonts w:ascii="Calibri" w:eastAsia="Calibri" w:hAnsi="Calibri" w:cs="Times New Roman"/>
                <w:sz w:val="20"/>
                <w:szCs w:val="20"/>
              </w:rPr>
              <w:t xml:space="preserve">Figura </w:t>
            </w:r>
            <w:r>
              <w:rPr>
                <w:rFonts w:ascii="Calibri" w:eastAsia="Calibri" w:hAnsi="Calibri" w:cs="Times New Roman"/>
                <w:sz w:val="20"/>
                <w:szCs w:val="20"/>
              </w:rPr>
              <w:t>2</w:t>
            </w:r>
            <w:r w:rsidRPr="00D9149E">
              <w:rPr>
                <w:rFonts w:ascii="Calibri" w:eastAsia="Calibri" w:hAnsi="Calibri" w:cs="Times New Roman"/>
                <w:sz w:val="20"/>
                <w:szCs w:val="20"/>
              </w:rPr>
              <w:t xml:space="preserve">. </w:t>
            </w:r>
            <w:r w:rsidRPr="001A5925">
              <w:rPr>
                <w:rFonts w:ascii="Calibri" w:eastAsia="Calibri" w:hAnsi="Calibri" w:cs="Times New Roman"/>
                <w:b w:val="0"/>
                <w:sz w:val="20"/>
                <w:szCs w:val="20"/>
              </w:rPr>
              <w:t>P</w:t>
            </w:r>
            <w:r w:rsidRPr="001A5925">
              <w:rPr>
                <w:rFonts w:eastAsia="Calibri"/>
                <w:b w:val="0"/>
              </w:rPr>
              <w:t>rimer día de inspección 25/09/2017.</w:t>
            </w:r>
          </w:p>
          <w:p w14:paraId="43CEDFE1" w14:textId="32390BD8" w:rsidR="00A41160" w:rsidRPr="00D42470" w:rsidRDefault="00A41160" w:rsidP="009E071B">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51882181" wp14:editId="6E7A2901">
                  <wp:extent cx="5998845" cy="3248025"/>
                  <wp:effectExtent l="0" t="0" r="1905" b="952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6037506" cy="3268958"/>
                          </a:xfrm>
                          <a:prstGeom prst="rect">
                            <a:avLst/>
                          </a:prstGeom>
                          <a:ln>
                            <a:noFill/>
                          </a:ln>
                          <a:extLst>
                            <a:ext uri="{53640926-AAD7-44D8-BBD7-CCE9431645EC}">
                              <a14:shadowObscured xmlns:a14="http://schemas.microsoft.com/office/drawing/2010/main"/>
                            </a:ext>
                          </a:extLst>
                        </pic:spPr>
                      </pic:pic>
                    </a:graphicData>
                  </a:graphic>
                </wp:inline>
              </w:drawing>
            </w:r>
          </w:p>
        </w:tc>
      </w:tr>
      <w:tr w:rsidR="008D7BE2" w:rsidRPr="008D7BE2" w14:paraId="68AAAFA4"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94"/>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3CB80C03" w14:textId="77777777" w:rsidR="008D7BE2" w:rsidRPr="008D7BE2" w:rsidRDefault="005F46EF" w:rsidP="008D7BE2">
            <w:pPr>
              <w:spacing w:after="0" w:line="240" w:lineRule="auto"/>
              <w:jc w:val="center"/>
              <w:rPr>
                <w:rFonts w:ascii="Calibri" w:eastAsia="Calibri" w:hAnsi="Calibri" w:cs="Calibri"/>
                <w:b/>
                <w:sz w:val="20"/>
                <w:szCs w:val="20"/>
                <w:lang w:val="es-ES_tradnl"/>
              </w:rPr>
            </w:pPr>
            <w:proofErr w:type="spellStart"/>
            <w:r>
              <w:rPr>
                <w:rFonts w:ascii="Calibri" w:eastAsia="Calibri" w:hAnsi="Calibri" w:cs="Calibri"/>
                <w:b/>
                <w:sz w:val="20"/>
                <w:szCs w:val="20"/>
                <w:lang w:val="es-ES_tradnl"/>
              </w:rPr>
              <w:t>N</w:t>
            </w:r>
            <w:r w:rsidR="008D7BE2" w:rsidRPr="008D7BE2">
              <w:rPr>
                <w:rFonts w:ascii="Calibri" w:eastAsia="Calibri" w:hAnsi="Calibri" w:cs="Calibri"/>
                <w:b/>
                <w:sz w:val="20"/>
                <w:szCs w:val="20"/>
                <w:lang w:val="es-ES_tradnl"/>
              </w:rPr>
              <w:t>°</w:t>
            </w:r>
            <w:proofErr w:type="spellEnd"/>
            <w:r w:rsidR="008D7BE2" w:rsidRPr="008D7BE2">
              <w:rPr>
                <w:rFonts w:ascii="Calibri" w:eastAsia="Calibri" w:hAnsi="Calibri" w:cs="Calibri"/>
                <w:b/>
                <w:sz w:val="20"/>
                <w:szCs w:val="20"/>
                <w:lang w:val="es-ES_tradnl"/>
              </w:rPr>
              <w:t xml:space="preserve">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7BB1A242" w14:textId="77777777" w:rsidR="008D7BE2" w:rsidRPr="008D7BE2" w:rsidRDefault="008D7BE2" w:rsidP="008D7BE2">
            <w:pPr>
              <w:spacing w:after="0" w:line="240" w:lineRule="auto"/>
              <w:ind w:left="57" w:right="57"/>
              <w:jc w:val="center"/>
              <w:rPr>
                <w:rFonts w:ascii="Calibri" w:eastAsia="Calibri" w:hAnsi="Calibri" w:cs="Calibri"/>
                <w:b/>
                <w:sz w:val="20"/>
                <w:szCs w:val="20"/>
              </w:rPr>
            </w:pPr>
            <w:r w:rsidRPr="008D7BE2">
              <w:rPr>
                <w:rFonts w:ascii="Calibri" w:eastAsia="Calibri" w:hAnsi="Calibri" w:cs="Calibri"/>
                <w:b/>
                <w:sz w:val="20"/>
                <w:szCs w:val="20"/>
              </w:rPr>
              <w:t xml:space="preserve">Nombre/ Descripción de estación  </w:t>
            </w:r>
          </w:p>
        </w:tc>
      </w:tr>
      <w:tr w:rsidR="008D7BE2" w:rsidRPr="008D7BE2" w14:paraId="1C72850E"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7721158B" w14:textId="77777777" w:rsidR="008D7BE2" w:rsidRPr="008D7BE2" w:rsidRDefault="005F46EF"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4B447613" w14:textId="77777777" w:rsidR="008D7BE2" w:rsidRPr="008D7BE2" w:rsidRDefault="005F46EF"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Portal L1, Instalación de Faenas N°7 y SAM 12</w:t>
            </w:r>
          </w:p>
        </w:tc>
      </w:tr>
      <w:tr w:rsidR="008D7BE2" w:rsidRPr="008D7BE2" w14:paraId="17979FC2"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70672EDE" w14:textId="77777777" w:rsidR="008D7BE2" w:rsidRPr="008D7BE2" w:rsidRDefault="005F46EF"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417DF11C" w14:textId="77777777" w:rsidR="008D7BE2" w:rsidRPr="008D7BE2" w:rsidRDefault="005F46EF"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Frente de Trabajo VL2</w:t>
            </w:r>
          </w:p>
        </w:tc>
      </w:tr>
      <w:tr w:rsidR="005F46EF" w:rsidRPr="008D7BE2" w14:paraId="25FAC2E9"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2ED88E20" w14:textId="77777777" w:rsidR="005F46EF" w:rsidRPr="008D7BE2" w:rsidRDefault="005F46EF"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14:paraId="44D12164" w14:textId="77777777" w:rsidR="005F46EF" w:rsidRPr="008D7BE2" w:rsidRDefault="005F46EF"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SAM 14 (</w:t>
            </w:r>
            <w:r w:rsidR="00FA0E82">
              <w:rPr>
                <w:rFonts w:ascii="Calibri" w:eastAsia="Times New Roman" w:hAnsi="Calibri" w:cs="Calibri"/>
                <w:sz w:val="20"/>
                <w:szCs w:val="20"/>
                <w:lang w:val="es-ES_tradnl" w:eastAsia="es-CL"/>
              </w:rPr>
              <w:t>A y B)</w:t>
            </w:r>
          </w:p>
        </w:tc>
      </w:tr>
      <w:tr w:rsidR="005F46EF" w:rsidRPr="008D7BE2" w14:paraId="4DCDF770"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2014265C" w14:textId="77777777" w:rsidR="005F46EF" w:rsidRPr="008D7BE2" w:rsidRDefault="005F46EF"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3932" w:type="pct"/>
            <w:tcBorders>
              <w:top w:val="single" w:sz="4" w:space="0" w:color="auto"/>
              <w:left w:val="single" w:sz="4" w:space="0" w:color="auto"/>
              <w:bottom w:val="single" w:sz="4" w:space="0" w:color="auto"/>
              <w:right w:val="single" w:sz="8" w:space="0" w:color="auto"/>
            </w:tcBorders>
            <w:vAlign w:val="center"/>
          </w:tcPr>
          <w:p w14:paraId="4010565D" w14:textId="77777777" w:rsidR="005F46EF" w:rsidRPr="008D7BE2" w:rsidRDefault="00FA0E82"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SAM 13</w:t>
            </w:r>
          </w:p>
        </w:tc>
      </w:tr>
      <w:tr w:rsidR="005F46EF" w:rsidRPr="008D7BE2" w14:paraId="51A4B600"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719A72BB" w14:textId="77777777" w:rsidR="005F46EF" w:rsidRPr="008D7BE2" w:rsidRDefault="005F46EF"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3932" w:type="pct"/>
            <w:tcBorders>
              <w:top w:val="single" w:sz="4" w:space="0" w:color="auto"/>
              <w:left w:val="single" w:sz="4" w:space="0" w:color="auto"/>
              <w:bottom w:val="single" w:sz="4" w:space="0" w:color="auto"/>
              <w:right w:val="single" w:sz="8" w:space="0" w:color="auto"/>
            </w:tcBorders>
            <w:vAlign w:val="center"/>
          </w:tcPr>
          <w:p w14:paraId="4D30511D" w14:textId="77777777" w:rsidR="005F46EF" w:rsidRPr="008D7BE2" w:rsidRDefault="00FA0E82"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Campamento e Instalación de Faenas N°5 y SAM 11</w:t>
            </w:r>
          </w:p>
        </w:tc>
      </w:tr>
      <w:tr w:rsidR="005F46EF" w:rsidRPr="008D7BE2" w14:paraId="4B0DF5B6"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36E7107E" w14:textId="77777777" w:rsidR="005F46EF" w:rsidRPr="008D7BE2" w:rsidRDefault="005F46EF"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3932" w:type="pct"/>
            <w:tcBorders>
              <w:top w:val="single" w:sz="4" w:space="0" w:color="auto"/>
              <w:left w:val="single" w:sz="4" w:space="0" w:color="auto"/>
              <w:bottom w:val="single" w:sz="4" w:space="0" w:color="auto"/>
              <w:right w:val="single" w:sz="8" w:space="0" w:color="auto"/>
            </w:tcBorders>
            <w:vAlign w:val="center"/>
          </w:tcPr>
          <w:p w14:paraId="59707A3A" w14:textId="77777777" w:rsidR="005F46EF" w:rsidRPr="008D7BE2" w:rsidRDefault="00FA0E82"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Portal VL5 y SAM 10</w:t>
            </w:r>
          </w:p>
        </w:tc>
      </w:tr>
      <w:tr w:rsidR="005F46EF" w:rsidRPr="008D7BE2" w14:paraId="65BF4744"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71981D82" w14:textId="77777777" w:rsidR="005F46EF" w:rsidRPr="008D7BE2" w:rsidRDefault="005F46EF"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3932" w:type="pct"/>
            <w:tcBorders>
              <w:top w:val="single" w:sz="4" w:space="0" w:color="auto"/>
              <w:left w:val="single" w:sz="4" w:space="0" w:color="auto"/>
              <w:bottom w:val="single" w:sz="4" w:space="0" w:color="auto"/>
              <w:right w:val="single" w:sz="8" w:space="0" w:color="auto"/>
            </w:tcBorders>
            <w:vAlign w:val="center"/>
          </w:tcPr>
          <w:p w14:paraId="73B0EE9F" w14:textId="77777777" w:rsidR="005F46EF" w:rsidRPr="008D7BE2" w:rsidRDefault="00FA0E82"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Cámara de Carga</w:t>
            </w:r>
          </w:p>
        </w:tc>
      </w:tr>
      <w:tr w:rsidR="005F46EF" w:rsidRPr="008D7BE2" w14:paraId="46D2C82A"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761DDF21" w14:textId="77777777" w:rsidR="005F46EF" w:rsidRPr="008D7BE2" w:rsidRDefault="005F46EF"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3932" w:type="pct"/>
            <w:tcBorders>
              <w:top w:val="single" w:sz="4" w:space="0" w:color="auto"/>
              <w:left w:val="single" w:sz="4" w:space="0" w:color="auto"/>
              <w:bottom w:val="single" w:sz="4" w:space="0" w:color="auto"/>
              <w:right w:val="single" w:sz="8" w:space="0" w:color="auto"/>
            </w:tcBorders>
            <w:vAlign w:val="center"/>
          </w:tcPr>
          <w:p w14:paraId="7305F69D" w14:textId="77777777" w:rsidR="005F46EF" w:rsidRPr="008D7BE2" w:rsidRDefault="00FA0E82"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Portal VL8, Instalación de Faenas N°6 y SAM 8</w:t>
            </w:r>
          </w:p>
        </w:tc>
      </w:tr>
      <w:tr w:rsidR="005F46EF" w:rsidRPr="008D7BE2" w14:paraId="37473902"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1F55D916" w14:textId="77777777" w:rsidR="005F46EF" w:rsidRPr="008D7BE2" w:rsidRDefault="005F46EF"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3932" w:type="pct"/>
            <w:tcBorders>
              <w:top w:val="single" w:sz="4" w:space="0" w:color="auto"/>
              <w:left w:val="single" w:sz="4" w:space="0" w:color="auto"/>
              <w:bottom w:val="single" w:sz="4" w:space="0" w:color="auto"/>
              <w:right w:val="single" w:sz="8" w:space="0" w:color="auto"/>
            </w:tcBorders>
            <w:vAlign w:val="center"/>
          </w:tcPr>
          <w:p w14:paraId="3B75F510" w14:textId="77777777" w:rsidR="005F46EF" w:rsidRPr="008D7BE2" w:rsidRDefault="00FA0E82"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SAM 7</w:t>
            </w:r>
          </w:p>
        </w:tc>
      </w:tr>
      <w:tr w:rsidR="005F46EF" w:rsidRPr="008D7BE2" w14:paraId="6251022E"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4262E588" w14:textId="77777777" w:rsidR="005F46EF" w:rsidRPr="008D7BE2" w:rsidRDefault="005F46EF"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10</w:t>
            </w:r>
          </w:p>
        </w:tc>
        <w:tc>
          <w:tcPr>
            <w:tcW w:w="3932" w:type="pct"/>
            <w:tcBorders>
              <w:top w:val="single" w:sz="4" w:space="0" w:color="auto"/>
              <w:left w:val="single" w:sz="4" w:space="0" w:color="auto"/>
              <w:bottom w:val="single" w:sz="4" w:space="0" w:color="auto"/>
              <w:right w:val="single" w:sz="8" w:space="0" w:color="auto"/>
            </w:tcBorders>
            <w:vAlign w:val="center"/>
          </w:tcPr>
          <w:p w14:paraId="670C6A25" w14:textId="77777777" w:rsidR="005F46EF" w:rsidRPr="008D7BE2" w:rsidRDefault="00FA0E82"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Campamento N°4</w:t>
            </w:r>
          </w:p>
        </w:tc>
      </w:tr>
      <w:tr w:rsidR="005F46EF" w:rsidRPr="008D7BE2" w14:paraId="16CE78CD"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58CD7866" w14:textId="77777777" w:rsidR="005F46EF" w:rsidRPr="008D7BE2" w:rsidRDefault="005F46EF"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11</w:t>
            </w:r>
          </w:p>
        </w:tc>
        <w:tc>
          <w:tcPr>
            <w:tcW w:w="3932" w:type="pct"/>
            <w:tcBorders>
              <w:top w:val="single" w:sz="4" w:space="0" w:color="auto"/>
              <w:left w:val="single" w:sz="4" w:space="0" w:color="auto"/>
              <w:bottom w:val="single" w:sz="4" w:space="0" w:color="auto"/>
              <w:right w:val="single" w:sz="8" w:space="0" w:color="auto"/>
            </w:tcBorders>
            <w:vAlign w:val="center"/>
          </w:tcPr>
          <w:p w14:paraId="5D90CB27" w14:textId="77777777" w:rsidR="005F46EF" w:rsidRPr="008D7BE2" w:rsidRDefault="00FA0E82"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SAM 9</w:t>
            </w:r>
          </w:p>
        </w:tc>
      </w:tr>
      <w:tr w:rsidR="005F46EF" w:rsidRPr="008D7BE2" w14:paraId="242595BB"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09FD1DF4" w14:textId="77777777" w:rsidR="005F46EF" w:rsidRPr="008D7BE2" w:rsidRDefault="005F46EF"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12</w:t>
            </w:r>
          </w:p>
        </w:tc>
        <w:tc>
          <w:tcPr>
            <w:tcW w:w="3932" w:type="pct"/>
            <w:tcBorders>
              <w:top w:val="single" w:sz="4" w:space="0" w:color="auto"/>
              <w:left w:val="single" w:sz="4" w:space="0" w:color="auto"/>
              <w:bottom w:val="single" w:sz="4" w:space="0" w:color="auto"/>
              <w:right w:val="single" w:sz="8" w:space="0" w:color="auto"/>
            </w:tcBorders>
            <w:vAlign w:val="center"/>
          </w:tcPr>
          <w:p w14:paraId="4E72C613" w14:textId="77777777" w:rsidR="005F46EF" w:rsidRPr="008D7BE2" w:rsidRDefault="00FA0E82"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Portal VA1 y SAM 6</w:t>
            </w:r>
          </w:p>
        </w:tc>
      </w:tr>
      <w:tr w:rsidR="005F46EF" w:rsidRPr="008D7BE2" w14:paraId="7045C180"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50EDDDB5" w14:textId="77777777" w:rsidR="005F46EF" w:rsidRPr="008D7BE2" w:rsidRDefault="005F46EF"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13</w:t>
            </w:r>
          </w:p>
        </w:tc>
        <w:tc>
          <w:tcPr>
            <w:tcW w:w="3932" w:type="pct"/>
            <w:tcBorders>
              <w:top w:val="single" w:sz="4" w:space="0" w:color="auto"/>
              <w:left w:val="single" w:sz="4" w:space="0" w:color="auto"/>
              <w:bottom w:val="single" w:sz="4" w:space="0" w:color="auto"/>
              <w:right w:val="single" w:sz="8" w:space="0" w:color="auto"/>
            </w:tcBorders>
            <w:vAlign w:val="center"/>
          </w:tcPr>
          <w:p w14:paraId="505F3A20" w14:textId="77777777" w:rsidR="005F46EF" w:rsidRPr="008D7BE2" w:rsidRDefault="00FA0E82"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Portal VA2, Campamento N°3 y SAM 5</w:t>
            </w:r>
          </w:p>
        </w:tc>
      </w:tr>
      <w:tr w:rsidR="00252AC3" w:rsidRPr="008D7BE2" w14:paraId="7F1D8859" w14:textId="77777777" w:rsidTr="00A4116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7DC5BFF0" w14:textId="2B04C042" w:rsidR="00252AC3" w:rsidRDefault="00252AC3"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14</w:t>
            </w:r>
          </w:p>
        </w:tc>
        <w:tc>
          <w:tcPr>
            <w:tcW w:w="3932" w:type="pct"/>
            <w:tcBorders>
              <w:top w:val="single" w:sz="4" w:space="0" w:color="auto"/>
              <w:left w:val="single" w:sz="4" w:space="0" w:color="auto"/>
              <w:bottom w:val="single" w:sz="4" w:space="0" w:color="auto"/>
              <w:right w:val="single" w:sz="8" w:space="0" w:color="auto"/>
            </w:tcBorders>
            <w:vAlign w:val="center"/>
          </w:tcPr>
          <w:p w14:paraId="26615599" w14:textId="13B13697" w:rsidR="00252AC3" w:rsidRDefault="00252AC3"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Rodales R-3, R-4 y R-5</w:t>
            </w:r>
          </w:p>
        </w:tc>
      </w:tr>
      <w:tr w:rsidR="00A41160" w:rsidRPr="00D42470" w14:paraId="14C8A27F" w14:textId="77777777" w:rsidTr="00A41160">
        <w:trPr>
          <w:trHeight w:val="5602"/>
        </w:trPr>
        <w:tc>
          <w:tcPr>
            <w:tcW w:w="5000" w:type="pct"/>
            <w:gridSpan w:val="2"/>
            <w:shd w:val="clear" w:color="auto" w:fill="FFFFFF"/>
            <w:tcMar>
              <w:top w:w="58" w:type="dxa"/>
              <w:left w:w="58" w:type="dxa"/>
              <w:bottom w:w="58" w:type="dxa"/>
              <w:right w:w="58" w:type="dxa"/>
            </w:tcMar>
            <w:hideMark/>
          </w:tcPr>
          <w:p w14:paraId="1302582A" w14:textId="31EDA0E6" w:rsidR="00A41160" w:rsidRDefault="00A41160" w:rsidP="009E071B">
            <w:pPr>
              <w:pStyle w:val="Ttulo4"/>
              <w:numPr>
                <w:ilvl w:val="0"/>
                <w:numId w:val="0"/>
              </w:numPr>
              <w:rPr>
                <w:rFonts w:eastAsia="Calibri"/>
              </w:rPr>
            </w:pPr>
            <w:r w:rsidRPr="00D9149E">
              <w:rPr>
                <w:rFonts w:ascii="Calibri" w:eastAsia="Calibri" w:hAnsi="Calibri" w:cs="Times New Roman"/>
                <w:sz w:val="20"/>
                <w:szCs w:val="20"/>
              </w:rPr>
              <w:lastRenderedPageBreak/>
              <w:t xml:space="preserve">Figura </w:t>
            </w:r>
            <w:r>
              <w:rPr>
                <w:rFonts w:ascii="Calibri" w:eastAsia="Calibri" w:hAnsi="Calibri" w:cs="Times New Roman"/>
                <w:sz w:val="20"/>
                <w:szCs w:val="20"/>
              </w:rPr>
              <w:t>3</w:t>
            </w:r>
            <w:r w:rsidRPr="00D9149E">
              <w:rPr>
                <w:rFonts w:ascii="Calibri" w:eastAsia="Calibri" w:hAnsi="Calibri" w:cs="Times New Roman"/>
                <w:sz w:val="20"/>
                <w:szCs w:val="20"/>
              </w:rPr>
              <w:t>.</w:t>
            </w:r>
            <w:r>
              <w:rPr>
                <w:rFonts w:ascii="Calibri" w:eastAsia="Calibri" w:hAnsi="Calibri" w:cs="Times New Roman"/>
                <w:sz w:val="20"/>
                <w:szCs w:val="20"/>
              </w:rPr>
              <w:t xml:space="preserve"> </w:t>
            </w:r>
            <w:r w:rsidRPr="001A5925">
              <w:rPr>
                <w:rFonts w:eastAsia="Calibri"/>
                <w:b w:val="0"/>
              </w:rPr>
              <w:t>Segundo día de inspección 26/09/2017. Grupo 1.</w:t>
            </w:r>
          </w:p>
          <w:p w14:paraId="5BFD057E" w14:textId="7CE46CA3" w:rsidR="00A41160" w:rsidRPr="00D42470" w:rsidRDefault="00A41160" w:rsidP="009E071B">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6228A632" wp14:editId="4C7CA51A">
                  <wp:extent cx="6184853" cy="3667125"/>
                  <wp:effectExtent l="0" t="0" r="6985"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6190662" cy="3670569"/>
                          </a:xfrm>
                          <a:prstGeom prst="rect">
                            <a:avLst/>
                          </a:prstGeom>
                          <a:ln>
                            <a:noFill/>
                          </a:ln>
                          <a:extLst>
                            <a:ext uri="{53640926-AAD7-44D8-BBD7-CCE9431645EC}">
                              <a14:shadowObscured xmlns:a14="http://schemas.microsoft.com/office/drawing/2010/main"/>
                            </a:ext>
                          </a:extLst>
                        </pic:spPr>
                      </pic:pic>
                    </a:graphicData>
                  </a:graphic>
                </wp:inline>
              </w:drawing>
            </w:r>
          </w:p>
        </w:tc>
      </w:tr>
      <w:tr w:rsidR="00924660" w:rsidRPr="008D7BE2" w14:paraId="500B37A3"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94"/>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03E5C419" w14:textId="77777777" w:rsidR="00924660" w:rsidRPr="008D7BE2" w:rsidRDefault="00924660" w:rsidP="00D16610">
            <w:pPr>
              <w:spacing w:after="0" w:line="240" w:lineRule="auto"/>
              <w:jc w:val="center"/>
              <w:rPr>
                <w:rFonts w:ascii="Calibri" w:eastAsia="Calibri" w:hAnsi="Calibri" w:cs="Calibri"/>
                <w:b/>
                <w:sz w:val="20"/>
                <w:szCs w:val="20"/>
                <w:lang w:val="es-ES_tradnl"/>
              </w:rPr>
            </w:pPr>
            <w:proofErr w:type="spellStart"/>
            <w:r w:rsidRPr="008D7BE2">
              <w:rPr>
                <w:rFonts w:ascii="Calibri" w:eastAsia="Calibri" w:hAnsi="Calibri" w:cs="Calibri"/>
                <w:b/>
                <w:sz w:val="20"/>
                <w:szCs w:val="20"/>
                <w:lang w:val="es-ES_tradnl"/>
              </w:rPr>
              <w:t>N°</w:t>
            </w:r>
            <w:proofErr w:type="spellEnd"/>
            <w:r w:rsidRPr="008D7BE2">
              <w:rPr>
                <w:rFonts w:ascii="Calibri" w:eastAsia="Calibri" w:hAnsi="Calibri" w:cs="Calibri"/>
                <w:b/>
                <w:sz w:val="20"/>
                <w:szCs w:val="20"/>
                <w:lang w:val="es-ES_tradnl"/>
              </w:rPr>
              <w:t xml:space="preserve">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20A0B34C" w14:textId="77777777" w:rsidR="00924660" w:rsidRPr="008D7BE2" w:rsidRDefault="00924660" w:rsidP="00D16610">
            <w:pPr>
              <w:spacing w:after="0" w:line="240" w:lineRule="auto"/>
              <w:ind w:left="57" w:right="57"/>
              <w:jc w:val="center"/>
              <w:rPr>
                <w:rFonts w:ascii="Calibri" w:eastAsia="Calibri" w:hAnsi="Calibri" w:cs="Calibri"/>
                <w:b/>
                <w:sz w:val="20"/>
                <w:szCs w:val="20"/>
              </w:rPr>
            </w:pPr>
            <w:r w:rsidRPr="008D7BE2">
              <w:rPr>
                <w:rFonts w:ascii="Calibri" w:eastAsia="Calibri" w:hAnsi="Calibri" w:cs="Calibri"/>
                <w:b/>
                <w:sz w:val="20"/>
                <w:szCs w:val="20"/>
              </w:rPr>
              <w:t xml:space="preserve">Nombre/ Descripción de estación  </w:t>
            </w:r>
          </w:p>
        </w:tc>
      </w:tr>
      <w:tr w:rsidR="00924660" w:rsidRPr="008D7BE2" w14:paraId="4EAED72C"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59623790" w14:textId="77777777" w:rsidR="00924660" w:rsidRPr="008D7BE2" w:rsidRDefault="00FA0E82"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27FA76DD" w14:textId="77777777" w:rsidR="00924660" w:rsidRPr="008D7BE2" w:rsidRDefault="00F730C2"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Bocatoma El Yeso</w:t>
            </w:r>
          </w:p>
        </w:tc>
      </w:tr>
      <w:tr w:rsidR="00924660" w:rsidRPr="008D7BE2" w14:paraId="216CCD11"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2481997D" w14:textId="77777777" w:rsidR="00924660" w:rsidRPr="008D7BE2" w:rsidRDefault="00FA0E82"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1AEA1678" w14:textId="77777777" w:rsidR="00924660" w:rsidRPr="008D7BE2" w:rsidRDefault="00F730C2"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Portal V6, Campamento e Instalación de Faenas N°2, y SAM 2</w:t>
            </w:r>
          </w:p>
        </w:tc>
      </w:tr>
      <w:tr w:rsidR="00FA0E82" w:rsidRPr="008D7BE2" w14:paraId="62A27388"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6603C5FD" w14:textId="77777777" w:rsidR="00FA0E82" w:rsidRPr="008D7BE2" w:rsidRDefault="00FA0E82"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14:paraId="39CF5952" w14:textId="53CE8D09" w:rsidR="00FA0E82" w:rsidRPr="008D7BE2" w:rsidRDefault="00FB7FBC"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SAM 3</w:t>
            </w:r>
            <w:r w:rsidR="00F730C2">
              <w:rPr>
                <w:rFonts w:ascii="Calibri" w:eastAsia="Times New Roman" w:hAnsi="Calibri" w:cs="Calibri"/>
                <w:sz w:val="20"/>
                <w:szCs w:val="20"/>
                <w:lang w:val="es-ES_tradnl" w:eastAsia="es-CL"/>
              </w:rPr>
              <w:t xml:space="preserve"> </w:t>
            </w:r>
          </w:p>
        </w:tc>
      </w:tr>
      <w:tr w:rsidR="00FA0E82" w:rsidRPr="008D7BE2" w14:paraId="4A0510F5"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0D3712F5" w14:textId="77777777" w:rsidR="00FA0E82" w:rsidRPr="008D7BE2" w:rsidRDefault="00FA0E82"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3932" w:type="pct"/>
            <w:tcBorders>
              <w:top w:val="single" w:sz="4" w:space="0" w:color="auto"/>
              <w:left w:val="single" w:sz="4" w:space="0" w:color="auto"/>
              <w:bottom w:val="single" w:sz="4" w:space="0" w:color="auto"/>
              <w:right w:val="single" w:sz="8" w:space="0" w:color="auto"/>
            </w:tcBorders>
            <w:vAlign w:val="center"/>
          </w:tcPr>
          <w:p w14:paraId="14DEFFB9" w14:textId="77777777" w:rsidR="00FA0E82" w:rsidRPr="008D7BE2" w:rsidRDefault="00BF02B6"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Estación de observación de vega y de obras de conducción </w:t>
            </w:r>
          </w:p>
        </w:tc>
      </w:tr>
      <w:tr w:rsidR="00FA0E82" w:rsidRPr="008D7BE2" w14:paraId="15D59578"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3F685C0C" w14:textId="77777777" w:rsidR="00FA0E82" w:rsidRPr="008D7BE2" w:rsidRDefault="00FA0E82"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3932" w:type="pct"/>
            <w:tcBorders>
              <w:top w:val="single" w:sz="4" w:space="0" w:color="auto"/>
              <w:left w:val="single" w:sz="4" w:space="0" w:color="auto"/>
              <w:bottom w:val="single" w:sz="4" w:space="0" w:color="auto"/>
              <w:right w:val="single" w:sz="8" w:space="0" w:color="auto"/>
            </w:tcBorders>
            <w:vAlign w:val="center"/>
          </w:tcPr>
          <w:p w14:paraId="21A0186B" w14:textId="77777777" w:rsidR="00FA0E82" w:rsidRPr="008D7BE2" w:rsidRDefault="00BF02B6"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Portal VA4 y SAM 4</w:t>
            </w:r>
          </w:p>
        </w:tc>
      </w:tr>
      <w:tr w:rsidR="00FA0E82" w:rsidRPr="008D7BE2" w14:paraId="495B82F6"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3DD3D2D8" w14:textId="77777777" w:rsidR="00FA0E82" w:rsidRPr="008D7BE2" w:rsidRDefault="00FA0E82"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3932" w:type="pct"/>
            <w:tcBorders>
              <w:top w:val="single" w:sz="4" w:space="0" w:color="auto"/>
              <w:left w:val="single" w:sz="4" w:space="0" w:color="auto"/>
              <w:bottom w:val="single" w:sz="4" w:space="0" w:color="auto"/>
              <w:right w:val="single" w:sz="8" w:space="0" w:color="auto"/>
            </w:tcBorders>
            <w:vAlign w:val="center"/>
          </w:tcPr>
          <w:p w14:paraId="024C6F6E" w14:textId="3BA9A2E8" w:rsidR="00FA0E82" w:rsidRPr="008D7BE2" w:rsidRDefault="009D7A8F"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Acopio de suelo vegetal </w:t>
            </w:r>
            <w:r w:rsidR="000E7828">
              <w:rPr>
                <w:rFonts w:ascii="Calibri" w:eastAsia="Times New Roman" w:hAnsi="Calibri" w:cs="Calibri"/>
                <w:sz w:val="20"/>
                <w:szCs w:val="20"/>
                <w:lang w:val="es-ES_tradnl" w:eastAsia="es-CL"/>
              </w:rPr>
              <w:t xml:space="preserve">(ASV) </w:t>
            </w:r>
            <w:r>
              <w:rPr>
                <w:rFonts w:ascii="Calibri" w:eastAsia="Times New Roman" w:hAnsi="Calibri" w:cs="Calibri"/>
                <w:sz w:val="20"/>
                <w:szCs w:val="20"/>
                <w:lang w:val="es-ES_tradnl" w:eastAsia="es-CL"/>
              </w:rPr>
              <w:t>en camino a VA4, en dirección a SAM 3</w:t>
            </w:r>
          </w:p>
        </w:tc>
      </w:tr>
      <w:tr w:rsidR="00FA0E82" w:rsidRPr="008D7BE2" w14:paraId="1FB6F182"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56BBF375" w14:textId="77777777" w:rsidR="00FA0E82" w:rsidRPr="008D7BE2" w:rsidRDefault="00E14CA0"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3932" w:type="pct"/>
            <w:tcBorders>
              <w:top w:val="single" w:sz="4" w:space="0" w:color="auto"/>
              <w:left w:val="single" w:sz="4" w:space="0" w:color="auto"/>
              <w:bottom w:val="single" w:sz="4" w:space="0" w:color="auto"/>
              <w:right w:val="single" w:sz="8" w:space="0" w:color="auto"/>
            </w:tcBorders>
            <w:vAlign w:val="center"/>
          </w:tcPr>
          <w:p w14:paraId="0377A30E" w14:textId="306123F2" w:rsidR="00FA0E82" w:rsidRPr="008D7BE2" w:rsidRDefault="00F730C2"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Sifón El Yeso</w:t>
            </w:r>
          </w:p>
        </w:tc>
      </w:tr>
      <w:tr w:rsidR="00282EC8" w:rsidRPr="008D7BE2" w14:paraId="2A64FDCA"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6C9072D9" w14:textId="7F68EFF1" w:rsidR="00282EC8" w:rsidRDefault="00282EC8"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3932" w:type="pct"/>
            <w:tcBorders>
              <w:top w:val="single" w:sz="4" w:space="0" w:color="auto"/>
              <w:left w:val="single" w:sz="4" w:space="0" w:color="auto"/>
              <w:bottom w:val="single" w:sz="4" w:space="0" w:color="auto"/>
              <w:right w:val="single" w:sz="8" w:space="0" w:color="auto"/>
            </w:tcBorders>
            <w:vAlign w:val="center"/>
          </w:tcPr>
          <w:p w14:paraId="7C92E4EB" w14:textId="1EC3E0FC" w:rsidR="00282EC8" w:rsidRDefault="00282EC8"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con sitios arqueológicos.</w:t>
            </w:r>
          </w:p>
        </w:tc>
      </w:tr>
    </w:tbl>
    <w:p w14:paraId="343DEE27" w14:textId="77777777" w:rsidR="00A41160" w:rsidRDefault="00A41160" w:rsidP="00704A76">
      <w:pPr>
        <w:tabs>
          <w:tab w:val="left" w:pos="2694"/>
        </w:tabs>
        <w:rPr>
          <w:rFonts w:eastAsia="Calibri"/>
          <w:b/>
        </w:rPr>
      </w:pPr>
    </w:p>
    <w:p w14:paraId="46E627B5" w14:textId="77777777" w:rsidR="00A41160" w:rsidRDefault="00A41160" w:rsidP="00704A76">
      <w:pPr>
        <w:tabs>
          <w:tab w:val="left" w:pos="2694"/>
        </w:tabs>
        <w:rPr>
          <w:rFonts w:eastAsia="Calibri"/>
          <w:b/>
        </w:rPr>
      </w:pPr>
    </w:p>
    <w:p w14:paraId="068E26EB" w14:textId="77777777" w:rsidR="00A41160" w:rsidRDefault="00A41160" w:rsidP="00704A76">
      <w:pPr>
        <w:tabs>
          <w:tab w:val="left" w:pos="2694"/>
        </w:tabs>
        <w:rPr>
          <w:rFonts w:eastAsia="Calibri"/>
          <w:b/>
        </w:rPr>
      </w:pPr>
    </w:p>
    <w:p w14:paraId="1677C8E2" w14:textId="77777777" w:rsidR="00A41160" w:rsidRDefault="00A41160" w:rsidP="00704A76">
      <w:pPr>
        <w:tabs>
          <w:tab w:val="left" w:pos="2694"/>
        </w:tabs>
        <w:rPr>
          <w:rFonts w:eastAsia="Calibri"/>
          <w:b/>
        </w:rPr>
      </w:pPr>
    </w:p>
    <w:p w14:paraId="0C6252D5" w14:textId="77777777" w:rsidR="00A41160" w:rsidRDefault="00A41160" w:rsidP="00704A76">
      <w:pPr>
        <w:tabs>
          <w:tab w:val="left" w:pos="2694"/>
        </w:tabs>
        <w:rPr>
          <w:rFonts w:eastAsia="Calibri"/>
          <w:b/>
        </w:rPr>
      </w:pPr>
    </w:p>
    <w:p w14:paraId="331068DB" w14:textId="77777777" w:rsidR="00A41160" w:rsidRDefault="00A41160" w:rsidP="00704A76">
      <w:pPr>
        <w:tabs>
          <w:tab w:val="left" w:pos="2694"/>
        </w:tabs>
        <w:rPr>
          <w:rFonts w:eastAsia="Calibri"/>
          <w:b/>
        </w:rPr>
      </w:pPr>
    </w:p>
    <w:p w14:paraId="0C115A18" w14:textId="68C62843" w:rsidR="00704A76" w:rsidRPr="00FA50B4" w:rsidRDefault="00704A76" w:rsidP="00704A76">
      <w:pPr>
        <w:tabs>
          <w:tab w:val="left" w:pos="2694"/>
        </w:tabs>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8"/>
        <w:gridCol w:w="7834"/>
      </w:tblGrid>
      <w:tr w:rsidR="00A41160" w:rsidRPr="00D42470" w14:paraId="580DA01F" w14:textId="77777777" w:rsidTr="009E071B">
        <w:trPr>
          <w:trHeight w:val="5602"/>
        </w:trPr>
        <w:tc>
          <w:tcPr>
            <w:tcW w:w="5000" w:type="pct"/>
            <w:gridSpan w:val="2"/>
            <w:shd w:val="clear" w:color="auto" w:fill="FFFFFF"/>
            <w:tcMar>
              <w:top w:w="58" w:type="dxa"/>
              <w:left w:w="58" w:type="dxa"/>
              <w:bottom w:w="58" w:type="dxa"/>
              <w:right w:w="58" w:type="dxa"/>
            </w:tcMar>
            <w:hideMark/>
          </w:tcPr>
          <w:p w14:paraId="1364C5AE" w14:textId="0F05F89C" w:rsidR="00A41160" w:rsidRDefault="00A41160" w:rsidP="009E071B">
            <w:pPr>
              <w:pStyle w:val="Ttulo4"/>
              <w:numPr>
                <w:ilvl w:val="0"/>
                <w:numId w:val="0"/>
              </w:numPr>
              <w:rPr>
                <w:rFonts w:eastAsia="Calibri"/>
              </w:rPr>
            </w:pPr>
            <w:r w:rsidRPr="00D9149E">
              <w:rPr>
                <w:rFonts w:ascii="Calibri" w:eastAsia="Calibri" w:hAnsi="Calibri" w:cs="Times New Roman"/>
                <w:sz w:val="20"/>
                <w:szCs w:val="20"/>
              </w:rPr>
              <w:lastRenderedPageBreak/>
              <w:t xml:space="preserve">Figura </w:t>
            </w:r>
            <w:r>
              <w:rPr>
                <w:rFonts w:ascii="Calibri" w:eastAsia="Calibri" w:hAnsi="Calibri" w:cs="Times New Roman"/>
                <w:sz w:val="20"/>
                <w:szCs w:val="20"/>
              </w:rPr>
              <w:t>4</w:t>
            </w:r>
            <w:r w:rsidRPr="00D9149E">
              <w:rPr>
                <w:rFonts w:ascii="Calibri" w:eastAsia="Calibri" w:hAnsi="Calibri" w:cs="Times New Roman"/>
                <w:sz w:val="20"/>
                <w:szCs w:val="20"/>
              </w:rPr>
              <w:t xml:space="preserve">. </w:t>
            </w:r>
            <w:r w:rsidRPr="001A5925">
              <w:rPr>
                <w:rFonts w:ascii="Calibri" w:eastAsia="Calibri" w:hAnsi="Calibri" w:cs="Times New Roman"/>
                <w:b w:val="0"/>
                <w:sz w:val="20"/>
                <w:szCs w:val="20"/>
              </w:rPr>
              <w:t>Segundo</w:t>
            </w:r>
            <w:r w:rsidRPr="001A5925">
              <w:rPr>
                <w:rFonts w:eastAsia="Calibri"/>
                <w:b w:val="0"/>
              </w:rPr>
              <w:t xml:space="preserve"> día de inspección 26/09/2017. Grupo 2.</w:t>
            </w:r>
          </w:p>
          <w:p w14:paraId="1C007177" w14:textId="1EEE5A58" w:rsidR="00A41160" w:rsidRPr="00D42470" w:rsidRDefault="00A41160" w:rsidP="009E071B">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390C9BE4" wp14:editId="33C53CF7">
                  <wp:extent cx="6167825" cy="3303917"/>
                  <wp:effectExtent l="0" t="0" r="4445"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6198457" cy="3320326"/>
                          </a:xfrm>
                          <a:prstGeom prst="rect">
                            <a:avLst/>
                          </a:prstGeom>
                          <a:ln>
                            <a:noFill/>
                          </a:ln>
                          <a:extLst>
                            <a:ext uri="{53640926-AAD7-44D8-BBD7-CCE9431645EC}">
                              <a14:shadowObscured xmlns:a14="http://schemas.microsoft.com/office/drawing/2010/main"/>
                            </a:ext>
                          </a:extLst>
                        </pic:spPr>
                      </pic:pic>
                    </a:graphicData>
                  </a:graphic>
                </wp:inline>
              </w:drawing>
            </w:r>
          </w:p>
        </w:tc>
      </w:tr>
      <w:tr w:rsidR="00704A76" w:rsidRPr="008D7BE2" w14:paraId="2CD3F0B7" w14:textId="77777777" w:rsidTr="00ED6BCE">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94"/>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48798B6F" w14:textId="77777777" w:rsidR="00704A76" w:rsidRPr="008D7BE2" w:rsidRDefault="00704A76" w:rsidP="00ED6BCE">
            <w:pPr>
              <w:spacing w:after="0" w:line="240" w:lineRule="auto"/>
              <w:jc w:val="center"/>
              <w:rPr>
                <w:rFonts w:ascii="Calibri" w:eastAsia="Calibri" w:hAnsi="Calibri" w:cs="Calibri"/>
                <w:b/>
                <w:sz w:val="20"/>
                <w:szCs w:val="20"/>
                <w:lang w:val="es-ES_tradnl"/>
              </w:rPr>
            </w:pPr>
            <w:proofErr w:type="spellStart"/>
            <w:r>
              <w:rPr>
                <w:rFonts w:ascii="Calibri" w:eastAsia="Calibri" w:hAnsi="Calibri" w:cs="Calibri"/>
                <w:b/>
                <w:sz w:val="20"/>
                <w:szCs w:val="20"/>
                <w:lang w:val="es-ES_tradnl"/>
              </w:rPr>
              <w:t>N</w:t>
            </w:r>
            <w:r w:rsidRPr="008D7BE2">
              <w:rPr>
                <w:rFonts w:ascii="Calibri" w:eastAsia="Calibri" w:hAnsi="Calibri" w:cs="Calibri"/>
                <w:b/>
                <w:sz w:val="20"/>
                <w:szCs w:val="20"/>
                <w:lang w:val="es-ES_tradnl"/>
              </w:rPr>
              <w:t>°</w:t>
            </w:r>
            <w:proofErr w:type="spellEnd"/>
            <w:r w:rsidRPr="008D7BE2">
              <w:rPr>
                <w:rFonts w:ascii="Calibri" w:eastAsia="Calibri" w:hAnsi="Calibri" w:cs="Calibri"/>
                <w:b/>
                <w:sz w:val="20"/>
                <w:szCs w:val="20"/>
                <w:lang w:val="es-ES_tradnl"/>
              </w:rPr>
              <w:t xml:space="preserve">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79E6F863" w14:textId="77777777" w:rsidR="00704A76" w:rsidRPr="008D7BE2" w:rsidRDefault="00704A76" w:rsidP="00ED6BCE">
            <w:pPr>
              <w:spacing w:after="0" w:line="240" w:lineRule="auto"/>
              <w:ind w:left="57" w:right="57"/>
              <w:jc w:val="center"/>
              <w:rPr>
                <w:rFonts w:ascii="Calibri" w:eastAsia="Calibri" w:hAnsi="Calibri" w:cs="Calibri"/>
                <w:b/>
                <w:sz w:val="20"/>
                <w:szCs w:val="20"/>
              </w:rPr>
            </w:pPr>
            <w:r w:rsidRPr="008D7BE2">
              <w:rPr>
                <w:rFonts w:ascii="Calibri" w:eastAsia="Calibri" w:hAnsi="Calibri" w:cs="Calibri"/>
                <w:b/>
                <w:sz w:val="20"/>
                <w:szCs w:val="20"/>
              </w:rPr>
              <w:t xml:space="preserve">Nombre/ Descripción de estación  </w:t>
            </w:r>
          </w:p>
        </w:tc>
      </w:tr>
      <w:tr w:rsidR="00704A76" w:rsidRPr="008D7BE2" w14:paraId="783C8B39" w14:textId="77777777" w:rsidTr="00ED6BCE">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59C674F8" w14:textId="77777777" w:rsidR="00704A76" w:rsidRPr="00704A76" w:rsidRDefault="00704A76" w:rsidP="00ED6BCE">
            <w:pPr>
              <w:spacing w:after="0" w:line="240" w:lineRule="auto"/>
              <w:jc w:val="center"/>
              <w:rPr>
                <w:rFonts w:ascii="Calibri" w:eastAsia="Times New Roman" w:hAnsi="Calibri" w:cs="Calibri"/>
                <w:sz w:val="20"/>
                <w:szCs w:val="20"/>
                <w:lang w:val="es-ES_tradnl" w:eastAsia="es-CL"/>
              </w:rPr>
            </w:pPr>
            <w:r w:rsidRPr="00704A76">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2D823BCA" w14:textId="7A9E0FBB" w:rsidR="00704A76" w:rsidRPr="00704A76" w:rsidRDefault="00704A76" w:rsidP="00704A76">
            <w:pPr>
              <w:spacing w:after="0" w:line="240" w:lineRule="auto"/>
              <w:rPr>
                <w:rFonts w:ascii="Calibri" w:eastAsia="Times New Roman" w:hAnsi="Calibri" w:cs="Calibri"/>
                <w:sz w:val="20"/>
                <w:szCs w:val="20"/>
                <w:lang w:val="es-ES_tradnl" w:eastAsia="es-CL"/>
              </w:rPr>
            </w:pPr>
            <w:r w:rsidRPr="00704A76">
              <w:rPr>
                <w:rFonts w:ascii="Calibri" w:eastAsia="Times New Roman" w:hAnsi="Calibri" w:cs="Calibri"/>
                <w:sz w:val="20"/>
                <w:szCs w:val="20"/>
                <w:lang w:val="es-ES_tradnl" w:eastAsia="es-CL"/>
              </w:rPr>
              <w:t xml:space="preserve">Rodal </w:t>
            </w:r>
            <w:r w:rsidRPr="00704A76">
              <w:rPr>
                <w:rFonts w:ascii="Calibri" w:eastAsia="Times New Roman" w:hAnsi="Calibri" w:cs="Calibri"/>
                <w:iCs/>
                <w:sz w:val="20"/>
                <w:szCs w:val="20"/>
                <w:lang w:eastAsia="es-CL"/>
              </w:rPr>
              <w:t>VP5-A</w:t>
            </w:r>
          </w:p>
        </w:tc>
      </w:tr>
      <w:tr w:rsidR="00704A76" w:rsidRPr="008D7BE2" w14:paraId="5F8CC258" w14:textId="77777777" w:rsidTr="00ED6BCE">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45B5F78D" w14:textId="77777777" w:rsidR="00704A76" w:rsidRPr="00704A76" w:rsidRDefault="00704A76" w:rsidP="00ED6BCE">
            <w:pPr>
              <w:spacing w:after="0" w:line="240" w:lineRule="auto"/>
              <w:jc w:val="center"/>
              <w:rPr>
                <w:rFonts w:ascii="Calibri" w:eastAsia="Times New Roman" w:hAnsi="Calibri" w:cs="Calibri"/>
                <w:sz w:val="20"/>
                <w:szCs w:val="20"/>
                <w:lang w:val="es-ES_tradnl" w:eastAsia="es-CL"/>
              </w:rPr>
            </w:pPr>
            <w:r w:rsidRPr="00704A76">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70E6C126" w14:textId="705607FD" w:rsidR="00704A76" w:rsidRPr="00704A76" w:rsidRDefault="00704A76" w:rsidP="00ED6BCE">
            <w:pPr>
              <w:spacing w:after="0" w:line="240" w:lineRule="auto"/>
              <w:rPr>
                <w:rFonts w:ascii="Calibri" w:eastAsia="Times New Roman" w:hAnsi="Calibri" w:cs="Calibri"/>
                <w:sz w:val="20"/>
                <w:szCs w:val="20"/>
                <w:lang w:val="es-ES_tradnl" w:eastAsia="es-CL"/>
              </w:rPr>
            </w:pPr>
            <w:r w:rsidRPr="00704A76">
              <w:rPr>
                <w:rFonts w:ascii="Calibri" w:eastAsia="Times New Roman" w:hAnsi="Calibri" w:cs="Calibri"/>
                <w:sz w:val="20"/>
                <w:szCs w:val="20"/>
                <w:lang w:val="es-ES_tradnl" w:eastAsia="es-CL"/>
              </w:rPr>
              <w:t>Rodal VP5-B</w:t>
            </w:r>
          </w:p>
        </w:tc>
      </w:tr>
    </w:tbl>
    <w:p w14:paraId="024DF94A" w14:textId="77777777" w:rsidR="00BD3186" w:rsidRDefault="00BD3186" w:rsidP="00BD3186"/>
    <w:p w14:paraId="04614C8D" w14:textId="77777777" w:rsidR="00BD3186" w:rsidRPr="00BD3186" w:rsidRDefault="00BD3186" w:rsidP="00BD3186"/>
    <w:p w14:paraId="23C26756" w14:textId="77777777" w:rsidR="00BD3186" w:rsidRDefault="00BD3186" w:rsidP="000E2B60">
      <w:pPr>
        <w:pStyle w:val="Ttulo4"/>
        <w:numPr>
          <w:ilvl w:val="0"/>
          <w:numId w:val="0"/>
        </w:numPr>
        <w:ind w:left="864" w:hanging="864"/>
        <w:rPr>
          <w:rFonts w:eastAsia="Calibri"/>
        </w:rPr>
      </w:pPr>
    </w:p>
    <w:p w14:paraId="74031BDB" w14:textId="77777777" w:rsidR="00BD3186" w:rsidRDefault="00BD3186" w:rsidP="000E2B60">
      <w:pPr>
        <w:pStyle w:val="Ttulo4"/>
        <w:numPr>
          <w:ilvl w:val="0"/>
          <w:numId w:val="0"/>
        </w:numPr>
        <w:ind w:left="864" w:hanging="864"/>
        <w:rPr>
          <w:rFonts w:eastAsia="Calibri"/>
        </w:rPr>
      </w:pPr>
    </w:p>
    <w:p w14:paraId="36509868" w14:textId="77777777" w:rsidR="00BD3186" w:rsidRDefault="00BD3186" w:rsidP="000E2B60">
      <w:pPr>
        <w:pStyle w:val="Ttulo4"/>
        <w:numPr>
          <w:ilvl w:val="0"/>
          <w:numId w:val="0"/>
        </w:numPr>
        <w:ind w:left="864" w:hanging="864"/>
        <w:rPr>
          <w:rFonts w:eastAsia="Calibri"/>
        </w:rPr>
      </w:pPr>
    </w:p>
    <w:p w14:paraId="4CF3A8F8" w14:textId="77777777" w:rsidR="00BD3186" w:rsidRDefault="00BD3186" w:rsidP="000E2B60">
      <w:pPr>
        <w:pStyle w:val="Ttulo4"/>
        <w:numPr>
          <w:ilvl w:val="0"/>
          <w:numId w:val="0"/>
        </w:numPr>
        <w:ind w:left="864" w:hanging="864"/>
        <w:rPr>
          <w:rFonts w:eastAsia="Calibri"/>
        </w:rPr>
      </w:pPr>
    </w:p>
    <w:p w14:paraId="3AA60E1B" w14:textId="77777777" w:rsidR="00BD3186" w:rsidRDefault="00BD3186" w:rsidP="000E2B60">
      <w:pPr>
        <w:pStyle w:val="Ttulo4"/>
        <w:numPr>
          <w:ilvl w:val="0"/>
          <w:numId w:val="0"/>
        </w:numPr>
        <w:ind w:left="864" w:hanging="864"/>
        <w:rPr>
          <w:rFonts w:eastAsia="Calibri"/>
        </w:rPr>
      </w:pPr>
    </w:p>
    <w:p w14:paraId="0F77FDC0" w14:textId="77777777" w:rsidR="00BD3186" w:rsidRPr="00BD3186" w:rsidRDefault="00BD3186" w:rsidP="00BD3186"/>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8"/>
        <w:gridCol w:w="7834"/>
      </w:tblGrid>
      <w:tr w:rsidR="00A41160" w:rsidRPr="00D42470" w14:paraId="2ABA7D09" w14:textId="77777777" w:rsidTr="009E071B">
        <w:trPr>
          <w:trHeight w:val="5602"/>
        </w:trPr>
        <w:tc>
          <w:tcPr>
            <w:tcW w:w="5000" w:type="pct"/>
            <w:gridSpan w:val="2"/>
            <w:shd w:val="clear" w:color="auto" w:fill="FFFFFF"/>
            <w:tcMar>
              <w:top w:w="58" w:type="dxa"/>
              <w:left w:w="58" w:type="dxa"/>
              <w:bottom w:w="58" w:type="dxa"/>
              <w:right w:w="58" w:type="dxa"/>
            </w:tcMar>
            <w:hideMark/>
          </w:tcPr>
          <w:p w14:paraId="7E859FBB" w14:textId="22CF3F87" w:rsidR="00A41160" w:rsidRDefault="00A41160" w:rsidP="009E071B">
            <w:pPr>
              <w:pStyle w:val="Ttulo4"/>
              <w:numPr>
                <w:ilvl w:val="0"/>
                <w:numId w:val="0"/>
              </w:numPr>
              <w:rPr>
                <w:rFonts w:eastAsia="Calibri"/>
              </w:rPr>
            </w:pPr>
            <w:r w:rsidRPr="00D9149E">
              <w:rPr>
                <w:rFonts w:ascii="Calibri" w:eastAsia="Calibri" w:hAnsi="Calibri" w:cs="Times New Roman"/>
                <w:sz w:val="20"/>
                <w:szCs w:val="20"/>
              </w:rPr>
              <w:lastRenderedPageBreak/>
              <w:t xml:space="preserve">Figura </w:t>
            </w:r>
            <w:r>
              <w:rPr>
                <w:rFonts w:ascii="Calibri" w:eastAsia="Calibri" w:hAnsi="Calibri" w:cs="Times New Roman"/>
                <w:sz w:val="20"/>
                <w:szCs w:val="20"/>
              </w:rPr>
              <w:t>5</w:t>
            </w:r>
            <w:r w:rsidRPr="00D9149E">
              <w:rPr>
                <w:rFonts w:ascii="Calibri" w:eastAsia="Calibri" w:hAnsi="Calibri" w:cs="Times New Roman"/>
                <w:sz w:val="20"/>
                <w:szCs w:val="20"/>
              </w:rPr>
              <w:t xml:space="preserve">. </w:t>
            </w:r>
            <w:r w:rsidRPr="001A5925">
              <w:rPr>
                <w:rFonts w:ascii="Calibri" w:eastAsia="Calibri" w:hAnsi="Calibri" w:cs="Times New Roman"/>
                <w:b w:val="0"/>
                <w:sz w:val="20"/>
                <w:szCs w:val="20"/>
              </w:rPr>
              <w:t>Tercer</w:t>
            </w:r>
            <w:r w:rsidRPr="001A5925">
              <w:rPr>
                <w:rFonts w:eastAsia="Calibri"/>
                <w:b w:val="0"/>
              </w:rPr>
              <w:t xml:space="preserve"> día de inspección 27/09/2017.</w:t>
            </w:r>
          </w:p>
          <w:p w14:paraId="674DB235" w14:textId="5BDFFE64" w:rsidR="00A41160" w:rsidRPr="00D42470" w:rsidRDefault="00A41160" w:rsidP="009E071B">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3B2F34F8" wp14:editId="1D0FE47D">
                  <wp:extent cx="6172200" cy="4011930"/>
                  <wp:effectExtent l="0" t="0" r="0" b="762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6176971" cy="4015031"/>
                          </a:xfrm>
                          <a:prstGeom prst="rect">
                            <a:avLst/>
                          </a:prstGeom>
                          <a:ln>
                            <a:noFill/>
                          </a:ln>
                          <a:extLst>
                            <a:ext uri="{53640926-AAD7-44D8-BBD7-CCE9431645EC}">
                              <a14:shadowObscured xmlns:a14="http://schemas.microsoft.com/office/drawing/2010/main"/>
                            </a:ext>
                          </a:extLst>
                        </pic:spPr>
                      </pic:pic>
                    </a:graphicData>
                  </a:graphic>
                </wp:inline>
              </w:drawing>
            </w:r>
          </w:p>
        </w:tc>
      </w:tr>
      <w:tr w:rsidR="00FA0E82" w:rsidRPr="008D7BE2" w14:paraId="68412723"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94"/>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6E499B84" w14:textId="77777777" w:rsidR="00FA0E82" w:rsidRPr="008D7BE2" w:rsidRDefault="00FA0E82" w:rsidP="005B5939">
            <w:pPr>
              <w:spacing w:after="0" w:line="240" w:lineRule="auto"/>
              <w:jc w:val="center"/>
              <w:rPr>
                <w:rFonts w:ascii="Calibri" w:eastAsia="Calibri" w:hAnsi="Calibri" w:cs="Calibri"/>
                <w:b/>
                <w:sz w:val="20"/>
                <w:szCs w:val="20"/>
                <w:lang w:val="es-ES_tradnl"/>
              </w:rPr>
            </w:pPr>
            <w:proofErr w:type="spellStart"/>
            <w:r w:rsidRPr="008D7BE2">
              <w:rPr>
                <w:rFonts w:ascii="Calibri" w:eastAsia="Calibri" w:hAnsi="Calibri" w:cs="Calibri"/>
                <w:b/>
                <w:sz w:val="20"/>
                <w:szCs w:val="20"/>
                <w:lang w:val="es-ES_tradnl"/>
              </w:rPr>
              <w:t>N°</w:t>
            </w:r>
            <w:proofErr w:type="spellEnd"/>
            <w:r w:rsidRPr="008D7BE2">
              <w:rPr>
                <w:rFonts w:ascii="Calibri" w:eastAsia="Calibri" w:hAnsi="Calibri" w:cs="Calibri"/>
                <w:b/>
                <w:sz w:val="20"/>
                <w:szCs w:val="20"/>
                <w:lang w:val="es-ES_tradnl"/>
              </w:rPr>
              <w:t xml:space="preserve">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18E0198E" w14:textId="77777777" w:rsidR="00FA0E82" w:rsidRPr="008D7BE2" w:rsidRDefault="00FA0E82" w:rsidP="005B5939">
            <w:pPr>
              <w:spacing w:after="0" w:line="240" w:lineRule="auto"/>
              <w:ind w:left="57" w:right="57"/>
              <w:jc w:val="center"/>
              <w:rPr>
                <w:rFonts w:ascii="Calibri" w:eastAsia="Calibri" w:hAnsi="Calibri" w:cs="Calibri"/>
                <w:b/>
                <w:sz w:val="20"/>
                <w:szCs w:val="20"/>
              </w:rPr>
            </w:pPr>
            <w:r w:rsidRPr="008D7BE2">
              <w:rPr>
                <w:rFonts w:ascii="Calibri" w:eastAsia="Calibri" w:hAnsi="Calibri" w:cs="Calibri"/>
                <w:b/>
                <w:sz w:val="20"/>
                <w:szCs w:val="20"/>
              </w:rPr>
              <w:t xml:space="preserve">Nombre/ Descripción de estación  </w:t>
            </w:r>
          </w:p>
        </w:tc>
      </w:tr>
      <w:tr w:rsidR="00FA0E82" w:rsidRPr="008D7BE2" w14:paraId="28FF8A5E"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26875FA7" w14:textId="77777777" w:rsidR="00FA0E82" w:rsidRPr="008D7BE2" w:rsidRDefault="00FA0E82"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326D5FC3" w14:textId="77777777" w:rsidR="00FA0E82" w:rsidRPr="008D7BE2" w:rsidRDefault="00D16610"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Bocatoma La Engorda</w:t>
            </w:r>
          </w:p>
        </w:tc>
      </w:tr>
      <w:tr w:rsidR="00FA0E82" w:rsidRPr="008D7BE2" w14:paraId="6481C987"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6E6BF969" w14:textId="77777777" w:rsidR="00FA0E82" w:rsidRPr="008D7BE2" w:rsidRDefault="00FA0E82"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3F4C1300" w14:textId="77777777" w:rsidR="00FA0E82" w:rsidRPr="008D7BE2" w:rsidRDefault="00D16610"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Bocatoma Colina</w:t>
            </w:r>
          </w:p>
        </w:tc>
      </w:tr>
      <w:tr w:rsidR="00FA0E82" w:rsidRPr="008D7BE2" w14:paraId="2F274F52"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621D3AC6" w14:textId="77777777" w:rsidR="00FA0E82" w:rsidRPr="008D7BE2" w:rsidRDefault="00FA0E82"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14:paraId="1664AC01" w14:textId="77777777" w:rsidR="00FA0E82" w:rsidRPr="008D7BE2" w:rsidRDefault="00D16610"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Bocatoma Las Placas</w:t>
            </w:r>
          </w:p>
        </w:tc>
      </w:tr>
      <w:tr w:rsidR="00FA0E82" w:rsidRPr="008D7BE2" w14:paraId="32479F29"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121AD608" w14:textId="77777777" w:rsidR="00FA0E82" w:rsidRPr="008D7BE2" w:rsidRDefault="00FA0E82"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3932" w:type="pct"/>
            <w:tcBorders>
              <w:top w:val="single" w:sz="4" w:space="0" w:color="auto"/>
              <w:left w:val="single" w:sz="4" w:space="0" w:color="auto"/>
              <w:bottom w:val="single" w:sz="4" w:space="0" w:color="auto"/>
              <w:right w:val="single" w:sz="8" w:space="0" w:color="auto"/>
            </w:tcBorders>
            <w:vAlign w:val="center"/>
          </w:tcPr>
          <w:p w14:paraId="2A91B132" w14:textId="77777777" w:rsidR="00FA0E82" w:rsidRPr="008D7BE2" w:rsidRDefault="00D16610"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Bocatoma El Morado / Desarenador</w:t>
            </w:r>
          </w:p>
        </w:tc>
      </w:tr>
      <w:tr w:rsidR="00FA0E82" w:rsidRPr="008D7BE2" w14:paraId="550ECCCE"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00B1B320" w14:textId="77777777" w:rsidR="00FA0E82" w:rsidRPr="008D7BE2" w:rsidRDefault="00FA0E82"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3932" w:type="pct"/>
            <w:tcBorders>
              <w:top w:val="single" w:sz="4" w:space="0" w:color="auto"/>
              <w:left w:val="single" w:sz="4" w:space="0" w:color="auto"/>
              <w:bottom w:val="single" w:sz="4" w:space="0" w:color="auto"/>
              <w:right w:val="single" w:sz="8" w:space="0" w:color="auto"/>
            </w:tcBorders>
            <w:vAlign w:val="center"/>
          </w:tcPr>
          <w:p w14:paraId="3C319430" w14:textId="5334E7CD" w:rsidR="00FA0E82" w:rsidRPr="008D7BE2" w:rsidRDefault="00D16610"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Portal V1 (</w:t>
            </w:r>
            <w:r w:rsidR="00DF5791">
              <w:rPr>
                <w:rFonts w:ascii="Calibri" w:eastAsia="Times New Roman" w:hAnsi="Calibri" w:cs="Calibri"/>
                <w:sz w:val="20"/>
                <w:szCs w:val="20"/>
                <w:lang w:val="es-ES_tradnl" w:eastAsia="es-CL"/>
              </w:rPr>
              <w:t>túnel</w:t>
            </w:r>
            <w:r>
              <w:rPr>
                <w:rFonts w:ascii="Calibri" w:eastAsia="Times New Roman" w:hAnsi="Calibri" w:cs="Calibri"/>
                <w:sz w:val="20"/>
                <w:szCs w:val="20"/>
                <w:lang w:val="es-ES_tradnl" w:eastAsia="es-CL"/>
              </w:rPr>
              <w:t xml:space="preserve"> El Volcán) y SAM 1</w:t>
            </w:r>
          </w:p>
        </w:tc>
      </w:tr>
      <w:tr w:rsidR="00FA0E82" w:rsidRPr="008D7BE2" w14:paraId="382AB291"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33D3D833" w14:textId="77777777" w:rsidR="00FA0E82" w:rsidRPr="008D7BE2" w:rsidRDefault="00FA0E82"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3932" w:type="pct"/>
            <w:tcBorders>
              <w:top w:val="single" w:sz="4" w:space="0" w:color="auto"/>
              <w:left w:val="single" w:sz="4" w:space="0" w:color="auto"/>
              <w:bottom w:val="single" w:sz="4" w:space="0" w:color="auto"/>
              <w:right w:val="single" w:sz="8" w:space="0" w:color="auto"/>
            </w:tcBorders>
            <w:vAlign w:val="center"/>
          </w:tcPr>
          <w:p w14:paraId="6119DC71" w14:textId="77777777" w:rsidR="00FA0E82" w:rsidRPr="008D7BE2" w:rsidRDefault="00D16610"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Campamento e Instalación de Faenas N°1</w:t>
            </w:r>
          </w:p>
        </w:tc>
      </w:tr>
      <w:tr w:rsidR="00FA0E82" w:rsidRPr="008D7BE2" w14:paraId="2E032DC5"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59114482" w14:textId="77777777" w:rsidR="00FA0E82" w:rsidRPr="008D7BE2" w:rsidRDefault="00FA0E82"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3932" w:type="pct"/>
            <w:tcBorders>
              <w:top w:val="single" w:sz="4" w:space="0" w:color="auto"/>
              <w:left w:val="single" w:sz="4" w:space="0" w:color="auto"/>
              <w:bottom w:val="single" w:sz="4" w:space="0" w:color="auto"/>
              <w:right w:val="single" w:sz="8" w:space="0" w:color="auto"/>
            </w:tcBorders>
            <w:vAlign w:val="center"/>
          </w:tcPr>
          <w:p w14:paraId="067E1548" w14:textId="77777777" w:rsidR="00FA0E82" w:rsidRPr="008D7BE2" w:rsidRDefault="004908DD"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Acopios de suelo</w:t>
            </w:r>
          </w:p>
        </w:tc>
      </w:tr>
      <w:tr w:rsidR="00467596" w:rsidRPr="008D7BE2" w14:paraId="21BBDEBF"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65E7D02A" w14:textId="3F5D006E" w:rsidR="00467596" w:rsidRDefault="00467596"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3932" w:type="pct"/>
            <w:tcBorders>
              <w:top w:val="single" w:sz="4" w:space="0" w:color="auto"/>
              <w:left w:val="single" w:sz="4" w:space="0" w:color="auto"/>
              <w:bottom w:val="single" w:sz="4" w:space="0" w:color="auto"/>
              <w:right w:val="single" w:sz="8" w:space="0" w:color="auto"/>
            </w:tcBorders>
            <w:vAlign w:val="center"/>
          </w:tcPr>
          <w:p w14:paraId="0929C01D" w14:textId="076DB6AD" w:rsidR="00467596" w:rsidRDefault="00467596"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de restricción protección (incluye área de prevención zona buffer)</w:t>
            </w:r>
          </w:p>
        </w:tc>
      </w:tr>
      <w:tr w:rsidR="00D64FC9" w:rsidRPr="008D7BE2" w14:paraId="0771A6E9" w14:textId="77777777" w:rsidTr="00D166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779FC9AA" w14:textId="2E1CEEBF" w:rsidR="00D64FC9" w:rsidRDefault="00D64FC9" w:rsidP="00D166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3932" w:type="pct"/>
            <w:tcBorders>
              <w:top w:val="single" w:sz="4" w:space="0" w:color="auto"/>
              <w:left w:val="single" w:sz="4" w:space="0" w:color="auto"/>
              <w:bottom w:val="single" w:sz="4" w:space="0" w:color="auto"/>
              <w:right w:val="single" w:sz="8" w:space="0" w:color="auto"/>
            </w:tcBorders>
            <w:vAlign w:val="center"/>
          </w:tcPr>
          <w:p w14:paraId="480874B2" w14:textId="513DC683" w:rsidR="00D64FC9" w:rsidRDefault="00D64FC9" w:rsidP="00D16610">
            <w:pPr>
              <w:spacing w:after="0" w:line="240" w:lineRule="auto"/>
              <w:rPr>
                <w:rFonts w:ascii="Calibri" w:eastAsia="Times New Roman" w:hAnsi="Calibri" w:cs="Calibri"/>
                <w:sz w:val="20"/>
                <w:szCs w:val="20"/>
                <w:lang w:val="es-ES_tradnl" w:eastAsia="es-CL"/>
              </w:rPr>
            </w:pPr>
            <w:r>
              <w:rPr>
                <w:rFonts w:ascii="Calibri" w:eastAsia="Times New Roman" w:hAnsi="Calibri" w:cs="Calibri"/>
                <w:iCs/>
                <w:sz w:val="20"/>
                <w:szCs w:val="20"/>
                <w:lang w:eastAsia="es-CL"/>
              </w:rPr>
              <w:t>D</w:t>
            </w:r>
            <w:r w:rsidRPr="00D64FC9">
              <w:rPr>
                <w:rFonts w:ascii="Calibri" w:eastAsia="Times New Roman" w:hAnsi="Calibri" w:cs="Calibri"/>
                <w:iCs/>
                <w:sz w:val="20"/>
                <w:szCs w:val="20"/>
                <w:lang w:eastAsia="es-CL"/>
              </w:rPr>
              <w:t>epósito transitorio de bienes paleontológicos</w:t>
            </w:r>
            <w:r>
              <w:rPr>
                <w:rFonts w:ascii="Calibri" w:eastAsia="Times New Roman" w:hAnsi="Calibri" w:cs="Calibri"/>
                <w:iCs/>
                <w:sz w:val="20"/>
                <w:szCs w:val="20"/>
                <w:lang w:eastAsia="es-CL"/>
              </w:rPr>
              <w:t xml:space="preserve"> en oficina Maitenes del titular.</w:t>
            </w:r>
          </w:p>
        </w:tc>
      </w:tr>
    </w:tbl>
    <w:p w14:paraId="4AFFA466" w14:textId="77777777" w:rsidR="008D7BE2" w:rsidRDefault="008D7BE2" w:rsidP="008D7BE2">
      <w:pPr>
        <w:rPr>
          <w:sz w:val="28"/>
          <w:szCs w:val="28"/>
        </w:rPr>
      </w:pPr>
    </w:p>
    <w:p w14:paraId="4C52C1FC" w14:textId="77777777" w:rsidR="00126D74" w:rsidRDefault="00126D74">
      <w:pPr>
        <w:rPr>
          <w:rFonts w:ascii="Calibri" w:eastAsia="Calibri" w:hAnsi="Calibri" w:cs="Calibri"/>
          <w:b/>
        </w:rPr>
      </w:pPr>
    </w:p>
    <w:p w14:paraId="1DE8ADBA" w14:textId="77777777" w:rsidR="00126D74" w:rsidRDefault="00126D74">
      <w:pPr>
        <w:rPr>
          <w:rFonts w:ascii="Calibri" w:eastAsia="Calibri" w:hAnsi="Calibri" w:cs="Calibri"/>
          <w:b/>
        </w:rPr>
      </w:pPr>
    </w:p>
    <w:p w14:paraId="025D6F7F" w14:textId="77777777" w:rsidR="00126D74" w:rsidRDefault="00126D74">
      <w:pPr>
        <w:rPr>
          <w:rFonts w:ascii="Calibri" w:eastAsia="Calibri" w:hAnsi="Calibri" w:cs="Calibri"/>
          <w:b/>
        </w:rPr>
      </w:pPr>
    </w:p>
    <w:p w14:paraId="558B1415" w14:textId="77777777" w:rsidR="00126D74" w:rsidRDefault="00126D74">
      <w:pPr>
        <w:rPr>
          <w:rFonts w:ascii="Calibri" w:eastAsia="Calibri" w:hAnsi="Calibri" w:cs="Calibri"/>
          <w:b/>
        </w:rPr>
      </w:pPr>
    </w:p>
    <w:p w14:paraId="538E4545" w14:textId="77777777" w:rsidR="00126D74" w:rsidRDefault="00126D74">
      <w:pPr>
        <w:rPr>
          <w:rFonts w:ascii="Calibri" w:eastAsia="Calibri" w:hAnsi="Calibri" w:cs="Calibri"/>
          <w:b/>
        </w:rPr>
      </w:pPr>
    </w:p>
    <w:p w14:paraId="1404382B" w14:textId="77777777" w:rsidR="00126D74" w:rsidRDefault="00126D74">
      <w:pPr>
        <w:rPr>
          <w:rFonts w:ascii="Calibri" w:eastAsia="Calibri" w:hAnsi="Calibri" w:cs="Calibri"/>
          <w:b/>
        </w:rPr>
      </w:pPr>
    </w:p>
    <w:p w14:paraId="00EB83C5" w14:textId="2FA35B70" w:rsidR="003A5501" w:rsidRPr="00A41160" w:rsidRDefault="003A5501" w:rsidP="003A5501">
      <w:pPr>
        <w:pStyle w:val="Ttulo4"/>
        <w:rPr>
          <w:rFonts w:ascii="Calibri" w:eastAsia="Calibri" w:hAnsi="Calibri" w:cs="Calibri"/>
        </w:rPr>
      </w:pPr>
      <w:bookmarkStart w:id="105" w:name="_Toc507747443"/>
      <w:r w:rsidRPr="00A41160">
        <w:rPr>
          <w:rFonts w:ascii="Calibri" w:eastAsia="Calibri" w:hAnsi="Calibri" w:cs="Calibri"/>
        </w:rPr>
        <w:lastRenderedPageBreak/>
        <w:t>Detalle del Recorrido de la Inspección por Oficio</w:t>
      </w:r>
      <w:bookmarkEnd w:id="105"/>
      <w:r w:rsidR="00A41160">
        <w:rPr>
          <w:rFonts w:ascii="Calibri" w:eastAsia="Calibri" w:hAnsi="Calibri" w:cs="Calibri"/>
        </w:rPr>
        <w:t>.</w:t>
      </w:r>
    </w:p>
    <w:p w14:paraId="5BEC2F59" w14:textId="77777777" w:rsidR="00A41160" w:rsidRDefault="00A41160" w:rsidP="00A41160">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62"/>
      </w:tblGrid>
      <w:tr w:rsidR="00A41160" w:rsidRPr="00D42470" w14:paraId="15275381" w14:textId="77777777" w:rsidTr="009E071B">
        <w:trPr>
          <w:trHeight w:val="5602"/>
        </w:trPr>
        <w:tc>
          <w:tcPr>
            <w:tcW w:w="5000" w:type="pct"/>
            <w:shd w:val="clear" w:color="auto" w:fill="FFFFFF"/>
            <w:tcMar>
              <w:top w:w="58" w:type="dxa"/>
              <w:left w:w="58" w:type="dxa"/>
              <w:bottom w:w="58" w:type="dxa"/>
              <w:right w:w="58" w:type="dxa"/>
            </w:tcMar>
            <w:hideMark/>
          </w:tcPr>
          <w:p w14:paraId="7AECE757" w14:textId="2F442D1C" w:rsidR="00A41160" w:rsidRDefault="00A41160" w:rsidP="00A41160">
            <w:pPr>
              <w:pStyle w:val="Ttulo4"/>
              <w:numPr>
                <w:ilvl w:val="0"/>
                <w:numId w:val="0"/>
              </w:numPr>
              <w:jc w:val="both"/>
              <w:rPr>
                <w:rFonts w:eastAsia="Calibri"/>
              </w:rPr>
            </w:pPr>
            <w:r w:rsidRPr="00D9149E">
              <w:rPr>
                <w:rFonts w:ascii="Calibri" w:eastAsia="Calibri" w:hAnsi="Calibri" w:cs="Times New Roman"/>
                <w:sz w:val="20"/>
                <w:szCs w:val="20"/>
              </w:rPr>
              <w:t xml:space="preserve">Figura </w:t>
            </w:r>
            <w:r>
              <w:rPr>
                <w:rFonts w:ascii="Calibri" w:eastAsia="Calibri" w:hAnsi="Calibri" w:cs="Times New Roman"/>
                <w:sz w:val="20"/>
                <w:szCs w:val="20"/>
              </w:rPr>
              <w:t>6</w:t>
            </w:r>
            <w:r w:rsidRPr="00D9149E">
              <w:rPr>
                <w:rFonts w:ascii="Calibri" w:eastAsia="Calibri" w:hAnsi="Calibri" w:cs="Times New Roman"/>
                <w:sz w:val="20"/>
                <w:szCs w:val="20"/>
              </w:rPr>
              <w:t xml:space="preserve">. </w:t>
            </w:r>
            <w:r w:rsidRPr="001A5925">
              <w:rPr>
                <w:rFonts w:eastAsia="Calibri"/>
                <w:b w:val="0"/>
              </w:rPr>
              <w:t>Primer día de inspección 16/08/2017</w:t>
            </w:r>
            <w:r w:rsidRPr="001A5925">
              <w:rPr>
                <w:rFonts w:ascii="Calibri" w:eastAsia="Calibri" w:hAnsi="Calibri" w:cs="Calibri"/>
                <w:b w:val="0"/>
              </w:rPr>
              <w:t>: Revisión de estado de obras ante situación de “Default Técnico” reportada en prensa, parte 1.</w:t>
            </w:r>
          </w:p>
          <w:p w14:paraId="6D73F914" w14:textId="254D4B6A" w:rsidR="00A41160" w:rsidRPr="00D42470" w:rsidRDefault="00A41160" w:rsidP="009E071B">
            <w:pPr>
              <w:spacing w:after="0" w:line="240" w:lineRule="auto"/>
              <w:jc w:val="center"/>
              <w:rPr>
                <w:rFonts w:ascii="Calibri" w:eastAsia="Calibri" w:hAnsi="Calibri" w:cs="Calibri"/>
                <w:b/>
                <w:noProof/>
                <w:sz w:val="24"/>
                <w:szCs w:val="20"/>
                <w:lang w:eastAsia="es-CL"/>
              </w:rPr>
            </w:pPr>
            <w:r>
              <w:rPr>
                <w:rFonts w:eastAsia="Calibri" w:cstheme="majorBidi"/>
                <w:b/>
                <w:iCs/>
                <w:noProof/>
                <w:lang w:eastAsia="es-CL"/>
              </w:rPr>
              <w:drawing>
                <wp:inline distT="0" distB="0" distL="0" distR="0" wp14:anchorId="2152E6BE" wp14:editId="5635A97C">
                  <wp:extent cx="4742121" cy="3154136"/>
                  <wp:effectExtent l="0" t="0" r="1905" b="825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77525" cy="3177685"/>
                          </a:xfrm>
                          <a:prstGeom prst="rect">
                            <a:avLst/>
                          </a:prstGeom>
                          <a:noFill/>
                        </pic:spPr>
                      </pic:pic>
                    </a:graphicData>
                  </a:graphic>
                </wp:inline>
              </w:drawing>
            </w:r>
          </w:p>
        </w:tc>
      </w:tr>
    </w:tbl>
    <w:p w14:paraId="0EE15263" w14:textId="77777777" w:rsidR="00A41160" w:rsidRDefault="00A41160" w:rsidP="00A41160">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62"/>
      </w:tblGrid>
      <w:tr w:rsidR="00A41160" w:rsidRPr="00D42470" w14:paraId="286D2D52" w14:textId="77777777" w:rsidTr="00A41160">
        <w:trPr>
          <w:trHeight w:val="5460"/>
        </w:trPr>
        <w:tc>
          <w:tcPr>
            <w:tcW w:w="5000" w:type="pct"/>
            <w:shd w:val="clear" w:color="auto" w:fill="FFFFFF"/>
            <w:tcMar>
              <w:top w:w="58" w:type="dxa"/>
              <w:left w:w="58" w:type="dxa"/>
              <w:bottom w:w="58" w:type="dxa"/>
              <w:right w:w="58" w:type="dxa"/>
            </w:tcMar>
            <w:hideMark/>
          </w:tcPr>
          <w:p w14:paraId="71774161" w14:textId="7C3EB888" w:rsidR="00A41160" w:rsidRDefault="00A41160" w:rsidP="009E071B">
            <w:pPr>
              <w:pStyle w:val="Ttulo4"/>
              <w:numPr>
                <w:ilvl w:val="0"/>
                <w:numId w:val="0"/>
              </w:numPr>
              <w:jc w:val="both"/>
              <w:rPr>
                <w:rFonts w:eastAsia="Calibri"/>
              </w:rPr>
            </w:pPr>
            <w:r w:rsidRPr="00D9149E">
              <w:rPr>
                <w:rFonts w:ascii="Calibri" w:eastAsia="Calibri" w:hAnsi="Calibri" w:cs="Times New Roman"/>
                <w:sz w:val="20"/>
                <w:szCs w:val="20"/>
              </w:rPr>
              <w:t xml:space="preserve">Figura </w:t>
            </w:r>
            <w:r>
              <w:rPr>
                <w:rFonts w:ascii="Calibri" w:eastAsia="Calibri" w:hAnsi="Calibri" w:cs="Times New Roman"/>
                <w:sz w:val="20"/>
                <w:szCs w:val="20"/>
              </w:rPr>
              <w:t>7</w:t>
            </w:r>
            <w:r w:rsidRPr="00D9149E">
              <w:rPr>
                <w:rFonts w:ascii="Calibri" w:eastAsia="Calibri" w:hAnsi="Calibri" w:cs="Times New Roman"/>
                <w:sz w:val="20"/>
                <w:szCs w:val="20"/>
              </w:rPr>
              <w:t xml:space="preserve">. </w:t>
            </w:r>
            <w:r w:rsidRPr="001A5925">
              <w:rPr>
                <w:rFonts w:eastAsia="Calibri"/>
                <w:b w:val="0"/>
              </w:rPr>
              <w:t>Segundo día de inspección 17/08/2017</w:t>
            </w:r>
            <w:r w:rsidRPr="001A5925">
              <w:rPr>
                <w:rFonts w:ascii="Calibri" w:eastAsia="Calibri" w:hAnsi="Calibri" w:cs="Calibri"/>
                <w:b w:val="0"/>
              </w:rPr>
              <w:t>: Revisión de estado de obras ante situación de “Default Técnico” reportada en prensa, parte 2.</w:t>
            </w:r>
          </w:p>
          <w:p w14:paraId="071414C3" w14:textId="00AC7AE8" w:rsidR="00A41160" w:rsidRPr="00D42470" w:rsidRDefault="00A41160" w:rsidP="009E071B">
            <w:pPr>
              <w:spacing w:after="0" w:line="240" w:lineRule="auto"/>
              <w:jc w:val="center"/>
              <w:rPr>
                <w:rFonts w:ascii="Calibri" w:eastAsia="Calibri" w:hAnsi="Calibri" w:cs="Calibri"/>
                <w:b/>
                <w:noProof/>
                <w:sz w:val="24"/>
                <w:szCs w:val="20"/>
                <w:lang w:eastAsia="es-CL"/>
              </w:rPr>
            </w:pPr>
            <w:r>
              <w:rPr>
                <w:rFonts w:eastAsia="Calibri" w:cstheme="majorBidi"/>
                <w:b/>
                <w:iCs/>
                <w:noProof/>
                <w:lang w:eastAsia="es-CL"/>
              </w:rPr>
              <w:drawing>
                <wp:inline distT="0" distB="0" distL="0" distR="0" wp14:anchorId="73F3BFCB" wp14:editId="7A0E828A">
                  <wp:extent cx="4837814" cy="3017593"/>
                  <wp:effectExtent l="0" t="0" r="127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59923" cy="3031383"/>
                          </a:xfrm>
                          <a:prstGeom prst="rect">
                            <a:avLst/>
                          </a:prstGeom>
                          <a:noFill/>
                        </pic:spPr>
                      </pic:pic>
                    </a:graphicData>
                  </a:graphic>
                </wp:inline>
              </w:drawing>
            </w:r>
          </w:p>
        </w:tc>
      </w:tr>
    </w:tbl>
    <w:p w14:paraId="46B77C2F" w14:textId="77777777" w:rsidR="00A41160" w:rsidRDefault="00A41160" w:rsidP="00A4116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62"/>
      </w:tblGrid>
      <w:tr w:rsidR="00A41160" w:rsidRPr="00D42470" w14:paraId="3208625D" w14:textId="77777777" w:rsidTr="009E071B">
        <w:trPr>
          <w:trHeight w:val="5460"/>
        </w:trPr>
        <w:tc>
          <w:tcPr>
            <w:tcW w:w="5000" w:type="pct"/>
            <w:shd w:val="clear" w:color="auto" w:fill="FFFFFF"/>
            <w:tcMar>
              <w:top w:w="58" w:type="dxa"/>
              <w:left w:w="58" w:type="dxa"/>
              <w:bottom w:w="58" w:type="dxa"/>
              <w:right w:w="58" w:type="dxa"/>
            </w:tcMar>
            <w:hideMark/>
          </w:tcPr>
          <w:p w14:paraId="0C72E08D" w14:textId="7046CA5E" w:rsidR="00A41160" w:rsidRDefault="00A41160" w:rsidP="009E071B">
            <w:pPr>
              <w:pStyle w:val="Ttulo4"/>
              <w:numPr>
                <w:ilvl w:val="0"/>
                <w:numId w:val="0"/>
              </w:numPr>
              <w:jc w:val="both"/>
              <w:rPr>
                <w:rFonts w:eastAsia="Calibri"/>
              </w:rPr>
            </w:pPr>
            <w:r w:rsidRPr="00D9149E">
              <w:rPr>
                <w:rFonts w:ascii="Calibri" w:eastAsia="Calibri" w:hAnsi="Calibri" w:cs="Times New Roman"/>
                <w:sz w:val="20"/>
                <w:szCs w:val="20"/>
              </w:rPr>
              <w:lastRenderedPageBreak/>
              <w:t xml:space="preserve">Figura </w:t>
            </w:r>
            <w:r>
              <w:rPr>
                <w:rFonts w:ascii="Calibri" w:eastAsia="Calibri" w:hAnsi="Calibri" w:cs="Times New Roman"/>
                <w:sz w:val="20"/>
                <w:szCs w:val="20"/>
              </w:rPr>
              <w:t>8</w:t>
            </w:r>
            <w:r w:rsidRPr="00D9149E">
              <w:rPr>
                <w:rFonts w:ascii="Calibri" w:eastAsia="Calibri" w:hAnsi="Calibri" w:cs="Times New Roman"/>
                <w:sz w:val="20"/>
                <w:szCs w:val="20"/>
              </w:rPr>
              <w:t xml:space="preserve">. </w:t>
            </w:r>
            <w:r w:rsidRPr="001A5925">
              <w:rPr>
                <w:rFonts w:eastAsia="Calibri"/>
                <w:b w:val="0"/>
              </w:rPr>
              <w:t>Tercer día de inspección 30/08/2017: Revisión de estado de obras y actividades ante contingencia de Afloramiento en Portal L1</w:t>
            </w:r>
            <w:r w:rsidRPr="001A5925">
              <w:rPr>
                <w:rFonts w:ascii="Calibri" w:eastAsia="Calibri" w:hAnsi="Calibri" w:cs="Calibri"/>
                <w:b w:val="0"/>
              </w:rPr>
              <w:t>.</w:t>
            </w:r>
          </w:p>
          <w:p w14:paraId="2E1D385F" w14:textId="19172F6C" w:rsidR="00A41160" w:rsidRPr="00D42470" w:rsidRDefault="00A41160" w:rsidP="009E071B">
            <w:pPr>
              <w:spacing w:after="0" w:line="240" w:lineRule="auto"/>
              <w:jc w:val="center"/>
              <w:rPr>
                <w:rFonts w:ascii="Calibri" w:eastAsia="Calibri" w:hAnsi="Calibri" w:cs="Calibri"/>
                <w:b/>
                <w:noProof/>
                <w:sz w:val="24"/>
                <w:szCs w:val="20"/>
                <w:lang w:eastAsia="es-CL"/>
              </w:rPr>
            </w:pPr>
            <w:r>
              <w:rPr>
                <w:rFonts w:eastAsia="Calibri" w:cstheme="majorBidi"/>
                <w:b/>
                <w:iCs/>
                <w:noProof/>
                <w:lang w:eastAsia="es-CL"/>
              </w:rPr>
              <w:drawing>
                <wp:inline distT="0" distB="0" distL="0" distR="0" wp14:anchorId="2982F689" wp14:editId="55454416">
                  <wp:extent cx="5699051" cy="3491945"/>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4335" cy="3519692"/>
                          </a:xfrm>
                          <a:prstGeom prst="rect">
                            <a:avLst/>
                          </a:prstGeom>
                          <a:noFill/>
                        </pic:spPr>
                      </pic:pic>
                    </a:graphicData>
                  </a:graphic>
                </wp:inline>
              </w:drawing>
            </w:r>
          </w:p>
        </w:tc>
      </w:tr>
    </w:tbl>
    <w:p w14:paraId="18A369E9" w14:textId="77777777" w:rsidR="00A41160" w:rsidRPr="00A41160" w:rsidRDefault="00A41160" w:rsidP="00A41160"/>
    <w:p w14:paraId="572F43D2" w14:textId="77777777" w:rsidR="00BD3186" w:rsidRDefault="00BD3186" w:rsidP="00BD3186">
      <w:pPr>
        <w:spacing w:line="240" w:lineRule="auto"/>
        <w:jc w:val="center"/>
        <w:rPr>
          <w:rFonts w:eastAsia="Calibri" w:cstheme="majorBidi"/>
          <w:b/>
          <w:iCs/>
          <w:noProof/>
          <w:lang w:eastAsia="es-CL"/>
        </w:rPr>
      </w:pPr>
    </w:p>
    <w:p w14:paraId="4B49C035" w14:textId="77777777" w:rsidR="00BD3186" w:rsidRDefault="00BD3186" w:rsidP="00BD3186">
      <w:pPr>
        <w:spacing w:line="240" w:lineRule="auto"/>
        <w:jc w:val="center"/>
        <w:rPr>
          <w:rFonts w:eastAsia="Calibri" w:cstheme="majorBidi"/>
          <w:b/>
          <w:iCs/>
          <w:noProof/>
          <w:lang w:eastAsia="es-CL"/>
        </w:rPr>
      </w:pPr>
    </w:p>
    <w:p w14:paraId="675F80D3" w14:textId="77777777" w:rsidR="00BD3186" w:rsidRDefault="00BD3186" w:rsidP="00BD3186">
      <w:pPr>
        <w:spacing w:line="240" w:lineRule="auto"/>
        <w:jc w:val="center"/>
        <w:rPr>
          <w:rFonts w:eastAsia="Calibri" w:cstheme="majorBidi"/>
          <w:b/>
          <w:iCs/>
        </w:rPr>
      </w:pPr>
    </w:p>
    <w:p w14:paraId="55DE1B1B" w14:textId="77777777" w:rsidR="003A5501" w:rsidRDefault="003A5501" w:rsidP="00BD3186">
      <w:pPr>
        <w:spacing w:line="240" w:lineRule="auto"/>
        <w:rPr>
          <w:sz w:val="28"/>
          <w:szCs w:val="28"/>
        </w:rPr>
      </w:pPr>
    </w:p>
    <w:p w14:paraId="44C2CFB2" w14:textId="77777777" w:rsidR="003A5501" w:rsidRDefault="003A5501" w:rsidP="00BD3186">
      <w:pPr>
        <w:spacing w:line="240" w:lineRule="auto"/>
        <w:rPr>
          <w:rFonts w:ascii="Calibri" w:eastAsia="Calibri" w:hAnsi="Calibri" w:cs="Calibri"/>
          <w:b/>
        </w:rPr>
      </w:pPr>
    </w:p>
    <w:p w14:paraId="00A6C74B" w14:textId="77777777" w:rsidR="00126D74" w:rsidRDefault="00126D74" w:rsidP="00BD3186">
      <w:pPr>
        <w:spacing w:line="240" w:lineRule="auto"/>
        <w:rPr>
          <w:rFonts w:ascii="Calibri" w:eastAsia="Calibri" w:hAnsi="Calibri" w:cs="Calibri"/>
          <w:b/>
        </w:rPr>
      </w:pPr>
    </w:p>
    <w:p w14:paraId="193843BE" w14:textId="77777777" w:rsidR="003A5501" w:rsidRDefault="003A5501">
      <w:pPr>
        <w:rPr>
          <w:rFonts w:ascii="Calibri" w:eastAsia="Calibri" w:hAnsi="Calibri" w:cs="Calibri"/>
          <w:b/>
        </w:rPr>
      </w:pPr>
    </w:p>
    <w:p w14:paraId="1E8B8C0B" w14:textId="77777777" w:rsidR="003A5501" w:rsidRDefault="003A5501">
      <w:pPr>
        <w:rPr>
          <w:rFonts w:ascii="Calibri" w:eastAsia="Calibri" w:hAnsi="Calibri" w:cs="Calibri"/>
          <w:b/>
        </w:rPr>
      </w:pPr>
    </w:p>
    <w:p w14:paraId="6A8853EE" w14:textId="77777777" w:rsidR="003A5501" w:rsidRDefault="003A5501">
      <w:pPr>
        <w:rPr>
          <w:rFonts w:ascii="Calibri" w:eastAsia="Calibri" w:hAnsi="Calibri" w:cs="Calibri"/>
          <w:b/>
        </w:rPr>
      </w:pPr>
    </w:p>
    <w:p w14:paraId="0B08B010" w14:textId="77777777" w:rsidR="003A5501" w:rsidRDefault="003A5501">
      <w:pPr>
        <w:rPr>
          <w:rFonts w:ascii="Calibri" w:eastAsia="Calibri" w:hAnsi="Calibri" w:cs="Calibri"/>
          <w:b/>
        </w:rPr>
      </w:pPr>
    </w:p>
    <w:p w14:paraId="67570278" w14:textId="77777777" w:rsidR="003A5501" w:rsidRDefault="003A5501">
      <w:pPr>
        <w:rPr>
          <w:rFonts w:ascii="Calibri" w:eastAsia="Calibri" w:hAnsi="Calibri" w:cs="Calibri"/>
          <w:b/>
        </w:rPr>
      </w:pPr>
    </w:p>
    <w:p w14:paraId="10069954" w14:textId="77777777" w:rsidR="003A5501" w:rsidRDefault="003A5501">
      <w:pPr>
        <w:rPr>
          <w:rFonts w:ascii="Calibri" w:eastAsia="Calibri" w:hAnsi="Calibri" w:cs="Calibri"/>
          <w:b/>
        </w:rPr>
      </w:pPr>
    </w:p>
    <w:p w14:paraId="6834D5EC" w14:textId="77777777" w:rsidR="003A5501" w:rsidRDefault="003A5501">
      <w:pPr>
        <w:rPr>
          <w:rFonts w:ascii="Calibri" w:eastAsia="Calibri" w:hAnsi="Calibri" w:cs="Calibri"/>
          <w:b/>
        </w:rPr>
      </w:pPr>
    </w:p>
    <w:p w14:paraId="4DFFB798" w14:textId="77777777" w:rsidR="000E2B60" w:rsidRDefault="000E2B60" w:rsidP="000E2B60">
      <w:pPr>
        <w:pStyle w:val="Ttulo4"/>
        <w:rPr>
          <w:rFonts w:eastAsia="Calibri"/>
          <w:noProof/>
        </w:rPr>
      </w:pPr>
      <w:r>
        <w:rPr>
          <w:rFonts w:eastAsia="Calibri"/>
          <w:noProof/>
        </w:rPr>
        <w:lastRenderedPageBreak/>
        <w:t>Programa 2018</w:t>
      </w:r>
    </w:p>
    <w:p w14:paraId="005F4E7A" w14:textId="761A3B78" w:rsidR="00DA228B" w:rsidRDefault="00DA228B" w:rsidP="00FA50B4">
      <w:pPr>
        <w:spacing w:after="0" w:line="240" w:lineRule="auto"/>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8"/>
        <w:gridCol w:w="7834"/>
      </w:tblGrid>
      <w:tr w:rsidR="00A41160" w:rsidRPr="00D42470" w14:paraId="08B7163E" w14:textId="77777777" w:rsidTr="009E071B">
        <w:trPr>
          <w:trHeight w:val="5460"/>
        </w:trPr>
        <w:tc>
          <w:tcPr>
            <w:tcW w:w="5000" w:type="pct"/>
            <w:gridSpan w:val="2"/>
            <w:shd w:val="clear" w:color="auto" w:fill="FFFFFF"/>
            <w:tcMar>
              <w:top w:w="58" w:type="dxa"/>
              <w:left w:w="58" w:type="dxa"/>
              <w:bottom w:w="58" w:type="dxa"/>
              <w:right w:w="58" w:type="dxa"/>
            </w:tcMar>
            <w:hideMark/>
          </w:tcPr>
          <w:p w14:paraId="5BFAE127" w14:textId="10B29AB6" w:rsidR="00A41160" w:rsidRDefault="00A41160" w:rsidP="009E071B">
            <w:pPr>
              <w:pStyle w:val="Ttulo4"/>
              <w:numPr>
                <w:ilvl w:val="0"/>
                <w:numId w:val="0"/>
              </w:numPr>
              <w:jc w:val="both"/>
              <w:rPr>
                <w:rFonts w:eastAsia="Calibri"/>
              </w:rPr>
            </w:pPr>
            <w:r w:rsidRPr="00D9149E">
              <w:rPr>
                <w:rFonts w:ascii="Calibri" w:eastAsia="Calibri" w:hAnsi="Calibri" w:cs="Times New Roman"/>
                <w:sz w:val="20"/>
                <w:szCs w:val="20"/>
              </w:rPr>
              <w:t xml:space="preserve">Figura </w:t>
            </w:r>
            <w:r>
              <w:rPr>
                <w:rFonts w:ascii="Calibri" w:eastAsia="Calibri" w:hAnsi="Calibri" w:cs="Times New Roman"/>
                <w:sz w:val="20"/>
                <w:szCs w:val="20"/>
              </w:rPr>
              <w:t>9</w:t>
            </w:r>
            <w:r w:rsidRPr="00D9149E">
              <w:rPr>
                <w:rFonts w:ascii="Calibri" w:eastAsia="Calibri" w:hAnsi="Calibri" w:cs="Times New Roman"/>
                <w:sz w:val="20"/>
                <w:szCs w:val="20"/>
              </w:rPr>
              <w:t xml:space="preserve">. </w:t>
            </w:r>
            <w:r w:rsidRPr="00A41160">
              <w:rPr>
                <w:rFonts w:eastAsia="Calibri"/>
                <w:b w:val="0"/>
              </w:rPr>
              <w:t>Primer día de inspección 16/10/</w:t>
            </w:r>
            <w:r w:rsidRPr="00A41160">
              <w:rPr>
                <w:rFonts w:ascii="Calibri" w:eastAsia="Calibri" w:hAnsi="Calibri" w:cs="Calibri"/>
                <w:b w:val="0"/>
              </w:rPr>
              <w:t>2018. Grupo 1.</w:t>
            </w:r>
          </w:p>
          <w:p w14:paraId="429C7EBE" w14:textId="1BE215E4" w:rsidR="00A41160" w:rsidRPr="00D42470" w:rsidRDefault="00A41160" w:rsidP="009E071B">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4B6E8FDD" wp14:editId="6B00B07C">
                  <wp:extent cx="5656520" cy="3612801"/>
                  <wp:effectExtent l="0" t="0" r="1905" b="6985"/>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5663148" cy="3617034"/>
                          </a:xfrm>
                          <a:prstGeom prst="rect">
                            <a:avLst/>
                          </a:prstGeom>
                          <a:ln>
                            <a:noFill/>
                          </a:ln>
                          <a:extLst>
                            <a:ext uri="{53640926-AAD7-44D8-BBD7-CCE9431645EC}">
                              <a14:shadowObscured xmlns:a14="http://schemas.microsoft.com/office/drawing/2010/main"/>
                            </a:ext>
                          </a:extLst>
                        </pic:spPr>
                      </pic:pic>
                    </a:graphicData>
                  </a:graphic>
                </wp:inline>
              </w:drawing>
            </w:r>
          </w:p>
        </w:tc>
      </w:tr>
      <w:tr w:rsidR="00DA228B" w:rsidRPr="008D7BE2" w14:paraId="57D6C304" w14:textId="77777777" w:rsidTr="00F469EF">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94"/>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63525C5C" w14:textId="77777777" w:rsidR="00DA228B" w:rsidRPr="008D7BE2" w:rsidRDefault="00DA228B" w:rsidP="00F469EF">
            <w:pPr>
              <w:spacing w:after="0" w:line="240" w:lineRule="auto"/>
              <w:jc w:val="center"/>
              <w:rPr>
                <w:rFonts w:ascii="Calibri" w:eastAsia="Calibri" w:hAnsi="Calibri" w:cs="Calibri"/>
                <w:b/>
                <w:sz w:val="20"/>
                <w:szCs w:val="20"/>
                <w:lang w:val="es-ES_tradnl"/>
              </w:rPr>
            </w:pPr>
            <w:proofErr w:type="spellStart"/>
            <w:r w:rsidRPr="008D7BE2">
              <w:rPr>
                <w:rFonts w:ascii="Calibri" w:eastAsia="Calibri" w:hAnsi="Calibri" w:cs="Calibri"/>
                <w:b/>
                <w:sz w:val="20"/>
                <w:szCs w:val="20"/>
                <w:lang w:val="es-ES_tradnl"/>
              </w:rPr>
              <w:t>N°</w:t>
            </w:r>
            <w:proofErr w:type="spellEnd"/>
            <w:r w:rsidRPr="008D7BE2">
              <w:rPr>
                <w:rFonts w:ascii="Calibri" w:eastAsia="Calibri" w:hAnsi="Calibri" w:cs="Calibri"/>
                <w:b/>
                <w:sz w:val="20"/>
                <w:szCs w:val="20"/>
                <w:lang w:val="es-ES_tradnl"/>
              </w:rPr>
              <w:t xml:space="preserve">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69AE1E8C" w14:textId="77777777" w:rsidR="00DA228B" w:rsidRPr="008D7BE2" w:rsidRDefault="00DA228B" w:rsidP="00F469EF">
            <w:pPr>
              <w:spacing w:after="0" w:line="240" w:lineRule="auto"/>
              <w:ind w:left="57" w:right="57"/>
              <w:jc w:val="center"/>
              <w:rPr>
                <w:rFonts w:ascii="Calibri" w:eastAsia="Calibri" w:hAnsi="Calibri" w:cs="Calibri"/>
                <w:b/>
                <w:sz w:val="20"/>
                <w:szCs w:val="20"/>
              </w:rPr>
            </w:pPr>
            <w:r w:rsidRPr="008D7BE2">
              <w:rPr>
                <w:rFonts w:ascii="Calibri" w:eastAsia="Calibri" w:hAnsi="Calibri" w:cs="Calibri"/>
                <w:b/>
                <w:sz w:val="20"/>
                <w:szCs w:val="20"/>
              </w:rPr>
              <w:t xml:space="preserve">Nombre/ Descripción de estación  </w:t>
            </w:r>
          </w:p>
        </w:tc>
      </w:tr>
      <w:tr w:rsidR="00DA228B" w:rsidRPr="008D7BE2" w14:paraId="02DA7F9B" w14:textId="77777777" w:rsidTr="00F469EF">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65044858" w14:textId="77777777" w:rsidR="00DA228B" w:rsidRPr="008D7BE2" w:rsidRDefault="00DA228B" w:rsidP="00F469E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70583447" w14:textId="77777777" w:rsidR="00DA228B" w:rsidRPr="008D7BE2" w:rsidRDefault="00DA228B" w:rsidP="00F469EF">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Túnel V1</w:t>
            </w:r>
          </w:p>
        </w:tc>
      </w:tr>
      <w:tr w:rsidR="00DA228B" w:rsidRPr="008D7BE2" w14:paraId="26C185C4" w14:textId="77777777" w:rsidTr="00F469EF">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135E21DF" w14:textId="77777777" w:rsidR="00DA228B" w:rsidRPr="008D7BE2" w:rsidRDefault="00DA228B" w:rsidP="00F469E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1D462336" w14:textId="4469EAE1" w:rsidR="00DA228B" w:rsidRPr="008D7BE2" w:rsidRDefault="007E0FE9" w:rsidP="00DA228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Bocatomas</w:t>
            </w:r>
          </w:p>
        </w:tc>
      </w:tr>
      <w:tr w:rsidR="00DA228B" w:rsidRPr="008D7BE2" w14:paraId="40FAE001" w14:textId="77777777" w:rsidTr="00F469EF">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69357E0D" w14:textId="77777777" w:rsidR="00DA228B" w:rsidRPr="008D7BE2" w:rsidRDefault="00DA228B" w:rsidP="00F469E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14:paraId="4431AE5C" w14:textId="2E649813" w:rsidR="00DA228B" w:rsidRPr="008D7BE2" w:rsidRDefault="007E0FE9" w:rsidP="00DA228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Rutas G-25 y G-455</w:t>
            </w:r>
          </w:p>
        </w:tc>
      </w:tr>
    </w:tbl>
    <w:p w14:paraId="7370655F" w14:textId="77777777" w:rsidR="00DA228B" w:rsidRDefault="00DA228B" w:rsidP="00126D74">
      <w:pPr>
        <w:rPr>
          <w:b/>
        </w:rPr>
      </w:pPr>
    </w:p>
    <w:p w14:paraId="39EDD3A4" w14:textId="77777777" w:rsidR="00DA228B" w:rsidRDefault="00DA228B" w:rsidP="00126D74">
      <w:pPr>
        <w:rPr>
          <w:b/>
        </w:rPr>
      </w:pPr>
    </w:p>
    <w:p w14:paraId="73DD043B" w14:textId="77777777" w:rsidR="00DA228B" w:rsidRDefault="00DA228B" w:rsidP="00126D74">
      <w:pPr>
        <w:rPr>
          <w:b/>
        </w:rPr>
      </w:pPr>
    </w:p>
    <w:p w14:paraId="00F83A7B" w14:textId="77777777" w:rsidR="00DA228B" w:rsidRDefault="00DA228B" w:rsidP="00126D74">
      <w:pPr>
        <w:rPr>
          <w:b/>
        </w:rPr>
      </w:pPr>
    </w:p>
    <w:p w14:paraId="4DE83BA7" w14:textId="77777777" w:rsidR="00DA228B" w:rsidRDefault="00DA228B" w:rsidP="00126D74">
      <w:pPr>
        <w:rPr>
          <w:b/>
        </w:rPr>
      </w:pPr>
    </w:p>
    <w:p w14:paraId="61454DA2" w14:textId="77777777" w:rsidR="00DA228B" w:rsidRDefault="00DA228B" w:rsidP="00126D74">
      <w:pPr>
        <w:rPr>
          <w:b/>
        </w:rPr>
      </w:pPr>
    </w:p>
    <w:p w14:paraId="1FD04148" w14:textId="77777777" w:rsidR="00FA50B4" w:rsidRDefault="00FA50B4" w:rsidP="00126D74">
      <w:pPr>
        <w:rPr>
          <w:b/>
        </w:rPr>
      </w:pPr>
    </w:p>
    <w:p w14:paraId="3AC02E99" w14:textId="77777777" w:rsidR="00DA228B" w:rsidRDefault="00DA228B" w:rsidP="00126D74">
      <w:pPr>
        <w:rPr>
          <w:b/>
        </w:rPr>
      </w:pPr>
    </w:p>
    <w:p w14:paraId="05767415" w14:textId="77777777" w:rsidR="00A41160" w:rsidRDefault="00A41160" w:rsidP="00126D74">
      <w:pPr>
        <w:rPr>
          <w:b/>
        </w:rPr>
      </w:pPr>
    </w:p>
    <w:p w14:paraId="2C4FF10B" w14:textId="77777777" w:rsidR="00A41160" w:rsidRDefault="00A41160" w:rsidP="00126D74">
      <w:pPr>
        <w:rPr>
          <w:b/>
        </w:rPr>
      </w:pPr>
    </w:p>
    <w:p w14:paraId="11DEFB4E" w14:textId="77777777" w:rsidR="00A41160" w:rsidRDefault="00A41160" w:rsidP="00126D74">
      <w:pP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8"/>
        <w:gridCol w:w="7834"/>
      </w:tblGrid>
      <w:tr w:rsidR="00A41160" w:rsidRPr="00D42470" w14:paraId="726D9722" w14:textId="77777777" w:rsidTr="0074630D">
        <w:trPr>
          <w:trHeight w:val="5176"/>
        </w:trPr>
        <w:tc>
          <w:tcPr>
            <w:tcW w:w="5000" w:type="pct"/>
            <w:gridSpan w:val="2"/>
            <w:shd w:val="clear" w:color="auto" w:fill="FFFFFF"/>
            <w:tcMar>
              <w:top w:w="58" w:type="dxa"/>
              <w:left w:w="58" w:type="dxa"/>
              <w:bottom w:w="58" w:type="dxa"/>
              <w:right w:w="58" w:type="dxa"/>
            </w:tcMar>
            <w:hideMark/>
          </w:tcPr>
          <w:p w14:paraId="330B90E1" w14:textId="74B915D2" w:rsidR="00A41160" w:rsidRDefault="00A41160" w:rsidP="009E071B">
            <w:pPr>
              <w:pStyle w:val="Ttulo4"/>
              <w:numPr>
                <w:ilvl w:val="0"/>
                <w:numId w:val="0"/>
              </w:numPr>
              <w:jc w:val="both"/>
              <w:rPr>
                <w:rFonts w:eastAsia="Calibri"/>
              </w:rPr>
            </w:pPr>
            <w:r w:rsidRPr="00D9149E">
              <w:rPr>
                <w:rFonts w:ascii="Calibri" w:eastAsia="Calibri" w:hAnsi="Calibri" w:cs="Times New Roman"/>
                <w:sz w:val="20"/>
                <w:szCs w:val="20"/>
              </w:rPr>
              <w:lastRenderedPageBreak/>
              <w:t xml:space="preserve">Figura </w:t>
            </w:r>
            <w:r>
              <w:rPr>
                <w:rFonts w:ascii="Calibri" w:eastAsia="Calibri" w:hAnsi="Calibri" w:cs="Times New Roman"/>
                <w:sz w:val="20"/>
                <w:szCs w:val="20"/>
              </w:rPr>
              <w:t>10</w:t>
            </w:r>
            <w:r w:rsidRPr="00D9149E">
              <w:rPr>
                <w:rFonts w:ascii="Calibri" w:eastAsia="Calibri" w:hAnsi="Calibri" w:cs="Times New Roman"/>
                <w:sz w:val="20"/>
                <w:szCs w:val="20"/>
              </w:rPr>
              <w:t xml:space="preserve">. </w:t>
            </w:r>
            <w:r w:rsidRPr="00A41160">
              <w:rPr>
                <w:rFonts w:eastAsia="Calibri"/>
                <w:b w:val="0"/>
              </w:rPr>
              <w:t>Primer día de inspección 16/10/2018. Grupo</w:t>
            </w:r>
            <w:r>
              <w:rPr>
                <w:rFonts w:eastAsia="Calibri"/>
                <w:b w:val="0"/>
              </w:rPr>
              <w:t xml:space="preserve"> 2.</w:t>
            </w:r>
          </w:p>
          <w:p w14:paraId="5DC1E4A6" w14:textId="77A6CFB6" w:rsidR="00A41160" w:rsidRPr="00D42470" w:rsidRDefault="00A41160" w:rsidP="009E071B">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557B7978" wp14:editId="6C53CA08">
                  <wp:extent cx="5794745" cy="3060241"/>
                  <wp:effectExtent l="0" t="0" r="0" b="698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826658" cy="3077094"/>
                          </a:xfrm>
                          <a:prstGeom prst="rect">
                            <a:avLst/>
                          </a:prstGeom>
                          <a:ln>
                            <a:noFill/>
                          </a:ln>
                          <a:extLst>
                            <a:ext uri="{53640926-AAD7-44D8-BBD7-CCE9431645EC}">
                              <a14:shadowObscured xmlns:a14="http://schemas.microsoft.com/office/drawing/2010/main"/>
                            </a:ext>
                          </a:extLst>
                        </pic:spPr>
                      </pic:pic>
                    </a:graphicData>
                  </a:graphic>
                </wp:inline>
              </w:drawing>
            </w:r>
          </w:p>
        </w:tc>
      </w:tr>
      <w:tr w:rsidR="00AE6E95" w:rsidRPr="008D7BE2" w14:paraId="7F529300" w14:textId="77777777" w:rsidTr="00ED6BCE">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94"/>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1265F74A" w14:textId="77777777" w:rsidR="00AE6E95" w:rsidRPr="008D7BE2" w:rsidRDefault="00AE6E95" w:rsidP="00ED6BCE">
            <w:pPr>
              <w:spacing w:after="0" w:line="240" w:lineRule="auto"/>
              <w:jc w:val="center"/>
              <w:rPr>
                <w:rFonts w:ascii="Calibri" w:eastAsia="Calibri" w:hAnsi="Calibri" w:cs="Calibri"/>
                <w:b/>
                <w:sz w:val="20"/>
                <w:szCs w:val="20"/>
                <w:lang w:val="es-ES_tradnl"/>
              </w:rPr>
            </w:pPr>
            <w:proofErr w:type="spellStart"/>
            <w:r>
              <w:rPr>
                <w:rFonts w:ascii="Calibri" w:eastAsia="Calibri" w:hAnsi="Calibri" w:cs="Calibri"/>
                <w:b/>
                <w:sz w:val="20"/>
                <w:szCs w:val="20"/>
                <w:lang w:val="es-ES_tradnl"/>
              </w:rPr>
              <w:t>N</w:t>
            </w:r>
            <w:r w:rsidRPr="008D7BE2">
              <w:rPr>
                <w:rFonts w:ascii="Calibri" w:eastAsia="Calibri" w:hAnsi="Calibri" w:cs="Calibri"/>
                <w:b/>
                <w:sz w:val="20"/>
                <w:szCs w:val="20"/>
                <w:lang w:val="es-ES_tradnl"/>
              </w:rPr>
              <w:t>°</w:t>
            </w:r>
            <w:proofErr w:type="spellEnd"/>
            <w:r w:rsidRPr="008D7BE2">
              <w:rPr>
                <w:rFonts w:ascii="Calibri" w:eastAsia="Calibri" w:hAnsi="Calibri" w:cs="Calibri"/>
                <w:b/>
                <w:sz w:val="20"/>
                <w:szCs w:val="20"/>
                <w:lang w:val="es-ES_tradnl"/>
              </w:rPr>
              <w:t xml:space="preserve">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6CCC93E4" w14:textId="77777777" w:rsidR="00AE6E95" w:rsidRPr="008D7BE2" w:rsidRDefault="00AE6E95" w:rsidP="00ED6BCE">
            <w:pPr>
              <w:spacing w:after="0" w:line="240" w:lineRule="auto"/>
              <w:ind w:left="57" w:right="57"/>
              <w:jc w:val="center"/>
              <w:rPr>
                <w:rFonts w:ascii="Calibri" w:eastAsia="Calibri" w:hAnsi="Calibri" w:cs="Calibri"/>
                <w:b/>
                <w:sz w:val="20"/>
                <w:szCs w:val="20"/>
              </w:rPr>
            </w:pPr>
            <w:r w:rsidRPr="008D7BE2">
              <w:rPr>
                <w:rFonts w:ascii="Calibri" w:eastAsia="Calibri" w:hAnsi="Calibri" w:cs="Calibri"/>
                <w:b/>
                <w:sz w:val="20"/>
                <w:szCs w:val="20"/>
              </w:rPr>
              <w:t xml:space="preserve">Nombre/ Descripción de estación  </w:t>
            </w:r>
          </w:p>
        </w:tc>
      </w:tr>
      <w:tr w:rsidR="00AE6E95" w:rsidRPr="008D7BE2" w14:paraId="3C5B4843" w14:textId="77777777" w:rsidTr="00ED6BCE">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1DDE6CE6" w14:textId="77777777" w:rsidR="00AE6E95" w:rsidRPr="00704A76" w:rsidRDefault="00AE6E95" w:rsidP="00ED6BCE">
            <w:pPr>
              <w:spacing w:after="0" w:line="240" w:lineRule="auto"/>
              <w:jc w:val="center"/>
              <w:rPr>
                <w:rFonts w:ascii="Calibri" w:eastAsia="Times New Roman" w:hAnsi="Calibri" w:cs="Calibri"/>
                <w:sz w:val="20"/>
                <w:szCs w:val="20"/>
                <w:lang w:val="es-ES_tradnl" w:eastAsia="es-CL"/>
              </w:rPr>
            </w:pPr>
            <w:r w:rsidRPr="00704A76">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79047DCE" w14:textId="77777777" w:rsidR="00AE6E95" w:rsidRPr="00704A76" w:rsidRDefault="00AE6E95" w:rsidP="00ED6BCE">
            <w:pPr>
              <w:spacing w:after="0" w:line="240" w:lineRule="auto"/>
              <w:rPr>
                <w:rFonts w:ascii="Calibri" w:eastAsia="Times New Roman" w:hAnsi="Calibri" w:cs="Calibri"/>
                <w:sz w:val="20"/>
                <w:szCs w:val="20"/>
                <w:lang w:val="es-ES_tradnl" w:eastAsia="es-CL"/>
              </w:rPr>
            </w:pPr>
            <w:r w:rsidRPr="00704A76">
              <w:rPr>
                <w:rFonts w:ascii="Calibri" w:eastAsia="Times New Roman" w:hAnsi="Calibri" w:cs="Calibri"/>
                <w:sz w:val="20"/>
                <w:szCs w:val="20"/>
                <w:lang w:val="es-ES_tradnl" w:eastAsia="es-CL"/>
              </w:rPr>
              <w:t xml:space="preserve">Rodal </w:t>
            </w:r>
            <w:r w:rsidRPr="00704A76">
              <w:rPr>
                <w:rFonts w:ascii="Calibri" w:eastAsia="Times New Roman" w:hAnsi="Calibri" w:cs="Calibri"/>
                <w:iCs/>
                <w:sz w:val="20"/>
                <w:szCs w:val="20"/>
                <w:lang w:eastAsia="es-CL"/>
              </w:rPr>
              <w:t>VP5-A</w:t>
            </w:r>
          </w:p>
        </w:tc>
      </w:tr>
      <w:tr w:rsidR="00AE6E95" w:rsidRPr="008D7BE2" w14:paraId="12ED3830" w14:textId="77777777" w:rsidTr="00ED6BCE">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14F01912" w14:textId="77777777" w:rsidR="00AE6E95" w:rsidRPr="00704A76" w:rsidRDefault="00AE6E95" w:rsidP="00ED6BCE">
            <w:pPr>
              <w:spacing w:after="0" w:line="240" w:lineRule="auto"/>
              <w:jc w:val="center"/>
              <w:rPr>
                <w:rFonts w:ascii="Calibri" w:eastAsia="Times New Roman" w:hAnsi="Calibri" w:cs="Calibri"/>
                <w:sz w:val="20"/>
                <w:szCs w:val="20"/>
                <w:lang w:val="es-ES_tradnl" w:eastAsia="es-CL"/>
              </w:rPr>
            </w:pPr>
            <w:r w:rsidRPr="00704A76">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59FE7C23" w14:textId="77777777" w:rsidR="00AE6E95" w:rsidRPr="00704A76" w:rsidRDefault="00AE6E95" w:rsidP="00ED6BCE">
            <w:pPr>
              <w:spacing w:after="0" w:line="240" w:lineRule="auto"/>
              <w:rPr>
                <w:rFonts w:ascii="Calibri" w:eastAsia="Times New Roman" w:hAnsi="Calibri" w:cs="Calibri"/>
                <w:sz w:val="20"/>
                <w:szCs w:val="20"/>
                <w:lang w:val="es-ES_tradnl" w:eastAsia="es-CL"/>
              </w:rPr>
            </w:pPr>
            <w:r w:rsidRPr="00704A76">
              <w:rPr>
                <w:rFonts w:ascii="Calibri" w:eastAsia="Times New Roman" w:hAnsi="Calibri" w:cs="Calibri"/>
                <w:sz w:val="20"/>
                <w:szCs w:val="20"/>
                <w:lang w:val="es-ES_tradnl" w:eastAsia="es-CL"/>
              </w:rPr>
              <w:t>Rodal VP5-B</w:t>
            </w:r>
          </w:p>
        </w:tc>
      </w:tr>
    </w:tbl>
    <w:p w14:paraId="4643C396" w14:textId="77777777" w:rsidR="00126D74" w:rsidRDefault="00126D74" w:rsidP="0074630D">
      <w:pPr>
        <w:spacing w:after="0"/>
        <w:rPr>
          <w:rFonts w:ascii="Calibri" w:hAnsi="Calibri" w:cs="Calibr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8"/>
        <w:gridCol w:w="7834"/>
      </w:tblGrid>
      <w:tr w:rsidR="00A41160" w:rsidRPr="00D42470" w14:paraId="42311953" w14:textId="77777777" w:rsidTr="009E071B">
        <w:trPr>
          <w:trHeight w:val="5460"/>
        </w:trPr>
        <w:tc>
          <w:tcPr>
            <w:tcW w:w="5000" w:type="pct"/>
            <w:gridSpan w:val="2"/>
            <w:shd w:val="clear" w:color="auto" w:fill="FFFFFF"/>
            <w:tcMar>
              <w:top w:w="58" w:type="dxa"/>
              <w:left w:w="58" w:type="dxa"/>
              <w:bottom w:w="58" w:type="dxa"/>
              <w:right w:w="58" w:type="dxa"/>
            </w:tcMar>
            <w:hideMark/>
          </w:tcPr>
          <w:p w14:paraId="03C8F69F" w14:textId="647F1B09" w:rsidR="00A41160" w:rsidRDefault="00A41160" w:rsidP="009E071B">
            <w:pPr>
              <w:pStyle w:val="Ttulo4"/>
              <w:numPr>
                <w:ilvl w:val="0"/>
                <w:numId w:val="0"/>
              </w:numPr>
              <w:jc w:val="both"/>
              <w:rPr>
                <w:rFonts w:eastAsia="Calibri"/>
              </w:rPr>
            </w:pPr>
            <w:r w:rsidRPr="00D9149E">
              <w:rPr>
                <w:rFonts w:ascii="Calibri" w:eastAsia="Calibri" w:hAnsi="Calibri" w:cs="Times New Roman"/>
                <w:sz w:val="20"/>
                <w:szCs w:val="20"/>
              </w:rPr>
              <w:t xml:space="preserve">Figura </w:t>
            </w:r>
            <w:r>
              <w:rPr>
                <w:rFonts w:ascii="Calibri" w:eastAsia="Calibri" w:hAnsi="Calibri" w:cs="Times New Roman"/>
                <w:sz w:val="20"/>
                <w:szCs w:val="20"/>
              </w:rPr>
              <w:t>11</w:t>
            </w:r>
            <w:r w:rsidRPr="00D9149E">
              <w:rPr>
                <w:rFonts w:ascii="Calibri" w:eastAsia="Calibri" w:hAnsi="Calibri" w:cs="Times New Roman"/>
                <w:sz w:val="20"/>
                <w:szCs w:val="20"/>
              </w:rPr>
              <w:t xml:space="preserve">. </w:t>
            </w:r>
            <w:r w:rsidRPr="00A41160">
              <w:rPr>
                <w:rFonts w:eastAsia="Calibri"/>
                <w:b w:val="0"/>
              </w:rPr>
              <w:t>Segundo día de inspección 17/10/2018. Grupo</w:t>
            </w:r>
            <w:r>
              <w:rPr>
                <w:rFonts w:eastAsia="Calibri"/>
                <w:b w:val="0"/>
              </w:rPr>
              <w:t xml:space="preserve"> 2.</w:t>
            </w:r>
          </w:p>
          <w:p w14:paraId="4FA9DA86" w14:textId="7C913471" w:rsidR="00A41160" w:rsidRPr="00D42470" w:rsidRDefault="00A41160" w:rsidP="009E071B">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6995CC48" wp14:editId="3A7603BA">
                  <wp:extent cx="5124893" cy="3349273"/>
                  <wp:effectExtent l="0" t="0" r="0" b="381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142891" cy="3361035"/>
                          </a:xfrm>
                          <a:prstGeom prst="rect">
                            <a:avLst/>
                          </a:prstGeom>
                          <a:ln>
                            <a:noFill/>
                          </a:ln>
                          <a:extLst>
                            <a:ext uri="{53640926-AAD7-44D8-BBD7-CCE9431645EC}">
                              <a14:shadowObscured xmlns:a14="http://schemas.microsoft.com/office/drawing/2010/main"/>
                            </a:ext>
                          </a:extLst>
                        </pic:spPr>
                      </pic:pic>
                    </a:graphicData>
                  </a:graphic>
                </wp:inline>
              </w:drawing>
            </w:r>
          </w:p>
        </w:tc>
      </w:tr>
      <w:tr w:rsidR="00126D74" w:rsidRPr="008D7BE2" w14:paraId="32900018" w14:textId="77777777" w:rsidTr="00D9149E">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7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2E0F2FF2" w14:textId="77777777" w:rsidR="00126D74" w:rsidRPr="0074630D" w:rsidRDefault="00126D74" w:rsidP="0074630D">
            <w:pPr>
              <w:spacing w:after="0" w:line="240" w:lineRule="auto"/>
              <w:jc w:val="center"/>
              <w:rPr>
                <w:rFonts w:ascii="Calibri" w:eastAsia="Calibri" w:hAnsi="Calibri" w:cs="Calibri"/>
                <w:b/>
                <w:sz w:val="20"/>
                <w:szCs w:val="20"/>
                <w:lang w:val="es-ES_tradnl"/>
              </w:rPr>
            </w:pPr>
            <w:proofErr w:type="spellStart"/>
            <w:r w:rsidRPr="0074630D">
              <w:rPr>
                <w:rFonts w:ascii="Calibri" w:eastAsia="Calibri" w:hAnsi="Calibri" w:cs="Calibri"/>
                <w:b/>
                <w:sz w:val="20"/>
                <w:szCs w:val="20"/>
                <w:lang w:val="es-ES_tradnl"/>
              </w:rPr>
              <w:t>N°</w:t>
            </w:r>
            <w:proofErr w:type="spellEnd"/>
            <w:r w:rsidRPr="0074630D">
              <w:rPr>
                <w:rFonts w:ascii="Calibri" w:eastAsia="Calibri" w:hAnsi="Calibri" w:cs="Calibri"/>
                <w:b/>
                <w:sz w:val="20"/>
                <w:szCs w:val="20"/>
                <w:lang w:val="es-ES_tradnl"/>
              </w:rPr>
              <w:t xml:space="preserve">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17AF139C" w14:textId="77777777" w:rsidR="00126D74" w:rsidRPr="0074630D" w:rsidRDefault="00126D74" w:rsidP="0074630D">
            <w:pPr>
              <w:spacing w:after="0" w:line="240" w:lineRule="auto"/>
              <w:ind w:left="57" w:right="57"/>
              <w:jc w:val="center"/>
              <w:rPr>
                <w:rFonts w:ascii="Calibri" w:eastAsia="Calibri" w:hAnsi="Calibri" w:cs="Calibri"/>
                <w:b/>
                <w:sz w:val="20"/>
                <w:szCs w:val="20"/>
                <w:lang w:val="es-ES_tradnl"/>
              </w:rPr>
            </w:pPr>
            <w:r w:rsidRPr="0074630D">
              <w:rPr>
                <w:rFonts w:ascii="Calibri" w:eastAsia="Calibri" w:hAnsi="Calibri" w:cs="Calibri"/>
                <w:b/>
                <w:sz w:val="20"/>
                <w:szCs w:val="20"/>
                <w:lang w:val="es-ES_tradnl"/>
              </w:rPr>
              <w:t xml:space="preserve">Nombre/ Descripción de estación  </w:t>
            </w:r>
          </w:p>
        </w:tc>
      </w:tr>
      <w:tr w:rsidR="00126D74" w:rsidRPr="008D7BE2" w14:paraId="713180B9" w14:textId="77777777" w:rsidTr="0074630D">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273"/>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596069F1" w14:textId="77777777" w:rsidR="00126D74" w:rsidRPr="008D7BE2" w:rsidRDefault="00126D74" w:rsidP="0074630D">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62CD187E" w14:textId="77777777" w:rsidR="00126D74" w:rsidRPr="008D7BE2" w:rsidRDefault="00126D74" w:rsidP="0074630D">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Revegetación D.S. 82/1974</w:t>
            </w:r>
          </w:p>
        </w:tc>
      </w:tr>
    </w:tbl>
    <w:p w14:paraId="2EFEDE59" w14:textId="77777777" w:rsidR="008D7BE2" w:rsidRDefault="008D7BE2" w:rsidP="001A5925">
      <w:pPr>
        <w:spacing w:after="0" w:line="240" w:lineRule="auto"/>
        <w:contextualSpacing/>
        <w:outlineLvl w:val="0"/>
        <w:rPr>
          <w:rFonts w:ascii="Calibri" w:eastAsia="Calibri" w:hAnsi="Calibri" w:cs="Calibri"/>
          <w:b/>
          <w:sz w:val="24"/>
          <w:szCs w:val="20"/>
        </w:rPr>
        <w:sectPr w:rsidR="008D7BE2" w:rsidSect="00DA4378">
          <w:footerReference w:type="default" r:id="rId24"/>
          <w:type w:val="nextColumn"/>
          <w:pgSz w:w="12240" w:h="15840" w:code="1"/>
          <w:pgMar w:top="1134" w:right="1134" w:bottom="1134" w:left="1134" w:header="708" w:footer="708" w:gutter="0"/>
          <w:cols w:space="708"/>
          <w:titlePg/>
          <w:docGrid w:linePitch="360"/>
        </w:sectPr>
      </w:pPr>
      <w:bookmarkStart w:id="106" w:name="_Toc449085417"/>
      <w:bookmarkEnd w:id="77"/>
    </w:p>
    <w:p w14:paraId="02A4CB4F" w14:textId="77777777" w:rsidR="008D7BE2" w:rsidRPr="00BB091E" w:rsidRDefault="008D7BE2" w:rsidP="00B66B32">
      <w:pPr>
        <w:numPr>
          <w:ilvl w:val="1"/>
          <w:numId w:val="5"/>
        </w:numPr>
        <w:spacing w:after="0" w:line="240" w:lineRule="auto"/>
        <w:contextualSpacing/>
        <w:outlineLvl w:val="0"/>
        <w:rPr>
          <w:rStyle w:val="Ttulo2Car"/>
        </w:rPr>
      </w:pPr>
      <w:bookmarkStart w:id="107" w:name="_Toc507747444"/>
      <w:bookmarkStart w:id="108" w:name="_Toc454880335"/>
      <w:bookmarkStart w:id="109" w:name="Parte4EI"/>
      <w:bookmarkStart w:id="110" w:name="_Toc43995099"/>
      <w:r w:rsidRPr="00BB091E">
        <w:rPr>
          <w:rStyle w:val="Ttulo2Car"/>
        </w:rPr>
        <w:lastRenderedPageBreak/>
        <w:t>Revisión Documental</w:t>
      </w:r>
      <w:bookmarkEnd w:id="106"/>
      <w:bookmarkEnd w:id="107"/>
      <w:bookmarkEnd w:id="110"/>
      <w:r w:rsidR="00AD068E">
        <w:rPr>
          <w:rFonts w:ascii="Calibri" w:eastAsia="Calibri" w:hAnsi="Calibri" w:cs="Calibri"/>
          <w:b/>
          <w:sz w:val="24"/>
          <w:szCs w:val="20"/>
        </w:rPr>
        <w:t xml:space="preserve"> </w:t>
      </w:r>
      <w:bookmarkEnd w:id="108"/>
    </w:p>
    <w:p w14:paraId="4C513747" w14:textId="6A1F4D45" w:rsidR="008D7BE2" w:rsidRDefault="008D7BE2" w:rsidP="00B66B32">
      <w:pPr>
        <w:numPr>
          <w:ilvl w:val="2"/>
          <w:numId w:val="5"/>
        </w:numPr>
        <w:spacing w:after="0" w:line="240" w:lineRule="auto"/>
        <w:contextualSpacing/>
        <w:jc w:val="both"/>
        <w:outlineLvl w:val="1"/>
        <w:rPr>
          <w:rFonts w:ascii="Calibri" w:eastAsia="Calibri" w:hAnsi="Calibri" w:cs="Calibri"/>
          <w:b/>
        </w:rPr>
      </w:pPr>
      <w:bookmarkStart w:id="111" w:name="_Toc382383545"/>
      <w:bookmarkStart w:id="112" w:name="_Toc382472367"/>
      <w:bookmarkStart w:id="113" w:name="_Toc390184277"/>
      <w:bookmarkStart w:id="114" w:name="_Toc390360008"/>
      <w:bookmarkStart w:id="115" w:name="_Toc390777029"/>
      <w:bookmarkStart w:id="116" w:name="_Toc449085418"/>
      <w:bookmarkStart w:id="117" w:name="_Toc454880336"/>
      <w:bookmarkStart w:id="118" w:name="_Toc507747445"/>
      <w:bookmarkStart w:id="119" w:name="_Toc43995100"/>
      <w:r w:rsidRPr="008D7BE2">
        <w:rPr>
          <w:rFonts w:ascii="Calibri" w:eastAsia="Calibri" w:hAnsi="Calibri" w:cs="Calibri"/>
          <w:b/>
        </w:rPr>
        <w:t>Documentos Revisado</w:t>
      </w:r>
      <w:bookmarkEnd w:id="111"/>
      <w:bookmarkEnd w:id="112"/>
      <w:bookmarkEnd w:id="113"/>
      <w:bookmarkEnd w:id="114"/>
      <w:bookmarkEnd w:id="115"/>
      <w:bookmarkEnd w:id="116"/>
      <w:bookmarkEnd w:id="117"/>
      <w:bookmarkEnd w:id="118"/>
      <w:r w:rsidR="000F14D5">
        <w:rPr>
          <w:rFonts w:ascii="Calibri" w:eastAsia="Calibri" w:hAnsi="Calibri" w:cs="Calibri"/>
          <w:b/>
        </w:rPr>
        <w:t>s</w:t>
      </w:r>
      <w:bookmarkEnd w:id="119"/>
    </w:p>
    <w:p w14:paraId="31ECF27C" w14:textId="77777777" w:rsidR="000F14D5" w:rsidRDefault="000F14D5" w:rsidP="000F14D5">
      <w:pPr>
        <w:spacing w:after="0" w:line="240" w:lineRule="auto"/>
        <w:ind w:left="720"/>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414"/>
        <w:gridCol w:w="4112"/>
        <w:gridCol w:w="6237"/>
        <w:gridCol w:w="1420"/>
        <w:gridCol w:w="1369"/>
      </w:tblGrid>
      <w:tr w:rsidR="0070372B" w:rsidRPr="000F14D5" w14:paraId="78897546" w14:textId="77777777" w:rsidTr="005173D7">
        <w:trPr>
          <w:trHeight w:val="164"/>
        </w:trPr>
        <w:tc>
          <w:tcPr>
            <w:tcW w:w="153" w:type="pct"/>
            <w:shd w:val="clear" w:color="auto" w:fill="D9D9D9"/>
            <w:vAlign w:val="center"/>
          </w:tcPr>
          <w:p w14:paraId="58EAFC66" w14:textId="77777777" w:rsidR="009147AF" w:rsidRPr="000F14D5" w:rsidRDefault="009147AF" w:rsidP="000F14D5">
            <w:pPr>
              <w:spacing w:after="0" w:line="240" w:lineRule="auto"/>
              <w:rPr>
                <w:rFonts w:eastAsia="Calibri" w:cs="Times New Roman"/>
                <w:b/>
                <w:bCs/>
                <w:sz w:val="18"/>
                <w:szCs w:val="18"/>
                <w:lang w:val="es-ES" w:eastAsia="es-ES"/>
              </w:rPr>
            </w:pPr>
            <w:bookmarkStart w:id="120" w:name="Parte4EITabla"/>
            <w:proofErr w:type="spellStart"/>
            <w:r w:rsidRPr="000F14D5">
              <w:rPr>
                <w:rFonts w:eastAsia="Calibri" w:cs="Times New Roman"/>
                <w:b/>
                <w:bCs/>
                <w:sz w:val="18"/>
                <w:szCs w:val="18"/>
                <w:lang w:val="es-ES" w:eastAsia="es-ES"/>
              </w:rPr>
              <w:t>N°</w:t>
            </w:r>
            <w:proofErr w:type="spellEnd"/>
          </w:p>
        </w:tc>
        <w:tc>
          <w:tcPr>
            <w:tcW w:w="1517" w:type="pct"/>
            <w:shd w:val="clear" w:color="auto" w:fill="D9D9D9"/>
            <w:tcMar>
              <w:top w:w="0" w:type="dxa"/>
              <w:left w:w="108" w:type="dxa"/>
              <w:bottom w:w="0" w:type="dxa"/>
              <w:right w:w="108" w:type="dxa"/>
            </w:tcMar>
            <w:vAlign w:val="center"/>
          </w:tcPr>
          <w:p w14:paraId="49E1C18D" w14:textId="77777777" w:rsidR="009147AF" w:rsidRPr="000F14D5" w:rsidRDefault="009147AF" w:rsidP="000F14D5">
            <w:pPr>
              <w:spacing w:after="0" w:line="240" w:lineRule="auto"/>
              <w:rPr>
                <w:rFonts w:eastAsia="Calibri" w:cs="Times New Roman"/>
                <w:b/>
                <w:bCs/>
                <w:sz w:val="18"/>
                <w:szCs w:val="18"/>
                <w:lang w:val="es-ES" w:eastAsia="es-ES"/>
              </w:rPr>
            </w:pPr>
            <w:r w:rsidRPr="000F14D5">
              <w:rPr>
                <w:rFonts w:eastAsia="Calibri" w:cs="Times New Roman"/>
                <w:b/>
                <w:bCs/>
                <w:sz w:val="18"/>
                <w:szCs w:val="18"/>
                <w:lang w:val="es-ES" w:eastAsia="es-ES"/>
              </w:rPr>
              <w:t>Nombre del documento revisado</w:t>
            </w:r>
          </w:p>
        </w:tc>
        <w:tc>
          <w:tcPr>
            <w:tcW w:w="2301" w:type="pct"/>
            <w:shd w:val="clear" w:color="auto" w:fill="D9D9D9"/>
            <w:vAlign w:val="center"/>
          </w:tcPr>
          <w:p w14:paraId="74CB18A9" w14:textId="77777777" w:rsidR="009147AF" w:rsidRPr="000F14D5" w:rsidRDefault="009147AF" w:rsidP="000F14D5">
            <w:pPr>
              <w:spacing w:after="0" w:line="240" w:lineRule="auto"/>
              <w:rPr>
                <w:rFonts w:eastAsia="Calibri" w:cs="Times New Roman"/>
                <w:b/>
                <w:bCs/>
                <w:sz w:val="18"/>
                <w:szCs w:val="18"/>
                <w:lang w:val="es-ES" w:eastAsia="es-ES"/>
              </w:rPr>
            </w:pPr>
            <w:r w:rsidRPr="000F14D5">
              <w:rPr>
                <w:rFonts w:eastAsia="Calibri" w:cs="Times New Roman"/>
                <w:b/>
                <w:bCs/>
                <w:sz w:val="18"/>
                <w:szCs w:val="18"/>
                <w:lang w:val="es-ES" w:eastAsia="es-ES"/>
              </w:rPr>
              <w:t>Origen/ Fuente documento</w:t>
            </w:r>
          </w:p>
        </w:tc>
        <w:tc>
          <w:tcPr>
            <w:tcW w:w="524" w:type="pct"/>
            <w:shd w:val="clear" w:color="auto" w:fill="D9D9D9"/>
            <w:vAlign w:val="center"/>
          </w:tcPr>
          <w:p w14:paraId="2E7DEE73" w14:textId="77777777" w:rsidR="009147AF" w:rsidRPr="000F14D5" w:rsidRDefault="009147AF" w:rsidP="000F14D5">
            <w:pPr>
              <w:spacing w:after="0" w:line="240" w:lineRule="auto"/>
              <w:rPr>
                <w:rFonts w:eastAsia="Calibri" w:cs="Times New Roman"/>
                <w:b/>
                <w:bCs/>
                <w:sz w:val="18"/>
                <w:szCs w:val="18"/>
                <w:lang w:val="es-ES" w:eastAsia="es-ES"/>
              </w:rPr>
            </w:pPr>
            <w:r w:rsidRPr="000F14D5">
              <w:rPr>
                <w:rFonts w:eastAsia="Calibri" w:cs="Times New Roman"/>
                <w:b/>
                <w:bCs/>
                <w:sz w:val="18"/>
                <w:szCs w:val="18"/>
                <w:lang w:val="es-ES" w:eastAsia="es-ES"/>
              </w:rPr>
              <w:t>Organismo encomendado</w:t>
            </w:r>
          </w:p>
        </w:tc>
        <w:tc>
          <w:tcPr>
            <w:tcW w:w="505" w:type="pct"/>
            <w:shd w:val="clear" w:color="auto" w:fill="D9D9D9"/>
            <w:vAlign w:val="center"/>
          </w:tcPr>
          <w:p w14:paraId="303190B6" w14:textId="0DED0F5B" w:rsidR="009147AF" w:rsidRPr="000F14D5" w:rsidRDefault="009147AF" w:rsidP="000F14D5">
            <w:pPr>
              <w:spacing w:after="0" w:line="240" w:lineRule="auto"/>
              <w:rPr>
                <w:rFonts w:eastAsia="Calibri" w:cs="Times New Roman"/>
                <w:b/>
                <w:bCs/>
                <w:sz w:val="18"/>
                <w:szCs w:val="18"/>
                <w:lang w:val="es-ES" w:eastAsia="es-ES"/>
              </w:rPr>
            </w:pPr>
            <w:r w:rsidRPr="000F14D5">
              <w:rPr>
                <w:rFonts w:eastAsia="Calibri" w:cs="Times New Roman"/>
                <w:b/>
                <w:bCs/>
                <w:sz w:val="18"/>
                <w:szCs w:val="18"/>
                <w:lang w:val="es-ES" w:eastAsia="es-ES"/>
              </w:rPr>
              <w:t>Observaciones</w:t>
            </w:r>
          </w:p>
        </w:tc>
      </w:tr>
      <w:tr w:rsidR="0070372B" w:rsidRPr="000F14D5" w14:paraId="2BE12982" w14:textId="77777777" w:rsidTr="00ED0FF6">
        <w:trPr>
          <w:trHeight w:hRule="exact" w:val="624"/>
        </w:trPr>
        <w:tc>
          <w:tcPr>
            <w:tcW w:w="153" w:type="pct"/>
            <w:shd w:val="clear" w:color="auto" w:fill="auto"/>
            <w:vAlign w:val="center"/>
          </w:tcPr>
          <w:p w14:paraId="4C64F27E" w14:textId="77777777" w:rsidR="0070372B" w:rsidRPr="00C8137B" w:rsidRDefault="0070372B" w:rsidP="000F14D5">
            <w:pPr>
              <w:spacing w:after="0" w:line="240" w:lineRule="auto"/>
              <w:rPr>
                <w:rFonts w:eastAsia="Calibri" w:cs="Times New Roman"/>
                <w:sz w:val="18"/>
                <w:szCs w:val="18"/>
                <w:lang w:val="es-ES"/>
              </w:rPr>
            </w:pPr>
            <w:r w:rsidRPr="00C8137B">
              <w:rPr>
                <w:rFonts w:eastAsia="Calibri" w:cs="Times New Roman"/>
                <w:sz w:val="18"/>
                <w:szCs w:val="18"/>
                <w:lang w:val="es-ES"/>
              </w:rPr>
              <w:t>1</w:t>
            </w:r>
          </w:p>
        </w:tc>
        <w:tc>
          <w:tcPr>
            <w:tcW w:w="1517" w:type="pct"/>
            <w:shd w:val="clear" w:color="auto" w:fill="auto"/>
            <w:tcMar>
              <w:top w:w="0" w:type="dxa"/>
              <w:left w:w="108" w:type="dxa"/>
              <w:bottom w:w="0" w:type="dxa"/>
              <w:right w:w="108" w:type="dxa"/>
            </w:tcMar>
            <w:vAlign w:val="center"/>
          </w:tcPr>
          <w:p w14:paraId="57B7B38C" w14:textId="75D27086" w:rsidR="0070372B" w:rsidRPr="00C8137B" w:rsidRDefault="00945102" w:rsidP="000F14D5">
            <w:pPr>
              <w:spacing w:line="240" w:lineRule="auto"/>
              <w:rPr>
                <w:sz w:val="18"/>
                <w:szCs w:val="18"/>
              </w:rPr>
            </w:pPr>
            <w:r w:rsidRPr="00C8137B">
              <w:rPr>
                <w:sz w:val="18"/>
                <w:szCs w:val="18"/>
              </w:rPr>
              <w:t xml:space="preserve">Antecedentes remitidos por Alto Maipo </w:t>
            </w:r>
            <w:proofErr w:type="spellStart"/>
            <w:r w:rsidRPr="00C8137B">
              <w:rPr>
                <w:sz w:val="18"/>
                <w:szCs w:val="18"/>
              </w:rPr>
              <w:t>SpA</w:t>
            </w:r>
            <w:proofErr w:type="spellEnd"/>
            <w:r w:rsidRPr="00C8137B">
              <w:rPr>
                <w:sz w:val="18"/>
                <w:szCs w:val="18"/>
              </w:rPr>
              <w:t xml:space="preserve">., el día 02 de noviembre de 2017. </w:t>
            </w:r>
          </w:p>
        </w:tc>
        <w:tc>
          <w:tcPr>
            <w:tcW w:w="2301" w:type="pct"/>
            <w:shd w:val="clear" w:color="auto" w:fill="auto"/>
            <w:vAlign w:val="center"/>
          </w:tcPr>
          <w:p w14:paraId="3D6FF1A7" w14:textId="6B22E4CC" w:rsidR="0070372B" w:rsidRPr="00C8137B" w:rsidRDefault="00D656F4" w:rsidP="000F14D5">
            <w:pPr>
              <w:spacing w:line="240" w:lineRule="auto"/>
              <w:rPr>
                <w:sz w:val="18"/>
                <w:szCs w:val="18"/>
                <w:lang w:val="es-ES"/>
              </w:rPr>
            </w:pPr>
            <w:r w:rsidRPr="00C8137B">
              <w:rPr>
                <w:sz w:val="18"/>
                <w:szCs w:val="18"/>
                <w:lang w:val="es-ES"/>
              </w:rPr>
              <w:t>Solicitado en</w:t>
            </w:r>
            <w:r w:rsidR="0070372B" w:rsidRPr="00C8137B">
              <w:rPr>
                <w:sz w:val="18"/>
                <w:szCs w:val="18"/>
                <w:lang w:val="es-ES"/>
              </w:rPr>
              <w:t xml:space="preserve"> acta 27 de septiembre de 2017</w:t>
            </w:r>
            <w:r w:rsidR="004E13E8">
              <w:rPr>
                <w:sz w:val="18"/>
                <w:szCs w:val="18"/>
                <w:lang w:val="es-ES"/>
              </w:rPr>
              <w:t xml:space="preserve"> (Anexo 4</w:t>
            </w:r>
            <w:r w:rsidR="00021338" w:rsidRPr="00C8137B">
              <w:rPr>
                <w:sz w:val="18"/>
                <w:szCs w:val="18"/>
                <w:lang w:val="es-ES"/>
              </w:rPr>
              <w:t>)</w:t>
            </w:r>
          </w:p>
        </w:tc>
        <w:tc>
          <w:tcPr>
            <w:tcW w:w="524" w:type="pct"/>
            <w:shd w:val="clear" w:color="auto" w:fill="auto"/>
            <w:vAlign w:val="center"/>
          </w:tcPr>
          <w:p w14:paraId="0A966DCF" w14:textId="66DD5D73" w:rsidR="0070372B" w:rsidRPr="00C8137B" w:rsidRDefault="00945102" w:rsidP="000F14D5">
            <w:pPr>
              <w:spacing w:line="240" w:lineRule="auto"/>
              <w:rPr>
                <w:sz w:val="18"/>
                <w:szCs w:val="18"/>
                <w:lang w:val="es-ES" w:eastAsia="es-ES"/>
              </w:rPr>
            </w:pPr>
            <w:r w:rsidRPr="00C8137B">
              <w:rPr>
                <w:sz w:val="18"/>
                <w:szCs w:val="18"/>
                <w:lang w:val="es-ES" w:eastAsia="es-ES"/>
              </w:rPr>
              <w:t>CONAF, DGA, SAG</w:t>
            </w:r>
            <w:r w:rsidR="00D656F4" w:rsidRPr="00C8137B">
              <w:rPr>
                <w:sz w:val="18"/>
                <w:szCs w:val="18"/>
                <w:lang w:val="es-ES" w:eastAsia="es-ES"/>
              </w:rPr>
              <w:t>, SERNAPESCA y SMA.</w:t>
            </w:r>
          </w:p>
        </w:tc>
        <w:tc>
          <w:tcPr>
            <w:tcW w:w="505" w:type="pct"/>
            <w:shd w:val="clear" w:color="auto" w:fill="auto"/>
            <w:vAlign w:val="center"/>
          </w:tcPr>
          <w:p w14:paraId="47FF6562" w14:textId="4BE78EED" w:rsidR="0070372B" w:rsidRPr="00C8137B" w:rsidRDefault="00DB069C"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DB069C" w:rsidRPr="000F14D5" w14:paraId="37FD3A94" w14:textId="77777777" w:rsidTr="005173D7">
        <w:trPr>
          <w:trHeight w:hRule="exact" w:val="510"/>
        </w:trPr>
        <w:tc>
          <w:tcPr>
            <w:tcW w:w="153" w:type="pct"/>
            <w:shd w:val="clear" w:color="auto" w:fill="auto"/>
            <w:vAlign w:val="center"/>
          </w:tcPr>
          <w:p w14:paraId="78022FF2" w14:textId="77777777" w:rsidR="00DB069C" w:rsidRPr="00C8137B" w:rsidRDefault="00DB069C" w:rsidP="000F14D5">
            <w:pPr>
              <w:spacing w:after="0" w:line="240" w:lineRule="auto"/>
              <w:rPr>
                <w:rFonts w:eastAsia="Calibri" w:cs="Times New Roman"/>
                <w:sz w:val="18"/>
                <w:szCs w:val="18"/>
                <w:lang w:val="es-ES"/>
              </w:rPr>
            </w:pPr>
            <w:r w:rsidRPr="00C8137B">
              <w:rPr>
                <w:rFonts w:eastAsia="Calibri" w:cs="Times New Roman"/>
                <w:sz w:val="18"/>
                <w:szCs w:val="18"/>
                <w:lang w:val="es-ES"/>
              </w:rPr>
              <w:t>2</w:t>
            </w:r>
          </w:p>
        </w:tc>
        <w:tc>
          <w:tcPr>
            <w:tcW w:w="1517" w:type="pct"/>
            <w:shd w:val="clear" w:color="auto" w:fill="auto"/>
            <w:tcMar>
              <w:top w:w="0" w:type="dxa"/>
              <w:left w:w="108" w:type="dxa"/>
              <w:bottom w:w="0" w:type="dxa"/>
              <w:right w:w="108" w:type="dxa"/>
            </w:tcMar>
            <w:vAlign w:val="center"/>
          </w:tcPr>
          <w:p w14:paraId="06F6614F" w14:textId="5641A25D" w:rsidR="00DB069C" w:rsidRPr="00C8137B" w:rsidRDefault="00D656F4" w:rsidP="000F14D5">
            <w:pPr>
              <w:spacing w:line="240" w:lineRule="auto"/>
              <w:rPr>
                <w:sz w:val="18"/>
                <w:szCs w:val="18"/>
              </w:rPr>
            </w:pPr>
            <w:r w:rsidRPr="00C8137B">
              <w:rPr>
                <w:sz w:val="18"/>
                <w:szCs w:val="18"/>
              </w:rPr>
              <w:t xml:space="preserve">Antecedentes remitidos por Alto Maipo </w:t>
            </w:r>
            <w:proofErr w:type="spellStart"/>
            <w:r w:rsidRPr="00C8137B">
              <w:rPr>
                <w:sz w:val="18"/>
                <w:szCs w:val="18"/>
              </w:rPr>
              <w:t>SpA</w:t>
            </w:r>
            <w:proofErr w:type="spellEnd"/>
            <w:r w:rsidRPr="00C8137B">
              <w:rPr>
                <w:sz w:val="18"/>
                <w:szCs w:val="18"/>
              </w:rPr>
              <w:t>., el día 22 de agosto de 2017.</w:t>
            </w:r>
          </w:p>
        </w:tc>
        <w:tc>
          <w:tcPr>
            <w:tcW w:w="2301" w:type="pct"/>
            <w:shd w:val="clear" w:color="auto" w:fill="auto"/>
            <w:vAlign w:val="center"/>
          </w:tcPr>
          <w:p w14:paraId="34FFDA0F" w14:textId="19F16F79" w:rsidR="00DB069C" w:rsidRPr="00C8137B" w:rsidRDefault="00D656F4" w:rsidP="000F14D5">
            <w:pPr>
              <w:spacing w:line="240" w:lineRule="auto"/>
              <w:rPr>
                <w:sz w:val="18"/>
                <w:szCs w:val="18"/>
              </w:rPr>
            </w:pPr>
            <w:r w:rsidRPr="00C8137B">
              <w:rPr>
                <w:sz w:val="18"/>
                <w:szCs w:val="18"/>
                <w:lang w:val="es-ES"/>
              </w:rPr>
              <w:t>Solicitado en acta de</w:t>
            </w:r>
            <w:r w:rsidR="004E13E8">
              <w:rPr>
                <w:sz w:val="18"/>
                <w:szCs w:val="18"/>
                <w:lang w:val="es-ES"/>
              </w:rPr>
              <w:t>l 17 de agosto de 2017. (Anexo 4</w:t>
            </w:r>
            <w:r w:rsidRPr="00C8137B">
              <w:rPr>
                <w:sz w:val="18"/>
                <w:szCs w:val="18"/>
                <w:lang w:val="es-ES"/>
              </w:rPr>
              <w:t>)</w:t>
            </w:r>
          </w:p>
        </w:tc>
        <w:tc>
          <w:tcPr>
            <w:tcW w:w="524" w:type="pct"/>
            <w:shd w:val="clear" w:color="auto" w:fill="auto"/>
            <w:vAlign w:val="center"/>
          </w:tcPr>
          <w:p w14:paraId="565D3A6E" w14:textId="5E97190B" w:rsidR="00DB069C" w:rsidRPr="00C8137B" w:rsidRDefault="00DB069C" w:rsidP="000F14D5">
            <w:pPr>
              <w:spacing w:line="240" w:lineRule="auto"/>
              <w:rPr>
                <w:sz w:val="18"/>
                <w:szCs w:val="18"/>
                <w:lang w:val="es-ES" w:eastAsia="es-ES"/>
              </w:rPr>
            </w:pPr>
            <w:r w:rsidRPr="00C8137B">
              <w:rPr>
                <w:sz w:val="18"/>
                <w:szCs w:val="18"/>
                <w:lang w:val="es-ES" w:eastAsia="es-ES"/>
              </w:rPr>
              <w:t>SMA</w:t>
            </w:r>
          </w:p>
        </w:tc>
        <w:tc>
          <w:tcPr>
            <w:tcW w:w="505" w:type="pct"/>
            <w:shd w:val="clear" w:color="auto" w:fill="auto"/>
            <w:vAlign w:val="center"/>
          </w:tcPr>
          <w:p w14:paraId="519764A7" w14:textId="6C6E522B" w:rsidR="00DB069C" w:rsidRPr="00C8137B" w:rsidRDefault="00DB069C"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w:t>
            </w:r>
            <w:r w:rsidR="006959C4" w:rsidRPr="00C8137B">
              <w:rPr>
                <w:rFonts w:eastAsia="Calibri" w:cs="Times New Roman"/>
                <w:sz w:val="18"/>
                <w:szCs w:val="18"/>
                <w:lang w:val="es-ES" w:eastAsia="es-ES"/>
              </w:rPr>
              <w:t>s</w:t>
            </w:r>
          </w:p>
        </w:tc>
      </w:tr>
      <w:tr w:rsidR="00DB069C" w:rsidRPr="000F14D5" w14:paraId="2F519574" w14:textId="77777777" w:rsidTr="005173D7">
        <w:trPr>
          <w:trHeight w:hRule="exact" w:val="510"/>
        </w:trPr>
        <w:tc>
          <w:tcPr>
            <w:tcW w:w="153" w:type="pct"/>
            <w:shd w:val="clear" w:color="auto" w:fill="auto"/>
            <w:vAlign w:val="center"/>
          </w:tcPr>
          <w:p w14:paraId="08BD066D" w14:textId="77777777" w:rsidR="00DB069C" w:rsidRPr="00C8137B" w:rsidRDefault="00DB069C" w:rsidP="000F14D5">
            <w:pPr>
              <w:spacing w:after="0" w:line="240" w:lineRule="auto"/>
              <w:rPr>
                <w:rFonts w:eastAsia="Calibri" w:cs="Times New Roman"/>
                <w:sz w:val="18"/>
                <w:szCs w:val="18"/>
                <w:lang w:val="es-ES"/>
              </w:rPr>
            </w:pPr>
            <w:r w:rsidRPr="00C8137B">
              <w:rPr>
                <w:rFonts w:eastAsia="Calibri" w:cs="Times New Roman"/>
                <w:sz w:val="18"/>
                <w:szCs w:val="18"/>
                <w:lang w:val="es-ES"/>
              </w:rPr>
              <w:t>3</w:t>
            </w:r>
          </w:p>
        </w:tc>
        <w:tc>
          <w:tcPr>
            <w:tcW w:w="1517" w:type="pct"/>
            <w:shd w:val="clear" w:color="auto" w:fill="auto"/>
            <w:tcMar>
              <w:top w:w="0" w:type="dxa"/>
              <w:left w:w="108" w:type="dxa"/>
              <w:bottom w:w="0" w:type="dxa"/>
              <w:right w:w="108" w:type="dxa"/>
            </w:tcMar>
            <w:vAlign w:val="center"/>
          </w:tcPr>
          <w:p w14:paraId="56AC4216" w14:textId="16251F8B" w:rsidR="00DB069C" w:rsidRPr="00C8137B" w:rsidRDefault="00D656F4" w:rsidP="000F14D5">
            <w:pPr>
              <w:spacing w:line="240" w:lineRule="auto"/>
              <w:rPr>
                <w:sz w:val="18"/>
                <w:szCs w:val="18"/>
              </w:rPr>
            </w:pPr>
            <w:r w:rsidRPr="00C8137B">
              <w:rPr>
                <w:sz w:val="18"/>
                <w:szCs w:val="18"/>
              </w:rPr>
              <w:t xml:space="preserve">Antecedentes remitidos por Alto Maipo </w:t>
            </w:r>
            <w:proofErr w:type="spellStart"/>
            <w:r w:rsidRPr="00C8137B">
              <w:rPr>
                <w:sz w:val="18"/>
                <w:szCs w:val="18"/>
              </w:rPr>
              <w:t>SpA</w:t>
            </w:r>
            <w:proofErr w:type="spellEnd"/>
            <w:r w:rsidRPr="00C8137B">
              <w:rPr>
                <w:sz w:val="18"/>
                <w:szCs w:val="18"/>
              </w:rPr>
              <w:t>., el 06 de septiembre de 2017.</w:t>
            </w:r>
          </w:p>
        </w:tc>
        <w:tc>
          <w:tcPr>
            <w:tcW w:w="2301" w:type="pct"/>
            <w:shd w:val="clear" w:color="auto" w:fill="auto"/>
            <w:vAlign w:val="center"/>
          </w:tcPr>
          <w:p w14:paraId="29703291" w14:textId="7B375EC4" w:rsidR="00DB069C" w:rsidRPr="00C8137B" w:rsidRDefault="00D656F4" w:rsidP="000F14D5">
            <w:pPr>
              <w:spacing w:line="240" w:lineRule="auto"/>
              <w:rPr>
                <w:sz w:val="18"/>
                <w:szCs w:val="18"/>
              </w:rPr>
            </w:pPr>
            <w:r w:rsidRPr="00C8137B">
              <w:rPr>
                <w:sz w:val="18"/>
                <w:szCs w:val="18"/>
                <w:lang w:val="es-ES"/>
              </w:rPr>
              <w:t>Solicitado en acta 30 de</w:t>
            </w:r>
            <w:r w:rsidR="004E13E8">
              <w:rPr>
                <w:sz w:val="18"/>
                <w:szCs w:val="18"/>
                <w:lang w:val="es-ES"/>
              </w:rPr>
              <w:t xml:space="preserve"> agosto de 2017 (Anexo 4</w:t>
            </w:r>
            <w:r w:rsidRPr="00C8137B">
              <w:rPr>
                <w:sz w:val="18"/>
                <w:szCs w:val="18"/>
                <w:lang w:val="es-ES"/>
              </w:rPr>
              <w:t>)</w:t>
            </w:r>
          </w:p>
        </w:tc>
        <w:tc>
          <w:tcPr>
            <w:tcW w:w="524" w:type="pct"/>
            <w:shd w:val="clear" w:color="auto" w:fill="auto"/>
            <w:vAlign w:val="center"/>
          </w:tcPr>
          <w:p w14:paraId="50509FB8" w14:textId="0503252B" w:rsidR="00DB069C" w:rsidRPr="00C8137B" w:rsidRDefault="00D656F4" w:rsidP="000F14D5">
            <w:pPr>
              <w:spacing w:line="240" w:lineRule="auto"/>
              <w:rPr>
                <w:sz w:val="18"/>
                <w:szCs w:val="18"/>
                <w:lang w:val="es-ES" w:eastAsia="es-ES"/>
              </w:rPr>
            </w:pPr>
            <w:r w:rsidRPr="00C8137B">
              <w:rPr>
                <w:sz w:val="18"/>
                <w:szCs w:val="18"/>
                <w:lang w:val="es-ES" w:eastAsia="es-ES"/>
              </w:rPr>
              <w:t>SMA</w:t>
            </w:r>
          </w:p>
        </w:tc>
        <w:tc>
          <w:tcPr>
            <w:tcW w:w="505" w:type="pct"/>
            <w:shd w:val="clear" w:color="auto" w:fill="auto"/>
            <w:vAlign w:val="center"/>
          </w:tcPr>
          <w:p w14:paraId="400C34C7" w14:textId="7550EFD1" w:rsidR="00DB069C" w:rsidRPr="00C8137B" w:rsidRDefault="00DB069C"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DB069C" w:rsidRPr="000F14D5" w14:paraId="1A97706D" w14:textId="77777777" w:rsidTr="005173D7">
        <w:trPr>
          <w:trHeight w:hRule="exact" w:val="510"/>
        </w:trPr>
        <w:tc>
          <w:tcPr>
            <w:tcW w:w="153" w:type="pct"/>
            <w:shd w:val="clear" w:color="auto" w:fill="auto"/>
            <w:vAlign w:val="center"/>
          </w:tcPr>
          <w:p w14:paraId="67DF50D7" w14:textId="77777777" w:rsidR="00DB069C" w:rsidRPr="00C8137B" w:rsidRDefault="00DB069C" w:rsidP="000F14D5">
            <w:pPr>
              <w:spacing w:after="0" w:line="240" w:lineRule="auto"/>
              <w:rPr>
                <w:rFonts w:eastAsia="Calibri" w:cs="Times New Roman"/>
                <w:sz w:val="18"/>
                <w:szCs w:val="18"/>
                <w:lang w:val="es-ES"/>
              </w:rPr>
            </w:pPr>
            <w:r w:rsidRPr="00C8137B">
              <w:rPr>
                <w:rFonts w:eastAsia="Calibri" w:cs="Times New Roman"/>
                <w:sz w:val="18"/>
                <w:szCs w:val="18"/>
                <w:lang w:val="es-ES"/>
              </w:rPr>
              <w:t>4</w:t>
            </w:r>
          </w:p>
        </w:tc>
        <w:tc>
          <w:tcPr>
            <w:tcW w:w="1517" w:type="pct"/>
            <w:shd w:val="clear" w:color="auto" w:fill="auto"/>
            <w:tcMar>
              <w:top w:w="0" w:type="dxa"/>
              <w:left w:w="108" w:type="dxa"/>
              <w:bottom w:w="0" w:type="dxa"/>
              <w:right w:w="108" w:type="dxa"/>
            </w:tcMar>
            <w:vAlign w:val="center"/>
          </w:tcPr>
          <w:p w14:paraId="7D2D2FCE" w14:textId="4BE1500C" w:rsidR="00DB069C" w:rsidRPr="00C8137B" w:rsidRDefault="00D656F4" w:rsidP="000F14D5">
            <w:pPr>
              <w:spacing w:line="240" w:lineRule="auto"/>
              <w:rPr>
                <w:sz w:val="18"/>
                <w:szCs w:val="18"/>
              </w:rPr>
            </w:pPr>
            <w:r w:rsidRPr="00C8137B">
              <w:rPr>
                <w:sz w:val="18"/>
                <w:szCs w:val="18"/>
              </w:rPr>
              <w:t xml:space="preserve">Antecedentes remitidos por Alto Maipo </w:t>
            </w:r>
            <w:proofErr w:type="spellStart"/>
            <w:r w:rsidRPr="00C8137B">
              <w:rPr>
                <w:sz w:val="18"/>
                <w:szCs w:val="18"/>
              </w:rPr>
              <w:t>SpA</w:t>
            </w:r>
            <w:proofErr w:type="spellEnd"/>
            <w:r w:rsidRPr="00C8137B">
              <w:rPr>
                <w:sz w:val="18"/>
                <w:szCs w:val="18"/>
              </w:rPr>
              <w:t>., el 20 de noviembre de 2018.</w:t>
            </w:r>
          </w:p>
        </w:tc>
        <w:tc>
          <w:tcPr>
            <w:tcW w:w="2301" w:type="pct"/>
            <w:shd w:val="clear" w:color="auto" w:fill="auto"/>
            <w:vAlign w:val="center"/>
          </w:tcPr>
          <w:p w14:paraId="498FDAA9" w14:textId="4ACED9EE" w:rsidR="00DB069C" w:rsidRPr="00C8137B" w:rsidRDefault="00D656F4" w:rsidP="000F14D5">
            <w:pPr>
              <w:spacing w:line="240" w:lineRule="auto"/>
              <w:rPr>
                <w:sz w:val="18"/>
                <w:szCs w:val="18"/>
              </w:rPr>
            </w:pPr>
            <w:r w:rsidRPr="00C8137B">
              <w:rPr>
                <w:sz w:val="18"/>
                <w:szCs w:val="18"/>
                <w:lang w:val="es-ES"/>
              </w:rPr>
              <w:t>Solicitado en</w:t>
            </w:r>
            <w:r w:rsidR="00DB069C" w:rsidRPr="00C8137B">
              <w:rPr>
                <w:sz w:val="18"/>
                <w:szCs w:val="18"/>
                <w:lang w:val="es-ES"/>
              </w:rPr>
              <w:t xml:space="preserve"> acta </w:t>
            </w:r>
            <w:r w:rsidRPr="00C8137B">
              <w:rPr>
                <w:sz w:val="18"/>
                <w:szCs w:val="18"/>
                <w:lang w:val="es-ES"/>
              </w:rPr>
              <w:t>16</w:t>
            </w:r>
            <w:r w:rsidR="00DB069C" w:rsidRPr="00C8137B">
              <w:rPr>
                <w:sz w:val="18"/>
                <w:szCs w:val="18"/>
                <w:lang w:val="es-ES"/>
              </w:rPr>
              <w:t xml:space="preserve"> de </w:t>
            </w:r>
            <w:r w:rsidRPr="00C8137B">
              <w:rPr>
                <w:sz w:val="18"/>
                <w:szCs w:val="18"/>
                <w:lang w:val="es-ES"/>
              </w:rPr>
              <w:t>octubre</w:t>
            </w:r>
            <w:r w:rsidR="00DB069C" w:rsidRPr="00C8137B">
              <w:rPr>
                <w:sz w:val="18"/>
                <w:szCs w:val="18"/>
                <w:lang w:val="es-ES"/>
              </w:rPr>
              <w:t xml:space="preserve"> de 201</w:t>
            </w:r>
            <w:r w:rsidRPr="00C8137B">
              <w:rPr>
                <w:sz w:val="18"/>
                <w:szCs w:val="18"/>
                <w:lang w:val="es-ES"/>
              </w:rPr>
              <w:t>8</w:t>
            </w:r>
            <w:r w:rsidR="004E13E8">
              <w:rPr>
                <w:sz w:val="18"/>
                <w:szCs w:val="18"/>
                <w:lang w:val="es-ES"/>
              </w:rPr>
              <w:t xml:space="preserve"> (Anexo 4</w:t>
            </w:r>
            <w:r w:rsidR="00BA0460" w:rsidRPr="00C8137B">
              <w:rPr>
                <w:sz w:val="18"/>
                <w:szCs w:val="18"/>
                <w:lang w:val="es-ES"/>
              </w:rPr>
              <w:t>)</w:t>
            </w:r>
          </w:p>
        </w:tc>
        <w:tc>
          <w:tcPr>
            <w:tcW w:w="524" w:type="pct"/>
            <w:shd w:val="clear" w:color="auto" w:fill="auto"/>
            <w:vAlign w:val="center"/>
          </w:tcPr>
          <w:p w14:paraId="2EC463BB" w14:textId="46582CF7" w:rsidR="00DB069C" w:rsidRPr="00C8137B" w:rsidRDefault="00D656F4" w:rsidP="000F14D5">
            <w:pPr>
              <w:spacing w:line="240" w:lineRule="auto"/>
              <w:rPr>
                <w:sz w:val="18"/>
                <w:szCs w:val="18"/>
                <w:lang w:val="es-ES" w:eastAsia="es-ES"/>
              </w:rPr>
            </w:pPr>
            <w:r w:rsidRPr="00C8137B">
              <w:rPr>
                <w:sz w:val="18"/>
                <w:szCs w:val="18"/>
                <w:lang w:val="es-ES" w:eastAsia="es-ES"/>
              </w:rPr>
              <w:t xml:space="preserve">CONAF, </w:t>
            </w:r>
            <w:r w:rsidR="00DB069C" w:rsidRPr="00C8137B">
              <w:rPr>
                <w:sz w:val="18"/>
                <w:szCs w:val="18"/>
                <w:lang w:val="es-ES" w:eastAsia="es-ES"/>
              </w:rPr>
              <w:t>SAG</w:t>
            </w:r>
            <w:r w:rsidRPr="00C8137B">
              <w:rPr>
                <w:sz w:val="18"/>
                <w:szCs w:val="18"/>
                <w:lang w:val="es-ES" w:eastAsia="es-ES"/>
              </w:rPr>
              <w:t xml:space="preserve"> y SMA</w:t>
            </w:r>
          </w:p>
        </w:tc>
        <w:tc>
          <w:tcPr>
            <w:tcW w:w="505" w:type="pct"/>
            <w:shd w:val="clear" w:color="auto" w:fill="auto"/>
            <w:vAlign w:val="center"/>
          </w:tcPr>
          <w:p w14:paraId="3F32CAB6" w14:textId="3D0D1206" w:rsidR="00DB069C" w:rsidRPr="00C8137B" w:rsidRDefault="00DB069C"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DB069C" w:rsidRPr="000F14D5" w14:paraId="1D872508" w14:textId="77777777" w:rsidTr="005173D7">
        <w:trPr>
          <w:trHeight w:hRule="exact" w:val="510"/>
        </w:trPr>
        <w:tc>
          <w:tcPr>
            <w:tcW w:w="153" w:type="pct"/>
            <w:shd w:val="clear" w:color="auto" w:fill="auto"/>
            <w:vAlign w:val="center"/>
          </w:tcPr>
          <w:p w14:paraId="3EC0C3F0" w14:textId="77777777" w:rsidR="00DB069C" w:rsidRPr="00C8137B" w:rsidRDefault="00DB069C" w:rsidP="000F14D5">
            <w:pPr>
              <w:spacing w:after="0" w:line="240" w:lineRule="auto"/>
              <w:rPr>
                <w:rFonts w:eastAsia="Calibri" w:cs="Times New Roman"/>
                <w:sz w:val="18"/>
                <w:szCs w:val="18"/>
                <w:lang w:val="es-ES"/>
              </w:rPr>
            </w:pPr>
            <w:r w:rsidRPr="00C8137B">
              <w:rPr>
                <w:rFonts w:eastAsia="Calibri" w:cs="Times New Roman"/>
                <w:sz w:val="18"/>
                <w:szCs w:val="18"/>
                <w:lang w:val="es-ES"/>
              </w:rPr>
              <w:t>5</w:t>
            </w:r>
          </w:p>
        </w:tc>
        <w:tc>
          <w:tcPr>
            <w:tcW w:w="1517" w:type="pct"/>
            <w:shd w:val="clear" w:color="auto" w:fill="auto"/>
            <w:tcMar>
              <w:top w:w="0" w:type="dxa"/>
              <w:left w:w="108" w:type="dxa"/>
              <w:bottom w:w="0" w:type="dxa"/>
              <w:right w:w="108" w:type="dxa"/>
            </w:tcMar>
            <w:vAlign w:val="center"/>
          </w:tcPr>
          <w:p w14:paraId="0429ACD3" w14:textId="0E28F447" w:rsidR="00DB069C" w:rsidRPr="00C8137B" w:rsidRDefault="00D656F4" w:rsidP="000F14D5">
            <w:pPr>
              <w:spacing w:line="240" w:lineRule="auto"/>
              <w:rPr>
                <w:sz w:val="18"/>
                <w:szCs w:val="18"/>
              </w:rPr>
            </w:pPr>
            <w:r w:rsidRPr="00C8137B">
              <w:rPr>
                <w:sz w:val="18"/>
                <w:szCs w:val="18"/>
              </w:rPr>
              <w:t xml:space="preserve">Antecedentes remitidos por Alto Maipo </w:t>
            </w:r>
            <w:proofErr w:type="spellStart"/>
            <w:r w:rsidRPr="00C8137B">
              <w:rPr>
                <w:sz w:val="18"/>
                <w:szCs w:val="18"/>
              </w:rPr>
              <w:t>SpA</w:t>
            </w:r>
            <w:proofErr w:type="spellEnd"/>
            <w:r w:rsidRPr="00C8137B">
              <w:rPr>
                <w:sz w:val="18"/>
                <w:szCs w:val="18"/>
              </w:rPr>
              <w:t>., el 24 de octubre de 2018.</w:t>
            </w:r>
          </w:p>
        </w:tc>
        <w:tc>
          <w:tcPr>
            <w:tcW w:w="2301" w:type="pct"/>
            <w:shd w:val="clear" w:color="auto" w:fill="auto"/>
            <w:vAlign w:val="center"/>
          </w:tcPr>
          <w:p w14:paraId="4DD7DDF0" w14:textId="7495AD24" w:rsidR="00DB069C" w:rsidRPr="00C8137B" w:rsidRDefault="00D656F4" w:rsidP="000F14D5">
            <w:pPr>
              <w:spacing w:line="240" w:lineRule="auto"/>
              <w:rPr>
                <w:sz w:val="18"/>
                <w:szCs w:val="18"/>
              </w:rPr>
            </w:pPr>
            <w:r w:rsidRPr="00C8137B">
              <w:rPr>
                <w:sz w:val="18"/>
                <w:szCs w:val="18"/>
                <w:lang w:val="es-ES"/>
              </w:rPr>
              <w:t xml:space="preserve">Solicitado en acta 17 de octubre </w:t>
            </w:r>
            <w:r w:rsidR="00DB069C" w:rsidRPr="00C8137B">
              <w:rPr>
                <w:sz w:val="18"/>
                <w:szCs w:val="18"/>
                <w:lang w:val="es-ES"/>
              </w:rPr>
              <w:t xml:space="preserve"> de</w:t>
            </w:r>
            <w:r w:rsidRPr="00C8137B">
              <w:rPr>
                <w:sz w:val="18"/>
                <w:szCs w:val="18"/>
                <w:lang w:val="es-ES"/>
              </w:rPr>
              <w:t xml:space="preserve"> 2018</w:t>
            </w:r>
            <w:r w:rsidR="004E13E8">
              <w:rPr>
                <w:sz w:val="18"/>
                <w:szCs w:val="18"/>
                <w:lang w:val="es-ES"/>
              </w:rPr>
              <w:t xml:space="preserve"> (Anexo 4</w:t>
            </w:r>
            <w:r w:rsidR="00BA0460" w:rsidRPr="00C8137B">
              <w:rPr>
                <w:sz w:val="18"/>
                <w:szCs w:val="18"/>
                <w:lang w:val="es-ES"/>
              </w:rPr>
              <w:t>)</w:t>
            </w:r>
          </w:p>
        </w:tc>
        <w:tc>
          <w:tcPr>
            <w:tcW w:w="524" w:type="pct"/>
            <w:shd w:val="clear" w:color="auto" w:fill="auto"/>
            <w:vAlign w:val="center"/>
          </w:tcPr>
          <w:p w14:paraId="6D6A1E5F" w14:textId="2C5B4E04" w:rsidR="00DB069C" w:rsidRPr="00C8137B" w:rsidRDefault="00D656F4" w:rsidP="000F14D5">
            <w:pPr>
              <w:spacing w:line="240" w:lineRule="auto"/>
              <w:rPr>
                <w:sz w:val="18"/>
                <w:szCs w:val="18"/>
                <w:lang w:val="es-ES" w:eastAsia="es-ES"/>
              </w:rPr>
            </w:pPr>
            <w:r w:rsidRPr="00C8137B">
              <w:rPr>
                <w:sz w:val="18"/>
                <w:szCs w:val="18"/>
                <w:lang w:val="es-ES" w:eastAsia="es-ES"/>
              </w:rPr>
              <w:t>CONAF</w:t>
            </w:r>
          </w:p>
        </w:tc>
        <w:tc>
          <w:tcPr>
            <w:tcW w:w="505" w:type="pct"/>
            <w:shd w:val="clear" w:color="auto" w:fill="auto"/>
            <w:vAlign w:val="center"/>
          </w:tcPr>
          <w:p w14:paraId="1B1C08B7" w14:textId="397935A4" w:rsidR="00DB069C" w:rsidRPr="00C8137B" w:rsidRDefault="00DB069C"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DB069C" w:rsidRPr="000F14D5" w14:paraId="2E38FAF9" w14:textId="77777777" w:rsidTr="005173D7">
        <w:trPr>
          <w:trHeight w:hRule="exact" w:val="510"/>
        </w:trPr>
        <w:tc>
          <w:tcPr>
            <w:tcW w:w="153" w:type="pct"/>
            <w:shd w:val="clear" w:color="auto" w:fill="auto"/>
            <w:vAlign w:val="center"/>
          </w:tcPr>
          <w:p w14:paraId="64A4617F" w14:textId="77777777" w:rsidR="00DB069C" w:rsidRPr="00C8137B" w:rsidRDefault="00DB069C" w:rsidP="000F14D5">
            <w:pPr>
              <w:spacing w:after="0" w:line="240" w:lineRule="auto"/>
              <w:rPr>
                <w:rFonts w:eastAsia="Calibri" w:cs="Times New Roman"/>
                <w:sz w:val="18"/>
                <w:szCs w:val="18"/>
                <w:lang w:val="es-ES"/>
              </w:rPr>
            </w:pPr>
            <w:r w:rsidRPr="00C8137B">
              <w:rPr>
                <w:rFonts w:eastAsia="Calibri" w:cs="Times New Roman"/>
                <w:sz w:val="18"/>
                <w:szCs w:val="18"/>
                <w:lang w:val="es-ES"/>
              </w:rPr>
              <w:t>6</w:t>
            </w:r>
          </w:p>
        </w:tc>
        <w:tc>
          <w:tcPr>
            <w:tcW w:w="1517" w:type="pct"/>
            <w:shd w:val="clear" w:color="auto" w:fill="auto"/>
            <w:tcMar>
              <w:top w:w="0" w:type="dxa"/>
              <w:left w:w="108" w:type="dxa"/>
              <w:bottom w:w="0" w:type="dxa"/>
              <w:right w:w="108" w:type="dxa"/>
            </w:tcMar>
            <w:vAlign w:val="center"/>
          </w:tcPr>
          <w:p w14:paraId="113D2AD1" w14:textId="0820DF9B" w:rsidR="00DB069C" w:rsidRPr="00C8137B" w:rsidRDefault="00D656F4" w:rsidP="000F14D5">
            <w:pPr>
              <w:spacing w:line="240" w:lineRule="auto"/>
              <w:rPr>
                <w:sz w:val="18"/>
                <w:szCs w:val="18"/>
              </w:rPr>
            </w:pPr>
            <w:r w:rsidRPr="00C8137B">
              <w:rPr>
                <w:sz w:val="18"/>
                <w:szCs w:val="18"/>
              </w:rPr>
              <w:t xml:space="preserve">Antecedentes remitidos por Alto Maipo </w:t>
            </w:r>
            <w:proofErr w:type="spellStart"/>
            <w:r w:rsidRPr="00C8137B">
              <w:rPr>
                <w:sz w:val="18"/>
                <w:szCs w:val="18"/>
              </w:rPr>
              <w:t>SpA</w:t>
            </w:r>
            <w:proofErr w:type="spellEnd"/>
            <w:r w:rsidRPr="00C8137B">
              <w:rPr>
                <w:sz w:val="18"/>
                <w:szCs w:val="18"/>
              </w:rPr>
              <w:t>., el 14 de febrero de 2019.</w:t>
            </w:r>
          </w:p>
        </w:tc>
        <w:tc>
          <w:tcPr>
            <w:tcW w:w="2301" w:type="pct"/>
            <w:shd w:val="clear" w:color="auto" w:fill="auto"/>
            <w:vAlign w:val="center"/>
          </w:tcPr>
          <w:p w14:paraId="72A05A0E" w14:textId="7EAD4852" w:rsidR="00DB069C" w:rsidRPr="00C8137B" w:rsidRDefault="00D656F4" w:rsidP="000F14D5">
            <w:pPr>
              <w:spacing w:line="240" w:lineRule="auto"/>
              <w:rPr>
                <w:sz w:val="18"/>
                <w:szCs w:val="18"/>
              </w:rPr>
            </w:pPr>
            <w:r w:rsidRPr="00C8137B">
              <w:rPr>
                <w:sz w:val="18"/>
                <w:szCs w:val="18"/>
                <w:lang w:val="es-ES"/>
              </w:rPr>
              <w:t>Solicitado en a</w:t>
            </w:r>
            <w:r w:rsidR="004E13E8">
              <w:rPr>
                <w:sz w:val="18"/>
                <w:szCs w:val="18"/>
                <w:lang w:val="es-ES"/>
              </w:rPr>
              <w:t>cta 31 de enero de 2019 (Anexo 4</w:t>
            </w:r>
            <w:r w:rsidRPr="00C8137B">
              <w:rPr>
                <w:sz w:val="18"/>
                <w:szCs w:val="18"/>
                <w:lang w:val="es-ES"/>
              </w:rPr>
              <w:t>)</w:t>
            </w:r>
          </w:p>
        </w:tc>
        <w:tc>
          <w:tcPr>
            <w:tcW w:w="524" w:type="pct"/>
            <w:shd w:val="clear" w:color="auto" w:fill="auto"/>
            <w:vAlign w:val="center"/>
          </w:tcPr>
          <w:p w14:paraId="0CABCBE4" w14:textId="6E24ECBF" w:rsidR="00DB069C" w:rsidRPr="00C8137B" w:rsidRDefault="00D656F4" w:rsidP="000F14D5">
            <w:pPr>
              <w:spacing w:line="240" w:lineRule="auto"/>
              <w:rPr>
                <w:sz w:val="18"/>
                <w:szCs w:val="18"/>
                <w:lang w:val="es-ES" w:eastAsia="es-ES"/>
              </w:rPr>
            </w:pPr>
            <w:r w:rsidRPr="00C8137B">
              <w:rPr>
                <w:sz w:val="18"/>
                <w:szCs w:val="18"/>
                <w:lang w:val="es-ES" w:eastAsia="es-ES"/>
              </w:rPr>
              <w:t>DGA</w:t>
            </w:r>
          </w:p>
        </w:tc>
        <w:tc>
          <w:tcPr>
            <w:tcW w:w="505" w:type="pct"/>
            <w:shd w:val="clear" w:color="auto" w:fill="auto"/>
            <w:vAlign w:val="center"/>
          </w:tcPr>
          <w:p w14:paraId="35B9A699" w14:textId="299FD98A" w:rsidR="00DB069C" w:rsidRPr="00C8137B" w:rsidRDefault="00DB069C"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DB069C" w:rsidRPr="000F14D5" w14:paraId="0A4D0047" w14:textId="77777777" w:rsidTr="005173D7">
        <w:trPr>
          <w:trHeight w:hRule="exact" w:val="510"/>
        </w:trPr>
        <w:tc>
          <w:tcPr>
            <w:tcW w:w="153" w:type="pct"/>
            <w:shd w:val="clear" w:color="auto" w:fill="auto"/>
            <w:vAlign w:val="center"/>
          </w:tcPr>
          <w:p w14:paraId="5B00EF8F" w14:textId="77777777" w:rsidR="00DB069C" w:rsidRPr="00C8137B" w:rsidRDefault="00DB069C" w:rsidP="000F14D5">
            <w:pPr>
              <w:spacing w:after="0" w:line="240" w:lineRule="auto"/>
              <w:rPr>
                <w:rFonts w:eastAsia="Calibri" w:cs="Times New Roman"/>
                <w:sz w:val="18"/>
                <w:szCs w:val="18"/>
                <w:lang w:val="es-ES"/>
              </w:rPr>
            </w:pPr>
            <w:r w:rsidRPr="00C8137B">
              <w:rPr>
                <w:rFonts w:eastAsia="Calibri" w:cs="Times New Roman"/>
                <w:sz w:val="18"/>
                <w:szCs w:val="18"/>
                <w:lang w:val="es-ES"/>
              </w:rPr>
              <w:t>7</w:t>
            </w:r>
          </w:p>
        </w:tc>
        <w:tc>
          <w:tcPr>
            <w:tcW w:w="1517" w:type="pct"/>
            <w:shd w:val="clear" w:color="auto" w:fill="auto"/>
            <w:tcMar>
              <w:top w:w="0" w:type="dxa"/>
              <w:left w:w="108" w:type="dxa"/>
              <w:bottom w:w="0" w:type="dxa"/>
              <w:right w:w="108" w:type="dxa"/>
            </w:tcMar>
            <w:vAlign w:val="center"/>
          </w:tcPr>
          <w:p w14:paraId="4DF31744" w14:textId="273C1313" w:rsidR="00DB069C" w:rsidRPr="00C8137B" w:rsidRDefault="00BA0460" w:rsidP="000F14D5">
            <w:pPr>
              <w:spacing w:line="240" w:lineRule="auto"/>
              <w:rPr>
                <w:sz w:val="18"/>
                <w:szCs w:val="18"/>
              </w:rPr>
            </w:pPr>
            <w:r w:rsidRPr="00C8137B">
              <w:rPr>
                <w:sz w:val="18"/>
                <w:szCs w:val="18"/>
              </w:rPr>
              <w:t xml:space="preserve">Antecedentes remitidos por Alto Maipo </w:t>
            </w:r>
            <w:proofErr w:type="spellStart"/>
            <w:r w:rsidRPr="00C8137B">
              <w:rPr>
                <w:sz w:val="18"/>
                <w:szCs w:val="18"/>
              </w:rPr>
              <w:t>SpA</w:t>
            </w:r>
            <w:proofErr w:type="spellEnd"/>
            <w:r w:rsidRPr="00C8137B">
              <w:rPr>
                <w:sz w:val="18"/>
                <w:szCs w:val="18"/>
              </w:rPr>
              <w:t>., el 02 de abril de 2018.</w:t>
            </w:r>
          </w:p>
        </w:tc>
        <w:tc>
          <w:tcPr>
            <w:tcW w:w="2301" w:type="pct"/>
            <w:shd w:val="clear" w:color="auto" w:fill="auto"/>
            <w:vAlign w:val="center"/>
          </w:tcPr>
          <w:p w14:paraId="01D06F23" w14:textId="679ECE25" w:rsidR="00DB069C" w:rsidRPr="00C8137B" w:rsidRDefault="00BA0460" w:rsidP="000F14D5">
            <w:pPr>
              <w:spacing w:line="240" w:lineRule="auto"/>
              <w:rPr>
                <w:sz w:val="18"/>
                <w:szCs w:val="18"/>
              </w:rPr>
            </w:pPr>
            <w:r w:rsidRPr="00C8137B">
              <w:rPr>
                <w:sz w:val="18"/>
                <w:szCs w:val="18"/>
                <w:lang w:val="es-ES"/>
              </w:rPr>
              <w:t>Solicitado en Resol</w:t>
            </w:r>
            <w:r w:rsidR="004E13E8">
              <w:rPr>
                <w:sz w:val="18"/>
                <w:szCs w:val="18"/>
                <w:lang w:val="es-ES"/>
              </w:rPr>
              <w:t>ución Exenta N°197/2018 (Anexo 4</w:t>
            </w:r>
            <w:r w:rsidRPr="00C8137B">
              <w:rPr>
                <w:sz w:val="18"/>
                <w:szCs w:val="18"/>
                <w:lang w:val="es-ES"/>
              </w:rPr>
              <w:t>)</w:t>
            </w:r>
          </w:p>
        </w:tc>
        <w:tc>
          <w:tcPr>
            <w:tcW w:w="524" w:type="pct"/>
            <w:shd w:val="clear" w:color="auto" w:fill="auto"/>
            <w:vAlign w:val="center"/>
          </w:tcPr>
          <w:p w14:paraId="3444469E" w14:textId="05F08A2F" w:rsidR="00DB069C" w:rsidRPr="00C8137B" w:rsidRDefault="00BA0460" w:rsidP="000F14D5">
            <w:pPr>
              <w:spacing w:line="240" w:lineRule="auto"/>
              <w:rPr>
                <w:sz w:val="18"/>
                <w:szCs w:val="18"/>
                <w:lang w:val="es-ES" w:eastAsia="es-ES"/>
              </w:rPr>
            </w:pPr>
            <w:r w:rsidRPr="00C8137B">
              <w:rPr>
                <w:sz w:val="18"/>
                <w:szCs w:val="18"/>
                <w:lang w:val="es-ES" w:eastAsia="es-ES"/>
              </w:rPr>
              <w:t xml:space="preserve">DGA y </w:t>
            </w:r>
            <w:r w:rsidR="00DB069C" w:rsidRPr="00C8137B">
              <w:rPr>
                <w:sz w:val="18"/>
                <w:szCs w:val="18"/>
                <w:lang w:val="es-ES" w:eastAsia="es-ES"/>
              </w:rPr>
              <w:t>SMA</w:t>
            </w:r>
          </w:p>
        </w:tc>
        <w:tc>
          <w:tcPr>
            <w:tcW w:w="505" w:type="pct"/>
            <w:shd w:val="clear" w:color="auto" w:fill="auto"/>
            <w:vAlign w:val="center"/>
          </w:tcPr>
          <w:p w14:paraId="3A55D805" w14:textId="095FCB4A" w:rsidR="00DB069C" w:rsidRPr="00C8137B" w:rsidRDefault="00DB069C"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DB069C" w:rsidRPr="000F14D5" w14:paraId="4D2C1DD1" w14:textId="77777777" w:rsidTr="005173D7">
        <w:trPr>
          <w:trHeight w:hRule="exact" w:val="510"/>
        </w:trPr>
        <w:tc>
          <w:tcPr>
            <w:tcW w:w="153" w:type="pct"/>
            <w:shd w:val="clear" w:color="auto" w:fill="auto"/>
            <w:vAlign w:val="center"/>
          </w:tcPr>
          <w:p w14:paraId="471049B5" w14:textId="77777777" w:rsidR="00DB069C" w:rsidRPr="00C8137B" w:rsidRDefault="00DB069C" w:rsidP="000F14D5">
            <w:pPr>
              <w:spacing w:after="0" w:line="240" w:lineRule="auto"/>
              <w:rPr>
                <w:rFonts w:eastAsia="Calibri" w:cs="Times New Roman"/>
                <w:sz w:val="18"/>
                <w:szCs w:val="18"/>
                <w:lang w:val="es-ES"/>
              </w:rPr>
            </w:pPr>
            <w:r w:rsidRPr="00C8137B">
              <w:rPr>
                <w:rFonts w:eastAsia="Calibri" w:cs="Times New Roman"/>
                <w:sz w:val="18"/>
                <w:szCs w:val="18"/>
                <w:lang w:val="es-ES"/>
              </w:rPr>
              <w:t>8</w:t>
            </w:r>
          </w:p>
        </w:tc>
        <w:tc>
          <w:tcPr>
            <w:tcW w:w="1517" w:type="pct"/>
            <w:shd w:val="clear" w:color="auto" w:fill="auto"/>
            <w:tcMar>
              <w:top w:w="0" w:type="dxa"/>
              <w:left w:w="108" w:type="dxa"/>
              <w:bottom w:w="0" w:type="dxa"/>
              <w:right w:w="108" w:type="dxa"/>
            </w:tcMar>
            <w:vAlign w:val="center"/>
          </w:tcPr>
          <w:p w14:paraId="56E87B25" w14:textId="6D79EA84" w:rsidR="00DB069C" w:rsidRPr="00C8137B" w:rsidRDefault="00BA0460" w:rsidP="000F14D5">
            <w:pPr>
              <w:spacing w:line="240" w:lineRule="auto"/>
              <w:rPr>
                <w:sz w:val="18"/>
                <w:szCs w:val="18"/>
              </w:rPr>
            </w:pPr>
            <w:r w:rsidRPr="00C8137B">
              <w:rPr>
                <w:sz w:val="18"/>
                <w:szCs w:val="18"/>
              </w:rPr>
              <w:t xml:space="preserve">Antecedentes remitidos por Alto Maipo </w:t>
            </w:r>
            <w:proofErr w:type="spellStart"/>
            <w:r w:rsidRPr="00C8137B">
              <w:rPr>
                <w:sz w:val="18"/>
                <w:szCs w:val="18"/>
              </w:rPr>
              <w:t>SpA</w:t>
            </w:r>
            <w:proofErr w:type="spellEnd"/>
            <w:r w:rsidRPr="00C8137B">
              <w:rPr>
                <w:sz w:val="18"/>
                <w:szCs w:val="18"/>
              </w:rPr>
              <w:t>., el 27 de agosto y 12 de octubre de 2018.</w:t>
            </w:r>
          </w:p>
        </w:tc>
        <w:tc>
          <w:tcPr>
            <w:tcW w:w="2301" w:type="pct"/>
            <w:shd w:val="clear" w:color="auto" w:fill="auto"/>
            <w:vAlign w:val="center"/>
          </w:tcPr>
          <w:p w14:paraId="2FC924D7" w14:textId="644A1AF3" w:rsidR="00DB069C" w:rsidRPr="00C8137B" w:rsidRDefault="00BA0460" w:rsidP="000F14D5">
            <w:pPr>
              <w:spacing w:line="240" w:lineRule="auto"/>
              <w:rPr>
                <w:sz w:val="18"/>
                <w:szCs w:val="18"/>
              </w:rPr>
            </w:pPr>
            <w:r w:rsidRPr="00C8137B">
              <w:rPr>
                <w:sz w:val="18"/>
                <w:szCs w:val="18"/>
                <w:lang w:val="es-ES"/>
              </w:rPr>
              <w:t>Solicitado en Resolución Exenta N°82</w:t>
            </w:r>
            <w:r w:rsidR="004E13E8">
              <w:rPr>
                <w:sz w:val="18"/>
                <w:szCs w:val="18"/>
                <w:lang w:val="es-ES"/>
              </w:rPr>
              <w:t>8/2018 (Anexo 4</w:t>
            </w:r>
            <w:r w:rsidRPr="00C8137B">
              <w:rPr>
                <w:sz w:val="18"/>
                <w:szCs w:val="18"/>
                <w:lang w:val="es-ES"/>
              </w:rPr>
              <w:t>)</w:t>
            </w:r>
          </w:p>
        </w:tc>
        <w:tc>
          <w:tcPr>
            <w:tcW w:w="524" w:type="pct"/>
            <w:shd w:val="clear" w:color="auto" w:fill="auto"/>
            <w:vAlign w:val="center"/>
          </w:tcPr>
          <w:p w14:paraId="5297233F" w14:textId="03AF695A" w:rsidR="00DB069C" w:rsidRPr="00C8137B" w:rsidRDefault="00DB069C" w:rsidP="000F14D5">
            <w:pPr>
              <w:spacing w:line="240" w:lineRule="auto"/>
              <w:rPr>
                <w:sz w:val="18"/>
                <w:szCs w:val="18"/>
                <w:lang w:val="es-ES" w:eastAsia="es-ES"/>
              </w:rPr>
            </w:pPr>
            <w:r w:rsidRPr="00C8137B">
              <w:rPr>
                <w:sz w:val="18"/>
                <w:szCs w:val="18"/>
                <w:lang w:val="es-ES" w:eastAsia="es-ES"/>
              </w:rPr>
              <w:t>S</w:t>
            </w:r>
            <w:r w:rsidR="00BA0460" w:rsidRPr="00C8137B">
              <w:rPr>
                <w:sz w:val="18"/>
                <w:szCs w:val="18"/>
                <w:lang w:val="es-ES" w:eastAsia="es-ES"/>
              </w:rPr>
              <w:t>MA</w:t>
            </w:r>
          </w:p>
        </w:tc>
        <w:tc>
          <w:tcPr>
            <w:tcW w:w="505" w:type="pct"/>
            <w:shd w:val="clear" w:color="auto" w:fill="auto"/>
            <w:vAlign w:val="center"/>
          </w:tcPr>
          <w:p w14:paraId="0B300B3F" w14:textId="33BEF459" w:rsidR="00DB069C" w:rsidRPr="00C8137B" w:rsidRDefault="00DB069C"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DB069C" w:rsidRPr="000F14D5" w14:paraId="792F80E5" w14:textId="77777777" w:rsidTr="005173D7">
        <w:trPr>
          <w:trHeight w:hRule="exact" w:val="510"/>
        </w:trPr>
        <w:tc>
          <w:tcPr>
            <w:tcW w:w="153" w:type="pct"/>
            <w:shd w:val="clear" w:color="auto" w:fill="auto"/>
            <w:vAlign w:val="center"/>
          </w:tcPr>
          <w:p w14:paraId="3080C207" w14:textId="77777777" w:rsidR="00DB069C" w:rsidRPr="00C8137B" w:rsidRDefault="00DB069C" w:rsidP="000F14D5">
            <w:pPr>
              <w:spacing w:after="0" w:line="240" w:lineRule="auto"/>
              <w:rPr>
                <w:rFonts w:eastAsia="Calibri" w:cs="Times New Roman"/>
                <w:sz w:val="18"/>
                <w:szCs w:val="18"/>
                <w:lang w:val="es-ES"/>
              </w:rPr>
            </w:pPr>
            <w:r w:rsidRPr="00C8137B">
              <w:rPr>
                <w:rFonts w:eastAsia="Calibri" w:cs="Times New Roman"/>
                <w:sz w:val="18"/>
                <w:szCs w:val="18"/>
                <w:lang w:val="es-ES"/>
              </w:rPr>
              <w:t>9</w:t>
            </w:r>
          </w:p>
        </w:tc>
        <w:tc>
          <w:tcPr>
            <w:tcW w:w="1517" w:type="pct"/>
            <w:shd w:val="clear" w:color="auto" w:fill="auto"/>
            <w:tcMar>
              <w:top w:w="0" w:type="dxa"/>
              <w:left w:w="108" w:type="dxa"/>
              <w:bottom w:w="0" w:type="dxa"/>
              <w:right w:w="108" w:type="dxa"/>
            </w:tcMar>
            <w:vAlign w:val="center"/>
          </w:tcPr>
          <w:p w14:paraId="56A05DFC" w14:textId="4D5AF1F9" w:rsidR="00DB069C" w:rsidRPr="00C8137B" w:rsidRDefault="00BA0460" w:rsidP="000F14D5">
            <w:pPr>
              <w:spacing w:line="240" w:lineRule="auto"/>
              <w:rPr>
                <w:sz w:val="18"/>
                <w:szCs w:val="18"/>
              </w:rPr>
            </w:pPr>
            <w:r w:rsidRPr="00C8137B">
              <w:rPr>
                <w:sz w:val="18"/>
                <w:szCs w:val="18"/>
              </w:rPr>
              <w:t xml:space="preserve">Antecedentes remitidos por Alto Maipo </w:t>
            </w:r>
            <w:proofErr w:type="spellStart"/>
            <w:r w:rsidRPr="00C8137B">
              <w:rPr>
                <w:sz w:val="18"/>
                <w:szCs w:val="18"/>
              </w:rPr>
              <w:t>SpA</w:t>
            </w:r>
            <w:proofErr w:type="spellEnd"/>
            <w:r w:rsidRPr="00C8137B">
              <w:rPr>
                <w:sz w:val="18"/>
                <w:szCs w:val="18"/>
              </w:rPr>
              <w:t>., el 17 de marzo de 2020.</w:t>
            </w:r>
          </w:p>
        </w:tc>
        <w:tc>
          <w:tcPr>
            <w:tcW w:w="2301" w:type="pct"/>
            <w:shd w:val="clear" w:color="auto" w:fill="auto"/>
            <w:vAlign w:val="center"/>
          </w:tcPr>
          <w:p w14:paraId="61426569" w14:textId="78CF2144" w:rsidR="00BA0460" w:rsidRPr="00C8137B" w:rsidRDefault="00BA0460" w:rsidP="000F14D5">
            <w:pPr>
              <w:spacing w:line="240" w:lineRule="auto"/>
              <w:rPr>
                <w:sz w:val="18"/>
                <w:szCs w:val="18"/>
                <w:lang w:val="es-ES"/>
              </w:rPr>
            </w:pPr>
            <w:r w:rsidRPr="00C8137B">
              <w:rPr>
                <w:sz w:val="18"/>
                <w:szCs w:val="18"/>
                <w:lang w:val="es-ES"/>
              </w:rPr>
              <w:t>Solicitado en Resol</w:t>
            </w:r>
            <w:r w:rsidR="004E13E8">
              <w:rPr>
                <w:sz w:val="18"/>
                <w:szCs w:val="18"/>
                <w:lang w:val="es-ES"/>
              </w:rPr>
              <w:t>ución Exenta N°225/2020 (Anexo 4</w:t>
            </w:r>
            <w:r w:rsidRPr="00C8137B">
              <w:rPr>
                <w:sz w:val="18"/>
                <w:szCs w:val="18"/>
                <w:lang w:val="es-ES"/>
              </w:rPr>
              <w:t>)</w:t>
            </w:r>
          </w:p>
        </w:tc>
        <w:tc>
          <w:tcPr>
            <w:tcW w:w="524" w:type="pct"/>
            <w:shd w:val="clear" w:color="auto" w:fill="auto"/>
            <w:vAlign w:val="center"/>
          </w:tcPr>
          <w:p w14:paraId="4B395751" w14:textId="43F61A23" w:rsidR="00DB069C" w:rsidRPr="00C8137B" w:rsidRDefault="00DB069C" w:rsidP="000F14D5">
            <w:pPr>
              <w:spacing w:line="240" w:lineRule="auto"/>
              <w:rPr>
                <w:sz w:val="18"/>
                <w:szCs w:val="18"/>
                <w:lang w:val="es-ES" w:eastAsia="es-ES"/>
              </w:rPr>
            </w:pPr>
            <w:r w:rsidRPr="00C8137B">
              <w:rPr>
                <w:sz w:val="18"/>
                <w:szCs w:val="18"/>
                <w:lang w:val="es-ES" w:eastAsia="es-ES"/>
              </w:rPr>
              <w:t>S</w:t>
            </w:r>
            <w:r w:rsidR="00BA0460" w:rsidRPr="00C8137B">
              <w:rPr>
                <w:sz w:val="18"/>
                <w:szCs w:val="18"/>
                <w:lang w:val="es-ES" w:eastAsia="es-ES"/>
              </w:rPr>
              <w:t>MA</w:t>
            </w:r>
          </w:p>
        </w:tc>
        <w:tc>
          <w:tcPr>
            <w:tcW w:w="505" w:type="pct"/>
            <w:shd w:val="clear" w:color="auto" w:fill="auto"/>
            <w:vAlign w:val="center"/>
          </w:tcPr>
          <w:p w14:paraId="71D7A706" w14:textId="7E95F468" w:rsidR="00DB069C" w:rsidRPr="00C8137B" w:rsidRDefault="00DB069C"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BA0460" w:rsidRPr="000F14D5" w14:paraId="50B3D31D" w14:textId="77777777" w:rsidTr="005173D7">
        <w:trPr>
          <w:trHeight w:hRule="exact" w:val="510"/>
        </w:trPr>
        <w:tc>
          <w:tcPr>
            <w:tcW w:w="153" w:type="pct"/>
            <w:shd w:val="clear" w:color="auto" w:fill="auto"/>
            <w:vAlign w:val="center"/>
          </w:tcPr>
          <w:p w14:paraId="2E70CACD" w14:textId="77777777" w:rsidR="00BA0460" w:rsidRPr="00C8137B" w:rsidRDefault="00BA0460" w:rsidP="000F14D5">
            <w:pPr>
              <w:spacing w:after="0" w:line="240" w:lineRule="auto"/>
              <w:rPr>
                <w:rFonts w:eastAsia="Calibri" w:cs="Times New Roman"/>
                <w:sz w:val="18"/>
                <w:szCs w:val="18"/>
                <w:lang w:val="es-ES"/>
              </w:rPr>
            </w:pPr>
            <w:r w:rsidRPr="00C8137B">
              <w:rPr>
                <w:rFonts w:eastAsia="Calibri" w:cs="Times New Roman"/>
                <w:sz w:val="18"/>
                <w:szCs w:val="18"/>
                <w:lang w:val="es-ES"/>
              </w:rPr>
              <w:t>10</w:t>
            </w:r>
          </w:p>
        </w:tc>
        <w:tc>
          <w:tcPr>
            <w:tcW w:w="1517" w:type="pct"/>
            <w:shd w:val="clear" w:color="auto" w:fill="auto"/>
            <w:tcMar>
              <w:top w:w="0" w:type="dxa"/>
              <w:left w:w="108" w:type="dxa"/>
              <w:bottom w:w="0" w:type="dxa"/>
              <w:right w:w="108" w:type="dxa"/>
            </w:tcMar>
            <w:vAlign w:val="center"/>
          </w:tcPr>
          <w:p w14:paraId="3820ECD2" w14:textId="3B702E36" w:rsidR="00BA0460" w:rsidRPr="00C8137B" w:rsidRDefault="00BA0460" w:rsidP="000F14D5">
            <w:pPr>
              <w:spacing w:line="240" w:lineRule="auto"/>
              <w:rPr>
                <w:sz w:val="18"/>
                <w:szCs w:val="18"/>
              </w:rPr>
            </w:pPr>
            <w:r w:rsidRPr="00C8137B">
              <w:rPr>
                <w:color w:val="000000"/>
                <w:sz w:val="18"/>
                <w:szCs w:val="18"/>
              </w:rPr>
              <w:t xml:space="preserve">15° Informe de </w:t>
            </w:r>
            <w:proofErr w:type="spellStart"/>
            <w:r w:rsidRPr="00C8137B">
              <w:rPr>
                <w:color w:val="000000"/>
                <w:sz w:val="18"/>
                <w:szCs w:val="18"/>
              </w:rPr>
              <w:t>Microrruteo</w:t>
            </w:r>
            <w:proofErr w:type="spellEnd"/>
            <w:r w:rsidRPr="00C8137B">
              <w:rPr>
                <w:color w:val="000000"/>
                <w:sz w:val="18"/>
                <w:szCs w:val="18"/>
              </w:rPr>
              <w:t>, SAM N°13, Sector El Colorado.</w:t>
            </w:r>
          </w:p>
        </w:tc>
        <w:tc>
          <w:tcPr>
            <w:tcW w:w="2301" w:type="pct"/>
            <w:shd w:val="clear" w:color="auto" w:fill="auto"/>
            <w:vAlign w:val="center"/>
          </w:tcPr>
          <w:p w14:paraId="6229FFAA" w14:textId="59A9B2D8" w:rsidR="00BA0460" w:rsidRPr="00C8137B" w:rsidRDefault="00BA0460" w:rsidP="000F14D5">
            <w:pPr>
              <w:spacing w:line="240" w:lineRule="auto"/>
              <w:rPr>
                <w:sz w:val="18"/>
                <w:szCs w:val="18"/>
              </w:rPr>
            </w:pPr>
            <w:r w:rsidRPr="00C8137B">
              <w:rPr>
                <w:rFonts w:eastAsia="Times New Roman" w:cs="Times New Roman"/>
                <w:color w:val="000000"/>
                <w:sz w:val="18"/>
                <w:szCs w:val="18"/>
                <w:lang w:eastAsia="es-CL"/>
              </w:rPr>
              <w:t>http://snifa.sma.gob.cl/SistemaSeguimientoAmbiental/Documento/Informe/1638</w:t>
            </w:r>
          </w:p>
        </w:tc>
        <w:tc>
          <w:tcPr>
            <w:tcW w:w="524" w:type="pct"/>
            <w:shd w:val="clear" w:color="auto" w:fill="auto"/>
            <w:vAlign w:val="center"/>
          </w:tcPr>
          <w:p w14:paraId="004212A0" w14:textId="5E3EF184" w:rsidR="00BA0460" w:rsidRPr="00C8137B" w:rsidRDefault="00BA0460"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01D12CE4" w14:textId="2FC4481F" w:rsidR="00BA0460" w:rsidRPr="00C8137B" w:rsidRDefault="00BA0460"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BA0460" w:rsidRPr="000F14D5" w14:paraId="27C779AA" w14:textId="77777777" w:rsidTr="005173D7">
        <w:trPr>
          <w:trHeight w:hRule="exact" w:val="510"/>
        </w:trPr>
        <w:tc>
          <w:tcPr>
            <w:tcW w:w="153" w:type="pct"/>
            <w:shd w:val="clear" w:color="auto" w:fill="auto"/>
            <w:vAlign w:val="center"/>
          </w:tcPr>
          <w:p w14:paraId="1DB6CECD" w14:textId="77777777" w:rsidR="00BA0460" w:rsidRPr="00C8137B" w:rsidRDefault="00BA0460" w:rsidP="000F14D5">
            <w:pPr>
              <w:spacing w:after="0" w:line="240" w:lineRule="auto"/>
              <w:rPr>
                <w:rFonts w:eastAsia="Calibri" w:cs="Times New Roman"/>
                <w:sz w:val="18"/>
                <w:szCs w:val="18"/>
                <w:lang w:val="es-ES"/>
              </w:rPr>
            </w:pPr>
            <w:r w:rsidRPr="00C8137B">
              <w:rPr>
                <w:rFonts w:eastAsia="Calibri" w:cs="Times New Roman"/>
                <w:sz w:val="18"/>
                <w:szCs w:val="18"/>
                <w:lang w:val="es-ES"/>
              </w:rPr>
              <w:t>11</w:t>
            </w:r>
          </w:p>
        </w:tc>
        <w:tc>
          <w:tcPr>
            <w:tcW w:w="1517" w:type="pct"/>
            <w:shd w:val="clear" w:color="auto" w:fill="auto"/>
            <w:tcMar>
              <w:top w:w="0" w:type="dxa"/>
              <w:left w:w="108" w:type="dxa"/>
              <w:bottom w:w="0" w:type="dxa"/>
              <w:right w:w="108" w:type="dxa"/>
            </w:tcMar>
            <w:vAlign w:val="center"/>
          </w:tcPr>
          <w:p w14:paraId="092848C5" w14:textId="180F87B5" w:rsidR="00BA0460" w:rsidRPr="00C8137B" w:rsidRDefault="00BA0460" w:rsidP="000F14D5">
            <w:pPr>
              <w:spacing w:line="240" w:lineRule="auto"/>
              <w:rPr>
                <w:sz w:val="18"/>
                <w:szCs w:val="18"/>
              </w:rPr>
            </w:pPr>
            <w:r w:rsidRPr="00C8137B">
              <w:rPr>
                <w:color w:val="000000"/>
                <w:sz w:val="18"/>
                <w:szCs w:val="18"/>
              </w:rPr>
              <w:t xml:space="preserve">16° Informe de </w:t>
            </w:r>
            <w:proofErr w:type="spellStart"/>
            <w:r w:rsidRPr="00C8137B">
              <w:rPr>
                <w:color w:val="000000"/>
                <w:sz w:val="18"/>
                <w:szCs w:val="18"/>
              </w:rPr>
              <w:t>Microrruteo</w:t>
            </w:r>
            <w:proofErr w:type="spellEnd"/>
            <w:r w:rsidRPr="00C8137B">
              <w:rPr>
                <w:color w:val="000000"/>
                <w:sz w:val="18"/>
                <w:szCs w:val="18"/>
              </w:rPr>
              <w:t>, Camino V1, Km 3,3 al 7, Sector El Volcán.</w:t>
            </w:r>
          </w:p>
        </w:tc>
        <w:tc>
          <w:tcPr>
            <w:tcW w:w="2301" w:type="pct"/>
            <w:shd w:val="clear" w:color="auto" w:fill="auto"/>
            <w:vAlign w:val="center"/>
          </w:tcPr>
          <w:p w14:paraId="697C6D2E" w14:textId="26D5F84E" w:rsidR="00BA0460" w:rsidRPr="00C8137B" w:rsidRDefault="00BA0460" w:rsidP="000F14D5">
            <w:pPr>
              <w:spacing w:line="240" w:lineRule="auto"/>
              <w:rPr>
                <w:sz w:val="18"/>
                <w:szCs w:val="18"/>
              </w:rPr>
            </w:pPr>
            <w:r w:rsidRPr="00C8137B">
              <w:rPr>
                <w:rFonts w:eastAsia="Times New Roman" w:cs="Times New Roman"/>
                <w:color w:val="000000"/>
                <w:sz w:val="18"/>
                <w:szCs w:val="18"/>
                <w:lang w:eastAsia="es-CL"/>
              </w:rPr>
              <w:t>http://snifa.sma.gob.cl/SistemaSeguimientoAmbiental/Documento/Informe/1648</w:t>
            </w:r>
          </w:p>
        </w:tc>
        <w:tc>
          <w:tcPr>
            <w:tcW w:w="524" w:type="pct"/>
            <w:shd w:val="clear" w:color="auto" w:fill="auto"/>
            <w:vAlign w:val="center"/>
          </w:tcPr>
          <w:p w14:paraId="65755FB7" w14:textId="79A3A219" w:rsidR="00BA0460" w:rsidRPr="00C8137B" w:rsidRDefault="00BA0460"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62E5DFCC" w14:textId="158E8A27" w:rsidR="00BA0460" w:rsidRPr="00C8137B" w:rsidRDefault="00BA0460"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BA0460" w:rsidRPr="000F14D5" w14:paraId="0F8F0DF5" w14:textId="77777777" w:rsidTr="005173D7">
        <w:trPr>
          <w:trHeight w:hRule="exact" w:val="510"/>
        </w:trPr>
        <w:tc>
          <w:tcPr>
            <w:tcW w:w="153" w:type="pct"/>
            <w:shd w:val="clear" w:color="auto" w:fill="auto"/>
            <w:vAlign w:val="center"/>
          </w:tcPr>
          <w:p w14:paraId="2A933F75" w14:textId="77777777" w:rsidR="00BA0460" w:rsidRPr="00C8137B" w:rsidRDefault="00BA0460" w:rsidP="000F14D5">
            <w:pPr>
              <w:spacing w:after="0" w:line="240" w:lineRule="auto"/>
              <w:rPr>
                <w:rFonts w:eastAsia="Calibri" w:cs="Times New Roman"/>
                <w:sz w:val="18"/>
                <w:szCs w:val="18"/>
                <w:lang w:val="es-ES"/>
              </w:rPr>
            </w:pPr>
            <w:r w:rsidRPr="00C8137B">
              <w:rPr>
                <w:rFonts w:eastAsia="Calibri" w:cs="Times New Roman"/>
                <w:sz w:val="18"/>
                <w:szCs w:val="18"/>
                <w:lang w:val="es-ES"/>
              </w:rPr>
              <w:t>12</w:t>
            </w:r>
          </w:p>
        </w:tc>
        <w:tc>
          <w:tcPr>
            <w:tcW w:w="1517" w:type="pct"/>
            <w:shd w:val="clear" w:color="auto" w:fill="auto"/>
            <w:tcMar>
              <w:top w:w="0" w:type="dxa"/>
              <w:left w:w="108" w:type="dxa"/>
              <w:bottom w:w="0" w:type="dxa"/>
              <w:right w:w="108" w:type="dxa"/>
            </w:tcMar>
            <w:vAlign w:val="center"/>
          </w:tcPr>
          <w:p w14:paraId="6DF63707" w14:textId="1856B165" w:rsidR="00BA0460" w:rsidRPr="00C8137B" w:rsidRDefault="00BA0460" w:rsidP="000F14D5">
            <w:pPr>
              <w:spacing w:line="240" w:lineRule="auto"/>
              <w:rPr>
                <w:sz w:val="18"/>
                <w:szCs w:val="18"/>
              </w:rPr>
            </w:pPr>
            <w:r w:rsidRPr="00C8137B">
              <w:rPr>
                <w:color w:val="000000"/>
                <w:sz w:val="18"/>
                <w:szCs w:val="18"/>
              </w:rPr>
              <w:t xml:space="preserve">17° Informe de </w:t>
            </w:r>
            <w:proofErr w:type="spellStart"/>
            <w:r w:rsidRPr="00C8137B">
              <w:rPr>
                <w:color w:val="000000"/>
                <w:sz w:val="18"/>
                <w:szCs w:val="18"/>
              </w:rPr>
              <w:t>Microrruteo</w:t>
            </w:r>
            <w:proofErr w:type="spellEnd"/>
            <w:r w:rsidRPr="00C8137B">
              <w:rPr>
                <w:color w:val="000000"/>
                <w:sz w:val="18"/>
                <w:szCs w:val="18"/>
              </w:rPr>
              <w:t>, SAM N°1, Sector El Volcán</w:t>
            </w:r>
          </w:p>
        </w:tc>
        <w:tc>
          <w:tcPr>
            <w:tcW w:w="2301" w:type="pct"/>
            <w:shd w:val="clear" w:color="auto" w:fill="auto"/>
            <w:vAlign w:val="center"/>
          </w:tcPr>
          <w:p w14:paraId="19AA0B58" w14:textId="50E01E25" w:rsidR="00BA0460" w:rsidRPr="00C8137B" w:rsidRDefault="00BA0460" w:rsidP="000F14D5">
            <w:pPr>
              <w:spacing w:line="240" w:lineRule="auto"/>
              <w:rPr>
                <w:sz w:val="18"/>
                <w:szCs w:val="18"/>
              </w:rPr>
            </w:pPr>
            <w:r w:rsidRPr="00C8137B">
              <w:rPr>
                <w:rFonts w:eastAsia="Times New Roman" w:cs="Times New Roman"/>
                <w:color w:val="000000"/>
                <w:sz w:val="18"/>
                <w:szCs w:val="18"/>
                <w:lang w:eastAsia="es-CL"/>
              </w:rPr>
              <w:t>http://snifa.sma.gob.cl/SistemaSeguimientoAmbiental/Documento/Informe/1926</w:t>
            </w:r>
          </w:p>
        </w:tc>
        <w:tc>
          <w:tcPr>
            <w:tcW w:w="524" w:type="pct"/>
            <w:shd w:val="clear" w:color="auto" w:fill="auto"/>
            <w:vAlign w:val="center"/>
          </w:tcPr>
          <w:p w14:paraId="2B81F5ED" w14:textId="40F162F5" w:rsidR="00BA0460" w:rsidRPr="00C8137B" w:rsidRDefault="00BA0460"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33C45F76" w14:textId="076E31F7" w:rsidR="00BA0460" w:rsidRPr="00C8137B" w:rsidRDefault="00BA0460"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BA0460" w:rsidRPr="000F14D5" w14:paraId="2B1211D6" w14:textId="77777777" w:rsidTr="005173D7">
        <w:trPr>
          <w:trHeight w:hRule="exact" w:val="510"/>
        </w:trPr>
        <w:tc>
          <w:tcPr>
            <w:tcW w:w="153" w:type="pct"/>
            <w:shd w:val="clear" w:color="auto" w:fill="auto"/>
            <w:vAlign w:val="center"/>
          </w:tcPr>
          <w:p w14:paraId="7E172C8B" w14:textId="77777777" w:rsidR="00BA0460" w:rsidRPr="00C8137B" w:rsidRDefault="00BA0460" w:rsidP="000F14D5">
            <w:pPr>
              <w:spacing w:after="0" w:line="240" w:lineRule="auto"/>
              <w:rPr>
                <w:rFonts w:eastAsia="Calibri" w:cs="Times New Roman"/>
                <w:sz w:val="18"/>
                <w:szCs w:val="18"/>
                <w:lang w:val="es-ES"/>
              </w:rPr>
            </w:pPr>
            <w:r w:rsidRPr="00C8137B">
              <w:rPr>
                <w:rFonts w:eastAsia="Calibri" w:cs="Times New Roman"/>
                <w:sz w:val="18"/>
                <w:szCs w:val="18"/>
                <w:lang w:val="es-ES"/>
              </w:rPr>
              <w:t>13</w:t>
            </w:r>
          </w:p>
        </w:tc>
        <w:tc>
          <w:tcPr>
            <w:tcW w:w="1517" w:type="pct"/>
            <w:shd w:val="clear" w:color="auto" w:fill="auto"/>
            <w:tcMar>
              <w:top w:w="0" w:type="dxa"/>
              <w:left w:w="108" w:type="dxa"/>
              <w:bottom w:w="0" w:type="dxa"/>
              <w:right w:w="108" w:type="dxa"/>
            </w:tcMar>
            <w:vAlign w:val="center"/>
          </w:tcPr>
          <w:p w14:paraId="5A14C7B5" w14:textId="297F85DB" w:rsidR="00BA0460" w:rsidRPr="00C8137B" w:rsidRDefault="00BA0460" w:rsidP="000F14D5">
            <w:pPr>
              <w:spacing w:line="240" w:lineRule="auto"/>
              <w:rPr>
                <w:sz w:val="18"/>
                <w:szCs w:val="18"/>
              </w:rPr>
            </w:pPr>
            <w:r w:rsidRPr="00C8137B">
              <w:rPr>
                <w:color w:val="000000"/>
                <w:sz w:val="18"/>
                <w:szCs w:val="18"/>
              </w:rPr>
              <w:t xml:space="preserve">18° Informe de </w:t>
            </w:r>
            <w:proofErr w:type="spellStart"/>
            <w:r w:rsidRPr="00C8137B">
              <w:rPr>
                <w:color w:val="000000"/>
                <w:sz w:val="18"/>
                <w:szCs w:val="18"/>
              </w:rPr>
              <w:t>Microrruteo</w:t>
            </w:r>
            <w:proofErr w:type="spellEnd"/>
            <w:r w:rsidRPr="00C8137B">
              <w:rPr>
                <w:color w:val="000000"/>
                <w:sz w:val="18"/>
                <w:szCs w:val="18"/>
              </w:rPr>
              <w:t>, Camino VA4 (Km 1,42 a 6,4) y Puente El Yeso, Sector El Yeso</w:t>
            </w:r>
          </w:p>
        </w:tc>
        <w:tc>
          <w:tcPr>
            <w:tcW w:w="2301" w:type="pct"/>
            <w:shd w:val="clear" w:color="auto" w:fill="auto"/>
            <w:vAlign w:val="center"/>
          </w:tcPr>
          <w:p w14:paraId="6A3E444A" w14:textId="1C3EF415" w:rsidR="00BA0460" w:rsidRPr="00C8137B" w:rsidRDefault="00BA0460" w:rsidP="000F14D5">
            <w:pPr>
              <w:spacing w:line="240" w:lineRule="auto"/>
              <w:rPr>
                <w:sz w:val="18"/>
                <w:szCs w:val="18"/>
              </w:rPr>
            </w:pPr>
            <w:r w:rsidRPr="00C8137B">
              <w:rPr>
                <w:rFonts w:eastAsia="Times New Roman" w:cs="Times New Roman"/>
                <w:color w:val="000000"/>
                <w:sz w:val="18"/>
                <w:szCs w:val="18"/>
                <w:lang w:eastAsia="es-CL"/>
              </w:rPr>
              <w:t>http://snifa.sma.gob.cl/SistemaSeguimientoAmbiental/Documento/Informe/1927</w:t>
            </w:r>
          </w:p>
        </w:tc>
        <w:tc>
          <w:tcPr>
            <w:tcW w:w="524" w:type="pct"/>
            <w:shd w:val="clear" w:color="auto" w:fill="auto"/>
            <w:vAlign w:val="center"/>
          </w:tcPr>
          <w:p w14:paraId="71CECD68" w14:textId="36269515" w:rsidR="00BA0460" w:rsidRPr="00C8137B" w:rsidRDefault="00BA0460"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25AAF8A8" w14:textId="01321D1A" w:rsidR="00BA0460" w:rsidRPr="00C8137B" w:rsidRDefault="00BA0460"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BA0460" w:rsidRPr="000F14D5" w14:paraId="21033B1D" w14:textId="77777777" w:rsidTr="005173D7">
        <w:trPr>
          <w:trHeight w:hRule="exact" w:val="510"/>
        </w:trPr>
        <w:tc>
          <w:tcPr>
            <w:tcW w:w="153" w:type="pct"/>
            <w:shd w:val="clear" w:color="auto" w:fill="auto"/>
            <w:vAlign w:val="center"/>
          </w:tcPr>
          <w:p w14:paraId="6F42F92F" w14:textId="77777777" w:rsidR="00BA0460" w:rsidRPr="00C8137B" w:rsidRDefault="00BA0460" w:rsidP="000F14D5">
            <w:pPr>
              <w:spacing w:after="0" w:line="240" w:lineRule="auto"/>
              <w:rPr>
                <w:rFonts w:eastAsia="Calibri" w:cs="Times New Roman"/>
                <w:sz w:val="18"/>
                <w:szCs w:val="18"/>
                <w:lang w:val="es-ES"/>
              </w:rPr>
            </w:pPr>
            <w:r w:rsidRPr="00C8137B">
              <w:rPr>
                <w:rFonts w:eastAsia="Calibri" w:cs="Times New Roman"/>
                <w:sz w:val="18"/>
                <w:szCs w:val="18"/>
                <w:lang w:val="es-ES"/>
              </w:rPr>
              <w:t>14</w:t>
            </w:r>
          </w:p>
        </w:tc>
        <w:tc>
          <w:tcPr>
            <w:tcW w:w="1517" w:type="pct"/>
            <w:shd w:val="clear" w:color="auto" w:fill="auto"/>
            <w:tcMar>
              <w:top w:w="0" w:type="dxa"/>
              <w:left w:w="108" w:type="dxa"/>
              <w:bottom w:w="0" w:type="dxa"/>
              <w:right w:w="108" w:type="dxa"/>
            </w:tcMar>
            <w:vAlign w:val="center"/>
          </w:tcPr>
          <w:p w14:paraId="775E73FC" w14:textId="7A931315" w:rsidR="00BA0460" w:rsidRPr="00C8137B" w:rsidRDefault="00BA0460" w:rsidP="000F14D5">
            <w:pPr>
              <w:spacing w:line="240" w:lineRule="auto"/>
              <w:rPr>
                <w:sz w:val="18"/>
                <w:szCs w:val="18"/>
              </w:rPr>
            </w:pPr>
            <w:r w:rsidRPr="00C8137B">
              <w:rPr>
                <w:color w:val="000000"/>
                <w:sz w:val="18"/>
                <w:szCs w:val="18"/>
              </w:rPr>
              <w:t xml:space="preserve">13° Informe de </w:t>
            </w:r>
            <w:proofErr w:type="spellStart"/>
            <w:r w:rsidRPr="00C8137B">
              <w:rPr>
                <w:color w:val="000000"/>
                <w:sz w:val="18"/>
                <w:szCs w:val="18"/>
              </w:rPr>
              <w:t>Microruteo</w:t>
            </w:r>
            <w:proofErr w:type="spellEnd"/>
            <w:r w:rsidRPr="00C8137B">
              <w:rPr>
                <w:color w:val="000000"/>
                <w:sz w:val="18"/>
                <w:szCs w:val="18"/>
              </w:rPr>
              <w:t>. Camino VA4 (Km 0,38 a 1,42). Sector El Yeso</w:t>
            </w:r>
          </w:p>
        </w:tc>
        <w:tc>
          <w:tcPr>
            <w:tcW w:w="2301" w:type="pct"/>
            <w:shd w:val="clear" w:color="auto" w:fill="auto"/>
            <w:vAlign w:val="center"/>
          </w:tcPr>
          <w:p w14:paraId="7D948ABF" w14:textId="77500603" w:rsidR="00BA0460" w:rsidRPr="00C8137B" w:rsidRDefault="00BA0460" w:rsidP="000F14D5">
            <w:pPr>
              <w:spacing w:line="240" w:lineRule="auto"/>
              <w:rPr>
                <w:sz w:val="18"/>
                <w:szCs w:val="18"/>
              </w:rPr>
            </w:pPr>
            <w:r w:rsidRPr="00C8137B">
              <w:rPr>
                <w:rFonts w:eastAsia="Times New Roman" w:cs="Times New Roman"/>
                <w:color w:val="000000"/>
                <w:sz w:val="18"/>
                <w:szCs w:val="18"/>
                <w:lang w:eastAsia="es-CL"/>
              </w:rPr>
              <w:t>http://snifa.sma.gob.cl/SistemaSeguimientoAmbiental/Documento/Informe/2084</w:t>
            </w:r>
          </w:p>
        </w:tc>
        <w:tc>
          <w:tcPr>
            <w:tcW w:w="524" w:type="pct"/>
            <w:shd w:val="clear" w:color="auto" w:fill="auto"/>
            <w:vAlign w:val="center"/>
          </w:tcPr>
          <w:p w14:paraId="469BB97F" w14:textId="5403905C" w:rsidR="00BA0460" w:rsidRPr="00C8137B" w:rsidRDefault="00BA0460"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5F281D91" w14:textId="27C5E939" w:rsidR="00BA0460" w:rsidRPr="00C8137B" w:rsidRDefault="00BA0460"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BA0460" w:rsidRPr="000F14D5" w14:paraId="5BB4A725" w14:textId="77777777" w:rsidTr="005173D7">
        <w:trPr>
          <w:trHeight w:hRule="exact" w:val="510"/>
        </w:trPr>
        <w:tc>
          <w:tcPr>
            <w:tcW w:w="153" w:type="pct"/>
            <w:shd w:val="clear" w:color="auto" w:fill="auto"/>
            <w:vAlign w:val="center"/>
          </w:tcPr>
          <w:p w14:paraId="13FF8F8B" w14:textId="77777777" w:rsidR="00BA0460" w:rsidRPr="00C8137B" w:rsidRDefault="00BA0460" w:rsidP="000F14D5">
            <w:pPr>
              <w:spacing w:after="0" w:line="240" w:lineRule="auto"/>
              <w:rPr>
                <w:rFonts w:eastAsia="Calibri" w:cs="Times New Roman"/>
                <w:sz w:val="18"/>
                <w:szCs w:val="18"/>
                <w:lang w:val="es-ES"/>
              </w:rPr>
            </w:pPr>
            <w:r w:rsidRPr="00C8137B">
              <w:rPr>
                <w:rFonts w:eastAsia="Calibri" w:cs="Times New Roman"/>
                <w:sz w:val="18"/>
                <w:szCs w:val="18"/>
                <w:lang w:val="es-ES"/>
              </w:rPr>
              <w:t>15</w:t>
            </w:r>
          </w:p>
        </w:tc>
        <w:tc>
          <w:tcPr>
            <w:tcW w:w="1517" w:type="pct"/>
            <w:shd w:val="clear" w:color="auto" w:fill="auto"/>
            <w:tcMar>
              <w:top w:w="0" w:type="dxa"/>
              <w:left w:w="108" w:type="dxa"/>
              <w:bottom w:w="0" w:type="dxa"/>
              <w:right w:w="108" w:type="dxa"/>
            </w:tcMar>
            <w:vAlign w:val="center"/>
          </w:tcPr>
          <w:p w14:paraId="4E329053" w14:textId="6E90F457" w:rsidR="00BA0460" w:rsidRPr="00C8137B" w:rsidRDefault="00BA0460" w:rsidP="000F14D5">
            <w:pPr>
              <w:spacing w:line="240" w:lineRule="auto"/>
              <w:rPr>
                <w:sz w:val="18"/>
                <w:szCs w:val="18"/>
              </w:rPr>
            </w:pPr>
            <w:r w:rsidRPr="00C8137B">
              <w:rPr>
                <w:color w:val="000000"/>
                <w:sz w:val="18"/>
                <w:szCs w:val="18"/>
              </w:rPr>
              <w:t xml:space="preserve">14° Informe de </w:t>
            </w:r>
            <w:proofErr w:type="spellStart"/>
            <w:r w:rsidRPr="00C8137B">
              <w:rPr>
                <w:color w:val="000000"/>
                <w:sz w:val="18"/>
                <w:szCs w:val="18"/>
              </w:rPr>
              <w:t>Microruteo</w:t>
            </w:r>
            <w:proofErr w:type="spellEnd"/>
            <w:r w:rsidRPr="00C8137B">
              <w:rPr>
                <w:color w:val="000000"/>
                <w:sz w:val="18"/>
                <w:szCs w:val="18"/>
              </w:rPr>
              <w:t>. SAM N°7. Sector El Colorado.</w:t>
            </w:r>
          </w:p>
        </w:tc>
        <w:tc>
          <w:tcPr>
            <w:tcW w:w="2301" w:type="pct"/>
            <w:shd w:val="clear" w:color="auto" w:fill="auto"/>
            <w:vAlign w:val="center"/>
          </w:tcPr>
          <w:p w14:paraId="04D7AF46" w14:textId="49FA9621" w:rsidR="00BA0460" w:rsidRPr="00C8137B" w:rsidRDefault="00BA0460" w:rsidP="000F14D5">
            <w:pPr>
              <w:spacing w:line="240" w:lineRule="auto"/>
              <w:rPr>
                <w:sz w:val="18"/>
                <w:szCs w:val="18"/>
              </w:rPr>
            </w:pPr>
            <w:r w:rsidRPr="00C8137B">
              <w:rPr>
                <w:rFonts w:eastAsia="Times New Roman" w:cs="Times New Roman"/>
                <w:color w:val="000000"/>
                <w:sz w:val="18"/>
                <w:szCs w:val="18"/>
                <w:lang w:eastAsia="es-CL"/>
              </w:rPr>
              <w:t>http://snifa.sma.gob.cl/SistemaSeguimientoAmbiental/Documento/Informe/2089</w:t>
            </w:r>
          </w:p>
        </w:tc>
        <w:tc>
          <w:tcPr>
            <w:tcW w:w="524" w:type="pct"/>
            <w:shd w:val="clear" w:color="auto" w:fill="auto"/>
            <w:vAlign w:val="center"/>
          </w:tcPr>
          <w:p w14:paraId="616BD237" w14:textId="2D5E58D0" w:rsidR="00BA0460" w:rsidRPr="00C8137B" w:rsidRDefault="00BA0460"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006C7442" w14:textId="178201D3" w:rsidR="00BA0460" w:rsidRPr="00C8137B" w:rsidRDefault="00BA0460"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BA0460" w:rsidRPr="000F14D5" w14:paraId="7734E42B" w14:textId="77777777" w:rsidTr="005173D7">
        <w:trPr>
          <w:trHeight w:hRule="exact" w:val="510"/>
        </w:trPr>
        <w:tc>
          <w:tcPr>
            <w:tcW w:w="153" w:type="pct"/>
            <w:shd w:val="clear" w:color="auto" w:fill="auto"/>
            <w:vAlign w:val="center"/>
          </w:tcPr>
          <w:p w14:paraId="3C7D25DD" w14:textId="77777777" w:rsidR="00BA0460" w:rsidRPr="00C8137B" w:rsidRDefault="00BA0460" w:rsidP="000F14D5">
            <w:pPr>
              <w:spacing w:after="0" w:line="240" w:lineRule="auto"/>
              <w:rPr>
                <w:rFonts w:eastAsia="Calibri" w:cs="Times New Roman"/>
                <w:sz w:val="18"/>
                <w:szCs w:val="18"/>
                <w:lang w:val="es-ES"/>
              </w:rPr>
            </w:pPr>
            <w:r w:rsidRPr="00C8137B">
              <w:rPr>
                <w:rFonts w:eastAsia="Calibri" w:cs="Times New Roman"/>
                <w:sz w:val="18"/>
                <w:szCs w:val="18"/>
                <w:lang w:val="es-ES"/>
              </w:rPr>
              <w:lastRenderedPageBreak/>
              <w:t>16</w:t>
            </w:r>
          </w:p>
        </w:tc>
        <w:tc>
          <w:tcPr>
            <w:tcW w:w="1517" w:type="pct"/>
            <w:shd w:val="clear" w:color="auto" w:fill="auto"/>
            <w:tcMar>
              <w:top w:w="0" w:type="dxa"/>
              <w:left w:w="108" w:type="dxa"/>
              <w:bottom w:w="0" w:type="dxa"/>
              <w:right w:w="108" w:type="dxa"/>
            </w:tcMar>
            <w:vAlign w:val="center"/>
          </w:tcPr>
          <w:p w14:paraId="2822520C" w14:textId="718CC275" w:rsidR="00BA0460" w:rsidRPr="00C8137B" w:rsidRDefault="00BA0460" w:rsidP="000F14D5">
            <w:pPr>
              <w:spacing w:line="240" w:lineRule="auto"/>
              <w:rPr>
                <w:sz w:val="18"/>
                <w:szCs w:val="18"/>
              </w:rPr>
            </w:pPr>
            <w:r w:rsidRPr="00C8137B">
              <w:rPr>
                <w:color w:val="000000"/>
                <w:sz w:val="18"/>
                <w:szCs w:val="18"/>
              </w:rPr>
              <w:t xml:space="preserve">Informe de </w:t>
            </w:r>
            <w:proofErr w:type="spellStart"/>
            <w:r w:rsidRPr="00C8137B">
              <w:rPr>
                <w:color w:val="000000"/>
                <w:sz w:val="18"/>
                <w:szCs w:val="18"/>
              </w:rPr>
              <w:t>Microruteo</w:t>
            </w:r>
            <w:proofErr w:type="spellEnd"/>
            <w:r w:rsidRPr="00C8137B">
              <w:rPr>
                <w:color w:val="000000"/>
                <w:sz w:val="18"/>
                <w:szCs w:val="18"/>
              </w:rPr>
              <w:t xml:space="preserve"> de Vegetación 19 y 20</w:t>
            </w:r>
          </w:p>
        </w:tc>
        <w:tc>
          <w:tcPr>
            <w:tcW w:w="2301" w:type="pct"/>
            <w:shd w:val="clear" w:color="auto" w:fill="auto"/>
            <w:vAlign w:val="center"/>
          </w:tcPr>
          <w:p w14:paraId="47B26A21" w14:textId="400CF54B" w:rsidR="00BA0460" w:rsidRPr="00C8137B" w:rsidRDefault="00BA0460" w:rsidP="000F14D5">
            <w:pPr>
              <w:spacing w:line="240" w:lineRule="auto"/>
              <w:rPr>
                <w:sz w:val="18"/>
                <w:szCs w:val="18"/>
              </w:rPr>
            </w:pPr>
            <w:r w:rsidRPr="00C8137B">
              <w:rPr>
                <w:rFonts w:eastAsia="Times New Roman" w:cs="Times New Roman"/>
                <w:color w:val="000000"/>
                <w:sz w:val="18"/>
                <w:szCs w:val="18"/>
                <w:lang w:eastAsia="es-CL"/>
              </w:rPr>
              <w:t>http://snifa.sma.gob.cl/SistemaSeguimientoAmbiental/Documento/Informe/5146</w:t>
            </w:r>
          </w:p>
        </w:tc>
        <w:tc>
          <w:tcPr>
            <w:tcW w:w="524" w:type="pct"/>
            <w:shd w:val="clear" w:color="auto" w:fill="auto"/>
            <w:vAlign w:val="center"/>
          </w:tcPr>
          <w:p w14:paraId="229E50AD" w14:textId="4C2B2293" w:rsidR="00BA0460" w:rsidRPr="00C8137B" w:rsidRDefault="00BA0460"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2E89CAC6" w14:textId="2DDA438F" w:rsidR="00BA0460" w:rsidRPr="00C8137B" w:rsidRDefault="00BA0460"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BA0460" w:rsidRPr="000F14D5" w14:paraId="2B0461CF" w14:textId="77777777" w:rsidTr="005173D7">
        <w:trPr>
          <w:trHeight w:hRule="exact" w:val="510"/>
        </w:trPr>
        <w:tc>
          <w:tcPr>
            <w:tcW w:w="153" w:type="pct"/>
            <w:shd w:val="clear" w:color="auto" w:fill="auto"/>
            <w:vAlign w:val="center"/>
          </w:tcPr>
          <w:p w14:paraId="43224872" w14:textId="77777777" w:rsidR="00BA0460" w:rsidRPr="00C8137B" w:rsidRDefault="00BA0460" w:rsidP="000F14D5">
            <w:pPr>
              <w:spacing w:after="0" w:line="240" w:lineRule="auto"/>
              <w:rPr>
                <w:rFonts w:eastAsia="Calibri" w:cs="Times New Roman"/>
                <w:sz w:val="18"/>
                <w:szCs w:val="18"/>
                <w:lang w:val="es-ES"/>
              </w:rPr>
            </w:pPr>
            <w:r w:rsidRPr="00C8137B">
              <w:rPr>
                <w:rFonts w:eastAsia="Calibri" w:cs="Times New Roman"/>
                <w:sz w:val="18"/>
                <w:szCs w:val="18"/>
                <w:lang w:val="es-ES"/>
              </w:rPr>
              <w:t>17</w:t>
            </w:r>
          </w:p>
        </w:tc>
        <w:tc>
          <w:tcPr>
            <w:tcW w:w="1517" w:type="pct"/>
            <w:shd w:val="clear" w:color="auto" w:fill="auto"/>
            <w:tcMar>
              <w:top w:w="0" w:type="dxa"/>
              <w:left w:w="108" w:type="dxa"/>
              <w:bottom w:w="0" w:type="dxa"/>
              <w:right w:w="108" w:type="dxa"/>
            </w:tcMar>
            <w:vAlign w:val="center"/>
          </w:tcPr>
          <w:p w14:paraId="15421CF3" w14:textId="295E9CD8" w:rsidR="00BA0460" w:rsidRPr="00C8137B" w:rsidRDefault="00BA0460" w:rsidP="000F14D5">
            <w:pPr>
              <w:spacing w:line="240" w:lineRule="auto"/>
              <w:rPr>
                <w:sz w:val="18"/>
                <w:szCs w:val="18"/>
              </w:rPr>
            </w:pPr>
            <w:r w:rsidRPr="00C8137B">
              <w:rPr>
                <w:color w:val="000000"/>
                <w:sz w:val="18"/>
                <w:szCs w:val="18"/>
              </w:rPr>
              <w:t xml:space="preserve">Informe de </w:t>
            </w:r>
            <w:proofErr w:type="spellStart"/>
            <w:r w:rsidRPr="00C8137B">
              <w:rPr>
                <w:color w:val="000000"/>
                <w:sz w:val="18"/>
                <w:szCs w:val="18"/>
              </w:rPr>
              <w:t>microruteo</w:t>
            </w:r>
            <w:proofErr w:type="spellEnd"/>
            <w:r w:rsidRPr="00C8137B">
              <w:rPr>
                <w:color w:val="000000"/>
                <w:sz w:val="18"/>
                <w:szCs w:val="18"/>
              </w:rPr>
              <w:t xml:space="preserve"> de vegetación N°21. Cámara de carga Las Lajas</w:t>
            </w:r>
          </w:p>
        </w:tc>
        <w:tc>
          <w:tcPr>
            <w:tcW w:w="2301" w:type="pct"/>
            <w:shd w:val="clear" w:color="auto" w:fill="auto"/>
            <w:vAlign w:val="center"/>
          </w:tcPr>
          <w:p w14:paraId="245D6075" w14:textId="2DB3C06B" w:rsidR="00BA0460" w:rsidRPr="00C8137B" w:rsidRDefault="00BA0460" w:rsidP="000F14D5">
            <w:pPr>
              <w:spacing w:line="240" w:lineRule="auto"/>
              <w:rPr>
                <w:sz w:val="18"/>
                <w:szCs w:val="18"/>
              </w:rPr>
            </w:pPr>
            <w:r w:rsidRPr="00C8137B">
              <w:rPr>
                <w:rFonts w:eastAsia="Times New Roman" w:cs="Times New Roman"/>
                <w:color w:val="000000"/>
                <w:sz w:val="18"/>
                <w:szCs w:val="18"/>
                <w:lang w:eastAsia="es-CL"/>
              </w:rPr>
              <w:t>http://snifa.sma.gob.cl/SistemaSeguimientoAmbiental/Documento/Informe/10885</w:t>
            </w:r>
          </w:p>
        </w:tc>
        <w:tc>
          <w:tcPr>
            <w:tcW w:w="524" w:type="pct"/>
            <w:shd w:val="clear" w:color="auto" w:fill="auto"/>
            <w:vAlign w:val="center"/>
          </w:tcPr>
          <w:p w14:paraId="2D4A3B9A" w14:textId="63E99A51" w:rsidR="00BA0460" w:rsidRPr="00C8137B" w:rsidRDefault="00BA0460"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13DD4748" w14:textId="13D20047" w:rsidR="00BA0460" w:rsidRPr="00C8137B" w:rsidRDefault="00BA0460"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BA0460" w:rsidRPr="000F14D5" w14:paraId="39A7F3F7" w14:textId="77777777" w:rsidTr="005173D7">
        <w:trPr>
          <w:trHeight w:hRule="exact" w:val="510"/>
        </w:trPr>
        <w:tc>
          <w:tcPr>
            <w:tcW w:w="153" w:type="pct"/>
            <w:shd w:val="clear" w:color="auto" w:fill="auto"/>
            <w:vAlign w:val="center"/>
          </w:tcPr>
          <w:p w14:paraId="62291511" w14:textId="77777777" w:rsidR="00BA0460" w:rsidRPr="00C8137B" w:rsidRDefault="00BA0460" w:rsidP="000F14D5">
            <w:pPr>
              <w:spacing w:after="0" w:line="240" w:lineRule="auto"/>
              <w:rPr>
                <w:rFonts w:eastAsia="Calibri" w:cs="Times New Roman"/>
                <w:sz w:val="18"/>
                <w:szCs w:val="18"/>
                <w:lang w:val="es-ES"/>
              </w:rPr>
            </w:pPr>
            <w:r w:rsidRPr="00C8137B">
              <w:rPr>
                <w:rFonts w:eastAsia="Calibri" w:cs="Times New Roman"/>
                <w:sz w:val="18"/>
                <w:szCs w:val="18"/>
                <w:lang w:val="es-ES"/>
              </w:rPr>
              <w:t>18</w:t>
            </w:r>
          </w:p>
        </w:tc>
        <w:tc>
          <w:tcPr>
            <w:tcW w:w="1517" w:type="pct"/>
            <w:shd w:val="clear" w:color="auto" w:fill="auto"/>
            <w:tcMar>
              <w:top w:w="0" w:type="dxa"/>
              <w:left w:w="108" w:type="dxa"/>
              <w:bottom w:w="0" w:type="dxa"/>
              <w:right w:w="108" w:type="dxa"/>
            </w:tcMar>
            <w:vAlign w:val="center"/>
          </w:tcPr>
          <w:p w14:paraId="5D1A2955" w14:textId="7A615804" w:rsidR="00BA0460" w:rsidRPr="00C8137B" w:rsidRDefault="00BA0460" w:rsidP="000F14D5">
            <w:pPr>
              <w:spacing w:line="240" w:lineRule="auto"/>
              <w:rPr>
                <w:sz w:val="18"/>
                <w:szCs w:val="18"/>
              </w:rPr>
            </w:pPr>
            <w:r w:rsidRPr="00C8137B">
              <w:rPr>
                <w:color w:val="000000"/>
                <w:sz w:val="18"/>
                <w:szCs w:val="18"/>
              </w:rPr>
              <w:t xml:space="preserve">Informes de </w:t>
            </w:r>
            <w:proofErr w:type="spellStart"/>
            <w:r w:rsidRPr="00C8137B">
              <w:rPr>
                <w:color w:val="000000"/>
                <w:sz w:val="18"/>
                <w:szCs w:val="18"/>
              </w:rPr>
              <w:t>microruteo</w:t>
            </w:r>
            <w:proofErr w:type="spellEnd"/>
            <w:r w:rsidRPr="00C8137B">
              <w:rPr>
                <w:color w:val="000000"/>
                <w:sz w:val="18"/>
                <w:szCs w:val="18"/>
              </w:rPr>
              <w:t xml:space="preserve"> de vegetación </w:t>
            </w:r>
            <w:proofErr w:type="spellStart"/>
            <w:r w:rsidRPr="00C8137B">
              <w:rPr>
                <w:color w:val="000000"/>
                <w:sz w:val="18"/>
                <w:szCs w:val="18"/>
              </w:rPr>
              <w:t>N°</w:t>
            </w:r>
            <w:proofErr w:type="spellEnd"/>
            <w:r w:rsidRPr="00C8137B">
              <w:rPr>
                <w:color w:val="000000"/>
                <w:sz w:val="18"/>
                <w:szCs w:val="18"/>
              </w:rPr>
              <w:t xml:space="preserve"> 22, 23, 24, 25, 26, 27 y 28</w:t>
            </w:r>
          </w:p>
        </w:tc>
        <w:tc>
          <w:tcPr>
            <w:tcW w:w="2301" w:type="pct"/>
            <w:shd w:val="clear" w:color="auto" w:fill="auto"/>
            <w:vAlign w:val="center"/>
          </w:tcPr>
          <w:p w14:paraId="4FB07AE5" w14:textId="037A8273" w:rsidR="00BA0460" w:rsidRPr="00C8137B" w:rsidRDefault="00BA0460" w:rsidP="000F14D5">
            <w:pPr>
              <w:spacing w:line="240" w:lineRule="auto"/>
              <w:rPr>
                <w:sz w:val="18"/>
                <w:szCs w:val="18"/>
              </w:rPr>
            </w:pPr>
            <w:r w:rsidRPr="00C8137B">
              <w:rPr>
                <w:rFonts w:eastAsia="Times New Roman" w:cs="Times New Roman"/>
                <w:color w:val="000000"/>
                <w:sz w:val="18"/>
                <w:szCs w:val="18"/>
                <w:lang w:eastAsia="es-CL"/>
              </w:rPr>
              <w:t>http://snifa.sma.gob.cl/SistemaSeguimientoAmbiental/Documento/Informe/10886</w:t>
            </w:r>
          </w:p>
        </w:tc>
        <w:tc>
          <w:tcPr>
            <w:tcW w:w="524" w:type="pct"/>
            <w:shd w:val="clear" w:color="auto" w:fill="auto"/>
            <w:vAlign w:val="center"/>
          </w:tcPr>
          <w:p w14:paraId="406774F0" w14:textId="0DEB25F6" w:rsidR="00BA0460" w:rsidRPr="00C8137B" w:rsidRDefault="00BA0460"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5BFDFB8B" w14:textId="111BF9FB" w:rsidR="00BA0460" w:rsidRPr="00C8137B" w:rsidRDefault="00BA0460"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BA0460" w:rsidRPr="000F14D5" w14:paraId="5ACBCE54" w14:textId="77777777" w:rsidTr="00ED0FF6">
        <w:trPr>
          <w:trHeight w:hRule="exact" w:val="624"/>
        </w:trPr>
        <w:tc>
          <w:tcPr>
            <w:tcW w:w="153" w:type="pct"/>
            <w:shd w:val="clear" w:color="auto" w:fill="auto"/>
            <w:vAlign w:val="center"/>
          </w:tcPr>
          <w:p w14:paraId="7B4716DB" w14:textId="77777777" w:rsidR="00BA0460" w:rsidRPr="00C8137B" w:rsidRDefault="00BA0460" w:rsidP="000F14D5">
            <w:pPr>
              <w:spacing w:after="0" w:line="240" w:lineRule="auto"/>
              <w:rPr>
                <w:rFonts w:eastAsia="Calibri" w:cs="Times New Roman"/>
                <w:sz w:val="18"/>
                <w:szCs w:val="18"/>
                <w:lang w:val="es-ES"/>
              </w:rPr>
            </w:pPr>
            <w:r w:rsidRPr="00C8137B">
              <w:rPr>
                <w:rFonts w:eastAsia="Calibri" w:cs="Times New Roman"/>
                <w:sz w:val="18"/>
                <w:szCs w:val="18"/>
                <w:lang w:val="es-ES"/>
              </w:rPr>
              <w:t>19</w:t>
            </w:r>
          </w:p>
        </w:tc>
        <w:tc>
          <w:tcPr>
            <w:tcW w:w="1517" w:type="pct"/>
            <w:shd w:val="clear" w:color="auto" w:fill="auto"/>
            <w:tcMar>
              <w:top w:w="0" w:type="dxa"/>
              <w:left w:w="108" w:type="dxa"/>
              <w:bottom w:w="0" w:type="dxa"/>
              <w:right w:w="108" w:type="dxa"/>
            </w:tcMar>
            <w:vAlign w:val="center"/>
          </w:tcPr>
          <w:p w14:paraId="7144BE60" w14:textId="7951BAB7" w:rsidR="00BA0460" w:rsidRPr="00C8137B" w:rsidRDefault="00BA0460" w:rsidP="000F14D5">
            <w:pPr>
              <w:spacing w:line="240" w:lineRule="auto"/>
              <w:rPr>
                <w:sz w:val="18"/>
                <w:szCs w:val="18"/>
              </w:rPr>
            </w:pPr>
            <w:r w:rsidRPr="00C8137B">
              <w:rPr>
                <w:color w:val="000000"/>
                <w:sz w:val="18"/>
                <w:szCs w:val="18"/>
              </w:rPr>
              <w:t xml:space="preserve">29° Informe de </w:t>
            </w:r>
            <w:proofErr w:type="spellStart"/>
            <w:r w:rsidRPr="00C8137B">
              <w:rPr>
                <w:color w:val="000000"/>
                <w:sz w:val="18"/>
                <w:szCs w:val="18"/>
              </w:rPr>
              <w:t>Microrruteo</w:t>
            </w:r>
            <w:proofErr w:type="spellEnd"/>
            <w:r w:rsidRPr="00C8137B">
              <w:rPr>
                <w:color w:val="000000"/>
                <w:sz w:val="18"/>
                <w:szCs w:val="18"/>
              </w:rPr>
              <w:t>. Aducción El Yeso, Bocatoma El Yeso y Portal Ventana V6-El Yeso. Sector El Yeso</w:t>
            </w:r>
          </w:p>
        </w:tc>
        <w:tc>
          <w:tcPr>
            <w:tcW w:w="2301" w:type="pct"/>
            <w:shd w:val="clear" w:color="auto" w:fill="auto"/>
            <w:vAlign w:val="center"/>
          </w:tcPr>
          <w:p w14:paraId="75485B96" w14:textId="4F7508F3" w:rsidR="00BA0460" w:rsidRPr="00C8137B" w:rsidRDefault="00BA0460" w:rsidP="000F14D5">
            <w:pPr>
              <w:spacing w:line="240" w:lineRule="auto"/>
              <w:rPr>
                <w:sz w:val="18"/>
                <w:szCs w:val="18"/>
              </w:rPr>
            </w:pPr>
            <w:r w:rsidRPr="00C8137B">
              <w:rPr>
                <w:rFonts w:eastAsia="Times New Roman" w:cs="Times New Roman"/>
                <w:color w:val="000000"/>
                <w:sz w:val="18"/>
                <w:szCs w:val="18"/>
                <w:lang w:eastAsia="es-CL"/>
              </w:rPr>
              <w:t>http://snifa.sma.gob.cl/SistemaSeguimientoAmbiental/Documento/Informe/26551</w:t>
            </w:r>
          </w:p>
        </w:tc>
        <w:tc>
          <w:tcPr>
            <w:tcW w:w="524" w:type="pct"/>
            <w:shd w:val="clear" w:color="auto" w:fill="auto"/>
            <w:vAlign w:val="center"/>
          </w:tcPr>
          <w:p w14:paraId="73EE8D4A" w14:textId="57E51F87" w:rsidR="00BA0460" w:rsidRPr="00C8137B" w:rsidRDefault="00BA0460"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21AF3D35" w14:textId="0BF7624D" w:rsidR="00BA0460" w:rsidRPr="00C8137B" w:rsidRDefault="00BA0460"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BA0460" w:rsidRPr="000F14D5" w14:paraId="4629AF38" w14:textId="77777777" w:rsidTr="005173D7">
        <w:trPr>
          <w:trHeight w:hRule="exact" w:val="510"/>
        </w:trPr>
        <w:tc>
          <w:tcPr>
            <w:tcW w:w="153" w:type="pct"/>
            <w:shd w:val="clear" w:color="auto" w:fill="auto"/>
            <w:vAlign w:val="center"/>
          </w:tcPr>
          <w:p w14:paraId="1EB4DA5A" w14:textId="0E0E54E0" w:rsidR="00BA0460"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20</w:t>
            </w:r>
          </w:p>
        </w:tc>
        <w:tc>
          <w:tcPr>
            <w:tcW w:w="1517" w:type="pct"/>
            <w:shd w:val="clear" w:color="auto" w:fill="auto"/>
            <w:tcMar>
              <w:top w:w="0" w:type="dxa"/>
              <w:left w:w="108" w:type="dxa"/>
              <w:bottom w:w="0" w:type="dxa"/>
              <w:right w:w="108" w:type="dxa"/>
            </w:tcMar>
            <w:vAlign w:val="center"/>
          </w:tcPr>
          <w:p w14:paraId="1B296BD7" w14:textId="2CDAEABB" w:rsidR="00BA0460" w:rsidRPr="00C8137B" w:rsidRDefault="00BA0460" w:rsidP="000F14D5">
            <w:pPr>
              <w:spacing w:line="240" w:lineRule="auto"/>
              <w:rPr>
                <w:sz w:val="18"/>
                <w:szCs w:val="18"/>
              </w:rPr>
            </w:pPr>
            <w:r w:rsidRPr="00C8137B">
              <w:rPr>
                <w:color w:val="000000"/>
                <w:sz w:val="18"/>
                <w:szCs w:val="18"/>
              </w:rPr>
              <w:t>2° Monitoreo de Vegetación en la Zona de la Veranada de La Engorda en la etapa de construcción</w:t>
            </w:r>
          </w:p>
        </w:tc>
        <w:tc>
          <w:tcPr>
            <w:tcW w:w="2301" w:type="pct"/>
            <w:shd w:val="clear" w:color="auto" w:fill="auto"/>
            <w:vAlign w:val="center"/>
          </w:tcPr>
          <w:p w14:paraId="1F1AD2FA" w14:textId="656BE059" w:rsidR="00BA0460" w:rsidRPr="00C8137B" w:rsidRDefault="00BA0460" w:rsidP="000F14D5">
            <w:pPr>
              <w:spacing w:line="240" w:lineRule="auto"/>
              <w:rPr>
                <w:sz w:val="18"/>
                <w:szCs w:val="18"/>
              </w:rPr>
            </w:pPr>
            <w:r w:rsidRPr="00C8137B">
              <w:rPr>
                <w:color w:val="000000"/>
                <w:sz w:val="18"/>
                <w:szCs w:val="18"/>
              </w:rPr>
              <w:t>http://snifa.sma.gob.cl/SistemaSeguimientoAmbiental/Documento/Informe/12684</w:t>
            </w:r>
          </w:p>
        </w:tc>
        <w:tc>
          <w:tcPr>
            <w:tcW w:w="524" w:type="pct"/>
            <w:shd w:val="clear" w:color="auto" w:fill="auto"/>
            <w:vAlign w:val="center"/>
          </w:tcPr>
          <w:p w14:paraId="631C7950" w14:textId="768A9D0E" w:rsidR="00BA0460" w:rsidRPr="00C8137B" w:rsidRDefault="00BA0460"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5666F09E" w14:textId="3EB8236A" w:rsidR="00BA0460" w:rsidRPr="00C8137B" w:rsidRDefault="00BA0460"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ED0FF6" w:rsidRPr="000F14D5" w14:paraId="47CC2CAD" w14:textId="77777777" w:rsidTr="00ED0FF6">
        <w:trPr>
          <w:trHeight w:hRule="exact" w:val="510"/>
        </w:trPr>
        <w:tc>
          <w:tcPr>
            <w:tcW w:w="153" w:type="pct"/>
            <w:shd w:val="clear" w:color="auto" w:fill="auto"/>
            <w:vAlign w:val="center"/>
          </w:tcPr>
          <w:p w14:paraId="4833DEAB" w14:textId="0D2E91CB" w:rsidR="00ED0FF6"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21</w:t>
            </w:r>
          </w:p>
        </w:tc>
        <w:tc>
          <w:tcPr>
            <w:tcW w:w="1517" w:type="pct"/>
            <w:shd w:val="clear" w:color="auto" w:fill="auto"/>
            <w:tcMar>
              <w:top w:w="0" w:type="dxa"/>
              <w:left w:w="108" w:type="dxa"/>
              <w:bottom w:w="0" w:type="dxa"/>
              <w:right w:w="108" w:type="dxa"/>
            </w:tcMar>
            <w:vAlign w:val="center"/>
          </w:tcPr>
          <w:p w14:paraId="08F23279" w14:textId="393360C4" w:rsidR="00ED0FF6" w:rsidRPr="00C8137B" w:rsidRDefault="00ED0FF6" w:rsidP="00ED0FF6">
            <w:pPr>
              <w:spacing w:line="240" w:lineRule="auto"/>
              <w:rPr>
                <w:sz w:val="18"/>
                <w:szCs w:val="18"/>
              </w:rPr>
            </w:pPr>
            <w:r w:rsidRPr="00C8137B">
              <w:rPr>
                <w:color w:val="000000"/>
                <w:sz w:val="18"/>
                <w:szCs w:val="18"/>
              </w:rPr>
              <w:t>6° Informe Consolidado del PSA.</w:t>
            </w:r>
          </w:p>
        </w:tc>
        <w:tc>
          <w:tcPr>
            <w:tcW w:w="2301" w:type="pct"/>
            <w:shd w:val="clear" w:color="auto" w:fill="auto"/>
            <w:vAlign w:val="center"/>
          </w:tcPr>
          <w:p w14:paraId="4E86F218" w14:textId="03140F15" w:rsidR="00ED0FF6" w:rsidRPr="00C8137B" w:rsidRDefault="00ED0FF6" w:rsidP="00ED0FF6">
            <w:pPr>
              <w:spacing w:line="240" w:lineRule="auto"/>
              <w:rPr>
                <w:sz w:val="18"/>
                <w:szCs w:val="18"/>
              </w:rPr>
            </w:pPr>
            <w:r w:rsidRPr="00C8137B">
              <w:rPr>
                <w:rFonts w:eastAsia="Times New Roman" w:cs="Times New Roman"/>
                <w:color w:val="000000"/>
                <w:sz w:val="18"/>
                <w:szCs w:val="18"/>
                <w:lang w:eastAsia="es-CL"/>
              </w:rPr>
              <w:t>http://snifa.sma.gob.cl/SistemaSeguimientoAmbiental/Documento/Informe/30010</w:t>
            </w:r>
          </w:p>
        </w:tc>
        <w:tc>
          <w:tcPr>
            <w:tcW w:w="524" w:type="pct"/>
            <w:shd w:val="clear" w:color="auto" w:fill="auto"/>
            <w:vAlign w:val="center"/>
          </w:tcPr>
          <w:p w14:paraId="2A026E05" w14:textId="12657EC1" w:rsidR="00ED0FF6" w:rsidRPr="00C8137B" w:rsidRDefault="00ED0FF6" w:rsidP="00ED0FF6">
            <w:pPr>
              <w:spacing w:line="240" w:lineRule="auto"/>
              <w:rPr>
                <w:sz w:val="18"/>
                <w:szCs w:val="18"/>
                <w:lang w:val="es-ES" w:eastAsia="es-ES"/>
              </w:rPr>
            </w:pPr>
            <w:r w:rsidRPr="00C8137B">
              <w:rPr>
                <w:sz w:val="18"/>
                <w:szCs w:val="18"/>
                <w:lang w:val="es-ES" w:eastAsia="es-ES"/>
              </w:rPr>
              <w:t>SERNAPESCA</w:t>
            </w:r>
          </w:p>
        </w:tc>
        <w:tc>
          <w:tcPr>
            <w:tcW w:w="505" w:type="pct"/>
            <w:shd w:val="clear" w:color="auto" w:fill="auto"/>
            <w:vAlign w:val="center"/>
          </w:tcPr>
          <w:p w14:paraId="3A436D7D" w14:textId="6FF111BC" w:rsidR="00ED0FF6" w:rsidRPr="00C8137B" w:rsidRDefault="00ED0FF6" w:rsidP="00ED0FF6">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ED0FF6" w:rsidRPr="000F14D5" w14:paraId="02E3C942" w14:textId="77777777" w:rsidTr="00ED0FF6">
        <w:trPr>
          <w:trHeight w:hRule="exact" w:val="510"/>
        </w:trPr>
        <w:tc>
          <w:tcPr>
            <w:tcW w:w="153" w:type="pct"/>
            <w:shd w:val="clear" w:color="auto" w:fill="auto"/>
            <w:vAlign w:val="center"/>
          </w:tcPr>
          <w:p w14:paraId="7EDAC1A2" w14:textId="1064A767" w:rsidR="00ED0FF6"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22</w:t>
            </w:r>
          </w:p>
        </w:tc>
        <w:tc>
          <w:tcPr>
            <w:tcW w:w="1517" w:type="pct"/>
            <w:shd w:val="clear" w:color="auto" w:fill="auto"/>
            <w:tcMar>
              <w:top w:w="0" w:type="dxa"/>
              <w:left w:w="108" w:type="dxa"/>
              <w:bottom w:w="0" w:type="dxa"/>
              <w:right w:w="108" w:type="dxa"/>
            </w:tcMar>
            <w:vAlign w:val="center"/>
          </w:tcPr>
          <w:p w14:paraId="29436D6C" w14:textId="0A8DBCDB" w:rsidR="00ED0FF6" w:rsidRPr="00C8137B" w:rsidRDefault="00ED0FF6" w:rsidP="00ED0FF6">
            <w:pPr>
              <w:spacing w:line="240" w:lineRule="auto"/>
              <w:rPr>
                <w:sz w:val="18"/>
                <w:szCs w:val="18"/>
              </w:rPr>
            </w:pPr>
            <w:r w:rsidRPr="00C8137B">
              <w:rPr>
                <w:color w:val="000000"/>
                <w:sz w:val="18"/>
                <w:szCs w:val="18"/>
              </w:rPr>
              <w:t>7° Informe Consolidado del PSA.</w:t>
            </w:r>
          </w:p>
        </w:tc>
        <w:tc>
          <w:tcPr>
            <w:tcW w:w="2301" w:type="pct"/>
            <w:shd w:val="clear" w:color="auto" w:fill="auto"/>
            <w:vAlign w:val="center"/>
          </w:tcPr>
          <w:p w14:paraId="1AC98E98" w14:textId="7A92C1E5" w:rsidR="00ED0FF6" w:rsidRPr="00C8137B" w:rsidRDefault="00ED0FF6" w:rsidP="00ED0FF6">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http://snifa.sma.gob.cl/SistemaSeguimientoAmbiental/Documento/Informe/33829</w:t>
            </w:r>
          </w:p>
        </w:tc>
        <w:tc>
          <w:tcPr>
            <w:tcW w:w="524" w:type="pct"/>
            <w:shd w:val="clear" w:color="auto" w:fill="auto"/>
            <w:vAlign w:val="center"/>
          </w:tcPr>
          <w:p w14:paraId="41702633" w14:textId="6B257210" w:rsidR="00ED0FF6" w:rsidRPr="00C8137B" w:rsidRDefault="00ED0FF6" w:rsidP="00ED0FF6">
            <w:pPr>
              <w:spacing w:line="240" w:lineRule="auto"/>
              <w:rPr>
                <w:sz w:val="18"/>
                <w:szCs w:val="18"/>
                <w:lang w:val="es-ES" w:eastAsia="es-ES"/>
              </w:rPr>
            </w:pPr>
            <w:r w:rsidRPr="00C8137B">
              <w:rPr>
                <w:sz w:val="18"/>
                <w:szCs w:val="18"/>
                <w:lang w:val="es-ES" w:eastAsia="es-ES"/>
              </w:rPr>
              <w:t>SERNAPESCA</w:t>
            </w:r>
          </w:p>
        </w:tc>
        <w:tc>
          <w:tcPr>
            <w:tcW w:w="505" w:type="pct"/>
            <w:shd w:val="clear" w:color="auto" w:fill="auto"/>
            <w:vAlign w:val="center"/>
          </w:tcPr>
          <w:p w14:paraId="06764939" w14:textId="0E4245B9" w:rsidR="00ED0FF6" w:rsidRPr="00C8137B" w:rsidRDefault="00ED0FF6" w:rsidP="00ED0FF6">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ED0FF6" w:rsidRPr="000F14D5" w14:paraId="477392CC" w14:textId="77777777" w:rsidTr="00ED0FF6">
        <w:trPr>
          <w:trHeight w:hRule="exact" w:val="510"/>
        </w:trPr>
        <w:tc>
          <w:tcPr>
            <w:tcW w:w="153" w:type="pct"/>
            <w:shd w:val="clear" w:color="auto" w:fill="auto"/>
            <w:vAlign w:val="center"/>
          </w:tcPr>
          <w:p w14:paraId="77AC8945" w14:textId="43A8AF48" w:rsidR="00ED0FF6"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23</w:t>
            </w:r>
          </w:p>
        </w:tc>
        <w:tc>
          <w:tcPr>
            <w:tcW w:w="1517" w:type="pct"/>
            <w:shd w:val="clear" w:color="auto" w:fill="auto"/>
            <w:tcMar>
              <w:top w:w="0" w:type="dxa"/>
              <w:left w:w="108" w:type="dxa"/>
              <w:bottom w:w="0" w:type="dxa"/>
              <w:right w:w="108" w:type="dxa"/>
            </w:tcMar>
            <w:vAlign w:val="center"/>
          </w:tcPr>
          <w:p w14:paraId="311B00EC" w14:textId="1695C407" w:rsidR="00ED0FF6" w:rsidRPr="00C8137B" w:rsidRDefault="00ED0FF6" w:rsidP="00ED0FF6">
            <w:pPr>
              <w:spacing w:line="240" w:lineRule="auto"/>
              <w:rPr>
                <w:sz w:val="18"/>
                <w:szCs w:val="18"/>
              </w:rPr>
            </w:pPr>
            <w:r w:rsidRPr="00C8137B">
              <w:rPr>
                <w:color w:val="000000"/>
                <w:sz w:val="18"/>
                <w:szCs w:val="18"/>
              </w:rPr>
              <w:t>8° Informe Consolidado del PSA.</w:t>
            </w:r>
          </w:p>
        </w:tc>
        <w:tc>
          <w:tcPr>
            <w:tcW w:w="2301" w:type="pct"/>
            <w:shd w:val="clear" w:color="auto" w:fill="auto"/>
            <w:vAlign w:val="center"/>
          </w:tcPr>
          <w:p w14:paraId="73FF3B04" w14:textId="0A8E0FE5" w:rsidR="00ED0FF6" w:rsidRPr="00C8137B" w:rsidRDefault="00ED0FF6" w:rsidP="00ED0FF6">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http://snifa.sma.gob.cl/SistemaSeguimientoAmbiental/Documento/Informe/42234</w:t>
            </w:r>
          </w:p>
        </w:tc>
        <w:tc>
          <w:tcPr>
            <w:tcW w:w="524" w:type="pct"/>
            <w:shd w:val="clear" w:color="auto" w:fill="auto"/>
            <w:vAlign w:val="center"/>
          </w:tcPr>
          <w:p w14:paraId="21880E21" w14:textId="07048562" w:rsidR="00ED0FF6" w:rsidRPr="00C8137B" w:rsidRDefault="00ED0FF6" w:rsidP="00ED0FF6">
            <w:pPr>
              <w:spacing w:line="240" w:lineRule="auto"/>
              <w:rPr>
                <w:sz w:val="18"/>
                <w:szCs w:val="18"/>
                <w:lang w:val="es-ES" w:eastAsia="es-ES"/>
              </w:rPr>
            </w:pPr>
            <w:r w:rsidRPr="00C8137B">
              <w:rPr>
                <w:sz w:val="18"/>
                <w:szCs w:val="18"/>
                <w:lang w:val="es-ES" w:eastAsia="es-ES"/>
              </w:rPr>
              <w:t>SAG/SMA/ SERNAPESCA</w:t>
            </w:r>
          </w:p>
        </w:tc>
        <w:tc>
          <w:tcPr>
            <w:tcW w:w="505" w:type="pct"/>
            <w:shd w:val="clear" w:color="auto" w:fill="auto"/>
            <w:vAlign w:val="center"/>
          </w:tcPr>
          <w:p w14:paraId="7B92BD42" w14:textId="1F797764" w:rsidR="00ED0FF6" w:rsidRPr="00C8137B" w:rsidRDefault="00ED0FF6" w:rsidP="00ED0FF6">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ED0FF6" w:rsidRPr="000F14D5" w14:paraId="29980336" w14:textId="77777777" w:rsidTr="00ED0FF6">
        <w:trPr>
          <w:trHeight w:hRule="exact" w:val="510"/>
        </w:trPr>
        <w:tc>
          <w:tcPr>
            <w:tcW w:w="153" w:type="pct"/>
            <w:shd w:val="clear" w:color="auto" w:fill="auto"/>
            <w:vAlign w:val="center"/>
          </w:tcPr>
          <w:p w14:paraId="37D385D6" w14:textId="66066105" w:rsidR="00ED0FF6"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24</w:t>
            </w:r>
          </w:p>
        </w:tc>
        <w:tc>
          <w:tcPr>
            <w:tcW w:w="1517" w:type="pct"/>
            <w:shd w:val="clear" w:color="auto" w:fill="auto"/>
            <w:tcMar>
              <w:top w:w="0" w:type="dxa"/>
              <w:left w:w="108" w:type="dxa"/>
              <w:bottom w:w="0" w:type="dxa"/>
              <w:right w:w="108" w:type="dxa"/>
            </w:tcMar>
            <w:vAlign w:val="center"/>
          </w:tcPr>
          <w:p w14:paraId="48C22188" w14:textId="537DB520" w:rsidR="00ED0FF6" w:rsidRPr="00C8137B" w:rsidRDefault="00ED0FF6" w:rsidP="00ED0FF6">
            <w:pPr>
              <w:spacing w:line="240" w:lineRule="auto"/>
              <w:rPr>
                <w:sz w:val="18"/>
                <w:szCs w:val="18"/>
              </w:rPr>
            </w:pPr>
            <w:r w:rsidRPr="00C8137B">
              <w:rPr>
                <w:color w:val="000000"/>
                <w:sz w:val="18"/>
                <w:szCs w:val="18"/>
              </w:rPr>
              <w:t>8° Informe Consolidado del PSA.</w:t>
            </w:r>
          </w:p>
        </w:tc>
        <w:tc>
          <w:tcPr>
            <w:tcW w:w="2301" w:type="pct"/>
            <w:shd w:val="clear" w:color="auto" w:fill="auto"/>
            <w:vAlign w:val="center"/>
          </w:tcPr>
          <w:p w14:paraId="5A8D407C" w14:textId="189A7321" w:rsidR="00ED0FF6" w:rsidRPr="00C8137B" w:rsidRDefault="00ED0FF6" w:rsidP="00ED0FF6">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http://snifa.sma.gob.cl/SistemaSeguimientoAmbiental/Documento/Informe/44813</w:t>
            </w:r>
          </w:p>
        </w:tc>
        <w:tc>
          <w:tcPr>
            <w:tcW w:w="524" w:type="pct"/>
            <w:shd w:val="clear" w:color="auto" w:fill="auto"/>
            <w:vAlign w:val="center"/>
          </w:tcPr>
          <w:p w14:paraId="77EFCC54" w14:textId="783F7F0B" w:rsidR="00ED0FF6" w:rsidRPr="00C8137B" w:rsidRDefault="00ED0FF6" w:rsidP="00ED0FF6">
            <w:pPr>
              <w:spacing w:line="240" w:lineRule="auto"/>
              <w:rPr>
                <w:sz w:val="18"/>
                <w:szCs w:val="18"/>
                <w:lang w:val="es-ES" w:eastAsia="es-ES"/>
              </w:rPr>
            </w:pPr>
            <w:r w:rsidRPr="00C8137B">
              <w:rPr>
                <w:sz w:val="18"/>
                <w:szCs w:val="18"/>
                <w:lang w:val="es-ES" w:eastAsia="es-ES"/>
              </w:rPr>
              <w:t>SAG/ SERNAPESCA</w:t>
            </w:r>
          </w:p>
        </w:tc>
        <w:tc>
          <w:tcPr>
            <w:tcW w:w="505" w:type="pct"/>
            <w:shd w:val="clear" w:color="auto" w:fill="auto"/>
            <w:vAlign w:val="center"/>
          </w:tcPr>
          <w:p w14:paraId="457EB950" w14:textId="11E5FF1D" w:rsidR="00ED0FF6" w:rsidRPr="00C8137B" w:rsidRDefault="00ED0FF6" w:rsidP="00ED0FF6">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ED0FF6" w:rsidRPr="000F14D5" w14:paraId="42F3CFE3" w14:textId="77777777" w:rsidTr="00ED0FF6">
        <w:trPr>
          <w:trHeight w:hRule="exact" w:val="510"/>
        </w:trPr>
        <w:tc>
          <w:tcPr>
            <w:tcW w:w="153" w:type="pct"/>
            <w:shd w:val="clear" w:color="auto" w:fill="auto"/>
            <w:vAlign w:val="center"/>
          </w:tcPr>
          <w:p w14:paraId="47BFFD97" w14:textId="72DB6977" w:rsidR="00ED0FF6"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25</w:t>
            </w:r>
          </w:p>
        </w:tc>
        <w:tc>
          <w:tcPr>
            <w:tcW w:w="1517" w:type="pct"/>
            <w:shd w:val="clear" w:color="auto" w:fill="auto"/>
            <w:tcMar>
              <w:top w:w="0" w:type="dxa"/>
              <w:left w:w="108" w:type="dxa"/>
              <w:bottom w:w="0" w:type="dxa"/>
              <w:right w:w="108" w:type="dxa"/>
            </w:tcMar>
            <w:vAlign w:val="center"/>
          </w:tcPr>
          <w:p w14:paraId="2B7074EE" w14:textId="36F9C2D5" w:rsidR="00ED0FF6" w:rsidRPr="00C8137B" w:rsidRDefault="00ED0FF6" w:rsidP="00ED0FF6">
            <w:pPr>
              <w:spacing w:line="240" w:lineRule="auto"/>
              <w:rPr>
                <w:sz w:val="18"/>
                <w:szCs w:val="18"/>
              </w:rPr>
            </w:pPr>
            <w:r w:rsidRPr="00C8137B">
              <w:rPr>
                <w:color w:val="000000"/>
                <w:sz w:val="18"/>
                <w:szCs w:val="18"/>
              </w:rPr>
              <w:t>9° Informe Consolidado del PSA.</w:t>
            </w:r>
          </w:p>
        </w:tc>
        <w:tc>
          <w:tcPr>
            <w:tcW w:w="2301" w:type="pct"/>
            <w:shd w:val="clear" w:color="auto" w:fill="auto"/>
            <w:vAlign w:val="center"/>
          </w:tcPr>
          <w:p w14:paraId="14429798" w14:textId="26B42658" w:rsidR="00ED0FF6" w:rsidRPr="00C8137B" w:rsidRDefault="00ED0FF6" w:rsidP="00ED0FF6">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http://snifa.sma.gob.cl/SistemaSeguimientoAmbiental/Documento/Informe/47879</w:t>
            </w:r>
          </w:p>
        </w:tc>
        <w:tc>
          <w:tcPr>
            <w:tcW w:w="524" w:type="pct"/>
            <w:shd w:val="clear" w:color="auto" w:fill="auto"/>
            <w:vAlign w:val="center"/>
          </w:tcPr>
          <w:p w14:paraId="59BE607C" w14:textId="682FC3F3" w:rsidR="00ED0FF6" w:rsidRPr="00C8137B" w:rsidRDefault="00ED0FF6" w:rsidP="00ED0FF6">
            <w:pPr>
              <w:spacing w:line="240" w:lineRule="auto"/>
              <w:rPr>
                <w:sz w:val="18"/>
                <w:szCs w:val="18"/>
                <w:lang w:val="es-ES" w:eastAsia="es-ES"/>
              </w:rPr>
            </w:pPr>
            <w:r w:rsidRPr="00C8137B">
              <w:rPr>
                <w:sz w:val="18"/>
                <w:szCs w:val="18"/>
                <w:lang w:val="es-ES" w:eastAsia="es-ES"/>
              </w:rPr>
              <w:t>SAG/DGA SERNAPESCA</w:t>
            </w:r>
          </w:p>
        </w:tc>
        <w:tc>
          <w:tcPr>
            <w:tcW w:w="505" w:type="pct"/>
            <w:shd w:val="clear" w:color="auto" w:fill="auto"/>
            <w:vAlign w:val="center"/>
          </w:tcPr>
          <w:p w14:paraId="77884CB6" w14:textId="3F78AF76" w:rsidR="00ED0FF6" w:rsidRPr="00C8137B" w:rsidRDefault="00ED0FF6" w:rsidP="00ED0FF6">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ED0FF6" w:rsidRPr="000F14D5" w14:paraId="3ADCC90E" w14:textId="77777777" w:rsidTr="00ED0FF6">
        <w:trPr>
          <w:trHeight w:hRule="exact" w:val="510"/>
        </w:trPr>
        <w:tc>
          <w:tcPr>
            <w:tcW w:w="153" w:type="pct"/>
            <w:shd w:val="clear" w:color="auto" w:fill="auto"/>
            <w:vAlign w:val="center"/>
          </w:tcPr>
          <w:p w14:paraId="1E7B155A" w14:textId="66B94475" w:rsidR="00ED0FF6"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26</w:t>
            </w:r>
          </w:p>
        </w:tc>
        <w:tc>
          <w:tcPr>
            <w:tcW w:w="1517" w:type="pct"/>
            <w:shd w:val="clear" w:color="auto" w:fill="auto"/>
            <w:tcMar>
              <w:top w:w="0" w:type="dxa"/>
              <w:left w:w="108" w:type="dxa"/>
              <w:bottom w:w="0" w:type="dxa"/>
              <w:right w:w="108" w:type="dxa"/>
            </w:tcMar>
            <w:vAlign w:val="center"/>
          </w:tcPr>
          <w:p w14:paraId="72EEE805" w14:textId="0B7D3425" w:rsidR="00ED0FF6" w:rsidRPr="00C8137B" w:rsidRDefault="00ED0FF6" w:rsidP="00ED0FF6">
            <w:pPr>
              <w:spacing w:line="240" w:lineRule="auto"/>
              <w:rPr>
                <w:sz w:val="18"/>
                <w:szCs w:val="18"/>
              </w:rPr>
            </w:pPr>
            <w:r w:rsidRPr="00C8137B">
              <w:rPr>
                <w:color w:val="000000"/>
                <w:sz w:val="18"/>
                <w:szCs w:val="18"/>
              </w:rPr>
              <w:t>9° Informe Consolidado del PSA.</w:t>
            </w:r>
          </w:p>
        </w:tc>
        <w:tc>
          <w:tcPr>
            <w:tcW w:w="2301" w:type="pct"/>
            <w:shd w:val="clear" w:color="auto" w:fill="auto"/>
            <w:vAlign w:val="center"/>
          </w:tcPr>
          <w:p w14:paraId="52480F36" w14:textId="5D463460" w:rsidR="00ED0FF6" w:rsidRPr="00C8137B" w:rsidRDefault="00ED0FF6" w:rsidP="00ED0FF6">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http://snifa.sma.gob.cl/SistemaSeguimientoAmbiental/Documento/Informe/49736</w:t>
            </w:r>
          </w:p>
        </w:tc>
        <w:tc>
          <w:tcPr>
            <w:tcW w:w="524" w:type="pct"/>
            <w:shd w:val="clear" w:color="auto" w:fill="auto"/>
            <w:vAlign w:val="center"/>
          </w:tcPr>
          <w:p w14:paraId="317C6D26" w14:textId="695424E8" w:rsidR="00ED0FF6" w:rsidRPr="00C8137B" w:rsidRDefault="00ED0FF6" w:rsidP="00ED0FF6">
            <w:pPr>
              <w:spacing w:line="240" w:lineRule="auto"/>
              <w:rPr>
                <w:sz w:val="18"/>
                <w:szCs w:val="18"/>
                <w:lang w:val="es-ES" w:eastAsia="es-ES"/>
              </w:rPr>
            </w:pPr>
            <w:r w:rsidRPr="00C8137B">
              <w:rPr>
                <w:sz w:val="18"/>
                <w:szCs w:val="18"/>
                <w:lang w:val="es-ES" w:eastAsia="es-ES"/>
              </w:rPr>
              <w:t>SAG/DGA SERNAPESCA</w:t>
            </w:r>
          </w:p>
        </w:tc>
        <w:tc>
          <w:tcPr>
            <w:tcW w:w="505" w:type="pct"/>
            <w:shd w:val="clear" w:color="auto" w:fill="auto"/>
            <w:vAlign w:val="center"/>
          </w:tcPr>
          <w:p w14:paraId="0D741F2D" w14:textId="13F016FD" w:rsidR="00ED0FF6" w:rsidRPr="00C8137B" w:rsidRDefault="00ED0FF6" w:rsidP="00ED0FF6">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ED0FF6" w:rsidRPr="000F14D5" w14:paraId="23CDCA8E" w14:textId="77777777" w:rsidTr="00ED0FF6">
        <w:trPr>
          <w:trHeight w:hRule="exact" w:val="510"/>
        </w:trPr>
        <w:tc>
          <w:tcPr>
            <w:tcW w:w="153" w:type="pct"/>
            <w:shd w:val="clear" w:color="auto" w:fill="auto"/>
            <w:vAlign w:val="center"/>
          </w:tcPr>
          <w:p w14:paraId="4319F168" w14:textId="5DA35B5C" w:rsidR="00ED0FF6"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27</w:t>
            </w:r>
          </w:p>
        </w:tc>
        <w:tc>
          <w:tcPr>
            <w:tcW w:w="1517" w:type="pct"/>
            <w:shd w:val="clear" w:color="auto" w:fill="auto"/>
            <w:tcMar>
              <w:top w:w="0" w:type="dxa"/>
              <w:left w:w="108" w:type="dxa"/>
              <w:bottom w:w="0" w:type="dxa"/>
              <w:right w:w="108" w:type="dxa"/>
            </w:tcMar>
            <w:vAlign w:val="center"/>
          </w:tcPr>
          <w:p w14:paraId="554EFC05" w14:textId="5C18D6E9" w:rsidR="00ED0FF6" w:rsidRPr="00C8137B" w:rsidRDefault="00ED0FF6" w:rsidP="00ED0FF6">
            <w:pPr>
              <w:spacing w:line="240" w:lineRule="auto"/>
              <w:rPr>
                <w:sz w:val="18"/>
                <w:szCs w:val="18"/>
              </w:rPr>
            </w:pPr>
            <w:r w:rsidRPr="00C8137B">
              <w:rPr>
                <w:color w:val="000000"/>
                <w:sz w:val="18"/>
                <w:szCs w:val="18"/>
              </w:rPr>
              <w:t>10° Informe Consolidado del PSA.</w:t>
            </w:r>
          </w:p>
        </w:tc>
        <w:tc>
          <w:tcPr>
            <w:tcW w:w="2301" w:type="pct"/>
            <w:shd w:val="clear" w:color="auto" w:fill="auto"/>
            <w:vAlign w:val="center"/>
          </w:tcPr>
          <w:p w14:paraId="52273278" w14:textId="3FF9816F" w:rsidR="00ED0FF6" w:rsidRPr="00C8137B" w:rsidRDefault="00ED0FF6" w:rsidP="00ED0FF6">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http://snifa.sma.gob.cl/SistemaSeguimientoAmbiental/Documento/Informe/53966</w:t>
            </w:r>
          </w:p>
        </w:tc>
        <w:tc>
          <w:tcPr>
            <w:tcW w:w="524" w:type="pct"/>
            <w:shd w:val="clear" w:color="auto" w:fill="auto"/>
            <w:vAlign w:val="center"/>
          </w:tcPr>
          <w:p w14:paraId="44C7F997" w14:textId="61E76287" w:rsidR="00ED0FF6" w:rsidRPr="00C8137B" w:rsidRDefault="00ED0FF6" w:rsidP="00ED0FF6">
            <w:pPr>
              <w:spacing w:line="240" w:lineRule="auto"/>
              <w:rPr>
                <w:sz w:val="18"/>
                <w:szCs w:val="18"/>
                <w:lang w:val="es-ES" w:eastAsia="es-ES"/>
              </w:rPr>
            </w:pPr>
            <w:r w:rsidRPr="00C8137B">
              <w:rPr>
                <w:sz w:val="18"/>
                <w:szCs w:val="18"/>
                <w:lang w:val="es-ES" w:eastAsia="es-ES"/>
              </w:rPr>
              <w:t>SAG/DGA SERNAPESCA</w:t>
            </w:r>
          </w:p>
        </w:tc>
        <w:tc>
          <w:tcPr>
            <w:tcW w:w="505" w:type="pct"/>
            <w:shd w:val="clear" w:color="auto" w:fill="auto"/>
            <w:vAlign w:val="center"/>
          </w:tcPr>
          <w:p w14:paraId="46BEE115" w14:textId="7CAEA892" w:rsidR="00ED0FF6" w:rsidRPr="00C8137B" w:rsidRDefault="00ED0FF6" w:rsidP="00ED0FF6">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ED0FF6" w:rsidRPr="000F14D5" w14:paraId="41A10D01" w14:textId="77777777" w:rsidTr="00ED0FF6">
        <w:trPr>
          <w:trHeight w:hRule="exact" w:val="510"/>
        </w:trPr>
        <w:tc>
          <w:tcPr>
            <w:tcW w:w="153" w:type="pct"/>
            <w:shd w:val="clear" w:color="auto" w:fill="auto"/>
            <w:vAlign w:val="center"/>
          </w:tcPr>
          <w:p w14:paraId="28E080F4" w14:textId="71226C29" w:rsidR="00ED0FF6"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28</w:t>
            </w:r>
          </w:p>
        </w:tc>
        <w:tc>
          <w:tcPr>
            <w:tcW w:w="1517" w:type="pct"/>
            <w:shd w:val="clear" w:color="auto" w:fill="auto"/>
            <w:tcMar>
              <w:top w:w="0" w:type="dxa"/>
              <w:left w:w="108" w:type="dxa"/>
              <w:bottom w:w="0" w:type="dxa"/>
              <w:right w:w="108" w:type="dxa"/>
            </w:tcMar>
            <w:vAlign w:val="center"/>
          </w:tcPr>
          <w:p w14:paraId="47BFE289" w14:textId="04BBC1C5" w:rsidR="00ED0FF6" w:rsidRPr="00C8137B" w:rsidRDefault="00ED0FF6" w:rsidP="00ED0FF6">
            <w:pPr>
              <w:spacing w:line="240" w:lineRule="auto"/>
              <w:rPr>
                <w:sz w:val="18"/>
                <w:szCs w:val="18"/>
              </w:rPr>
            </w:pPr>
            <w:r w:rsidRPr="00C8137B">
              <w:rPr>
                <w:color w:val="000000"/>
                <w:sz w:val="18"/>
                <w:szCs w:val="18"/>
              </w:rPr>
              <w:t>11° Informe Consolidado del PSA.</w:t>
            </w:r>
          </w:p>
        </w:tc>
        <w:tc>
          <w:tcPr>
            <w:tcW w:w="2301" w:type="pct"/>
            <w:shd w:val="clear" w:color="auto" w:fill="auto"/>
            <w:vAlign w:val="center"/>
          </w:tcPr>
          <w:p w14:paraId="27629011" w14:textId="3205452F" w:rsidR="00ED0FF6" w:rsidRPr="00C8137B" w:rsidRDefault="00ED0FF6" w:rsidP="00ED0FF6">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http://snifa.sma.gob.cl/SistemaSeguimientoAmbiental/Documento/Informe/60123</w:t>
            </w:r>
          </w:p>
        </w:tc>
        <w:tc>
          <w:tcPr>
            <w:tcW w:w="524" w:type="pct"/>
            <w:shd w:val="clear" w:color="auto" w:fill="auto"/>
            <w:vAlign w:val="center"/>
          </w:tcPr>
          <w:p w14:paraId="0B3D9E0B" w14:textId="0F3BF2C5" w:rsidR="00ED0FF6" w:rsidRPr="00C8137B" w:rsidRDefault="00ED0FF6" w:rsidP="00ED0FF6">
            <w:pPr>
              <w:spacing w:line="240" w:lineRule="auto"/>
              <w:rPr>
                <w:sz w:val="18"/>
                <w:szCs w:val="18"/>
                <w:lang w:val="es-ES" w:eastAsia="es-ES"/>
              </w:rPr>
            </w:pPr>
            <w:r w:rsidRPr="00C8137B">
              <w:rPr>
                <w:sz w:val="18"/>
                <w:szCs w:val="18"/>
                <w:lang w:val="es-ES" w:eastAsia="es-ES"/>
              </w:rPr>
              <w:t>SAG/DGA SERNAPESCA</w:t>
            </w:r>
          </w:p>
        </w:tc>
        <w:tc>
          <w:tcPr>
            <w:tcW w:w="505" w:type="pct"/>
            <w:shd w:val="clear" w:color="auto" w:fill="auto"/>
            <w:vAlign w:val="center"/>
          </w:tcPr>
          <w:p w14:paraId="55E4B282" w14:textId="5385DFE0" w:rsidR="00ED0FF6" w:rsidRPr="00C8137B" w:rsidRDefault="00ED0FF6" w:rsidP="00ED0FF6">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0F14D5" w:rsidRPr="000F14D5" w14:paraId="3D3F316B" w14:textId="77777777" w:rsidTr="005173D7">
        <w:trPr>
          <w:trHeight w:hRule="exact" w:val="510"/>
        </w:trPr>
        <w:tc>
          <w:tcPr>
            <w:tcW w:w="153" w:type="pct"/>
            <w:shd w:val="clear" w:color="auto" w:fill="auto"/>
            <w:vAlign w:val="center"/>
          </w:tcPr>
          <w:p w14:paraId="5A7CA8CB" w14:textId="0DEBEB28" w:rsidR="000F14D5"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29</w:t>
            </w:r>
          </w:p>
        </w:tc>
        <w:tc>
          <w:tcPr>
            <w:tcW w:w="1517" w:type="pct"/>
            <w:shd w:val="clear" w:color="auto" w:fill="auto"/>
            <w:tcMar>
              <w:top w:w="0" w:type="dxa"/>
              <w:left w:w="108" w:type="dxa"/>
              <w:bottom w:w="0" w:type="dxa"/>
              <w:right w:w="108" w:type="dxa"/>
            </w:tcMar>
            <w:vAlign w:val="center"/>
          </w:tcPr>
          <w:p w14:paraId="7B644DE2" w14:textId="09DD291D" w:rsidR="000F14D5" w:rsidRPr="00C8137B" w:rsidRDefault="000F14D5" w:rsidP="000F14D5">
            <w:pPr>
              <w:spacing w:line="240" w:lineRule="auto"/>
              <w:rPr>
                <w:sz w:val="18"/>
                <w:szCs w:val="18"/>
              </w:rPr>
            </w:pPr>
            <w:r w:rsidRPr="00C8137B">
              <w:rPr>
                <w:color w:val="000000"/>
                <w:sz w:val="18"/>
                <w:szCs w:val="18"/>
              </w:rPr>
              <w:t>12° Informe Consolidado del PSA.</w:t>
            </w:r>
          </w:p>
        </w:tc>
        <w:tc>
          <w:tcPr>
            <w:tcW w:w="2301" w:type="pct"/>
            <w:shd w:val="clear" w:color="auto" w:fill="auto"/>
            <w:vAlign w:val="center"/>
          </w:tcPr>
          <w:p w14:paraId="520CC4A5" w14:textId="047F0432" w:rsidR="000F14D5" w:rsidRPr="00C8137B" w:rsidRDefault="000F14D5" w:rsidP="000F14D5">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http://snifa.sma.gob.cl/SistemaSeguimientoAmbiental/Documento/Informe/66306</w:t>
            </w:r>
          </w:p>
        </w:tc>
        <w:tc>
          <w:tcPr>
            <w:tcW w:w="524" w:type="pct"/>
            <w:shd w:val="clear" w:color="auto" w:fill="auto"/>
            <w:vAlign w:val="center"/>
          </w:tcPr>
          <w:p w14:paraId="4EE0DD5C" w14:textId="17D0B0A8" w:rsidR="000F14D5" w:rsidRPr="00C8137B" w:rsidRDefault="000F14D5" w:rsidP="000F14D5">
            <w:pPr>
              <w:spacing w:line="240" w:lineRule="auto"/>
              <w:rPr>
                <w:sz w:val="18"/>
                <w:szCs w:val="18"/>
                <w:lang w:val="es-ES" w:eastAsia="es-ES"/>
              </w:rPr>
            </w:pPr>
            <w:r w:rsidRPr="00C8137B">
              <w:rPr>
                <w:sz w:val="18"/>
                <w:szCs w:val="18"/>
                <w:lang w:val="es-ES" w:eastAsia="es-ES"/>
              </w:rPr>
              <w:t>SERNAPESCA</w:t>
            </w:r>
          </w:p>
        </w:tc>
        <w:tc>
          <w:tcPr>
            <w:tcW w:w="505" w:type="pct"/>
            <w:shd w:val="clear" w:color="auto" w:fill="auto"/>
            <w:vAlign w:val="center"/>
          </w:tcPr>
          <w:p w14:paraId="2398F016" w14:textId="124F2399" w:rsidR="000F14D5" w:rsidRPr="00C8137B" w:rsidRDefault="00ED0FF6"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0F14D5" w:rsidRPr="000F14D5" w14:paraId="47068EDA" w14:textId="77777777" w:rsidTr="005173D7">
        <w:trPr>
          <w:trHeight w:hRule="exact" w:val="510"/>
        </w:trPr>
        <w:tc>
          <w:tcPr>
            <w:tcW w:w="153" w:type="pct"/>
            <w:shd w:val="clear" w:color="auto" w:fill="auto"/>
            <w:vAlign w:val="center"/>
          </w:tcPr>
          <w:p w14:paraId="3C579CE7" w14:textId="6BCA19E6" w:rsidR="000F14D5"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30</w:t>
            </w:r>
          </w:p>
        </w:tc>
        <w:tc>
          <w:tcPr>
            <w:tcW w:w="1517" w:type="pct"/>
            <w:shd w:val="clear" w:color="auto" w:fill="auto"/>
            <w:tcMar>
              <w:top w:w="0" w:type="dxa"/>
              <w:left w:w="108" w:type="dxa"/>
              <w:bottom w:w="0" w:type="dxa"/>
              <w:right w:w="108" w:type="dxa"/>
            </w:tcMar>
            <w:vAlign w:val="center"/>
          </w:tcPr>
          <w:p w14:paraId="082B2B41" w14:textId="2EBB7C91" w:rsidR="000F14D5" w:rsidRPr="00C8137B" w:rsidRDefault="000F14D5" w:rsidP="000F14D5">
            <w:pPr>
              <w:spacing w:line="240" w:lineRule="auto"/>
              <w:rPr>
                <w:sz w:val="18"/>
                <w:szCs w:val="18"/>
              </w:rPr>
            </w:pPr>
            <w:r w:rsidRPr="00C8137B">
              <w:rPr>
                <w:color w:val="000000"/>
                <w:sz w:val="18"/>
                <w:szCs w:val="18"/>
              </w:rPr>
              <w:t>13° Informe Consolidado del PSA.</w:t>
            </w:r>
          </w:p>
        </w:tc>
        <w:tc>
          <w:tcPr>
            <w:tcW w:w="2301" w:type="pct"/>
            <w:shd w:val="clear" w:color="auto" w:fill="auto"/>
            <w:vAlign w:val="center"/>
          </w:tcPr>
          <w:p w14:paraId="7B270E36" w14:textId="69A6A59C" w:rsidR="000F14D5" w:rsidRPr="00C8137B" w:rsidRDefault="000F14D5" w:rsidP="000F14D5">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http://snifa.sma.gob.cl/SistemaSeguimientoAmbiental/Documento/Informe/72332</w:t>
            </w:r>
          </w:p>
        </w:tc>
        <w:tc>
          <w:tcPr>
            <w:tcW w:w="524" w:type="pct"/>
            <w:shd w:val="clear" w:color="auto" w:fill="auto"/>
            <w:vAlign w:val="center"/>
          </w:tcPr>
          <w:p w14:paraId="24593743" w14:textId="392C30D5" w:rsidR="000F14D5" w:rsidRPr="00C8137B" w:rsidRDefault="000F14D5" w:rsidP="000F14D5">
            <w:pPr>
              <w:spacing w:line="240" w:lineRule="auto"/>
              <w:rPr>
                <w:sz w:val="18"/>
                <w:szCs w:val="18"/>
                <w:lang w:val="es-ES" w:eastAsia="es-ES"/>
              </w:rPr>
            </w:pPr>
            <w:r w:rsidRPr="00C8137B">
              <w:rPr>
                <w:sz w:val="18"/>
                <w:szCs w:val="18"/>
                <w:lang w:val="es-ES" w:eastAsia="es-ES"/>
              </w:rPr>
              <w:t>SERNAPESCA</w:t>
            </w:r>
          </w:p>
        </w:tc>
        <w:tc>
          <w:tcPr>
            <w:tcW w:w="505" w:type="pct"/>
            <w:shd w:val="clear" w:color="auto" w:fill="auto"/>
            <w:vAlign w:val="center"/>
          </w:tcPr>
          <w:p w14:paraId="0DA9D2BF" w14:textId="01156ED7" w:rsidR="000F14D5" w:rsidRPr="00C8137B" w:rsidRDefault="00ED0FF6"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Sin comentarios</w:t>
            </w:r>
          </w:p>
        </w:tc>
      </w:tr>
      <w:tr w:rsidR="00BA0460" w:rsidRPr="000F14D5" w14:paraId="2D948CF2" w14:textId="77777777" w:rsidTr="005173D7">
        <w:trPr>
          <w:trHeight w:hRule="exact" w:val="510"/>
        </w:trPr>
        <w:tc>
          <w:tcPr>
            <w:tcW w:w="153" w:type="pct"/>
            <w:shd w:val="clear" w:color="auto" w:fill="auto"/>
            <w:vAlign w:val="center"/>
          </w:tcPr>
          <w:p w14:paraId="61A31424" w14:textId="02D81B7C" w:rsidR="00BA0460"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31</w:t>
            </w:r>
          </w:p>
        </w:tc>
        <w:tc>
          <w:tcPr>
            <w:tcW w:w="1517" w:type="pct"/>
            <w:shd w:val="clear" w:color="auto" w:fill="auto"/>
            <w:tcMar>
              <w:top w:w="0" w:type="dxa"/>
              <w:left w:w="108" w:type="dxa"/>
              <w:bottom w:w="0" w:type="dxa"/>
              <w:right w:w="108" w:type="dxa"/>
            </w:tcMar>
            <w:vAlign w:val="center"/>
          </w:tcPr>
          <w:p w14:paraId="484885D7" w14:textId="6F5A2914" w:rsidR="00BA0460" w:rsidRPr="00C8137B" w:rsidRDefault="00BA0460" w:rsidP="000F14D5">
            <w:pPr>
              <w:spacing w:line="240" w:lineRule="auto"/>
              <w:rPr>
                <w:sz w:val="18"/>
                <w:szCs w:val="18"/>
              </w:rPr>
            </w:pPr>
            <w:r w:rsidRPr="00C8137B">
              <w:rPr>
                <w:color w:val="000000"/>
                <w:sz w:val="18"/>
                <w:szCs w:val="18"/>
              </w:rPr>
              <w:t>Ampliación del Plan de Revegetación de áreas a restaurar</w:t>
            </w:r>
          </w:p>
        </w:tc>
        <w:tc>
          <w:tcPr>
            <w:tcW w:w="2301" w:type="pct"/>
            <w:shd w:val="clear" w:color="auto" w:fill="auto"/>
            <w:vAlign w:val="center"/>
          </w:tcPr>
          <w:tbl>
            <w:tblPr>
              <w:tblW w:w="7486" w:type="dxa"/>
              <w:tblLayout w:type="fixed"/>
              <w:tblCellMar>
                <w:left w:w="70" w:type="dxa"/>
                <w:right w:w="70" w:type="dxa"/>
              </w:tblCellMar>
              <w:tblLook w:val="04A0" w:firstRow="1" w:lastRow="0" w:firstColumn="1" w:lastColumn="0" w:noHBand="0" w:noVBand="1"/>
            </w:tblPr>
            <w:tblGrid>
              <w:gridCol w:w="7486"/>
            </w:tblGrid>
            <w:tr w:rsidR="00BA0460" w:rsidRPr="00F905F3" w14:paraId="612BAB8E" w14:textId="77777777" w:rsidTr="000F14D5">
              <w:trPr>
                <w:trHeight w:val="300"/>
              </w:trPr>
              <w:tc>
                <w:tcPr>
                  <w:tcW w:w="7486" w:type="dxa"/>
                  <w:tcBorders>
                    <w:top w:val="nil"/>
                    <w:left w:val="nil"/>
                    <w:bottom w:val="nil"/>
                    <w:right w:val="nil"/>
                  </w:tcBorders>
                  <w:shd w:val="clear" w:color="auto" w:fill="auto"/>
                  <w:noWrap/>
                  <w:vAlign w:val="bottom"/>
                  <w:hideMark/>
                </w:tcPr>
                <w:p w14:paraId="70E6CBF7" w14:textId="77777777" w:rsidR="00BA0460" w:rsidRPr="00C8137B" w:rsidRDefault="00BA0460" w:rsidP="000F14D5">
                  <w:pPr>
                    <w:rPr>
                      <w:color w:val="000000"/>
                      <w:sz w:val="18"/>
                      <w:szCs w:val="18"/>
                    </w:rPr>
                  </w:pPr>
                  <w:r w:rsidRPr="00C8137B">
                    <w:rPr>
                      <w:color w:val="000000"/>
                      <w:sz w:val="18"/>
                      <w:szCs w:val="18"/>
                    </w:rPr>
                    <w:t>http://snifa.sma.gob.cl/SistemaSeguimientoAmbiental/Documento/Informe/5294</w:t>
                  </w:r>
                </w:p>
              </w:tc>
            </w:tr>
          </w:tbl>
          <w:p w14:paraId="21435E00" w14:textId="11A9E74B" w:rsidR="00BA0460" w:rsidRPr="00C8137B" w:rsidRDefault="00BA0460" w:rsidP="000F14D5">
            <w:pPr>
              <w:spacing w:line="240" w:lineRule="auto"/>
              <w:rPr>
                <w:sz w:val="18"/>
                <w:szCs w:val="18"/>
                <w:lang w:val="es-ES"/>
              </w:rPr>
            </w:pPr>
          </w:p>
        </w:tc>
        <w:tc>
          <w:tcPr>
            <w:tcW w:w="524" w:type="pct"/>
            <w:shd w:val="clear" w:color="auto" w:fill="auto"/>
            <w:vAlign w:val="center"/>
          </w:tcPr>
          <w:p w14:paraId="3079F81F" w14:textId="636144EB" w:rsidR="00BA0460" w:rsidRPr="00C8137B" w:rsidRDefault="00BA0460"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52309A19" w14:textId="3813FFB9" w:rsidR="00BA0460" w:rsidRPr="00C8137B" w:rsidRDefault="000F14D5"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 xml:space="preserve">RCA </w:t>
            </w:r>
            <w:proofErr w:type="spellStart"/>
            <w:r w:rsidRPr="00C8137B">
              <w:rPr>
                <w:rFonts w:eastAsia="Calibri" w:cs="Times New Roman"/>
                <w:sz w:val="18"/>
                <w:szCs w:val="18"/>
                <w:lang w:val="es-ES" w:eastAsia="es-ES"/>
              </w:rPr>
              <w:t>N°</w:t>
            </w:r>
            <w:proofErr w:type="spellEnd"/>
            <w:r w:rsidRPr="00C8137B">
              <w:rPr>
                <w:rFonts w:eastAsia="Calibri" w:cs="Times New Roman"/>
                <w:sz w:val="18"/>
                <w:szCs w:val="18"/>
                <w:lang w:val="es-ES" w:eastAsia="es-ES"/>
              </w:rPr>
              <w:t xml:space="preserve"> 443/2010</w:t>
            </w:r>
          </w:p>
        </w:tc>
      </w:tr>
      <w:tr w:rsidR="000F14D5" w:rsidRPr="000F14D5" w14:paraId="08009D77" w14:textId="77777777" w:rsidTr="005173D7">
        <w:trPr>
          <w:trHeight w:hRule="exact" w:val="454"/>
        </w:trPr>
        <w:tc>
          <w:tcPr>
            <w:tcW w:w="153" w:type="pct"/>
            <w:shd w:val="clear" w:color="auto" w:fill="auto"/>
            <w:vAlign w:val="center"/>
          </w:tcPr>
          <w:p w14:paraId="36EFEDEA" w14:textId="0DF293E0" w:rsidR="000F14D5"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32</w:t>
            </w:r>
          </w:p>
        </w:tc>
        <w:tc>
          <w:tcPr>
            <w:tcW w:w="1517" w:type="pct"/>
            <w:shd w:val="clear" w:color="auto" w:fill="auto"/>
            <w:tcMar>
              <w:top w:w="0" w:type="dxa"/>
              <w:left w:w="108" w:type="dxa"/>
              <w:bottom w:w="0" w:type="dxa"/>
              <w:right w:w="108" w:type="dxa"/>
            </w:tcMar>
            <w:vAlign w:val="center"/>
          </w:tcPr>
          <w:p w14:paraId="2D870738" w14:textId="6BB6AEDD" w:rsidR="000F14D5" w:rsidRPr="00C8137B" w:rsidRDefault="000F14D5" w:rsidP="000F14D5">
            <w:pPr>
              <w:spacing w:line="240" w:lineRule="auto"/>
              <w:rPr>
                <w:sz w:val="18"/>
                <w:szCs w:val="18"/>
              </w:rPr>
            </w:pPr>
            <w:r w:rsidRPr="00C8137B">
              <w:rPr>
                <w:color w:val="000000"/>
                <w:sz w:val="18"/>
                <w:szCs w:val="18"/>
              </w:rPr>
              <w:t>1° campaña de seguimiento rescate y relocalización</w:t>
            </w:r>
          </w:p>
        </w:tc>
        <w:tc>
          <w:tcPr>
            <w:tcW w:w="2301" w:type="pct"/>
            <w:shd w:val="clear" w:color="auto" w:fill="auto"/>
            <w:vAlign w:val="center"/>
          </w:tcPr>
          <w:p w14:paraId="302CC7AF" w14:textId="5A5F4C78" w:rsidR="000F14D5" w:rsidRPr="00C8137B" w:rsidRDefault="000F14D5" w:rsidP="000F14D5">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http://snifa.sma.gob.cl/SistemaSeguimientoAmbiental/Documento/Informe/30141</w:t>
            </w:r>
          </w:p>
        </w:tc>
        <w:tc>
          <w:tcPr>
            <w:tcW w:w="524" w:type="pct"/>
            <w:shd w:val="clear" w:color="auto" w:fill="auto"/>
            <w:vAlign w:val="center"/>
          </w:tcPr>
          <w:p w14:paraId="40F56455" w14:textId="15057EEC" w:rsidR="000F14D5" w:rsidRPr="00C8137B" w:rsidRDefault="000F14D5"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2116EFF7" w14:textId="0E85FE74" w:rsidR="000F14D5" w:rsidRPr="00C8137B" w:rsidRDefault="000F14D5"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 xml:space="preserve">RCA </w:t>
            </w:r>
            <w:proofErr w:type="spellStart"/>
            <w:r w:rsidRPr="00C8137B">
              <w:rPr>
                <w:rFonts w:eastAsia="Calibri" w:cs="Times New Roman"/>
                <w:sz w:val="18"/>
                <w:szCs w:val="18"/>
                <w:lang w:val="es-ES" w:eastAsia="es-ES"/>
              </w:rPr>
              <w:t>N°</w:t>
            </w:r>
            <w:proofErr w:type="spellEnd"/>
            <w:r w:rsidRPr="00C8137B">
              <w:rPr>
                <w:rFonts w:eastAsia="Calibri" w:cs="Times New Roman"/>
                <w:sz w:val="18"/>
                <w:szCs w:val="18"/>
                <w:lang w:val="es-ES" w:eastAsia="es-ES"/>
              </w:rPr>
              <w:t xml:space="preserve"> 443/2010</w:t>
            </w:r>
          </w:p>
        </w:tc>
      </w:tr>
      <w:tr w:rsidR="000F14D5" w:rsidRPr="000F14D5" w14:paraId="7D897F1D" w14:textId="77777777" w:rsidTr="005173D7">
        <w:trPr>
          <w:trHeight w:hRule="exact" w:val="454"/>
        </w:trPr>
        <w:tc>
          <w:tcPr>
            <w:tcW w:w="153" w:type="pct"/>
            <w:shd w:val="clear" w:color="auto" w:fill="auto"/>
            <w:vAlign w:val="center"/>
          </w:tcPr>
          <w:p w14:paraId="1AA5A3B1" w14:textId="2D1B75E9" w:rsidR="000F14D5"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33</w:t>
            </w:r>
          </w:p>
        </w:tc>
        <w:tc>
          <w:tcPr>
            <w:tcW w:w="1517" w:type="pct"/>
            <w:shd w:val="clear" w:color="auto" w:fill="auto"/>
            <w:tcMar>
              <w:top w:w="0" w:type="dxa"/>
              <w:left w:w="108" w:type="dxa"/>
              <w:bottom w:w="0" w:type="dxa"/>
              <w:right w:w="108" w:type="dxa"/>
            </w:tcMar>
            <w:vAlign w:val="center"/>
          </w:tcPr>
          <w:p w14:paraId="5F857F63" w14:textId="322D0459" w:rsidR="000F14D5" w:rsidRPr="00C8137B" w:rsidRDefault="000F14D5" w:rsidP="000F14D5">
            <w:pPr>
              <w:spacing w:line="240" w:lineRule="auto"/>
              <w:rPr>
                <w:sz w:val="18"/>
                <w:szCs w:val="18"/>
              </w:rPr>
            </w:pPr>
            <w:r w:rsidRPr="00C8137B">
              <w:rPr>
                <w:color w:val="000000"/>
                <w:sz w:val="18"/>
                <w:szCs w:val="18"/>
              </w:rPr>
              <w:t>2° campaña de seguimiento rescate y relocalización</w:t>
            </w:r>
          </w:p>
        </w:tc>
        <w:tc>
          <w:tcPr>
            <w:tcW w:w="2301" w:type="pct"/>
            <w:shd w:val="clear" w:color="auto" w:fill="auto"/>
            <w:vAlign w:val="center"/>
          </w:tcPr>
          <w:p w14:paraId="1F74DAC0" w14:textId="040C8F45" w:rsidR="000F14D5" w:rsidRPr="00C8137B" w:rsidRDefault="000F14D5" w:rsidP="000F14D5">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http://snifa.sma.gob.cl/SistemaSeguimientoAmbiental/Documento/Informe/31907</w:t>
            </w:r>
          </w:p>
        </w:tc>
        <w:tc>
          <w:tcPr>
            <w:tcW w:w="524" w:type="pct"/>
            <w:shd w:val="clear" w:color="auto" w:fill="auto"/>
            <w:vAlign w:val="center"/>
          </w:tcPr>
          <w:p w14:paraId="60F8ACCC" w14:textId="70E101BC" w:rsidR="000F14D5" w:rsidRPr="00C8137B" w:rsidRDefault="000F14D5"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3F09FF07" w14:textId="43AAF9E5" w:rsidR="000F14D5" w:rsidRPr="00C8137B" w:rsidRDefault="000F14D5"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 xml:space="preserve">RCA </w:t>
            </w:r>
            <w:proofErr w:type="spellStart"/>
            <w:r w:rsidRPr="00C8137B">
              <w:rPr>
                <w:rFonts w:eastAsia="Calibri" w:cs="Times New Roman"/>
                <w:sz w:val="18"/>
                <w:szCs w:val="18"/>
                <w:lang w:val="es-ES" w:eastAsia="es-ES"/>
              </w:rPr>
              <w:t>N°</w:t>
            </w:r>
            <w:proofErr w:type="spellEnd"/>
            <w:r w:rsidRPr="00C8137B">
              <w:rPr>
                <w:rFonts w:eastAsia="Calibri" w:cs="Times New Roman"/>
                <w:sz w:val="18"/>
                <w:szCs w:val="18"/>
                <w:lang w:val="es-ES" w:eastAsia="es-ES"/>
              </w:rPr>
              <w:t xml:space="preserve"> 443/2010</w:t>
            </w:r>
          </w:p>
        </w:tc>
      </w:tr>
      <w:tr w:rsidR="000F14D5" w:rsidRPr="000F14D5" w14:paraId="4E511506" w14:textId="77777777" w:rsidTr="005173D7">
        <w:trPr>
          <w:trHeight w:hRule="exact" w:val="454"/>
        </w:trPr>
        <w:tc>
          <w:tcPr>
            <w:tcW w:w="153" w:type="pct"/>
            <w:shd w:val="clear" w:color="auto" w:fill="auto"/>
            <w:vAlign w:val="center"/>
          </w:tcPr>
          <w:p w14:paraId="1EDE77FE" w14:textId="603CB68E" w:rsidR="000F14D5"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lastRenderedPageBreak/>
              <w:t>34</w:t>
            </w:r>
          </w:p>
        </w:tc>
        <w:tc>
          <w:tcPr>
            <w:tcW w:w="1517" w:type="pct"/>
            <w:shd w:val="clear" w:color="auto" w:fill="auto"/>
            <w:tcMar>
              <w:top w:w="0" w:type="dxa"/>
              <w:left w:w="108" w:type="dxa"/>
              <w:bottom w:w="0" w:type="dxa"/>
              <w:right w:w="108" w:type="dxa"/>
            </w:tcMar>
            <w:vAlign w:val="center"/>
          </w:tcPr>
          <w:p w14:paraId="57AE19DF" w14:textId="12C7680A" w:rsidR="000F14D5" w:rsidRPr="00C8137B" w:rsidRDefault="000F14D5" w:rsidP="000F14D5">
            <w:pPr>
              <w:spacing w:after="0" w:line="240" w:lineRule="auto"/>
              <w:rPr>
                <w:color w:val="000000" w:themeColor="text1"/>
                <w:sz w:val="18"/>
                <w:szCs w:val="18"/>
              </w:rPr>
            </w:pPr>
            <w:r w:rsidRPr="00C8137B">
              <w:rPr>
                <w:color w:val="000000"/>
                <w:sz w:val="18"/>
                <w:szCs w:val="18"/>
              </w:rPr>
              <w:t>3° campaña de seguimiento rescate y relocalización</w:t>
            </w:r>
          </w:p>
        </w:tc>
        <w:tc>
          <w:tcPr>
            <w:tcW w:w="2301" w:type="pct"/>
            <w:shd w:val="clear" w:color="auto" w:fill="auto"/>
            <w:vAlign w:val="center"/>
          </w:tcPr>
          <w:p w14:paraId="4D236E9B" w14:textId="06EF126B" w:rsidR="000F14D5" w:rsidRPr="00C8137B" w:rsidRDefault="000F14D5" w:rsidP="000F14D5">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http://snifa.sma.gob.cl/SistemaSeguimientoAmbiental/Documento/Informe/33765</w:t>
            </w:r>
          </w:p>
        </w:tc>
        <w:tc>
          <w:tcPr>
            <w:tcW w:w="524" w:type="pct"/>
            <w:shd w:val="clear" w:color="auto" w:fill="auto"/>
            <w:vAlign w:val="center"/>
          </w:tcPr>
          <w:p w14:paraId="63570E0B" w14:textId="1CA241A1" w:rsidR="000F14D5" w:rsidRPr="00C8137B" w:rsidRDefault="000F14D5"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1DC29EC1" w14:textId="1EF85552" w:rsidR="000F14D5" w:rsidRPr="00C8137B" w:rsidRDefault="000F14D5"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 xml:space="preserve">RCA </w:t>
            </w:r>
            <w:proofErr w:type="spellStart"/>
            <w:r w:rsidRPr="00C8137B">
              <w:rPr>
                <w:rFonts w:eastAsia="Calibri" w:cs="Times New Roman"/>
                <w:sz w:val="18"/>
                <w:szCs w:val="18"/>
                <w:lang w:val="es-ES" w:eastAsia="es-ES"/>
              </w:rPr>
              <w:t>N°</w:t>
            </w:r>
            <w:proofErr w:type="spellEnd"/>
            <w:r w:rsidRPr="00C8137B">
              <w:rPr>
                <w:rFonts w:eastAsia="Calibri" w:cs="Times New Roman"/>
                <w:sz w:val="18"/>
                <w:szCs w:val="18"/>
                <w:lang w:val="es-ES" w:eastAsia="es-ES"/>
              </w:rPr>
              <w:t xml:space="preserve"> 443/2010</w:t>
            </w:r>
          </w:p>
        </w:tc>
      </w:tr>
      <w:tr w:rsidR="000F14D5" w:rsidRPr="000F14D5" w14:paraId="48F9C318" w14:textId="77777777" w:rsidTr="005173D7">
        <w:trPr>
          <w:trHeight w:hRule="exact" w:val="454"/>
        </w:trPr>
        <w:tc>
          <w:tcPr>
            <w:tcW w:w="153" w:type="pct"/>
            <w:shd w:val="clear" w:color="auto" w:fill="auto"/>
            <w:vAlign w:val="center"/>
          </w:tcPr>
          <w:p w14:paraId="17A068E4" w14:textId="476E27F8" w:rsidR="000F14D5"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35</w:t>
            </w:r>
          </w:p>
        </w:tc>
        <w:tc>
          <w:tcPr>
            <w:tcW w:w="1517" w:type="pct"/>
            <w:shd w:val="clear" w:color="auto" w:fill="auto"/>
            <w:tcMar>
              <w:top w:w="0" w:type="dxa"/>
              <w:left w:w="108" w:type="dxa"/>
              <w:bottom w:w="0" w:type="dxa"/>
              <w:right w:w="108" w:type="dxa"/>
            </w:tcMar>
            <w:vAlign w:val="center"/>
          </w:tcPr>
          <w:p w14:paraId="7FE4A0E8" w14:textId="35406EA4" w:rsidR="000F14D5" w:rsidRPr="00C8137B" w:rsidRDefault="000F14D5" w:rsidP="000F14D5">
            <w:pPr>
              <w:spacing w:after="0" w:line="240" w:lineRule="auto"/>
              <w:rPr>
                <w:rFonts w:cs="Times New Roman"/>
                <w:iCs/>
                <w:color w:val="000000" w:themeColor="text1"/>
                <w:sz w:val="18"/>
                <w:szCs w:val="18"/>
              </w:rPr>
            </w:pPr>
            <w:r w:rsidRPr="00C8137B">
              <w:rPr>
                <w:color w:val="000000"/>
                <w:sz w:val="18"/>
                <w:szCs w:val="18"/>
              </w:rPr>
              <w:t>Informe de Inspección Visual de Suelo</w:t>
            </w:r>
          </w:p>
        </w:tc>
        <w:tc>
          <w:tcPr>
            <w:tcW w:w="2301" w:type="pct"/>
            <w:shd w:val="clear" w:color="auto" w:fill="auto"/>
            <w:vAlign w:val="center"/>
          </w:tcPr>
          <w:p w14:paraId="00FDD953" w14:textId="03E16691" w:rsidR="000F14D5" w:rsidRPr="00C8137B" w:rsidRDefault="000F14D5" w:rsidP="000F14D5">
            <w:pPr>
              <w:spacing w:line="240" w:lineRule="auto"/>
              <w:rPr>
                <w:sz w:val="18"/>
                <w:szCs w:val="18"/>
                <w:lang w:val="es-ES"/>
              </w:rPr>
            </w:pPr>
            <w:r w:rsidRPr="00C8137B">
              <w:rPr>
                <w:color w:val="000000"/>
                <w:sz w:val="18"/>
                <w:szCs w:val="18"/>
              </w:rPr>
              <w:t>http://snifa.sma.gob.cl/SistemaSeguimientoAmbiental/Documento/Informe/56520</w:t>
            </w:r>
          </w:p>
        </w:tc>
        <w:tc>
          <w:tcPr>
            <w:tcW w:w="524" w:type="pct"/>
            <w:shd w:val="clear" w:color="auto" w:fill="auto"/>
            <w:vAlign w:val="center"/>
          </w:tcPr>
          <w:p w14:paraId="2586EE24" w14:textId="79288C1C" w:rsidR="000F14D5" w:rsidRPr="00C8137B" w:rsidRDefault="000F14D5" w:rsidP="000F14D5">
            <w:pPr>
              <w:spacing w:line="240" w:lineRule="auto"/>
              <w:rPr>
                <w:sz w:val="18"/>
                <w:szCs w:val="18"/>
                <w:lang w:val="es-ES" w:eastAsia="es-ES"/>
              </w:rPr>
            </w:pPr>
            <w:r w:rsidRPr="00C8137B">
              <w:rPr>
                <w:sz w:val="18"/>
                <w:szCs w:val="18"/>
                <w:lang w:val="es-ES" w:eastAsia="es-ES"/>
              </w:rPr>
              <w:t>SAG</w:t>
            </w:r>
          </w:p>
        </w:tc>
        <w:tc>
          <w:tcPr>
            <w:tcW w:w="505" w:type="pct"/>
            <w:shd w:val="clear" w:color="auto" w:fill="auto"/>
            <w:vAlign w:val="center"/>
          </w:tcPr>
          <w:p w14:paraId="446A9C44" w14:textId="3D4093AF" w:rsidR="000F14D5" w:rsidRPr="00C8137B" w:rsidRDefault="000F14D5"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 xml:space="preserve">RCA </w:t>
            </w:r>
            <w:proofErr w:type="spellStart"/>
            <w:r w:rsidRPr="00C8137B">
              <w:rPr>
                <w:rFonts w:eastAsia="Calibri" w:cs="Times New Roman"/>
                <w:sz w:val="18"/>
                <w:szCs w:val="18"/>
                <w:lang w:val="es-ES" w:eastAsia="es-ES"/>
              </w:rPr>
              <w:t>N°</w:t>
            </w:r>
            <w:proofErr w:type="spellEnd"/>
            <w:r w:rsidRPr="00C8137B">
              <w:rPr>
                <w:rFonts w:eastAsia="Calibri" w:cs="Times New Roman"/>
                <w:sz w:val="18"/>
                <w:szCs w:val="18"/>
                <w:lang w:val="es-ES" w:eastAsia="es-ES"/>
              </w:rPr>
              <w:t xml:space="preserve"> 443/2010</w:t>
            </w:r>
          </w:p>
        </w:tc>
      </w:tr>
      <w:tr w:rsidR="000F14D5" w:rsidRPr="000F14D5" w14:paraId="77078703" w14:textId="77777777" w:rsidTr="005173D7">
        <w:trPr>
          <w:trHeight w:hRule="exact" w:val="454"/>
        </w:trPr>
        <w:tc>
          <w:tcPr>
            <w:tcW w:w="153" w:type="pct"/>
            <w:shd w:val="clear" w:color="auto" w:fill="auto"/>
            <w:vAlign w:val="center"/>
          </w:tcPr>
          <w:p w14:paraId="30BE3E8B" w14:textId="25028D24" w:rsidR="000F14D5"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36</w:t>
            </w:r>
          </w:p>
        </w:tc>
        <w:tc>
          <w:tcPr>
            <w:tcW w:w="1517" w:type="pct"/>
            <w:shd w:val="clear" w:color="auto" w:fill="auto"/>
            <w:tcMar>
              <w:top w:w="0" w:type="dxa"/>
              <w:left w:w="108" w:type="dxa"/>
              <w:bottom w:w="0" w:type="dxa"/>
              <w:right w:w="108" w:type="dxa"/>
            </w:tcMar>
            <w:vAlign w:val="center"/>
          </w:tcPr>
          <w:p w14:paraId="0D7237A3" w14:textId="7EF5ED47" w:rsidR="000F14D5" w:rsidRPr="00C8137B" w:rsidRDefault="000F14D5" w:rsidP="000F14D5">
            <w:pPr>
              <w:spacing w:after="0" w:line="240" w:lineRule="auto"/>
              <w:rPr>
                <w:rFonts w:eastAsia="Calibri" w:cs="Times New Roman"/>
                <w:sz w:val="18"/>
                <w:szCs w:val="18"/>
                <w:lang w:val="es-ES"/>
              </w:rPr>
            </w:pPr>
            <w:r w:rsidRPr="00C8137B">
              <w:rPr>
                <w:color w:val="000000"/>
                <w:sz w:val="18"/>
                <w:szCs w:val="18"/>
              </w:rPr>
              <w:t>1° Informe monitoreo trasplante vegetación</w:t>
            </w:r>
          </w:p>
        </w:tc>
        <w:tc>
          <w:tcPr>
            <w:tcW w:w="2301" w:type="pct"/>
            <w:shd w:val="clear" w:color="auto" w:fill="auto"/>
            <w:vAlign w:val="center"/>
          </w:tcPr>
          <w:p w14:paraId="71CD1339" w14:textId="3B9CBB6C" w:rsidR="000F14D5" w:rsidRPr="00C8137B" w:rsidRDefault="000F14D5" w:rsidP="000F14D5">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http://snifa.sma.gob.cl/SistemaSeguimientoAmbiental/Documento/Informe/30140</w:t>
            </w:r>
          </w:p>
        </w:tc>
        <w:tc>
          <w:tcPr>
            <w:tcW w:w="524" w:type="pct"/>
            <w:shd w:val="clear" w:color="auto" w:fill="auto"/>
            <w:vAlign w:val="center"/>
          </w:tcPr>
          <w:p w14:paraId="63675596" w14:textId="06CEF72E" w:rsidR="000F14D5" w:rsidRPr="00C8137B" w:rsidRDefault="000F14D5" w:rsidP="000F14D5">
            <w:pPr>
              <w:spacing w:line="240" w:lineRule="auto"/>
              <w:rPr>
                <w:sz w:val="18"/>
                <w:szCs w:val="18"/>
                <w:lang w:val="es-ES" w:eastAsia="es-ES"/>
              </w:rPr>
            </w:pPr>
            <w:r w:rsidRPr="00C8137B">
              <w:rPr>
                <w:sz w:val="18"/>
                <w:szCs w:val="18"/>
                <w:lang w:val="es-ES" w:eastAsia="es-ES"/>
              </w:rPr>
              <w:t>SMA</w:t>
            </w:r>
          </w:p>
        </w:tc>
        <w:tc>
          <w:tcPr>
            <w:tcW w:w="505" w:type="pct"/>
            <w:shd w:val="clear" w:color="auto" w:fill="auto"/>
            <w:vAlign w:val="center"/>
          </w:tcPr>
          <w:p w14:paraId="0E4B3A48" w14:textId="3535D35F" w:rsidR="000F14D5" w:rsidRPr="00C8137B" w:rsidRDefault="000F14D5"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 xml:space="preserve">RCA </w:t>
            </w:r>
            <w:proofErr w:type="spellStart"/>
            <w:r w:rsidRPr="00C8137B">
              <w:rPr>
                <w:rFonts w:eastAsia="Calibri" w:cs="Times New Roman"/>
                <w:sz w:val="18"/>
                <w:szCs w:val="18"/>
                <w:lang w:val="es-ES" w:eastAsia="es-ES"/>
              </w:rPr>
              <w:t>N°</w:t>
            </w:r>
            <w:proofErr w:type="spellEnd"/>
            <w:r w:rsidRPr="00C8137B">
              <w:rPr>
                <w:rFonts w:eastAsia="Calibri" w:cs="Times New Roman"/>
                <w:sz w:val="18"/>
                <w:szCs w:val="18"/>
                <w:lang w:val="es-ES" w:eastAsia="es-ES"/>
              </w:rPr>
              <w:t xml:space="preserve"> 443/2010</w:t>
            </w:r>
          </w:p>
        </w:tc>
      </w:tr>
      <w:tr w:rsidR="000F14D5" w:rsidRPr="000F14D5" w14:paraId="670884DF" w14:textId="77777777" w:rsidTr="005173D7">
        <w:trPr>
          <w:trHeight w:hRule="exact" w:val="454"/>
        </w:trPr>
        <w:tc>
          <w:tcPr>
            <w:tcW w:w="153" w:type="pct"/>
            <w:shd w:val="clear" w:color="auto" w:fill="auto"/>
            <w:vAlign w:val="center"/>
          </w:tcPr>
          <w:p w14:paraId="76D37A65" w14:textId="414E843D" w:rsidR="000F14D5"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37</w:t>
            </w:r>
          </w:p>
        </w:tc>
        <w:tc>
          <w:tcPr>
            <w:tcW w:w="1517" w:type="pct"/>
            <w:shd w:val="clear" w:color="auto" w:fill="auto"/>
            <w:tcMar>
              <w:top w:w="0" w:type="dxa"/>
              <w:left w:w="108" w:type="dxa"/>
              <w:bottom w:w="0" w:type="dxa"/>
              <w:right w:w="108" w:type="dxa"/>
            </w:tcMar>
            <w:vAlign w:val="center"/>
          </w:tcPr>
          <w:p w14:paraId="2A0B5BB8" w14:textId="455B641B" w:rsidR="000F14D5" w:rsidRPr="00C8137B" w:rsidRDefault="000F14D5" w:rsidP="000F14D5">
            <w:pPr>
              <w:spacing w:line="240" w:lineRule="auto"/>
              <w:rPr>
                <w:sz w:val="18"/>
                <w:szCs w:val="18"/>
                <w:lang w:val="es-ES"/>
              </w:rPr>
            </w:pPr>
            <w:r w:rsidRPr="00C8137B">
              <w:rPr>
                <w:color w:val="000000"/>
                <w:sz w:val="18"/>
                <w:szCs w:val="18"/>
              </w:rPr>
              <w:t>2° Informe monitoreo trasplante vegetación</w:t>
            </w:r>
          </w:p>
        </w:tc>
        <w:tc>
          <w:tcPr>
            <w:tcW w:w="2301" w:type="pct"/>
            <w:shd w:val="clear" w:color="auto" w:fill="auto"/>
            <w:vAlign w:val="center"/>
          </w:tcPr>
          <w:p w14:paraId="10CA7265" w14:textId="5E1C2989" w:rsidR="000F14D5" w:rsidRPr="00C8137B" w:rsidRDefault="000F14D5" w:rsidP="000F14D5">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http://snifa.sma.gob.cl/SistemaSeguimientoAmbiental/Documento/Informe/33381</w:t>
            </w:r>
          </w:p>
        </w:tc>
        <w:tc>
          <w:tcPr>
            <w:tcW w:w="524" w:type="pct"/>
            <w:shd w:val="clear" w:color="auto" w:fill="auto"/>
            <w:vAlign w:val="center"/>
          </w:tcPr>
          <w:p w14:paraId="41934A48" w14:textId="797262C7" w:rsidR="000F14D5" w:rsidRPr="00C8137B" w:rsidRDefault="000F14D5" w:rsidP="00CD2A3F">
            <w:pPr>
              <w:spacing w:line="240" w:lineRule="auto"/>
              <w:rPr>
                <w:sz w:val="18"/>
                <w:szCs w:val="18"/>
                <w:lang w:val="es-ES" w:eastAsia="es-ES"/>
              </w:rPr>
            </w:pPr>
            <w:r w:rsidRPr="00C8137B">
              <w:rPr>
                <w:sz w:val="18"/>
                <w:szCs w:val="18"/>
                <w:lang w:val="es-ES" w:eastAsia="es-ES"/>
              </w:rPr>
              <w:t>SMA</w:t>
            </w:r>
          </w:p>
        </w:tc>
        <w:tc>
          <w:tcPr>
            <w:tcW w:w="505" w:type="pct"/>
            <w:shd w:val="clear" w:color="auto" w:fill="auto"/>
            <w:vAlign w:val="center"/>
          </w:tcPr>
          <w:p w14:paraId="4A9591D5" w14:textId="69EE7AFC" w:rsidR="000F14D5" w:rsidRPr="00C8137B" w:rsidRDefault="000F14D5"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 xml:space="preserve">RCA </w:t>
            </w:r>
            <w:proofErr w:type="spellStart"/>
            <w:r w:rsidRPr="00C8137B">
              <w:rPr>
                <w:rFonts w:eastAsia="Calibri" w:cs="Times New Roman"/>
                <w:sz w:val="18"/>
                <w:szCs w:val="18"/>
                <w:lang w:val="es-ES" w:eastAsia="es-ES"/>
              </w:rPr>
              <w:t>N°</w:t>
            </w:r>
            <w:proofErr w:type="spellEnd"/>
            <w:r w:rsidRPr="00C8137B">
              <w:rPr>
                <w:rFonts w:eastAsia="Calibri" w:cs="Times New Roman"/>
                <w:sz w:val="18"/>
                <w:szCs w:val="18"/>
                <w:lang w:val="es-ES" w:eastAsia="es-ES"/>
              </w:rPr>
              <w:t xml:space="preserve"> 443/2010</w:t>
            </w:r>
          </w:p>
        </w:tc>
      </w:tr>
      <w:tr w:rsidR="000F14D5" w:rsidRPr="000F14D5" w14:paraId="46BA962D" w14:textId="77777777" w:rsidTr="005173D7">
        <w:trPr>
          <w:trHeight w:hRule="exact" w:val="454"/>
        </w:trPr>
        <w:tc>
          <w:tcPr>
            <w:tcW w:w="153" w:type="pct"/>
            <w:shd w:val="clear" w:color="auto" w:fill="auto"/>
            <w:vAlign w:val="center"/>
          </w:tcPr>
          <w:p w14:paraId="4CDE5FD0" w14:textId="45EBCEEC" w:rsidR="000F14D5"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38</w:t>
            </w:r>
          </w:p>
        </w:tc>
        <w:tc>
          <w:tcPr>
            <w:tcW w:w="1517" w:type="pct"/>
            <w:shd w:val="clear" w:color="auto" w:fill="auto"/>
            <w:tcMar>
              <w:top w:w="0" w:type="dxa"/>
              <w:left w:w="108" w:type="dxa"/>
              <w:bottom w:w="0" w:type="dxa"/>
              <w:right w:w="108" w:type="dxa"/>
            </w:tcMar>
            <w:vAlign w:val="center"/>
          </w:tcPr>
          <w:p w14:paraId="0A0E919F" w14:textId="407EB066" w:rsidR="000F14D5" w:rsidRPr="00C8137B" w:rsidRDefault="000F14D5" w:rsidP="000F14D5">
            <w:pPr>
              <w:spacing w:line="240" w:lineRule="auto"/>
              <w:rPr>
                <w:sz w:val="18"/>
                <w:szCs w:val="18"/>
                <w:lang w:val="es-ES"/>
              </w:rPr>
            </w:pPr>
            <w:r w:rsidRPr="00C8137B">
              <w:rPr>
                <w:color w:val="000000"/>
                <w:sz w:val="18"/>
                <w:szCs w:val="18"/>
              </w:rPr>
              <w:t>3° Informe monitoreo trasplante vegetación</w:t>
            </w:r>
          </w:p>
        </w:tc>
        <w:tc>
          <w:tcPr>
            <w:tcW w:w="2301" w:type="pct"/>
            <w:shd w:val="clear" w:color="auto" w:fill="auto"/>
            <w:vAlign w:val="center"/>
          </w:tcPr>
          <w:p w14:paraId="6BF5392E" w14:textId="574208A1" w:rsidR="000F14D5" w:rsidRPr="00C8137B" w:rsidRDefault="000F14D5" w:rsidP="000F14D5">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http://snifa.sma.gob.cl/SistemaSeguimientoAmbiental/Documento/Informe/41722</w:t>
            </w:r>
          </w:p>
        </w:tc>
        <w:tc>
          <w:tcPr>
            <w:tcW w:w="524" w:type="pct"/>
            <w:shd w:val="clear" w:color="auto" w:fill="auto"/>
            <w:vAlign w:val="center"/>
          </w:tcPr>
          <w:p w14:paraId="399F914C" w14:textId="1B51DE95" w:rsidR="000F14D5" w:rsidRPr="00C8137B" w:rsidRDefault="000F14D5" w:rsidP="00CD2A3F">
            <w:pPr>
              <w:spacing w:line="240" w:lineRule="auto"/>
              <w:rPr>
                <w:sz w:val="18"/>
                <w:szCs w:val="18"/>
                <w:lang w:val="es-ES" w:eastAsia="es-ES"/>
              </w:rPr>
            </w:pPr>
            <w:r w:rsidRPr="00C8137B">
              <w:rPr>
                <w:sz w:val="18"/>
                <w:szCs w:val="18"/>
                <w:lang w:val="es-ES" w:eastAsia="es-ES"/>
              </w:rPr>
              <w:t>SMA</w:t>
            </w:r>
          </w:p>
        </w:tc>
        <w:tc>
          <w:tcPr>
            <w:tcW w:w="505" w:type="pct"/>
            <w:shd w:val="clear" w:color="auto" w:fill="auto"/>
            <w:vAlign w:val="center"/>
          </w:tcPr>
          <w:p w14:paraId="3995E68E" w14:textId="47DC386C" w:rsidR="000F14D5" w:rsidRPr="00C8137B" w:rsidRDefault="000F14D5"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 xml:space="preserve">RCA </w:t>
            </w:r>
            <w:proofErr w:type="spellStart"/>
            <w:r w:rsidRPr="00C8137B">
              <w:rPr>
                <w:rFonts w:eastAsia="Calibri" w:cs="Times New Roman"/>
                <w:sz w:val="18"/>
                <w:szCs w:val="18"/>
                <w:lang w:val="es-ES" w:eastAsia="es-ES"/>
              </w:rPr>
              <w:t>N°</w:t>
            </w:r>
            <w:proofErr w:type="spellEnd"/>
            <w:r w:rsidRPr="00C8137B">
              <w:rPr>
                <w:rFonts w:eastAsia="Calibri" w:cs="Times New Roman"/>
                <w:sz w:val="18"/>
                <w:szCs w:val="18"/>
                <w:lang w:val="es-ES" w:eastAsia="es-ES"/>
              </w:rPr>
              <w:t xml:space="preserve"> 443/2010</w:t>
            </w:r>
          </w:p>
        </w:tc>
      </w:tr>
      <w:tr w:rsidR="000F14D5" w:rsidRPr="000F14D5" w14:paraId="3BEC8594" w14:textId="77777777" w:rsidTr="005173D7">
        <w:trPr>
          <w:trHeight w:hRule="exact" w:val="454"/>
        </w:trPr>
        <w:tc>
          <w:tcPr>
            <w:tcW w:w="153" w:type="pct"/>
            <w:shd w:val="clear" w:color="auto" w:fill="auto"/>
            <w:vAlign w:val="center"/>
          </w:tcPr>
          <w:p w14:paraId="7F2005D9" w14:textId="2D1BD071" w:rsidR="000F14D5" w:rsidRPr="00C8137B" w:rsidRDefault="00FF3594" w:rsidP="00FF3594">
            <w:pPr>
              <w:spacing w:after="0" w:line="240" w:lineRule="auto"/>
              <w:rPr>
                <w:rFonts w:eastAsia="Calibri" w:cs="Times New Roman"/>
                <w:sz w:val="18"/>
                <w:szCs w:val="18"/>
                <w:lang w:val="es-ES"/>
              </w:rPr>
            </w:pPr>
            <w:r>
              <w:rPr>
                <w:rFonts w:eastAsia="Calibri" w:cs="Times New Roman"/>
                <w:sz w:val="18"/>
                <w:szCs w:val="18"/>
                <w:lang w:val="es-ES"/>
              </w:rPr>
              <w:t>39</w:t>
            </w:r>
          </w:p>
        </w:tc>
        <w:tc>
          <w:tcPr>
            <w:tcW w:w="1517" w:type="pct"/>
            <w:shd w:val="clear" w:color="auto" w:fill="auto"/>
            <w:tcMar>
              <w:top w:w="0" w:type="dxa"/>
              <w:left w:w="108" w:type="dxa"/>
              <w:bottom w:w="0" w:type="dxa"/>
              <w:right w:w="108" w:type="dxa"/>
            </w:tcMar>
            <w:vAlign w:val="center"/>
          </w:tcPr>
          <w:p w14:paraId="0A8D5D4E" w14:textId="3422964B" w:rsidR="000F14D5" w:rsidRPr="00C8137B" w:rsidRDefault="000F14D5" w:rsidP="000F14D5">
            <w:pPr>
              <w:spacing w:line="240" w:lineRule="auto"/>
              <w:rPr>
                <w:sz w:val="18"/>
                <w:szCs w:val="18"/>
                <w:lang w:val="es-ES"/>
              </w:rPr>
            </w:pPr>
            <w:r w:rsidRPr="00C8137B">
              <w:rPr>
                <w:color w:val="000000"/>
                <w:sz w:val="18"/>
                <w:szCs w:val="18"/>
              </w:rPr>
              <w:t>4° Informe monitoreo trasplante vegetación</w:t>
            </w:r>
          </w:p>
        </w:tc>
        <w:tc>
          <w:tcPr>
            <w:tcW w:w="2301" w:type="pct"/>
            <w:shd w:val="clear" w:color="auto" w:fill="auto"/>
            <w:vAlign w:val="center"/>
          </w:tcPr>
          <w:p w14:paraId="6C413C65" w14:textId="2DEC9D1B" w:rsidR="000F14D5" w:rsidRPr="00C8137B" w:rsidRDefault="000F14D5" w:rsidP="000F14D5">
            <w:pPr>
              <w:spacing w:line="240" w:lineRule="auto"/>
              <w:rPr>
                <w:sz w:val="18"/>
                <w:szCs w:val="18"/>
                <w:lang w:val="es-ES"/>
              </w:rPr>
            </w:pPr>
            <w:r w:rsidRPr="00C8137B">
              <w:rPr>
                <w:rFonts w:eastAsia="Times New Roman" w:cs="Times New Roman"/>
                <w:color w:val="000000"/>
                <w:sz w:val="18"/>
                <w:szCs w:val="18"/>
                <w:lang w:eastAsia="es-CL"/>
              </w:rPr>
              <w:t>http://snifa.sma.gob.cl/SistemaSeguimientoAmbiental/Documento/Informe/52998</w:t>
            </w:r>
          </w:p>
        </w:tc>
        <w:tc>
          <w:tcPr>
            <w:tcW w:w="524" w:type="pct"/>
            <w:shd w:val="clear" w:color="auto" w:fill="auto"/>
            <w:vAlign w:val="center"/>
          </w:tcPr>
          <w:p w14:paraId="1DB6DE56" w14:textId="6953D0D3" w:rsidR="000F14D5" w:rsidRPr="00C8137B" w:rsidRDefault="000F14D5" w:rsidP="00CD2A3F">
            <w:pPr>
              <w:spacing w:line="240" w:lineRule="auto"/>
              <w:rPr>
                <w:sz w:val="18"/>
                <w:szCs w:val="18"/>
                <w:lang w:val="es-ES" w:eastAsia="es-ES"/>
              </w:rPr>
            </w:pPr>
            <w:r w:rsidRPr="00C8137B">
              <w:rPr>
                <w:sz w:val="18"/>
                <w:szCs w:val="18"/>
                <w:lang w:val="es-ES" w:eastAsia="es-ES"/>
              </w:rPr>
              <w:t>SMA</w:t>
            </w:r>
          </w:p>
        </w:tc>
        <w:tc>
          <w:tcPr>
            <w:tcW w:w="505" w:type="pct"/>
            <w:shd w:val="clear" w:color="auto" w:fill="auto"/>
            <w:vAlign w:val="center"/>
          </w:tcPr>
          <w:p w14:paraId="0B7C5599" w14:textId="0D266818" w:rsidR="000F14D5" w:rsidRPr="00C8137B" w:rsidRDefault="000F14D5" w:rsidP="000F14D5">
            <w:pPr>
              <w:spacing w:after="0" w:line="240" w:lineRule="auto"/>
              <w:rPr>
                <w:rFonts w:eastAsia="Calibri" w:cs="Times New Roman"/>
                <w:sz w:val="18"/>
                <w:szCs w:val="18"/>
                <w:lang w:val="es-ES" w:eastAsia="es-ES"/>
              </w:rPr>
            </w:pPr>
            <w:r w:rsidRPr="00C8137B">
              <w:rPr>
                <w:rFonts w:eastAsia="Calibri" w:cs="Times New Roman"/>
                <w:sz w:val="18"/>
                <w:szCs w:val="18"/>
                <w:lang w:val="es-ES" w:eastAsia="es-ES"/>
              </w:rPr>
              <w:t xml:space="preserve">RCA </w:t>
            </w:r>
            <w:proofErr w:type="spellStart"/>
            <w:r w:rsidRPr="00C8137B">
              <w:rPr>
                <w:rFonts w:eastAsia="Calibri" w:cs="Times New Roman"/>
                <w:sz w:val="18"/>
                <w:szCs w:val="18"/>
                <w:lang w:val="es-ES" w:eastAsia="es-ES"/>
              </w:rPr>
              <w:t>N°</w:t>
            </w:r>
            <w:proofErr w:type="spellEnd"/>
            <w:r w:rsidRPr="00C8137B">
              <w:rPr>
                <w:rFonts w:eastAsia="Calibri" w:cs="Times New Roman"/>
                <w:sz w:val="18"/>
                <w:szCs w:val="18"/>
                <w:lang w:val="es-ES" w:eastAsia="es-ES"/>
              </w:rPr>
              <w:t xml:space="preserve"> 443/2010</w:t>
            </w:r>
          </w:p>
        </w:tc>
      </w:tr>
    </w:tbl>
    <w:p w14:paraId="4CA200BB" w14:textId="4684799B" w:rsidR="00ED0FF6" w:rsidRDefault="00ED0FF6" w:rsidP="00ED0FF6">
      <w:pPr>
        <w:pStyle w:val="Ttulo1"/>
        <w:numPr>
          <w:ilvl w:val="0"/>
          <w:numId w:val="0"/>
        </w:numPr>
        <w:ind w:left="432"/>
      </w:pPr>
      <w:bookmarkStart w:id="121" w:name="_Toc449106093"/>
      <w:bookmarkStart w:id="122" w:name="_Toc382381121"/>
      <w:bookmarkStart w:id="123" w:name="_Toc391299717"/>
      <w:bookmarkStart w:id="124" w:name="_Toc390777030"/>
      <w:bookmarkStart w:id="125" w:name="_Toc449085419"/>
      <w:bookmarkEnd w:id="109"/>
      <w:bookmarkEnd w:id="120"/>
    </w:p>
    <w:p w14:paraId="633A13EF" w14:textId="461BB5DB" w:rsidR="00002330" w:rsidRDefault="00002330" w:rsidP="00002330">
      <w:pPr>
        <w:pStyle w:val="Listaconnmeros"/>
        <w:numPr>
          <w:ilvl w:val="0"/>
          <w:numId w:val="0"/>
        </w:numPr>
        <w:ind w:left="360" w:hanging="360"/>
      </w:pPr>
    </w:p>
    <w:p w14:paraId="301C59F7" w14:textId="77777777" w:rsidR="00002330" w:rsidRPr="00002330" w:rsidRDefault="00002330" w:rsidP="00002330">
      <w:pPr>
        <w:pStyle w:val="Listaconnmeros"/>
        <w:numPr>
          <w:ilvl w:val="0"/>
          <w:numId w:val="0"/>
        </w:numPr>
        <w:ind w:left="360" w:hanging="360"/>
      </w:pPr>
    </w:p>
    <w:p w14:paraId="0BE60D6B" w14:textId="77777777" w:rsidR="00B20331" w:rsidRPr="00D42470" w:rsidRDefault="00B20331" w:rsidP="00B20331">
      <w:pPr>
        <w:pStyle w:val="Ttulo1"/>
      </w:pPr>
      <w:bookmarkStart w:id="126" w:name="_Toc43995101"/>
      <w:r w:rsidRPr="00D42470">
        <w:t>HECHOS CONSTATADOS.</w:t>
      </w:r>
      <w:bookmarkEnd w:id="121"/>
      <w:bookmarkEnd w:id="126"/>
    </w:p>
    <w:p w14:paraId="1B554160" w14:textId="77777777" w:rsidR="008F5DAF" w:rsidRDefault="008F5DAF" w:rsidP="008F5DAF">
      <w:pPr>
        <w:spacing w:after="0" w:line="240" w:lineRule="auto"/>
        <w:ind w:left="576"/>
        <w:contextualSpacing/>
        <w:outlineLvl w:val="0"/>
        <w:rPr>
          <w:rFonts w:ascii="Calibri" w:eastAsia="Calibri" w:hAnsi="Calibri" w:cs="Calibri"/>
          <w:b/>
          <w:sz w:val="24"/>
          <w:szCs w:val="20"/>
        </w:rPr>
      </w:pPr>
    </w:p>
    <w:p w14:paraId="627CA287" w14:textId="77777777" w:rsidR="004E64B6" w:rsidRDefault="004E64B6" w:rsidP="004E64B6">
      <w:pPr>
        <w:pStyle w:val="Ttulo2"/>
      </w:pPr>
      <w:bookmarkStart w:id="127" w:name="_Toc43995102"/>
      <w:r>
        <w:t>Afectación de flora y vegetación</w:t>
      </w:r>
      <w:bookmarkEnd w:id="127"/>
    </w:p>
    <w:p w14:paraId="62740462" w14:textId="77777777" w:rsidR="004E64B6" w:rsidRDefault="004E64B6" w:rsidP="004E64B6">
      <w:pPr>
        <w:spacing w:after="0" w:line="240" w:lineRule="auto"/>
      </w:pPr>
    </w:p>
    <w:tbl>
      <w:tblPr>
        <w:tblStyle w:val="Tablaconcuadrcula"/>
        <w:tblW w:w="5000" w:type="pct"/>
        <w:tblLook w:val="04A0" w:firstRow="1" w:lastRow="0" w:firstColumn="1" w:lastColumn="0" w:noHBand="0" w:noVBand="1"/>
      </w:tblPr>
      <w:tblGrid>
        <w:gridCol w:w="3768"/>
        <w:gridCol w:w="9794"/>
      </w:tblGrid>
      <w:tr w:rsidR="004E64B6" w:rsidRPr="00EB688F" w14:paraId="03E56036" w14:textId="77777777" w:rsidTr="00672FD6">
        <w:trPr>
          <w:trHeight w:val="142"/>
        </w:trPr>
        <w:tc>
          <w:tcPr>
            <w:tcW w:w="1389" w:type="pct"/>
          </w:tcPr>
          <w:p w14:paraId="17D920A9" w14:textId="37453C40" w:rsidR="004E64B6" w:rsidRPr="00EB688F" w:rsidRDefault="004E64B6" w:rsidP="004E64B6">
            <w:pPr>
              <w:pStyle w:val="Descripcin"/>
              <w:rPr>
                <w:color w:val="auto"/>
              </w:rPr>
            </w:pPr>
            <w:r w:rsidRPr="00EB688F">
              <w:rPr>
                <w:color w:val="auto"/>
                <w:sz w:val="20"/>
              </w:rPr>
              <w:t xml:space="preserve">Hecho constatado </w:t>
            </w:r>
            <w:r>
              <w:rPr>
                <w:color w:val="auto"/>
                <w:sz w:val="20"/>
              </w:rPr>
              <w:t>1</w:t>
            </w:r>
          </w:p>
        </w:tc>
        <w:tc>
          <w:tcPr>
            <w:tcW w:w="3611" w:type="pct"/>
          </w:tcPr>
          <w:p w14:paraId="7FC6ACF0" w14:textId="77777777" w:rsidR="004E64B6" w:rsidRPr="00EB688F" w:rsidRDefault="004E64B6" w:rsidP="004E64B6">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r>
              <w:rPr>
                <w:rFonts w:eastAsia="Times New Roman"/>
                <w:lang w:eastAsia="es-CL"/>
              </w:rPr>
              <w:t xml:space="preserve"> 25/09/2017: 14; 26/09/2017 grupo 2: 1 y 2; 16/10/2017 grupo 2: 1 y 2. </w:t>
            </w:r>
          </w:p>
        </w:tc>
      </w:tr>
      <w:tr w:rsidR="004E64B6" w:rsidRPr="00EB688F" w14:paraId="1061F641" w14:textId="77777777" w:rsidTr="00672FD6">
        <w:trPr>
          <w:trHeight w:val="319"/>
        </w:trPr>
        <w:tc>
          <w:tcPr>
            <w:tcW w:w="5000" w:type="pct"/>
            <w:gridSpan w:val="2"/>
            <w:tcBorders>
              <w:bottom w:val="single" w:sz="4" w:space="0" w:color="auto"/>
            </w:tcBorders>
          </w:tcPr>
          <w:p w14:paraId="11A8B62F" w14:textId="77777777" w:rsidR="004E64B6" w:rsidRPr="00EB688F" w:rsidRDefault="004E64B6" w:rsidP="004E64B6">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Id 1 y 4</w:t>
            </w:r>
            <w:r w:rsidRPr="00AB24E1">
              <w:rPr>
                <w:rFonts w:eastAsia="Times New Roman"/>
                <w:bCs/>
                <w:lang w:eastAsia="es-CL"/>
              </w:rPr>
              <w:t xml:space="preserve"> del</w:t>
            </w:r>
            <w:r>
              <w:rPr>
                <w:rFonts w:eastAsia="Times New Roman"/>
                <w:bCs/>
                <w:lang w:eastAsia="es-CL"/>
              </w:rPr>
              <w:t xml:space="preserve"> punto 4 del presente informe.</w:t>
            </w:r>
          </w:p>
        </w:tc>
      </w:tr>
      <w:tr w:rsidR="004E64B6" w:rsidRPr="00EB688F" w14:paraId="01CA28E0" w14:textId="77777777" w:rsidTr="00672FD6">
        <w:trPr>
          <w:trHeight w:val="627"/>
        </w:trPr>
        <w:tc>
          <w:tcPr>
            <w:tcW w:w="5000" w:type="pct"/>
            <w:gridSpan w:val="2"/>
          </w:tcPr>
          <w:p w14:paraId="1930D28A" w14:textId="77777777" w:rsidR="004E64B6" w:rsidRPr="00EB688F" w:rsidRDefault="004E64B6" w:rsidP="004E64B6">
            <w:r w:rsidRPr="00EB688F">
              <w:rPr>
                <w:b/>
              </w:rPr>
              <w:t xml:space="preserve">Exigencias: </w:t>
            </w:r>
          </w:p>
          <w:p w14:paraId="0109B115" w14:textId="77777777" w:rsidR="004E64B6" w:rsidRDefault="004E64B6" w:rsidP="004E64B6">
            <w:pPr>
              <w:rPr>
                <w:b/>
              </w:rPr>
            </w:pPr>
          </w:p>
          <w:p w14:paraId="6BDB27E7" w14:textId="77777777" w:rsidR="004E64B6" w:rsidRDefault="004E64B6" w:rsidP="004E64B6">
            <w:pPr>
              <w:rPr>
                <w:b/>
              </w:rPr>
            </w:pPr>
            <w:r>
              <w:rPr>
                <w:b/>
              </w:rPr>
              <w:t>RCA 256/2009</w:t>
            </w:r>
          </w:p>
          <w:p w14:paraId="5196A861" w14:textId="77777777" w:rsidR="004E64B6" w:rsidRDefault="004E64B6" w:rsidP="004E64B6">
            <w:pPr>
              <w:rPr>
                <w:b/>
                <w:u w:val="single"/>
              </w:rPr>
            </w:pPr>
            <w:r w:rsidRPr="005B60FF">
              <w:rPr>
                <w:b/>
                <w:u w:val="single"/>
              </w:rPr>
              <w:t>Considerando 7.2.1.</w:t>
            </w:r>
          </w:p>
          <w:p w14:paraId="1BC65FFE" w14:textId="77777777" w:rsidR="004E64B6" w:rsidRPr="000A11B7" w:rsidRDefault="004E64B6" w:rsidP="004E64B6">
            <w:pPr>
              <w:rPr>
                <w:i/>
              </w:rPr>
            </w:pPr>
            <w:r w:rsidRPr="000A11B7">
              <w:rPr>
                <w:i/>
              </w:rPr>
              <w:t>7.2.1 Respecto de los impactos ocasionados sobre el componente ambiental flora, el titular se obliga a implementar las</w:t>
            </w:r>
            <w:r>
              <w:rPr>
                <w:i/>
              </w:rPr>
              <w:t xml:space="preserve"> </w:t>
            </w:r>
            <w:r w:rsidRPr="000A11B7">
              <w:rPr>
                <w:i/>
              </w:rPr>
              <w:t>siguientes medidas:</w:t>
            </w:r>
          </w:p>
          <w:p w14:paraId="245D4314" w14:textId="77777777" w:rsidR="004E64B6" w:rsidRPr="000A11B7" w:rsidRDefault="004E64B6" w:rsidP="004E64B6">
            <w:pPr>
              <w:rPr>
                <w:i/>
              </w:rPr>
            </w:pPr>
            <w:r w:rsidRPr="000A11B7">
              <w:rPr>
                <w:i/>
              </w:rPr>
              <w:t>FASE DE CONSTRUCCION</w:t>
            </w:r>
          </w:p>
          <w:p w14:paraId="28E32BC3" w14:textId="77777777" w:rsidR="004E64B6" w:rsidRDefault="004E64B6" w:rsidP="004E64B6">
            <w:pPr>
              <w:rPr>
                <w:i/>
              </w:rPr>
            </w:pPr>
            <w:r w:rsidRPr="000A11B7">
              <w:rPr>
                <w:i/>
              </w:rPr>
              <w:t>Medidas de gestión.</w:t>
            </w:r>
          </w:p>
          <w:p w14:paraId="2E1294FC" w14:textId="77777777" w:rsidR="004E64B6" w:rsidRPr="000A11B7" w:rsidRDefault="004E64B6" w:rsidP="004E64B6">
            <w:pPr>
              <w:rPr>
                <w:i/>
              </w:rPr>
            </w:pPr>
            <w:r>
              <w:rPr>
                <w:i/>
              </w:rPr>
              <w:t>[…].</w:t>
            </w:r>
          </w:p>
          <w:p w14:paraId="19EA436B" w14:textId="77777777" w:rsidR="004E64B6" w:rsidRPr="00B718AF" w:rsidRDefault="004E64B6" w:rsidP="004E64B6">
            <w:pPr>
              <w:rPr>
                <w:i/>
              </w:rPr>
            </w:pPr>
            <w:r w:rsidRPr="00B718AF">
              <w:rPr>
                <w:i/>
              </w:rPr>
              <w:t>Vegetación Arbórea</w:t>
            </w:r>
          </w:p>
          <w:p w14:paraId="4B29185E" w14:textId="77777777" w:rsidR="004E64B6" w:rsidRPr="00B718AF" w:rsidRDefault="004E64B6" w:rsidP="004E64B6">
            <w:pPr>
              <w:rPr>
                <w:i/>
              </w:rPr>
            </w:pPr>
          </w:p>
          <w:p w14:paraId="0298A658" w14:textId="77777777" w:rsidR="004E64B6" w:rsidRPr="00B718AF" w:rsidRDefault="004E64B6" w:rsidP="004E64B6">
            <w:pPr>
              <w:jc w:val="both"/>
              <w:rPr>
                <w:i/>
              </w:rPr>
            </w:pPr>
            <w:r w:rsidRPr="00B718AF">
              <w:rPr>
                <w:i/>
              </w:rPr>
              <w:t>7.2.1.4</w:t>
            </w:r>
            <w:r>
              <w:rPr>
                <w:i/>
              </w:rPr>
              <w:t>.</w:t>
            </w:r>
            <w:r w:rsidRPr="00B718AF">
              <w:rPr>
                <w:i/>
              </w:rPr>
              <w:t xml:space="preserve"> Todos los individuos que pertenezcan a especies en categoría de conservación serán repuestos con una relación de 10 ejemplares por cada uno intervenido, incluyendo los individuos de especies arbóreas que no se encuentren en las áreas que abarca el Plan de Manejo Forestal presentado en el EIA. El área a reforestar será en total de 36 hectáreas. El titular plantará 30,5 de las 36 hectáreas (exclusivamente </w:t>
            </w:r>
            <w:proofErr w:type="spellStart"/>
            <w:r w:rsidRPr="00B718AF">
              <w:rPr>
                <w:i/>
              </w:rPr>
              <w:t>Kageneckia</w:t>
            </w:r>
            <w:proofErr w:type="spellEnd"/>
            <w:r w:rsidRPr="00B718AF">
              <w:rPr>
                <w:i/>
              </w:rPr>
              <w:t xml:space="preserve"> angustifolia) en el sector de El Durazno, el cual corresponde a hábitat natural de </w:t>
            </w:r>
            <w:proofErr w:type="spellStart"/>
            <w:r w:rsidRPr="00B718AF">
              <w:rPr>
                <w:i/>
              </w:rPr>
              <w:t>franje</w:t>
            </w:r>
            <w:r>
              <w:rPr>
                <w:i/>
              </w:rPr>
              <w:t>l</w:t>
            </w:r>
            <w:proofErr w:type="spellEnd"/>
            <w:r w:rsidRPr="00B718AF">
              <w:rPr>
                <w:i/>
              </w:rPr>
              <w:t xml:space="preserve">, y donde aún existen extensas poblaciones de la especie, este sector se encuentra en el mismo predio en que se hará la corta. Las 5,5 hectáreas </w:t>
            </w:r>
            <w:r w:rsidRPr="00B718AF">
              <w:rPr>
                <w:i/>
              </w:rPr>
              <w:lastRenderedPageBreak/>
              <w:t>restantes, correspondientes a bosque de guayacán, se plantaran en el sector de Los Maitenes, en los alrededores del Embalse Maitenes. Ambos sectores pertenecen al predio donde se realizará el 98% de la corta.</w:t>
            </w:r>
          </w:p>
          <w:p w14:paraId="3532296E" w14:textId="77777777" w:rsidR="004E64B6" w:rsidRPr="00B718AF" w:rsidRDefault="004E64B6" w:rsidP="004E64B6">
            <w:pPr>
              <w:jc w:val="both"/>
              <w:rPr>
                <w:i/>
              </w:rPr>
            </w:pPr>
          </w:p>
          <w:p w14:paraId="606C21ED" w14:textId="77777777" w:rsidR="004E64B6" w:rsidRPr="00B718AF" w:rsidRDefault="004E64B6" w:rsidP="004E64B6">
            <w:pPr>
              <w:jc w:val="both"/>
              <w:rPr>
                <w:i/>
              </w:rPr>
            </w:pPr>
            <w:r w:rsidRPr="00B718AF">
              <w:rPr>
                <w:i/>
              </w:rPr>
              <w:t>7.2.1.5</w:t>
            </w:r>
            <w:r>
              <w:rPr>
                <w:i/>
              </w:rPr>
              <w:t>.</w:t>
            </w:r>
            <w:r w:rsidRPr="00B718AF">
              <w:rPr>
                <w:i/>
              </w:rPr>
              <w:t xml:space="preserve"> Las especies a utilizar en la reforestación corresponderán al mismo tipo forestal intervenido, compensando exclusivamente con especies en categoría de conservación (</w:t>
            </w:r>
            <w:proofErr w:type="spellStart"/>
            <w:r w:rsidRPr="00B718AF">
              <w:rPr>
                <w:i/>
              </w:rPr>
              <w:t>Porlieria</w:t>
            </w:r>
            <w:proofErr w:type="spellEnd"/>
            <w:r w:rsidRPr="00B718AF">
              <w:rPr>
                <w:i/>
              </w:rPr>
              <w:t xml:space="preserve"> chilensis y </w:t>
            </w:r>
            <w:proofErr w:type="spellStart"/>
            <w:r w:rsidRPr="00B718AF">
              <w:rPr>
                <w:i/>
              </w:rPr>
              <w:t>Kageneckia</w:t>
            </w:r>
            <w:proofErr w:type="spellEnd"/>
            <w:r w:rsidRPr="00B718AF">
              <w:rPr>
                <w:i/>
              </w:rPr>
              <w:t xml:space="preserve"> angustifolia), las que serán repuestas con una relación de 10 ejemplares por cada uno intervenido, sobrepasando en aproximadamente un 60% la densidad promedio de las formaciones boscosas que serán intervenidas (la densidad promedio medida en terreno de estas formaciones es de 626 árboles por hectárea, con un mínimo de 200 y un máximo de 1.125). En las formaciones boscosas se afectará a un total de 3.011 </w:t>
            </w:r>
            <w:proofErr w:type="spellStart"/>
            <w:r w:rsidRPr="00B718AF">
              <w:rPr>
                <w:i/>
              </w:rPr>
              <w:t>Kageneckia</w:t>
            </w:r>
            <w:proofErr w:type="spellEnd"/>
            <w:r w:rsidRPr="00B718AF">
              <w:rPr>
                <w:i/>
              </w:rPr>
              <w:t xml:space="preserve"> angustifolia, 549 </w:t>
            </w:r>
            <w:proofErr w:type="spellStart"/>
            <w:r w:rsidRPr="00B718AF">
              <w:rPr>
                <w:i/>
              </w:rPr>
              <w:t>Porlieria</w:t>
            </w:r>
            <w:proofErr w:type="spellEnd"/>
            <w:r w:rsidRPr="00B718AF">
              <w:rPr>
                <w:i/>
              </w:rPr>
              <w:t xml:space="preserve"> chilensis y 55 </w:t>
            </w:r>
            <w:proofErr w:type="spellStart"/>
            <w:r w:rsidRPr="00B718AF">
              <w:rPr>
                <w:i/>
              </w:rPr>
              <w:t>Eriosyce</w:t>
            </w:r>
            <w:proofErr w:type="spellEnd"/>
            <w:r w:rsidRPr="00B718AF">
              <w:rPr>
                <w:i/>
              </w:rPr>
              <w:t xml:space="preserve"> (</w:t>
            </w:r>
            <w:proofErr w:type="spellStart"/>
            <w:r w:rsidRPr="00B718AF">
              <w:rPr>
                <w:i/>
              </w:rPr>
              <w:t>Neoporteria</w:t>
            </w:r>
            <w:proofErr w:type="spellEnd"/>
            <w:r w:rsidRPr="00B718AF">
              <w:rPr>
                <w:i/>
              </w:rPr>
              <w:t xml:space="preserve">) </w:t>
            </w:r>
            <w:proofErr w:type="spellStart"/>
            <w:r w:rsidRPr="00B718AF">
              <w:rPr>
                <w:i/>
              </w:rPr>
              <w:t>curvispina</w:t>
            </w:r>
            <w:proofErr w:type="spellEnd"/>
            <w:r w:rsidRPr="00B718AF">
              <w:rPr>
                <w:i/>
              </w:rPr>
              <w:t xml:space="preserve">. Estas últimas se plantarán en áreas a definir en el </w:t>
            </w:r>
            <w:proofErr w:type="spellStart"/>
            <w:r w:rsidRPr="00B718AF">
              <w:rPr>
                <w:i/>
              </w:rPr>
              <w:t>microruteo</w:t>
            </w:r>
            <w:proofErr w:type="spellEnd"/>
            <w:r w:rsidRPr="00B718AF">
              <w:rPr>
                <w:i/>
              </w:rPr>
              <w:t xml:space="preserve">. La especie </w:t>
            </w:r>
            <w:proofErr w:type="spellStart"/>
            <w:r w:rsidRPr="00B718AF">
              <w:rPr>
                <w:i/>
              </w:rPr>
              <w:t>Eriosyce</w:t>
            </w:r>
            <w:proofErr w:type="spellEnd"/>
            <w:r w:rsidRPr="00B718AF">
              <w:rPr>
                <w:i/>
              </w:rPr>
              <w:t xml:space="preserve"> (</w:t>
            </w:r>
            <w:proofErr w:type="spellStart"/>
            <w:r w:rsidRPr="00B718AF">
              <w:rPr>
                <w:i/>
              </w:rPr>
              <w:t>Neoporteria</w:t>
            </w:r>
            <w:proofErr w:type="spellEnd"/>
            <w:r w:rsidRPr="00B718AF">
              <w:rPr>
                <w:i/>
              </w:rPr>
              <w:t xml:space="preserve">) </w:t>
            </w:r>
            <w:proofErr w:type="spellStart"/>
            <w:r w:rsidRPr="00B718AF">
              <w:rPr>
                <w:i/>
              </w:rPr>
              <w:t>curvispina</w:t>
            </w:r>
            <w:proofErr w:type="spellEnd"/>
            <w:r w:rsidRPr="00B718AF">
              <w:rPr>
                <w:i/>
              </w:rPr>
              <w:t xml:space="preserve"> también será compensada 10 por 1 de las especies."</w:t>
            </w:r>
          </w:p>
          <w:p w14:paraId="2F5E5E16" w14:textId="77777777" w:rsidR="004E64B6" w:rsidRPr="00B718AF" w:rsidRDefault="004E64B6" w:rsidP="004E64B6">
            <w:pPr>
              <w:jc w:val="both"/>
              <w:rPr>
                <w:i/>
              </w:rPr>
            </w:pPr>
            <w:r w:rsidRPr="00B718AF">
              <w:rPr>
                <w:i/>
              </w:rPr>
              <w:t>[…].</w:t>
            </w:r>
          </w:p>
          <w:p w14:paraId="524C356D" w14:textId="77777777" w:rsidR="004E64B6" w:rsidRPr="00B718AF" w:rsidRDefault="004E64B6" w:rsidP="004E64B6">
            <w:pPr>
              <w:jc w:val="both"/>
              <w:rPr>
                <w:i/>
              </w:rPr>
            </w:pPr>
            <w:r w:rsidRPr="00B718AF">
              <w:rPr>
                <w:i/>
              </w:rPr>
              <w:t>7.2.1.8</w:t>
            </w:r>
            <w:r>
              <w:rPr>
                <w:i/>
              </w:rPr>
              <w:t>.</w:t>
            </w:r>
            <w:r w:rsidRPr="00B718AF">
              <w:rPr>
                <w:i/>
              </w:rPr>
              <w:t xml:space="preserve"> Se trasplantarán a lugares cercanos, el 30% de los individuos de Guayacán (aprox. 170 individuos) de altura superior a 1 m, que deban ser removidos por obras del proyecto, como una medida de carácter experimental. Se hará un registro de los individuos trasplantados, indicando fecha, tamaño de los individuos y sitios de reubicación. Estos registros serán presentados a la Corporación Nacional Forestal de la Región Metropolitana (CONAF RM) y al Servicio Agrícola y Ganadero de la Región Metropolitana (SAG RM).</w:t>
            </w:r>
          </w:p>
          <w:p w14:paraId="50AA82B8" w14:textId="77777777" w:rsidR="004E64B6" w:rsidRPr="00B718AF" w:rsidRDefault="004E64B6" w:rsidP="004E64B6">
            <w:pPr>
              <w:jc w:val="both"/>
              <w:rPr>
                <w:i/>
              </w:rPr>
            </w:pPr>
          </w:p>
          <w:p w14:paraId="3865AACE" w14:textId="77777777" w:rsidR="004E64B6" w:rsidRPr="00B718AF" w:rsidRDefault="004E64B6" w:rsidP="004E64B6">
            <w:pPr>
              <w:jc w:val="both"/>
              <w:rPr>
                <w:i/>
              </w:rPr>
            </w:pPr>
            <w:r w:rsidRPr="00B718AF">
              <w:rPr>
                <w:i/>
              </w:rPr>
              <w:t>Sin perjuicio de lo anterior, esta Comisión establece que el titular deberá:</w:t>
            </w:r>
          </w:p>
          <w:p w14:paraId="2F567222" w14:textId="77777777" w:rsidR="004E64B6" w:rsidRDefault="004E64B6" w:rsidP="004E64B6">
            <w:pPr>
              <w:jc w:val="both"/>
              <w:rPr>
                <w:i/>
              </w:rPr>
            </w:pPr>
            <w:r w:rsidRPr="00B718AF">
              <w:rPr>
                <w:i/>
              </w:rPr>
              <w:t>7.2.1.9</w:t>
            </w:r>
            <w:r>
              <w:rPr>
                <w:i/>
              </w:rPr>
              <w:t>.</w:t>
            </w:r>
            <w:r w:rsidRPr="00B718AF">
              <w:rPr>
                <w:i/>
              </w:rPr>
              <w:t xml:space="preserve"> Presentar a la Corporación Nacional Forestal RM (CONAF) RM, dentro del plazo de 90 días a contar de la fecha de notificación de la presenta Resolución, para su aprobación, un Plan de Manejo de Preservación que incorpore las medidas tendientes a asegurar la protección y recuperación de las especies involucradas, y los antecedentes señalados en la Ley </w:t>
            </w:r>
            <w:proofErr w:type="spellStart"/>
            <w:r w:rsidRPr="00B718AF">
              <w:rPr>
                <w:i/>
              </w:rPr>
              <w:t>N°</w:t>
            </w:r>
            <w:proofErr w:type="spellEnd"/>
            <w:r w:rsidRPr="00B718AF">
              <w:rPr>
                <w:i/>
              </w:rPr>
              <w:t xml:space="preserve"> 20283 sobre recuperación del bosque nativo y fomento."</w:t>
            </w:r>
            <w:r>
              <w:rPr>
                <w:i/>
              </w:rPr>
              <w:t>.</w:t>
            </w:r>
          </w:p>
          <w:p w14:paraId="22655F44" w14:textId="77777777" w:rsidR="004E64B6" w:rsidRPr="00B718AF" w:rsidRDefault="004E64B6" w:rsidP="004E64B6">
            <w:pPr>
              <w:jc w:val="both"/>
              <w:rPr>
                <w:i/>
              </w:rPr>
            </w:pPr>
            <w:r w:rsidRPr="00B718AF">
              <w:rPr>
                <w:i/>
              </w:rPr>
              <w:t>[…].</w:t>
            </w:r>
          </w:p>
          <w:p w14:paraId="2604702C" w14:textId="77777777" w:rsidR="004E64B6" w:rsidRPr="00B718AF" w:rsidRDefault="004E64B6" w:rsidP="004E64B6">
            <w:pPr>
              <w:jc w:val="both"/>
              <w:rPr>
                <w:i/>
              </w:rPr>
            </w:pPr>
            <w:r w:rsidRPr="00E526EF">
              <w:rPr>
                <w:i/>
              </w:rPr>
              <w:t>7.2.1.14 Mantener, como mínimo por 5 años, la meta propuesta de alcanzar "al menos un 75% de prendimiento" en</w:t>
            </w:r>
            <w:r>
              <w:rPr>
                <w:i/>
              </w:rPr>
              <w:t xml:space="preserve"> </w:t>
            </w:r>
            <w:r w:rsidRPr="00E526EF">
              <w:rPr>
                <w:i/>
              </w:rPr>
              <w:t xml:space="preserve">condiciones naturales para las especie </w:t>
            </w:r>
            <w:proofErr w:type="spellStart"/>
            <w:r w:rsidRPr="00E526EF">
              <w:rPr>
                <w:i/>
              </w:rPr>
              <w:t>Porliera</w:t>
            </w:r>
            <w:proofErr w:type="spellEnd"/>
            <w:r w:rsidRPr="00E526EF">
              <w:rPr>
                <w:i/>
              </w:rPr>
              <w:t xml:space="preserve"> chilensis (guayacán) y 3 años para el resto de las especies: </w:t>
            </w:r>
            <w:proofErr w:type="spellStart"/>
            <w:r w:rsidRPr="00E526EF">
              <w:rPr>
                <w:i/>
                <w:iCs/>
              </w:rPr>
              <w:t>Eriosyce</w:t>
            </w:r>
            <w:proofErr w:type="spellEnd"/>
            <w:r>
              <w:rPr>
                <w:i/>
                <w:iCs/>
              </w:rPr>
              <w:t xml:space="preserve"> </w:t>
            </w:r>
            <w:proofErr w:type="spellStart"/>
            <w:r w:rsidRPr="00E526EF">
              <w:rPr>
                <w:i/>
                <w:iCs/>
              </w:rPr>
              <w:t>curvispina</w:t>
            </w:r>
            <w:proofErr w:type="spellEnd"/>
            <w:r w:rsidRPr="00E526EF">
              <w:rPr>
                <w:i/>
                <w:iCs/>
              </w:rPr>
              <w:t xml:space="preserve">, Puya </w:t>
            </w:r>
            <w:proofErr w:type="spellStart"/>
            <w:r w:rsidRPr="00E526EF">
              <w:rPr>
                <w:i/>
                <w:iCs/>
              </w:rPr>
              <w:t>berteroniana</w:t>
            </w:r>
            <w:proofErr w:type="spellEnd"/>
            <w:r w:rsidRPr="00E526EF">
              <w:rPr>
                <w:i/>
                <w:iCs/>
              </w:rPr>
              <w:t xml:space="preserve">, Alstroemeria </w:t>
            </w:r>
            <w:proofErr w:type="spellStart"/>
            <w:r w:rsidRPr="00E526EF">
              <w:rPr>
                <w:i/>
                <w:iCs/>
              </w:rPr>
              <w:t>exerens</w:t>
            </w:r>
            <w:proofErr w:type="spellEnd"/>
            <w:r w:rsidRPr="00E526EF">
              <w:rPr>
                <w:i/>
                <w:iCs/>
              </w:rPr>
              <w:t xml:space="preserve">, </w:t>
            </w:r>
            <w:r w:rsidRPr="00E526EF">
              <w:rPr>
                <w:i/>
              </w:rPr>
              <w:t>entre otras. Frente a la eventualidad que no se cumpla el</w:t>
            </w:r>
            <w:r>
              <w:rPr>
                <w:i/>
              </w:rPr>
              <w:t xml:space="preserve"> </w:t>
            </w:r>
            <w:r w:rsidRPr="00E526EF">
              <w:rPr>
                <w:i/>
              </w:rPr>
              <w:t xml:space="preserve">indicador de éxito de la plantación de la especie </w:t>
            </w:r>
            <w:proofErr w:type="spellStart"/>
            <w:r w:rsidRPr="00E526EF">
              <w:rPr>
                <w:i/>
                <w:iCs/>
              </w:rPr>
              <w:t>Porliera</w:t>
            </w:r>
            <w:proofErr w:type="spellEnd"/>
            <w:r w:rsidRPr="00E526EF">
              <w:rPr>
                <w:i/>
                <w:iCs/>
              </w:rPr>
              <w:t xml:space="preserve"> chilensis </w:t>
            </w:r>
            <w:r w:rsidRPr="00E526EF">
              <w:rPr>
                <w:i/>
              </w:rPr>
              <w:t>(guayacán), el titular debería definir un área de</w:t>
            </w:r>
            <w:r>
              <w:rPr>
                <w:i/>
              </w:rPr>
              <w:t xml:space="preserve"> </w:t>
            </w:r>
            <w:r w:rsidRPr="00E526EF">
              <w:rPr>
                <w:i/>
              </w:rPr>
              <w:t>protección a su cargo, que cuente con características ecológicas similares al área afectada. En relación a lo indicado</w:t>
            </w:r>
            <w:r>
              <w:rPr>
                <w:i/>
              </w:rPr>
              <w:t xml:space="preserve"> </w:t>
            </w:r>
            <w:r w:rsidRPr="00E526EF">
              <w:rPr>
                <w:i/>
              </w:rPr>
              <w:t>anteriormente, los plazos de presentación, ante la CONAF RM y SAG RM, cuando se requieran realizar los términos</w:t>
            </w:r>
            <w:r>
              <w:rPr>
                <w:i/>
              </w:rPr>
              <w:t xml:space="preserve"> </w:t>
            </w:r>
            <w:r w:rsidRPr="00E526EF">
              <w:rPr>
                <w:i/>
              </w:rPr>
              <w:t>de referencia de los estudios, planes y programas será como máximo de 6 meses luego de notificada la presente</w:t>
            </w:r>
            <w:r>
              <w:rPr>
                <w:i/>
              </w:rPr>
              <w:t xml:space="preserve"> </w:t>
            </w:r>
            <w:r w:rsidRPr="00E526EF">
              <w:rPr>
                <w:i/>
              </w:rPr>
              <w:t>resolución.</w:t>
            </w:r>
          </w:p>
          <w:p w14:paraId="135011DE" w14:textId="77777777" w:rsidR="004E64B6" w:rsidRPr="00EB688F" w:rsidRDefault="004E64B6" w:rsidP="004E64B6">
            <w:pPr>
              <w:jc w:val="both"/>
              <w:rPr>
                <w:b/>
              </w:rPr>
            </w:pPr>
          </w:p>
        </w:tc>
      </w:tr>
      <w:tr w:rsidR="004E64B6" w:rsidRPr="00EB688F" w14:paraId="02140612" w14:textId="77777777" w:rsidTr="00672FD6">
        <w:trPr>
          <w:trHeight w:val="627"/>
        </w:trPr>
        <w:tc>
          <w:tcPr>
            <w:tcW w:w="5000" w:type="pct"/>
            <w:gridSpan w:val="2"/>
          </w:tcPr>
          <w:p w14:paraId="438EC7D5" w14:textId="77777777" w:rsidR="004E64B6" w:rsidRDefault="004E64B6" w:rsidP="004E64B6">
            <w:pPr>
              <w:rPr>
                <w:b/>
              </w:rPr>
            </w:pPr>
            <w:r w:rsidRPr="00EB688F">
              <w:rPr>
                <w:b/>
              </w:rPr>
              <w:lastRenderedPageBreak/>
              <w:t>Hechos:</w:t>
            </w:r>
          </w:p>
          <w:p w14:paraId="57950189" w14:textId="77777777" w:rsidR="004E64B6" w:rsidRPr="00386BE9" w:rsidRDefault="004E64B6" w:rsidP="004E64B6">
            <w:pPr>
              <w:pStyle w:val="Prrafodelista"/>
              <w:numPr>
                <w:ilvl w:val="0"/>
                <w:numId w:val="19"/>
              </w:numPr>
              <w:rPr>
                <w:iCs/>
              </w:rPr>
            </w:pPr>
            <w:r>
              <w:t xml:space="preserve">Durante la actividad de inspección del </w:t>
            </w:r>
            <w:r w:rsidRPr="00386BE9">
              <w:rPr>
                <w:b/>
              </w:rPr>
              <w:t>25/09/17</w:t>
            </w:r>
            <w:r>
              <w:t xml:space="preserve">, se </w:t>
            </w:r>
            <w:r w:rsidRPr="00386BE9">
              <w:rPr>
                <w:iCs/>
              </w:rPr>
              <w:t xml:space="preserve">inspeccionó la reforestación implementada en </w:t>
            </w:r>
            <w:r w:rsidRPr="00386BE9">
              <w:rPr>
                <w:b/>
                <w:iCs/>
              </w:rPr>
              <w:t>rodales R-3 y R-4</w:t>
            </w:r>
            <w:r w:rsidRPr="00386BE9">
              <w:rPr>
                <w:iCs/>
              </w:rPr>
              <w:t>, asociados al Plan de Manejo Corta y Reforestación de Bosques Nativos Para Ejecutar Obras Civiles, aproba</w:t>
            </w:r>
            <w:r>
              <w:rPr>
                <w:iCs/>
              </w:rPr>
              <w:t xml:space="preserve">do mediante resolución </w:t>
            </w:r>
            <w:proofErr w:type="spellStart"/>
            <w:r>
              <w:rPr>
                <w:iCs/>
              </w:rPr>
              <w:t>Nº</w:t>
            </w:r>
            <w:proofErr w:type="spellEnd"/>
            <w:r>
              <w:rPr>
                <w:iCs/>
              </w:rPr>
              <w:t xml:space="preserve"> 38/60</w:t>
            </w:r>
            <w:r w:rsidRPr="00386BE9">
              <w:rPr>
                <w:iCs/>
              </w:rPr>
              <w:t xml:space="preserve">-20/12, </w:t>
            </w:r>
            <w:r w:rsidRPr="00386BE9">
              <w:rPr>
                <w:iCs/>
                <w:lang w:val="es-ES_tradnl"/>
              </w:rPr>
              <w:t>de fecha 16 de enero de 2013, relativo a la Ley 20.283 Sobre Recuperación del Bosque nativo y Fomento Forestal, y aviso de postergación N°3S/13-20/13-3, de fecha 15 enero de 2014.</w:t>
            </w:r>
            <w:r>
              <w:rPr>
                <w:iCs/>
                <w:lang w:val="es-ES_tradnl"/>
              </w:rPr>
              <w:t xml:space="preserve"> </w:t>
            </w:r>
            <w:r w:rsidRPr="00386BE9">
              <w:rPr>
                <w:iCs/>
              </w:rPr>
              <w:t xml:space="preserve">La inspección se desarrolló en el sector denominado El Durazno. </w:t>
            </w:r>
          </w:p>
          <w:p w14:paraId="0A68B65F" w14:textId="77777777" w:rsidR="004E64B6" w:rsidRPr="00926077" w:rsidRDefault="004E64B6" w:rsidP="004E64B6">
            <w:pPr>
              <w:pStyle w:val="Prrafodelista"/>
              <w:numPr>
                <w:ilvl w:val="0"/>
                <w:numId w:val="19"/>
              </w:numPr>
              <w:rPr>
                <w:iCs/>
              </w:rPr>
            </w:pPr>
            <w:r w:rsidRPr="00926077">
              <w:rPr>
                <w:iCs/>
              </w:rPr>
              <w:t>Para determinar la composición de especies y prendimiento de la reforestación del rodal R</w:t>
            </w:r>
            <w:r>
              <w:rPr>
                <w:iCs/>
              </w:rPr>
              <w:t>-</w:t>
            </w:r>
            <w:r w:rsidRPr="00926077">
              <w:rPr>
                <w:iCs/>
              </w:rPr>
              <w:t xml:space="preserve">3, se realizaron siete parcelas de muestreo circulares de 200 metros cuadrados. En cada parcela se contabilizó el número de plantas vivas y muertas distinguiendo especie. Además se recorrió el perímetro del rodal con GPS registrando el </w:t>
            </w:r>
            <w:proofErr w:type="spellStart"/>
            <w:r w:rsidRPr="00926077">
              <w:rPr>
                <w:iCs/>
              </w:rPr>
              <w:t>track</w:t>
            </w:r>
            <w:proofErr w:type="spellEnd"/>
            <w:r w:rsidRPr="00926077">
              <w:rPr>
                <w:iCs/>
              </w:rPr>
              <w:t xml:space="preserve"> realizado para determinar la superficie efectivamente reforestada. </w:t>
            </w:r>
          </w:p>
          <w:p w14:paraId="6E290691" w14:textId="77777777" w:rsidR="004E64B6" w:rsidRPr="00926077" w:rsidRDefault="004E64B6" w:rsidP="004E64B6">
            <w:pPr>
              <w:pStyle w:val="Prrafodelista"/>
              <w:numPr>
                <w:ilvl w:val="0"/>
                <w:numId w:val="19"/>
              </w:numPr>
              <w:rPr>
                <w:iCs/>
              </w:rPr>
            </w:pPr>
            <w:r w:rsidRPr="00926077">
              <w:rPr>
                <w:iCs/>
              </w:rPr>
              <w:t>El rodal R</w:t>
            </w:r>
            <w:r>
              <w:rPr>
                <w:iCs/>
              </w:rPr>
              <w:t>-</w:t>
            </w:r>
            <w:r w:rsidRPr="00926077">
              <w:rPr>
                <w:iCs/>
              </w:rPr>
              <w:t>4 estaba parcialmente reforestado, por lo que se realizó un censo de todos los ejemplares plantados en el rodal y se midió el perímetro del área efectivamente plantado con GPS. Las plantas censadas estaban ubicadas referencialmente en las coordenadas UTM Norte: 6291915; Este: 383690. En el resto del rodal R</w:t>
            </w:r>
            <w:r>
              <w:rPr>
                <w:iCs/>
              </w:rPr>
              <w:t>-</w:t>
            </w:r>
            <w:r w:rsidRPr="00926077">
              <w:rPr>
                <w:iCs/>
              </w:rPr>
              <w:t xml:space="preserve">4 se observó la ejecución de </w:t>
            </w:r>
            <w:proofErr w:type="spellStart"/>
            <w:r w:rsidRPr="00926077">
              <w:rPr>
                <w:iCs/>
              </w:rPr>
              <w:t>hoyaduras</w:t>
            </w:r>
            <w:proofErr w:type="spellEnd"/>
            <w:r w:rsidRPr="00926077">
              <w:rPr>
                <w:iCs/>
              </w:rPr>
              <w:t xml:space="preserve"> acompañadas en algunos casos de protectores plásticos y tutores de coligue pero sin plantas. </w:t>
            </w:r>
          </w:p>
          <w:p w14:paraId="36EDE163" w14:textId="77777777" w:rsidR="004E64B6" w:rsidRPr="00926077" w:rsidRDefault="004E64B6" w:rsidP="004E64B6">
            <w:pPr>
              <w:pStyle w:val="Prrafodelista"/>
              <w:numPr>
                <w:ilvl w:val="0"/>
                <w:numId w:val="19"/>
              </w:numPr>
              <w:rPr>
                <w:iCs/>
              </w:rPr>
            </w:pPr>
            <w:r w:rsidRPr="00926077">
              <w:rPr>
                <w:iCs/>
              </w:rPr>
              <w:lastRenderedPageBreak/>
              <w:t>Respecto de las medidas de protección de la reforestación de los rodales R</w:t>
            </w:r>
            <w:r>
              <w:rPr>
                <w:iCs/>
              </w:rPr>
              <w:t>-</w:t>
            </w:r>
            <w:r w:rsidRPr="00926077">
              <w:rPr>
                <w:iCs/>
              </w:rPr>
              <w:t>3 y R</w:t>
            </w:r>
            <w:r>
              <w:rPr>
                <w:iCs/>
              </w:rPr>
              <w:t>-</w:t>
            </w:r>
            <w:r w:rsidRPr="00926077">
              <w:rPr>
                <w:iCs/>
              </w:rPr>
              <w:t xml:space="preserve">4 se observó que las plantas tenían protector individual plástico y tutores de coligue. Además se constató la presencia de cerco perimetral en ambos rodales compuestos de postes de madera, malla y alambre púa. No se observó riego tecnificado, pero según lo señalado por Katherine Melo, se habría realizado riego manual.  </w:t>
            </w:r>
          </w:p>
          <w:p w14:paraId="5EEC5E6B" w14:textId="77777777" w:rsidR="004E64B6" w:rsidRDefault="004E64B6" w:rsidP="004E64B6">
            <w:pPr>
              <w:pStyle w:val="Prrafodelista"/>
              <w:numPr>
                <w:ilvl w:val="0"/>
                <w:numId w:val="19"/>
              </w:numPr>
              <w:rPr>
                <w:iCs/>
              </w:rPr>
            </w:pPr>
            <w:r w:rsidRPr="0097393D">
              <w:rPr>
                <w:iCs/>
              </w:rPr>
              <w:t xml:space="preserve">En el </w:t>
            </w:r>
            <w:r>
              <w:rPr>
                <w:iCs/>
              </w:rPr>
              <w:t>r</w:t>
            </w:r>
            <w:r w:rsidRPr="0097393D">
              <w:rPr>
                <w:iCs/>
              </w:rPr>
              <w:t>odal</w:t>
            </w:r>
            <w:r>
              <w:rPr>
                <w:iCs/>
              </w:rPr>
              <w:t xml:space="preserve"> </w:t>
            </w:r>
            <w:r w:rsidRPr="008140CC">
              <w:rPr>
                <w:b/>
                <w:iCs/>
              </w:rPr>
              <w:t>R-5</w:t>
            </w:r>
            <w:r w:rsidRPr="0097393D">
              <w:rPr>
                <w:iCs/>
              </w:rPr>
              <w:t>, ubicado en las coordenadas UTM Norte: 6291601 y Este 383361, asociado al Plan de Manejo Corta y Reforestación de Bosques Nativos Para Ejecutar Obras Civiles, aproba</w:t>
            </w:r>
            <w:r>
              <w:rPr>
                <w:iCs/>
              </w:rPr>
              <w:t xml:space="preserve">do mediante resolución </w:t>
            </w:r>
            <w:proofErr w:type="spellStart"/>
            <w:r>
              <w:rPr>
                <w:iCs/>
              </w:rPr>
              <w:t>Nº</w:t>
            </w:r>
            <w:proofErr w:type="spellEnd"/>
            <w:r>
              <w:rPr>
                <w:iCs/>
              </w:rPr>
              <w:t xml:space="preserve"> 38/76</w:t>
            </w:r>
            <w:r w:rsidRPr="0097393D">
              <w:rPr>
                <w:iCs/>
              </w:rPr>
              <w:t xml:space="preserve">-20/13, no estaba implementada la reforestación. En el lugar se constató que estaban implementadas las </w:t>
            </w:r>
            <w:proofErr w:type="spellStart"/>
            <w:r w:rsidRPr="0097393D">
              <w:rPr>
                <w:iCs/>
              </w:rPr>
              <w:t>hoyaduras</w:t>
            </w:r>
            <w:proofErr w:type="spellEnd"/>
            <w:r w:rsidRPr="0097393D">
              <w:rPr>
                <w:iCs/>
              </w:rPr>
              <w:t xml:space="preserve"> y el cerco perimetral. No se observaron plantas.</w:t>
            </w:r>
          </w:p>
          <w:p w14:paraId="2CEF0557" w14:textId="77777777" w:rsidR="004E64B6" w:rsidRPr="00B45315" w:rsidRDefault="004E64B6" w:rsidP="004E64B6">
            <w:pPr>
              <w:pStyle w:val="Prrafodelista"/>
              <w:numPr>
                <w:ilvl w:val="0"/>
                <w:numId w:val="19"/>
              </w:numPr>
              <w:rPr>
                <w:iCs/>
              </w:rPr>
            </w:pPr>
            <w:r>
              <w:rPr>
                <w:iCs/>
              </w:rPr>
              <w:t xml:space="preserve">Durante la actividad de inspección del </w:t>
            </w:r>
            <w:r w:rsidRPr="0018349C">
              <w:rPr>
                <w:b/>
                <w:iCs/>
              </w:rPr>
              <w:t>26/09/17,</w:t>
            </w:r>
            <w:r>
              <w:rPr>
                <w:iCs/>
              </w:rPr>
              <w:t xml:space="preserve"> s</w:t>
            </w:r>
            <w:r w:rsidRPr="00B45315">
              <w:rPr>
                <w:iCs/>
              </w:rPr>
              <w:t xml:space="preserve">e inspeccionó la reforestación implementada en los </w:t>
            </w:r>
            <w:r w:rsidRPr="00386BE9">
              <w:rPr>
                <w:b/>
                <w:iCs/>
              </w:rPr>
              <w:t>rodales VP5-A y VP5-B</w:t>
            </w:r>
            <w:r w:rsidRPr="00B45315">
              <w:rPr>
                <w:iCs/>
              </w:rPr>
              <w:t xml:space="preserve">, asociados al Plan de Manejo de Preservación (Para efectos del artículo 19 de la Ley 20.283), aprobado mediante resolución </w:t>
            </w:r>
            <w:proofErr w:type="spellStart"/>
            <w:r w:rsidRPr="00B45315">
              <w:rPr>
                <w:iCs/>
              </w:rPr>
              <w:t>Nº</w:t>
            </w:r>
            <w:proofErr w:type="spellEnd"/>
            <w:r w:rsidRPr="00B45315">
              <w:rPr>
                <w:iCs/>
              </w:rPr>
              <w:t xml:space="preserve"> 38/123 -20/11 de fecha 19 de agosto de 2011, y su aviso de Postergación </w:t>
            </w:r>
            <w:proofErr w:type="spellStart"/>
            <w:r w:rsidRPr="00B45315">
              <w:rPr>
                <w:iCs/>
              </w:rPr>
              <w:t>Nº</w:t>
            </w:r>
            <w:proofErr w:type="spellEnd"/>
            <w:r w:rsidRPr="00B45315">
              <w:rPr>
                <w:iCs/>
              </w:rPr>
              <w:t xml:space="preserve"> 4S/14-20/15. </w:t>
            </w:r>
          </w:p>
          <w:p w14:paraId="68ACA59B" w14:textId="77777777" w:rsidR="004E64B6" w:rsidRPr="00B45315" w:rsidRDefault="004E64B6" w:rsidP="004E64B6">
            <w:pPr>
              <w:pStyle w:val="Prrafodelista"/>
              <w:numPr>
                <w:ilvl w:val="0"/>
                <w:numId w:val="19"/>
              </w:numPr>
              <w:rPr>
                <w:iCs/>
              </w:rPr>
            </w:pPr>
            <w:r w:rsidRPr="00B45315">
              <w:rPr>
                <w:iCs/>
              </w:rPr>
              <w:t>El rodal VP5-B estaba ubicado en las coordenadas UTM Este: 383071; Norte: 6288341. Para determinar la composición de especies y prendimiento de la reforestación del rodal, se realizaron cinco parcelas de muestreo circulares de 200 metros cuadrados. En cada parcela se contabilizó el número de plantas vivas y muertas distinguiendo especie. Además se recorrió el perímetro del rodal con GPS registrando el “</w:t>
            </w:r>
            <w:proofErr w:type="spellStart"/>
            <w:r w:rsidRPr="00B45315">
              <w:rPr>
                <w:iCs/>
              </w:rPr>
              <w:t>track</w:t>
            </w:r>
            <w:proofErr w:type="spellEnd"/>
            <w:r w:rsidRPr="00B45315">
              <w:rPr>
                <w:iCs/>
              </w:rPr>
              <w:t>”, para determinar la superficie efectivamente reforestada. La reforestación del rodal VP5-</w:t>
            </w:r>
            <w:r>
              <w:rPr>
                <w:iCs/>
              </w:rPr>
              <w:t>B</w:t>
            </w:r>
            <w:r w:rsidRPr="00B45315">
              <w:rPr>
                <w:iCs/>
              </w:rPr>
              <w:t xml:space="preserve"> contaba con cerco perimetral compartido con revegetaciones asociadas a solicitudes del decreto supremo 82. El cerco perimetral estaba compuesto por postes de madera, alambre púa, malla tipo </w:t>
            </w:r>
            <w:proofErr w:type="spellStart"/>
            <w:r w:rsidRPr="00B45315">
              <w:rPr>
                <w:iCs/>
              </w:rPr>
              <w:t>ursus</w:t>
            </w:r>
            <w:proofErr w:type="spellEnd"/>
            <w:r w:rsidRPr="00B45315">
              <w:rPr>
                <w:iCs/>
              </w:rPr>
              <w:t xml:space="preserve"> y tipo rombo. Las plantas tenían protección individual plástica y tutores. Se observaron matrices de riego consistentes en mangueras plásticas dispuestas al interior del rodal. Según lo señalado por Sergio Flores</w:t>
            </w:r>
            <w:r>
              <w:rPr>
                <w:iCs/>
              </w:rPr>
              <w:t xml:space="preserve"> (Ingeniero Forestal Senior)</w:t>
            </w:r>
            <w:r w:rsidRPr="00B45315">
              <w:rPr>
                <w:iCs/>
              </w:rPr>
              <w:t xml:space="preserve">, el riego de las plantas se realiza de forma manual, conectándose a las mangueras observadas, las que su vez se alimentan de estanques acumuladores de agua. </w:t>
            </w:r>
          </w:p>
          <w:p w14:paraId="425A24B1" w14:textId="77777777" w:rsidR="004E64B6" w:rsidRPr="00B45315" w:rsidRDefault="004E64B6" w:rsidP="004E64B6">
            <w:pPr>
              <w:pStyle w:val="Prrafodelista"/>
              <w:numPr>
                <w:ilvl w:val="0"/>
                <w:numId w:val="19"/>
              </w:numPr>
              <w:rPr>
                <w:iCs/>
              </w:rPr>
            </w:pPr>
            <w:r w:rsidRPr="00B45315">
              <w:rPr>
                <w:iCs/>
              </w:rPr>
              <w:t xml:space="preserve">El rodal VP5-A estaba divido en dos áreas separadas por el camino al Alfalfal. En el área que estaba emplazada al norte del camino en las coordenadas UTM Este: 378340; Norte: 6286002, se realizaron 5 parcelas de muestreo circulares de 200 metros cuadrados. En el área ubicada al sur del camino, ubicada en las coordenadas UTM Este: 378222; 6286184, se realizaron dos parcelas de muestreo circulares de 200 metros cuadrados. En cada parcela se contabilizó el número de plantas vivas y muertas distinguiendo especie. Las dos áreas que componían el rodal VP5-A presentaban cerco perimetral de protección consistente en postes de madera, malla tipo </w:t>
            </w:r>
            <w:proofErr w:type="spellStart"/>
            <w:r w:rsidRPr="00B45315">
              <w:rPr>
                <w:iCs/>
              </w:rPr>
              <w:t>ursus</w:t>
            </w:r>
            <w:proofErr w:type="spellEnd"/>
            <w:r w:rsidRPr="00B45315">
              <w:rPr>
                <w:iCs/>
              </w:rPr>
              <w:t xml:space="preserve"> y alambre púa. Las plantas contaban con protectores plásticos y tutores. Sergio Flores señaló que el riego en este rodal también se realiza de forma manual. </w:t>
            </w:r>
          </w:p>
          <w:p w14:paraId="173E7E08" w14:textId="77777777" w:rsidR="004E64B6" w:rsidRPr="00B45315" w:rsidRDefault="004E64B6" w:rsidP="004E64B6">
            <w:pPr>
              <w:pStyle w:val="Prrafodelista"/>
              <w:numPr>
                <w:ilvl w:val="0"/>
                <w:numId w:val="19"/>
              </w:numPr>
              <w:rPr>
                <w:iCs/>
              </w:rPr>
            </w:pPr>
            <w:r w:rsidRPr="00B45315">
              <w:rPr>
                <w:iCs/>
              </w:rPr>
              <w:t xml:space="preserve">Se constató que al interior de las áreas del rodal VP5-A, estaba implementada la medida del Plan de Manejo de Preservación resolución </w:t>
            </w:r>
            <w:proofErr w:type="spellStart"/>
            <w:r w:rsidRPr="00B45315">
              <w:rPr>
                <w:iCs/>
              </w:rPr>
              <w:t>Nº</w:t>
            </w:r>
            <w:proofErr w:type="spellEnd"/>
            <w:r w:rsidRPr="00B45315">
              <w:rPr>
                <w:iCs/>
              </w:rPr>
              <w:t xml:space="preserve"> 38/123-20/11 consistente en las labores de rescate y trasplante de individuos de </w:t>
            </w:r>
            <w:proofErr w:type="spellStart"/>
            <w:r w:rsidRPr="00B45315">
              <w:rPr>
                <w:i/>
                <w:iCs/>
              </w:rPr>
              <w:t>Porlieria</w:t>
            </w:r>
            <w:proofErr w:type="spellEnd"/>
            <w:r w:rsidRPr="00B45315">
              <w:rPr>
                <w:i/>
                <w:iCs/>
              </w:rPr>
              <w:t xml:space="preserve"> chilensis</w:t>
            </w:r>
            <w:r w:rsidRPr="00B45315">
              <w:rPr>
                <w:iCs/>
              </w:rPr>
              <w:t xml:space="preserve"> (en el marco de la RCA 256/2009). Los ejemplares trasplantados tenían una etiqueta metálica de identificación. Los individuos trasplantados que estaban ubicados en el área al norte del camino estaban plantados en hileras separados por malla </w:t>
            </w:r>
            <w:proofErr w:type="spellStart"/>
            <w:r w:rsidRPr="00B45315">
              <w:rPr>
                <w:iCs/>
              </w:rPr>
              <w:t>raschel</w:t>
            </w:r>
            <w:proofErr w:type="spellEnd"/>
            <w:r w:rsidRPr="00B45315">
              <w:rPr>
                <w:iCs/>
              </w:rPr>
              <w:t>, la malla estaba dispuesta de forma vertical y sostenida por postes de madera. Se constató la presencia de dos torres para la Línea de Transmisión Eléctrica al interior del rodal VP5-A, las torres estaban ubicadas en las coordenadas UTM 6286058 N; 3</w:t>
            </w:r>
            <w:r>
              <w:rPr>
                <w:iCs/>
              </w:rPr>
              <w:t>78283 E y 6285994 N; 378199 E.</w:t>
            </w:r>
          </w:p>
          <w:p w14:paraId="5375C9AE" w14:textId="77777777" w:rsidR="004E64B6" w:rsidRPr="005B60FF" w:rsidRDefault="004E64B6" w:rsidP="004E64B6">
            <w:pPr>
              <w:pStyle w:val="Prrafodelista"/>
              <w:numPr>
                <w:ilvl w:val="0"/>
                <w:numId w:val="19"/>
              </w:numPr>
              <w:rPr>
                <w:iCs/>
              </w:rPr>
            </w:pPr>
            <w:r w:rsidRPr="005B60FF">
              <w:rPr>
                <w:iCs/>
              </w:rPr>
              <w:t xml:space="preserve">Durante la actividad de inspección del </w:t>
            </w:r>
            <w:r w:rsidRPr="005B60FF">
              <w:rPr>
                <w:b/>
                <w:iCs/>
              </w:rPr>
              <w:t>16/10/2018</w:t>
            </w:r>
            <w:r w:rsidRPr="005B60FF">
              <w:rPr>
                <w:iCs/>
              </w:rPr>
              <w:t>, se inspeccionó la reforestación asociada al Plan de Manejo de Preservación (Para efectos de artículo 19), aprobado mediante resolución N°38/123-20/11 de fecha 19 de agosto de 2011, y su aviso de postergación N°4S/14-20/15. La reforestación estaba conformada por dos rodales, VP5-A y VP5-B.</w:t>
            </w:r>
            <w:r>
              <w:rPr>
                <w:iCs/>
              </w:rPr>
              <w:t xml:space="preserve"> </w:t>
            </w:r>
            <w:r w:rsidRPr="005B60FF">
              <w:rPr>
                <w:iCs/>
              </w:rPr>
              <w:t>El rodal VP5-B estaba ubicado en las coordenadas UTM Este: 383161; Norte: 6288721.</w:t>
            </w:r>
          </w:p>
          <w:p w14:paraId="68C6EAB4" w14:textId="77777777" w:rsidR="004E64B6" w:rsidRPr="0018349C" w:rsidRDefault="004E64B6" w:rsidP="004E64B6">
            <w:pPr>
              <w:pStyle w:val="Prrafodelista"/>
              <w:numPr>
                <w:ilvl w:val="0"/>
                <w:numId w:val="19"/>
              </w:numPr>
              <w:rPr>
                <w:iCs/>
              </w:rPr>
            </w:pPr>
            <w:r w:rsidRPr="0018349C">
              <w:rPr>
                <w:iCs/>
              </w:rPr>
              <w:t xml:space="preserve">Para determinar la composición florística y </w:t>
            </w:r>
            <w:proofErr w:type="spellStart"/>
            <w:r w:rsidRPr="0018349C">
              <w:rPr>
                <w:iCs/>
              </w:rPr>
              <w:t>prendimiendo</w:t>
            </w:r>
            <w:proofErr w:type="spellEnd"/>
            <w:r w:rsidRPr="0018349C">
              <w:rPr>
                <w:iCs/>
              </w:rPr>
              <w:t xml:space="preserve"> de la reforestación del rodal, se realizaron siete parcelas de muestreo circulares de 200 metros cuadrados. En cada parcela se contabilizó el número de plantas vivas y muertas distinguiendo especie. Además, se recorrió el perímetro del rodal con GPS registrando el “</w:t>
            </w:r>
            <w:proofErr w:type="spellStart"/>
            <w:r w:rsidRPr="0018349C">
              <w:rPr>
                <w:iCs/>
              </w:rPr>
              <w:t>Track</w:t>
            </w:r>
            <w:proofErr w:type="spellEnd"/>
            <w:r w:rsidRPr="0018349C">
              <w:rPr>
                <w:iCs/>
              </w:rPr>
              <w:t>” para determinar la superficie efectivamente reforestada.</w:t>
            </w:r>
          </w:p>
          <w:p w14:paraId="3226FB12" w14:textId="77777777" w:rsidR="004E64B6" w:rsidRPr="0018349C" w:rsidRDefault="004E64B6" w:rsidP="004E64B6">
            <w:pPr>
              <w:pStyle w:val="Prrafodelista"/>
              <w:numPr>
                <w:ilvl w:val="0"/>
                <w:numId w:val="19"/>
              </w:numPr>
              <w:rPr>
                <w:iCs/>
              </w:rPr>
            </w:pPr>
            <w:r w:rsidRPr="0018349C">
              <w:rPr>
                <w:iCs/>
              </w:rPr>
              <w:t xml:space="preserve">Como medidas de protección, la reforestación contaba con cerco perimetral compartido con revegetaciones asociadas a solicitudes del decreto supremo 82. El cerco perimetral estaba compuesto por postes de madera, alambre púa, malla tipo </w:t>
            </w:r>
            <w:proofErr w:type="spellStart"/>
            <w:r w:rsidRPr="0018349C">
              <w:rPr>
                <w:iCs/>
              </w:rPr>
              <w:t>ursus</w:t>
            </w:r>
            <w:proofErr w:type="spellEnd"/>
            <w:r w:rsidRPr="0018349C">
              <w:rPr>
                <w:iCs/>
              </w:rPr>
              <w:t xml:space="preserve"> y tipo rombo. Las plantas tenían protección individual plástica y tutores. </w:t>
            </w:r>
            <w:r w:rsidRPr="0018349C">
              <w:rPr>
                <w:iCs/>
              </w:rPr>
              <w:lastRenderedPageBreak/>
              <w:t>Se observaron matrices de riego consistentes en mangueras plásticas dispuestas al interior del rodal. Según lo señalado por Sergio Flores el riego se realiza de forma manual conectándose a las mangueras descritas.</w:t>
            </w:r>
          </w:p>
          <w:p w14:paraId="1C7AA8CC" w14:textId="77777777" w:rsidR="004E64B6" w:rsidRPr="0018349C" w:rsidRDefault="004E64B6" w:rsidP="004E64B6">
            <w:pPr>
              <w:pStyle w:val="Prrafodelista"/>
              <w:numPr>
                <w:ilvl w:val="0"/>
                <w:numId w:val="19"/>
              </w:numPr>
              <w:rPr>
                <w:iCs/>
              </w:rPr>
            </w:pPr>
            <w:r w:rsidRPr="0018349C">
              <w:rPr>
                <w:iCs/>
              </w:rPr>
              <w:t xml:space="preserve">Una vez finalizada la inspección del rodal VP5-B, se procedió a inspeccionar el rodal VP5-A. El rodal estaba divido en dos áreas separadas por el camino al Alfalfal. En el área que estaba emplazada al sur del camino en las coordenadas UTM Este: 378240; Norte: 6286000, se realizaron cinco parcelas de muestro circulares de 200 metros cuadrados. En el área ubicada al norte del camino, en las coordenadas UTM Este: 378280; Norte 6286026, se realizaron tres parcelas de muestreo circulares de 200 metros cuadrados. En cada parcela se contabilizó el número de plantas vivas y muertas distinguiendo especie. Las dos áreas que componían el rodal VP5-A presentaban cerco perimetral de protección consistente en postes de madera, malla tipo </w:t>
            </w:r>
            <w:proofErr w:type="spellStart"/>
            <w:r w:rsidRPr="0018349C">
              <w:rPr>
                <w:iCs/>
              </w:rPr>
              <w:t>ursus</w:t>
            </w:r>
            <w:proofErr w:type="spellEnd"/>
            <w:r w:rsidRPr="0018349C">
              <w:rPr>
                <w:iCs/>
              </w:rPr>
              <w:t xml:space="preserve"> y alambre púa. Las plantas contaban con protectores plásticos y tutores. Sergio Flores, señaló que el riego en este rodal se realiza de forma manual.</w:t>
            </w:r>
          </w:p>
          <w:p w14:paraId="28AA69FC" w14:textId="77777777" w:rsidR="004E64B6" w:rsidRPr="0018349C" w:rsidRDefault="004E64B6" w:rsidP="004E64B6">
            <w:pPr>
              <w:pStyle w:val="Prrafodelista"/>
              <w:numPr>
                <w:ilvl w:val="0"/>
                <w:numId w:val="19"/>
              </w:numPr>
              <w:rPr>
                <w:iCs/>
              </w:rPr>
            </w:pPr>
            <w:r w:rsidRPr="0018349C">
              <w:rPr>
                <w:iCs/>
              </w:rPr>
              <w:t xml:space="preserve">Se constató que al interior de las áreas que componían el rodal VP5-A, estaba implementada la medida del Plan de Manejo de Preservación resolución N°38/123-20/11, consistente en las labores de rescate y relocalización de individuos de </w:t>
            </w:r>
            <w:proofErr w:type="spellStart"/>
            <w:r w:rsidRPr="0018349C">
              <w:rPr>
                <w:iCs/>
              </w:rPr>
              <w:t>Porlieria</w:t>
            </w:r>
            <w:proofErr w:type="spellEnd"/>
            <w:r w:rsidRPr="0018349C">
              <w:rPr>
                <w:iCs/>
              </w:rPr>
              <w:t xml:space="preserve"> chilensis y cactáceas.</w:t>
            </w:r>
          </w:p>
          <w:p w14:paraId="2CB0B427" w14:textId="77777777" w:rsidR="004E64B6" w:rsidRPr="001174D7" w:rsidRDefault="004E64B6" w:rsidP="004E64B6">
            <w:pPr>
              <w:rPr>
                <w:iCs/>
              </w:rPr>
            </w:pPr>
          </w:p>
          <w:p w14:paraId="11FBFA36" w14:textId="4755D4E7" w:rsidR="004E64B6" w:rsidRPr="00260E7B" w:rsidRDefault="004E64B6" w:rsidP="004E64B6">
            <w:pPr>
              <w:rPr>
                <w:b/>
                <w:iCs/>
              </w:rPr>
            </w:pPr>
            <w:r w:rsidRPr="00260E7B">
              <w:rPr>
                <w:b/>
                <w:iCs/>
              </w:rPr>
              <w:t>Examen de información</w:t>
            </w:r>
            <w:r>
              <w:rPr>
                <w:b/>
                <w:iCs/>
              </w:rPr>
              <w:t xml:space="preserve"> </w:t>
            </w:r>
            <w:r>
              <w:rPr>
                <w:b/>
              </w:rPr>
              <w:t xml:space="preserve">(antecedentes </w:t>
            </w:r>
            <w:r w:rsidR="004E13E8">
              <w:rPr>
                <w:b/>
              </w:rPr>
              <w:t>en Anexo 4</w:t>
            </w:r>
            <w:r w:rsidRPr="0017719C">
              <w:rPr>
                <w:b/>
              </w:rPr>
              <w:t>):</w:t>
            </w:r>
          </w:p>
          <w:p w14:paraId="0ABAAC62" w14:textId="77777777" w:rsidR="004E64B6" w:rsidRPr="0097393D" w:rsidRDefault="004E64B6" w:rsidP="004E64B6">
            <w:pPr>
              <w:pStyle w:val="Prrafodelista"/>
              <w:numPr>
                <w:ilvl w:val="0"/>
                <w:numId w:val="18"/>
              </w:numPr>
              <w:rPr>
                <w:iCs/>
              </w:rPr>
            </w:pPr>
            <w:r w:rsidRPr="0097393D">
              <w:rPr>
                <w:iCs/>
              </w:rPr>
              <w:t xml:space="preserve">Se solicitó en el acta de inspección del </w:t>
            </w:r>
            <w:r w:rsidRPr="00386BE9">
              <w:rPr>
                <w:b/>
                <w:iCs/>
              </w:rPr>
              <w:t>27/09/2017</w:t>
            </w:r>
            <w:r w:rsidRPr="0097393D">
              <w:rPr>
                <w:iCs/>
              </w:rPr>
              <w:t xml:space="preserve"> la siguiente documentación que fue entregada el 02/11/2017:</w:t>
            </w:r>
          </w:p>
          <w:p w14:paraId="3673D902" w14:textId="77777777" w:rsidR="004E64B6" w:rsidRPr="00B45315" w:rsidRDefault="004E64B6" w:rsidP="004E64B6">
            <w:pPr>
              <w:pStyle w:val="Prrafodelista"/>
              <w:numPr>
                <w:ilvl w:val="0"/>
                <w:numId w:val="62"/>
              </w:numPr>
              <w:rPr>
                <w:iCs/>
              </w:rPr>
            </w:pPr>
            <w:r w:rsidRPr="00B45315">
              <w:rPr>
                <w:iCs/>
              </w:rPr>
              <w:t xml:space="preserve">Copia digital del Plan de Manejo Corta y Reforestación de Bosques Nativos Para Ejecutar Obras Civiles, aprobado mediante resolución </w:t>
            </w:r>
            <w:proofErr w:type="spellStart"/>
            <w:r w:rsidRPr="00B45315">
              <w:rPr>
                <w:iCs/>
              </w:rPr>
              <w:t>N</w:t>
            </w:r>
            <w:r>
              <w:rPr>
                <w:iCs/>
              </w:rPr>
              <w:t>°</w:t>
            </w:r>
            <w:proofErr w:type="spellEnd"/>
            <w:r w:rsidRPr="00B45315">
              <w:rPr>
                <w:iCs/>
              </w:rPr>
              <w:t xml:space="preserve"> 38/60 -20/</w:t>
            </w:r>
            <w:r>
              <w:rPr>
                <w:iCs/>
              </w:rPr>
              <w:t xml:space="preserve">12 y su aviso de Postergación </w:t>
            </w:r>
            <w:proofErr w:type="spellStart"/>
            <w:r>
              <w:rPr>
                <w:iCs/>
              </w:rPr>
              <w:t>N°</w:t>
            </w:r>
            <w:proofErr w:type="spellEnd"/>
            <w:r w:rsidRPr="00B45315">
              <w:rPr>
                <w:iCs/>
              </w:rPr>
              <w:t xml:space="preserve"> 3S/13-20/13-3.</w:t>
            </w:r>
          </w:p>
          <w:p w14:paraId="1558FE6A" w14:textId="77777777" w:rsidR="004E64B6" w:rsidRPr="00B45315" w:rsidRDefault="004E64B6" w:rsidP="004E64B6">
            <w:pPr>
              <w:pStyle w:val="Prrafodelista"/>
              <w:numPr>
                <w:ilvl w:val="0"/>
                <w:numId w:val="62"/>
              </w:numPr>
              <w:rPr>
                <w:iCs/>
              </w:rPr>
            </w:pPr>
            <w:r w:rsidRPr="00B45315">
              <w:rPr>
                <w:iCs/>
              </w:rPr>
              <w:t xml:space="preserve">Copia digital del Plan de Manejo Corta y Reforestación de Bosques Nativos Para Ejecutar Obras Civiles, aprobado mediante resolución </w:t>
            </w:r>
            <w:proofErr w:type="spellStart"/>
            <w:r w:rsidRPr="00B45315">
              <w:rPr>
                <w:iCs/>
              </w:rPr>
              <w:t>N</w:t>
            </w:r>
            <w:r>
              <w:rPr>
                <w:iCs/>
              </w:rPr>
              <w:t>°</w:t>
            </w:r>
            <w:proofErr w:type="spellEnd"/>
            <w:r w:rsidRPr="00B45315">
              <w:rPr>
                <w:iCs/>
              </w:rPr>
              <w:t xml:space="preserve"> 38/76 -20/13.</w:t>
            </w:r>
          </w:p>
          <w:p w14:paraId="1224F670" w14:textId="77777777" w:rsidR="004E64B6" w:rsidRDefault="004E64B6" w:rsidP="004E64B6">
            <w:pPr>
              <w:pStyle w:val="Prrafodelista"/>
              <w:numPr>
                <w:ilvl w:val="0"/>
                <w:numId w:val="62"/>
              </w:numPr>
              <w:rPr>
                <w:iCs/>
              </w:rPr>
            </w:pPr>
            <w:r w:rsidRPr="00105D3E">
              <w:rPr>
                <w:iCs/>
              </w:rPr>
              <w:t xml:space="preserve">Copia digital del Plan de Manejo de Preservación (Para efectos del artículo 19), aprobado mediante resolución </w:t>
            </w:r>
            <w:proofErr w:type="spellStart"/>
            <w:r w:rsidRPr="00105D3E">
              <w:rPr>
                <w:iCs/>
              </w:rPr>
              <w:t>N</w:t>
            </w:r>
            <w:r>
              <w:rPr>
                <w:iCs/>
              </w:rPr>
              <w:t>°</w:t>
            </w:r>
            <w:proofErr w:type="spellEnd"/>
            <w:r w:rsidRPr="00105D3E">
              <w:rPr>
                <w:iCs/>
              </w:rPr>
              <w:t xml:space="preserve"> 38/123 -20/11 de fecha 19 de agosto de 201</w:t>
            </w:r>
            <w:r>
              <w:rPr>
                <w:iCs/>
              </w:rPr>
              <w:t xml:space="preserve">1, y su aviso de Postergación </w:t>
            </w:r>
            <w:proofErr w:type="spellStart"/>
            <w:r>
              <w:rPr>
                <w:iCs/>
              </w:rPr>
              <w:t>N°</w:t>
            </w:r>
            <w:proofErr w:type="spellEnd"/>
            <w:r w:rsidRPr="00105D3E">
              <w:rPr>
                <w:iCs/>
              </w:rPr>
              <w:t xml:space="preserve"> 4S/14-20/15.</w:t>
            </w:r>
          </w:p>
          <w:p w14:paraId="2F0ED691" w14:textId="20D2DDE4" w:rsidR="004E64B6" w:rsidRPr="0097393D" w:rsidRDefault="004E64B6" w:rsidP="004E64B6">
            <w:pPr>
              <w:pStyle w:val="Prrafodelista"/>
              <w:numPr>
                <w:ilvl w:val="0"/>
                <w:numId w:val="18"/>
              </w:numPr>
              <w:rPr>
                <w:iCs/>
              </w:rPr>
            </w:pPr>
            <w:r w:rsidRPr="0097393D">
              <w:t>Al respecto</w:t>
            </w:r>
            <w:r>
              <w:t xml:space="preserve"> de los documentos entregados por el titular</w:t>
            </w:r>
            <w:r w:rsidRPr="0097393D">
              <w:t xml:space="preserve">, CONAF a través del </w:t>
            </w:r>
            <w:r w:rsidRPr="00386BE9">
              <w:rPr>
                <w:b/>
              </w:rPr>
              <w:t>Ord. N°17/2018</w:t>
            </w:r>
            <w:r>
              <w:t xml:space="preserve"> de fecha 08/02/</w:t>
            </w:r>
            <w:r w:rsidRPr="0017719C">
              <w:t xml:space="preserve">2018 (Anexo </w:t>
            </w:r>
            <w:r w:rsidR="004E13E8">
              <w:t>5</w:t>
            </w:r>
            <w:r w:rsidRPr="0017719C">
              <w:t>), entregó</w:t>
            </w:r>
            <w:r>
              <w:t xml:space="preserve"> su examen de información en respuesta al Ord. N°2678 de fecha 08/11/2017 de la SMA, donde se encomendó el examen de información de los antecedentes mencionados en el punto a.</w:t>
            </w:r>
          </w:p>
          <w:p w14:paraId="674A5523" w14:textId="77777777" w:rsidR="004E64B6" w:rsidRDefault="004E64B6" w:rsidP="004E64B6">
            <w:pPr>
              <w:pStyle w:val="Prrafodelista"/>
              <w:numPr>
                <w:ilvl w:val="0"/>
                <w:numId w:val="18"/>
              </w:numPr>
              <w:rPr>
                <w:lang w:val="es-ES_tradnl"/>
              </w:rPr>
            </w:pPr>
            <w:r>
              <w:t xml:space="preserve">Sobre </w:t>
            </w:r>
            <w:r w:rsidRPr="008C1DA9">
              <w:t>el documento a.1., CONAF indicó que d</w:t>
            </w:r>
            <w:proofErr w:type="spellStart"/>
            <w:r w:rsidRPr="008C1DA9">
              <w:rPr>
                <w:lang w:val="es-ES_tradnl"/>
              </w:rPr>
              <w:t>e</w:t>
            </w:r>
            <w:proofErr w:type="spellEnd"/>
            <w:r w:rsidRPr="008C1DA9">
              <w:rPr>
                <w:lang w:val="es-ES_tradnl"/>
              </w:rPr>
              <w:t xml:space="preserve"> acuerdo a la resolución de Plan de manejo N°38/60-20/12, la reforestación de los rodales R-3 y R-4 debía ser implementada en el año 2014, contener 1.000 plantas por hectárea de la especie </w:t>
            </w:r>
            <w:proofErr w:type="spellStart"/>
            <w:r w:rsidRPr="008C1DA9">
              <w:rPr>
                <w:i/>
                <w:lang w:val="es-ES_tradnl"/>
              </w:rPr>
              <w:t>Kageneckia</w:t>
            </w:r>
            <w:proofErr w:type="spellEnd"/>
            <w:r w:rsidRPr="008C1DA9">
              <w:rPr>
                <w:i/>
                <w:lang w:val="es-ES_tradnl"/>
              </w:rPr>
              <w:t xml:space="preserve"> angustifolia</w:t>
            </w:r>
            <w:r w:rsidRPr="008C1DA9">
              <w:rPr>
                <w:lang w:val="es-ES_tradnl"/>
              </w:rPr>
              <w:t xml:space="preserve"> (</w:t>
            </w:r>
            <w:proofErr w:type="spellStart"/>
            <w:r w:rsidRPr="008C1DA9">
              <w:rPr>
                <w:lang w:val="es-ES_tradnl"/>
              </w:rPr>
              <w:t>frangel</w:t>
            </w:r>
            <w:proofErr w:type="spellEnd"/>
            <w:r w:rsidRPr="008C1DA9">
              <w:rPr>
                <w:lang w:val="es-ES_tradnl"/>
              </w:rPr>
              <w:t xml:space="preserve">), e incluir como especie acompañante al </w:t>
            </w:r>
            <w:proofErr w:type="spellStart"/>
            <w:r w:rsidRPr="008C1DA9">
              <w:rPr>
                <w:lang w:val="es-ES_tradnl"/>
              </w:rPr>
              <w:t>frangel</w:t>
            </w:r>
            <w:proofErr w:type="spellEnd"/>
            <w:r w:rsidRPr="008C1DA9">
              <w:rPr>
                <w:lang w:val="es-ES_tradnl"/>
              </w:rPr>
              <w:t xml:space="preserve"> </w:t>
            </w:r>
            <w:proofErr w:type="spellStart"/>
            <w:r w:rsidRPr="008C1DA9">
              <w:rPr>
                <w:i/>
                <w:lang w:val="es-ES_tradnl"/>
              </w:rPr>
              <w:t>Guindilia</w:t>
            </w:r>
            <w:proofErr w:type="spellEnd"/>
            <w:r w:rsidRPr="008C1DA9">
              <w:rPr>
                <w:i/>
                <w:lang w:val="es-ES_tradnl"/>
              </w:rPr>
              <w:t xml:space="preserve"> </w:t>
            </w:r>
            <w:proofErr w:type="spellStart"/>
            <w:r w:rsidRPr="008C1DA9">
              <w:rPr>
                <w:i/>
                <w:lang w:val="es-ES_tradnl"/>
              </w:rPr>
              <w:t>trinervis</w:t>
            </w:r>
            <w:proofErr w:type="spellEnd"/>
            <w:r w:rsidRPr="008C1DA9">
              <w:rPr>
                <w:lang w:val="es-ES_tradnl"/>
              </w:rPr>
              <w:t xml:space="preserve"> (guindilla) en una densidad de 1.127 individuos por hectárea. Respecto a las superficies, el plan de manejo indica que el rodal R3 debe tener una superficie de 6,25 hectáreas y el rodal R-4 6,8 hectáreas. Posterior a la aprobación del plan de manejo, el titular presentó una solicitud de postergación (Nº3S/13-20/13), en dicha solicitud se modificó el año de ejecución de la reforestación de los rodales R-3 y R-4, fijando como nuevo año de ejecución de la actividad el 2016.</w:t>
            </w:r>
          </w:p>
          <w:p w14:paraId="29B0FF1A" w14:textId="77777777" w:rsidR="004E64B6" w:rsidRPr="008C1DA9" w:rsidRDefault="004E64B6" w:rsidP="004E64B6">
            <w:pPr>
              <w:pStyle w:val="Prrafodelista"/>
              <w:numPr>
                <w:ilvl w:val="0"/>
                <w:numId w:val="18"/>
              </w:numPr>
              <w:rPr>
                <w:lang w:val="es-ES_tradnl"/>
              </w:rPr>
            </w:pPr>
            <w:r w:rsidRPr="008C1DA9">
              <w:t xml:space="preserve">Al respecto de lo anterior, CONAF concluyó respecto de lo observado en terreno y lo establecido en el </w:t>
            </w:r>
            <w:r w:rsidRPr="008C1DA9">
              <w:rPr>
                <w:lang w:val="es-ES_tradnl"/>
              </w:rPr>
              <w:t xml:space="preserve">Plan de manejo </w:t>
            </w:r>
            <w:proofErr w:type="spellStart"/>
            <w:r w:rsidRPr="008C1DA9">
              <w:rPr>
                <w:lang w:val="es-ES_tradnl"/>
              </w:rPr>
              <w:t>N°</w:t>
            </w:r>
            <w:proofErr w:type="spellEnd"/>
            <w:r w:rsidRPr="008C1DA9">
              <w:rPr>
                <w:lang w:val="es-ES_tradnl"/>
              </w:rPr>
              <w:t xml:space="preserve"> 38/60-20/12 que:</w:t>
            </w:r>
          </w:p>
          <w:p w14:paraId="063744B1" w14:textId="673FD3FD" w:rsidR="004E64B6" w:rsidRPr="00CB4BFD" w:rsidRDefault="004E64B6" w:rsidP="004E64B6">
            <w:pPr>
              <w:pStyle w:val="Prrafodelista"/>
              <w:numPr>
                <w:ilvl w:val="0"/>
                <w:numId w:val="63"/>
              </w:numPr>
              <w:rPr>
                <w:iCs/>
              </w:rPr>
            </w:pPr>
            <w:r>
              <w:rPr>
                <w:iCs/>
                <w:lang w:val="es-ES_tradnl"/>
              </w:rPr>
              <w:t>En el rodal R-3</w:t>
            </w:r>
            <w:r w:rsidRPr="00AB24E1">
              <w:rPr>
                <w:iCs/>
                <w:lang w:val="es-ES_tradnl"/>
              </w:rPr>
              <w:t xml:space="preserve">, se estimó que la reforestación tenía 1.193 plantas por hectárea </w:t>
            </w:r>
            <w:r w:rsidRPr="00CB4BFD">
              <w:rPr>
                <w:iCs/>
                <w:lang w:val="es-ES_tradnl"/>
              </w:rPr>
              <w:t xml:space="preserve">de </w:t>
            </w:r>
            <w:proofErr w:type="spellStart"/>
            <w:r w:rsidRPr="00CB4BFD">
              <w:rPr>
                <w:i/>
                <w:iCs/>
                <w:lang w:val="es-ES_tradnl"/>
              </w:rPr>
              <w:t>Kageneckia</w:t>
            </w:r>
            <w:proofErr w:type="spellEnd"/>
            <w:r w:rsidRPr="00CB4BFD">
              <w:rPr>
                <w:i/>
                <w:iCs/>
                <w:lang w:val="es-ES_tradnl"/>
              </w:rPr>
              <w:t xml:space="preserve"> angustifolia</w:t>
            </w:r>
            <w:r w:rsidRPr="00CB4BFD">
              <w:rPr>
                <w:iCs/>
                <w:lang w:val="es-ES_tradnl"/>
              </w:rPr>
              <w:t xml:space="preserve"> alcanzando un porcentaje de prendimiento de 119% respecto de lo establecido en el plan de manejo (1000 plantas/ha) y que para la especie </w:t>
            </w:r>
            <w:proofErr w:type="spellStart"/>
            <w:r w:rsidRPr="00CB4BFD">
              <w:rPr>
                <w:i/>
                <w:iCs/>
                <w:lang w:val="es-ES_tradnl"/>
              </w:rPr>
              <w:t>Guindilia</w:t>
            </w:r>
            <w:proofErr w:type="spellEnd"/>
            <w:r w:rsidRPr="00CB4BFD">
              <w:rPr>
                <w:i/>
                <w:iCs/>
                <w:lang w:val="es-ES_tradnl"/>
              </w:rPr>
              <w:t xml:space="preserve"> </w:t>
            </w:r>
            <w:proofErr w:type="spellStart"/>
            <w:r w:rsidRPr="00CB4BFD">
              <w:rPr>
                <w:i/>
                <w:iCs/>
                <w:lang w:val="es-ES_tradnl"/>
              </w:rPr>
              <w:t>trinervis</w:t>
            </w:r>
            <w:proofErr w:type="spellEnd"/>
            <w:r w:rsidRPr="00CB4BFD">
              <w:rPr>
                <w:iCs/>
                <w:lang w:val="es-ES_tradnl"/>
              </w:rPr>
              <w:t xml:space="preserve"> se estimó que la reforestación tenía 957 plantas por hectárea, alcanzando un porcentaje de prendimiento de un 96% (Tabla </w:t>
            </w:r>
            <w:r>
              <w:rPr>
                <w:iCs/>
                <w:lang w:val="es-ES_tradnl"/>
              </w:rPr>
              <w:t>1</w:t>
            </w:r>
            <w:r w:rsidRPr="00CB4BFD">
              <w:rPr>
                <w:iCs/>
                <w:lang w:val="es-ES_tradnl"/>
              </w:rPr>
              <w:t>).</w:t>
            </w:r>
          </w:p>
          <w:p w14:paraId="1152EF47" w14:textId="4DB25E79" w:rsidR="004E64B6" w:rsidRPr="00CB4BFD" w:rsidRDefault="004E64B6" w:rsidP="004E64B6">
            <w:pPr>
              <w:pStyle w:val="Prrafodelista"/>
              <w:numPr>
                <w:ilvl w:val="0"/>
                <w:numId w:val="63"/>
              </w:numPr>
              <w:rPr>
                <w:iCs/>
              </w:rPr>
            </w:pPr>
            <w:r w:rsidRPr="00CB4BFD">
              <w:rPr>
                <w:iCs/>
                <w:lang w:val="es-ES_tradnl"/>
              </w:rPr>
              <w:t>El rodal</w:t>
            </w:r>
            <w:r w:rsidRPr="00CB4BFD">
              <w:rPr>
                <w:rFonts w:eastAsiaTheme="minorHAnsi" w:cstheme="minorBidi"/>
                <w:iCs/>
                <w:lang w:val="es-ES_tradnl"/>
              </w:rPr>
              <w:t xml:space="preserve"> </w:t>
            </w:r>
            <w:r w:rsidRPr="00CB4BFD">
              <w:rPr>
                <w:iCs/>
                <w:lang w:val="es-ES_tradnl"/>
              </w:rPr>
              <w:t xml:space="preserve">R-3 no cumple con la superficie establecida en el plan de manejo. El análisis cartográfico de la medición del GPS (Figura </w:t>
            </w:r>
            <w:r>
              <w:rPr>
                <w:iCs/>
                <w:lang w:val="es-ES_tradnl"/>
              </w:rPr>
              <w:t>1</w:t>
            </w:r>
            <w:r w:rsidRPr="00CB4BFD">
              <w:rPr>
                <w:iCs/>
                <w:lang w:val="es-ES_tradnl"/>
              </w:rPr>
              <w:t>2), determinó que el área efectivamente reforestada del rodal R-3 era de 5,44 hectáreas, superficie inferior a las 6,25 hectáreas que establece el plan de manejo para este rodal.</w:t>
            </w:r>
          </w:p>
          <w:p w14:paraId="35B23A61" w14:textId="57216F66" w:rsidR="004E64B6" w:rsidRPr="00CB4BFD" w:rsidRDefault="004E64B6" w:rsidP="004E64B6">
            <w:pPr>
              <w:pStyle w:val="Prrafodelista"/>
              <w:numPr>
                <w:ilvl w:val="0"/>
                <w:numId w:val="63"/>
              </w:numPr>
              <w:rPr>
                <w:iCs/>
              </w:rPr>
            </w:pPr>
            <w:r w:rsidRPr="005675E2">
              <w:rPr>
                <w:iCs/>
              </w:rPr>
              <w:t xml:space="preserve">El rodal de </w:t>
            </w:r>
            <w:r w:rsidRPr="00CB4BFD">
              <w:rPr>
                <w:iCs/>
              </w:rPr>
              <w:t xml:space="preserve">reforestación R-4 no cumple con la superficie establecida en el plan de manejo. El análisis cartográfico de la medición del GPS (Figura </w:t>
            </w:r>
            <w:r>
              <w:rPr>
                <w:iCs/>
              </w:rPr>
              <w:t>1</w:t>
            </w:r>
            <w:r w:rsidRPr="00CB4BFD">
              <w:rPr>
                <w:iCs/>
              </w:rPr>
              <w:t>2), determinó que el área reforestada del rodal R-4 es de 0,17 hectáreas, superficie inferior a las 6,8 hectáreas indicadas en el plan de manejo.</w:t>
            </w:r>
          </w:p>
          <w:p w14:paraId="11766EF0" w14:textId="77777777" w:rsidR="004E64B6" w:rsidRPr="00CB4BFD" w:rsidRDefault="004E64B6" w:rsidP="004E64B6">
            <w:pPr>
              <w:pStyle w:val="Prrafodelista"/>
              <w:numPr>
                <w:ilvl w:val="0"/>
                <w:numId w:val="63"/>
              </w:numPr>
              <w:rPr>
                <w:iCs/>
              </w:rPr>
            </w:pPr>
            <w:r w:rsidRPr="00CB4BFD">
              <w:rPr>
                <w:iCs/>
                <w:lang w:val="es-ES_tradnl"/>
              </w:rPr>
              <w:t xml:space="preserve">El rodal R-4 no cumple con las prescripciones técnicas del plan de manejo en cuanto número de plantas. El censo de plantas realizado en el rodal R-4, indicó que tenía 194 plantas de </w:t>
            </w:r>
            <w:proofErr w:type="spellStart"/>
            <w:r w:rsidRPr="00CB4BFD">
              <w:rPr>
                <w:i/>
                <w:iCs/>
                <w:lang w:val="es-ES_tradnl"/>
              </w:rPr>
              <w:t>Kageneckia</w:t>
            </w:r>
            <w:proofErr w:type="spellEnd"/>
            <w:r w:rsidRPr="00CB4BFD">
              <w:rPr>
                <w:i/>
                <w:iCs/>
                <w:lang w:val="es-ES_tradnl"/>
              </w:rPr>
              <w:t xml:space="preserve"> angustifolia</w:t>
            </w:r>
            <w:r w:rsidRPr="00CB4BFD">
              <w:rPr>
                <w:iCs/>
                <w:lang w:val="es-ES_tradnl"/>
              </w:rPr>
              <w:t xml:space="preserve"> y 187 plantas de </w:t>
            </w:r>
            <w:proofErr w:type="spellStart"/>
            <w:r w:rsidRPr="00CB4BFD">
              <w:rPr>
                <w:i/>
                <w:iCs/>
                <w:lang w:val="es-ES_tradnl"/>
              </w:rPr>
              <w:t>Guindilia</w:t>
            </w:r>
            <w:proofErr w:type="spellEnd"/>
            <w:r w:rsidRPr="00CB4BFD">
              <w:rPr>
                <w:i/>
                <w:iCs/>
                <w:lang w:val="es-ES_tradnl"/>
              </w:rPr>
              <w:t xml:space="preserve"> </w:t>
            </w:r>
            <w:proofErr w:type="spellStart"/>
            <w:r w:rsidRPr="00CB4BFD">
              <w:rPr>
                <w:i/>
                <w:iCs/>
                <w:lang w:val="es-ES_tradnl"/>
              </w:rPr>
              <w:t>trinervis</w:t>
            </w:r>
            <w:proofErr w:type="spellEnd"/>
            <w:r w:rsidRPr="00CB4BFD">
              <w:rPr>
                <w:iCs/>
                <w:lang w:val="es-ES_tradnl"/>
              </w:rPr>
              <w:t xml:space="preserve">, cantidad inferior a las que establece el plan de manejo forestal, el cual señala que el rodal R-4 debería tener 6.800 plantas de </w:t>
            </w:r>
            <w:proofErr w:type="spellStart"/>
            <w:r w:rsidRPr="00CB4BFD">
              <w:rPr>
                <w:i/>
                <w:iCs/>
                <w:lang w:val="es-ES_tradnl"/>
              </w:rPr>
              <w:t>Kageneckia</w:t>
            </w:r>
            <w:proofErr w:type="spellEnd"/>
            <w:r w:rsidRPr="00CB4BFD">
              <w:rPr>
                <w:i/>
                <w:iCs/>
                <w:lang w:val="es-ES_tradnl"/>
              </w:rPr>
              <w:t xml:space="preserve"> angustifolia</w:t>
            </w:r>
            <w:r w:rsidRPr="00CB4BFD">
              <w:rPr>
                <w:iCs/>
                <w:lang w:val="es-ES_tradnl"/>
              </w:rPr>
              <w:t xml:space="preserve"> y 7.664 plantas de </w:t>
            </w:r>
            <w:proofErr w:type="spellStart"/>
            <w:r w:rsidRPr="00CB4BFD">
              <w:rPr>
                <w:i/>
                <w:iCs/>
                <w:lang w:val="es-ES_tradnl"/>
              </w:rPr>
              <w:t>Guindilia</w:t>
            </w:r>
            <w:proofErr w:type="spellEnd"/>
            <w:r w:rsidRPr="00CB4BFD">
              <w:rPr>
                <w:i/>
                <w:iCs/>
                <w:lang w:val="es-ES_tradnl"/>
              </w:rPr>
              <w:t xml:space="preserve"> </w:t>
            </w:r>
            <w:proofErr w:type="spellStart"/>
            <w:r w:rsidRPr="00CB4BFD">
              <w:rPr>
                <w:i/>
                <w:iCs/>
                <w:lang w:val="es-ES_tradnl"/>
              </w:rPr>
              <w:t>trinervis</w:t>
            </w:r>
            <w:proofErr w:type="spellEnd"/>
          </w:p>
          <w:p w14:paraId="078A9C8C" w14:textId="77777777" w:rsidR="004E64B6" w:rsidRPr="008C1DA9" w:rsidRDefault="004E64B6" w:rsidP="004E64B6">
            <w:pPr>
              <w:pStyle w:val="Prrafodelista"/>
              <w:numPr>
                <w:ilvl w:val="0"/>
                <w:numId w:val="18"/>
              </w:numPr>
            </w:pPr>
            <w:r>
              <w:lastRenderedPageBreak/>
              <w:t xml:space="preserve">Sobre el </w:t>
            </w:r>
            <w:r w:rsidRPr="008C1DA9">
              <w:t>documento a.2., CONAF indicó que d</w:t>
            </w:r>
            <w:proofErr w:type="spellStart"/>
            <w:r w:rsidRPr="008C1DA9">
              <w:rPr>
                <w:lang w:val="es-ES_tradnl"/>
              </w:rPr>
              <w:t>e</w:t>
            </w:r>
            <w:proofErr w:type="spellEnd"/>
            <w:r w:rsidRPr="008C1DA9">
              <w:rPr>
                <w:lang w:val="es-ES_tradnl"/>
              </w:rPr>
              <w:t xml:space="preserve"> acuerdo a la </w:t>
            </w:r>
            <w:proofErr w:type="spellStart"/>
            <w:r w:rsidRPr="008C1DA9">
              <w:rPr>
                <w:lang w:val="es-ES_tradnl"/>
              </w:rPr>
              <w:t>Resoluci</w:t>
            </w:r>
            <w:r w:rsidRPr="008C1DA9">
              <w:t>ón</w:t>
            </w:r>
            <w:proofErr w:type="spellEnd"/>
            <w:r w:rsidRPr="008C1DA9">
              <w:t xml:space="preserve"> N°38/76-20/13, la reforestación asociada al rodal R-5 debe contener 1.000 plantas de </w:t>
            </w:r>
            <w:proofErr w:type="spellStart"/>
            <w:r w:rsidRPr="008C1DA9">
              <w:t>Kageneckia</w:t>
            </w:r>
            <w:proofErr w:type="spellEnd"/>
            <w:r w:rsidRPr="008C1DA9">
              <w:t xml:space="preserve"> angustifolia y 1.127 plantas de </w:t>
            </w:r>
            <w:proofErr w:type="spellStart"/>
            <w:r w:rsidRPr="008C1DA9">
              <w:t>Guindilia</w:t>
            </w:r>
            <w:proofErr w:type="spellEnd"/>
            <w:r w:rsidRPr="008C1DA9">
              <w:t xml:space="preserve"> </w:t>
            </w:r>
            <w:proofErr w:type="spellStart"/>
            <w:r w:rsidRPr="008C1DA9">
              <w:t>trinervis</w:t>
            </w:r>
            <w:proofErr w:type="spellEnd"/>
            <w:r w:rsidRPr="008C1DA9">
              <w:t xml:space="preserve"> en una superficie de 5,1 hectáreas.</w:t>
            </w:r>
          </w:p>
          <w:p w14:paraId="6BA4528A" w14:textId="68862315" w:rsidR="004E64B6" w:rsidRPr="008F4DAE" w:rsidRDefault="004E64B6" w:rsidP="004E64B6">
            <w:pPr>
              <w:pStyle w:val="Prrafodelista"/>
              <w:numPr>
                <w:ilvl w:val="0"/>
                <w:numId w:val="18"/>
              </w:numPr>
            </w:pPr>
            <w:r w:rsidRPr="00CB4BFD">
              <w:t xml:space="preserve">Al respecto de lo anterior, CONAF concluyó respecto de lo observado en terreno y lo establecido en la </w:t>
            </w:r>
            <w:r>
              <w:t xml:space="preserve">Resolución </w:t>
            </w:r>
            <w:proofErr w:type="spellStart"/>
            <w:r>
              <w:t>N°</w:t>
            </w:r>
            <w:proofErr w:type="spellEnd"/>
            <w:r>
              <w:t xml:space="preserve"> 38/76-20/13 que l</w:t>
            </w:r>
            <w:r w:rsidRPr="008F4DAE">
              <w:rPr>
                <w:iCs/>
              </w:rPr>
              <w:t xml:space="preserve">a reforestación asociada al rodal R-5 no estaba implementada (Figura </w:t>
            </w:r>
            <w:r>
              <w:rPr>
                <w:iCs/>
              </w:rPr>
              <w:t>1</w:t>
            </w:r>
            <w:r w:rsidRPr="008F4DAE">
              <w:rPr>
                <w:iCs/>
              </w:rPr>
              <w:t>2 e Imagen 1). Lo que constituye un incumplimiento al plan de manejo forestal.</w:t>
            </w:r>
          </w:p>
          <w:p w14:paraId="19FF745E" w14:textId="77777777" w:rsidR="004E64B6" w:rsidRPr="008C1DA9" w:rsidRDefault="004E64B6" w:rsidP="004E64B6">
            <w:pPr>
              <w:pStyle w:val="Prrafodelista"/>
              <w:numPr>
                <w:ilvl w:val="0"/>
                <w:numId w:val="18"/>
              </w:numPr>
            </w:pPr>
            <w:r>
              <w:t xml:space="preserve">Sobre el </w:t>
            </w:r>
            <w:r w:rsidRPr="00CB4BFD">
              <w:t xml:space="preserve">documento a.3., CONAF indicó que </w:t>
            </w:r>
            <w:r w:rsidRPr="008C1DA9">
              <w:t xml:space="preserve">la reforestación debe tener una superficie de 3,14 hectáreas en el rodal VP5-A y 2,9 hectáreas en el rodal VP5-B, totalizando 6,04 hectáreas de reforestación. Respecto a la densidad de plantación el documento señala que se deben plantar 1.000 plantas de </w:t>
            </w:r>
            <w:proofErr w:type="spellStart"/>
            <w:r w:rsidRPr="008C1DA9">
              <w:t>Porlieria</w:t>
            </w:r>
            <w:proofErr w:type="spellEnd"/>
            <w:r w:rsidRPr="008C1DA9">
              <w:t xml:space="preserve"> chilensis (Guayacán) por hectárea. Se indica además que según el calendario original del plan de manejo, la reforestación debía ser ejecutada el año 2014, sin embargo, el titular presentó una solicitud de postergación (4S/14-20/15) que dilató el año de ejecución de la reforestación al año 2016.</w:t>
            </w:r>
          </w:p>
          <w:p w14:paraId="781FF3EA" w14:textId="77777777" w:rsidR="004E64B6" w:rsidRPr="008C1DA9" w:rsidRDefault="004E64B6" w:rsidP="004E64B6">
            <w:pPr>
              <w:pStyle w:val="Prrafodelista"/>
              <w:numPr>
                <w:ilvl w:val="0"/>
                <w:numId w:val="18"/>
              </w:numPr>
            </w:pPr>
            <w:r w:rsidRPr="00CB4BFD">
              <w:t xml:space="preserve">Al respecto de lo anterior, CONAF concluyó respecto de lo observado en terreno y lo establecido en el </w:t>
            </w:r>
            <w:r w:rsidRPr="008C1DA9">
              <w:t xml:space="preserve">Plan de manejo </w:t>
            </w:r>
            <w:proofErr w:type="spellStart"/>
            <w:r w:rsidRPr="008C1DA9">
              <w:t>N°</w:t>
            </w:r>
            <w:proofErr w:type="spellEnd"/>
            <w:r w:rsidRPr="008C1DA9">
              <w:t xml:space="preserve"> 38/123-20/11 que:</w:t>
            </w:r>
          </w:p>
          <w:p w14:paraId="7CDD59EE" w14:textId="5A0B2F88" w:rsidR="004E64B6" w:rsidRPr="00CB4BFD" w:rsidRDefault="004E64B6" w:rsidP="004E64B6">
            <w:pPr>
              <w:pStyle w:val="Prrafodelista"/>
              <w:numPr>
                <w:ilvl w:val="0"/>
                <w:numId w:val="64"/>
              </w:numPr>
            </w:pPr>
            <w:r w:rsidRPr="00CB4BFD">
              <w:rPr>
                <w:lang w:val="es-ES_tradnl"/>
              </w:rPr>
              <w:t xml:space="preserve">Con el resultado de las parcelas de muestreo (Tabla </w:t>
            </w:r>
            <w:r>
              <w:rPr>
                <w:lang w:val="es-ES_tradnl"/>
              </w:rPr>
              <w:t>2</w:t>
            </w:r>
            <w:r w:rsidRPr="00CB4BFD">
              <w:rPr>
                <w:lang w:val="es-ES_tradnl"/>
              </w:rPr>
              <w:t>), se determinó que la reforestación del rodal VP5-B, la sobrevivencia del guayacán por hectárea alcanza un porcentaje de prendimiento de un 101% respecto de lo comprometido en el plan de manejo. La reforestación del rodal VP5-B cumple con la densidad de plantación, prendimiento y diversidad de especies indicadas en el plan de manejo de preservación.</w:t>
            </w:r>
          </w:p>
          <w:p w14:paraId="52CFFE77" w14:textId="595AC830" w:rsidR="004E64B6" w:rsidRPr="00CB4BFD" w:rsidRDefault="004E64B6" w:rsidP="004E64B6">
            <w:pPr>
              <w:pStyle w:val="Prrafodelista"/>
              <w:numPr>
                <w:ilvl w:val="0"/>
                <w:numId w:val="64"/>
              </w:numPr>
            </w:pPr>
            <w:r w:rsidRPr="00CB4BFD">
              <w:rPr>
                <w:lang w:val="es-ES_tradnl"/>
              </w:rPr>
              <w:t xml:space="preserve">El perímetro del rodal VP5-B registrado con GPS (Figura </w:t>
            </w:r>
            <w:r>
              <w:rPr>
                <w:lang w:val="es-ES_tradnl"/>
              </w:rPr>
              <w:t>1</w:t>
            </w:r>
            <w:r w:rsidRPr="00CB4BFD">
              <w:rPr>
                <w:lang w:val="es-ES_tradnl"/>
              </w:rPr>
              <w:t>3), al procesarlo en un software SIG, se calculó que la superficie reforestada tenía 3,15 hectáreas, cumpliendo con las 2,9 hectáreas comprometidas en el plan de manejo para este rodal.</w:t>
            </w:r>
          </w:p>
          <w:p w14:paraId="1061F094" w14:textId="646B40E1" w:rsidR="004E64B6" w:rsidRPr="00CB4BFD" w:rsidRDefault="004E64B6" w:rsidP="004E64B6">
            <w:pPr>
              <w:pStyle w:val="Prrafodelista"/>
              <w:numPr>
                <w:ilvl w:val="0"/>
                <w:numId w:val="64"/>
              </w:numPr>
            </w:pPr>
            <w:r w:rsidRPr="00CB4BFD">
              <w:rPr>
                <w:lang w:val="es-ES_tradnl"/>
              </w:rPr>
              <w:t xml:space="preserve">Como resultado de la información obtenida de las parcelas de muestreo (Tabla </w:t>
            </w:r>
            <w:r>
              <w:rPr>
                <w:lang w:val="es-ES_tradnl"/>
              </w:rPr>
              <w:t>3</w:t>
            </w:r>
            <w:r w:rsidRPr="00CB4BFD">
              <w:rPr>
                <w:lang w:val="es-ES_tradnl"/>
              </w:rPr>
              <w:t>), se estimó que la reforestación del rodal VP5-A, la sobrevivencia del guayacán por hectárea alcanza un porcentaje de prendimiento de un de un 86%, respecto de las 1.000 plantas por hectárea comprometidas en el plan de manejo de preservación. La reforestación del rodal VP5-A cumple con la densidad de plantación, prendimiento y diversidad de especies indicadas en el plan de manejo de preservación.</w:t>
            </w:r>
          </w:p>
          <w:p w14:paraId="18570CF9" w14:textId="1F3661A2" w:rsidR="004E64B6" w:rsidRPr="00B34D4E" w:rsidRDefault="004E64B6" w:rsidP="004E64B6">
            <w:pPr>
              <w:pStyle w:val="Prrafodelista"/>
              <w:numPr>
                <w:ilvl w:val="0"/>
                <w:numId w:val="64"/>
              </w:numPr>
            </w:pPr>
            <w:r w:rsidRPr="00CB4BFD">
              <w:rPr>
                <w:lang w:val="es-ES_tradnl"/>
              </w:rPr>
              <w:t xml:space="preserve">El perímetro de las dos áreas que componían el rodal VP5-A registrada con GPS (Figura </w:t>
            </w:r>
            <w:r>
              <w:rPr>
                <w:lang w:val="es-ES_tradnl"/>
              </w:rPr>
              <w:t>1</w:t>
            </w:r>
            <w:r w:rsidRPr="00CB4BFD">
              <w:rPr>
                <w:lang w:val="es-ES_tradnl"/>
              </w:rPr>
              <w:t>3), al procesarlo en un software SIG, se calculó que la superficie reforestada tenía 3,97 hectáreas, cumpliendo con las 3,14 hectáreas comprometidas en el plan de manejo para el rodal</w:t>
            </w:r>
            <w:r w:rsidRPr="00B34D4E">
              <w:rPr>
                <w:lang w:val="es-ES_tradnl"/>
              </w:rPr>
              <w:t>.</w:t>
            </w:r>
          </w:p>
          <w:p w14:paraId="5E997091" w14:textId="77777777" w:rsidR="004E64B6" w:rsidRPr="0097393D" w:rsidRDefault="004E64B6" w:rsidP="004E64B6">
            <w:pPr>
              <w:pStyle w:val="Prrafodelista"/>
              <w:numPr>
                <w:ilvl w:val="0"/>
                <w:numId w:val="18"/>
              </w:numPr>
              <w:rPr>
                <w:iCs/>
              </w:rPr>
            </w:pPr>
            <w:r w:rsidRPr="0097393D">
              <w:rPr>
                <w:iCs/>
              </w:rPr>
              <w:t xml:space="preserve">Se solicitó en el acta de inspección del </w:t>
            </w:r>
            <w:r w:rsidRPr="00386BE9">
              <w:rPr>
                <w:b/>
                <w:iCs/>
              </w:rPr>
              <w:t>16/10/2018</w:t>
            </w:r>
            <w:r w:rsidRPr="0097393D">
              <w:rPr>
                <w:iCs/>
              </w:rPr>
              <w:t xml:space="preserve"> la siguiente documentación que fue entregada el </w:t>
            </w:r>
            <w:r>
              <w:rPr>
                <w:iCs/>
              </w:rPr>
              <w:t>20</w:t>
            </w:r>
            <w:r w:rsidRPr="0097393D">
              <w:rPr>
                <w:iCs/>
              </w:rPr>
              <w:t>/11/201</w:t>
            </w:r>
            <w:r>
              <w:rPr>
                <w:iCs/>
              </w:rPr>
              <w:t>8</w:t>
            </w:r>
            <w:r w:rsidRPr="0097393D">
              <w:rPr>
                <w:iCs/>
              </w:rPr>
              <w:t>:</w:t>
            </w:r>
          </w:p>
          <w:p w14:paraId="3F8048C9" w14:textId="77777777" w:rsidR="004E64B6" w:rsidRDefault="004E64B6" w:rsidP="004E64B6">
            <w:pPr>
              <w:pStyle w:val="Prrafodelista"/>
              <w:numPr>
                <w:ilvl w:val="0"/>
                <w:numId w:val="65"/>
              </w:numPr>
              <w:rPr>
                <w:iCs/>
              </w:rPr>
            </w:pPr>
            <w:r w:rsidRPr="00C25285">
              <w:rPr>
                <w:iCs/>
              </w:rPr>
              <w:t>Copia de la resolución del Plan de Manejo de Preservación 38/123-20/11</w:t>
            </w:r>
            <w:r>
              <w:rPr>
                <w:iCs/>
              </w:rPr>
              <w:t>.</w:t>
            </w:r>
          </w:p>
          <w:p w14:paraId="37752641" w14:textId="668C2351" w:rsidR="004E64B6" w:rsidRPr="00D639DD" w:rsidRDefault="004E64B6" w:rsidP="004E64B6">
            <w:pPr>
              <w:pStyle w:val="Prrafodelista"/>
              <w:numPr>
                <w:ilvl w:val="0"/>
                <w:numId w:val="18"/>
              </w:numPr>
              <w:rPr>
                <w:iCs/>
              </w:rPr>
            </w:pPr>
            <w:r w:rsidRPr="00C25285">
              <w:rPr>
                <w:iCs/>
              </w:rPr>
              <w:t>Al</w:t>
            </w:r>
            <w:r w:rsidRPr="0097393D">
              <w:t xml:space="preserve"> respecto</w:t>
            </w:r>
            <w:r>
              <w:t xml:space="preserve"> de los documentos entregados por el titular</w:t>
            </w:r>
            <w:r w:rsidRPr="0097393D">
              <w:t xml:space="preserve">, CONAF a través del </w:t>
            </w:r>
            <w:r w:rsidRPr="00386BE9">
              <w:rPr>
                <w:b/>
              </w:rPr>
              <w:t>Ord. N°100/2019</w:t>
            </w:r>
            <w:r>
              <w:t xml:space="preserve"> de fecha 18/08/</w:t>
            </w:r>
            <w:r w:rsidRPr="0017719C">
              <w:t xml:space="preserve">2019 (Anexo </w:t>
            </w:r>
            <w:r w:rsidR="004E13E8">
              <w:t>5</w:t>
            </w:r>
            <w:r w:rsidRPr="0017719C">
              <w:t>), entregó</w:t>
            </w:r>
            <w:r>
              <w:t xml:space="preserve"> su examen de información en respuesta al Ord. N°2775 de fecha 08/11/2018 de la SMA, donde se encomienda el examen de información del punto i.1., con las siguientes conclusiones: </w:t>
            </w:r>
          </w:p>
          <w:p w14:paraId="24496049" w14:textId="77777777" w:rsidR="004E64B6" w:rsidRPr="008C1DA9" w:rsidRDefault="004E64B6" w:rsidP="004E64B6">
            <w:pPr>
              <w:pStyle w:val="Prrafodelista"/>
              <w:numPr>
                <w:ilvl w:val="0"/>
                <w:numId w:val="18"/>
              </w:numPr>
              <w:rPr>
                <w:iCs/>
              </w:rPr>
            </w:pPr>
            <w:r w:rsidRPr="008C1DA9">
              <w:rPr>
                <w:iCs/>
              </w:rPr>
              <w:t xml:space="preserve">Respecto del documento </w:t>
            </w:r>
            <w:r>
              <w:rPr>
                <w:iCs/>
              </w:rPr>
              <w:t>i</w:t>
            </w:r>
            <w:r w:rsidRPr="008C1DA9">
              <w:rPr>
                <w:iCs/>
              </w:rPr>
              <w:t>.1., CONAF indicó que de acuerdo a la Reforestación del Plan de Manejo de preservación con Resolución N°38/123-20/11 de fecha 19 de agosto de 2011, relativo a la Ley 20.283 y postergación 4S/14-20/15, concluyó que:</w:t>
            </w:r>
          </w:p>
          <w:p w14:paraId="2DFF8DBD" w14:textId="5F723D32" w:rsidR="004E64B6" w:rsidRPr="00B34D4E" w:rsidRDefault="004E64B6" w:rsidP="004E64B6">
            <w:pPr>
              <w:pStyle w:val="Prrafodelista"/>
              <w:numPr>
                <w:ilvl w:val="0"/>
                <w:numId w:val="66"/>
              </w:numPr>
            </w:pPr>
            <w:r w:rsidRPr="00CB4BFD">
              <w:t xml:space="preserve">En total, el rodal de reforestación tenía unas 1.671 plantas por hectárea (Tabla </w:t>
            </w:r>
            <w:r>
              <w:t>4</w:t>
            </w:r>
            <w:r w:rsidRPr="00CB4BFD">
              <w:t xml:space="preserve">). La reforestación del rodal VP5-B cumple con el 75% de prendimiento de la especie </w:t>
            </w:r>
            <w:proofErr w:type="spellStart"/>
            <w:r w:rsidRPr="00CB4BFD">
              <w:rPr>
                <w:i/>
              </w:rPr>
              <w:t>Porlieria</w:t>
            </w:r>
            <w:proofErr w:type="spellEnd"/>
            <w:r w:rsidRPr="00CB4BFD">
              <w:rPr>
                <w:i/>
              </w:rPr>
              <w:t xml:space="preserve"> chilensis </w:t>
            </w:r>
            <w:r w:rsidRPr="00CB4BFD">
              <w:t>(Guayacán), establecido en considerando 7.2.1.14.</w:t>
            </w:r>
            <w:r w:rsidRPr="008A462B">
              <w:t xml:space="preserve"> de la RCA 256/2009 y el artículo 14 de la Ley 20.283 Sobre Recuperación del Bosque Nativo y Fomento Forestal.</w:t>
            </w:r>
          </w:p>
          <w:p w14:paraId="3FED4E7F" w14:textId="6F8AC04D" w:rsidR="004E64B6" w:rsidRPr="00CB4BFD" w:rsidRDefault="004E64B6" w:rsidP="004E64B6">
            <w:pPr>
              <w:pStyle w:val="Prrafodelista"/>
              <w:numPr>
                <w:ilvl w:val="0"/>
                <w:numId w:val="66"/>
              </w:numPr>
            </w:pPr>
            <w:r>
              <w:t xml:space="preserve">Al procesar la medición del GPS en un software SIG, se calculó que la </w:t>
            </w:r>
            <w:r w:rsidRPr="00CB4BFD">
              <w:t xml:space="preserve">superficie reforestada tenía 3,15 hectáreas (Figura </w:t>
            </w:r>
            <w:r>
              <w:t>1</w:t>
            </w:r>
            <w:r w:rsidRPr="00CB4BFD">
              <w:t>4), cumpliendo con las 2,9 hectáreas comprometidas en el plan de manejo para este rodal.</w:t>
            </w:r>
          </w:p>
          <w:p w14:paraId="0DE938E1" w14:textId="438C4CD9" w:rsidR="004E64B6" w:rsidRPr="00CB4BFD" w:rsidRDefault="004E64B6" w:rsidP="004E64B6">
            <w:pPr>
              <w:pStyle w:val="Prrafodelista"/>
              <w:numPr>
                <w:ilvl w:val="0"/>
                <w:numId w:val="66"/>
              </w:numPr>
            </w:pPr>
            <w:r w:rsidRPr="00CB4BFD">
              <w:t xml:space="preserve">En total, el rodal VP5-A tenía unas 1.025 plantas vivas por hectárea (Tabla </w:t>
            </w:r>
            <w:r>
              <w:t>5</w:t>
            </w:r>
            <w:r w:rsidRPr="00CB4BFD">
              <w:t xml:space="preserve">). La reforestación del rodal VP5-A no cumple con el 75% de prendimiento de la especie </w:t>
            </w:r>
            <w:proofErr w:type="spellStart"/>
            <w:r w:rsidRPr="00CB4BFD">
              <w:rPr>
                <w:i/>
              </w:rPr>
              <w:t>Porlieria</w:t>
            </w:r>
            <w:proofErr w:type="spellEnd"/>
            <w:r w:rsidRPr="00CB4BFD">
              <w:rPr>
                <w:i/>
              </w:rPr>
              <w:t xml:space="preserve"> chilensis </w:t>
            </w:r>
            <w:r w:rsidRPr="00CB4BFD">
              <w:t>(Guayacán),</w:t>
            </w:r>
            <w:r>
              <w:t xml:space="preserve"> </w:t>
            </w:r>
            <w:r w:rsidRPr="00CB4BFD">
              <w:t>establecido en considerando 7.2.1.14. de la RCA 256/2009 y el artículo 14 de la Ley 20.283 Sobre Recuperación del Bosque Nativo y Fomento Forestal.</w:t>
            </w:r>
          </w:p>
          <w:p w14:paraId="4737C1F1" w14:textId="65076F7C" w:rsidR="004E64B6" w:rsidRPr="00CB4BFD" w:rsidRDefault="004E64B6" w:rsidP="004E64B6">
            <w:pPr>
              <w:pStyle w:val="Prrafodelista"/>
              <w:numPr>
                <w:ilvl w:val="0"/>
                <w:numId w:val="66"/>
              </w:numPr>
            </w:pPr>
            <w:r w:rsidRPr="00CB4BFD">
              <w:t xml:space="preserve">Al procesar la medición del GPS en un software SIG, se calculó que la superficie reforestada tenía 3,97 hectáreas, cumpliendo con las 3,14 hectáreas comprometidas en el plan de manejo para el rodal. (Figura </w:t>
            </w:r>
            <w:r>
              <w:t>1</w:t>
            </w:r>
            <w:r w:rsidRPr="00CB4BFD">
              <w:t>5)</w:t>
            </w:r>
          </w:p>
          <w:p w14:paraId="411808DA" w14:textId="77777777" w:rsidR="004E64B6" w:rsidRDefault="004E64B6" w:rsidP="004E64B6">
            <w:pPr>
              <w:pStyle w:val="Prrafodelista"/>
              <w:numPr>
                <w:ilvl w:val="0"/>
                <w:numId w:val="66"/>
              </w:numPr>
            </w:pPr>
            <w:r w:rsidRPr="00CB4BFD">
              <w:lastRenderedPageBreak/>
              <w:t xml:space="preserve">Se constató que al interior de las áreas que componían el rodal VP5-A, estaba implementada la medida del Plan de Manejo de Preservación resolución </w:t>
            </w:r>
            <w:proofErr w:type="spellStart"/>
            <w:r w:rsidRPr="00CB4BFD">
              <w:t>N°</w:t>
            </w:r>
            <w:proofErr w:type="spellEnd"/>
            <w:r w:rsidRPr="00CB4BFD">
              <w:t xml:space="preserve"> 38/123-20/11 y el Considerando 7.2.1.8 de la RCA 256/2009, consistente</w:t>
            </w:r>
            <w:r w:rsidRPr="00494201">
              <w:t xml:space="preserve"> en las labores de rescate y relocalización de individuos de </w:t>
            </w:r>
            <w:proofErr w:type="spellStart"/>
            <w:r w:rsidRPr="00661EF5">
              <w:rPr>
                <w:i/>
              </w:rPr>
              <w:t>Porlieria</w:t>
            </w:r>
            <w:proofErr w:type="spellEnd"/>
            <w:r w:rsidRPr="00661EF5">
              <w:rPr>
                <w:i/>
              </w:rPr>
              <w:t xml:space="preserve"> chilensis</w:t>
            </w:r>
            <w:r w:rsidRPr="00494201">
              <w:t xml:space="preserve"> y cactáceas</w:t>
            </w:r>
            <w:r>
              <w:t>.</w:t>
            </w:r>
          </w:p>
          <w:p w14:paraId="521865EA" w14:textId="77777777" w:rsidR="004E64B6" w:rsidRPr="00CB4BFD" w:rsidRDefault="004E64B6" w:rsidP="004E64B6">
            <w:pPr>
              <w:pStyle w:val="Prrafodelista"/>
              <w:numPr>
                <w:ilvl w:val="0"/>
                <w:numId w:val="18"/>
              </w:numPr>
            </w:pPr>
            <w:r w:rsidRPr="00CB4BFD">
              <w:t xml:space="preserve">Se solicitó en el requerimiento de información de la </w:t>
            </w:r>
            <w:r w:rsidRPr="00CB4BFD">
              <w:rPr>
                <w:b/>
              </w:rPr>
              <w:t>Res. Ex. N°</w:t>
            </w:r>
            <w:r>
              <w:rPr>
                <w:b/>
              </w:rPr>
              <w:t>225</w:t>
            </w:r>
            <w:r w:rsidRPr="00CB4BFD">
              <w:rPr>
                <w:b/>
              </w:rPr>
              <w:t>/20</w:t>
            </w:r>
            <w:r>
              <w:rPr>
                <w:b/>
              </w:rPr>
              <w:t>20</w:t>
            </w:r>
            <w:r w:rsidRPr="00CB4BFD">
              <w:t xml:space="preserve"> la siguiente documentación que fue entregada el </w:t>
            </w:r>
            <w:r>
              <w:t>17</w:t>
            </w:r>
            <w:r w:rsidRPr="00CB4BFD">
              <w:t>/0</w:t>
            </w:r>
            <w:r>
              <w:t>3/2020</w:t>
            </w:r>
            <w:r w:rsidRPr="00CB4BFD">
              <w:t>:</w:t>
            </w:r>
          </w:p>
          <w:p w14:paraId="0D0AB03B" w14:textId="77777777" w:rsidR="004E64B6" w:rsidRPr="002365EC" w:rsidRDefault="004E64B6" w:rsidP="004E64B6">
            <w:pPr>
              <w:pStyle w:val="Prrafodelista"/>
              <w:numPr>
                <w:ilvl w:val="0"/>
                <w:numId w:val="67"/>
              </w:numPr>
            </w:pPr>
            <w:r w:rsidRPr="002365EC">
              <w:t>Estado actual de las reforestaciones R-3, R-4 y VP</w:t>
            </w:r>
            <w:r>
              <w:t>5-</w:t>
            </w:r>
            <w:r w:rsidRPr="002365EC">
              <w:t>A, con todos los antecedentes que permitan verificar el cumplimiento de</w:t>
            </w:r>
            <w:r>
              <w:t xml:space="preserve"> </w:t>
            </w:r>
            <w:r w:rsidRPr="002365EC">
              <w:t xml:space="preserve">los planes de manejo y autorizaciones y regulaciones de intervenciones, ya sea por la superficie, número de plantas y diversidad de especies. </w:t>
            </w:r>
          </w:p>
          <w:p w14:paraId="6E178253" w14:textId="77777777" w:rsidR="004E64B6" w:rsidRPr="005B6225" w:rsidRDefault="004E64B6" w:rsidP="004E64B6">
            <w:pPr>
              <w:pStyle w:val="Prrafodelista"/>
              <w:numPr>
                <w:ilvl w:val="0"/>
                <w:numId w:val="18"/>
              </w:numPr>
              <w:rPr>
                <w:iCs/>
              </w:rPr>
            </w:pPr>
            <w:r w:rsidRPr="004F157C">
              <w:t xml:space="preserve">Al respecto </w:t>
            </w:r>
            <w:r>
              <w:t xml:space="preserve">del punto l.1., el titular señala que respecto de los rodales R-3 y R-4, correspondiente a Plan de Manejo de Obras Civiles, se encuentran plantadas en su totalidad, cumpliendo con las áreas y especies comprometidas en la Res. 38/60-20/12 del año 2012. Indica que a la fecha y según evaluación de prendimiento realizada en diciembre de 2019, el resultado es sobre el 80% de supervivencia para ambos rodales. Al respecto se adjunta archivo KMZ con la ubicación de los rodales, la resolución mencionada y una planilla Excel con el resumen de lo ejecutado, evolución y estado actual de las plantaciones. Si bien se señala un replante durante el año 2019 y una evaluación de prendimiento, los antecedentes entregados por el titular no permiten verificar su ejecución, por lo tanto no es posible constatar el cumplimiento del plan de manejo de obras civiles de la Res. 38/60-20/12 del año 2012, para los rodales R-3 y R-4. </w:t>
            </w:r>
          </w:p>
          <w:p w14:paraId="16EFA184" w14:textId="77777777" w:rsidR="004E64B6" w:rsidRPr="00211369" w:rsidRDefault="004E64B6" w:rsidP="004E64B6">
            <w:pPr>
              <w:pStyle w:val="Prrafodelista"/>
              <w:ind w:left="360"/>
              <w:rPr>
                <w:iCs/>
              </w:rPr>
            </w:pPr>
            <w:r>
              <w:t>Para el caso de la reforestación VP5-A, respecto del cumplimiento de la Resolución 38/123-20/11, se señala que según una evaluación de prendimiento de diciembre del año 2019, el resultado fue de un 51% de supervivencia, situación que es similar a lo constado el 16 de octubre de 2018.</w:t>
            </w:r>
          </w:p>
        </w:tc>
      </w:tr>
    </w:tbl>
    <w:p w14:paraId="2A21F7F5" w14:textId="77777777" w:rsidR="004E64B6" w:rsidRDefault="004E64B6" w:rsidP="00672FD6">
      <w:pPr>
        <w:spacing w:after="0"/>
      </w:pPr>
    </w:p>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480A7559"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32483E"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AB24E1">
              <w:rPr>
                <w:rFonts w:ascii="Calibri" w:eastAsia="Times New Roman" w:hAnsi="Calibri" w:cs="Times New Roman"/>
                <w:b/>
                <w:bCs/>
                <w:color w:val="000000"/>
                <w:sz w:val="20"/>
                <w:szCs w:val="20"/>
                <w:lang w:eastAsia="es-CL"/>
              </w:rPr>
              <w:br w:type="page"/>
            </w:r>
            <w:r w:rsidRPr="00D75DC3">
              <w:rPr>
                <w:rFonts w:ascii="Calibri" w:eastAsia="Times New Roman" w:hAnsi="Calibri" w:cs="Times New Roman"/>
                <w:b/>
                <w:bCs/>
                <w:color w:val="000000"/>
                <w:sz w:val="20"/>
                <w:szCs w:val="20"/>
                <w:lang w:eastAsia="es-CL"/>
              </w:rPr>
              <w:t xml:space="preserve">Registros </w:t>
            </w:r>
          </w:p>
        </w:tc>
      </w:tr>
      <w:tr w:rsidR="004E64B6" w:rsidRPr="00AB24E1" w14:paraId="482D4FBC" w14:textId="77777777" w:rsidTr="00672FD6">
        <w:trPr>
          <w:trHeight w:val="503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tbl>
            <w:tblPr>
              <w:tblStyle w:val="Tablaconcuadrcula1"/>
              <w:tblW w:w="3884" w:type="pct"/>
              <w:jc w:val="center"/>
              <w:tblLook w:val="04A0" w:firstRow="1" w:lastRow="0" w:firstColumn="1" w:lastColumn="0" w:noHBand="0" w:noVBand="1"/>
            </w:tblPr>
            <w:tblGrid>
              <w:gridCol w:w="840"/>
              <w:gridCol w:w="840"/>
              <w:gridCol w:w="940"/>
              <w:gridCol w:w="1581"/>
              <w:gridCol w:w="973"/>
              <w:gridCol w:w="1898"/>
              <w:gridCol w:w="1925"/>
              <w:gridCol w:w="1421"/>
            </w:tblGrid>
            <w:tr w:rsidR="004E64B6" w:rsidRPr="00AB24E1" w14:paraId="6B282CD3" w14:textId="77777777" w:rsidTr="00672FD6">
              <w:trPr>
                <w:trHeight w:val="215"/>
                <w:jc w:val="center"/>
              </w:trPr>
              <w:tc>
                <w:tcPr>
                  <w:tcW w:w="5000" w:type="pct"/>
                  <w:gridSpan w:val="8"/>
                  <w:hideMark/>
                </w:tcPr>
                <w:p w14:paraId="5444B6DD" w14:textId="77777777" w:rsidR="004E64B6" w:rsidRPr="00AB24E1" w:rsidRDefault="004E64B6" w:rsidP="004E64B6">
                  <w:pPr>
                    <w:spacing w:line="276" w:lineRule="auto"/>
                    <w:jc w:val="center"/>
                    <w:rPr>
                      <w:rFonts w:cstheme="minorHAnsi"/>
                      <w:b/>
                      <w:bCs/>
                      <w:color w:val="000000"/>
                    </w:rPr>
                  </w:pPr>
                  <w:r w:rsidRPr="00AB24E1">
                    <w:rPr>
                      <w:rFonts w:cstheme="minorHAnsi"/>
                      <w:b/>
                      <w:bCs/>
                      <w:color w:val="000000"/>
                    </w:rPr>
                    <w:t>Parcelas Rodal 3. PMOC 38/60-20/12</w:t>
                  </w:r>
                </w:p>
              </w:tc>
            </w:tr>
            <w:tr w:rsidR="004E64B6" w:rsidRPr="00AB24E1" w14:paraId="3082734D" w14:textId="77777777" w:rsidTr="00672FD6">
              <w:trPr>
                <w:trHeight w:val="344"/>
                <w:jc w:val="center"/>
              </w:trPr>
              <w:tc>
                <w:tcPr>
                  <w:tcW w:w="403" w:type="pct"/>
                  <w:hideMark/>
                </w:tcPr>
                <w:p w14:paraId="7F4C941C" w14:textId="77777777" w:rsidR="004E64B6" w:rsidRPr="00AB24E1" w:rsidRDefault="004E64B6" w:rsidP="004E64B6">
                  <w:pPr>
                    <w:spacing w:line="276" w:lineRule="auto"/>
                    <w:jc w:val="center"/>
                    <w:rPr>
                      <w:rFonts w:cstheme="minorHAnsi"/>
                      <w:b/>
                      <w:bCs/>
                      <w:color w:val="000000"/>
                    </w:rPr>
                  </w:pPr>
                  <w:r w:rsidRPr="00AB24E1">
                    <w:rPr>
                      <w:rFonts w:cstheme="minorHAnsi"/>
                      <w:b/>
                      <w:bCs/>
                      <w:color w:val="000000"/>
                    </w:rPr>
                    <w:t>Parcela</w:t>
                  </w:r>
                </w:p>
              </w:tc>
              <w:tc>
                <w:tcPr>
                  <w:tcW w:w="403" w:type="pct"/>
                  <w:hideMark/>
                </w:tcPr>
                <w:p w14:paraId="37DAE0F2" w14:textId="77777777" w:rsidR="004E64B6" w:rsidRPr="00AB24E1" w:rsidRDefault="004E64B6" w:rsidP="004E64B6">
                  <w:pPr>
                    <w:spacing w:line="276" w:lineRule="auto"/>
                    <w:jc w:val="center"/>
                    <w:rPr>
                      <w:rFonts w:cstheme="minorHAnsi"/>
                      <w:b/>
                      <w:bCs/>
                      <w:color w:val="000000"/>
                    </w:rPr>
                  </w:pPr>
                  <w:r w:rsidRPr="00AB24E1">
                    <w:rPr>
                      <w:rFonts w:cstheme="minorHAnsi"/>
                      <w:b/>
                      <w:bCs/>
                      <w:color w:val="000000"/>
                    </w:rPr>
                    <w:t>Norte</w:t>
                  </w:r>
                </w:p>
              </w:tc>
              <w:tc>
                <w:tcPr>
                  <w:tcW w:w="451" w:type="pct"/>
                  <w:hideMark/>
                </w:tcPr>
                <w:p w14:paraId="62F4779B" w14:textId="77777777" w:rsidR="004E64B6" w:rsidRPr="00AB24E1" w:rsidRDefault="004E64B6" w:rsidP="004E64B6">
                  <w:pPr>
                    <w:spacing w:line="276" w:lineRule="auto"/>
                    <w:jc w:val="center"/>
                    <w:rPr>
                      <w:rFonts w:cstheme="minorHAnsi"/>
                      <w:b/>
                      <w:bCs/>
                      <w:color w:val="000000"/>
                    </w:rPr>
                  </w:pPr>
                  <w:r w:rsidRPr="00AB24E1">
                    <w:rPr>
                      <w:rFonts w:cstheme="minorHAnsi"/>
                      <w:b/>
                      <w:bCs/>
                      <w:color w:val="000000"/>
                    </w:rPr>
                    <w:t>Este</w:t>
                  </w:r>
                </w:p>
              </w:tc>
              <w:tc>
                <w:tcPr>
                  <w:tcW w:w="759" w:type="pct"/>
                  <w:hideMark/>
                </w:tcPr>
                <w:p w14:paraId="579D7164" w14:textId="77777777" w:rsidR="004E64B6" w:rsidRPr="00AB24E1" w:rsidRDefault="004E64B6" w:rsidP="004E64B6">
                  <w:pPr>
                    <w:spacing w:line="276" w:lineRule="auto"/>
                    <w:jc w:val="center"/>
                    <w:rPr>
                      <w:rFonts w:cstheme="minorHAnsi"/>
                      <w:b/>
                      <w:bCs/>
                      <w:color w:val="000000"/>
                    </w:rPr>
                  </w:pPr>
                  <w:r w:rsidRPr="00AB24E1">
                    <w:rPr>
                      <w:rFonts w:cstheme="minorHAnsi"/>
                      <w:b/>
                      <w:bCs/>
                      <w:color w:val="000000"/>
                    </w:rPr>
                    <w:t>Plantas Muertas</w:t>
                  </w:r>
                </w:p>
              </w:tc>
              <w:tc>
                <w:tcPr>
                  <w:tcW w:w="467" w:type="pct"/>
                  <w:hideMark/>
                </w:tcPr>
                <w:p w14:paraId="4E13DB60" w14:textId="77777777" w:rsidR="004E64B6" w:rsidRPr="00AB24E1" w:rsidRDefault="004E64B6" w:rsidP="004E64B6">
                  <w:pPr>
                    <w:spacing w:line="276" w:lineRule="auto"/>
                    <w:jc w:val="center"/>
                    <w:rPr>
                      <w:rFonts w:cstheme="minorHAnsi"/>
                      <w:b/>
                      <w:bCs/>
                      <w:color w:val="000000"/>
                    </w:rPr>
                  </w:pPr>
                  <w:r w:rsidRPr="00AB24E1">
                    <w:rPr>
                      <w:rFonts w:cstheme="minorHAnsi"/>
                      <w:b/>
                      <w:bCs/>
                      <w:color w:val="000000"/>
                    </w:rPr>
                    <w:t>Guindilla</w:t>
                  </w:r>
                </w:p>
              </w:tc>
              <w:tc>
                <w:tcPr>
                  <w:tcW w:w="911" w:type="pct"/>
                  <w:hideMark/>
                </w:tcPr>
                <w:p w14:paraId="6AD3C7BE" w14:textId="77777777" w:rsidR="004E64B6" w:rsidRPr="00AB24E1" w:rsidRDefault="004E64B6" w:rsidP="004E64B6">
                  <w:pPr>
                    <w:spacing w:line="276" w:lineRule="auto"/>
                    <w:jc w:val="center"/>
                    <w:rPr>
                      <w:rFonts w:cstheme="minorHAnsi"/>
                      <w:b/>
                      <w:bCs/>
                      <w:color w:val="000000"/>
                    </w:rPr>
                  </w:pPr>
                  <w:proofErr w:type="spellStart"/>
                  <w:r w:rsidRPr="00AB24E1">
                    <w:rPr>
                      <w:rFonts w:cstheme="minorHAnsi"/>
                      <w:b/>
                      <w:bCs/>
                      <w:color w:val="000000"/>
                    </w:rPr>
                    <w:t>Frangel</w:t>
                  </w:r>
                  <w:proofErr w:type="spellEnd"/>
                </w:p>
              </w:tc>
              <w:tc>
                <w:tcPr>
                  <w:tcW w:w="924" w:type="pct"/>
                  <w:hideMark/>
                </w:tcPr>
                <w:p w14:paraId="59A2A401" w14:textId="77777777" w:rsidR="004E64B6" w:rsidRPr="00AB24E1" w:rsidRDefault="004E64B6" w:rsidP="004E64B6">
                  <w:pPr>
                    <w:spacing w:line="276" w:lineRule="auto"/>
                    <w:jc w:val="center"/>
                    <w:rPr>
                      <w:rFonts w:cstheme="minorHAnsi"/>
                      <w:b/>
                      <w:bCs/>
                      <w:color w:val="000000"/>
                    </w:rPr>
                  </w:pPr>
                  <w:r w:rsidRPr="00AB24E1">
                    <w:rPr>
                      <w:rFonts w:cstheme="minorHAnsi"/>
                      <w:b/>
                      <w:bCs/>
                      <w:color w:val="000000"/>
                    </w:rPr>
                    <w:t>Total Plantas vivas</w:t>
                  </w:r>
                </w:p>
              </w:tc>
              <w:tc>
                <w:tcPr>
                  <w:tcW w:w="682" w:type="pct"/>
                  <w:hideMark/>
                </w:tcPr>
                <w:p w14:paraId="4F7AAE6D" w14:textId="77777777" w:rsidR="004E64B6" w:rsidRPr="00AB24E1" w:rsidRDefault="004E64B6" w:rsidP="004E64B6">
                  <w:pPr>
                    <w:spacing w:line="276" w:lineRule="auto"/>
                    <w:jc w:val="center"/>
                    <w:rPr>
                      <w:rFonts w:cstheme="minorHAnsi"/>
                      <w:b/>
                      <w:bCs/>
                      <w:color w:val="000000"/>
                    </w:rPr>
                  </w:pPr>
                  <w:r w:rsidRPr="00AB24E1">
                    <w:rPr>
                      <w:rFonts w:cstheme="minorHAnsi"/>
                      <w:b/>
                      <w:bCs/>
                      <w:color w:val="000000"/>
                    </w:rPr>
                    <w:t>Total Parcela</w:t>
                  </w:r>
                </w:p>
              </w:tc>
            </w:tr>
            <w:tr w:rsidR="004E64B6" w:rsidRPr="00AB24E1" w14:paraId="13AB2051" w14:textId="77777777" w:rsidTr="00672FD6">
              <w:trPr>
                <w:trHeight w:val="215"/>
                <w:jc w:val="center"/>
              </w:trPr>
              <w:tc>
                <w:tcPr>
                  <w:tcW w:w="403" w:type="pct"/>
                  <w:noWrap/>
                  <w:hideMark/>
                </w:tcPr>
                <w:p w14:paraId="178E1370" w14:textId="77777777" w:rsidR="004E64B6" w:rsidRPr="00AB24E1" w:rsidRDefault="004E64B6" w:rsidP="004E64B6">
                  <w:pPr>
                    <w:spacing w:line="276" w:lineRule="auto"/>
                    <w:jc w:val="center"/>
                    <w:rPr>
                      <w:rFonts w:cstheme="minorHAnsi"/>
                      <w:color w:val="000000"/>
                    </w:rPr>
                  </w:pPr>
                  <w:r w:rsidRPr="00AB24E1">
                    <w:rPr>
                      <w:rFonts w:cstheme="minorHAnsi"/>
                      <w:color w:val="000000"/>
                    </w:rPr>
                    <w:t>1</w:t>
                  </w:r>
                </w:p>
              </w:tc>
              <w:tc>
                <w:tcPr>
                  <w:tcW w:w="403" w:type="pct"/>
                  <w:hideMark/>
                </w:tcPr>
                <w:p w14:paraId="408C6796" w14:textId="77777777" w:rsidR="004E64B6" w:rsidRPr="00AB24E1" w:rsidRDefault="004E64B6" w:rsidP="004E64B6">
                  <w:pPr>
                    <w:spacing w:line="276" w:lineRule="auto"/>
                    <w:jc w:val="center"/>
                    <w:rPr>
                      <w:rFonts w:cstheme="minorHAnsi"/>
                      <w:color w:val="000000"/>
                    </w:rPr>
                  </w:pPr>
                  <w:r w:rsidRPr="00AB24E1">
                    <w:rPr>
                      <w:rFonts w:cstheme="minorHAnsi"/>
                      <w:color w:val="000000"/>
                    </w:rPr>
                    <w:t>383758</w:t>
                  </w:r>
                </w:p>
              </w:tc>
              <w:tc>
                <w:tcPr>
                  <w:tcW w:w="451" w:type="pct"/>
                  <w:hideMark/>
                </w:tcPr>
                <w:p w14:paraId="656EAC4C" w14:textId="77777777" w:rsidR="004E64B6" w:rsidRPr="00AB24E1" w:rsidRDefault="004E64B6" w:rsidP="004E64B6">
                  <w:pPr>
                    <w:spacing w:line="276" w:lineRule="auto"/>
                    <w:jc w:val="center"/>
                    <w:rPr>
                      <w:rFonts w:cstheme="minorHAnsi"/>
                      <w:color w:val="000000"/>
                    </w:rPr>
                  </w:pPr>
                  <w:r w:rsidRPr="00AB24E1">
                    <w:rPr>
                      <w:rFonts w:cstheme="minorHAnsi"/>
                      <w:color w:val="000000"/>
                    </w:rPr>
                    <w:t>6291895</w:t>
                  </w:r>
                </w:p>
              </w:tc>
              <w:tc>
                <w:tcPr>
                  <w:tcW w:w="759" w:type="pct"/>
                  <w:hideMark/>
                </w:tcPr>
                <w:p w14:paraId="61D4D266" w14:textId="77777777" w:rsidR="004E64B6" w:rsidRPr="00AB24E1" w:rsidRDefault="004E64B6" w:rsidP="004E64B6">
                  <w:pPr>
                    <w:spacing w:line="276" w:lineRule="auto"/>
                    <w:jc w:val="center"/>
                    <w:rPr>
                      <w:rFonts w:cstheme="minorHAnsi"/>
                      <w:color w:val="000000"/>
                    </w:rPr>
                  </w:pPr>
                  <w:r w:rsidRPr="00AB24E1">
                    <w:rPr>
                      <w:rFonts w:cstheme="minorHAnsi"/>
                      <w:color w:val="000000"/>
                    </w:rPr>
                    <w:t>8</w:t>
                  </w:r>
                </w:p>
              </w:tc>
              <w:tc>
                <w:tcPr>
                  <w:tcW w:w="467" w:type="pct"/>
                  <w:hideMark/>
                </w:tcPr>
                <w:p w14:paraId="3C987762" w14:textId="77777777" w:rsidR="004E64B6" w:rsidRPr="00AB24E1" w:rsidRDefault="004E64B6" w:rsidP="004E64B6">
                  <w:pPr>
                    <w:spacing w:line="276" w:lineRule="auto"/>
                    <w:jc w:val="center"/>
                    <w:rPr>
                      <w:rFonts w:cstheme="minorHAnsi"/>
                      <w:color w:val="000000"/>
                    </w:rPr>
                  </w:pPr>
                  <w:r w:rsidRPr="00AB24E1">
                    <w:rPr>
                      <w:rFonts w:cstheme="minorHAnsi"/>
                      <w:color w:val="000000"/>
                    </w:rPr>
                    <w:t>20</w:t>
                  </w:r>
                </w:p>
              </w:tc>
              <w:tc>
                <w:tcPr>
                  <w:tcW w:w="911" w:type="pct"/>
                  <w:hideMark/>
                </w:tcPr>
                <w:p w14:paraId="4028CCC2" w14:textId="77777777" w:rsidR="004E64B6" w:rsidRPr="00AB24E1" w:rsidRDefault="004E64B6" w:rsidP="004E64B6">
                  <w:pPr>
                    <w:spacing w:line="276" w:lineRule="auto"/>
                    <w:jc w:val="center"/>
                    <w:rPr>
                      <w:rFonts w:cstheme="minorHAnsi"/>
                      <w:color w:val="000000"/>
                    </w:rPr>
                  </w:pPr>
                  <w:r w:rsidRPr="00AB24E1">
                    <w:rPr>
                      <w:rFonts w:cstheme="minorHAnsi"/>
                      <w:color w:val="000000"/>
                    </w:rPr>
                    <w:t>17</w:t>
                  </w:r>
                </w:p>
              </w:tc>
              <w:tc>
                <w:tcPr>
                  <w:tcW w:w="924" w:type="pct"/>
                  <w:noWrap/>
                  <w:hideMark/>
                </w:tcPr>
                <w:p w14:paraId="7844065D" w14:textId="77777777" w:rsidR="004E64B6" w:rsidRPr="00AB24E1" w:rsidRDefault="004E64B6" w:rsidP="004E64B6">
                  <w:pPr>
                    <w:spacing w:line="276" w:lineRule="auto"/>
                    <w:jc w:val="center"/>
                    <w:rPr>
                      <w:rFonts w:cstheme="minorHAnsi"/>
                      <w:color w:val="000000"/>
                    </w:rPr>
                  </w:pPr>
                  <w:r w:rsidRPr="00AB24E1">
                    <w:rPr>
                      <w:rFonts w:cstheme="minorHAnsi"/>
                      <w:color w:val="000000"/>
                    </w:rPr>
                    <w:t>37</w:t>
                  </w:r>
                </w:p>
              </w:tc>
              <w:tc>
                <w:tcPr>
                  <w:tcW w:w="682" w:type="pct"/>
                  <w:noWrap/>
                  <w:hideMark/>
                </w:tcPr>
                <w:p w14:paraId="64B52075" w14:textId="77777777" w:rsidR="004E64B6" w:rsidRPr="00AB24E1" w:rsidRDefault="004E64B6" w:rsidP="004E64B6">
                  <w:pPr>
                    <w:spacing w:line="276" w:lineRule="auto"/>
                    <w:jc w:val="center"/>
                    <w:rPr>
                      <w:rFonts w:cstheme="minorHAnsi"/>
                      <w:color w:val="000000"/>
                    </w:rPr>
                  </w:pPr>
                  <w:r w:rsidRPr="00AB24E1">
                    <w:rPr>
                      <w:rFonts w:cstheme="minorHAnsi"/>
                      <w:color w:val="000000"/>
                    </w:rPr>
                    <w:t>82</w:t>
                  </w:r>
                </w:p>
              </w:tc>
            </w:tr>
            <w:tr w:rsidR="004E64B6" w:rsidRPr="00AB24E1" w14:paraId="4D3A37CF" w14:textId="77777777" w:rsidTr="00672FD6">
              <w:trPr>
                <w:trHeight w:val="215"/>
                <w:jc w:val="center"/>
              </w:trPr>
              <w:tc>
                <w:tcPr>
                  <w:tcW w:w="403" w:type="pct"/>
                  <w:noWrap/>
                  <w:hideMark/>
                </w:tcPr>
                <w:p w14:paraId="270387E9" w14:textId="77777777" w:rsidR="004E64B6" w:rsidRPr="00AB24E1" w:rsidRDefault="004E64B6" w:rsidP="004E64B6">
                  <w:pPr>
                    <w:spacing w:line="276" w:lineRule="auto"/>
                    <w:jc w:val="center"/>
                    <w:rPr>
                      <w:rFonts w:cstheme="minorHAnsi"/>
                      <w:color w:val="000000"/>
                    </w:rPr>
                  </w:pPr>
                  <w:r w:rsidRPr="00AB24E1">
                    <w:rPr>
                      <w:rFonts w:cstheme="minorHAnsi"/>
                      <w:color w:val="000000"/>
                    </w:rPr>
                    <w:t>2</w:t>
                  </w:r>
                </w:p>
              </w:tc>
              <w:tc>
                <w:tcPr>
                  <w:tcW w:w="403" w:type="pct"/>
                  <w:hideMark/>
                </w:tcPr>
                <w:p w14:paraId="4D81D03B" w14:textId="77777777" w:rsidR="004E64B6" w:rsidRPr="00AB24E1" w:rsidRDefault="004E64B6" w:rsidP="004E64B6">
                  <w:pPr>
                    <w:spacing w:line="276" w:lineRule="auto"/>
                    <w:jc w:val="center"/>
                    <w:rPr>
                      <w:rFonts w:cstheme="minorHAnsi"/>
                      <w:color w:val="000000"/>
                    </w:rPr>
                  </w:pPr>
                  <w:r w:rsidRPr="00AB24E1">
                    <w:rPr>
                      <w:rFonts w:cstheme="minorHAnsi"/>
                      <w:color w:val="000000"/>
                    </w:rPr>
                    <w:t>383676</w:t>
                  </w:r>
                </w:p>
              </w:tc>
              <w:tc>
                <w:tcPr>
                  <w:tcW w:w="451" w:type="pct"/>
                  <w:hideMark/>
                </w:tcPr>
                <w:p w14:paraId="081E586E" w14:textId="77777777" w:rsidR="004E64B6" w:rsidRPr="00AB24E1" w:rsidRDefault="004E64B6" w:rsidP="004E64B6">
                  <w:pPr>
                    <w:spacing w:line="276" w:lineRule="auto"/>
                    <w:jc w:val="center"/>
                    <w:rPr>
                      <w:rFonts w:cstheme="minorHAnsi"/>
                      <w:color w:val="000000"/>
                    </w:rPr>
                  </w:pPr>
                  <w:r w:rsidRPr="00AB24E1">
                    <w:rPr>
                      <w:rFonts w:cstheme="minorHAnsi"/>
                      <w:color w:val="000000"/>
                    </w:rPr>
                    <w:t>6291814</w:t>
                  </w:r>
                </w:p>
              </w:tc>
              <w:tc>
                <w:tcPr>
                  <w:tcW w:w="759" w:type="pct"/>
                  <w:hideMark/>
                </w:tcPr>
                <w:p w14:paraId="0F332425" w14:textId="77777777" w:rsidR="004E64B6" w:rsidRPr="00AB24E1" w:rsidRDefault="004E64B6" w:rsidP="004E64B6">
                  <w:pPr>
                    <w:spacing w:line="276" w:lineRule="auto"/>
                    <w:jc w:val="center"/>
                    <w:rPr>
                      <w:rFonts w:cstheme="minorHAnsi"/>
                      <w:color w:val="000000"/>
                    </w:rPr>
                  </w:pPr>
                  <w:r w:rsidRPr="00AB24E1">
                    <w:rPr>
                      <w:rFonts w:cstheme="minorHAnsi"/>
                      <w:color w:val="000000"/>
                    </w:rPr>
                    <w:t>0</w:t>
                  </w:r>
                </w:p>
              </w:tc>
              <w:tc>
                <w:tcPr>
                  <w:tcW w:w="467" w:type="pct"/>
                  <w:hideMark/>
                </w:tcPr>
                <w:p w14:paraId="37FE4B0D" w14:textId="77777777" w:rsidR="004E64B6" w:rsidRPr="00AB24E1" w:rsidRDefault="004E64B6" w:rsidP="004E64B6">
                  <w:pPr>
                    <w:spacing w:line="276" w:lineRule="auto"/>
                    <w:jc w:val="center"/>
                    <w:rPr>
                      <w:rFonts w:cstheme="minorHAnsi"/>
                      <w:color w:val="000000"/>
                    </w:rPr>
                  </w:pPr>
                  <w:r w:rsidRPr="00AB24E1">
                    <w:rPr>
                      <w:rFonts w:cstheme="minorHAnsi"/>
                      <w:color w:val="000000"/>
                    </w:rPr>
                    <w:t>13</w:t>
                  </w:r>
                </w:p>
              </w:tc>
              <w:tc>
                <w:tcPr>
                  <w:tcW w:w="911" w:type="pct"/>
                  <w:hideMark/>
                </w:tcPr>
                <w:p w14:paraId="319200A0" w14:textId="77777777" w:rsidR="004E64B6" w:rsidRPr="00AB24E1" w:rsidRDefault="004E64B6" w:rsidP="004E64B6">
                  <w:pPr>
                    <w:spacing w:line="276" w:lineRule="auto"/>
                    <w:jc w:val="center"/>
                    <w:rPr>
                      <w:rFonts w:cstheme="minorHAnsi"/>
                      <w:color w:val="000000"/>
                    </w:rPr>
                  </w:pPr>
                  <w:r w:rsidRPr="00AB24E1">
                    <w:rPr>
                      <w:rFonts w:cstheme="minorHAnsi"/>
                      <w:color w:val="000000"/>
                    </w:rPr>
                    <w:t>29</w:t>
                  </w:r>
                </w:p>
              </w:tc>
              <w:tc>
                <w:tcPr>
                  <w:tcW w:w="924" w:type="pct"/>
                  <w:noWrap/>
                  <w:hideMark/>
                </w:tcPr>
                <w:p w14:paraId="492EB7DE" w14:textId="77777777" w:rsidR="004E64B6" w:rsidRPr="00AB24E1" w:rsidRDefault="004E64B6" w:rsidP="004E64B6">
                  <w:pPr>
                    <w:spacing w:line="276" w:lineRule="auto"/>
                    <w:jc w:val="center"/>
                    <w:rPr>
                      <w:rFonts w:cstheme="minorHAnsi"/>
                      <w:color w:val="000000"/>
                    </w:rPr>
                  </w:pPr>
                  <w:r w:rsidRPr="00AB24E1">
                    <w:rPr>
                      <w:rFonts w:cstheme="minorHAnsi"/>
                      <w:color w:val="000000"/>
                    </w:rPr>
                    <w:t>42</w:t>
                  </w:r>
                </w:p>
              </w:tc>
              <w:tc>
                <w:tcPr>
                  <w:tcW w:w="682" w:type="pct"/>
                  <w:noWrap/>
                  <w:hideMark/>
                </w:tcPr>
                <w:p w14:paraId="20508CE7" w14:textId="77777777" w:rsidR="004E64B6" w:rsidRPr="00AB24E1" w:rsidRDefault="004E64B6" w:rsidP="004E64B6">
                  <w:pPr>
                    <w:spacing w:line="276" w:lineRule="auto"/>
                    <w:jc w:val="center"/>
                    <w:rPr>
                      <w:rFonts w:cstheme="minorHAnsi"/>
                      <w:color w:val="000000"/>
                    </w:rPr>
                  </w:pPr>
                  <w:r w:rsidRPr="00AB24E1">
                    <w:rPr>
                      <w:rFonts w:cstheme="minorHAnsi"/>
                      <w:color w:val="000000"/>
                    </w:rPr>
                    <w:t>84</w:t>
                  </w:r>
                </w:p>
              </w:tc>
            </w:tr>
            <w:tr w:rsidR="004E64B6" w:rsidRPr="00AB24E1" w14:paraId="62E97D13" w14:textId="77777777" w:rsidTr="00672FD6">
              <w:trPr>
                <w:trHeight w:val="215"/>
                <w:jc w:val="center"/>
              </w:trPr>
              <w:tc>
                <w:tcPr>
                  <w:tcW w:w="403" w:type="pct"/>
                  <w:noWrap/>
                  <w:hideMark/>
                </w:tcPr>
                <w:p w14:paraId="4D7BDB63" w14:textId="77777777" w:rsidR="004E64B6" w:rsidRPr="00AB24E1" w:rsidRDefault="004E64B6" w:rsidP="004E64B6">
                  <w:pPr>
                    <w:spacing w:line="276" w:lineRule="auto"/>
                    <w:jc w:val="center"/>
                    <w:rPr>
                      <w:rFonts w:cstheme="minorHAnsi"/>
                      <w:color w:val="000000"/>
                    </w:rPr>
                  </w:pPr>
                  <w:r w:rsidRPr="00AB24E1">
                    <w:rPr>
                      <w:rFonts w:cstheme="minorHAnsi"/>
                      <w:color w:val="000000"/>
                    </w:rPr>
                    <w:t>3</w:t>
                  </w:r>
                </w:p>
              </w:tc>
              <w:tc>
                <w:tcPr>
                  <w:tcW w:w="403" w:type="pct"/>
                  <w:hideMark/>
                </w:tcPr>
                <w:p w14:paraId="239C40FB" w14:textId="77777777" w:rsidR="004E64B6" w:rsidRPr="00AB24E1" w:rsidRDefault="004E64B6" w:rsidP="004E64B6">
                  <w:pPr>
                    <w:spacing w:line="276" w:lineRule="auto"/>
                    <w:jc w:val="center"/>
                    <w:rPr>
                      <w:rFonts w:cstheme="minorHAnsi"/>
                      <w:color w:val="000000"/>
                    </w:rPr>
                  </w:pPr>
                  <w:r w:rsidRPr="00AB24E1">
                    <w:rPr>
                      <w:rFonts w:cstheme="minorHAnsi"/>
                      <w:color w:val="000000"/>
                    </w:rPr>
                    <w:t>383762</w:t>
                  </w:r>
                </w:p>
              </w:tc>
              <w:tc>
                <w:tcPr>
                  <w:tcW w:w="451" w:type="pct"/>
                  <w:hideMark/>
                </w:tcPr>
                <w:p w14:paraId="3C7592C2" w14:textId="77777777" w:rsidR="004E64B6" w:rsidRPr="00AB24E1" w:rsidRDefault="004E64B6" w:rsidP="004E64B6">
                  <w:pPr>
                    <w:spacing w:line="276" w:lineRule="auto"/>
                    <w:jc w:val="center"/>
                    <w:rPr>
                      <w:rFonts w:cstheme="minorHAnsi"/>
                      <w:color w:val="000000"/>
                    </w:rPr>
                  </w:pPr>
                  <w:r w:rsidRPr="00AB24E1">
                    <w:rPr>
                      <w:rFonts w:cstheme="minorHAnsi"/>
                      <w:color w:val="000000"/>
                    </w:rPr>
                    <w:t>6291765</w:t>
                  </w:r>
                </w:p>
              </w:tc>
              <w:tc>
                <w:tcPr>
                  <w:tcW w:w="759" w:type="pct"/>
                  <w:hideMark/>
                </w:tcPr>
                <w:p w14:paraId="058BF173" w14:textId="77777777" w:rsidR="004E64B6" w:rsidRPr="00AB24E1" w:rsidRDefault="004E64B6" w:rsidP="004E64B6">
                  <w:pPr>
                    <w:spacing w:line="276" w:lineRule="auto"/>
                    <w:jc w:val="center"/>
                    <w:rPr>
                      <w:rFonts w:cstheme="minorHAnsi"/>
                      <w:color w:val="000000"/>
                    </w:rPr>
                  </w:pPr>
                  <w:r w:rsidRPr="00AB24E1">
                    <w:rPr>
                      <w:rFonts w:cstheme="minorHAnsi"/>
                      <w:color w:val="000000"/>
                    </w:rPr>
                    <w:t>0</w:t>
                  </w:r>
                </w:p>
              </w:tc>
              <w:tc>
                <w:tcPr>
                  <w:tcW w:w="467" w:type="pct"/>
                  <w:hideMark/>
                </w:tcPr>
                <w:p w14:paraId="64BA7B80" w14:textId="77777777" w:rsidR="004E64B6" w:rsidRPr="00AB24E1" w:rsidRDefault="004E64B6" w:rsidP="004E64B6">
                  <w:pPr>
                    <w:spacing w:line="276" w:lineRule="auto"/>
                    <w:jc w:val="center"/>
                    <w:rPr>
                      <w:rFonts w:cstheme="minorHAnsi"/>
                      <w:color w:val="000000"/>
                    </w:rPr>
                  </w:pPr>
                  <w:r w:rsidRPr="00AB24E1">
                    <w:rPr>
                      <w:rFonts w:cstheme="minorHAnsi"/>
                      <w:color w:val="000000"/>
                    </w:rPr>
                    <w:t>21</w:t>
                  </w:r>
                </w:p>
              </w:tc>
              <w:tc>
                <w:tcPr>
                  <w:tcW w:w="911" w:type="pct"/>
                  <w:hideMark/>
                </w:tcPr>
                <w:p w14:paraId="6120DC94" w14:textId="77777777" w:rsidR="004E64B6" w:rsidRPr="00AB24E1" w:rsidRDefault="004E64B6" w:rsidP="004E64B6">
                  <w:pPr>
                    <w:spacing w:line="276" w:lineRule="auto"/>
                    <w:jc w:val="center"/>
                    <w:rPr>
                      <w:rFonts w:cstheme="minorHAnsi"/>
                      <w:color w:val="000000"/>
                    </w:rPr>
                  </w:pPr>
                  <w:r w:rsidRPr="00AB24E1">
                    <w:rPr>
                      <w:rFonts w:cstheme="minorHAnsi"/>
                      <w:color w:val="000000"/>
                    </w:rPr>
                    <w:t>24</w:t>
                  </w:r>
                </w:p>
              </w:tc>
              <w:tc>
                <w:tcPr>
                  <w:tcW w:w="924" w:type="pct"/>
                  <w:noWrap/>
                  <w:hideMark/>
                </w:tcPr>
                <w:p w14:paraId="44BAF601" w14:textId="77777777" w:rsidR="004E64B6" w:rsidRPr="00AB24E1" w:rsidRDefault="004E64B6" w:rsidP="004E64B6">
                  <w:pPr>
                    <w:spacing w:line="276" w:lineRule="auto"/>
                    <w:jc w:val="center"/>
                    <w:rPr>
                      <w:rFonts w:cstheme="minorHAnsi"/>
                      <w:color w:val="000000"/>
                    </w:rPr>
                  </w:pPr>
                  <w:r w:rsidRPr="00AB24E1">
                    <w:rPr>
                      <w:rFonts w:cstheme="minorHAnsi"/>
                      <w:color w:val="000000"/>
                    </w:rPr>
                    <w:t>45</w:t>
                  </w:r>
                </w:p>
              </w:tc>
              <w:tc>
                <w:tcPr>
                  <w:tcW w:w="682" w:type="pct"/>
                  <w:noWrap/>
                  <w:hideMark/>
                </w:tcPr>
                <w:p w14:paraId="537C4ED7" w14:textId="77777777" w:rsidR="004E64B6" w:rsidRPr="00AB24E1" w:rsidRDefault="004E64B6" w:rsidP="004E64B6">
                  <w:pPr>
                    <w:spacing w:line="276" w:lineRule="auto"/>
                    <w:jc w:val="center"/>
                    <w:rPr>
                      <w:rFonts w:cstheme="minorHAnsi"/>
                      <w:color w:val="000000"/>
                    </w:rPr>
                  </w:pPr>
                  <w:r w:rsidRPr="00AB24E1">
                    <w:rPr>
                      <w:rFonts w:cstheme="minorHAnsi"/>
                      <w:color w:val="000000"/>
                    </w:rPr>
                    <w:t>90</w:t>
                  </w:r>
                </w:p>
              </w:tc>
            </w:tr>
            <w:tr w:rsidR="004E64B6" w:rsidRPr="00AB24E1" w14:paraId="5ED303E7" w14:textId="77777777" w:rsidTr="00672FD6">
              <w:trPr>
                <w:trHeight w:val="215"/>
                <w:jc w:val="center"/>
              </w:trPr>
              <w:tc>
                <w:tcPr>
                  <w:tcW w:w="403" w:type="pct"/>
                  <w:noWrap/>
                  <w:hideMark/>
                </w:tcPr>
                <w:p w14:paraId="32701C1E" w14:textId="77777777" w:rsidR="004E64B6" w:rsidRPr="00AB24E1" w:rsidRDefault="004E64B6" w:rsidP="004E64B6">
                  <w:pPr>
                    <w:spacing w:line="276" w:lineRule="auto"/>
                    <w:jc w:val="center"/>
                    <w:rPr>
                      <w:rFonts w:cstheme="minorHAnsi"/>
                      <w:color w:val="000000"/>
                    </w:rPr>
                  </w:pPr>
                  <w:r w:rsidRPr="00AB24E1">
                    <w:rPr>
                      <w:rFonts w:cstheme="minorHAnsi"/>
                      <w:color w:val="000000"/>
                    </w:rPr>
                    <w:t>4</w:t>
                  </w:r>
                </w:p>
              </w:tc>
              <w:tc>
                <w:tcPr>
                  <w:tcW w:w="403" w:type="pct"/>
                  <w:hideMark/>
                </w:tcPr>
                <w:p w14:paraId="11F3790D" w14:textId="77777777" w:rsidR="004E64B6" w:rsidRPr="00AB24E1" w:rsidRDefault="004E64B6" w:rsidP="004E64B6">
                  <w:pPr>
                    <w:spacing w:line="276" w:lineRule="auto"/>
                    <w:jc w:val="center"/>
                    <w:rPr>
                      <w:rFonts w:cstheme="minorHAnsi"/>
                      <w:color w:val="000000"/>
                    </w:rPr>
                  </w:pPr>
                  <w:r w:rsidRPr="00AB24E1">
                    <w:rPr>
                      <w:rFonts w:cstheme="minorHAnsi"/>
                      <w:color w:val="000000"/>
                    </w:rPr>
                    <w:t>383673</w:t>
                  </w:r>
                </w:p>
              </w:tc>
              <w:tc>
                <w:tcPr>
                  <w:tcW w:w="451" w:type="pct"/>
                  <w:hideMark/>
                </w:tcPr>
                <w:p w14:paraId="4477AC82" w14:textId="77777777" w:rsidR="004E64B6" w:rsidRPr="00AB24E1" w:rsidRDefault="004E64B6" w:rsidP="004E64B6">
                  <w:pPr>
                    <w:spacing w:line="276" w:lineRule="auto"/>
                    <w:jc w:val="center"/>
                    <w:rPr>
                      <w:rFonts w:cstheme="minorHAnsi"/>
                      <w:color w:val="000000"/>
                    </w:rPr>
                  </w:pPr>
                  <w:r w:rsidRPr="00AB24E1">
                    <w:rPr>
                      <w:rFonts w:cstheme="minorHAnsi"/>
                      <w:color w:val="000000"/>
                    </w:rPr>
                    <w:t>6291701</w:t>
                  </w:r>
                </w:p>
              </w:tc>
              <w:tc>
                <w:tcPr>
                  <w:tcW w:w="759" w:type="pct"/>
                  <w:hideMark/>
                </w:tcPr>
                <w:p w14:paraId="3E21C753" w14:textId="77777777" w:rsidR="004E64B6" w:rsidRPr="00AB24E1" w:rsidRDefault="004E64B6" w:rsidP="004E64B6">
                  <w:pPr>
                    <w:spacing w:line="276" w:lineRule="auto"/>
                    <w:jc w:val="center"/>
                    <w:rPr>
                      <w:rFonts w:cstheme="minorHAnsi"/>
                      <w:color w:val="000000"/>
                    </w:rPr>
                  </w:pPr>
                  <w:r w:rsidRPr="00AB24E1">
                    <w:rPr>
                      <w:rFonts w:cstheme="minorHAnsi"/>
                      <w:color w:val="000000"/>
                    </w:rPr>
                    <w:t>0</w:t>
                  </w:r>
                </w:p>
              </w:tc>
              <w:tc>
                <w:tcPr>
                  <w:tcW w:w="467" w:type="pct"/>
                  <w:hideMark/>
                </w:tcPr>
                <w:p w14:paraId="30E89BA9" w14:textId="77777777" w:rsidR="004E64B6" w:rsidRPr="00AB24E1" w:rsidRDefault="004E64B6" w:rsidP="004E64B6">
                  <w:pPr>
                    <w:spacing w:line="276" w:lineRule="auto"/>
                    <w:jc w:val="center"/>
                    <w:rPr>
                      <w:rFonts w:cstheme="minorHAnsi"/>
                      <w:color w:val="000000"/>
                    </w:rPr>
                  </w:pPr>
                  <w:r w:rsidRPr="00AB24E1">
                    <w:rPr>
                      <w:rFonts w:cstheme="minorHAnsi"/>
                      <w:color w:val="000000"/>
                    </w:rPr>
                    <w:t>21</w:t>
                  </w:r>
                </w:p>
              </w:tc>
              <w:tc>
                <w:tcPr>
                  <w:tcW w:w="911" w:type="pct"/>
                  <w:hideMark/>
                </w:tcPr>
                <w:p w14:paraId="66A87A6F" w14:textId="77777777" w:rsidR="004E64B6" w:rsidRPr="00AB24E1" w:rsidRDefault="004E64B6" w:rsidP="004E64B6">
                  <w:pPr>
                    <w:spacing w:line="276" w:lineRule="auto"/>
                    <w:jc w:val="center"/>
                    <w:rPr>
                      <w:rFonts w:cstheme="minorHAnsi"/>
                      <w:color w:val="000000"/>
                    </w:rPr>
                  </w:pPr>
                  <w:r w:rsidRPr="00AB24E1">
                    <w:rPr>
                      <w:rFonts w:cstheme="minorHAnsi"/>
                      <w:color w:val="000000"/>
                    </w:rPr>
                    <w:t>25</w:t>
                  </w:r>
                </w:p>
              </w:tc>
              <w:tc>
                <w:tcPr>
                  <w:tcW w:w="924" w:type="pct"/>
                  <w:noWrap/>
                  <w:hideMark/>
                </w:tcPr>
                <w:p w14:paraId="686DDE92" w14:textId="77777777" w:rsidR="004E64B6" w:rsidRPr="00AB24E1" w:rsidRDefault="004E64B6" w:rsidP="004E64B6">
                  <w:pPr>
                    <w:spacing w:line="276" w:lineRule="auto"/>
                    <w:jc w:val="center"/>
                    <w:rPr>
                      <w:rFonts w:cstheme="minorHAnsi"/>
                      <w:color w:val="000000"/>
                    </w:rPr>
                  </w:pPr>
                  <w:r w:rsidRPr="00AB24E1">
                    <w:rPr>
                      <w:rFonts w:cstheme="minorHAnsi"/>
                      <w:color w:val="000000"/>
                    </w:rPr>
                    <w:t>46</w:t>
                  </w:r>
                </w:p>
              </w:tc>
              <w:tc>
                <w:tcPr>
                  <w:tcW w:w="682" w:type="pct"/>
                  <w:noWrap/>
                  <w:hideMark/>
                </w:tcPr>
                <w:p w14:paraId="5A00769B" w14:textId="77777777" w:rsidR="004E64B6" w:rsidRPr="00AB24E1" w:rsidRDefault="004E64B6" w:rsidP="004E64B6">
                  <w:pPr>
                    <w:spacing w:line="276" w:lineRule="auto"/>
                    <w:jc w:val="center"/>
                    <w:rPr>
                      <w:rFonts w:cstheme="minorHAnsi"/>
                      <w:color w:val="000000"/>
                    </w:rPr>
                  </w:pPr>
                  <w:r w:rsidRPr="00AB24E1">
                    <w:rPr>
                      <w:rFonts w:cstheme="minorHAnsi"/>
                      <w:color w:val="000000"/>
                    </w:rPr>
                    <w:t>92</w:t>
                  </w:r>
                </w:p>
              </w:tc>
            </w:tr>
            <w:tr w:rsidR="004E64B6" w:rsidRPr="00AB24E1" w14:paraId="6ACFBE1A" w14:textId="77777777" w:rsidTr="00672FD6">
              <w:trPr>
                <w:trHeight w:val="215"/>
                <w:jc w:val="center"/>
              </w:trPr>
              <w:tc>
                <w:tcPr>
                  <w:tcW w:w="403" w:type="pct"/>
                  <w:noWrap/>
                  <w:hideMark/>
                </w:tcPr>
                <w:p w14:paraId="6049AED3" w14:textId="77777777" w:rsidR="004E64B6" w:rsidRPr="00AB24E1" w:rsidRDefault="004E64B6" w:rsidP="004E64B6">
                  <w:pPr>
                    <w:spacing w:line="276" w:lineRule="auto"/>
                    <w:jc w:val="center"/>
                    <w:rPr>
                      <w:rFonts w:cstheme="minorHAnsi"/>
                      <w:color w:val="000000"/>
                    </w:rPr>
                  </w:pPr>
                  <w:r w:rsidRPr="00AB24E1">
                    <w:rPr>
                      <w:rFonts w:cstheme="minorHAnsi"/>
                      <w:color w:val="000000"/>
                    </w:rPr>
                    <w:t>5</w:t>
                  </w:r>
                </w:p>
              </w:tc>
              <w:tc>
                <w:tcPr>
                  <w:tcW w:w="403" w:type="pct"/>
                  <w:hideMark/>
                </w:tcPr>
                <w:p w14:paraId="05C4C2CD" w14:textId="77777777" w:rsidR="004E64B6" w:rsidRPr="00AB24E1" w:rsidRDefault="004E64B6" w:rsidP="004E64B6">
                  <w:pPr>
                    <w:spacing w:line="276" w:lineRule="auto"/>
                    <w:jc w:val="center"/>
                    <w:rPr>
                      <w:rFonts w:cstheme="minorHAnsi"/>
                      <w:color w:val="000000"/>
                    </w:rPr>
                  </w:pPr>
                  <w:r w:rsidRPr="00AB24E1">
                    <w:rPr>
                      <w:rFonts w:cstheme="minorHAnsi"/>
                      <w:color w:val="000000"/>
                    </w:rPr>
                    <w:t>383774</w:t>
                  </w:r>
                </w:p>
              </w:tc>
              <w:tc>
                <w:tcPr>
                  <w:tcW w:w="451" w:type="pct"/>
                  <w:hideMark/>
                </w:tcPr>
                <w:p w14:paraId="6871E665" w14:textId="77777777" w:rsidR="004E64B6" w:rsidRPr="00AB24E1" w:rsidRDefault="004E64B6" w:rsidP="004E64B6">
                  <w:pPr>
                    <w:spacing w:line="276" w:lineRule="auto"/>
                    <w:jc w:val="center"/>
                    <w:rPr>
                      <w:rFonts w:cstheme="minorHAnsi"/>
                      <w:color w:val="000000"/>
                    </w:rPr>
                  </w:pPr>
                  <w:r w:rsidRPr="00AB24E1">
                    <w:rPr>
                      <w:rFonts w:cstheme="minorHAnsi"/>
                      <w:color w:val="000000"/>
                    </w:rPr>
                    <w:t>6291714</w:t>
                  </w:r>
                </w:p>
              </w:tc>
              <w:tc>
                <w:tcPr>
                  <w:tcW w:w="759" w:type="pct"/>
                  <w:hideMark/>
                </w:tcPr>
                <w:p w14:paraId="74A0AC2C" w14:textId="77777777" w:rsidR="004E64B6" w:rsidRPr="00AB24E1" w:rsidRDefault="004E64B6" w:rsidP="004E64B6">
                  <w:pPr>
                    <w:spacing w:line="276" w:lineRule="auto"/>
                    <w:jc w:val="center"/>
                    <w:rPr>
                      <w:rFonts w:cstheme="minorHAnsi"/>
                      <w:color w:val="000000"/>
                    </w:rPr>
                  </w:pPr>
                  <w:r w:rsidRPr="00AB24E1">
                    <w:rPr>
                      <w:rFonts w:cstheme="minorHAnsi"/>
                      <w:color w:val="000000"/>
                    </w:rPr>
                    <w:t>2</w:t>
                  </w:r>
                </w:p>
              </w:tc>
              <w:tc>
                <w:tcPr>
                  <w:tcW w:w="467" w:type="pct"/>
                  <w:hideMark/>
                </w:tcPr>
                <w:p w14:paraId="52F9FB03" w14:textId="77777777" w:rsidR="004E64B6" w:rsidRPr="00AB24E1" w:rsidRDefault="004E64B6" w:rsidP="004E64B6">
                  <w:pPr>
                    <w:spacing w:line="276" w:lineRule="auto"/>
                    <w:jc w:val="center"/>
                    <w:rPr>
                      <w:rFonts w:cstheme="minorHAnsi"/>
                      <w:color w:val="000000"/>
                    </w:rPr>
                  </w:pPr>
                  <w:r w:rsidRPr="00AB24E1">
                    <w:rPr>
                      <w:rFonts w:cstheme="minorHAnsi"/>
                      <w:color w:val="000000"/>
                    </w:rPr>
                    <w:t>18</w:t>
                  </w:r>
                </w:p>
              </w:tc>
              <w:tc>
                <w:tcPr>
                  <w:tcW w:w="911" w:type="pct"/>
                  <w:hideMark/>
                </w:tcPr>
                <w:p w14:paraId="5B1F72A3" w14:textId="77777777" w:rsidR="004E64B6" w:rsidRPr="00AB24E1" w:rsidRDefault="004E64B6" w:rsidP="004E64B6">
                  <w:pPr>
                    <w:spacing w:line="276" w:lineRule="auto"/>
                    <w:jc w:val="center"/>
                    <w:rPr>
                      <w:rFonts w:cstheme="minorHAnsi"/>
                      <w:color w:val="000000"/>
                    </w:rPr>
                  </w:pPr>
                  <w:r w:rsidRPr="00AB24E1">
                    <w:rPr>
                      <w:rFonts w:cstheme="minorHAnsi"/>
                      <w:color w:val="000000"/>
                    </w:rPr>
                    <w:t>26</w:t>
                  </w:r>
                </w:p>
              </w:tc>
              <w:tc>
                <w:tcPr>
                  <w:tcW w:w="924" w:type="pct"/>
                  <w:noWrap/>
                  <w:hideMark/>
                </w:tcPr>
                <w:p w14:paraId="607DBB2B" w14:textId="77777777" w:rsidR="004E64B6" w:rsidRPr="00AB24E1" w:rsidRDefault="004E64B6" w:rsidP="004E64B6">
                  <w:pPr>
                    <w:spacing w:line="276" w:lineRule="auto"/>
                    <w:jc w:val="center"/>
                    <w:rPr>
                      <w:rFonts w:cstheme="minorHAnsi"/>
                      <w:color w:val="000000"/>
                    </w:rPr>
                  </w:pPr>
                  <w:r w:rsidRPr="00AB24E1">
                    <w:rPr>
                      <w:rFonts w:cstheme="minorHAnsi"/>
                      <w:color w:val="000000"/>
                    </w:rPr>
                    <w:t>44</w:t>
                  </w:r>
                </w:p>
              </w:tc>
              <w:tc>
                <w:tcPr>
                  <w:tcW w:w="682" w:type="pct"/>
                  <w:noWrap/>
                  <w:hideMark/>
                </w:tcPr>
                <w:p w14:paraId="5282464C" w14:textId="77777777" w:rsidR="004E64B6" w:rsidRPr="00AB24E1" w:rsidRDefault="004E64B6" w:rsidP="004E64B6">
                  <w:pPr>
                    <w:spacing w:line="276" w:lineRule="auto"/>
                    <w:jc w:val="center"/>
                    <w:rPr>
                      <w:rFonts w:cstheme="minorHAnsi"/>
                      <w:color w:val="000000"/>
                    </w:rPr>
                  </w:pPr>
                  <w:r w:rsidRPr="00AB24E1">
                    <w:rPr>
                      <w:rFonts w:cstheme="minorHAnsi"/>
                      <w:color w:val="000000"/>
                    </w:rPr>
                    <w:t>90</w:t>
                  </w:r>
                </w:p>
              </w:tc>
            </w:tr>
            <w:tr w:rsidR="004E64B6" w:rsidRPr="00AB24E1" w14:paraId="5D6ED2D5" w14:textId="77777777" w:rsidTr="00672FD6">
              <w:trPr>
                <w:trHeight w:val="215"/>
                <w:jc w:val="center"/>
              </w:trPr>
              <w:tc>
                <w:tcPr>
                  <w:tcW w:w="403" w:type="pct"/>
                  <w:noWrap/>
                  <w:hideMark/>
                </w:tcPr>
                <w:p w14:paraId="3EBCEC3F" w14:textId="77777777" w:rsidR="004E64B6" w:rsidRPr="00AB24E1" w:rsidRDefault="004E64B6" w:rsidP="004E64B6">
                  <w:pPr>
                    <w:spacing w:line="276" w:lineRule="auto"/>
                    <w:jc w:val="center"/>
                    <w:rPr>
                      <w:rFonts w:cstheme="minorHAnsi"/>
                      <w:color w:val="000000"/>
                    </w:rPr>
                  </w:pPr>
                  <w:r w:rsidRPr="00AB24E1">
                    <w:rPr>
                      <w:rFonts w:cstheme="minorHAnsi"/>
                      <w:color w:val="000000"/>
                    </w:rPr>
                    <w:t>6</w:t>
                  </w:r>
                </w:p>
              </w:tc>
              <w:tc>
                <w:tcPr>
                  <w:tcW w:w="403" w:type="pct"/>
                  <w:hideMark/>
                </w:tcPr>
                <w:p w14:paraId="70C01004" w14:textId="77777777" w:rsidR="004E64B6" w:rsidRPr="00AB24E1" w:rsidRDefault="004E64B6" w:rsidP="004E64B6">
                  <w:pPr>
                    <w:spacing w:line="276" w:lineRule="auto"/>
                    <w:jc w:val="center"/>
                    <w:rPr>
                      <w:rFonts w:cstheme="minorHAnsi"/>
                      <w:color w:val="000000"/>
                    </w:rPr>
                  </w:pPr>
                  <w:r w:rsidRPr="00AB24E1">
                    <w:rPr>
                      <w:rFonts w:cstheme="minorHAnsi"/>
                      <w:color w:val="000000"/>
                    </w:rPr>
                    <w:t>383769</w:t>
                  </w:r>
                </w:p>
              </w:tc>
              <w:tc>
                <w:tcPr>
                  <w:tcW w:w="451" w:type="pct"/>
                  <w:hideMark/>
                </w:tcPr>
                <w:p w14:paraId="13334F35" w14:textId="77777777" w:rsidR="004E64B6" w:rsidRPr="00AB24E1" w:rsidRDefault="004E64B6" w:rsidP="004E64B6">
                  <w:pPr>
                    <w:spacing w:line="276" w:lineRule="auto"/>
                    <w:jc w:val="center"/>
                    <w:rPr>
                      <w:rFonts w:cstheme="minorHAnsi"/>
                      <w:color w:val="000000"/>
                    </w:rPr>
                  </w:pPr>
                  <w:r w:rsidRPr="00AB24E1">
                    <w:rPr>
                      <w:rFonts w:cstheme="minorHAnsi"/>
                      <w:color w:val="000000"/>
                    </w:rPr>
                    <w:t>6291612</w:t>
                  </w:r>
                </w:p>
              </w:tc>
              <w:tc>
                <w:tcPr>
                  <w:tcW w:w="759" w:type="pct"/>
                  <w:hideMark/>
                </w:tcPr>
                <w:p w14:paraId="32727182" w14:textId="77777777" w:rsidR="004E64B6" w:rsidRPr="00AB24E1" w:rsidRDefault="004E64B6" w:rsidP="004E64B6">
                  <w:pPr>
                    <w:spacing w:line="276" w:lineRule="auto"/>
                    <w:jc w:val="center"/>
                    <w:rPr>
                      <w:rFonts w:cstheme="minorHAnsi"/>
                      <w:color w:val="000000"/>
                    </w:rPr>
                  </w:pPr>
                  <w:r w:rsidRPr="00AB24E1">
                    <w:rPr>
                      <w:rFonts w:cstheme="minorHAnsi"/>
                      <w:color w:val="000000"/>
                    </w:rPr>
                    <w:t>1</w:t>
                  </w:r>
                </w:p>
              </w:tc>
              <w:tc>
                <w:tcPr>
                  <w:tcW w:w="467" w:type="pct"/>
                  <w:hideMark/>
                </w:tcPr>
                <w:p w14:paraId="6B79461D" w14:textId="77777777" w:rsidR="004E64B6" w:rsidRPr="00AB24E1" w:rsidRDefault="004E64B6" w:rsidP="004E64B6">
                  <w:pPr>
                    <w:spacing w:line="276" w:lineRule="auto"/>
                    <w:jc w:val="center"/>
                    <w:rPr>
                      <w:rFonts w:cstheme="minorHAnsi"/>
                      <w:color w:val="000000"/>
                    </w:rPr>
                  </w:pPr>
                  <w:r w:rsidRPr="00AB24E1">
                    <w:rPr>
                      <w:rFonts w:cstheme="minorHAnsi"/>
                      <w:color w:val="000000"/>
                    </w:rPr>
                    <w:t>18</w:t>
                  </w:r>
                </w:p>
              </w:tc>
              <w:tc>
                <w:tcPr>
                  <w:tcW w:w="911" w:type="pct"/>
                  <w:hideMark/>
                </w:tcPr>
                <w:p w14:paraId="2683C817" w14:textId="77777777" w:rsidR="004E64B6" w:rsidRPr="00AB24E1" w:rsidRDefault="004E64B6" w:rsidP="004E64B6">
                  <w:pPr>
                    <w:spacing w:line="276" w:lineRule="auto"/>
                    <w:jc w:val="center"/>
                    <w:rPr>
                      <w:rFonts w:cstheme="minorHAnsi"/>
                      <w:color w:val="000000"/>
                    </w:rPr>
                  </w:pPr>
                  <w:r w:rsidRPr="00AB24E1">
                    <w:rPr>
                      <w:rFonts w:cstheme="minorHAnsi"/>
                      <w:color w:val="000000"/>
                    </w:rPr>
                    <w:t>23</w:t>
                  </w:r>
                </w:p>
              </w:tc>
              <w:tc>
                <w:tcPr>
                  <w:tcW w:w="924" w:type="pct"/>
                  <w:noWrap/>
                  <w:hideMark/>
                </w:tcPr>
                <w:p w14:paraId="289FD015" w14:textId="77777777" w:rsidR="004E64B6" w:rsidRPr="00AB24E1" w:rsidRDefault="004E64B6" w:rsidP="004E64B6">
                  <w:pPr>
                    <w:spacing w:line="276" w:lineRule="auto"/>
                    <w:jc w:val="center"/>
                    <w:rPr>
                      <w:rFonts w:cstheme="minorHAnsi"/>
                      <w:color w:val="000000"/>
                    </w:rPr>
                  </w:pPr>
                  <w:r w:rsidRPr="00AB24E1">
                    <w:rPr>
                      <w:rFonts w:cstheme="minorHAnsi"/>
                      <w:color w:val="000000"/>
                    </w:rPr>
                    <w:t>41</w:t>
                  </w:r>
                </w:p>
              </w:tc>
              <w:tc>
                <w:tcPr>
                  <w:tcW w:w="682" w:type="pct"/>
                  <w:noWrap/>
                  <w:hideMark/>
                </w:tcPr>
                <w:p w14:paraId="15FE722D" w14:textId="77777777" w:rsidR="004E64B6" w:rsidRPr="00AB24E1" w:rsidRDefault="004E64B6" w:rsidP="004E64B6">
                  <w:pPr>
                    <w:spacing w:line="276" w:lineRule="auto"/>
                    <w:jc w:val="center"/>
                    <w:rPr>
                      <w:rFonts w:cstheme="minorHAnsi"/>
                      <w:color w:val="000000"/>
                    </w:rPr>
                  </w:pPr>
                  <w:r w:rsidRPr="00AB24E1">
                    <w:rPr>
                      <w:rFonts w:cstheme="minorHAnsi"/>
                      <w:color w:val="000000"/>
                    </w:rPr>
                    <w:t>83</w:t>
                  </w:r>
                </w:p>
              </w:tc>
            </w:tr>
            <w:tr w:rsidR="004E64B6" w:rsidRPr="00AB24E1" w14:paraId="5F8EDC74" w14:textId="77777777" w:rsidTr="00672FD6">
              <w:trPr>
                <w:trHeight w:val="215"/>
                <w:jc w:val="center"/>
              </w:trPr>
              <w:tc>
                <w:tcPr>
                  <w:tcW w:w="403" w:type="pct"/>
                  <w:noWrap/>
                  <w:hideMark/>
                </w:tcPr>
                <w:p w14:paraId="7F9B0ED7" w14:textId="77777777" w:rsidR="004E64B6" w:rsidRPr="00AB24E1" w:rsidRDefault="004E64B6" w:rsidP="004E64B6">
                  <w:pPr>
                    <w:spacing w:line="276" w:lineRule="auto"/>
                    <w:jc w:val="center"/>
                    <w:rPr>
                      <w:rFonts w:cstheme="minorHAnsi"/>
                      <w:color w:val="000000"/>
                    </w:rPr>
                  </w:pPr>
                  <w:r w:rsidRPr="00AB24E1">
                    <w:rPr>
                      <w:rFonts w:cstheme="minorHAnsi"/>
                      <w:color w:val="000000"/>
                    </w:rPr>
                    <w:t>7</w:t>
                  </w:r>
                </w:p>
              </w:tc>
              <w:tc>
                <w:tcPr>
                  <w:tcW w:w="403" w:type="pct"/>
                  <w:hideMark/>
                </w:tcPr>
                <w:p w14:paraId="7A9549A9" w14:textId="77777777" w:rsidR="004E64B6" w:rsidRPr="00AB24E1" w:rsidRDefault="004E64B6" w:rsidP="004E64B6">
                  <w:pPr>
                    <w:spacing w:line="276" w:lineRule="auto"/>
                    <w:jc w:val="center"/>
                    <w:rPr>
                      <w:rFonts w:cstheme="minorHAnsi"/>
                      <w:color w:val="000000"/>
                    </w:rPr>
                  </w:pPr>
                  <w:r w:rsidRPr="00AB24E1">
                    <w:rPr>
                      <w:rFonts w:cstheme="minorHAnsi"/>
                      <w:color w:val="000000"/>
                    </w:rPr>
                    <w:t>383667</w:t>
                  </w:r>
                </w:p>
              </w:tc>
              <w:tc>
                <w:tcPr>
                  <w:tcW w:w="451" w:type="pct"/>
                  <w:hideMark/>
                </w:tcPr>
                <w:p w14:paraId="4C37C677" w14:textId="77777777" w:rsidR="004E64B6" w:rsidRPr="00AB24E1" w:rsidRDefault="004E64B6" w:rsidP="004E64B6">
                  <w:pPr>
                    <w:spacing w:line="276" w:lineRule="auto"/>
                    <w:jc w:val="center"/>
                    <w:rPr>
                      <w:rFonts w:cstheme="minorHAnsi"/>
                      <w:color w:val="000000"/>
                    </w:rPr>
                  </w:pPr>
                  <w:r w:rsidRPr="00AB24E1">
                    <w:rPr>
                      <w:rFonts w:cstheme="minorHAnsi"/>
                      <w:color w:val="000000"/>
                    </w:rPr>
                    <w:t>6291843</w:t>
                  </w:r>
                </w:p>
              </w:tc>
              <w:tc>
                <w:tcPr>
                  <w:tcW w:w="759" w:type="pct"/>
                  <w:hideMark/>
                </w:tcPr>
                <w:p w14:paraId="12C596A1" w14:textId="77777777" w:rsidR="004E64B6" w:rsidRPr="00AB24E1" w:rsidRDefault="004E64B6" w:rsidP="004E64B6">
                  <w:pPr>
                    <w:spacing w:line="276" w:lineRule="auto"/>
                    <w:jc w:val="center"/>
                    <w:rPr>
                      <w:rFonts w:cstheme="minorHAnsi"/>
                      <w:color w:val="000000"/>
                    </w:rPr>
                  </w:pPr>
                  <w:r w:rsidRPr="00AB24E1">
                    <w:rPr>
                      <w:rFonts w:cstheme="minorHAnsi"/>
                      <w:color w:val="000000"/>
                    </w:rPr>
                    <w:t>0</w:t>
                  </w:r>
                </w:p>
              </w:tc>
              <w:tc>
                <w:tcPr>
                  <w:tcW w:w="467" w:type="pct"/>
                  <w:hideMark/>
                </w:tcPr>
                <w:p w14:paraId="41305855" w14:textId="77777777" w:rsidR="004E64B6" w:rsidRPr="00AB24E1" w:rsidRDefault="004E64B6" w:rsidP="004E64B6">
                  <w:pPr>
                    <w:spacing w:line="276" w:lineRule="auto"/>
                    <w:jc w:val="center"/>
                    <w:rPr>
                      <w:rFonts w:cstheme="minorHAnsi"/>
                      <w:color w:val="000000"/>
                    </w:rPr>
                  </w:pPr>
                  <w:r w:rsidRPr="00AB24E1">
                    <w:rPr>
                      <w:rFonts w:cstheme="minorHAnsi"/>
                      <w:color w:val="000000"/>
                    </w:rPr>
                    <w:t>23</w:t>
                  </w:r>
                </w:p>
              </w:tc>
              <w:tc>
                <w:tcPr>
                  <w:tcW w:w="911" w:type="pct"/>
                  <w:hideMark/>
                </w:tcPr>
                <w:p w14:paraId="76B99768" w14:textId="77777777" w:rsidR="004E64B6" w:rsidRPr="00AB24E1" w:rsidRDefault="004E64B6" w:rsidP="004E64B6">
                  <w:pPr>
                    <w:spacing w:line="276" w:lineRule="auto"/>
                    <w:jc w:val="center"/>
                    <w:rPr>
                      <w:rFonts w:cstheme="minorHAnsi"/>
                      <w:color w:val="000000"/>
                    </w:rPr>
                  </w:pPr>
                  <w:r w:rsidRPr="00AB24E1">
                    <w:rPr>
                      <w:rFonts w:cstheme="minorHAnsi"/>
                      <w:color w:val="000000"/>
                    </w:rPr>
                    <w:t>23</w:t>
                  </w:r>
                </w:p>
              </w:tc>
              <w:tc>
                <w:tcPr>
                  <w:tcW w:w="924" w:type="pct"/>
                  <w:noWrap/>
                  <w:hideMark/>
                </w:tcPr>
                <w:p w14:paraId="48F26B83" w14:textId="77777777" w:rsidR="004E64B6" w:rsidRPr="00AB24E1" w:rsidRDefault="004E64B6" w:rsidP="004E64B6">
                  <w:pPr>
                    <w:spacing w:line="276" w:lineRule="auto"/>
                    <w:jc w:val="center"/>
                    <w:rPr>
                      <w:rFonts w:cstheme="minorHAnsi"/>
                      <w:color w:val="000000"/>
                    </w:rPr>
                  </w:pPr>
                  <w:r w:rsidRPr="00AB24E1">
                    <w:rPr>
                      <w:rFonts w:cstheme="minorHAnsi"/>
                      <w:color w:val="000000"/>
                    </w:rPr>
                    <w:t>46</w:t>
                  </w:r>
                </w:p>
              </w:tc>
              <w:tc>
                <w:tcPr>
                  <w:tcW w:w="682" w:type="pct"/>
                  <w:noWrap/>
                  <w:hideMark/>
                </w:tcPr>
                <w:p w14:paraId="17136ED0" w14:textId="77777777" w:rsidR="004E64B6" w:rsidRPr="00AB24E1" w:rsidRDefault="004E64B6" w:rsidP="004E64B6">
                  <w:pPr>
                    <w:spacing w:line="276" w:lineRule="auto"/>
                    <w:jc w:val="center"/>
                    <w:rPr>
                      <w:rFonts w:cstheme="minorHAnsi"/>
                      <w:color w:val="000000"/>
                    </w:rPr>
                  </w:pPr>
                  <w:r w:rsidRPr="00AB24E1">
                    <w:rPr>
                      <w:rFonts w:cstheme="minorHAnsi"/>
                      <w:color w:val="000000"/>
                    </w:rPr>
                    <w:t>92</w:t>
                  </w:r>
                </w:p>
              </w:tc>
            </w:tr>
            <w:tr w:rsidR="004E64B6" w:rsidRPr="00AB24E1" w14:paraId="6A759C9C" w14:textId="77777777" w:rsidTr="00672FD6">
              <w:trPr>
                <w:trHeight w:val="215"/>
                <w:jc w:val="center"/>
              </w:trPr>
              <w:tc>
                <w:tcPr>
                  <w:tcW w:w="1257" w:type="pct"/>
                  <w:gridSpan w:val="3"/>
                  <w:noWrap/>
                  <w:hideMark/>
                </w:tcPr>
                <w:p w14:paraId="06AC4581" w14:textId="77777777" w:rsidR="004E64B6" w:rsidRPr="00AB24E1" w:rsidRDefault="004E64B6" w:rsidP="004E64B6">
                  <w:pPr>
                    <w:spacing w:line="276" w:lineRule="auto"/>
                    <w:jc w:val="center"/>
                    <w:rPr>
                      <w:rFonts w:cstheme="minorHAnsi"/>
                      <w:color w:val="000000"/>
                    </w:rPr>
                  </w:pPr>
                  <w:r w:rsidRPr="00AB24E1">
                    <w:rPr>
                      <w:rFonts w:cstheme="minorHAnsi"/>
                      <w:color w:val="000000"/>
                    </w:rPr>
                    <w:t>Promedio</w:t>
                  </w:r>
                </w:p>
              </w:tc>
              <w:tc>
                <w:tcPr>
                  <w:tcW w:w="759" w:type="pct"/>
                  <w:noWrap/>
                  <w:hideMark/>
                </w:tcPr>
                <w:p w14:paraId="19F326E7" w14:textId="77777777" w:rsidR="004E64B6" w:rsidRPr="00AB24E1" w:rsidRDefault="004E64B6" w:rsidP="004E64B6">
                  <w:pPr>
                    <w:spacing w:line="276" w:lineRule="auto"/>
                    <w:jc w:val="center"/>
                    <w:rPr>
                      <w:rFonts w:cstheme="minorHAnsi"/>
                      <w:color w:val="000000"/>
                    </w:rPr>
                  </w:pPr>
                  <w:r w:rsidRPr="00AB24E1">
                    <w:rPr>
                      <w:rFonts w:cstheme="minorHAnsi"/>
                      <w:color w:val="000000"/>
                    </w:rPr>
                    <w:t>1,57</w:t>
                  </w:r>
                </w:p>
              </w:tc>
              <w:tc>
                <w:tcPr>
                  <w:tcW w:w="467" w:type="pct"/>
                  <w:noWrap/>
                  <w:hideMark/>
                </w:tcPr>
                <w:p w14:paraId="202838DF" w14:textId="77777777" w:rsidR="004E64B6" w:rsidRPr="00AB24E1" w:rsidRDefault="004E64B6" w:rsidP="004E64B6">
                  <w:pPr>
                    <w:spacing w:line="276" w:lineRule="auto"/>
                    <w:jc w:val="center"/>
                    <w:rPr>
                      <w:rFonts w:cstheme="minorHAnsi"/>
                      <w:color w:val="000000"/>
                    </w:rPr>
                  </w:pPr>
                  <w:r w:rsidRPr="00AB24E1">
                    <w:rPr>
                      <w:rFonts w:cstheme="minorHAnsi"/>
                      <w:color w:val="000000"/>
                    </w:rPr>
                    <w:t>19,14</w:t>
                  </w:r>
                </w:p>
              </w:tc>
              <w:tc>
                <w:tcPr>
                  <w:tcW w:w="911" w:type="pct"/>
                  <w:noWrap/>
                  <w:hideMark/>
                </w:tcPr>
                <w:p w14:paraId="421A8B65" w14:textId="77777777" w:rsidR="004E64B6" w:rsidRPr="00AB24E1" w:rsidRDefault="004E64B6" w:rsidP="004E64B6">
                  <w:pPr>
                    <w:spacing w:line="276" w:lineRule="auto"/>
                    <w:jc w:val="center"/>
                    <w:rPr>
                      <w:rFonts w:cstheme="minorHAnsi"/>
                      <w:color w:val="000000"/>
                    </w:rPr>
                  </w:pPr>
                  <w:r w:rsidRPr="00AB24E1">
                    <w:rPr>
                      <w:rFonts w:cstheme="minorHAnsi"/>
                      <w:color w:val="000000"/>
                    </w:rPr>
                    <w:t>23,86</w:t>
                  </w:r>
                </w:p>
              </w:tc>
              <w:tc>
                <w:tcPr>
                  <w:tcW w:w="924" w:type="pct"/>
                  <w:noWrap/>
                  <w:hideMark/>
                </w:tcPr>
                <w:p w14:paraId="0F626701" w14:textId="77777777" w:rsidR="004E64B6" w:rsidRPr="00AB24E1" w:rsidRDefault="004E64B6" w:rsidP="004E64B6">
                  <w:pPr>
                    <w:spacing w:line="276" w:lineRule="auto"/>
                    <w:jc w:val="center"/>
                    <w:rPr>
                      <w:rFonts w:cstheme="minorHAnsi"/>
                      <w:color w:val="000000"/>
                    </w:rPr>
                  </w:pPr>
                  <w:r w:rsidRPr="00AB24E1">
                    <w:rPr>
                      <w:rFonts w:cstheme="minorHAnsi"/>
                      <w:color w:val="000000"/>
                    </w:rPr>
                    <w:t>43,00</w:t>
                  </w:r>
                </w:p>
              </w:tc>
              <w:tc>
                <w:tcPr>
                  <w:tcW w:w="682" w:type="pct"/>
                  <w:noWrap/>
                  <w:hideMark/>
                </w:tcPr>
                <w:p w14:paraId="4D164583" w14:textId="77777777" w:rsidR="004E64B6" w:rsidRPr="00AB24E1" w:rsidRDefault="004E64B6" w:rsidP="004E64B6">
                  <w:pPr>
                    <w:spacing w:line="276" w:lineRule="auto"/>
                    <w:jc w:val="center"/>
                    <w:rPr>
                      <w:rFonts w:cstheme="minorHAnsi"/>
                      <w:color w:val="000000"/>
                    </w:rPr>
                  </w:pPr>
                  <w:r w:rsidRPr="00AB24E1">
                    <w:rPr>
                      <w:rFonts w:cstheme="minorHAnsi"/>
                      <w:color w:val="000000"/>
                    </w:rPr>
                    <w:t>87,57</w:t>
                  </w:r>
                </w:p>
              </w:tc>
            </w:tr>
            <w:tr w:rsidR="004E64B6" w:rsidRPr="00AB24E1" w14:paraId="746B0CB6" w14:textId="77777777" w:rsidTr="00672FD6">
              <w:trPr>
                <w:trHeight w:val="215"/>
                <w:jc w:val="center"/>
              </w:trPr>
              <w:tc>
                <w:tcPr>
                  <w:tcW w:w="1257" w:type="pct"/>
                  <w:gridSpan w:val="3"/>
                  <w:noWrap/>
                  <w:hideMark/>
                </w:tcPr>
                <w:p w14:paraId="3D060DB3" w14:textId="77777777" w:rsidR="004E64B6" w:rsidRPr="00AB24E1" w:rsidRDefault="004E64B6" w:rsidP="004E64B6">
                  <w:pPr>
                    <w:spacing w:line="276" w:lineRule="auto"/>
                    <w:jc w:val="center"/>
                    <w:rPr>
                      <w:rFonts w:cstheme="minorHAnsi"/>
                      <w:color w:val="000000"/>
                    </w:rPr>
                  </w:pPr>
                  <w:r w:rsidRPr="00AB24E1">
                    <w:rPr>
                      <w:rFonts w:cstheme="minorHAnsi"/>
                      <w:color w:val="000000"/>
                    </w:rPr>
                    <w:t>Subtotal/ha</w:t>
                  </w:r>
                </w:p>
              </w:tc>
              <w:tc>
                <w:tcPr>
                  <w:tcW w:w="759" w:type="pct"/>
                  <w:noWrap/>
                  <w:hideMark/>
                </w:tcPr>
                <w:p w14:paraId="2C485DA0" w14:textId="77777777" w:rsidR="004E64B6" w:rsidRPr="00AB24E1" w:rsidRDefault="004E64B6" w:rsidP="004E64B6">
                  <w:pPr>
                    <w:spacing w:line="276" w:lineRule="auto"/>
                    <w:jc w:val="center"/>
                    <w:rPr>
                      <w:rFonts w:cstheme="minorHAnsi"/>
                      <w:color w:val="000000"/>
                    </w:rPr>
                  </w:pPr>
                  <w:r w:rsidRPr="00AB24E1">
                    <w:rPr>
                      <w:rFonts w:cstheme="minorHAnsi"/>
                      <w:color w:val="000000"/>
                    </w:rPr>
                    <w:t>79</w:t>
                  </w:r>
                </w:p>
              </w:tc>
              <w:tc>
                <w:tcPr>
                  <w:tcW w:w="467" w:type="pct"/>
                  <w:noWrap/>
                  <w:hideMark/>
                </w:tcPr>
                <w:p w14:paraId="6F3C958B" w14:textId="77777777" w:rsidR="004E64B6" w:rsidRPr="00AB24E1" w:rsidRDefault="004E64B6" w:rsidP="004E64B6">
                  <w:pPr>
                    <w:spacing w:line="276" w:lineRule="auto"/>
                    <w:jc w:val="center"/>
                    <w:rPr>
                      <w:rFonts w:cstheme="minorHAnsi"/>
                      <w:color w:val="000000"/>
                    </w:rPr>
                  </w:pPr>
                  <w:r w:rsidRPr="00AB24E1">
                    <w:rPr>
                      <w:rFonts w:cstheme="minorHAnsi"/>
                      <w:color w:val="000000"/>
                    </w:rPr>
                    <w:t>957</w:t>
                  </w:r>
                </w:p>
              </w:tc>
              <w:tc>
                <w:tcPr>
                  <w:tcW w:w="911" w:type="pct"/>
                  <w:noWrap/>
                  <w:hideMark/>
                </w:tcPr>
                <w:p w14:paraId="0241EE36" w14:textId="77777777" w:rsidR="004E64B6" w:rsidRPr="00AB24E1" w:rsidRDefault="004E64B6" w:rsidP="004E64B6">
                  <w:pPr>
                    <w:spacing w:line="276" w:lineRule="auto"/>
                    <w:jc w:val="center"/>
                    <w:rPr>
                      <w:rFonts w:cstheme="minorHAnsi"/>
                      <w:color w:val="000000"/>
                    </w:rPr>
                  </w:pPr>
                  <w:r w:rsidRPr="00AB24E1">
                    <w:rPr>
                      <w:rFonts w:cstheme="minorHAnsi"/>
                      <w:color w:val="000000"/>
                    </w:rPr>
                    <w:t>1193</w:t>
                  </w:r>
                </w:p>
              </w:tc>
              <w:tc>
                <w:tcPr>
                  <w:tcW w:w="924" w:type="pct"/>
                  <w:noWrap/>
                  <w:hideMark/>
                </w:tcPr>
                <w:p w14:paraId="365C32B5" w14:textId="77777777" w:rsidR="004E64B6" w:rsidRPr="00AB24E1" w:rsidRDefault="004E64B6" w:rsidP="004E64B6">
                  <w:pPr>
                    <w:spacing w:line="276" w:lineRule="auto"/>
                    <w:jc w:val="center"/>
                    <w:rPr>
                      <w:rFonts w:cstheme="minorHAnsi"/>
                      <w:color w:val="000000"/>
                    </w:rPr>
                  </w:pPr>
                  <w:r w:rsidRPr="00AB24E1">
                    <w:rPr>
                      <w:rFonts w:cstheme="minorHAnsi"/>
                      <w:color w:val="000000"/>
                    </w:rPr>
                    <w:t>2150</w:t>
                  </w:r>
                </w:p>
              </w:tc>
              <w:tc>
                <w:tcPr>
                  <w:tcW w:w="682" w:type="pct"/>
                  <w:noWrap/>
                  <w:hideMark/>
                </w:tcPr>
                <w:p w14:paraId="0A12203A" w14:textId="77777777" w:rsidR="004E64B6" w:rsidRPr="00AB24E1" w:rsidRDefault="004E64B6" w:rsidP="004E64B6">
                  <w:pPr>
                    <w:spacing w:line="276" w:lineRule="auto"/>
                    <w:jc w:val="center"/>
                    <w:rPr>
                      <w:rFonts w:cstheme="minorHAnsi"/>
                      <w:color w:val="000000"/>
                    </w:rPr>
                  </w:pPr>
                  <w:r w:rsidRPr="00AB24E1">
                    <w:rPr>
                      <w:rFonts w:cstheme="minorHAnsi"/>
                      <w:color w:val="000000"/>
                    </w:rPr>
                    <w:t>4379</w:t>
                  </w:r>
                </w:p>
              </w:tc>
            </w:tr>
            <w:tr w:rsidR="004E64B6" w:rsidRPr="00AB24E1" w14:paraId="72C9761A" w14:textId="77777777" w:rsidTr="00672FD6">
              <w:trPr>
                <w:trHeight w:val="215"/>
                <w:jc w:val="center"/>
              </w:trPr>
              <w:tc>
                <w:tcPr>
                  <w:tcW w:w="2016" w:type="pct"/>
                  <w:gridSpan w:val="4"/>
                  <w:hideMark/>
                </w:tcPr>
                <w:p w14:paraId="49D3926F" w14:textId="77777777" w:rsidR="004E64B6" w:rsidRPr="00AB24E1" w:rsidRDefault="004E64B6" w:rsidP="004E64B6">
                  <w:pPr>
                    <w:spacing w:line="276" w:lineRule="auto"/>
                    <w:jc w:val="center"/>
                    <w:rPr>
                      <w:rFonts w:cstheme="minorHAnsi"/>
                      <w:color w:val="000000"/>
                    </w:rPr>
                  </w:pPr>
                  <w:r w:rsidRPr="00AB24E1">
                    <w:rPr>
                      <w:rFonts w:cstheme="minorHAnsi"/>
                      <w:color w:val="000000"/>
                    </w:rPr>
                    <w:t>Densidad comprometida en Plan de Manejo</w:t>
                  </w:r>
                </w:p>
              </w:tc>
              <w:tc>
                <w:tcPr>
                  <w:tcW w:w="467" w:type="pct"/>
                  <w:noWrap/>
                  <w:hideMark/>
                </w:tcPr>
                <w:p w14:paraId="54A590F4" w14:textId="77777777" w:rsidR="004E64B6" w:rsidRPr="00AB24E1" w:rsidRDefault="004E64B6" w:rsidP="004E64B6">
                  <w:pPr>
                    <w:spacing w:line="276" w:lineRule="auto"/>
                    <w:jc w:val="center"/>
                    <w:rPr>
                      <w:rFonts w:cstheme="minorHAnsi"/>
                      <w:color w:val="000000"/>
                    </w:rPr>
                  </w:pPr>
                  <w:r w:rsidRPr="00AB24E1">
                    <w:rPr>
                      <w:rFonts w:cstheme="minorHAnsi"/>
                      <w:color w:val="000000"/>
                    </w:rPr>
                    <w:t>1000</w:t>
                  </w:r>
                </w:p>
              </w:tc>
              <w:tc>
                <w:tcPr>
                  <w:tcW w:w="2517" w:type="pct"/>
                  <w:gridSpan w:val="3"/>
                  <w:noWrap/>
                  <w:hideMark/>
                </w:tcPr>
                <w:p w14:paraId="6EB6B84E" w14:textId="77777777" w:rsidR="004E64B6" w:rsidRPr="00AB24E1" w:rsidRDefault="004E64B6" w:rsidP="004E64B6">
                  <w:pPr>
                    <w:spacing w:line="276" w:lineRule="auto"/>
                    <w:rPr>
                      <w:rFonts w:cstheme="minorHAnsi"/>
                      <w:color w:val="000000"/>
                    </w:rPr>
                  </w:pPr>
                  <w:r w:rsidRPr="00AB24E1">
                    <w:rPr>
                      <w:rFonts w:cstheme="minorHAnsi"/>
                      <w:color w:val="000000"/>
                    </w:rPr>
                    <w:t>Plantas por hectárea</w:t>
                  </w:r>
                </w:p>
              </w:tc>
            </w:tr>
            <w:tr w:rsidR="004E64B6" w:rsidRPr="00AB24E1" w14:paraId="461012AF" w14:textId="77777777" w:rsidTr="00672FD6">
              <w:trPr>
                <w:trHeight w:val="215"/>
                <w:jc w:val="center"/>
              </w:trPr>
              <w:tc>
                <w:tcPr>
                  <w:tcW w:w="2016" w:type="pct"/>
                  <w:gridSpan w:val="4"/>
                  <w:noWrap/>
                  <w:hideMark/>
                </w:tcPr>
                <w:p w14:paraId="35C4C7B2" w14:textId="77777777" w:rsidR="004E64B6" w:rsidRPr="00AB24E1" w:rsidRDefault="004E64B6" w:rsidP="004E64B6">
                  <w:pPr>
                    <w:spacing w:line="276" w:lineRule="auto"/>
                    <w:jc w:val="center"/>
                    <w:rPr>
                      <w:rFonts w:cstheme="minorHAnsi"/>
                      <w:color w:val="000000"/>
                    </w:rPr>
                  </w:pPr>
                  <w:r w:rsidRPr="00AB24E1">
                    <w:rPr>
                      <w:rFonts w:cstheme="minorHAnsi"/>
                      <w:color w:val="000000"/>
                    </w:rPr>
                    <w:t xml:space="preserve">Plantas vivas </w:t>
                  </w:r>
                  <w:proofErr w:type="spellStart"/>
                  <w:r w:rsidRPr="00AB24E1">
                    <w:rPr>
                      <w:rFonts w:cstheme="minorHAnsi"/>
                      <w:color w:val="000000"/>
                    </w:rPr>
                    <w:t>Frangel</w:t>
                  </w:r>
                  <w:proofErr w:type="spellEnd"/>
                </w:p>
              </w:tc>
              <w:tc>
                <w:tcPr>
                  <w:tcW w:w="467" w:type="pct"/>
                  <w:noWrap/>
                  <w:hideMark/>
                </w:tcPr>
                <w:p w14:paraId="592DC211" w14:textId="77777777" w:rsidR="004E64B6" w:rsidRPr="00AB24E1" w:rsidRDefault="004E64B6" w:rsidP="004E64B6">
                  <w:pPr>
                    <w:spacing w:line="276" w:lineRule="auto"/>
                    <w:jc w:val="center"/>
                    <w:rPr>
                      <w:rFonts w:cstheme="minorHAnsi"/>
                      <w:color w:val="000000"/>
                    </w:rPr>
                  </w:pPr>
                  <w:r w:rsidRPr="00AB24E1">
                    <w:rPr>
                      <w:rFonts w:cstheme="minorHAnsi"/>
                      <w:color w:val="000000"/>
                    </w:rPr>
                    <w:t>1193</w:t>
                  </w:r>
                </w:p>
              </w:tc>
              <w:tc>
                <w:tcPr>
                  <w:tcW w:w="2517" w:type="pct"/>
                  <w:gridSpan w:val="3"/>
                  <w:noWrap/>
                  <w:hideMark/>
                </w:tcPr>
                <w:p w14:paraId="4B7AEE2D" w14:textId="77777777" w:rsidR="004E64B6" w:rsidRPr="00AB24E1" w:rsidRDefault="004E64B6" w:rsidP="004E64B6">
                  <w:pPr>
                    <w:spacing w:line="276" w:lineRule="auto"/>
                    <w:rPr>
                      <w:rFonts w:cstheme="minorHAnsi"/>
                      <w:color w:val="000000"/>
                    </w:rPr>
                  </w:pPr>
                  <w:r w:rsidRPr="00AB24E1">
                    <w:rPr>
                      <w:rFonts w:cstheme="minorHAnsi"/>
                      <w:color w:val="000000"/>
                    </w:rPr>
                    <w:t>Plantas por hectárea</w:t>
                  </w:r>
                </w:p>
              </w:tc>
            </w:tr>
            <w:tr w:rsidR="004E64B6" w:rsidRPr="00AB24E1" w14:paraId="34DA8DE6" w14:textId="77777777" w:rsidTr="00672FD6">
              <w:trPr>
                <w:trHeight w:val="215"/>
                <w:jc w:val="center"/>
              </w:trPr>
              <w:tc>
                <w:tcPr>
                  <w:tcW w:w="2016" w:type="pct"/>
                  <w:gridSpan w:val="4"/>
                  <w:noWrap/>
                  <w:hideMark/>
                </w:tcPr>
                <w:p w14:paraId="71A99159" w14:textId="77777777" w:rsidR="004E64B6" w:rsidRPr="00AB24E1" w:rsidRDefault="004E64B6" w:rsidP="004E64B6">
                  <w:pPr>
                    <w:spacing w:line="276" w:lineRule="auto"/>
                    <w:jc w:val="center"/>
                    <w:rPr>
                      <w:rFonts w:cstheme="minorHAnsi"/>
                      <w:color w:val="000000"/>
                    </w:rPr>
                  </w:pPr>
                  <w:r w:rsidRPr="00AB24E1">
                    <w:rPr>
                      <w:rFonts w:cstheme="minorHAnsi"/>
                      <w:color w:val="000000"/>
                    </w:rPr>
                    <w:t>Plantas vivas Guindilla</w:t>
                  </w:r>
                </w:p>
              </w:tc>
              <w:tc>
                <w:tcPr>
                  <w:tcW w:w="467" w:type="pct"/>
                  <w:noWrap/>
                  <w:hideMark/>
                </w:tcPr>
                <w:p w14:paraId="1139F201" w14:textId="77777777" w:rsidR="004E64B6" w:rsidRPr="00AB24E1" w:rsidRDefault="004E64B6" w:rsidP="004E64B6">
                  <w:pPr>
                    <w:spacing w:line="276" w:lineRule="auto"/>
                    <w:jc w:val="center"/>
                    <w:rPr>
                      <w:rFonts w:cstheme="minorHAnsi"/>
                      <w:color w:val="000000"/>
                    </w:rPr>
                  </w:pPr>
                  <w:r w:rsidRPr="00AB24E1">
                    <w:rPr>
                      <w:rFonts w:cstheme="minorHAnsi"/>
                      <w:color w:val="000000"/>
                    </w:rPr>
                    <w:t>957</w:t>
                  </w:r>
                </w:p>
              </w:tc>
              <w:tc>
                <w:tcPr>
                  <w:tcW w:w="2517" w:type="pct"/>
                  <w:gridSpan w:val="3"/>
                  <w:noWrap/>
                  <w:hideMark/>
                </w:tcPr>
                <w:p w14:paraId="7705CEC7" w14:textId="77777777" w:rsidR="004E64B6" w:rsidRPr="00AB24E1" w:rsidRDefault="004E64B6" w:rsidP="004E64B6">
                  <w:pPr>
                    <w:spacing w:line="276" w:lineRule="auto"/>
                    <w:rPr>
                      <w:rFonts w:cstheme="minorHAnsi"/>
                      <w:color w:val="000000"/>
                    </w:rPr>
                  </w:pPr>
                  <w:r w:rsidRPr="00AB24E1">
                    <w:rPr>
                      <w:rFonts w:cstheme="minorHAnsi"/>
                      <w:color w:val="000000"/>
                    </w:rPr>
                    <w:t>Plantas por hectárea</w:t>
                  </w:r>
                </w:p>
              </w:tc>
            </w:tr>
            <w:tr w:rsidR="004E64B6" w:rsidRPr="00AB24E1" w14:paraId="0E4935D2" w14:textId="77777777" w:rsidTr="00672FD6">
              <w:trPr>
                <w:trHeight w:val="215"/>
                <w:jc w:val="center"/>
              </w:trPr>
              <w:tc>
                <w:tcPr>
                  <w:tcW w:w="2016" w:type="pct"/>
                  <w:gridSpan w:val="4"/>
                  <w:noWrap/>
                  <w:hideMark/>
                </w:tcPr>
                <w:p w14:paraId="3F826FB8" w14:textId="77777777" w:rsidR="004E64B6" w:rsidRPr="00AB24E1" w:rsidRDefault="004E64B6" w:rsidP="004E64B6">
                  <w:pPr>
                    <w:spacing w:line="276" w:lineRule="auto"/>
                    <w:jc w:val="center"/>
                    <w:rPr>
                      <w:rFonts w:cstheme="minorHAnsi"/>
                      <w:color w:val="000000"/>
                    </w:rPr>
                  </w:pPr>
                  <w:r w:rsidRPr="00AB24E1">
                    <w:rPr>
                      <w:rFonts w:cstheme="minorHAnsi"/>
                      <w:color w:val="000000"/>
                    </w:rPr>
                    <w:t xml:space="preserve">Porcentaje de sobrevivencia </w:t>
                  </w:r>
                  <w:proofErr w:type="spellStart"/>
                  <w:r w:rsidRPr="00AB24E1">
                    <w:rPr>
                      <w:rFonts w:cstheme="minorHAnsi"/>
                      <w:color w:val="000000"/>
                    </w:rPr>
                    <w:t>Frangel</w:t>
                  </w:r>
                  <w:proofErr w:type="spellEnd"/>
                </w:p>
              </w:tc>
              <w:tc>
                <w:tcPr>
                  <w:tcW w:w="467" w:type="pct"/>
                  <w:noWrap/>
                  <w:hideMark/>
                </w:tcPr>
                <w:p w14:paraId="0A04C468" w14:textId="77777777" w:rsidR="004E64B6" w:rsidRPr="00AB24E1" w:rsidRDefault="004E64B6" w:rsidP="004E64B6">
                  <w:pPr>
                    <w:spacing w:line="276" w:lineRule="auto"/>
                    <w:jc w:val="center"/>
                    <w:rPr>
                      <w:rFonts w:cstheme="minorHAnsi"/>
                      <w:b/>
                      <w:bCs/>
                      <w:color w:val="000000"/>
                    </w:rPr>
                  </w:pPr>
                  <w:r w:rsidRPr="00AB24E1">
                    <w:rPr>
                      <w:rFonts w:cstheme="minorHAnsi"/>
                      <w:b/>
                      <w:bCs/>
                      <w:color w:val="000000"/>
                    </w:rPr>
                    <w:t>119%</w:t>
                  </w:r>
                </w:p>
              </w:tc>
              <w:tc>
                <w:tcPr>
                  <w:tcW w:w="911" w:type="pct"/>
                  <w:noWrap/>
                  <w:hideMark/>
                </w:tcPr>
                <w:p w14:paraId="73EF8618" w14:textId="77777777" w:rsidR="004E64B6" w:rsidRPr="00AB24E1" w:rsidRDefault="004E64B6" w:rsidP="004E64B6">
                  <w:pPr>
                    <w:spacing w:line="276" w:lineRule="auto"/>
                    <w:jc w:val="center"/>
                    <w:rPr>
                      <w:rFonts w:cstheme="minorHAnsi"/>
                      <w:color w:val="000000"/>
                    </w:rPr>
                  </w:pPr>
                </w:p>
              </w:tc>
              <w:tc>
                <w:tcPr>
                  <w:tcW w:w="924" w:type="pct"/>
                  <w:noWrap/>
                  <w:hideMark/>
                </w:tcPr>
                <w:p w14:paraId="46F84F63" w14:textId="77777777" w:rsidR="004E64B6" w:rsidRPr="00AB24E1" w:rsidRDefault="004E64B6" w:rsidP="004E64B6">
                  <w:pPr>
                    <w:spacing w:line="276" w:lineRule="auto"/>
                    <w:jc w:val="center"/>
                    <w:rPr>
                      <w:rFonts w:cstheme="minorHAnsi"/>
                      <w:color w:val="000000"/>
                    </w:rPr>
                  </w:pPr>
                </w:p>
              </w:tc>
              <w:tc>
                <w:tcPr>
                  <w:tcW w:w="682" w:type="pct"/>
                  <w:noWrap/>
                  <w:hideMark/>
                </w:tcPr>
                <w:p w14:paraId="3F0A6ECB" w14:textId="77777777" w:rsidR="004E64B6" w:rsidRPr="00AB24E1" w:rsidRDefault="004E64B6" w:rsidP="004E64B6">
                  <w:pPr>
                    <w:spacing w:line="276" w:lineRule="auto"/>
                    <w:jc w:val="center"/>
                    <w:rPr>
                      <w:rFonts w:cstheme="minorHAnsi"/>
                      <w:color w:val="000000"/>
                    </w:rPr>
                  </w:pPr>
                </w:p>
              </w:tc>
            </w:tr>
            <w:tr w:rsidR="004E64B6" w:rsidRPr="00AB24E1" w14:paraId="0919ADBF" w14:textId="77777777" w:rsidTr="00672FD6">
              <w:trPr>
                <w:trHeight w:val="215"/>
                <w:jc w:val="center"/>
              </w:trPr>
              <w:tc>
                <w:tcPr>
                  <w:tcW w:w="2016" w:type="pct"/>
                  <w:gridSpan w:val="4"/>
                  <w:noWrap/>
                  <w:hideMark/>
                </w:tcPr>
                <w:p w14:paraId="29A26520" w14:textId="77777777" w:rsidR="004E64B6" w:rsidRPr="00AB24E1" w:rsidRDefault="004E64B6" w:rsidP="004E64B6">
                  <w:pPr>
                    <w:spacing w:line="276" w:lineRule="auto"/>
                    <w:jc w:val="center"/>
                    <w:rPr>
                      <w:rFonts w:cstheme="minorHAnsi"/>
                      <w:color w:val="000000"/>
                    </w:rPr>
                  </w:pPr>
                  <w:r w:rsidRPr="00AB24E1">
                    <w:rPr>
                      <w:rFonts w:cstheme="minorHAnsi"/>
                      <w:color w:val="000000"/>
                    </w:rPr>
                    <w:t>Porcentaje de sobrevivencia</w:t>
                  </w:r>
                </w:p>
              </w:tc>
              <w:tc>
                <w:tcPr>
                  <w:tcW w:w="467" w:type="pct"/>
                  <w:noWrap/>
                  <w:hideMark/>
                </w:tcPr>
                <w:p w14:paraId="560E3A11" w14:textId="77777777" w:rsidR="004E64B6" w:rsidRPr="00AB24E1" w:rsidRDefault="004E64B6" w:rsidP="004E64B6">
                  <w:pPr>
                    <w:spacing w:line="276" w:lineRule="auto"/>
                    <w:jc w:val="center"/>
                    <w:rPr>
                      <w:rFonts w:cstheme="minorHAnsi"/>
                      <w:b/>
                      <w:bCs/>
                      <w:color w:val="000000"/>
                    </w:rPr>
                  </w:pPr>
                  <w:r w:rsidRPr="00AB24E1">
                    <w:rPr>
                      <w:rFonts w:cstheme="minorHAnsi"/>
                      <w:b/>
                      <w:bCs/>
                      <w:color w:val="000000"/>
                    </w:rPr>
                    <w:t>96%</w:t>
                  </w:r>
                </w:p>
              </w:tc>
              <w:tc>
                <w:tcPr>
                  <w:tcW w:w="911" w:type="pct"/>
                  <w:noWrap/>
                  <w:hideMark/>
                </w:tcPr>
                <w:p w14:paraId="7AD675EA" w14:textId="77777777" w:rsidR="004E64B6" w:rsidRPr="00AB24E1" w:rsidRDefault="004E64B6" w:rsidP="004E64B6">
                  <w:pPr>
                    <w:spacing w:line="276" w:lineRule="auto"/>
                    <w:jc w:val="center"/>
                    <w:rPr>
                      <w:rFonts w:cstheme="minorHAnsi"/>
                      <w:color w:val="000000"/>
                    </w:rPr>
                  </w:pPr>
                </w:p>
              </w:tc>
              <w:tc>
                <w:tcPr>
                  <w:tcW w:w="924" w:type="pct"/>
                  <w:noWrap/>
                  <w:hideMark/>
                </w:tcPr>
                <w:p w14:paraId="107686C0" w14:textId="77777777" w:rsidR="004E64B6" w:rsidRPr="00AB24E1" w:rsidRDefault="004E64B6" w:rsidP="004E64B6">
                  <w:pPr>
                    <w:spacing w:line="276" w:lineRule="auto"/>
                    <w:jc w:val="center"/>
                    <w:rPr>
                      <w:rFonts w:cstheme="minorHAnsi"/>
                      <w:color w:val="000000"/>
                    </w:rPr>
                  </w:pPr>
                </w:p>
              </w:tc>
              <w:tc>
                <w:tcPr>
                  <w:tcW w:w="682" w:type="pct"/>
                  <w:noWrap/>
                  <w:hideMark/>
                </w:tcPr>
                <w:p w14:paraId="2E1C273A" w14:textId="77777777" w:rsidR="004E64B6" w:rsidRPr="00AB24E1" w:rsidRDefault="004E64B6" w:rsidP="004E64B6">
                  <w:pPr>
                    <w:spacing w:line="276" w:lineRule="auto"/>
                    <w:jc w:val="center"/>
                    <w:rPr>
                      <w:rFonts w:cstheme="minorHAnsi"/>
                      <w:color w:val="000000"/>
                    </w:rPr>
                  </w:pPr>
                </w:p>
              </w:tc>
            </w:tr>
          </w:tbl>
          <w:p w14:paraId="392B2B6A" w14:textId="77777777" w:rsidR="004E64B6" w:rsidRPr="00AB24E1" w:rsidRDefault="004E64B6" w:rsidP="004E64B6">
            <w:pPr>
              <w:spacing w:after="0" w:line="240" w:lineRule="auto"/>
              <w:jc w:val="center"/>
              <w:rPr>
                <w:rFonts w:ascii="Calibri" w:eastAsia="Times New Roman" w:hAnsi="Calibri" w:cs="Times New Roman"/>
                <w:b/>
                <w:bCs/>
                <w:color w:val="000000"/>
                <w:sz w:val="20"/>
                <w:szCs w:val="20"/>
                <w:lang w:eastAsia="es-CL"/>
              </w:rPr>
            </w:pPr>
          </w:p>
        </w:tc>
      </w:tr>
      <w:tr w:rsidR="004E64B6" w:rsidRPr="00D75DC3" w14:paraId="2593FCE9"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0D58AB0E" w14:textId="54E4AD0D"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28" w:name="_Toc43995103"/>
            <w:r w:rsidRPr="00386BE9">
              <w:rPr>
                <w:rFonts w:ascii="Calibri" w:eastAsia="Calibri" w:hAnsi="Calibri" w:cs="Calibri"/>
                <w:b/>
                <w:sz w:val="18"/>
                <w:szCs w:val="20"/>
              </w:rPr>
              <w:lastRenderedPageBreak/>
              <w:t xml:space="preserve">Tabla </w:t>
            </w:r>
            <w:r>
              <w:rPr>
                <w:rFonts w:ascii="Calibri" w:eastAsia="Calibri" w:hAnsi="Calibri" w:cs="Calibri"/>
                <w:b/>
                <w:sz w:val="18"/>
                <w:szCs w:val="20"/>
              </w:rPr>
              <w:t>1</w:t>
            </w:r>
            <w:r w:rsidRPr="00386BE9">
              <w:rPr>
                <w:rFonts w:ascii="Calibri" w:eastAsia="Calibri" w:hAnsi="Calibri" w:cs="Calibri"/>
                <w:b/>
                <w:sz w:val="18"/>
                <w:szCs w:val="20"/>
              </w:rPr>
              <w:t>.</w:t>
            </w:r>
            <w:bookmarkEnd w:id="128"/>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A6DDB4"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25-09-2017</w:t>
            </w:r>
          </w:p>
        </w:tc>
      </w:tr>
      <w:tr w:rsidR="004E64B6" w:rsidRPr="00D75DC3" w14:paraId="58025FE6"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95A4B2A"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sidRPr="00386BE9">
              <w:rPr>
                <w:rFonts w:ascii="Calibri" w:eastAsia="Times New Roman" w:hAnsi="Calibri" w:cs="Times New Roman"/>
                <w:bCs/>
                <w:color w:val="000000"/>
                <w:sz w:val="18"/>
                <w:szCs w:val="18"/>
                <w:lang w:eastAsia="es-CL"/>
              </w:rPr>
              <w:t xml:space="preserve">Parcelas </w:t>
            </w:r>
            <w:r>
              <w:rPr>
                <w:rFonts w:ascii="Calibri" w:eastAsia="Times New Roman" w:hAnsi="Calibri" w:cs="Times New Roman"/>
                <w:bCs/>
                <w:color w:val="000000"/>
                <w:sz w:val="18"/>
                <w:szCs w:val="18"/>
                <w:lang w:eastAsia="es-CL"/>
              </w:rPr>
              <w:t xml:space="preserve">rodal </w:t>
            </w:r>
            <w:r w:rsidRPr="00386BE9">
              <w:rPr>
                <w:rFonts w:ascii="Calibri" w:eastAsia="Times New Roman" w:hAnsi="Calibri" w:cs="Times New Roman"/>
                <w:bCs/>
                <w:color w:val="000000"/>
                <w:sz w:val="18"/>
                <w:szCs w:val="18"/>
                <w:lang w:eastAsia="es-CL"/>
              </w:rPr>
              <w:t>R</w:t>
            </w:r>
            <w:r>
              <w:rPr>
                <w:rFonts w:ascii="Calibri" w:eastAsia="Times New Roman" w:hAnsi="Calibri" w:cs="Times New Roman"/>
                <w:bCs/>
                <w:color w:val="000000"/>
                <w:sz w:val="18"/>
                <w:szCs w:val="18"/>
                <w:lang w:eastAsia="es-CL"/>
              </w:rPr>
              <w:t>-</w:t>
            </w:r>
            <w:r w:rsidRPr="00386BE9">
              <w:rPr>
                <w:rFonts w:ascii="Calibri" w:eastAsia="Times New Roman" w:hAnsi="Calibri" w:cs="Times New Roman"/>
                <w:bCs/>
                <w:color w:val="000000"/>
                <w:sz w:val="18"/>
                <w:szCs w:val="18"/>
                <w:lang w:eastAsia="es-CL"/>
              </w:rPr>
              <w:t>3. PMOC 38/60-20/12</w:t>
            </w:r>
          </w:p>
        </w:tc>
      </w:tr>
    </w:tbl>
    <w:p w14:paraId="6E25EBFE"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268B126B"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C5CE61"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AB24E1">
              <w:rPr>
                <w:rFonts w:ascii="Calibri" w:eastAsia="Times New Roman" w:hAnsi="Calibri" w:cs="Times New Roman"/>
                <w:b/>
                <w:bCs/>
                <w:color w:val="000000"/>
                <w:sz w:val="20"/>
                <w:szCs w:val="20"/>
                <w:lang w:eastAsia="es-CL"/>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1646B1FF" w14:textId="77777777" w:rsidTr="00672FD6">
        <w:trPr>
          <w:trHeight w:val="503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4E48AB" w14:textId="77777777" w:rsidR="004E64B6" w:rsidRPr="00AB24E1" w:rsidRDefault="004E64B6" w:rsidP="004E64B6">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ECB0616" wp14:editId="0DB5612C">
                  <wp:extent cx="8153400" cy="4583506"/>
                  <wp:effectExtent l="0" t="0" r="0" b="762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8186078" cy="4601876"/>
                          </a:xfrm>
                          <a:prstGeom prst="rect">
                            <a:avLst/>
                          </a:prstGeom>
                          <a:noFill/>
                        </pic:spPr>
                      </pic:pic>
                    </a:graphicData>
                  </a:graphic>
                </wp:inline>
              </w:drawing>
            </w:r>
          </w:p>
        </w:tc>
      </w:tr>
      <w:tr w:rsidR="004E64B6" w:rsidRPr="00D75DC3" w14:paraId="3BA3A0CC"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3127505D" w14:textId="2501A04C"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29" w:name="_Toc30701518"/>
            <w:bookmarkStart w:id="130" w:name="_Toc43995104"/>
            <w:r w:rsidRPr="00CD2440">
              <w:rPr>
                <w:rFonts w:ascii="Calibri" w:eastAsia="Calibri" w:hAnsi="Calibri" w:cs="Calibri"/>
                <w:b/>
                <w:sz w:val="18"/>
                <w:szCs w:val="20"/>
              </w:rPr>
              <w:t xml:space="preserve">Figura </w:t>
            </w:r>
            <w:r>
              <w:rPr>
                <w:rFonts w:ascii="Calibri" w:eastAsia="Calibri" w:hAnsi="Calibri" w:cs="Calibri"/>
                <w:b/>
                <w:sz w:val="18"/>
                <w:szCs w:val="20"/>
              </w:rPr>
              <w:t>12</w:t>
            </w:r>
            <w:r w:rsidRPr="00CD2440">
              <w:rPr>
                <w:rFonts w:ascii="Calibri" w:eastAsia="Calibri" w:hAnsi="Calibri" w:cs="Calibri"/>
                <w:b/>
                <w:sz w:val="18"/>
                <w:szCs w:val="20"/>
              </w:rPr>
              <w:t>.</w:t>
            </w:r>
            <w:bookmarkEnd w:id="129"/>
            <w:bookmarkEnd w:id="130"/>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42D9A0"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w:t>
            </w:r>
          </w:p>
        </w:tc>
      </w:tr>
      <w:tr w:rsidR="004E64B6" w:rsidRPr="00D75DC3" w14:paraId="4C775A53"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F5C8B81" w14:textId="77777777" w:rsidR="004E64B6" w:rsidRDefault="004E64B6" w:rsidP="004E64B6">
            <w:pPr>
              <w:spacing w:after="0" w:line="240" w:lineRule="auto"/>
              <w:rPr>
                <w:rFonts w:ascii="Calibri" w:eastAsia="Times New Roman" w:hAnsi="Calibri" w:cs="Times New Roman"/>
                <w:color w:val="000000"/>
                <w:sz w:val="18"/>
                <w:szCs w:val="18"/>
                <w:lang w:val="es-MX" w:eastAsia="es-CL"/>
              </w:rPr>
            </w:pPr>
            <w:r w:rsidRPr="00D75DC3">
              <w:rPr>
                <w:rFonts w:ascii="Calibri" w:eastAsia="Times New Roman" w:hAnsi="Calibri" w:cs="Times New Roman"/>
                <w:b/>
                <w:color w:val="000000"/>
                <w:sz w:val="18"/>
                <w:szCs w:val="18"/>
                <w:lang w:eastAsia="es-CL"/>
              </w:rPr>
              <w:lastRenderedPageBreak/>
              <w:t>Descripción medio de prueba:</w:t>
            </w:r>
            <w:r w:rsidRPr="00D75DC3">
              <w:rPr>
                <w:rFonts w:ascii="Calibri" w:eastAsia="Times New Roman" w:hAnsi="Calibri" w:cs="Times New Roman"/>
                <w:color w:val="000000"/>
                <w:sz w:val="18"/>
                <w:szCs w:val="18"/>
                <w:lang w:eastAsia="es-CL"/>
              </w:rPr>
              <w:t xml:space="preserve"> </w:t>
            </w:r>
            <w:r w:rsidRPr="005675E2">
              <w:rPr>
                <w:rFonts w:ascii="Calibri" w:eastAsia="Times New Roman" w:hAnsi="Calibri" w:cs="Times New Roman"/>
                <w:color w:val="000000"/>
                <w:sz w:val="18"/>
                <w:szCs w:val="18"/>
                <w:lang w:val="es-MX" w:eastAsia="es-CL"/>
              </w:rPr>
              <w:t xml:space="preserve">Comparación entre los </w:t>
            </w:r>
            <w:proofErr w:type="spellStart"/>
            <w:r w:rsidRPr="005675E2">
              <w:rPr>
                <w:rFonts w:ascii="Calibri" w:eastAsia="Times New Roman" w:hAnsi="Calibri" w:cs="Times New Roman"/>
                <w:color w:val="000000"/>
                <w:sz w:val="18"/>
                <w:szCs w:val="18"/>
                <w:lang w:val="es-MX" w:eastAsia="es-CL"/>
              </w:rPr>
              <w:t>tracks</w:t>
            </w:r>
            <w:proofErr w:type="spellEnd"/>
            <w:r w:rsidRPr="005675E2">
              <w:rPr>
                <w:rFonts w:ascii="Calibri" w:eastAsia="Times New Roman" w:hAnsi="Calibri" w:cs="Times New Roman"/>
                <w:color w:val="000000"/>
                <w:sz w:val="18"/>
                <w:szCs w:val="18"/>
                <w:lang w:val="es-MX" w:eastAsia="es-CL"/>
              </w:rPr>
              <w:t xml:space="preserve"> GPS de los perímetros de los rodales reforestados R-3 y R-4 y los rodales según la cartografía adjunta a los planes de manejo. En verde rodal R-3, en celeste rodal R-4 y en azul rodal R-5, según los planes de manejo.</w:t>
            </w:r>
          </w:p>
          <w:p w14:paraId="6C607BB9"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p>
        </w:tc>
      </w:tr>
    </w:tbl>
    <w:p w14:paraId="19D0EE35" w14:textId="77777777" w:rsidR="004E64B6" w:rsidRDefault="004E64B6" w:rsidP="004E64B6"/>
    <w:p w14:paraId="7F4F28BD"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57A0F253"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DAD16D"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AB24E1">
              <w:rPr>
                <w:rFonts w:ascii="Calibri" w:eastAsia="Times New Roman" w:hAnsi="Calibri" w:cs="Times New Roman"/>
                <w:b/>
                <w:bCs/>
                <w:color w:val="000000"/>
                <w:sz w:val="20"/>
                <w:szCs w:val="20"/>
                <w:lang w:eastAsia="es-CL"/>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664E1A42" w14:textId="77777777" w:rsidTr="00672FD6">
        <w:trPr>
          <w:trHeight w:val="503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7D4F0A" w14:textId="77777777" w:rsidR="004E64B6" w:rsidRPr="00AB24E1" w:rsidRDefault="004E64B6" w:rsidP="004E64B6">
            <w:pPr>
              <w:spacing w:after="0" w:line="240" w:lineRule="auto"/>
              <w:jc w:val="center"/>
              <w:rPr>
                <w:rFonts w:ascii="Calibri" w:eastAsia="Times New Roman" w:hAnsi="Calibri" w:cs="Times New Roman"/>
                <w:b/>
                <w:bCs/>
                <w:color w:val="000000"/>
                <w:sz w:val="20"/>
                <w:szCs w:val="20"/>
                <w:lang w:eastAsia="es-CL"/>
              </w:rPr>
            </w:pPr>
            <w:r>
              <w:rPr>
                <w:noProof/>
                <w:color w:val="333333"/>
                <w:lang w:eastAsia="es-CL"/>
              </w:rPr>
              <w:drawing>
                <wp:inline distT="0" distB="0" distL="0" distR="0" wp14:anchorId="025D8D09" wp14:editId="59F840A6">
                  <wp:extent cx="5772150" cy="3562350"/>
                  <wp:effectExtent l="0" t="0" r="0" b="0"/>
                  <wp:docPr id="254" name="Imagen 254" descr="Rodal 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dal R5"/>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72150" cy="3562350"/>
                          </a:xfrm>
                          <a:prstGeom prst="rect">
                            <a:avLst/>
                          </a:prstGeom>
                          <a:noFill/>
                          <a:ln>
                            <a:noFill/>
                          </a:ln>
                        </pic:spPr>
                      </pic:pic>
                    </a:graphicData>
                  </a:graphic>
                </wp:inline>
              </w:drawing>
            </w:r>
          </w:p>
        </w:tc>
      </w:tr>
      <w:tr w:rsidR="004E64B6" w:rsidRPr="00D75DC3" w14:paraId="2206A746"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5D5237D5" w14:textId="77777777"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31" w:name="_Toc30701519"/>
            <w:bookmarkStart w:id="132" w:name="_Toc43995105"/>
            <w:r w:rsidRPr="00CD2440">
              <w:rPr>
                <w:rFonts w:ascii="Calibri" w:eastAsia="Calibri" w:hAnsi="Calibri" w:cs="Calibri"/>
                <w:b/>
                <w:sz w:val="18"/>
                <w:szCs w:val="20"/>
              </w:rPr>
              <w:t>Imagen 1.</w:t>
            </w:r>
            <w:bookmarkEnd w:id="131"/>
            <w:bookmarkEnd w:id="132"/>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34C8C3"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25-09-2017</w:t>
            </w:r>
          </w:p>
        </w:tc>
      </w:tr>
      <w:tr w:rsidR="004E64B6" w:rsidRPr="00D75DC3" w14:paraId="715BACA1"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44BF860" w14:textId="77777777" w:rsidR="004E64B6" w:rsidRPr="00B45315" w:rsidRDefault="004E64B6" w:rsidP="004E64B6">
            <w:pPr>
              <w:spacing w:after="0" w:line="240" w:lineRule="auto"/>
              <w:rPr>
                <w:rFonts w:ascii="Calibri" w:eastAsia="Times New Roman" w:hAnsi="Calibri" w:cs="Times New Roman"/>
                <w:color w:val="000000"/>
                <w:sz w:val="18"/>
                <w:szCs w:val="18"/>
                <w:lang w:val="es-MX"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proofErr w:type="spellStart"/>
            <w:r w:rsidRPr="00B45315">
              <w:rPr>
                <w:rFonts w:ascii="Calibri" w:eastAsia="Times New Roman" w:hAnsi="Calibri" w:cs="Times New Roman"/>
                <w:color w:val="000000"/>
                <w:sz w:val="18"/>
                <w:szCs w:val="18"/>
                <w:lang w:val="es-MX" w:eastAsia="es-CL"/>
              </w:rPr>
              <w:t>Hoyaduras</w:t>
            </w:r>
            <w:proofErr w:type="spellEnd"/>
            <w:r w:rsidRPr="00B45315">
              <w:rPr>
                <w:rFonts w:ascii="Calibri" w:eastAsia="Times New Roman" w:hAnsi="Calibri" w:cs="Times New Roman"/>
                <w:color w:val="000000"/>
                <w:sz w:val="18"/>
                <w:szCs w:val="18"/>
                <w:lang w:val="es-MX" w:eastAsia="es-CL"/>
              </w:rPr>
              <w:t xml:space="preserve"> en el rodal R-5, pero sin plantas. Por lo que no se considera implementada la reforestación.</w:t>
            </w:r>
          </w:p>
          <w:p w14:paraId="218473D0"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p>
        </w:tc>
      </w:tr>
    </w:tbl>
    <w:p w14:paraId="64FA93EC" w14:textId="77777777" w:rsidR="004E64B6" w:rsidRDefault="004E64B6" w:rsidP="004E64B6"/>
    <w:p w14:paraId="7C09B340" w14:textId="77777777" w:rsidR="004E64B6" w:rsidRDefault="004E64B6" w:rsidP="004E64B6"/>
    <w:p w14:paraId="1B2E9B62" w14:textId="77777777" w:rsidR="004E64B6" w:rsidRDefault="004E64B6" w:rsidP="004E64B6"/>
    <w:p w14:paraId="660BBF43" w14:textId="77777777" w:rsidR="004E64B6" w:rsidRDefault="004E64B6" w:rsidP="004E64B6"/>
    <w:p w14:paraId="6BB5642C" w14:textId="77777777" w:rsidR="004E64B6" w:rsidRDefault="004E64B6" w:rsidP="004E64B6"/>
    <w:p w14:paraId="28D0EF56"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5F9DADD7"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7A79C0"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AB24E1">
              <w:rPr>
                <w:rFonts w:ascii="Calibri" w:eastAsia="Times New Roman" w:hAnsi="Calibri" w:cs="Times New Roman"/>
                <w:b/>
                <w:bCs/>
                <w:color w:val="000000"/>
                <w:sz w:val="20"/>
                <w:szCs w:val="20"/>
                <w:lang w:eastAsia="es-CL"/>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685731C2" w14:textId="77777777" w:rsidTr="00672FD6">
        <w:trPr>
          <w:trHeight w:val="590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tbl>
            <w:tblPr>
              <w:tblStyle w:val="Tablaconcuadrcula1"/>
              <w:tblW w:w="4656" w:type="pct"/>
              <w:jc w:val="center"/>
              <w:tblLook w:val="04A0" w:firstRow="1" w:lastRow="0" w:firstColumn="1" w:lastColumn="0" w:noHBand="0" w:noVBand="1"/>
            </w:tblPr>
            <w:tblGrid>
              <w:gridCol w:w="996"/>
              <w:gridCol w:w="993"/>
              <w:gridCol w:w="896"/>
              <w:gridCol w:w="1633"/>
              <w:gridCol w:w="1268"/>
              <w:gridCol w:w="907"/>
              <w:gridCol w:w="928"/>
              <w:gridCol w:w="591"/>
              <w:gridCol w:w="816"/>
              <w:gridCol w:w="742"/>
              <w:gridCol w:w="765"/>
              <w:gridCol w:w="956"/>
              <w:gridCol w:w="998"/>
            </w:tblGrid>
            <w:tr w:rsidR="004E64B6" w:rsidRPr="00F45DE5" w14:paraId="399C1796" w14:textId="77777777" w:rsidTr="00672FD6">
              <w:trPr>
                <w:trHeight w:val="270"/>
                <w:jc w:val="center"/>
              </w:trPr>
              <w:tc>
                <w:tcPr>
                  <w:tcW w:w="5000" w:type="pct"/>
                  <w:gridSpan w:val="13"/>
                  <w:vAlign w:val="center"/>
                  <w:hideMark/>
                </w:tcPr>
                <w:p w14:paraId="3F22EAF2" w14:textId="77777777" w:rsidR="004E64B6" w:rsidRPr="00F45DE5" w:rsidRDefault="004E64B6" w:rsidP="004E64B6">
                  <w:pPr>
                    <w:spacing w:line="276" w:lineRule="auto"/>
                    <w:jc w:val="center"/>
                    <w:rPr>
                      <w:rFonts w:cs="Calibri"/>
                      <w:b/>
                      <w:bCs/>
                      <w:color w:val="000000"/>
                    </w:rPr>
                  </w:pPr>
                  <w:r w:rsidRPr="00F45DE5">
                    <w:rPr>
                      <w:rFonts w:cs="Calibri"/>
                      <w:b/>
                      <w:bCs/>
                      <w:color w:val="000000"/>
                    </w:rPr>
                    <w:t>Parcelas Rodal VP5-B. PMP 38/123-20/11</w:t>
                  </w:r>
                </w:p>
              </w:tc>
            </w:tr>
            <w:tr w:rsidR="004E64B6" w:rsidRPr="00F45DE5" w14:paraId="530F033A" w14:textId="77777777" w:rsidTr="00672FD6">
              <w:trPr>
                <w:trHeight w:val="780"/>
                <w:jc w:val="center"/>
              </w:trPr>
              <w:tc>
                <w:tcPr>
                  <w:tcW w:w="407" w:type="pct"/>
                  <w:vAlign w:val="center"/>
                  <w:hideMark/>
                </w:tcPr>
                <w:p w14:paraId="3441AEE2" w14:textId="77777777" w:rsidR="004E64B6" w:rsidRPr="00F45DE5" w:rsidRDefault="004E64B6" w:rsidP="004E64B6">
                  <w:pPr>
                    <w:spacing w:line="276" w:lineRule="auto"/>
                    <w:jc w:val="center"/>
                    <w:rPr>
                      <w:rFonts w:cs="Calibri"/>
                      <w:b/>
                      <w:bCs/>
                      <w:color w:val="000000"/>
                    </w:rPr>
                  </w:pPr>
                  <w:r w:rsidRPr="00F45DE5">
                    <w:rPr>
                      <w:rFonts w:cs="Calibri"/>
                      <w:b/>
                      <w:bCs/>
                      <w:color w:val="000000"/>
                    </w:rPr>
                    <w:t>Parcela</w:t>
                  </w:r>
                </w:p>
              </w:tc>
              <w:tc>
                <w:tcPr>
                  <w:tcW w:w="406" w:type="pct"/>
                  <w:vAlign w:val="center"/>
                  <w:hideMark/>
                </w:tcPr>
                <w:p w14:paraId="56DEE253" w14:textId="77777777" w:rsidR="004E64B6" w:rsidRPr="00F45DE5" w:rsidRDefault="004E64B6" w:rsidP="004E64B6">
                  <w:pPr>
                    <w:spacing w:line="276" w:lineRule="auto"/>
                    <w:jc w:val="center"/>
                    <w:rPr>
                      <w:rFonts w:cs="Calibri"/>
                      <w:b/>
                      <w:bCs/>
                      <w:color w:val="000000"/>
                    </w:rPr>
                  </w:pPr>
                  <w:r w:rsidRPr="00F45DE5">
                    <w:rPr>
                      <w:rFonts w:cs="Calibri"/>
                      <w:b/>
                      <w:bCs/>
                      <w:color w:val="000000"/>
                    </w:rPr>
                    <w:t>Norte</w:t>
                  </w:r>
                </w:p>
              </w:tc>
              <w:tc>
                <w:tcPr>
                  <w:tcW w:w="366" w:type="pct"/>
                  <w:vAlign w:val="center"/>
                  <w:hideMark/>
                </w:tcPr>
                <w:p w14:paraId="3F9D7C45" w14:textId="77777777" w:rsidR="004E64B6" w:rsidRPr="00F45DE5" w:rsidRDefault="004E64B6" w:rsidP="004E64B6">
                  <w:pPr>
                    <w:spacing w:line="276" w:lineRule="auto"/>
                    <w:jc w:val="center"/>
                    <w:rPr>
                      <w:rFonts w:cs="Calibri"/>
                      <w:b/>
                      <w:bCs/>
                      <w:color w:val="000000"/>
                    </w:rPr>
                  </w:pPr>
                  <w:r w:rsidRPr="00F45DE5">
                    <w:rPr>
                      <w:rFonts w:cs="Calibri"/>
                      <w:b/>
                      <w:bCs/>
                      <w:color w:val="000000"/>
                    </w:rPr>
                    <w:t>Este</w:t>
                  </w:r>
                </w:p>
              </w:tc>
              <w:tc>
                <w:tcPr>
                  <w:tcW w:w="662" w:type="pct"/>
                  <w:vAlign w:val="center"/>
                  <w:hideMark/>
                </w:tcPr>
                <w:p w14:paraId="17B52F0C" w14:textId="77777777" w:rsidR="004E64B6" w:rsidRPr="00F45DE5" w:rsidRDefault="004E64B6" w:rsidP="004E64B6">
                  <w:pPr>
                    <w:spacing w:line="276" w:lineRule="auto"/>
                    <w:jc w:val="center"/>
                    <w:rPr>
                      <w:rFonts w:cs="Calibri"/>
                      <w:b/>
                      <w:bCs/>
                      <w:color w:val="000000"/>
                    </w:rPr>
                  </w:pPr>
                  <w:r w:rsidRPr="00F45DE5">
                    <w:rPr>
                      <w:rFonts w:cs="Calibri"/>
                      <w:b/>
                      <w:bCs/>
                      <w:color w:val="000000"/>
                    </w:rPr>
                    <w:t>Plantas Muertas</w:t>
                  </w:r>
                </w:p>
              </w:tc>
              <w:tc>
                <w:tcPr>
                  <w:tcW w:w="516" w:type="pct"/>
                  <w:vAlign w:val="center"/>
                  <w:hideMark/>
                </w:tcPr>
                <w:p w14:paraId="1CDA99E1" w14:textId="77777777" w:rsidR="004E64B6" w:rsidRPr="00F45DE5" w:rsidRDefault="004E64B6" w:rsidP="004E64B6">
                  <w:pPr>
                    <w:spacing w:line="276" w:lineRule="auto"/>
                    <w:jc w:val="center"/>
                    <w:rPr>
                      <w:rFonts w:cs="Calibri"/>
                      <w:b/>
                      <w:bCs/>
                      <w:color w:val="000000"/>
                    </w:rPr>
                  </w:pPr>
                  <w:r w:rsidRPr="00F45DE5">
                    <w:rPr>
                      <w:rFonts w:cs="Calibri"/>
                      <w:b/>
                      <w:bCs/>
                      <w:color w:val="000000"/>
                    </w:rPr>
                    <w:t>Guayacán</w:t>
                  </w:r>
                </w:p>
              </w:tc>
              <w:tc>
                <w:tcPr>
                  <w:tcW w:w="336" w:type="pct"/>
                  <w:vAlign w:val="center"/>
                  <w:hideMark/>
                </w:tcPr>
                <w:p w14:paraId="094E2143" w14:textId="77777777" w:rsidR="004E64B6" w:rsidRPr="00F45DE5" w:rsidRDefault="004E64B6" w:rsidP="004E64B6">
                  <w:pPr>
                    <w:spacing w:line="276" w:lineRule="auto"/>
                    <w:jc w:val="center"/>
                    <w:rPr>
                      <w:rFonts w:cs="Calibri"/>
                      <w:b/>
                      <w:bCs/>
                      <w:color w:val="000000"/>
                    </w:rPr>
                  </w:pPr>
                  <w:r w:rsidRPr="00F45DE5">
                    <w:rPr>
                      <w:rFonts w:cs="Calibri"/>
                      <w:b/>
                      <w:bCs/>
                      <w:color w:val="000000"/>
                    </w:rPr>
                    <w:t>Huingán</w:t>
                  </w:r>
                </w:p>
              </w:tc>
              <w:tc>
                <w:tcPr>
                  <w:tcW w:w="380" w:type="pct"/>
                  <w:vAlign w:val="center"/>
                  <w:hideMark/>
                </w:tcPr>
                <w:p w14:paraId="155EB69F" w14:textId="77777777" w:rsidR="004E64B6" w:rsidRPr="00F45DE5" w:rsidRDefault="004E64B6" w:rsidP="004E64B6">
                  <w:pPr>
                    <w:spacing w:line="276" w:lineRule="auto"/>
                    <w:jc w:val="center"/>
                    <w:rPr>
                      <w:rFonts w:cs="Calibri"/>
                      <w:b/>
                      <w:bCs/>
                      <w:color w:val="000000"/>
                    </w:rPr>
                  </w:pPr>
                  <w:r w:rsidRPr="00F45DE5">
                    <w:rPr>
                      <w:rFonts w:cs="Calibri"/>
                      <w:b/>
                      <w:bCs/>
                      <w:color w:val="000000"/>
                    </w:rPr>
                    <w:t>Quillay</w:t>
                  </w:r>
                </w:p>
              </w:tc>
              <w:tc>
                <w:tcPr>
                  <w:tcW w:w="237" w:type="pct"/>
                  <w:vAlign w:val="center"/>
                  <w:hideMark/>
                </w:tcPr>
                <w:p w14:paraId="6D90BCD6" w14:textId="77777777" w:rsidR="004E64B6" w:rsidRPr="00F45DE5" w:rsidRDefault="004E64B6" w:rsidP="004E64B6">
                  <w:pPr>
                    <w:spacing w:line="276" w:lineRule="auto"/>
                    <w:jc w:val="center"/>
                    <w:rPr>
                      <w:rFonts w:cs="Calibri"/>
                      <w:b/>
                      <w:bCs/>
                      <w:color w:val="000000"/>
                    </w:rPr>
                  </w:pPr>
                  <w:r w:rsidRPr="00F45DE5">
                    <w:rPr>
                      <w:rFonts w:cs="Calibri"/>
                      <w:b/>
                      <w:bCs/>
                      <w:color w:val="000000"/>
                    </w:rPr>
                    <w:t>Litre</w:t>
                  </w:r>
                </w:p>
              </w:tc>
              <w:tc>
                <w:tcPr>
                  <w:tcW w:w="306" w:type="pct"/>
                  <w:vAlign w:val="center"/>
                  <w:hideMark/>
                </w:tcPr>
                <w:p w14:paraId="64A95E18" w14:textId="77777777" w:rsidR="004E64B6" w:rsidRPr="00F45DE5" w:rsidRDefault="004E64B6" w:rsidP="004E64B6">
                  <w:pPr>
                    <w:spacing w:line="276" w:lineRule="auto"/>
                    <w:jc w:val="center"/>
                    <w:rPr>
                      <w:rFonts w:cs="Calibri"/>
                      <w:b/>
                      <w:bCs/>
                      <w:color w:val="000000"/>
                    </w:rPr>
                  </w:pPr>
                  <w:r w:rsidRPr="00F45DE5">
                    <w:rPr>
                      <w:rFonts w:cs="Calibri"/>
                      <w:b/>
                      <w:bCs/>
                      <w:color w:val="000000"/>
                    </w:rPr>
                    <w:t>Maitén</w:t>
                  </w:r>
                </w:p>
              </w:tc>
              <w:tc>
                <w:tcPr>
                  <w:tcW w:w="284" w:type="pct"/>
                  <w:vAlign w:val="center"/>
                  <w:hideMark/>
                </w:tcPr>
                <w:p w14:paraId="508B9E67" w14:textId="77777777" w:rsidR="004E64B6" w:rsidRPr="00F45DE5" w:rsidRDefault="004E64B6" w:rsidP="004E64B6">
                  <w:pPr>
                    <w:spacing w:line="276" w:lineRule="auto"/>
                    <w:jc w:val="center"/>
                    <w:rPr>
                      <w:rFonts w:cs="Calibri"/>
                      <w:b/>
                      <w:bCs/>
                      <w:color w:val="000000"/>
                    </w:rPr>
                  </w:pPr>
                  <w:r w:rsidRPr="00F45DE5">
                    <w:rPr>
                      <w:rFonts w:cs="Calibri"/>
                      <w:b/>
                      <w:bCs/>
                      <w:color w:val="000000"/>
                    </w:rPr>
                    <w:t>Bollén</w:t>
                  </w:r>
                </w:p>
              </w:tc>
              <w:tc>
                <w:tcPr>
                  <w:tcW w:w="292" w:type="pct"/>
                  <w:vAlign w:val="center"/>
                  <w:hideMark/>
                </w:tcPr>
                <w:p w14:paraId="1748AD89" w14:textId="77777777" w:rsidR="004E64B6" w:rsidRPr="00F45DE5" w:rsidRDefault="004E64B6" w:rsidP="004E64B6">
                  <w:pPr>
                    <w:spacing w:line="276" w:lineRule="auto"/>
                    <w:jc w:val="center"/>
                    <w:rPr>
                      <w:rFonts w:cs="Calibri"/>
                      <w:b/>
                      <w:bCs/>
                      <w:color w:val="000000"/>
                    </w:rPr>
                  </w:pPr>
                  <w:r w:rsidRPr="00F45DE5">
                    <w:rPr>
                      <w:rFonts w:cs="Calibri"/>
                      <w:b/>
                      <w:bCs/>
                      <w:color w:val="000000"/>
                    </w:rPr>
                    <w:t>Espino</w:t>
                  </w:r>
                </w:p>
              </w:tc>
              <w:tc>
                <w:tcPr>
                  <w:tcW w:w="399" w:type="pct"/>
                  <w:vAlign w:val="center"/>
                  <w:hideMark/>
                </w:tcPr>
                <w:p w14:paraId="5A362B9F" w14:textId="77777777" w:rsidR="004E64B6" w:rsidRPr="00F45DE5" w:rsidRDefault="004E64B6" w:rsidP="004E64B6">
                  <w:pPr>
                    <w:spacing w:line="276" w:lineRule="auto"/>
                    <w:jc w:val="center"/>
                    <w:rPr>
                      <w:rFonts w:cs="Calibri"/>
                      <w:b/>
                      <w:bCs/>
                      <w:color w:val="000000"/>
                    </w:rPr>
                  </w:pPr>
                  <w:r w:rsidRPr="00F45DE5">
                    <w:rPr>
                      <w:rFonts w:cs="Calibri"/>
                      <w:b/>
                      <w:bCs/>
                      <w:color w:val="000000"/>
                    </w:rPr>
                    <w:t>Total Plantas vivas</w:t>
                  </w:r>
                </w:p>
              </w:tc>
              <w:tc>
                <w:tcPr>
                  <w:tcW w:w="408" w:type="pct"/>
                  <w:vAlign w:val="center"/>
                  <w:hideMark/>
                </w:tcPr>
                <w:p w14:paraId="6B345E35" w14:textId="77777777" w:rsidR="004E64B6" w:rsidRPr="00F45DE5" w:rsidRDefault="004E64B6" w:rsidP="004E64B6">
                  <w:pPr>
                    <w:spacing w:line="276" w:lineRule="auto"/>
                    <w:jc w:val="center"/>
                    <w:rPr>
                      <w:rFonts w:cs="Calibri"/>
                      <w:b/>
                      <w:bCs/>
                      <w:color w:val="000000"/>
                    </w:rPr>
                  </w:pPr>
                  <w:r w:rsidRPr="00F45DE5">
                    <w:rPr>
                      <w:rFonts w:cs="Calibri"/>
                      <w:b/>
                      <w:bCs/>
                      <w:color w:val="000000"/>
                    </w:rPr>
                    <w:t>Total Parcela</w:t>
                  </w:r>
                </w:p>
              </w:tc>
            </w:tr>
            <w:tr w:rsidR="004E64B6" w:rsidRPr="00F45DE5" w14:paraId="6E7D1C76" w14:textId="77777777" w:rsidTr="00672FD6">
              <w:trPr>
                <w:trHeight w:val="270"/>
                <w:jc w:val="center"/>
              </w:trPr>
              <w:tc>
                <w:tcPr>
                  <w:tcW w:w="407" w:type="pct"/>
                  <w:noWrap/>
                  <w:vAlign w:val="center"/>
                  <w:hideMark/>
                </w:tcPr>
                <w:p w14:paraId="01FB982C" w14:textId="77777777" w:rsidR="004E64B6" w:rsidRPr="00F45DE5" w:rsidRDefault="004E64B6" w:rsidP="004E64B6">
                  <w:pPr>
                    <w:spacing w:line="276" w:lineRule="auto"/>
                    <w:jc w:val="center"/>
                    <w:rPr>
                      <w:rFonts w:cs="Calibri"/>
                      <w:color w:val="000000"/>
                    </w:rPr>
                  </w:pPr>
                  <w:r w:rsidRPr="00F45DE5">
                    <w:rPr>
                      <w:rFonts w:cs="Calibri"/>
                      <w:color w:val="000000"/>
                    </w:rPr>
                    <w:t>1</w:t>
                  </w:r>
                </w:p>
              </w:tc>
              <w:tc>
                <w:tcPr>
                  <w:tcW w:w="406" w:type="pct"/>
                  <w:vAlign w:val="center"/>
                  <w:hideMark/>
                </w:tcPr>
                <w:p w14:paraId="2C098A21" w14:textId="77777777" w:rsidR="004E64B6" w:rsidRPr="00F45DE5" w:rsidRDefault="004E64B6" w:rsidP="004E64B6">
                  <w:pPr>
                    <w:spacing w:line="276" w:lineRule="auto"/>
                    <w:jc w:val="center"/>
                    <w:rPr>
                      <w:rFonts w:cs="Calibri"/>
                      <w:color w:val="000000"/>
                    </w:rPr>
                  </w:pPr>
                  <w:r w:rsidRPr="00F45DE5">
                    <w:rPr>
                      <w:rFonts w:cs="Calibri"/>
                      <w:color w:val="000000"/>
                    </w:rPr>
                    <w:t>6288341</w:t>
                  </w:r>
                </w:p>
              </w:tc>
              <w:tc>
                <w:tcPr>
                  <w:tcW w:w="366" w:type="pct"/>
                  <w:vAlign w:val="center"/>
                  <w:hideMark/>
                </w:tcPr>
                <w:p w14:paraId="0504EC09" w14:textId="77777777" w:rsidR="004E64B6" w:rsidRPr="00F45DE5" w:rsidRDefault="004E64B6" w:rsidP="004E64B6">
                  <w:pPr>
                    <w:spacing w:line="276" w:lineRule="auto"/>
                    <w:jc w:val="center"/>
                    <w:rPr>
                      <w:rFonts w:cs="Calibri"/>
                      <w:color w:val="000000"/>
                    </w:rPr>
                  </w:pPr>
                  <w:r w:rsidRPr="00F45DE5">
                    <w:rPr>
                      <w:rFonts w:cs="Calibri"/>
                      <w:color w:val="000000"/>
                    </w:rPr>
                    <w:t>383071</w:t>
                  </w:r>
                </w:p>
              </w:tc>
              <w:tc>
                <w:tcPr>
                  <w:tcW w:w="662" w:type="pct"/>
                  <w:vAlign w:val="center"/>
                  <w:hideMark/>
                </w:tcPr>
                <w:p w14:paraId="28DFC9CC" w14:textId="77777777" w:rsidR="004E64B6" w:rsidRPr="00F45DE5" w:rsidRDefault="004E64B6" w:rsidP="004E64B6">
                  <w:pPr>
                    <w:spacing w:line="276" w:lineRule="auto"/>
                    <w:jc w:val="center"/>
                    <w:rPr>
                      <w:rFonts w:cs="Calibri"/>
                      <w:color w:val="000000"/>
                    </w:rPr>
                  </w:pPr>
                  <w:r w:rsidRPr="00F45DE5">
                    <w:rPr>
                      <w:rFonts w:cs="Calibri"/>
                      <w:color w:val="000000"/>
                    </w:rPr>
                    <w:t>1</w:t>
                  </w:r>
                </w:p>
              </w:tc>
              <w:tc>
                <w:tcPr>
                  <w:tcW w:w="516" w:type="pct"/>
                  <w:vAlign w:val="center"/>
                  <w:hideMark/>
                </w:tcPr>
                <w:p w14:paraId="2C4D5740" w14:textId="77777777" w:rsidR="004E64B6" w:rsidRPr="00F45DE5" w:rsidRDefault="004E64B6" w:rsidP="004E64B6">
                  <w:pPr>
                    <w:spacing w:line="276" w:lineRule="auto"/>
                    <w:jc w:val="center"/>
                    <w:rPr>
                      <w:rFonts w:cs="Calibri"/>
                      <w:color w:val="000000"/>
                    </w:rPr>
                  </w:pPr>
                  <w:r w:rsidRPr="00F45DE5">
                    <w:rPr>
                      <w:rFonts w:cs="Calibri"/>
                      <w:color w:val="000000"/>
                    </w:rPr>
                    <w:t>18</w:t>
                  </w:r>
                </w:p>
              </w:tc>
              <w:tc>
                <w:tcPr>
                  <w:tcW w:w="336" w:type="pct"/>
                  <w:vAlign w:val="center"/>
                  <w:hideMark/>
                </w:tcPr>
                <w:p w14:paraId="2E18F84F" w14:textId="77777777" w:rsidR="004E64B6" w:rsidRPr="00F45DE5" w:rsidRDefault="004E64B6" w:rsidP="004E64B6">
                  <w:pPr>
                    <w:spacing w:line="276" w:lineRule="auto"/>
                    <w:jc w:val="center"/>
                    <w:rPr>
                      <w:rFonts w:cs="Calibri"/>
                      <w:color w:val="000000"/>
                    </w:rPr>
                  </w:pPr>
                  <w:r w:rsidRPr="00F45DE5">
                    <w:rPr>
                      <w:rFonts w:cs="Calibri"/>
                      <w:color w:val="000000"/>
                    </w:rPr>
                    <w:t>5</w:t>
                  </w:r>
                </w:p>
              </w:tc>
              <w:tc>
                <w:tcPr>
                  <w:tcW w:w="380" w:type="pct"/>
                  <w:vAlign w:val="center"/>
                  <w:hideMark/>
                </w:tcPr>
                <w:p w14:paraId="0EFAC22C" w14:textId="77777777" w:rsidR="004E64B6" w:rsidRPr="00F45DE5" w:rsidRDefault="004E64B6" w:rsidP="004E64B6">
                  <w:pPr>
                    <w:spacing w:line="276" w:lineRule="auto"/>
                    <w:jc w:val="center"/>
                    <w:rPr>
                      <w:rFonts w:cs="Calibri"/>
                      <w:color w:val="000000"/>
                    </w:rPr>
                  </w:pPr>
                  <w:r w:rsidRPr="00F45DE5">
                    <w:rPr>
                      <w:rFonts w:cs="Calibri"/>
                      <w:color w:val="000000"/>
                    </w:rPr>
                    <w:t>0</w:t>
                  </w:r>
                </w:p>
              </w:tc>
              <w:tc>
                <w:tcPr>
                  <w:tcW w:w="237" w:type="pct"/>
                  <w:vAlign w:val="center"/>
                  <w:hideMark/>
                </w:tcPr>
                <w:p w14:paraId="44F7D2CC" w14:textId="77777777" w:rsidR="004E64B6" w:rsidRPr="00F45DE5" w:rsidRDefault="004E64B6" w:rsidP="004E64B6">
                  <w:pPr>
                    <w:spacing w:line="276" w:lineRule="auto"/>
                    <w:jc w:val="center"/>
                    <w:rPr>
                      <w:rFonts w:cs="Calibri"/>
                      <w:color w:val="000000"/>
                    </w:rPr>
                  </w:pPr>
                  <w:r w:rsidRPr="00F45DE5">
                    <w:rPr>
                      <w:rFonts w:cs="Calibri"/>
                      <w:color w:val="000000"/>
                    </w:rPr>
                    <w:t>0</w:t>
                  </w:r>
                </w:p>
              </w:tc>
              <w:tc>
                <w:tcPr>
                  <w:tcW w:w="306" w:type="pct"/>
                  <w:vAlign w:val="center"/>
                  <w:hideMark/>
                </w:tcPr>
                <w:p w14:paraId="725EBA84" w14:textId="77777777" w:rsidR="004E64B6" w:rsidRPr="00F45DE5" w:rsidRDefault="004E64B6" w:rsidP="004E64B6">
                  <w:pPr>
                    <w:spacing w:line="276" w:lineRule="auto"/>
                    <w:jc w:val="center"/>
                    <w:rPr>
                      <w:rFonts w:cs="Calibri"/>
                      <w:color w:val="000000"/>
                    </w:rPr>
                  </w:pPr>
                  <w:r w:rsidRPr="00F45DE5">
                    <w:rPr>
                      <w:rFonts w:cs="Calibri"/>
                      <w:color w:val="000000"/>
                    </w:rPr>
                    <w:t>4</w:t>
                  </w:r>
                </w:p>
              </w:tc>
              <w:tc>
                <w:tcPr>
                  <w:tcW w:w="284" w:type="pct"/>
                  <w:vAlign w:val="center"/>
                  <w:hideMark/>
                </w:tcPr>
                <w:p w14:paraId="37265510" w14:textId="77777777" w:rsidR="004E64B6" w:rsidRPr="00F45DE5" w:rsidRDefault="004E64B6" w:rsidP="004E64B6">
                  <w:pPr>
                    <w:spacing w:line="276" w:lineRule="auto"/>
                    <w:jc w:val="center"/>
                    <w:rPr>
                      <w:rFonts w:cs="Calibri"/>
                      <w:color w:val="000000"/>
                    </w:rPr>
                  </w:pPr>
                  <w:r w:rsidRPr="00F45DE5">
                    <w:rPr>
                      <w:rFonts w:cs="Calibri"/>
                      <w:color w:val="000000"/>
                    </w:rPr>
                    <w:t>0</w:t>
                  </w:r>
                </w:p>
              </w:tc>
              <w:tc>
                <w:tcPr>
                  <w:tcW w:w="292" w:type="pct"/>
                  <w:vAlign w:val="center"/>
                  <w:hideMark/>
                </w:tcPr>
                <w:p w14:paraId="549A0B12" w14:textId="77777777" w:rsidR="004E64B6" w:rsidRPr="00F45DE5" w:rsidRDefault="004E64B6" w:rsidP="004E64B6">
                  <w:pPr>
                    <w:spacing w:line="276" w:lineRule="auto"/>
                    <w:jc w:val="center"/>
                    <w:rPr>
                      <w:rFonts w:cs="Calibri"/>
                      <w:color w:val="000000"/>
                    </w:rPr>
                  </w:pPr>
                  <w:r w:rsidRPr="00F45DE5">
                    <w:rPr>
                      <w:rFonts w:cs="Calibri"/>
                      <w:color w:val="000000"/>
                    </w:rPr>
                    <w:t>0</w:t>
                  </w:r>
                </w:p>
              </w:tc>
              <w:tc>
                <w:tcPr>
                  <w:tcW w:w="399" w:type="pct"/>
                  <w:noWrap/>
                  <w:vAlign w:val="center"/>
                  <w:hideMark/>
                </w:tcPr>
                <w:p w14:paraId="34A79D96" w14:textId="77777777" w:rsidR="004E64B6" w:rsidRPr="00F45DE5" w:rsidRDefault="004E64B6" w:rsidP="004E64B6">
                  <w:pPr>
                    <w:spacing w:line="276" w:lineRule="auto"/>
                    <w:jc w:val="center"/>
                    <w:rPr>
                      <w:rFonts w:cs="Calibri"/>
                      <w:color w:val="000000"/>
                    </w:rPr>
                  </w:pPr>
                  <w:r w:rsidRPr="00F45DE5">
                    <w:rPr>
                      <w:rFonts w:cs="Calibri"/>
                      <w:color w:val="000000"/>
                    </w:rPr>
                    <w:t>23</w:t>
                  </w:r>
                </w:p>
              </w:tc>
              <w:tc>
                <w:tcPr>
                  <w:tcW w:w="408" w:type="pct"/>
                  <w:noWrap/>
                  <w:vAlign w:val="center"/>
                  <w:hideMark/>
                </w:tcPr>
                <w:p w14:paraId="1D555A7D" w14:textId="77777777" w:rsidR="004E64B6" w:rsidRPr="00F45DE5" w:rsidRDefault="004E64B6" w:rsidP="004E64B6">
                  <w:pPr>
                    <w:spacing w:line="276" w:lineRule="auto"/>
                    <w:jc w:val="center"/>
                    <w:rPr>
                      <w:rFonts w:cs="Calibri"/>
                      <w:color w:val="000000"/>
                    </w:rPr>
                  </w:pPr>
                  <w:r w:rsidRPr="00F45DE5">
                    <w:rPr>
                      <w:rFonts w:cs="Calibri"/>
                      <w:color w:val="000000"/>
                    </w:rPr>
                    <w:t>51</w:t>
                  </w:r>
                </w:p>
              </w:tc>
            </w:tr>
            <w:tr w:rsidR="004E64B6" w:rsidRPr="00F45DE5" w14:paraId="579B878A" w14:textId="77777777" w:rsidTr="00672FD6">
              <w:trPr>
                <w:trHeight w:val="270"/>
                <w:jc w:val="center"/>
              </w:trPr>
              <w:tc>
                <w:tcPr>
                  <w:tcW w:w="407" w:type="pct"/>
                  <w:noWrap/>
                  <w:vAlign w:val="center"/>
                  <w:hideMark/>
                </w:tcPr>
                <w:p w14:paraId="50B9DDC4" w14:textId="77777777" w:rsidR="004E64B6" w:rsidRPr="00F45DE5" w:rsidRDefault="004E64B6" w:rsidP="004E64B6">
                  <w:pPr>
                    <w:spacing w:line="276" w:lineRule="auto"/>
                    <w:jc w:val="center"/>
                    <w:rPr>
                      <w:rFonts w:cs="Calibri"/>
                      <w:color w:val="000000"/>
                    </w:rPr>
                  </w:pPr>
                  <w:r w:rsidRPr="00F45DE5">
                    <w:rPr>
                      <w:rFonts w:cs="Calibri"/>
                      <w:color w:val="000000"/>
                    </w:rPr>
                    <w:t>2</w:t>
                  </w:r>
                </w:p>
              </w:tc>
              <w:tc>
                <w:tcPr>
                  <w:tcW w:w="406" w:type="pct"/>
                  <w:vAlign w:val="center"/>
                  <w:hideMark/>
                </w:tcPr>
                <w:p w14:paraId="057D8EA2" w14:textId="77777777" w:rsidR="004E64B6" w:rsidRPr="00F45DE5" w:rsidRDefault="004E64B6" w:rsidP="004E64B6">
                  <w:pPr>
                    <w:spacing w:line="276" w:lineRule="auto"/>
                    <w:jc w:val="center"/>
                    <w:rPr>
                      <w:rFonts w:cs="Calibri"/>
                      <w:color w:val="000000"/>
                    </w:rPr>
                  </w:pPr>
                  <w:r w:rsidRPr="00F45DE5">
                    <w:rPr>
                      <w:rFonts w:cs="Calibri"/>
                      <w:color w:val="000000"/>
                    </w:rPr>
                    <w:t>6288411</w:t>
                  </w:r>
                </w:p>
              </w:tc>
              <w:tc>
                <w:tcPr>
                  <w:tcW w:w="366" w:type="pct"/>
                  <w:vAlign w:val="center"/>
                  <w:hideMark/>
                </w:tcPr>
                <w:p w14:paraId="3CD59BF1" w14:textId="77777777" w:rsidR="004E64B6" w:rsidRPr="00F45DE5" w:rsidRDefault="004E64B6" w:rsidP="004E64B6">
                  <w:pPr>
                    <w:spacing w:line="276" w:lineRule="auto"/>
                    <w:jc w:val="center"/>
                    <w:rPr>
                      <w:rFonts w:cs="Calibri"/>
                      <w:color w:val="000000"/>
                    </w:rPr>
                  </w:pPr>
                  <w:r w:rsidRPr="00F45DE5">
                    <w:rPr>
                      <w:rFonts w:cs="Calibri"/>
                      <w:color w:val="000000"/>
                    </w:rPr>
                    <w:t>383049</w:t>
                  </w:r>
                </w:p>
              </w:tc>
              <w:tc>
                <w:tcPr>
                  <w:tcW w:w="662" w:type="pct"/>
                  <w:vAlign w:val="center"/>
                  <w:hideMark/>
                </w:tcPr>
                <w:p w14:paraId="69CC4424" w14:textId="77777777" w:rsidR="004E64B6" w:rsidRPr="00F45DE5" w:rsidRDefault="004E64B6" w:rsidP="004E64B6">
                  <w:pPr>
                    <w:spacing w:line="276" w:lineRule="auto"/>
                    <w:jc w:val="center"/>
                    <w:rPr>
                      <w:rFonts w:cs="Calibri"/>
                      <w:color w:val="000000"/>
                    </w:rPr>
                  </w:pPr>
                  <w:r w:rsidRPr="00F45DE5">
                    <w:rPr>
                      <w:rFonts w:cs="Calibri"/>
                      <w:color w:val="000000"/>
                    </w:rPr>
                    <w:t>1</w:t>
                  </w:r>
                </w:p>
              </w:tc>
              <w:tc>
                <w:tcPr>
                  <w:tcW w:w="516" w:type="pct"/>
                  <w:vAlign w:val="center"/>
                  <w:hideMark/>
                </w:tcPr>
                <w:p w14:paraId="5C5EFFE1" w14:textId="77777777" w:rsidR="004E64B6" w:rsidRPr="00F45DE5" w:rsidRDefault="004E64B6" w:rsidP="004E64B6">
                  <w:pPr>
                    <w:spacing w:line="276" w:lineRule="auto"/>
                    <w:jc w:val="center"/>
                    <w:rPr>
                      <w:rFonts w:cs="Calibri"/>
                      <w:color w:val="000000"/>
                    </w:rPr>
                  </w:pPr>
                  <w:r w:rsidRPr="00F45DE5">
                    <w:rPr>
                      <w:rFonts w:cs="Calibri"/>
                      <w:color w:val="000000"/>
                    </w:rPr>
                    <w:t>18</w:t>
                  </w:r>
                </w:p>
              </w:tc>
              <w:tc>
                <w:tcPr>
                  <w:tcW w:w="336" w:type="pct"/>
                  <w:vAlign w:val="center"/>
                  <w:hideMark/>
                </w:tcPr>
                <w:p w14:paraId="438B3CAB" w14:textId="77777777" w:rsidR="004E64B6" w:rsidRPr="00F45DE5" w:rsidRDefault="004E64B6" w:rsidP="004E64B6">
                  <w:pPr>
                    <w:spacing w:line="276" w:lineRule="auto"/>
                    <w:jc w:val="center"/>
                    <w:rPr>
                      <w:rFonts w:cs="Calibri"/>
                      <w:color w:val="000000"/>
                    </w:rPr>
                  </w:pPr>
                  <w:r w:rsidRPr="00F45DE5">
                    <w:rPr>
                      <w:rFonts w:cs="Calibri"/>
                      <w:color w:val="000000"/>
                    </w:rPr>
                    <w:t>11</w:t>
                  </w:r>
                </w:p>
              </w:tc>
              <w:tc>
                <w:tcPr>
                  <w:tcW w:w="380" w:type="pct"/>
                  <w:vAlign w:val="center"/>
                  <w:hideMark/>
                </w:tcPr>
                <w:p w14:paraId="4FA35578" w14:textId="77777777" w:rsidR="004E64B6" w:rsidRPr="00F45DE5" w:rsidRDefault="004E64B6" w:rsidP="004E64B6">
                  <w:pPr>
                    <w:spacing w:line="276" w:lineRule="auto"/>
                    <w:jc w:val="center"/>
                    <w:rPr>
                      <w:rFonts w:cs="Calibri"/>
                      <w:color w:val="000000"/>
                    </w:rPr>
                  </w:pPr>
                  <w:r w:rsidRPr="00F45DE5">
                    <w:rPr>
                      <w:rFonts w:cs="Calibri"/>
                      <w:color w:val="000000"/>
                    </w:rPr>
                    <w:t>1</w:t>
                  </w:r>
                </w:p>
              </w:tc>
              <w:tc>
                <w:tcPr>
                  <w:tcW w:w="237" w:type="pct"/>
                  <w:vAlign w:val="center"/>
                  <w:hideMark/>
                </w:tcPr>
                <w:p w14:paraId="4812C545" w14:textId="77777777" w:rsidR="004E64B6" w:rsidRPr="00F45DE5" w:rsidRDefault="004E64B6" w:rsidP="004E64B6">
                  <w:pPr>
                    <w:spacing w:line="276" w:lineRule="auto"/>
                    <w:jc w:val="center"/>
                    <w:rPr>
                      <w:rFonts w:cs="Calibri"/>
                      <w:color w:val="000000"/>
                    </w:rPr>
                  </w:pPr>
                  <w:r w:rsidRPr="00F45DE5">
                    <w:rPr>
                      <w:rFonts w:cs="Calibri"/>
                      <w:color w:val="000000"/>
                    </w:rPr>
                    <w:t>0</w:t>
                  </w:r>
                </w:p>
              </w:tc>
              <w:tc>
                <w:tcPr>
                  <w:tcW w:w="306" w:type="pct"/>
                  <w:vAlign w:val="center"/>
                  <w:hideMark/>
                </w:tcPr>
                <w:p w14:paraId="1326B865" w14:textId="77777777" w:rsidR="004E64B6" w:rsidRPr="00F45DE5" w:rsidRDefault="004E64B6" w:rsidP="004E64B6">
                  <w:pPr>
                    <w:spacing w:line="276" w:lineRule="auto"/>
                    <w:jc w:val="center"/>
                    <w:rPr>
                      <w:rFonts w:cs="Calibri"/>
                      <w:color w:val="000000"/>
                    </w:rPr>
                  </w:pPr>
                  <w:r w:rsidRPr="00F45DE5">
                    <w:rPr>
                      <w:rFonts w:cs="Calibri"/>
                      <w:color w:val="000000"/>
                    </w:rPr>
                    <w:t>2</w:t>
                  </w:r>
                </w:p>
              </w:tc>
              <w:tc>
                <w:tcPr>
                  <w:tcW w:w="284" w:type="pct"/>
                  <w:vAlign w:val="center"/>
                  <w:hideMark/>
                </w:tcPr>
                <w:p w14:paraId="4F7CA360" w14:textId="77777777" w:rsidR="004E64B6" w:rsidRPr="00F45DE5" w:rsidRDefault="004E64B6" w:rsidP="004E64B6">
                  <w:pPr>
                    <w:spacing w:line="276" w:lineRule="auto"/>
                    <w:jc w:val="center"/>
                    <w:rPr>
                      <w:rFonts w:cs="Calibri"/>
                      <w:color w:val="000000"/>
                    </w:rPr>
                  </w:pPr>
                  <w:r w:rsidRPr="00F45DE5">
                    <w:rPr>
                      <w:rFonts w:cs="Calibri"/>
                      <w:color w:val="000000"/>
                    </w:rPr>
                    <w:t>0</w:t>
                  </w:r>
                </w:p>
              </w:tc>
              <w:tc>
                <w:tcPr>
                  <w:tcW w:w="292" w:type="pct"/>
                  <w:vAlign w:val="center"/>
                  <w:hideMark/>
                </w:tcPr>
                <w:p w14:paraId="7B948BEA" w14:textId="77777777" w:rsidR="004E64B6" w:rsidRPr="00F45DE5" w:rsidRDefault="004E64B6" w:rsidP="004E64B6">
                  <w:pPr>
                    <w:spacing w:line="276" w:lineRule="auto"/>
                    <w:jc w:val="center"/>
                    <w:rPr>
                      <w:rFonts w:cs="Calibri"/>
                      <w:color w:val="000000"/>
                    </w:rPr>
                  </w:pPr>
                  <w:r w:rsidRPr="00F45DE5">
                    <w:rPr>
                      <w:rFonts w:cs="Calibri"/>
                      <w:color w:val="000000"/>
                    </w:rPr>
                    <w:t>1</w:t>
                  </w:r>
                </w:p>
              </w:tc>
              <w:tc>
                <w:tcPr>
                  <w:tcW w:w="399" w:type="pct"/>
                  <w:noWrap/>
                  <w:vAlign w:val="center"/>
                  <w:hideMark/>
                </w:tcPr>
                <w:p w14:paraId="0CC87B62" w14:textId="77777777" w:rsidR="004E64B6" w:rsidRPr="00F45DE5" w:rsidRDefault="004E64B6" w:rsidP="004E64B6">
                  <w:pPr>
                    <w:spacing w:line="276" w:lineRule="auto"/>
                    <w:jc w:val="center"/>
                    <w:rPr>
                      <w:rFonts w:cs="Calibri"/>
                      <w:color w:val="000000"/>
                    </w:rPr>
                  </w:pPr>
                  <w:r w:rsidRPr="00F45DE5">
                    <w:rPr>
                      <w:rFonts w:cs="Calibri"/>
                      <w:color w:val="000000"/>
                    </w:rPr>
                    <w:t>29</w:t>
                  </w:r>
                </w:p>
              </w:tc>
              <w:tc>
                <w:tcPr>
                  <w:tcW w:w="408" w:type="pct"/>
                  <w:noWrap/>
                  <w:vAlign w:val="center"/>
                  <w:hideMark/>
                </w:tcPr>
                <w:p w14:paraId="02321D52" w14:textId="77777777" w:rsidR="004E64B6" w:rsidRPr="00F45DE5" w:rsidRDefault="004E64B6" w:rsidP="004E64B6">
                  <w:pPr>
                    <w:spacing w:line="276" w:lineRule="auto"/>
                    <w:jc w:val="center"/>
                    <w:rPr>
                      <w:rFonts w:cs="Calibri"/>
                      <w:color w:val="000000"/>
                    </w:rPr>
                  </w:pPr>
                  <w:r w:rsidRPr="00F45DE5">
                    <w:rPr>
                      <w:rFonts w:cs="Calibri"/>
                      <w:color w:val="000000"/>
                    </w:rPr>
                    <w:t>63</w:t>
                  </w:r>
                </w:p>
              </w:tc>
            </w:tr>
            <w:tr w:rsidR="004E64B6" w:rsidRPr="00F45DE5" w14:paraId="06C7D11A" w14:textId="77777777" w:rsidTr="00672FD6">
              <w:trPr>
                <w:trHeight w:val="270"/>
                <w:jc w:val="center"/>
              </w:trPr>
              <w:tc>
                <w:tcPr>
                  <w:tcW w:w="407" w:type="pct"/>
                  <w:noWrap/>
                  <w:vAlign w:val="center"/>
                  <w:hideMark/>
                </w:tcPr>
                <w:p w14:paraId="04AB8E2F" w14:textId="77777777" w:rsidR="004E64B6" w:rsidRPr="00F45DE5" w:rsidRDefault="004E64B6" w:rsidP="004E64B6">
                  <w:pPr>
                    <w:spacing w:line="276" w:lineRule="auto"/>
                    <w:jc w:val="center"/>
                    <w:rPr>
                      <w:rFonts w:cs="Calibri"/>
                      <w:color w:val="000000"/>
                    </w:rPr>
                  </w:pPr>
                  <w:r w:rsidRPr="00F45DE5">
                    <w:rPr>
                      <w:rFonts w:cs="Calibri"/>
                      <w:color w:val="000000"/>
                    </w:rPr>
                    <w:t>3</w:t>
                  </w:r>
                </w:p>
              </w:tc>
              <w:tc>
                <w:tcPr>
                  <w:tcW w:w="406" w:type="pct"/>
                  <w:vAlign w:val="center"/>
                  <w:hideMark/>
                </w:tcPr>
                <w:p w14:paraId="447A4B69" w14:textId="77777777" w:rsidR="004E64B6" w:rsidRPr="00F45DE5" w:rsidRDefault="004E64B6" w:rsidP="004E64B6">
                  <w:pPr>
                    <w:spacing w:line="276" w:lineRule="auto"/>
                    <w:jc w:val="center"/>
                    <w:rPr>
                      <w:rFonts w:cs="Calibri"/>
                      <w:color w:val="000000"/>
                    </w:rPr>
                  </w:pPr>
                  <w:r w:rsidRPr="00F45DE5">
                    <w:rPr>
                      <w:rFonts w:cs="Calibri"/>
                      <w:color w:val="000000"/>
                    </w:rPr>
                    <w:t>6288426</w:t>
                  </w:r>
                </w:p>
              </w:tc>
              <w:tc>
                <w:tcPr>
                  <w:tcW w:w="366" w:type="pct"/>
                  <w:vAlign w:val="center"/>
                  <w:hideMark/>
                </w:tcPr>
                <w:p w14:paraId="22ABC6AD" w14:textId="77777777" w:rsidR="004E64B6" w:rsidRPr="00F45DE5" w:rsidRDefault="004E64B6" w:rsidP="004E64B6">
                  <w:pPr>
                    <w:spacing w:line="276" w:lineRule="auto"/>
                    <w:jc w:val="center"/>
                    <w:rPr>
                      <w:rFonts w:cs="Calibri"/>
                      <w:color w:val="000000"/>
                    </w:rPr>
                  </w:pPr>
                  <w:r w:rsidRPr="00F45DE5">
                    <w:rPr>
                      <w:rFonts w:cs="Calibri"/>
                      <w:color w:val="000000"/>
                    </w:rPr>
                    <w:t>383012</w:t>
                  </w:r>
                </w:p>
              </w:tc>
              <w:tc>
                <w:tcPr>
                  <w:tcW w:w="662" w:type="pct"/>
                  <w:vAlign w:val="center"/>
                  <w:hideMark/>
                </w:tcPr>
                <w:p w14:paraId="32F191EC" w14:textId="77777777" w:rsidR="004E64B6" w:rsidRPr="00F45DE5" w:rsidRDefault="004E64B6" w:rsidP="004E64B6">
                  <w:pPr>
                    <w:spacing w:line="276" w:lineRule="auto"/>
                    <w:jc w:val="center"/>
                    <w:rPr>
                      <w:rFonts w:cs="Calibri"/>
                      <w:color w:val="000000"/>
                    </w:rPr>
                  </w:pPr>
                  <w:r w:rsidRPr="00F45DE5">
                    <w:rPr>
                      <w:rFonts w:cs="Calibri"/>
                      <w:color w:val="000000"/>
                    </w:rPr>
                    <w:t>3</w:t>
                  </w:r>
                </w:p>
              </w:tc>
              <w:tc>
                <w:tcPr>
                  <w:tcW w:w="516" w:type="pct"/>
                  <w:vAlign w:val="center"/>
                  <w:hideMark/>
                </w:tcPr>
                <w:p w14:paraId="7877D19D" w14:textId="77777777" w:rsidR="004E64B6" w:rsidRPr="00F45DE5" w:rsidRDefault="004E64B6" w:rsidP="004E64B6">
                  <w:pPr>
                    <w:spacing w:line="276" w:lineRule="auto"/>
                    <w:jc w:val="center"/>
                    <w:rPr>
                      <w:rFonts w:cs="Calibri"/>
                      <w:color w:val="000000"/>
                    </w:rPr>
                  </w:pPr>
                  <w:r w:rsidRPr="00F45DE5">
                    <w:rPr>
                      <w:rFonts w:cs="Calibri"/>
                      <w:color w:val="000000"/>
                    </w:rPr>
                    <w:t>18</w:t>
                  </w:r>
                </w:p>
              </w:tc>
              <w:tc>
                <w:tcPr>
                  <w:tcW w:w="336" w:type="pct"/>
                  <w:vAlign w:val="center"/>
                  <w:hideMark/>
                </w:tcPr>
                <w:p w14:paraId="27B16DCC" w14:textId="77777777" w:rsidR="004E64B6" w:rsidRPr="00F45DE5" w:rsidRDefault="004E64B6" w:rsidP="004E64B6">
                  <w:pPr>
                    <w:spacing w:line="276" w:lineRule="auto"/>
                    <w:jc w:val="center"/>
                    <w:rPr>
                      <w:rFonts w:cs="Calibri"/>
                      <w:color w:val="000000"/>
                    </w:rPr>
                  </w:pPr>
                  <w:r w:rsidRPr="00F45DE5">
                    <w:rPr>
                      <w:rFonts w:cs="Calibri"/>
                      <w:color w:val="000000"/>
                    </w:rPr>
                    <w:t>10</w:t>
                  </w:r>
                </w:p>
              </w:tc>
              <w:tc>
                <w:tcPr>
                  <w:tcW w:w="380" w:type="pct"/>
                  <w:vAlign w:val="center"/>
                  <w:hideMark/>
                </w:tcPr>
                <w:p w14:paraId="5CCDE507" w14:textId="77777777" w:rsidR="004E64B6" w:rsidRPr="00F45DE5" w:rsidRDefault="004E64B6" w:rsidP="004E64B6">
                  <w:pPr>
                    <w:spacing w:line="276" w:lineRule="auto"/>
                    <w:jc w:val="center"/>
                    <w:rPr>
                      <w:rFonts w:cs="Calibri"/>
                      <w:color w:val="000000"/>
                    </w:rPr>
                  </w:pPr>
                  <w:r w:rsidRPr="00F45DE5">
                    <w:rPr>
                      <w:rFonts w:cs="Calibri"/>
                      <w:color w:val="000000"/>
                    </w:rPr>
                    <w:t>11</w:t>
                  </w:r>
                </w:p>
              </w:tc>
              <w:tc>
                <w:tcPr>
                  <w:tcW w:w="237" w:type="pct"/>
                  <w:vAlign w:val="center"/>
                  <w:hideMark/>
                </w:tcPr>
                <w:p w14:paraId="61D8270A" w14:textId="77777777" w:rsidR="004E64B6" w:rsidRPr="00F45DE5" w:rsidRDefault="004E64B6" w:rsidP="004E64B6">
                  <w:pPr>
                    <w:spacing w:line="276" w:lineRule="auto"/>
                    <w:jc w:val="center"/>
                    <w:rPr>
                      <w:rFonts w:cs="Calibri"/>
                      <w:color w:val="000000"/>
                    </w:rPr>
                  </w:pPr>
                  <w:r w:rsidRPr="00F45DE5">
                    <w:rPr>
                      <w:rFonts w:cs="Calibri"/>
                      <w:color w:val="000000"/>
                    </w:rPr>
                    <w:t>12</w:t>
                  </w:r>
                </w:p>
              </w:tc>
              <w:tc>
                <w:tcPr>
                  <w:tcW w:w="306" w:type="pct"/>
                  <w:vAlign w:val="center"/>
                  <w:hideMark/>
                </w:tcPr>
                <w:p w14:paraId="3C5EA13F" w14:textId="77777777" w:rsidR="004E64B6" w:rsidRPr="00F45DE5" w:rsidRDefault="004E64B6" w:rsidP="004E64B6">
                  <w:pPr>
                    <w:spacing w:line="276" w:lineRule="auto"/>
                    <w:jc w:val="center"/>
                    <w:rPr>
                      <w:rFonts w:cs="Calibri"/>
                      <w:color w:val="000000"/>
                    </w:rPr>
                  </w:pPr>
                  <w:r w:rsidRPr="00F45DE5">
                    <w:rPr>
                      <w:rFonts w:cs="Calibri"/>
                      <w:color w:val="000000"/>
                    </w:rPr>
                    <w:t>3</w:t>
                  </w:r>
                </w:p>
              </w:tc>
              <w:tc>
                <w:tcPr>
                  <w:tcW w:w="284" w:type="pct"/>
                  <w:vAlign w:val="center"/>
                  <w:hideMark/>
                </w:tcPr>
                <w:p w14:paraId="155CB5F8" w14:textId="77777777" w:rsidR="004E64B6" w:rsidRPr="00F45DE5" w:rsidRDefault="004E64B6" w:rsidP="004E64B6">
                  <w:pPr>
                    <w:spacing w:line="276" w:lineRule="auto"/>
                    <w:jc w:val="center"/>
                    <w:rPr>
                      <w:rFonts w:cs="Calibri"/>
                      <w:color w:val="000000"/>
                    </w:rPr>
                  </w:pPr>
                  <w:r w:rsidRPr="00F45DE5">
                    <w:rPr>
                      <w:rFonts w:cs="Calibri"/>
                      <w:color w:val="000000"/>
                    </w:rPr>
                    <w:t>6</w:t>
                  </w:r>
                </w:p>
              </w:tc>
              <w:tc>
                <w:tcPr>
                  <w:tcW w:w="292" w:type="pct"/>
                  <w:vAlign w:val="center"/>
                  <w:hideMark/>
                </w:tcPr>
                <w:p w14:paraId="20BDBAE5" w14:textId="77777777" w:rsidR="004E64B6" w:rsidRPr="00F45DE5" w:rsidRDefault="004E64B6" w:rsidP="004E64B6">
                  <w:pPr>
                    <w:spacing w:line="276" w:lineRule="auto"/>
                    <w:jc w:val="center"/>
                    <w:rPr>
                      <w:rFonts w:cs="Calibri"/>
                      <w:color w:val="000000"/>
                    </w:rPr>
                  </w:pPr>
                  <w:r w:rsidRPr="00F45DE5">
                    <w:rPr>
                      <w:rFonts w:cs="Calibri"/>
                      <w:color w:val="000000"/>
                    </w:rPr>
                    <w:t>3</w:t>
                  </w:r>
                </w:p>
              </w:tc>
              <w:tc>
                <w:tcPr>
                  <w:tcW w:w="399" w:type="pct"/>
                  <w:noWrap/>
                  <w:vAlign w:val="center"/>
                  <w:hideMark/>
                </w:tcPr>
                <w:p w14:paraId="29B7A7D4" w14:textId="77777777" w:rsidR="004E64B6" w:rsidRPr="00F45DE5" w:rsidRDefault="004E64B6" w:rsidP="004E64B6">
                  <w:pPr>
                    <w:spacing w:line="276" w:lineRule="auto"/>
                    <w:jc w:val="center"/>
                    <w:rPr>
                      <w:rFonts w:cs="Calibri"/>
                      <w:color w:val="000000"/>
                    </w:rPr>
                  </w:pPr>
                  <w:r w:rsidRPr="00F45DE5">
                    <w:rPr>
                      <w:rFonts w:cs="Calibri"/>
                      <w:color w:val="000000"/>
                    </w:rPr>
                    <w:t>28</w:t>
                  </w:r>
                </w:p>
              </w:tc>
              <w:tc>
                <w:tcPr>
                  <w:tcW w:w="408" w:type="pct"/>
                  <w:noWrap/>
                  <w:vAlign w:val="center"/>
                  <w:hideMark/>
                </w:tcPr>
                <w:p w14:paraId="05AE322E" w14:textId="77777777" w:rsidR="004E64B6" w:rsidRPr="00F45DE5" w:rsidRDefault="004E64B6" w:rsidP="004E64B6">
                  <w:pPr>
                    <w:spacing w:line="276" w:lineRule="auto"/>
                    <w:jc w:val="center"/>
                    <w:rPr>
                      <w:rFonts w:cs="Calibri"/>
                      <w:color w:val="000000"/>
                    </w:rPr>
                  </w:pPr>
                  <w:r w:rsidRPr="00F45DE5">
                    <w:rPr>
                      <w:rFonts w:cs="Calibri"/>
                      <w:color w:val="000000"/>
                    </w:rPr>
                    <w:t>94</w:t>
                  </w:r>
                </w:p>
              </w:tc>
            </w:tr>
            <w:tr w:rsidR="004E64B6" w:rsidRPr="00F45DE5" w14:paraId="72573F4F" w14:textId="77777777" w:rsidTr="00672FD6">
              <w:trPr>
                <w:trHeight w:val="270"/>
                <w:jc w:val="center"/>
              </w:trPr>
              <w:tc>
                <w:tcPr>
                  <w:tcW w:w="407" w:type="pct"/>
                  <w:noWrap/>
                  <w:vAlign w:val="center"/>
                  <w:hideMark/>
                </w:tcPr>
                <w:p w14:paraId="3AAD8360" w14:textId="77777777" w:rsidR="004E64B6" w:rsidRPr="00F45DE5" w:rsidRDefault="004E64B6" w:rsidP="004E64B6">
                  <w:pPr>
                    <w:spacing w:line="276" w:lineRule="auto"/>
                    <w:jc w:val="center"/>
                    <w:rPr>
                      <w:rFonts w:cs="Calibri"/>
                      <w:color w:val="000000"/>
                    </w:rPr>
                  </w:pPr>
                  <w:r w:rsidRPr="00F45DE5">
                    <w:rPr>
                      <w:rFonts w:cs="Calibri"/>
                      <w:color w:val="000000"/>
                    </w:rPr>
                    <w:t>4</w:t>
                  </w:r>
                </w:p>
              </w:tc>
              <w:tc>
                <w:tcPr>
                  <w:tcW w:w="406" w:type="pct"/>
                  <w:vAlign w:val="center"/>
                  <w:hideMark/>
                </w:tcPr>
                <w:p w14:paraId="2D95C4CE" w14:textId="77777777" w:rsidR="004E64B6" w:rsidRPr="00F45DE5" w:rsidRDefault="004E64B6" w:rsidP="004E64B6">
                  <w:pPr>
                    <w:spacing w:line="276" w:lineRule="auto"/>
                    <w:jc w:val="center"/>
                    <w:rPr>
                      <w:rFonts w:cs="Calibri"/>
                      <w:color w:val="000000"/>
                    </w:rPr>
                  </w:pPr>
                  <w:r w:rsidRPr="00F45DE5">
                    <w:rPr>
                      <w:rFonts w:cs="Calibri"/>
                      <w:color w:val="000000"/>
                    </w:rPr>
                    <w:t>6288497</w:t>
                  </w:r>
                </w:p>
              </w:tc>
              <w:tc>
                <w:tcPr>
                  <w:tcW w:w="366" w:type="pct"/>
                  <w:vAlign w:val="center"/>
                  <w:hideMark/>
                </w:tcPr>
                <w:p w14:paraId="65ABDEE3" w14:textId="77777777" w:rsidR="004E64B6" w:rsidRPr="00F45DE5" w:rsidRDefault="004E64B6" w:rsidP="004E64B6">
                  <w:pPr>
                    <w:spacing w:line="276" w:lineRule="auto"/>
                    <w:jc w:val="center"/>
                    <w:rPr>
                      <w:rFonts w:cs="Calibri"/>
                      <w:color w:val="000000"/>
                    </w:rPr>
                  </w:pPr>
                  <w:r w:rsidRPr="00F45DE5">
                    <w:rPr>
                      <w:rFonts w:cs="Calibri"/>
                      <w:color w:val="000000"/>
                    </w:rPr>
                    <w:t>382981</w:t>
                  </w:r>
                </w:p>
              </w:tc>
              <w:tc>
                <w:tcPr>
                  <w:tcW w:w="662" w:type="pct"/>
                  <w:vAlign w:val="center"/>
                  <w:hideMark/>
                </w:tcPr>
                <w:p w14:paraId="0D929252" w14:textId="77777777" w:rsidR="004E64B6" w:rsidRPr="00F45DE5" w:rsidRDefault="004E64B6" w:rsidP="004E64B6">
                  <w:pPr>
                    <w:spacing w:line="276" w:lineRule="auto"/>
                    <w:jc w:val="center"/>
                    <w:rPr>
                      <w:rFonts w:cs="Calibri"/>
                      <w:color w:val="000000"/>
                    </w:rPr>
                  </w:pPr>
                  <w:r w:rsidRPr="00F45DE5">
                    <w:rPr>
                      <w:rFonts w:cs="Calibri"/>
                      <w:color w:val="000000"/>
                    </w:rPr>
                    <w:t>2</w:t>
                  </w:r>
                </w:p>
              </w:tc>
              <w:tc>
                <w:tcPr>
                  <w:tcW w:w="516" w:type="pct"/>
                  <w:vAlign w:val="center"/>
                  <w:hideMark/>
                </w:tcPr>
                <w:p w14:paraId="4B03FDD3" w14:textId="77777777" w:rsidR="004E64B6" w:rsidRPr="00F45DE5" w:rsidRDefault="004E64B6" w:rsidP="004E64B6">
                  <w:pPr>
                    <w:spacing w:line="276" w:lineRule="auto"/>
                    <w:jc w:val="center"/>
                    <w:rPr>
                      <w:rFonts w:cs="Calibri"/>
                      <w:color w:val="000000"/>
                    </w:rPr>
                  </w:pPr>
                  <w:r w:rsidRPr="00F45DE5">
                    <w:rPr>
                      <w:rFonts w:cs="Calibri"/>
                      <w:color w:val="000000"/>
                    </w:rPr>
                    <w:t>25</w:t>
                  </w:r>
                </w:p>
              </w:tc>
              <w:tc>
                <w:tcPr>
                  <w:tcW w:w="336" w:type="pct"/>
                  <w:vAlign w:val="center"/>
                  <w:hideMark/>
                </w:tcPr>
                <w:p w14:paraId="732D5DAB" w14:textId="77777777" w:rsidR="004E64B6" w:rsidRPr="00F45DE5" w:rsidRDefault="004E64B6" w:rsidP="004E64B6">
                  <w:pPr>
                    <w:spacing w:line="276" w:lineRule="auto"/>
                    <w:jc w:val="center"/>
                    <w:rPr>
                      <w:rFonts w:cs="Calibri"/>
                      <w:color w:val="000000"/>
                    </w:rPr>
                  </w:pPr>
                  <w:r w:rsidRPr="00F45DE5">
                    <w:rPr>
                      <w:rFonts w:cs="Calibri"/>
                      <w:color w:val="000000"/>
                    </w:rPr>
                    <w:t>11</w:t>
                  </w:r>
                </w:p>
              </w:tc>
              <w:tc>
                <w:tcPr>
                  <w:tcW w:w="380" w:type="pct"/>
                  <w:vAlign w:val="center"/>
                  <w:hideMark/>
                </w:tcPr>
                <w:p w14:paraId="2E6F570B" w14:textId="77777777" w:rsidR="004E64B6" w:rsidRPr="00F45DE5" w:rsidRDefault="004E64B6" w:rsidP="004E64B6">
                  <w:pPr>
                    <w:spacing w:line="276" w:lineRule="auto"/>
                    <w:jc w:val="center"/>
                    <w:rPr>
                      <w:rFonts w:cs="Calibri"/>
                      <w:color w:val="000000"/>
                    </w:rPr>
                  </w:pPr>
                  <w:r w:rsidRPr="00F45DE5">
                    <w:rPr>
                      <w:rFonts w:cs="Calibri"/>
                      <w:color w:val="000000"/>
                    </w:rPr>
                    <w:t>2</w:t>
                  </w:r>
                </w:p>
              </w:tc>
              <w:tc>
                <w:tcPr>
                  <w:tcW w:w="237" w:type="pct"/>
                  <w:vAlign w:val="center"/>
                  <w:hideMark/>
                </w:tcPr>
                <w:p w14:paraId="006B0675" w14:textId="77777777" w:rsidR="004E64B6" w:rsidRPr="00F45DE5" w:rsidRDefault="004E64B6" w:rsidP="004E64B6">
                  <w:pPr>
                    <w:spacing w:line="276" w:lineRule="auto"/>
                    <w:jc w:val="center"/>
                    <w:rPr>
                      <w:rFonts w:cs="Calibri"/>
                      <w:color w:val="000000"/>
                    </w:rPr>
                  </w:pPr>
                  <w:r w:rsidRPr="00F45DE5">
                    <w:rPr>
                      <w:rFonts w:cs="Calibri"/>
                      <w:color w:val="000000"/>
                    </w:rPr>
                    <w:t>1</w:t>
                  </w:r>
                </w:p>
              </w:tc>
              <w:tc>
                <w:tcPr>
                  <w:tcW w:w="306" w:type="pct"/>
                  <w:vAlign w:val="center"/>
                  <w:hideMark/>
                </w:tcPr>
                <w:p w14:paraId="24E37898" w14:textId="77777777" w:rsidR="004E64B6" w:rsidRPr="00F45DE5" w:rsidRDefault="004E64B6" w:rsidP="004E64B6">
                  <w:pPr>
                    <w:spacing w:line="276" w:lineRule="auto"/>
                    <w:jc w:val="center"/>
                    <w:rPr>
                      <w:rFonts w:cs="Calibri"/>
                      <w:color w:val="000000"/>
                    </w:rPr>
                  </w:pPr>
                  <w:r w:rsidRPr="00F45DE5">
                    <w:rPr>
                      <w:rFonts w:cs="Calibri"/>
                      <w:color w:val="000000"/>
                    </w:rPr>
                    <w:t>0</w:t>
                  </w:r>
                </w:p>
              </w:tc>
              <w:tc>
                <w:tcPr>
                  <w:tcW w:w="284" w:type="pct"/>
                  <w:vAlign w:val="center"/>
                  <w:hideMark/>
                </w:tcPr>
                <w:p w14:paraId="45961AA3" w14:textId="77777777" w:rsidR="004E64B6" w:rsidRPr="00F45DE5" w:rsidRDefault="004E64B6" w:rsidP="004E64B6">
                  <w:pPr>
                    <w:spacing w:line="276" w:lineRule="auto"/>
                    <w:jc w:val="center"/>
                    <w:rPr>
                      <w:rFonts w:cs="Calibri"/>
                      <w:color w:val="000000"/>
                    </w:rPr>
                  </w:pPr>
                  <w:r w:rsidRPr="00F45DE5">
                    <w:rPr>
                      <w:rFonts w:cs="Calibri"/>
                      <w:color w:val="000000"/>
                    </w:rPr>
                    <w:t>1</w:t>
                  </w:r>
                </w:p>
              </w:tc>
              <w:tc>
                <w:tcPr>
                  <w:tcW w:w="292" w:type="pct"/>
                  <w:vAlign w:val="center"/>
                  <w:hideMark/>
                </w:tcPr>
                <w:p w14:paraId="2A88C621" w14:textId="77777777" w:rsidR="004E64B6" w:rsidRPr="00F45DE5" w:rsidRDefault="004E64B6" w:rsidP="004E64B6">
                  <w:pPr>
                    <w:spacing w:line="276" w:lineRule="auto"/>
                    <w:jc w:val="center"/>
                    <w:rPr>
                      <w:rFonts w:cs="Calibri"/>
                      <w:color w:val="000000"/>
                    </w:rPr>
                  </w:pPr>
                  <w:r w:rsidRPr="00F45DE5">
                    <w:rPr>
                      <w:rFonts w:cs="Calibri"/>
                      <w:color w:val="000000"/>
                    </w:rPr>
                    <w:t>1</w:t>
                  </w:r>
                </w:p>
              </w:tc>
              <w:tc>
                <w:tcPr>
                  <w:tcW w:w="399" w:type="pct"/>
                  <w:noWrap/>
                  <w:vAlign w:val="center"/>
                  <w:hideMark/>
                </w:tcPr>
                <w:p w14:paraId="5C25B927" w14:textId="77777777" w:rsidR="004E64B6" w:rsidRPr="00F45DE5" w:rsidRDefault="004E64B6" w:rsidP="004E64B6">
                  <w:pPr>
                    <w:spacing w:line="276" w:lineRule="auto"/>
                    <w:jc w:val="center"/>
                    <w:rPr>
                      <w:rFonts w:cs="Calibri"/>
                      <w:color w:val="000000"/>
                    </w:rPr>
                  </w:pPr>
                  <w:r w:rsidRPr="00F45DE5">
                    <w:rPr>
                      <w:rFonts w:cs="Calibri"/>
                      <w:color w:val="000000"/>
                    </w:rPr>
                    <w:t>36</w:t>
                  </w:r>
                </w:p>
              </w:tc>
              <w:tc>
                <w:tcPr>
                  <w:tcW w:w="408" w:type="pct"/>
                  <w:noWrap/>
                  <w:vAlign w:val="center"/>
                  <w:hideMark/>
                </w:tcPr>
                <w:p w14:paraId="2E3CECDA" w14:textId="77777777" w:rsidR="004E64B6" w:rsidRPr="00F45DE5" w:rsidRDefault="004E64B6" w:rsidP="004E64B6">
                  <w:pPr>
                    <w:spacing w:line="276" w:lineRule="auto"/>
                    <w:jc w:val="center"/>
                    <w:rPr>
                      <w:rFonts w:cs="Calibri"/>
                      <w:color w:val="000000"/>
                    </w:rPr>
                  </w:pPr>
                  <w:r w:rsidRPr="00F45DE5">
                    <w:rPr>
                      <w:rFonts w:cs="Calibri"/>
                      <w:color w:val="000000"/>
                    </w:rPr>
                    <w:t>79</w:t>
                  </w:r>
                </w:p>
              </w:tc>
            </w:tr>
            <w:tr w:rsidR="004E64B6" w:rsidRPr="00F45DE5" w14:paraId="64A2E33C" w14:textId="77777777" w:rsidTr="00672FD6">
              <w:trPr>
                <w:trHeight w:val="270"/>
                <w:jc w:val="center"/>
              </w:trPr>
              <w:tc>
                <w:tcPr>
                  <w:tcW w:w="407" w:type="pct"/>
                  <w:noWrap/>
                  <w:vAlign w:val="center"/>
                  <w:hideMark/>
                </w:tcPr>
                <w:p w14:paraId="1824AAEB" w14:textId="77777777" w:rsidR="004E64B6" w:rsidRPr="00F45DE5" w:rsidRDefault="004E64B6" w:rsidP="004E64B6">
                  <w:pPr>
                    <w:spacing w:line="276" w:lineRule="auto"/>
                    <w:jc w:val="center"/>
                    <w:rPr>
                      <w:rFonts w:cs="Calibri"/>
                      <w:color w:val="000000"/>
                    </w:rPr>
                  </w:pPr>
                  <w:r w:rsidRPr="00F45DE5">
                    <w:rPr>
                      <w:rFonts w:cs="Calibri"/>
                      <w:color w:val="000000"/>
                    </w:rPr>
                    <w:t>5</w:t>
                  </w:r>
                </w:p>
              </w:tc>
              <w:tc>
                <w:tcPr>
                  <w:tcW w:w="406" w:type="pct"/>
                  <w:vAlign w:val="center"/>
                  <w:hideMark/>
                </w:tcPr>
                <w:p w14:paraId="51BDBE87" w14:textId="77777777" w:rsidR="004E64B6" w:rsidRPr="00F45DE5" w:rsidRDefault="004E64B6" w:rsidP="004E64B6">
                  <w:pPr>
                    <w:spacing w:line="276" w:lineRule="auto"/>
                    <w:jc w:val="center"/>
                    <w:rPr>
                      <w:rFonts w:cs="Calibri"/>
                      <w:color w:val="000000"/>
                    </w:rPr>
                  </w:pPr>
                  <w:r w:rsidRPr="00F45DE5">
                    <w:rPr>
                      <w:rFonts w:cs="Calibri"/>
                      <w:color w:val="000000"/>
                    </w:rPr>
                    <w:t>6288660</w:t>
                  </w:r>
                </w:p>
              </w:tc>
              <w:tc>
                <w:tcPr>
                  <w:tcW w:w="366" w:type="pct"/>
                  <w:vAlign w:val="center"/>
                  <w:hideMark/>
                </w:tcPr>
                <w:p w14:paraId="774333FB" w14:textId="77777777" w:rsidR="004E64B6" w:rsidRPr="00F45DE5" w:rsidRDefault="004E64B6" w:rsidP="004E64B6">
                  <w:pPr>
                    <w:spacing w:line="276" w:lineRule="auto"/>
                    <w:jc w:val="center"/>
                    <w:rPr>
                      <w:rFonts w:cs="Calibri"/>
                      <w:color w:val="000000"/>
                    </w:rPr>
                  </w:pPr>
                  <w:r w:rsidRPr="00F45DE5">
                    <w:rPr>
                      <w:rFonts w:cs="Calibri"/>
                      <w:color w:val="000000"/>
                    </w:rPr>
                    <w:t>383100</w:t>
                  </w:r>
                </w:p>
              </w:tc>
              <w:tc>
                <w:tcPr>
                  <w:tcW w:w="662" w:type="pct"/>
                  <w:vAlign w:val="center"/>
                  <w:hideMark/>
                </w:tcPr>
                <w:p w14:paraId="682E1672" w14:textId="77777777" w:rsidR="004E64B6" w:rsidRPr="00F45DE5" w:rsidRDefault="004E64B6" w:rsidP="004E64B6">
                  <w:pPr>
                    <w:spacing w:line="276" w:lineRule="auto"/>
                    <w:jc w:val="center"/>
                    <w:rPr>
                      <w:rFonts w:cs="Calibri"/>
                      <w:color w:val="000000"/>
                    </w:rPr>
                  </w:pPr>
                  <w:r w:rsidRPr="00F45DE5">
                    <w:rPr>
                      <w:rFonts w:cs="Calibri"/>
                      <w:color w:val="000000"/>
                    </w:rPr>
                    <w:t>1</w:t>
                  </w:r>
                </w:p>
              </w:tc>
              <w:tc>
                <w:tcPr>
                  <w:tcW w:w="516" w:type="pct"/>
                  <w:vAlign w:val="center"/>
                  <w:hideMark/>
                </w:tcPr>
                <w:p w14:paraId="4B2013C4" w14:textId="77777777" w:rsidR="004E64B6" w:rsidRPr="00F45DE5" w:rsidRDefault="004E64B6" w:rsidP="004E64B6">
                  <w:pPr>
                    <w:spacing w:line="276" w:lineRule="auto"/>
                    <w:jc w:val="center"/>
                    <w:rPr>
                      <w:rFonts w:cs="Calibri"/>
                      <w:color w:val="000000"/>
                    </w:rPr>
                  </w:pPr>
                  <w:r w:rsidRPr="00F45DE5">
                    <w:rPr>
                      <w:rFonts w:cs="Calibri"/>
                      <w:color w:val="000000"/>
                    </w:rPr>
                    <w:t>22</w:t>
                  </w:r>
                </w:p>
              </w:tc>
              <w:tc>
                <w:tcPr>
                  <w:tcW w:w="336" w:type="pct"/>
                  <w:vAlign w:val="center"/>
                  <w:hideMark/>
                </w:tcPr>
                <w:p w14:paraId="28A325D0" w14:textId="77777777" w:rsidR="004E64B6" w:rsidRPr="00F45DE5" w:rsidRDefault="004E64B6" w:rsidP="004E64B6">
                  <w:pPr>
                    <w:spacing w:line="276" w:lineRule="auto"/>
                    <w:jc w:val="center"/>
                    <w:rPr>
                      <w:rFonts w:cs="Calibri"/>
                      <w:color w:val="000000"/>
                    </w:rPr>
                  </w:pPr>
                  <w:r w:rsidRPr="00F45DE5">
                    <w:rPr>
                      <w:rFonts w:cs="Calibri"/>
                      <w:color w:val="000000"/>
                    </w:rPr>
                    <w:t>10</w:t>
                  </w:r>
                </w:p>
              </w:tc>
              <w:tc>
                <w:tcPr>
                  <w:tcW w:w="380" w:type="pct"/>
                  <w:vAlign w:val="center"/>
                  <w:hideMark/>
                </w:tcPr>
                <w:p w14:paraId="15EE6DB6" w14:textId="77777777" w:rsidR="004E64B6" w:rsidRPr="00F45DE5" w:rsidRDefault="004E64B6" w:rsidP="004E64B6">
                  <w:pPr>
                    <w:spacing w:line="276" w:lineRule="auto"/>
                    <w:jc w:val="center"/>
                    <w:rPr>
                      <w:rFonts w:cs="Calibri"/>
                      <w:color w:val="000000"/>
                    </w:rPr>
                  </w:pPr>
                  <w:r w:rsidRPr="00F45DE5">
                    <w:rPr>
                      <w:rFonts w:cs="Calibri"/>
                      <w:color w:val="000000"/>
                    </w:rPr>
                    <w:t>1</w:t>
                  </w:r>
                </w:p>
              </w:tc>
              <w:tc>
                <w:tcPr>
                  <w:tcW w:w="237" w:type="pct"/>
                  <w:vAlign w:val="center"/>
                  <w:hideMark/>
                </w:tcPr>
                <w:p w14:paraId="76F3AE17" w14:textId="77777777" w:rsidR="004E64B6" w:rsidRPr="00F45DE5" w:rsidRDefault="004E64B6" w:rsidP="004E64B6">
                  <w:pPr>
                    <w:spacing w:line="276" w:lineRule="auto"/>
                    <w:jc w:val="center"/>
                    <w:rPr>
                      <w:rFonts w:cs="Calibri"/>
                      <w:color w:val="000000"/>
                    </w:rPr>
                  </w:pPr>
                  <w:r w:rsidRPr="00F45DE5">
                    <w:rPr>
                      <w:rFonts w:cs="Calibri"/>
                      <w:color w:val="000000"/>
                    </w:rPr>
                    <w:t>0</w:t>
                  </w:r>
                </w:p>
              </w:tc>
              <w:tc>
                <w:tcPr>
                  <w:tcW w:w="306" w:type="pct"/>
                  <w:vAlign w:val="center"/>
                  <w:hideMark/>
                </w:tcPr>
                <w:p w14:paraId="7D6A936D" w14:textId="77777777" w:rsidR="004E64B6" w:rsidRPr="00F45DE5" w:rsidRDefault="004E64B6" w:rsidP="004E64B6">
                  <w:pPr>
                    <w:spacing w:line="276" w:lineRule="auto"/>
                    <w:jc w:val="center"/>
                    <w:rPr>
                      <w:rFonts w:cs="Calibri"/>
                      <w:color w:val="000000"/>
                    </w:rPr>
                  </w:pPr>
                  <w:r w:rsidRPr="00F45DE5">
                    <w:rPr>
                      <w:rFonts w:cs="Calibri"/>
                      <w:color w:val="000000"/>
                    </w:rPr>
                    <w:t>2</w:t>
                  </w:r>
                </w:p>
              </w:tc>
              <w:tc>
                <w:tcPr>
                  <w:tcW w:w="284" w:type="pct"/>
                  <w:vAlign w:val="center"/>
                  <w:hideMark/>
                </w:tcPr>
                <w:p w14:paraId="7CA6AC2A" w14:textId="77777777" w:rsidR="004E64B6" w:rsidRPr="00F45DE5" w:rsidRDefault="004E64B6" w:rsidP="004E64B6">
                  <w:pPr>
                    <w:spacing w:line="276" w:lineRule="auto"/>
                    <w:jc w:val="center"/>
                    <w:rPr>
                      <w:rFonts w:cs="Calibri"/>
                      <w:color w:val="000000"/>
                    </w:rPr>
                  </w:pPr>
                  <w:r w:rsidRPr="00F45DE5">
                    <w:rPr>
                      <w:rFonts w:cs="Calibri"/>
                      <w:color w:val="000000"/>
                    </w:rPr>
                    <w:t>0</w:t>
                  </w:r>
                </w:p>
              </w:tc>
              <w:tc>
                <w:tcPr>
                  <w:tcW w:w="292" w:type="pct"/>
                  <w:vAlign w:val="center"/>
                  <w:hideMark/>
                </w:tcPr>
                <w:p w14:paraId="2127B2EF" w14:textId="77777777" w:rsidR="004E64B6" w:rsidRPr="00F45DE5" w:rsidRDefault="004E64B6" w:rsidP="004E64B6">
                  <w:pPr>
                    <w:spacing w:line="276" w:lineRule="auto"/>
                    <w:jc w:val="center"/>
                    <w:rPr>
                      <w:rFonts w:cs="Calibri"/>
                      <w:color w:val="000000"/>
                    </w:rPr>
                  </w:pPr>
                  <w:r w:rsidRPr="00F45DE5">
                    <w:rPr>
                      <w:rFonts w:cs="Calibri"/>
                      <w:color w:val="000000"/>
                    </w:rPr>
                    <w:t>0</w:t>
                  </w:r>
                </w:p>
              </w:tc>
              <w:tc>
                <w:tcPr>
                  <w:tcW w:w="399" w:type="pct"/>
                  <w:noWrap/>
                  <w:vAlign w:val="center"/>
                  <w:hideMark/>
                </w:tcPr>
                <w:p w14:paraId="0B082F0E" w14:textId="77777777" w:rsidR="004E64B6" w:rsidRPr="00F45DE5" w:rsidRDefault="004E64B6" w:rsidP="004E64B6">
                  <w:pPr>
                    <w:spacing w:line="276" w:lineRule="auto"/>
                    <w:jc w:val="center"/>
                    <w:rPr>
                      <w:rFonts w:cs="Calibri"/>
                      <w:color w:val="000000"/>
                    </w:rPr>
                  </w:pPr>
                  <w:r w:rsidRPr="00F45DE5">
                    <w:rPr>
                      <w:rFonts w:cs="Calibri"/>
                      <w:color w:val="000000"/>
                    </w:rPr>
                    <w:t>32</w:t>
                  </w:r>
                </w:p>
              </w:tc>
              <w:tc>
                <w:tcPr>
                  <w:tcW w:w="408" w:type="pct"/>
                  <w:noWrap/>
                  <w:vAlign w:val="center"/>
                  <w:hideMark/>
                </w:tcPr>
                <w:p w14:paraId="5401D05A" w14:textId="77777777" w:rsidR="004E64B6" w:rsidRPr="00F45DE5" w:rsidRDefault="004E64B6" w:rsidP="004E64B6">
                  <w:pPr>
                    <w:spacing w:line="276" w:lineRule="auto"/>
                    <w:jc w:val="center"/>
                    <w:rPr>
                      <w:rFonts w:cs="Calibri"/>
                      <w:color w:val="000000"/>
                    </w:rPr>
                  </w:pPr>
                  <w:r w:rsidRPr="00F45DE5">
                    <w:rPr>
                      <w:rFonts w:cs="Calibri"/>
                      <w:color w:val="000000"/>
                    </w:rPr>
                    <w:t>68</w:t>
                  </w:r>
                </w:p>
              </w:tc>
            </w:tr>
            <w:tr w:rsidR="004E64B6" w:rsidRPr="00F45DE5" w14:paraId="215DCEF6" w14:textId="77777777" w:rsidTr="00672FD6">
              <w:trPr>
                <w:trHeight w:val="270"/>
                <w:jc w:val="center"/>
              </w:trPr>
              <w:tc>
                <w:tcPr>
                  <w:tcW w:w="1180" w:type="pct"/>
                  <w:gridSpan w:val="3"/>
                  <w:noWrap/>
                  <w:vAlign w:val="center"/>
                  <w:hideMark/>
                </w:tcPr>
                <w:p w14:paraId="57F46D21" w14:textId="77777777" w:rsidR="004E64B6" w:rsidRPr="00F45DE5" w:rsidRDefault="004E64B6" w:rsidP="004E64B6">
                  <w:pPr>
                    <w:spacing w:line="276" w:lineRule="auto"/>
                    <w:jc w:val="center"/>
                    <w:rPr>
                      <w:rFonts w:cs="Calibri"/>
                      <w:color w:val="000000"/>
                    </w:rPr>
                  </w:pPr>
                  <w:r w:rsidRPr="00F45DE5">
                    <w:rPr>
                      <w:rFonts w:cs="Calibri"/>
                      <w:color w:val="000000"/>
                    </w:rPr>
                    <w:t>Promedio</w:t>
                  </w:r>
                </w:p>
              </w:tc>
              <w:tc>
                <w:tcPr>
                  <w:tcW w:w="662" w:type="pct"/>
                  <w:noWrap/>
                  <w:vAlign w:val="center"/>
                  <w:hideMark/>
                </w:tcPr>
                <w:p w14:paraId="570B8040" w14:textId="77777777" w:rsidR="004E64B6" w:rsidRPr="00F45DE5" w:rsidRDefault="004E64B6" w:rsidP="004E64B6">
                  <w:pPr>
                    <w:spacing w:line="276" w:lineRule="auto"/>
                    <w:jc w:val="center"/>
                    <w:rPr>
                      <w:rFonts w:cs="Calibri"/>
                      <w:color w:val="000000"/>
                    </w:rPr>
                  </w:pPr>
                  <w:r w:rsidRPr="00F45DE5">
                    <w:rPr>
                      <w:rFonts w:cs="Calibri"/>
                      <w:color w:val="000000"/>
                    </w:rPr>
                    <w:t>1,60</w:t>
                  </w:r>
                </w:p>
              </w:tc>
              <w:tc>
                <w:tcPr>
                  <w:tcW w:w="516" w:type="pct"/>
                  <w:noWrap/>
                  <w:vAlign w:val="center"/>
                  <w:hideMark/>
                </w:tcPr>
                <w:p w14:paraId="6F43FB5A" w14:textId="77777777" w:rsidR="004E64B6" w:rsidRPr="00F45DE5" w:rsidRDefault="004E64B6" w:rsidP="004E64B6">
                  <w:pPr>
                    <w:spacing w:line="276" w:lineRule="auto"/>
                    <w:jc w:val="center"/>
                    <w:rPr>
                      <w:rFonts w:cs="Calibri"/>
                      <w:color w:val="000000"/>
                    </w:rPr>
                  </w:pPr>
                  <w:r w:rsidRPr="00F45DE5">
                    <w:rPr>
                      <w:rFonts w:cs="Calibri"/>
                      <w:color w:val="000000"/>
                    </w:rPr>
                    <w:t>20,20</w:t>
                  </w:r>
                </w:p>
              </w:tc>
              <w:tc>
                <w:tcPr>
                  <w:tcW w:w="336" w:type="pct"/>
                  <w:noWrap/>
                  <w:vAlign w:val="center"/>
                  <w:hideMark/>
                </w:tcPr>
                <w:p w14:paraId="1E0E9F50" w14:textId="77777777" w:rsidR="004E64B6" w:rsidRPr="00F45DE5" w:rsidRDefault="004E64B6" w:rsidP="004E64B6">
                  <w:pPr>
                    <w:spacing w:line="276" w:lineRule="auto"/>
                    <w:jc w:val="center"/>
                    <w:rPr>
                      <w:rFonts w:cs="Calibri"/>
                      <w:color w:val="000000"/>
                    </w:rPr>
                  </w:pPr>
                  <w:r w:rsidRPr="00F45DE5">
                    <w:rPr>
                      <w:rFonts w:cs="Calibri"/>
                      <w:color w:val="000000"/>
                    </w:rPr>
                    <w:t>9,40</w:t>
                  </w:r>
                </w:p>
              </w:tc>
              <w:tc>
                <w:tcPr>
                  <w:tcW w:w="380" w:type="pct"/>
                  <w:noWrap/>
                  <w:vAlign w:val="center"/>
                  <w:hideMark/>
                </w:tcPr>
                <w:p w14:paraId="32027E08" w14:textId="77777777" w:rsidR="004E64B6" w:rsidRPr="00F45DE5" w:rsidRDefault="004E64B6" w:rsidP="004E64B6">
                  <w:pPr>
                    <w:spacing w:line="276" w:lineRule="auto"/>
                    <w:jc w:val="center"/>
                    <w:rPr>
                      <w:rFonts w:cs="Calibri"/>
                      <w:color w:val="000000"/>
                    </w:rPr>
                  </w:pPr>
                  <w:r w:rsidRPr="00F45DE5">
                    <w:rPr>
                      <w:rFonts w:cs="Calibri"/>
                      <w:color w:val="000000"/>
                    </w:rPr>
                    <w:t>3,00</w:t>
                  </w:r>
                </w:p>
              </w:tc>
              <w:tc>
                <w:tcPr>
                  <w:tcW w:w="237" w:type="pct"/>
                  <w:noWrap/>
                  <w:vAlign w:val="center"/>
                  <w:hideMark/>
                </w:tcPr>
                <w:p w14:paraId="24A9B4B3" w14:textId="77777777" w:rsidR="004E64B6" w:rsidRPr="00F45DE5" w:rsidRDefault="004E64B6" w:rsidP="004E64B6">
                  <w:pPr>
                    <w:spacing w:line="276" w:lineRule="auto"/>
                    <w:jc w:val="center"/>
                    <w:rPr>
                      <w:rFonts w:cs="Calibri"/>
                      <w:color w:val="000000"/>
                    </w:rPr>
                  </w:pPr>
                  <w:r w:rsidRPr="00F45DE5">
                    <w:rPr>
                      <w:rFonts w:cs="Calibri"/>
                      <w:color w:val="000000"/>
                    </w:rPr>
                    <w:t>2,60</w:t>
                  </w:r>
                </w:p>
              </w:tc>
              <w:tc>
                <w:tcPr>
                  <w:tcW w:w="306" w:type="pct"/>
                  <w:noWrap/>
                  <w:vAlign w:val="center"/>
                  <w:hideMark/>
                </w:tcPr>
                <w:p w14:paraId="1D860EEC" w14:textId="77777777" w:rsidR="004E64B6" w:rsidRPr="00F45DE5" w:rsidRDefault="004E64B6" w:rsidP="004E64B6">
                  <w:pPr>
                    <w:spacing w:line="276" w:lineRule="auto"/>
                    <w:jc w:val="center"/>
                    <w:rPr>
                      <w:rFonts w:cs="Calibri"/>
                      <w:color w:val="000000"/>
                    </w:rPr>
                  </w:pPr>
                  <w:r w:rsidRPr="00F45DE5">
                    <w:rPr>
                      <w:rFonts w:cs="Calibri"/>
                      <w:color w:val="000000"/>
                    </w:rPr>
                    <w:t>2,20</w:t>
                  </w:r>
                </w:p>
              </w:tc>
              <w:tc>
                <w:tcPr>
                  <w:tcW w:w="284" w:type="pct"/>
                  <w:noWrap/>
                  <w:vAlign w:val="center"/>
                  <w:hideMark/>
                </w:tcPr>
                <w:p w14:paraId="3AF729AF" w14:textId="77777777" w:rsidR="004E64B6" w:rsidRPr="00F45DE5" w:rsidRDefault="004E64B6" w:rsidP="004E64B6">
                  <w:pPr>
                    <w:spacing w:line="276" w:lineRule="auto"/>
                    <w:jc w:val="center"/>
                    <w:rPr>
                      <w:rFonts w:cs="Calibri"/>
                      <w:color w:val="000000"/>
                    </w:rPr>
                  </w:pPr>
                  <w:r w:rsidRPr="00F45DE5">
                    <w:rPr>
                      <w:rFonts w:cs="Calibri"/>
                      <w:color w:val="000000"/>
                    </w:rPr>
                    <w:t>1,40</w:t>
                  </w:r>
                </w:p>
              </w:tc>
              <w:tc>
                <w:tcPr>
                  <w:tcW w:w="292" w:type="pct"/>
                  <w:noWrap/>
                  <w:vAlign w:val="center"/>
                  <w:hideMark/>
                </w:tcPr>
                <w:p w14:paraId="3706F006" w14:textId="77777777" w:rsidR="004E64B6" w:rsidRPr="00F45DE5" w:rsidRDefault="004E64B6" w:rsidP="004E64B6">
                  <w:pPr>
                    <w:spacing w:line="276" w:lineRule="auto"/>
                    <w:jc w:val="center"/>
                    <w:rPr>
                      <w:rFonts w:cs="Calibri"/>
                      <w:color w:val="000000"/>
                    </w:rPr>
                  </w:pPr>
                  <w:r w:rsidRPr="00F45DE5">
                    <w:rPr>
                      <w:rFonts w:cs="Calibri"/>
                      <w:color w:val="000000"/>
                    </w:rPr>
                    <w:t>1,00</w:t>
                  </w:r>
                </w:p>
              </w:tc>
              <w:tc>
                <w:tcPr>
                  <w:tcW w:w="399" w:type="pct"/>
                  <w:noWrap/>
                  <w:vAlign w:val="center"/>
                  <w:hideMark/>
                </w:tcPr>
                <w:p w14:paraId="2032DAAB" w14:textId="77777777" w:rsidR="004E64B6" w:rsidRPr="00F45DE5" w:rsidRDefault="004E64B6" w:rsidP="004E64B6">
                  <w:pPr>
                    <w:spacing w:line="276" w:lineRule="auto"/>
                    <w:jc w:val="center"/>
                    <w:rPr>
                      <w:rFonts w:cs="Calibri"/>
                      <w:color w:val="000000"/>
                    </w:rPr>
                  </w:pPr>
                  <w:r w:rsidRPr="00F45DE5">
                    <w:rPr>
                      <w:rFonts w:cs="Calibri"/>
                      <w:color w:val="000000"/>
                    </w:rPr>
                    <w:t>29,60</w:t>
                  </w:r>
                </w:p>
              </w:tc>
              <w:tc>
                <w:tcPr>
                  <w:tcW w:w="408" w:type="pct"/>
                  <w:noWrap/>
                  <w:vAlign w:val="center"/>
                  <w:hideMark/>
                </w:tcPr>
                <w:p w14:paraId="59FB8658" w14:textId="77777777" w:rsidR="004E64B6" w:rsidRPr="00F45DE5" w:rsidRDefault="004E64B6" w:rsidP="004E64B6">
                  <w:pPr>
                    <w:spacing w:line="276" w:lineRule="auto"/>
                    <w:jc w:val="center"/>
                    <w:rPr>
                      <w:rFonts w:cs="Calibri"/>
                      <w:color w:val="000000"/>
                    </w:rPr>
                  </w:pPr>
                  <w:r w:rsidRPr="00F45DE5">
                    <w:rPr>
                      <w:rFonts w:cs="Calibri"/>
                      <w:color w:val="000000"/>
                    </w:rPr>
                    <w:t>71,00</w:t>
                  </w:r>
                </w:p>
              </w:tc>
            </w:tr>
            <w:tr w:rsidR="004E64B6" w:rsidRPr="00F45DE5" w14:paraId="4C8B835A" w14:textId="77777777" w:rsidTr="00672FD6">
              <w:trPr>
                <w:trHeight w:val="270"/>
                <w:jc w:val="center"/>
              </w:trPr>
              <w:tc>
                <w:tcPr>
                  <w:tcW w:w="1180" w:type="pct"/>
                  <w:gridSpan w:val="3"/>
                  <w:noWrap/>
                  <w:vAlign w:val="center"/>
                  <w:hideMark/>
                </w:tcPr>
                <w:p w14:paraId="26D989E9" w14:textId="77777777" w:rsidR="004E64B6" w:rsidRPr="00F45DE5" w:rsidRDefault="004E64B6" w:rsidP="004E64B6">
                  <w:pPr>
                    <w:spacing w:line="276" w:lineRule="auto"/>
                    <w:jc w:val="center"/>
                    <w:rPr>
                      <w:rFonts w:cs="Calibri"/>
                      <w:color w:val="000000"/>
                    </w:rPr>
                  </w:pPr>
                  <w:r w:rsidRPr="00F45DE5">
                    <w:rPr>
                      <w:rFonts w:cs="Calibri"/>
                      <w:color w:val="000000"/>
                    </w:rPr>
                    <w:t>Subtotal/ha</w:t>
                  </w:r>
                </w:p>
              </w:tc>
              <w:tc>
                <w:tcPr>
                  <w:tcW w:w="662" w:type="pct"/>
                  <w:noWrap/>
                  <w:vAlign w:val="center"/>
                  <w:hideMark/>
                </w:tcPr>
                <w:p w14:paraId="028C819F" w14:textId="77777777" w:rsidR="004E64B6" w:rsidRPr="00F45DE5" w:rsidRDefault="004E64B6" w:rsidP="004E64B6">
                  <w:pPr>
                    <w:spacing w:line="276" w:lineRule="auto"/>
                    <w:jc w:val="center"/>
                    <w:rPr>
                      <w:rFonts w:cs="Calibri"/>
                      <w:color w:val="000000"/>
                    </w:rPr>
                  </w:pPr>
                  <w:r w:rsidRPr="00F45DE5">
                    <w:rPr>
                      <w:rFonts w:cs="Calibri"/>
                      <w:color w:val="000000"/>
                    </w:rPr>
                    <w:t>80</w:t>
                  </w:r>
                </w:p>
              </w:tc>
              <w:tc>
                <w:tcPr>
                  <w:tcW w:w="516" w:type="pct"/>
                  <w:noWrap/>
                  <w:vAlign w:val="center"/>
                  <w:hideMark/>
                </w:tcPr>
                <w:p w14:paraId="6355594C" w14:textId="77777777" w:rsidR="004E64B6" w:rsidRPr="00F45DE5" w:rsidRDefault="004E64B6" w:rsidP="004E64B6">
                  <w:pPr>
                    <w:spacing w:line="276" w:lineRule="auto"/>
                    <w:jc w:val="center"/>
                    <w:rPr>
                      <w:rFonts w:cs="Calibri"/>
                      <w:color w:val="000000"/>
                    </w:rPr>
                  </w:pPr>
                  <w:r w:rsidRPr="00F45DE5">
                    <w:rPr>
                      <w:rFonts w:cs="Calibri"/>
                      <w:color w:val="000000"/>
                    </w:rPr>
                    <w:t>1010</w:t>
                  </w:r>
                </w:p>
              </w:tc>
              <w:tc>
                <w:tcPr>
                  <w:tcW w:w="336" w:type="pct"/>
                  <w:noWrap/>
                  <w:vAlign w:val="center"/>
                  <w:hideMark/>
                </w:tcPr>
                <w:p w14:paraId="5C4F9CB7" w14:textId="77777777" w:rsidR="004E64B6" w:rsidRPr="00F45DE5" w:rsidRDefault="004E64B6" w:rsidP="004E64B6">
                  <w:pPr>
                    <w:spacing w:line="276" w:lineRule="auto"/>
                    <w:jc w:val="center"/>
                    <w:rPr>
                      <w:rFonts w:cs="Calibri"/>
                      <w:color w:val="000000"/>
                    </w:rPr>
                  </w:pPr>
                  <w:r w:rsidRPr="00F45DE5">
                    <w:rPr>
                      <w:rFonts w:cs="Calibri"/>
                      <w:color w:val="000000"/>
                    </w:rPr>
                    <w:t>470</w:t>
                  </w:r>
                </w:p>
              </w:tc>
              <w:tc>
                <w:tcPr>
                  <w:tcW w:w="380" w:type="pct"/>
                  <w:noWrap/>
                  <w:vAlign w:val="center"/>
                  <w:hideMark/>
                </w:tcPr>
                <w:p w14:paraId="753BFCBB" w14:textId="77777777" w:rsidR="004E64B6" w:rsidRPr="00F45DE5" w:rsidRDefault="004E64B6" w:rsidP="004E64B6">
                  <w:pPr>
                    <w:spacing w:line="276" w:lineRule="auto"/>
                    <w:jc w:val="center"/>
                    <w:rPr>
                      <w:rFonts w:cs="Calibri"/>
                      <w:color w:val="000000"/>
                    </w:rPr>
                  </w:pPr>
                  <w:r w:rsidRPr="00F45DE5">
                    <w:rPr>
                      <w:rFonts w:cs="Calibri"/>
                      <w:color w:val="000000"/>
                    </w:rPr>
                    <w:t>150</w:t>
                  </w:r>
                </w:p>
              </w:tc>
              <w:tc>
                <w:tcPr>
                  <w:tcW w:w="237" w:type="pct"/>
                  <w:noWrap/>
                  <w:vAlign w:val="center"/>
                  <w:hideMark/>
                </w:tcPr>
                <w:p w14:paraId="195B937D" w14:textId="77777777" w:rsidR="004E64B6" w:rsidRPr="00F45DE5" w:rsidRDefault="004E64B6" w:rsidP="004E64B6">
                  <w:pPr>
                    <w:spacing w:line="276" w:lineRule="auto"/>
                    <w:jc w:val="center"/>
                    <w:rPr>
                      <w:rFonts w:cs="Calibri"/>
                      <w:color w:val="000000"/>
                    </w:rPr>
                  </w:pPr>
                  <w:r w:rsidRPr="00F45DE5">
                    <w:rPr>
                      <w:rFonts w:cs="Calibri"/>
                      <w:color w:val="000000"/>
                    </w:rPr>
                    <w:t>130</w:t>
                  </w:r>
                </w:p>
              </w:tc>
              <w:tc>
                <w:tcPr>
                  <w:tcW w:w="306" w:type="pct"/>
                  <w:noWrap/>
                  <w:vAlign w:val="center"/>
                  <w:hideMark/>
                </w:tcPr>
                <w:p w14:paraId="6935D822" w14:textId="77777777" w:rsidR="004E64B6" w:rsidRPr="00F45DE5" w:rsidRDefault="004E64B6" w:rsidP="004E64B6">
                  <w:pPr>
                    <w:spacing w:line="276" w:lineRule="auto"/>
                    <w:jc w:val="center"/>
                    <w:rPr>
                      <w:rFonts w:cs="Calibri"/>
                      <w:color w:val="000000"/>
                    </w:rPr>
                  </w:pPr>
                  <w:r w:rsidRPr="00F45DE5">
                    <w:rPr>
                      <w:rFonts w:cs="Calibri"/>
                      <w:color w:val="000000"/>
                    </w:rPr>
                    <w:t>110</w:t>
                  </w:r>
                </w:p>
              </w:tc>
              <w:tc>
                <w:tcPr>
                  <w:tcW w:w="284" w:type="pct"/>
                  <w:noWrap/>
                  <w:vAlign w:val="center"/>
                  <w:hideMark/>
                </w:tcPr>
                <w:p w14:paraId="51B17342" w14:textId="77777777" w:rsidR="004E64B6" w:rsidRPr="00F45DE5" w:rsidRDefault="004E64B6" w:rsidP="004E64B6">
                  <w:pPr>
                    <w:spacing w:line="276" w:lineRule="auto"/>
                    <w:jc w:val="center"/>
                    <w:rPr>
                      <w:rFonts w:cs="Calibri"/>
                      <w:color w:val="000000"/>
                    </w:rPr>
                  </w:pPr>
                  <w:r w:rsidRPr="00F45DE5">
                    <w:rPr>
                      <w:rFonts w:cs="Calibri"/>
                      <w:color w:val="000000"/>
                    </w:rPr>
                    <w:t>70</w:t>
                  </w:r>
                </w:p>
              </w:tc>
              <w:tc>
                <w:tcPr>
                  <w:tcW w:w="292" w:type="pct"/>
                  <w:noWrap/>
                  <w:vAlign w:val="center"/>
                  <w:hideMark/>
                </w:tcPr>
                <w:p w14:paraId="1F9F7BD4" w14:textId="77777777" w:rsidR="004E64B6" w:rsidRPr="00F45DE5" w:rsidRDefault="004E64B6" w:rsidP="004E64B6">
                  <w:pPr>
                    <w:spacing w:line="276" w:lineRule="auto"/>
                    <w:jc w:val="center"/>
                    <w:rPr>
                      <w:rFonts w:cs="Calibri"/>
                      <w:color w:val="000000"/>
                    </w:rPr>
                  </w:pPr>
                  <w:r w:rsidRPr="00F45DE5">
                    <w:rPr>
                      <w:rFonts w:cs="Calibri"/>
                      <w:color w:val="000000"/>
                    </w:rPr>
                    <w:t>50</w:t>
                  </w:r>
                </w:p>
              </w:tc>
              <w:tc>
                <w:tcPr>
                  <w:tcW w:w="399" w:type="pct"/>
                  <w:noWrap/>
                  <w:vAlign w:val="center"/>
                  <w:hideMark/>
                </w:tcPr>
                <w:p w14:paraId="445E271E" w14:textId="77777777" w:rsidR="004E64B6" w:rsidRPr="00F45DE5" w:rsidRDefault="004E64B6" w:rsidP="004E64B6">
                  <w:pPr>
                    <w:spacing w:line="276" w:lineRule="auto"/>
                    <w:jc w:val="center"/>
                    <w:rPr>
                      <w:rFonts w:cs="Calibri"/>
                      <w:color w:val="000000"/>
                    </w:rPr>
                  </w:pPr>
                  <w:r w:rsidRPr="00F45DE5">
                    <w:rPr>
                      <w:rFonts w:cs="Calibri"/>
                      <w:color w:val="000000"/>
                    </w:rPr>
                    <w:t>1480</w:t>
                  </w:r>
                </w:p>
              </w:tc>
              <w:tc>
                <w:tcPr>
                  <w:tcW w:w="408" w:type="pct"/>
                  <w:noWrap/>
                  <w:vAlign w:val="center"/>
                  <w:hideMark/>
                </w:tcPr>
                <w:p w14:paraId="6B0F7F17" w14:textId="77777777" w:rsidR="004E64B6" w:rsidRPr="00F45DE5" w:rsidRDefault="004E64B6" w:rsidP="004E64B6">
                  <w:pPr>
                    <w:spacing w:line="276" w:lineRule="auto"/>
                    <w:jc w:val="center"/>
                    <w:rPr>
                      <w:rFonts w:cs="Calibri"/>
                      <w:color w:val="000000"/>
                    </w:rPr>
                  </w:pPr>
                  <w:r w:rsidRPr="00F45DE5">
                    <w:rPr>
                      <w:rFonts w:cs="Calibri"/>
                      <w:color w:val="000000"/>
                    </w:rPr>
                    <w:t>3550</w:t>
                  </w:r>
                </w:p>
              </w:tc>
            </w:tr>
            <w:tr w:rsidR="004E64B6" w:rsidRPr="00F45DE5" w14:paraId="5E2982C7" w14:textId="77777777" w:rsidTr="00672FD6">
              <w:trPr>
                <w:trHeight w:val="447"/>
                <w:jc w:val="center"/>
              </w:trPr>
              <w:tc>
                <w:tcPr>
                  <w:tcW w:w="1842" w:type="pct"/>
                  <w:gridSpan w:val="4"/>
                  <w:vAlign w:val="center"/>
                  <w:hideMark/>
                </w:tcPr>
                <w:p w14:paraId="1F3AE00D" w14:textId="77777777" w:rsidR="004E64B6" w:rsidRPr="00F45DE5" w:rsidRDefault="004E64B6" w:rsidP="004E64B6">
                  <w:pPr>
                    <w:spacing w:line="276" w:lineRule="auto"/>
                    <w:rPr>
                      <w:rFonts w:cs="Calibri"/>
                      <w:color w:val="000000"/>
                    </w:rPr>
                  </w:pPr>
                  <w:r w:rsidRPr="00F45DE5">
                    <w:rPr>
                      <w:rFonts w:cs="Calibri"/>
                      <w:color w:val="000000"/>
                    </w:rPr>
                    <w:t>Densidad comprometida en Plan de Manejo</w:t>
                  </w:r>
                </w:p>
              </w:tc>
              <w:tc>
                <w:tcPr>
                  <w:tcW w:w="516" w:type="pct"/>
                  <w:noWrap/>
                  <w:vAlign w:val="center"/>
                  <w:hideMark/>
                </w:tcPr>
                <w:p w14:paraId="30B209B9" w14:textId="77777777" w:rsidR="004E64B6" w:rsidRPr="00F45DE5" w:rsidRDefault="004E64B6" w:rsidP="004E64B6">
                  <w:pPr>
                    <w:spacing w:line="276" w:lineRule="auto"/>
                    <w:rPr>
                      <w:rFonts w:cs="Calibri"/>
                      <w:color w:val="000000"/>
                    </w:rPr>
                  </w:pPr>
                  <w:r w:rsidRPr="00F45DE5">
                    <w:rPr>
                      <w:rFonts w:cs="Calibri"/>
                      <w:color w:val="000000"/>
                    </w:rPr>
                    <w:t>1000</w:t>
                  </w:r>
                </w:p>
              </w:tc>
              <w:tc>
                <w:tcPr>
                  <w:tcW w:w="2642" w:type="pct"/>
                  <w:gridSpan w:val="8"/>
                  <w:noWrap/>
                  <w:vAlign w:val="center"/>
                  <w:hideMark/>
                </w:tcPr>
                <w:p w14:paraId="392BBE1F" w14:textId="77777777" w:rsidR="004E64B6" w:rsidRPr="00F45DE5" w:rsidRDefault="004E64B6" w:rsidP="004E64B6">
                  <w:pPr>
                    <w:spacing w:line="276" w:lineRule="auto"/>
                    <w:rPr>
                      <w:rFonts w:cs="Calibri"/>
                      <w:color w:val="000000"/>
                    </w:rPr>
                  </w:pPr>
                  <w:r w:rsidRPr="00F45DE5">
                    <w:rPr>
                      <w:rFonts w:cs="Calibri"/>
                      <w:color w:val="000000"/>
                    </w:rPr>
                    <w:t>Plantas por hectárea</w:t>
                  </w:r>
                </w:p>
              </w:tc>
            </w:tr>
            <w:tr w:rsidR="004E64B6" w:rsidRPr="00F45DE5" w14:paraId="07931A3B" w14:textId="77777777" w:rsidTr="00672FD6">
              <w:trPr>
                <w:trHeight w:val="455"/>
                <w:jc w:val="center"/>
              </w:trPr>
              <w:tc>
                <w:tcPr>
                  <w:tcW w:w="1842" w:type="pct"/>
                  <w:gridSpan w:val="4"/>
                  <w:noWrap/>
                  <w:vAlign w:val="center"/>
                  <w:hideMark/>
                </w:tcPr>
                <w:p w14:paraId="798AEC20" w14:textId="77777777" w:rsidR="004E64B6" w:rsidRPr="00F45DE5" w:rsidRDefault="004E64B6" w:rsidP="004E64B6">
                  <w:pPr>
                    <w:spacing w:line="276" w:lineRule="auto"/>
                    <w:rPr>
                      <w:rFonts w:cs="Calibri"/>
                      <w:color w:val="000000"/>
                    </w:rPr>
                  </w:pPr>
                  <w:r w:rsidRPr="00F45DE5">
                    <w:rPr>
                      <w:rFonts w:cs="Calibri"/>
                      <w:color w:val="000000"/>
                    </w:rPr>
                    <w:t>Plantas vivas</w:t>
                  </w:r>
                </w:p>
              </w:tc>
              <w:tc>
                <w:tcPr>
                  <w:tcW w:w="516" w:type="pct"/>
                  <w:noWrap/>
                  <w:vAlign w:val="center"/>
                  <w:hideMark/>
                </w:tcPr>
                <w:p w14:paraId="61916DAD" w14:textId="77777777" w:rsidR="004E64B6" w:rsidRPr="00F45DE5" w:rsidRDefault="004E64B6" w:rsidP="004E64B6">
                  <w:pPr>
                    <w:spacing w:line="276" w:lineRule="auto"/>
                    <w:rPr>
                      <w:rFonts w:cs="Calibri"/>
                      <w:color w:val="000000"/>
                    </w:rPr>
                  </w:pPr>
                  <w:r w:rsidRPr="00F45DE5">
                    <w:rPr>
                      <w:rFonts w:cs="Calibri"/>
                      <w:color w:val="000000"/>
                    </w:rPr>
                    <w:t>1480</w:t>
                  </w:r>
                </w:p>
              </w:tc>
              <w:tc>
                <w:tcPr>
                  <w:tcW w:w="2642" w:type="pct"/>
                  <w:gridSpan w:val="8"/>
                  <w:noWrap/>
                  <w:vAlign w:val="center"/>
                  <w:hideMark/>
                </w:tcPr>
                <w:p w14:paraId="23296EF9" w14:textId="77777777" w:rsidR="004E64B6" w:rsidRPr="00F45DE5" w:rsidRDefault="004E64B6" w:rsidP="004E64B6">
                  <w:pPr>
                    <w:spacing w:line="276" w:lineRule="auto"/>
                    <w:rPr>
                      <w:rFonts w:cs="Calibri"/>
                      <w:color w:val="000000"/>
                    </w:rPr>
                  </w:pPr>
                  <w:r w:rsidRPr="00F45DE5">
                    <w:rPr>
                      <w:rFonts w:cs="Calibri"/>
                      <w:color w:val="000000"/>
                    </w:rPr>
                    <w:t>Plantas por hectárea</w:t>
                  </w:r>
                </w:p>
              </w:tc>
            </w:tr>
            <w:tr w:rsidR="004E64B6" w:rsidRPr="00F45DE5" w14:paraId="08693B92" w14:textId="77777777" w:rsidTr="00672FD6">
              <w:trPr>
                <w:trHeight w:val="495"/>
                <w:jc w:val="center"/>
              </w:trPr>
              <w:tc>
                <w:tcPr>
                  <w:tcW w:w="1842" w:type="pct"/>
                  <w:gridSpan w:val="4"/>
                  <w:vAlign w:val="center"/>
                  <w:hideMark/>
                </w:tcPr>
                <w:p w14:paraId="3161FFC2" w14:textId="77777777" w:rsidR="004E64B6" w:rsidRPr="00F45DE5" w:rsidRDefault="004E64B6" w:rsidP="004E64B6">
                  <w:pPr>
                    <w:spacing w:line="276" w:lineRule="auto"/>
                    <w:rPr>
                      <w:rFonts w:cs="Calibri"/>
                      <w:color w:val="000000"/>
                    </w:rPr>
                  </w:pPr>
                  <w:r w:rsidRPr="00F45DE5">
                    <w:rPr>
                      <w:rFonts w:cs="Calibri"/>
                      <w:color w:val="000000"/>
                    </w:rPr>
                    <w:t>Porcentaje de sobrevivencia reforestación</w:t>
                  </w:r>
                </w:p>
              </w:tc>
              <w:tc>
                <w:tcPr>
                  <w:tcW w:w="516" w:type="pct"/>
                  <w:noWrap/>
                  <w:vAlign w:val="center"/>
                  <w:hideMark/>
                </w:tcPr>
                <w:p w14:paraId="179D8368" w14:textId="77777777" w:rsidR="004E64B6" w:rsidRPr="00F45DE5" w:rsidRDefault="004E64B6" w:rsidP="004E64B6">
                  <w:pPr>
                    <w:spacing w:line="276" w:lineRule="auto"/>
                    <w:rPr>
                      <w:rFonts w:cs="Calibri"/>
                      <w:b/>
                      <w:bCs/>
                      <w:color w:val="000000"/>
                    </w:rPr>
                  </w:pPr>
                  <w:r w:rsidRPr="00F45DE5">
                    <w:rPr>
                      <w:rFonts w:cs="Calibri"/>
                      <w:b/>
                      <w:bCs/>
                      <w:color w:val="000000"/>
                    </w:rPr>
                    <w:t>148%</w:t>
                  </w:r>
                </w:p>
              </w:tc>
              <w:tc>
                <w:tcPr>
                  <w:tcW w:w="336" w:type="pct"/>
                  <w:noWrap/>
                  <w:vAlign w:val="center"/>
                  <w:hideMark/>
                </w:tcPr>
                <w:p w14:paraId="10C6DCAA" w14:textId="77777777" w:rsidR="004E64B6" w:rsidRPr="00F45DE5" w:rsidRDefault="004E64B6" w:rsidP="004E64B6">
                  <w:pPr>
                    <w:spacing w:line="276" w:lineRule="auto"/>
                    <w:rPr>
                      <w:rFonts w:cs="Calibri"/>
                      <w:color w:val="000000"/>
                    </w:rPr>
                  </w:pPr>
                </w:p>
              </w:tc>
              <w:tc>
                <w:tcPr>
                  <w:tcW w:w="380" w:type="pct"/>
                  <w:noWrap/>
                  <w:vAlign w:val="center"/>
                  <w:hideMark/>
                </w:tcPr>
                <w:p w14:paraId="380C1BDB" w14:textId="77777777" w:rsidR="004E64B6" w:rsidRPr="00F45DE5" w:rsidRDefault="004E64B6" w:rsidP="004E64B6">
                  <w:pPr>
                    <w:spacing w:line="276" w:lineRule="auto"/>
                    <w:rPr>
                      <w:rFonts w:cs="Calibri"/>
                      <w:color w:val="000000"/>
                    </w:rPr>
                  </w:pPr>
                </w:p>
              </w:tc>
              <w:tc>
                <w:tcPr>
                  <w:tcW w:w="237" w:type="pct"/>
                  <w:noWrap/>
                  <w:vAlign w:val="center"/>
                  <w:hideMark/>
                </w:tcPr>
                <w:p w14:paraId="43957FF1" w14:textId="77777777" w:rsidR="004E64B6" w:rsidRPr="00F45DE5" w:rsidRDefault="004E64B6" w:rsidP="004E64B6">
                  <w:pPr>
                    <w:spacing w:line="276" w:lineRule="auto"/>
                    <w:rPr>
                      <w:rFonts w:cs="Calibri"/>
                      <w:color w:val="000000"/>
                    </w:rPr>
                  </w:pPr>
                </w:p>
              </w:tc>
              <w:tc>
                <w:tcPr>
                  <w:tcW w:w="306" w:type="pct"/>
                  <w:noWrap/>
                  <w:vAlign w:val="center"/>
                  <w:hideMark/>
                </w:tcPr>
                <w:p w14:paraId="595A2328" w14:textId="77777777" w:rsidR="004E64B6" w:rsidRPr="00F45DE5" w:rsidRDefault="004E64B6" w:rsidP="004E64B6">
                  <w:pPr>
                    <w:spacing w:line="276" w:lineRule="auto"/>
                    <w:rPr>
                      <w:rFonts w:cs="Calibri"/>
                      <w:color w:val="000000"/>
                    </w:rPr>
                  </w:pPr>
                </w:p>
              </w:tc>
              <w:tc>
                <w:tcPr>
                  <w:tcW w:w="284" w:type="pct"/>
                  <w:noWrap/>
                  <w:vAlign w:val="center"/>
                  <w:hideMark/>
                </w:tcPr>
                <w:p w14:paraId="720390DE" w14:textId="77777777" w:rsidR="004E64B6" w:rsidRPr="00F45DE5" w:rsidRDefault="004E64B6" w:rsidP="004E64B6">
                  <w:pPr>
                    <w:spacing w:line="276" w:lineRule="auto"/>
                    <w:rPr>
                      <w:rFonts w:cs="Calibri"/>
                      <w:color w:val="000000"/>
                    </w:rPr>
                  </w:pPr>
                </w:p>
              </w:tc>
              <w:tc>
                <w:tcPr>
                  <w:tcW w:w="292" w:type="pct"/>
                  <w:noWrap/>
                  <w:vAlign w:val="center"/>
                  <w:hideMark/>
                </w:tcPr>
                <w:p w14:paraId="0DD97E9A" w14:textId="77777777" w:rsidR="004E64B6" w:rsidRPr="00F45DE5" w:rsidRDefault="004E64B6" w:rsidP="004E64B6">
                  <w:pPr>
                    <w:spacing w:line="276" w:lineRule="auto"/>
                    <w:rPr>
                      <w:rFonts w:cs="Calibri"/>
                      <w:color w:val="000000"/>
                    </w:rPr>
                  </w:pPr>
                </w:p>
              </w:tc>
              <w:tc>
                <w:tcPr>
                  <w:tcW w:w="399" w:type="pct"/>
                  <w:noWrap/>
                  <w:vAlign w:val="center"/>
                  <w:hideMark/>
                </w:tcPr>
                <w:p w14:paraId="6BDA876D" w14:textId="77777777" w:rsidR="004E64B6" w:rsidRPr="00F45DE5" w:rsidRDefault="004E64B6" w:rsidP="004E64B6">
                  <w:pPr>
                    <w:spacing w:line="276" w:lineRule="auto"/>
                    <w:rPr>
                      <w:rFonts w:cs="Calibri"/>
                      <w:color w:val="000000"/>
                    </w:rPr>
                  </w:pPr>
                </w:p>
              </w:tc>
              <w:tc>
                <w:tcPr>
                  <w:tcW w:w="408" w:type="pct"/>
                  <w:noWrap/>
                  <w:vAlign w:val="center"/>
                  <w:hideMark/>
                </w:tcPr>
                <w:p w14:paraId="398A4441" w14:textId="77777777" w:rsidR="004E64B6" w:rsidRPr="00F45DE5" w:rsidRDefault="004E64B6" w:rsidP="004E64B6">
                  <w:pPr>
                    <w:spacing w:line="276" w:lineRule="auto"/>
                    <w:rPr>
                      <w:rFonts w:cs="Calibri"/>
                      <w:color w:val="000000"/>
                    </w:rPr>
                  </w:pPr>
                </w:p>
              </w:tc>
            </w:tr>
            <w:tr w:rsidR="004E64B6" w:rsidRPr="00F45DE5" w14:paraId="39C0BFDB" w14:textId="77777777" w:rsidTr="00672FD6">
              <w:trPr>
                <w:trHeight w:val="540"/>
                <w:jc w:val="center"/>
              </w:trPr>
              <w:tc>
                <w:tcPr>
                  <w:tcW w:w="1842" w:type="pct"/>
                  <w:gridSpan w:val="4"/>
                  <w:vAlign w:val="center"/>
                  <w:hideMark/>
                </w:tcPr>
                <w:p w14:paraId="481F0E3B" w14:textId="77777777" w:rsidR="004E64B6" w:rsidRPr="00F45DE5" w:rsidRDefault="004E64B6" w:rsidP="004E64B6">
                  <w:pPr>
                    <w:spacing w:line="276" w:lineRule="auto"/>
                    <w:rPr>
                      <w:rFonts w:cs="Calibri"/>
                      <w:color w:val="000000"/>
                    </w:rPr>
                  </w:pPr>
                  <w:r w:rsidRPr="00F45DE5">
                    <w:rPr>
                      <w:rFonts w:cs="Calibri"/>
                      <w:color w:val="000000"/>
                    </w:rPr>
                    <w:t>Porcentaje de sobrevivencia Guayacán</w:t>
                  </w:r>
                </w:p>
              </w:tc>
              <w:tc>
                <w:tcPr>
                  <w:tcW w:w="516" w:type="pct"/>
                  <w:noWrap/>
                  <w:vAlign w:val="center"/>
                  <w:hideMark/>
                </w:tcPr>
                <w:p w14:paraId="6A71BE21" w14:textId="77777777" w:rsidR="004E64B6" w:rsidRPr="00F45DE5" w:rsidRDefault="004E64B6" w:rsidP="004E64B6">
                  <w:pPr>
                    <w:spacing w:line="276" w:lineRule="auto"/>
                    <w:rPr>
                      <w:rFonts w:cs="Calibri"/>
                      <w:b/>
                      <w:bCs/>
                      <w:color w:val="000000"/>
                    </w:rPr>
                  </w:pPr>
                  <w:r w:rsidRPr="00F45DE5">
                    <w:rPr>
                      <w:rFonts w:cs="Calibri"/>
                      <w:b/>
                      <w:bCs/>
                      <w:color w:val="000000"/>
                    </w:rPr>
                    <w:t>101%</w:t>
                  </w:r>
                </w:p>
              </w:tc>
              <w:tc>
                <w:tcPr>
                  <w:tcW w:w="336" w:type="pct"/>
                  <w:noWrap/>
                  <w:vAlign w:val="center"/>
                  <w:hideMark/>
                </w:tcPr>
                <w:p w14:paraId="2897E9E2" w14:textId="77777777" w:rsidR="004E64B6" w:rsidRPr="00F45DE5" w:rsidRDefault="004E64B6" w:rsidP="004E64B6">
                  <w:pPr>
                    <w:spacing w:line="276" w:lineRule="auto"/>
                    <w:rPr>
                      <w:rFonts w:cs="Calibri"/>
                      <w:color w:val="000000"/>
                    </w:rPr>
                  </w:pPr>
                </w:p>
              </w:tc>
              <w:tc>
                <w:tcPr>
                  <w:tcW w:w="380" w:type="pct"/>
                  <w:noWrap/>
                  <w:vAlign w:val="center"/>
                  <w:hideMark/>
                </w:tcPr>
                <w:p w14:paraId="66F43A2C" w14:textId="77777777" w:rsidR="004E64B6" w:rsidRPr="00F45DE5" w:rsidRDefault="004E64B6" w:rsidP="004E64B6">
                  <w:pPr>
                    <w:spacing w:line="276" w:lineRule="auto"/>
                    <w:rPr>
                      <w:rFonts w:cs="Calibri"/>
                      <w:color w:val="000000"/>
                    </w:rPr>
                  </w:pPr>
                </w:p>
              </w:tc>
              <w:tc>
                <w:tcPr>
                  <w:tcW w:w="237" w:type="pct"/>
                  <w:noWrap/>
                  <w:vAlign w:val="center"/>
                  <w:hideMark/>
                </w:tcPr>
                <w:p w14:paraId="4268973B" w14:textId="77777777" w:rsidR="004E64B6" w:rsidRPr="00F45DE5" w:rsidRDefault="004E64B6" w:rsidP="004E64B6">
                  <w:pPr>
                    <w:spacing w:line="276" w:lineRule="auto"/>
                    <w:rPr>
                      <w:rFonts w:cs="Calibri"/>
                      <w:color w:val="000000"/>
                    </w:rPr>
                  </w:pPr>
                </w:p>
              </w:tc>
              <w:tc>
                <w:tcPr>
                  <w:tcW w:w="306" w:type="pct"/>
                  <w:noWrap/>
                  <w:vAlign w:val="center"/>
                  <w:hideMark/>
                </w:tcPr>
                <w:p w14:paraId="417E85D4" w14:textId="77777777" w:rsidR="004E64B6" w:rsidRPr="00F45DE5" w:rsidRDefault="004E64B6" w:rsidP="004E64B6">
                  <w:pPr>
                    <w:spacing w:line="276" w:lineRule="auto"/>
                    <w:rPr>
                      <w:rFonts w:cs="Calibri"/>
                      <w:color w:val="000000"/>
                    </w:rPr>
                  </w:pPr>
                </w:p>
              </w:tc>
              <w:tc>
                <w:tcPr>
                  <w:tcW w:w="284" w:type="pct"/>
                  <w:noWrap/>
                  <w:vAlign w:val="center"/>
                  <w:hideMark/>
                </w:tcPr>
                <w:p w14:paraId="2DE0F63A" w14:textId="77777777" w:rsidR="004E64B6" w:rsidRPr="00F45DE5" w:rsidRDefault="004E64B6" w:rsidP="004E64B6">
                  <w:pPr>
                    <w:spacing w:line="276" w:lineRule="auto"/>
                    <w:rPr>
                      <w:rFonts w:cs="Calibri"/>
                      <w:color w:val="000000"/>
                    </w:rPr>
                  </w:pPr>
                </w:p>
              </w:tc>
              <w:tc>
                <w:tcPr>
                  <w:tcW w:w="292" w:type="pct"/>
                  <w:noWrap/>
                  <w:vAlign w:val="center"/>
                  <w:hideMark/>
                </w:tcPr>
                <w:p w14:paraId="2A52CB3D" w14:textId="77777777" w:rsidR="004E64B6" w:rsidRPr="00F45DE5" w:rsidRDefault="004E64B6" w:rsidP="004E64B6">
                  <w:pPr>
                    <w:spacing w:line="276" w:lineRule="auto"/>
                    <w:rPr>
                      <w:rFonts w:cs="Calibri"/>
                      <w:color w:val="000000"/>
                    </w:rPr>
                  </w:pPr>
                </w:p>
              </w:tc>
              <w:tc>
                <w:tcPr>
                  <w:tcW w:w="399" w:type="pct"/>
                  <w:noWrap/>
                  <w:vAlign w:val="center"/>
                  <w:hideMark/>
                </w:tcPr>
                <w:p w14:paraId="454BB788" w14:textId="77777777" w:rsidR="004E64B6" w:rsidRPr="00F45DE5" w:rsidRDefault="004E64B6" w:rsidP="004E64B6">
                  <w:pPr>
                    <w:spacing w:line="276" w:lineRule="auto"/>
                    <w:rPr>
                      <w:rFonts w:cs="Calibri"/>
                      <w:color w:val="000000"/>
                    </w:rPr>
                  </w:pPr>
                </w:p>
              </w:tc>
              <w:tc>
                <w:tcPr>
                  <w:tcW w:w="408" w:type="pct"/>
                  <w:noWrap/>
                  <w:vAlign w:val="center"/>
                  <w:hideMark/>
                </w:tcPr>
                <w:p w14:paraId="04CCA41E" w14:textId="77777777" w:rsidR="004E64B6" w:rsidRPr="00F45DE5" w:rsidRDefault="004E64B6" w:rsidP="004E64B6">
                  <w:pPr>
                    <w:spacing w:line="276" w:lineRule="auto"/>
                    <w:rPr>
                      <w:rFonts w:cs="Calibri"/>
                      <w:color w:val="000000"/>
                    </w:rPr>
                  </w:pPr>
                </w:p>
              </w:tc>
            </w:tr>
          </w:tbl>
          <w:p w14:paraId="328D0DCD" w14:textId="77777777" w:rsidR="004E64B6" w:rsidRPr="00AB24E1" w:rsidRDefault="004E64B6" w:rsidP="004E64B6">
            <w:pPr>
              <w:spacing w:after="0" w:line="240" w:lineRule="auto"/>
              <w:jc w:val="center"/>
              <w:rPr>
                <w:rFonts w:ascii="Calibri" w:eastAsia="Times New Roman" w:hAnsi="Calibri" w:cs="Times New Roman"/>
                <w:b/>
                <w:bCs/>
                <w:color w:val="000000"/>
                <w:sz w:val="20"/>
                <w:szCs w:val="20"/>
                <w:lang w:eastAsia="es-CL"/>
              </w:rPr>
            </w:pPr>
          </w:p>
        </w:tc>
      </w:tr>
      <w:tr w:rsidR="004E64B6" w:rsidRPr="00D75DC3" w14:paraId="01015F06"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741CD9D5" w14:textId="1DE6123E"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33" w:name="_Toc30701520"/>
            <w:bookmarkStart w:id="134" w:name="_Toc43995106"/>
            <w:r w:rsidRPr="00CD2440">
              <w:rPr>
                <w:rFonts w:ascii="Calibri" w:eastAsia="Calibri" w:hAnsi="Calibri" w:cs="Calibri"/>
                <w:b/>
                <w:sz w:val="18"/>
                <w:szCs w:val="20"/>
              </w:rPr>
              <w:t xml:space="preserve">Tabla  </w:t>
            </w:r>
            <w:r>
              <w:rPr>
                <w:rFonts w:ascii="Calibri" w:eastAsia="Calibri" w:hAnsi="Calibri" w:cs="Calibri"/>
                <w:b/>
                <w:sz w:val="18"/>
                <w:szCs w:val="20"/>
              </w:rPr>
              <w:t>2</w:t>
            </w:r>
            <w:r w:rsidRPr="00CD2440">
              <w:rPr>
                <w:rFonts w:ascii="Calibri" w:eastAsia="Calibri" w:hAnsi="Calibri" w:cs="Calibri"/>
                <w:b/>
                <w:sz w:val="18"/>
                <w:szCs w:val="20"/>
              </w:rPr>
              <w:t>.</w:t>
            </w:r>
            <w:bookmarkEnd w:id="133"/>
            <w:bookmarkEnd w:id="134"/>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DDB1F9"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26-09-2017</w:t>
            </w:r>
          </w:p>
        </w:tc>
      </w:tr>
      <w:tr w:rsidR="004E64B6" w:rsidRPr="00D75DC3" w14:paraId="377679E4"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CA71A2F" w14:textId="77777777" w:rsidR="004E64B6" w:rsidRPr="00B45315" w:rsidRDefault="004E64B6" w:rsidP="004E64B6">
            <w:pPr>
              <w:spacing w:after="0" w:line="240" w:lineRule="auto"/>
              <w:rPr>
                <w:rFonts w:ascii="Calibri" w:eastAsia="Times New Roman" w:hAnsi="Calibri" w:cs="Times New Roman"/>
                <w:color w:val="000000"/>
                <w:sz w:val="18"/>
                <w:szCs w:val="18"/>
                <w:lang w:val="es-MX"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val="es-ES_tradnl" w:eastAsia="es-CL"/>
              </w:rPr>
              <w:t>P</w:t>
            </w:r>
            <w:r w:rsidRPr="00F45DE5">
              <w:rPr>
                <w:rFonts w:ascii="Calibri" w:eastAsia="Times New Roman" w:hAnsi="Calibri" w:cs="Times New Roman"/>
                <w:color w:val="000000"/>
                <w:sz w:val="18"/>
                <w:szCs w:val="18"/>
                <w:lang w:val="es-ES_tradnl" w:eastAsia="es-CL"/>
              </w:rPr>
              <w:t>arcelas de muestreo realizadas en los rodales de reforestación del Plan de Manejo de Preservación para efectos de artículo 19, aprobado mediante resolución N°38/123-20/11 de fecha 19 de agosto de 2011, relativo a la Ley 20.283 y postergación 4S/14-20/15.</w:t>
            </w:r>
          </w:p>
          <w:p w14:paraId="21A44EF9"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p>
        </w:tc>
      </w:tr>
    </w:tbl>
    <w:p w14:paraId="572EF056" w14:textId="77777777" w:rsidR="004E64B6" w:rsidRDefault="004E64B6" w:rsidP="004E64B6"/>
    <w:p w14:paraId="3EC706EF" w14:textId="77777777" w:rsidR="004E64B6" w:rsidRDefault="004E64B6" w:rsidP="004E64B6"/>
    <w:p w14:paraId="7461C3AE" w14:textId="77777777" w:rsidR="004E64B6" w:rsidRDefault="004E64B6" w:rsidP="004E64B6"/>
    <w:p w14:paraId="659CE7A4" w14:textId="77777777" w:rsidR="004E64B6" w:rsidRDefault="004E64B6" w:rsidP="004E64B6"/>
    <w:p w14:paraId="4F6F5B1D"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3B59D511"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43DBF2"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AB24E1">
              <w:rPr>
                <w:rFonts w:ascii="Calibri" w:eastAsia="Times New Roman" w:hAnsi="Calibri" w:cs="Times New Roman"/>
                <w:b/>
                <w:bCs/>
                <w:color w:val="000000"/>
                <w:sz w:val="20"/>
                <w:szCs w:val="20"/>
                <w:lang w:eastAsia="es-CL"/>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0CC41676" w14:textId="77777777" w:rsidTr="00672FD6">
        <w:trPr>
          <w:trHeight w:val="503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4FB449" w14:textId="77777777" w:rsidR="004E64B6" w:rsidRPr="00AB24E1" w:rsidRDefault="004E64B6" w:rsidP="004E64B6">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noProof/>
                <w:color w:val="000000"/>
                <w:sz w:val="20"/>
                <w:szCs w:val="20"/>
                <w:lang w:eastAsia="es-CL"/>
              </w:rPr>
              <w:drawing>
                <wp:inline distT="0" distB="0" distL="0" distR="0" wp14:anchorId="23D50ADB" wp14:editId="3F0E4947">
                  <wp:extent cx="7668644" cy="4314825"/>
                  <wp:effectExtent l="0" t="0" r="889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7674517" cy="4318130"/>
                          </a:xfrm>
                          <a:prstGeom prst="rect">
                            <a:avLst/>
                          </a:prstGeom>
                          <a:noFill/>
                        </pic:spPr>
                      </pic:pic>
                    </a:graphicData>
                  </a:graphic>
                </wp:inline>
              </w:drawing>
            </w:r>
          </w:p>
        </w:tc>
      </w:tr>
      <w:tr w:rsidR="004E64B6" w:rsidRPr="00D75DC3" w14:paraId="461D9DDF"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599E5A59" w14:textId="6BADFB0F"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35" w:name="_Toc30701521"/>
            <w:bookmarkStart w:id="136" w:name="_Toc43995107"/>
            <w:r w:rsidRPr="00252AC3">
              <w:rPr>
                <w:rFonts w:ascii="Calibri" w:eastAsia="Calibri" w:hAnsi="Calibri" w:cs="Calibri"/>
                <w:b/>
                <w:sz w:val="18"/>
                <w:szCs w:val="20"/>
              </w:rPr>
              <w:t xml:space="preserve">Figura </w:t>
            </w:r>
            <w:r>
              <w:rPr>
                <w:rFonts w:ascii="Calibri" w:eastAsia="Calibri" w:hAnsi="Calibri" w:cs="Calibri"/>
                <w:b/>
                <w:sz w:val="18"/>
                <w:szCs w:val="20"/>
              </w:rPr>
              <w:t>13</w:t>
            </w:r>
            <w:r w:rsidRPr="00252AC3">
              <w:rPr>
                <w:rFonts w:ascii="Calibri" w:eastAsia="Calibri" w:hAnsi="Calibri" w:cs="Calibri"/>
                <w:b/>
                <w:sz w:val="18"/>
                <w:szCs w:val="20"/>
              </w:rPr>
              <w:t>.</w:t>
            </w:r>
            <w:bookmarkEnd w:id="135"/>
            <w:bookmarkEnd w:id="136"/>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FCFA5D"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w:t>
            </w:r>
          </w:p>
        </w:tc>
      </w:tr>
      <w:tr w:rsidR="004E64B6" w:rsidRPr="00D75DC3" w14:paraId="67994637"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93E56EA"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lastRenderedPageBreak/>
              <w:t>Descripción medio de prueba:</w:t>
            </w:r>
            <w:r w:rsidRPr="00D75DC3">
              <w:rPr>
                <w:rFonts w:ascii="Calibri" w:eastAsia="Times New Roman" w:hAnsi="Calibri" w:cs="Times New Roman"/>
                <w:color w:val="000000"/>
                <w:sz w:val="18"/>
                <w:szCs w:val="18"/>
                <w:lang w:eastAsia="es-CL"/>
              </w:rPr>
              <w:t xml:space="preserve"> </w:t>
            </w:r>
            <w:proofErr w:type="spellStart"/>
            <w:r>
              <w:rPr>
                <w:rFonts w:ascii="Calibri" w:eastAsia="Times New Roman" w:hAnsi="Calibri" w:cs="Times New Roman"/>
                <w:color w:val="000000"/>
                <w:sz w:val="18"/>
                <w:szCs w:val="18"/>
                <w:lang w:eastAsia="es-CL"/>
              </w:rPr>
              <w:t>Tracks</w:t>
            </w:r>
            <w:proofErr w:type="spellEnd"/>
            <w:r>
              <w:rPr>
                <w:rFonts w:ascii="Calibri" w:eastAsia="Times New Roman" w:hAnsi="Calibri" w:cs="Times New Roman"/>
                <w:color w:val="000000"/>
                <w:sz w:val="18"/>
                <w:szCs w:val="18"/>
                <w:lang w:eastAsia="es-CL"/>
              </w:rPr>
              <w:t xml:space="preserve"> de GPS de los rodales VP5-A y VP5-B.</w:t>
            </w:r>
          </w:p>
        </w:tc>
      </w:tr>
    </w:tbl>
    <w:p w14:paraId="7E27ABE1" w14:textId="77777777" w:rsidR="004E64B6" w:rsidRDefault="004E64B6" w:rsidP="004E64B6"/>
    <w:p w14:paraId="52F9D943" w14:textId="77777777" w:rsidR="004E64B6" w:rsidRDefault="004E64B6" w:rsidP="004E64B6"/>
    <w:p w14:paraId="5610C95D"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5C68405F"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09CF72"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AB24E1">
              <w:rPr>
                <w:rFonts w:ascii="Calibri" w:eastAsia="Times New Roman" w:hAnsi="Calibri" w:cs="Times New Roman"/>
                <w:b/>
                <w:bCs/>
                <w:color w:val="000000"/>
                <w:sz w:val="20"/>
                <w:szCs w:val="20"/>
                <w:lang w:eastAsia="es-CL"/>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2CD5A5C7" w14:textId="77777777" w:rsidTr="00672FD6">
        <w:trPr>
          <w:trHeight w:val="651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tbl>
            <w:tblPr>
              <w:tblStyle w:val="Tablaconcuadrcula1"/>
              <w:tblW w:w="4797" w:type="pct"/>
              <w:jc w:val="center"/>
              <w:tblLook w:val="04A0" w:firstRow="1" w:lastRow="0" w:firstColumn="1" w:lastColumn="0" w:noHBand="0" w:noVBand="1"/>
            </w:tblPr>
            <w:tblGrid>
              <w:gridCol w:w="1015"/>
              <w:gridCol w:w="1011"/>
              <w:gridCol w:w="919"/>
              <w:gridCol w:w="1657"/>
              <w:gridCol w:w="1122"/>
              <w:gridCol w:w="998"/>
              <w:gridCol w:w="950"/>
              <w:gridCol w:w="592"/>
              <w:gridCol w:w="906"/>
              <w:gridCol w:w="834"/>
              <w:gridCol w:w="854"/>
              <w:gridCol w:w="998"/>
              <w:gridCol w:w="1011"/>
            </w:tblGrid>
            <w:tr w:rsidR="004E64B6" w:rsidRPr="00F45DE5" w14:paraId="42F2B6F5" w14:textId="77777777" w:rsidTr="00672FD6">
              <w:trPr>
                <w:trHeight w:val="270"/>
                <w:jc w:val="center"/>
              </w:trPr>
              <w:tc>
                <w:tcPr>
                  <w:tcW w:w="5000" w:type="pct"/>
                  <w:gridSpan w:val="13"/>
                  <w:vAlign w:val="center"/>
                  <w:hideMark/>
                </w:tcPr>
                <w:p w14:paraId="267A754C" w14:textId="77777777" w:rsidR="004E64B6" w:rsidRPr="00F45DE5" w:rsidRDefault="004E64B6" w:rsidP="004E64B6">
                  <w:pPr>
                    <w:spacing w:line="276" w:lineRule="auto"/>
                    <w:jc w:val="center"/>
                    <w:rPr>
                      <w:rFonts w:cs="Calibri"/>
                      <w:b/>
                      <w:bCs/>
                      <w:color w:val="000000"/>
                    </w:rPr>
                  </w:pPr>
                  <w:r w:rsidRPr="00F45DE5">
                    <w:rPr>
                      <w:rFonts w:cs="Calibri"/>
                      <w:b/>
                      <w:bCs/>
                      <w:color w:val="000000"/>
                    </w:rPr>
                    <w:t>Parcelas Rodal VP5-</w:t>
                  </w:r>
                  <w:r>
                    <w:rPr>
                      <w:rFonts w:cs="Calibri"/>
                      <w:b/>
                      <w:bCs/>
                      <w:color w:val="000000"/>
                    </w:rPr>
                    <w:t>A</w:t>
                  </w:r>
                  <w:r w:rsidRPr="00F45DE5">
                    <w:rPr>
                      <w:rFonts w:cs="Calibri"/>
                      <w:b/>
                      <w:bCs/>
                      <w:color w:val="000000"/>
                    </w:rPr>
                    <w:t xml:space="preserve"> PMP 38/123-20/11</w:t>
                  </w:r>
                </w:p>
              </w:tc>
            </w:tr>
            <w:tr w:rsidR="004E64B6" w:rsidRPr="00F45DE5" w14:paraId="71B77BC8" w14:textId="77777777" w:rsidTr="00672FD6">
              <w:trPr>
                <w:trHeight w:val="780"/>
                <w:jc w:val="center"/>
              </w:trPr>
              <w:tc>
                <w:tcPr>
                  <w:tcW w:w="394" w:type="pct"/>
                  <w:vAlign w:val="center"/>
                  <w:hideMark/>
                </w:tcPr>
                <w:p w14:paraId="7461A061" w14:textId="77777777" w:rsidR="004E64B6" w:rsidRPr="00F45DE5" w:rsidRDefault="004E64B6" w:rsidP="004E64B6">
                  <w:pPr>
                    <w:spacing w:line="276" w:lineRule="auto"/>
                    <w:jc w:val="center"/>
                    <w:rPr>
                      <w:rFonts w:cs="Calibri"/>
                      <w:b/>
                      <w:bCs/>
                      <w:color w:val="000000"/>
                    </w:rPr>
                  </w:pPr>
                  <w:r w:rsidRPr="00F45DE5">
                    <w:rPr>
                      <w:rFonts w:cs="Calibri"/>
                      <w:b/>
                      <w:bCs/>
                      <w:color w:val="000000"/>
                    </w:rPr>
                    <w:t>Parcela</w:t>
                  </w:r>
                </w:p>
              </w:tc>
              <w:tc>
                <w:tcPr>
                  <w:tcW w:w="393" w:type="pct"/>
                  <w:vAlign w:val="center"/>
                  <w:hideMark/>
                </w:tcPr>
                <w:p w14:paraId="60529F19" w14:textId="77777777" w:rsidR="004E64B6" w:rsidRPr="00F45DE5" w:rsidRDefault="004E64B6" w:rsidP="004E64B6">
                  <w:pPr>
                    <w:spacing w:line="276" w:lineRule="auto"/>
                    <w:jc w:val="center"/>
                    <w:rPr>
                      <w:rFonts w:cs="Calibri"/>
                      <w:b/>
                      <w:bCs/>
                      <w:color w:val="000000"/>
                    </w:rPr>
                  </w:pPr>
                  <w:r w:rsidRPr="00F45DE5">
                    <w:rPr>
                      <w:rFonts w:cs="Calibri"/>
                      <w:b/>
                      <w:bCs/>
                      <w:color w:val="000000"/>
                    </w:rPr>
                    <w:t>Norte</w:t>
                  </w:r>
                </w:p>
              </w:tc>
              <w:tc>
                <w:tcPr>
                  <w:tcW w:w="357" w:type="pct"/>
                  <w:vAlign w:val="center"/>
                  <w:hideMark/>
                </w:tcPr>
                <w:p w14:paraId="5CAE77A5" w14:textId="77777777" w:rsidR="004E64B6" w:rsidRPr="00F45DE5" w:rsidRDefault="004E64B6" w:rsidP="004E64B6">
                  <w:pPr>
                    <w:spacing w:line="276" w:lineRule="auto"/>
                    <w:jc w:val="center"/>
                    <w:rPr>
                      <w:rFonts w:cs="Calibri"/>
                      <w:b/>
                      <w:bCs/>
                      <w:color w:val="000000"/>
                    </w:rPr>
                  </w:pPr>
                  <w:r w:rsidRPr="00F45DE5">
                    <w:rPr>
                      <w:rFonts w:cs="Calibri"/>
                      <w:b/>
                      <w:bCs/>
                      <w:color w:val="000000"/>
                    </w:rPr>
                    <w:t>Este</w:t>
                  </w:r>
                </w:p>
              </w:tc>
              <w:tc>
                <w:tcPr>
                  <w:tcW w:w="644" w:type="pct"/>
                  <w:vAlign w:val="center"/>
                  <w:hideMark/>
                </w:tcPr>
                <w:p w14:paraId="2C30CE8F" w14:textId="77777777" w:rsidR="004E64B6" w:rsidRPr="00F45DE5" w:rsidRDefault="004E64B6" w:rsidP="004E64B6">
                  <w:pPr>
                    <w:spacing w:line="276" w:lineRule="auto"/>
                    <w:jc w:val="center"/>
                    <w:rPr>
                      <w:rFonts w:cs="Calibri"/>
                      <w:b/>
                      <w:bCs/>
                      <w:color w:val="000000"/>
                    </w:rPr>
                  </w:pPr>
                  <w:r w:rsidRPr="00F45DE5">
                    <w:rPr>
                      <w:rFonts w:cs="Calibri"/>
                      <w:b/>
                      <w:bCs/>
                      <w:color w:val="000000"/>
                    </w:rPr>
                    <w:t>Plantas Muertas</w:t>
                  </w:r>
                </w:p>
              </w:tc>
              <w:tc>
                <w:tcPr>
                  <w:tcW w:w="436" w:type="pct"/>
                  <w:vAlign w:val="center"/>
                  <w:hideMark/>
                </w:tcPr>
                <w:p w14:paraId="677100B7" w14:textId="77777777" w:rsidR="004E64B6" w:rsidRPr="00F45DE5" w:rsidRDefault="004E64B6" w:rsidP="004E64B6">
                  <w:pPr>
                    <w:spacing w:line="276" w:lineRule="auto"/>
                    <w:jc w:val="center"/>
                    <w:rPr>
                      <w:rFonts w:cs="Calibri"/>
                      <w:b/>
                      <w:bCs/>
                      <w:color w:val="000000"/>
                    </w:rPr>
                  </w:pPr>
                  <w:r w:rsidRPr="00F45DE5">
                    <w:rPr>
                      <w:rFonts w:cs="Calibri"/>
                      <w:b/>
                      <w:bCs/>
                      <w:color w:val="000000"/>
                    </w:rPr>
                    <w:t>Guayacán</w:t>
                  </w:r>
                </w:p>
              </w:tc>
              <w:tc>
                <w:tcPr>
                  <w:tcW w:w="388" w:type="pct"/>
                  <w:vAlign w:val="center"/>
                  <w:hideMark/>
                </w:tcPr>
                <w:p w14:paraId="7535523B" w14:textId="77777777" w:rsidR="004E64B6" w:rsidRPr="00F45DE5" w:rsidRDefault="004E64B6" w:rsidP="004E64B6">
                  <w:pPr>
                    <w:spacing w:line="276" w:lineRule="auto"/>
                    <w:jc w:val="center"/>
                    <w:rPr>
                      <w:rFonts w:cs="Calibri"/>
                      <w:b/>
                      <w:bCs/>
                      <w:color w:val="000000"/>
                    </w:rPr>
                  </w:pPr>
                  <w:r w:rsidRPr="00F45DE5">
                    <w:rPr>
                      <w:rFonts w:cs="Calibri"/>
                      <w:b/>
                      <w:bCs/>
                      <w:color w:val="000000"/>
                    </w:rPr>
                    <w:t>Huingán</w:t>
                  </w:r>
                </w:p>
              </w:tc>
              <w:tc>
                <w:tcPr>
                  <w:tcW w:w="369" w:type="pct"/>
                  <w:vAlign w:val="center"/>
                  <w:hideMark/>
                </w:tcPr>
                <w:p w14:paraId="19A094E7" w14:textId="77777777" w:rsidR="004E64B6" w:rsidRPr="00F45DE5" w:rsidRDefault="004E64B6" w:rsidP="004E64B6">
                  <w:pPr>
                    <w:spacing w:line="276" w:lineRule="auto"/>
                    <w:jc w:val="center"/>
                    <w:rPr>
                      <w:rFonts w:cs="Calibri"/>
                      <w:b/>
                      <w:bCs/>
                      <w:color w:val="000000"/>
                    </w:rPr>
                  </w:pPr>
                  <w:r w:rsidRPr="00F45DE5">
                    <w:rPr>
                      <w:rFonts w:cs="Calibri"/>
                      <w:b/>
                      <w:bCs/>
                      <w:color w:val="000000"/>
                    </w:rPr>
                    <w:t>Quillay</w:t>
                  </w:r>
                </w:p>
              </w:tc>
              <w:tc>
                <w:tcPr>
                  <w:tcW w:w="230" w:type="pct"/>
                  <w:vAlign w:val="center"/>
                  <w:hideMark/>
                </w:tcPr>
                <w:p w14:paraId="407D11F3" w14:textId="77777777" w:rsidR="004E64B6" w:rsidRPr="00F45DE5" w:rsidRDefault="004E64B6" w:rsidP="004E64B6">
                  <w:pPr>
                    <w:spacing w:line="276" w:lineRule="auto"/>
                    <w:jc w:val="center"/>
                    <w:rPr>
                      <w:rFonts w:cs="Calibri"/>
                      <w:b/>
                      <w:bCs/>
                      <w:color w:val="000000"/>
                    </w:rPr>
                  </w:pPr>
                  <w:r w:rsidRPr="00F45DE5">
                    <w:rPr>
                      <w:rFonts w:cs="Calibri"/>
                      <w:b/>
                      <w:bCs/>
                      <w:color w:val="000000"/>
                    </w:rPr>
                    <w:t>Litre</w:t>
                  </w:r>
                </w:p>
              </w:tc>
              <w:tc>
                <w:tcPr>
                  <w:tcW w:w="352" w:type="pct"/>
                  <w:vAlign w:val="center"/>
                  <w:hideMark/>
                </w:tcPr>
                <w:p w14:paraId="19265B51" w14:textId="77777777" w:rsidR="004E64B6" w:rsidRPr="00F45DE5" w:rsidRDefault="004E64B6" w:rsidP="004E64B6">
                  <w:pPr>
                    <w:spacing w:line="276" w:lineRule="auto"/>
                    <w:jc w:val="center"/>
                    <w:rPr>
                      <w:rFonts w:cs="Calibri"/>
                      <w:b/>
                      <w:bCs/>
                      <w:color w:val="000000"/>
                    </w:rPr>
                  </w:pPr>
                  <w:r w:rsidRPr="00F45DE5">
                    <w:rPr>
                      <w:rFonts w:cs="Calibri"/>
                      <w:b/>
                      <w:bCs/>
                      <w:color w:val="000000"/>
                    </w:rPr>
                    <w:t>Maitén</w:t>
                  </w:r>
                </w:p>
              </w:tc>
              <w:tc>
                <w:tcPr>
                  <w:tcW w:w="324" w:type="pct"/>
                  <w:vAlign w:val="center"/>
                  <w:hideMark/>
                </w:tcPr>
                <w:p w14:paraId="6F89E334" w14:textId="77777777" w:rsidR="004E64B6" w:rsidRPr="00F45DE5" w:rsidRDefault="004E64B6" w:rsidP="004E64B6">
                  <w:pPr>
                    <w:spacing w:line="276" w:lineRule="auto"/>
                    <w:jc w:val="center"/>
                    <w:rPr>
                      <w:rFonts w:cs="Calibri"/>
                      <w:b/>
                      <w:bCs/>
                      <w:color w:val="000000"/>
                    </w:rPr>
                  </w:pPr>
                  <w:r w:rsidRPr="00F45DE5">
                    <w:rPr>
                      <w:rFonts w:cs="Calibri"/>
                      <w:b/>
                      <w:bCs/>
                      <w:color w:val="000000"/>
                    </w:rPr>
                    <w:t>Bollén</w:t>
                  </w:r>
                </w:p>
              </w:tc>
              <w:tc>
                <w:tcPr>
                  <w:tcW w:w="332" w:type="pct"/>
                  <w:vAlign w:val="center"/>
                  <w:hideMark/>
                </w:tcPr>
                <w:p w14:paraId="17DE2540" w14:textId="77777777" w:rsidR="004E64B6" w:rsidRPr="00F45DE5" w:rsidRDefault="004E64B6" w:rsidP="004E64B6">
                  <w:pPr>
                    <w:spacing w:line="276" w:lineRule="auto"/>
                    <w:jc w:val="center"/>
                    <w:rPr>
                      <w:rFonts w:cs="Calibri"/>
                      <w:b/>
                      <w:bCs/>
                      <w:color w:val="000000"/>
                    </w:rPr>
                  </w:pPr>
                  <w:r w:rsidRPr="00F45DE5">
                    <w:rPr>
                      <w:rFonts w:cs="Calibri"/>
                      <w:b/>
                      <w:bCs/>
                      <w:color w:val="000000"/>
                    </w:rPr>
                    <w:t>Espino</w:t>
                  </w:r>
                </w:p>
              </w:tc>
              <w:tc>
                <w:tcPr>
                  <w:tcW w:w="388" w:type="pct"/>
                  <w:vAlign w:val="center"/>
                  <w:hideMark/>
                </w:tcPr>
                <w:p w14:paraId="4047B655" w14:textId="77777777" w:rsidR="004E64B6" w:rsidRPr="00F45DE5" w:rsidRDefault="004E64B6" w:rsidP="004E64B6">
                  <w:pPr>
                    <w:spacing w:line="276" w:lineRule="auto"/>
                    <w:jc w:val="center"/>
                    <w:rPr>
                      <w:rFonts w:cs="Calibri"/>
                      <w:b/>
                      <w:bCs/>
                      <w:color w:val="000000"/>
                    </w:rPr>
                  </w:pPr>
                  <w:r w:rsidRPr="00F45DE5">
                    <w:rPr>
                      <w:rFonts w:cs="Calibri"/>
                      <w:b/>
                      <w:bCs/>
                      <w:color w:val="000000"/>
                    </w:rPr>
                    <w:t>Total Plantas vivas</w:t>
                  </w:r>
                </w:p>
              </w:tc>
              <w:tc>
                <w:tcPr>
                  <w:tcW w:w="394" w:type="pct"/>
                  <w:vAlign w:val="center"/>
                  <w:hideMark/>
                </w:tcPr>
                <w:p w14:paraId="1A2AA98E" w14:textId="77777777" w:rsidR="004E64B6" w:rsidRPr="00F45DE5" w:rsidRDefault="004E64B6" w:rsidP="004E64B6">
                  <w:pPr>
                    <w:spacing w:line="276" w:lineRule="auto"/>
                    <w:jc w:val="center"/>
                    <w:rPr>
                      <w:rFonts w:cs="Calibri"/>
                      <w:b/>
                      <w:bCs/>
                      <w:color w:val="000000"/>
                    </w:rPr>
                  </w:pPr>
                  <w:r w:rsidRPr="00F45DE5">
                    <w:rPr>
                      <w:rFonts w:cs="Calibri"/>
                      <w:b/>
                      <w:bCs/>
                      <w:color w:val="000000"/>
                    </w:rPr>
                    <w:t>Total Parcela</w:t>
                  </w:r>
                </w:p>
              </w:tc>
            </w:tr>
            <w:tr w:rsidR="004E64B6" w:rsidRPr="00F45DE5" w14:paraId="328159F8" w14:textId="77777777" w:rsidTr="00672FD6">
              <w:trPr>
                <w:trHeight w:val="270"/>
                <w:jc w:val="center"/>
              </w:trPr>
              <w:tc>
                <w:tcPr>
                  <w:tcW w:w="394" w:type="pct"/>
                  <w:noWrap/>
                  <w:vAlign w:val="center"/>
                  <w:hideMark/>
                </w:tcPr>
                <w:p w14:paraId="2714A7A3" w14:textId="77777777" w:rsidR="004E64B6" w:rsidRPr="00F45DE5" w:rsidRDefault="004E64B6" w:rsidP="004E64B6">
                  <w:pPr>
                    <w:spacing w:line="276" w:lineRule="auto"/>
                    <w:jc w:val="center"/>
                    <w:rPr>
                      <w:rFonts w:cs="Calibri"/>
                      <w:color w:val="000000"/>
                    </w:rPr>
                  </w:pPr>
                  <w:r w:rsidRPr="00F45DE5">
                    <w:rPr>
                      <w:rFonts w:cs="Calibri"/>
                      <w:color w:val="000000"/>
                    </w:rPr>
                    <w:t>1</w:t>
                  </w:r>
                </w:p>
              </w:tc>
              <w:tc>
                <w:tcPr>
                  <w:tcW w:w="393" w:type="pct"/>
                  <w:vAlign w:val="center"/>
                </w:tcPr>
                <w:p w14:paraId="5E6FD4FB" w14:textId="77777777" w:rsidR="004E64B6" w:rsidRPr="00F45DE5" w:rsidRDefault="004E64B6" w:rsidP="004E64B6">
                  <w:pPr>
                    <w:spacing w:line="276" w:lineRule="auto"/>
                    <w:jc w:val="center"/>
                    <w:rPr>
                      <w:rFonts w:cs="Calibri"/>
                      <w:color w:val="000000"/>
                    </w:rPr>
                  </w:pPr>
                  <w:r>
                    <w:rPr>
                      <w:rFonts w:cs="Calibri"/>
                      <w:color w:val="000000"/>
                    </w:rPr>
                    <w:t>6286002</w:t>
                  </w:r>
                </w:p>
              </w:tc>
              <w:tc>
                <w:tcPr>
                  <w:tcW w:w="357" w:type="pct"/>
                  <w:vAlign w:val="center"/>
                </w:tcPr>
                <w:p w14:paraId="034A86F1" w14:textId="77777777" w:rsidR="004E64B6" w:rsidRPr="00F45DE5" w:rsidRDefault="004E64B6" w:rsidP="004E64B6">
                  <w:pPr>
                    <w:spacing w:line="276" w:lineRule="auto"/>
                    <w:jc w:val="center"/>
                    <w:rPr>
                      <w:rFonts w:cs="Calibri"/>
                      <w:color w:val="000000"/>
                    </w:rPr>
                  </w:pPr>
                  <w:r>
                    <w:rPr>
                      <w:rFonts w:cs="Calibri"/>
                      <w:color w:val="000000"/>
                    </w:rPr>
                    <w:t>378340</w:t>
                  </w:r>
                </w:p>
              </w:tc>
              <w:tc>
                <w:tcPr>
                  <w:tcW w:w="644" w:type="pct"/>
                  <w:vAlign w:val="center"/>
                </w:tcPr>
                <w:p w14:paraId="5D27724A" w14:textId="77777777" w:rsidR="004E64B6" w:rsidRPr="00F45DE5" w:rsidRDefault="004E64B6" w:rsidP="004E64B6">
                  <w:pPr>
                    <w:spacing w:line="276" w:lineRule="auto"/>
                    <w:jc w:val="center"/>
                    <w:rPr>
                      <w:rFonts w:cs="Calibri"/>
                      <w:color w:val="000000"/>
                    </w:rPr>
                  </w:pPr>
                  <w:r>
                    <w:rPr>
                      <w:rFonts w:cs="Calibri"/>
                      <w:color w:val="000000"/>
                    </w:rPr>
                    <w:t>16</w:t>
                  </w:r>
                </w:p>
              </w:tc>
              <w:tc>
                <w:tcPr>
                  <w:tcW w:w="436" w:type="pct"/>
                  <w:vAlign w:val="center"/>
                </w:tcPr>
                <w:p w14:paraId="4D585734" w14:textId="77777777" w:rsidR="004E64B6" w:rsidRPr="00F45DE5" w:rsidRDefault="004E64B6" w:rsidP="004E64B6">
                  <w:pPr>
                    <w:spacing w:line="276" w:lineRule="auto"/>
                    <w:jc w:val="center"/>
                    <w:rPr>
                      <w:rFonts w:cs="Calibri"/>
                      <w:color w:val="000000"/>
                    </w:rPr>
                  </w:pPr>
                  <w:r>
                    <w:rPr>
                      <w:rFonts w:cs="Calibri"/>
                      <w:color w:val="000000"/>
                    </w:rPr>
                    <w:t>22</w:t>
                  </w:r>
                </w:p>
              </w:tc>
              <w:tc>
                <w:tcPr>
                  <w:tcW w:w="388" w:type="pct"/>
                  <w:vAlign w:val="center"/>
                </w:tcPr>
                <w:p w14:paraId="511639F6" w14:textId="77777777" w:rsidR="004E64B6" w:rsidRPr="00F45DE5" w:rsidRDefault="004E64B6" w:rsidP="004E64B6">
                  <w:pPr>
                    <w:spacing w:line="276" w:lineRule="auto"/>
                    <w:jc w:val="center"/>
                    <w:rPr>
                      <w:rFonts w:cs="Calibri"/>
                      <w:color w:val="000000"/>
                    </w:rPr>
                  </w:pPr>
                  <w:r>
                    <w:rPr>
                      <w:rFonts w:cs="Calibri"/>
                      <w:color w:val="000000"/>
                    </w:rPr>
                    <w:t>5</w:t>
                  </w:r>
                </w:p>
              </w:tc>
              <w:tc>
                <w:tcPr>
                  <w:tcW w:w="369" w:type="pct"/>
                  <w:vAlign w:val="center"/>
                </w:tcPr>
                <w:p w14:paraId="5CBA6490" w14:textId="77777777" w:rsidR="004E64B6" w:rsidRPr="00F45DE5" w:rsidRDefault="004E64B6" w:rsidP="004E64B6">
                  <w:pPr>
                    <w:spacing w:line="276" w:lineRule="auto"/>
                    <w:jc w:val="center"/>
                    <w:rPr>
                      <w:rFonts w:cs="Calibri"/>
                      <w:color w:val="000000"/>
                    </w:rPr>
                  </w:pPr>
                  <w:r>
                    <w:rPr>
                      <w:rFonts w:cs="Calibri"/>
                      <w:color w:val="000000"/>
                    </w:rPr>
                    <w:t>2</w:t>
                  </w:r>
                </w:p>
              </w:tc>
              <w:tc>
                <w:tcPr>
                  <w:tcW w:w="230" w:type="pct"/>
                  <w:vAlign w:val="center"/>
                </w:tcPr>
                <w:p w14:paraId="75B0CC1D" w14:textId="77777777" w:rsidR="004E64B6" w:rsidRPr="00F45DE5" w:rsidRDefault="004E64B6" w:rsidP="004E64B6">
                  <w:pPr>
                    <w:spacing w:line="276" w:lineRule="auto"/>
                    <w:jc w:val="center"/>
                    <w:rPr>
                      <w:rFonts w:cs="Calibri"/>
                      <w:color w:val="000000"/>
                    </w:rPr>
                  </w:pPr>
                  <w:r>
                    <w:rPr>
                      <w:rFonts w:cs="Calibri"/>
                      <w:color w:val="000000"/>
                    </w:rPr>
                    <w:t>1</w:t>
                  </w:r>
                </w:p>
              </w:tc>
              <w:tc>
                <w:tcPr>
                  <w:tcW w:w="352" w:type="pct"/>
                  <w:vAlign w:val="center"/>
                </w:tcPr>
                <w:p w14:paraId="1A9372A4" w14:textId="77777777" w:rsidR="004E64B6" w:rsidRPr="00F45DE5" w:rsidRDefault="004E64B6" w:rsidP="004E64B6">
                  <w:pPr>
                    <w:spacing w:line="276" w:lineRule="auto"/>
                    <w:jc w:val="center"/>
                    <w:rPr>
                      <w:rFonts w:cs="Calibri"/>
                      <w:color w:val="000000"/>
                    </w:rPr>
                  </w:pPr>
                  <w:r>
                    <w:rPr>
                      <w:rFonts w:cs="Calibri"/>
                      <w:color w:val="000000"/>
                    </w:rPr>
                    <w:t>0</w:t>
                  </w:r>
                </w:p>
              </w:tc>
              <w:tc>
                <w:tcPr>
                  <w:tcW w:w="324" w:type="pct"/>
                  <w:vAlign w:val="center"/>
                </w:tcPr>
                <w:p w14:paraId="25A1CC08" w14:textId="77777777" w:rsidR="004E64B6" w:rsidRPr="00F45DE5" w:rsidRDefault="004E64B6" w:rsidP="004E64B6">
                  <w:pPr>
                    <w:spacing w:line="276" w:lineRule="auto"/>
                    <w:jc w:val="center"/>
                    <w:rPr>
                      <w:rFonts w:cs="Calibri"/>
                      <w:color w:val="000000"/>
                    </w:rPr>
                  </w:pPr>
                  <w:r>
                    <w:rPr>
                      <w:rFonts w:cs="Calibri"/>
                      <w:color w:val="000000"/>
                    </w:rPr>
                    <w:t>0</w:t>
                  </w:r>
                </w:p>
              </w:tc>
              <w:tc>
                <w:tcPr>
                  <w:tcW w:w="332" w:type="pct"/>
                  <w:vAlign w:val="center"/>
                </w:tcPr>
                <w:p w14:paraId="4B1D0933" w14:textId="77777777" w:rsidR="004E64B6" w:rsidRPr="00F45DE5" w:rsidRDefault="004E64B6" w:rsidP="004E64B6">
                  <w:pPr>
                    <w:spacing w:line="276" w:lineRule="auto"/>
                    <w:jc w:val="center"/>
                    <w:rPr>
                      <w:rFonts w:cs="Calibri"/>
                      <w:color w:val="000000"/>
                    </w:rPr>
                  </w:pPr>
                  <w:r>
                    <w:rPr>
                      <w:rFonts w:cs="Calibri"/>
                      <w:color w:val="000000"/>
                    </w:rPr>
                    <w:t>0</w:t>
                  </w:r>
                </w:p>
              </w:tc>
              <w:tc>
                <w:tcPr>
                  <w:tcW w:w="388" w:type="pct"/>
                  <w:noWrap/>
                  <w:vAlign w:val="center"/>
                </w:tcPr>
                <w:p w14:paraId="33F6CF81" w14:textId="77777777" w:rsidR="004E64B6" w:rsidRPr="00F45DE5" w:rsidRDefault="004E64B6" w:rsidP="004E64B6">
                  <w:pPr>
                    <w:spacing w:line="276" w:lineRule="auto"/>
                    <w:jc w:val="center"/>
                    <w:rPr>
                      <w:rFonts w:cs="Calibri"/>
                      <w:color w:val="000000"/>
                    </w:rPr>
                  </w:pPr>
                  <w:r>
                    <w:rPr>
                      <w:rFonts w:cs="Calibri"/>
                      <w:color w:val="000000"/>
                    </w:rPr>
                    <w:t>30</w:t>
                  </w:r>
                </w:p>
              </w:tc>
              <w:tc>
                <w:tcPr>
                  <w:tcW w:w="394" w:type="pct"/>
                  <w:noWrap/>
                  <w:vAlign w:val="center"/>
                </w:tcPr>
                <w:p w14:paraId="1E8369DF" w14:textId="77777777" w:rsidR="004E64B6" w:rsidRPr="00F45DE5" w:rsidRDefault="004E64B6" w:rsidP="004E64B6">
                  <w:pPr>
                    <w:spacing w:line="276" w:lineRule="auto"/>
                    <w:jc w:val="center"/>
                    <w:rPr>
                      <w:rFonts w:cs="Calibri"/>
                      <w:color w:val="000000"/>
                    </w:rPr>
                  </w:pPr>
                  <w:r>
                    <w:rPr>
                      <w:rFonts w:cs="Calibri"/>
                      <w:color w:val="000000"/>
                    </w:rPr>
                    <w:t>76</w:t>
                  </w:r>
                </w:p>
              </w:tc>
            </w:tr>
            <w:tr w:rsidR="004E64B6" w:rsidRPr="00F45DE5" w14:paraId="4CD7F53B" w14:textId="77777777" w:rsidTr="00672FD6">
              <w:trPr>
                <w:trHeight w:val="270"/>
                <w:jc w:val="center"/>
              </w:trPr>
              <w:tc>
                <w:tcPr>
                  <w:tcW w:w="394" w:type="pct"/>
                  <w:noWrap/>
                  <w:vAlign w:val="center"/>
                  <w:hideMark/>
                </w:tcPr>
                <w:p w14:paraId="27653D49" w14:textId="77777777" w:rsidR="004E64B6" w:rsidRPr="00F45DE5" w:rsidRDefault="004E64B6" w:rsidP="004E64B6">
                  <w:pPr>
                    <w:spacing w:line="276" w:lineRule="auto"/>
                    <w:jc w:val="center"/>
                    <w:rPr>
                      <w:rFonts w:cs="Calibri"/>
                      <w:color w:val="000000"/>
                    </w:rPr>
                  </w:pPr>
                  <w:r w:rsidRPr="00F45DE5">
                    <w:rPr>
                      <w:rFonts w:cs="Calibri"/>
                      <w:color w:val="000000"/>
                    </w:rPr>
                    <w:t>2</w:t>
                  </w:r>
                </w:p>
              </w:tc>
              <w:tc>
                <w:tcPr>
                  <w:tcW w:w="393" w:type="pct"/>
                  <w:vAlign w:val="center"/>
                </w:tcPr>
                <w:p w14:paraId="71ECEA37" w14:textId="77777777" w:rsidR="004E64B6" w:rsidRPr="00F45DE5" w:rsidRDefault="004E64B6" w:rsidP="004E64B6">
                  <w:pPr>
                    <w:spacing w:line="276" w:lineRule="auto"/>
                    <w:jc w:val="center"/>
                    <w:rPr>
                      <w:rFonts w:cs="Calibri"/>
                      <w:color w:val="000000"/>
                    </w:rPr>
                  </w:pPr>
                  <w:r>
                    <w:rPr>
                      <w:rFonts w:cs="Calibri"/>
                      <w:color w:val="000000"/>
                    </w:rPr>
                    <w:t>6286019</w:t>
                  </w:r>
                </w:p>
              </w:tc>
              <w:tc>
                <w:tcPr>
                  <w:tcW w:w="357" w:type="pct"/>
                  <w:vAlign w:val="center"/>
                </w:tcPr>
                <w:p w14:paraId="28E231E0" w14:textId="77777777" w:rsidR="004E64B6" w:rsidRPr="00F45DE5" w:rsidRDefault="004E64B6" w:rsidP="004E64B6">
                  <w:pPr>
                    <w:spacing w:line="276" w:lineRule="auto"/>
                    <w:jc w:val="center"/>
                    <w:rPr>
                      <w:rFonts w:cs="Calibri"/>
                      <w:color w:val="000000"/>
                    </w:rPr>
                  </w:pPr>
                  <w:r>
                    <w:rPr>
                      <w:rFonts w:cs="Calibri"/>
                      <w:color w:val="000000"/>
                    </w:rPr>
                    <w:t>378301</w:t>
                  </w:r>
                </w:p>
              </w:tc>
              <w:tc>
                <w:tcPr>
                  <w:tcW w:w="644" w:type="pct"/>
                  <w:vAlign w:val="center"/>
                </w:tcPr>
                <w:p w14:paraId="08A01573" w14:textId="77777777" w:rsidR="004E64B6" w:rsidRPr="00F45DE5" w:rsidRDefault="004E64B6" w:rsidP="004E64B6">
                  <w:pPr>
                    <w:spacing w:line="276" w:lineRule="auto"/>
                    <w:jc w:val="center"/>
                    <w:rPr>
                      <w:rFonts w:cs="Calibri"/>
                      <w:color w:val="000000"/>
                    </w:rPr>
                  </w:pPr>
                  <w:r>
                    <w:rPr>
                      <w:rFonts w:cs="Calibri"/>
                      <w:color w:val="000000"/>
                    </w:rPr>
                    <w:t>17</w:t>
                  </w:r>
                </w:p>
              </w:tc>
              <w:tc>
                <w:tcPr>
                  <w:tcW w:w="436" w:type="pct"/>
                  <w:vAlign w:val="center"/>
                </w:tcPr>
                <w:p w14:paraId="0063A3AA" w14:textId="77777777" w:rsidR="004E64B6" w:rsidRPr="00F45DE5" w:rsidRDefault="004E64B6" w:rsidP="004E64B6">
                  <w:pPr>
                    <w:spacing w:line="276" w:lineRule="auto"/>
                    <w:jc w:val="center"/>
                    <w:rPr>
                      <w:rFonts w:cs="Calibri"/>
                      <w:color w:val="000000"/>
                    </w:rPr>
                  </w:pPr>
                  <w:r>
                    <w:rPr>
                      <w:rFonts w:cs="Calibri"/>
                      <w:color w:val="000000"/>
                    </w:rPr>
                    <w:t>13</w:t>
                  </w:r>
                </w:p>
              </w:tc>
              <w:tc>
                <w:tcPr>
                  <w:tcW w:w="388" w:type="pct"/>
                  <w:vAlign w:val="center"/>
                </w:tcPr>
                <w:p w14:paraId="098A5DCB" w14:textId="77777777" w:rsidR="004E64B6" w:rsidRPr="00F45DE5" w:rsidRDefault="004E64B6" w:rsidP="004E64B6">
                  <w:pPr>
                    <w:spacing w:line="276" w:lineRule="auto"/>
                    <w:jc w:val="center"/>
                    <w:rPr>
                      <w:rFonts w:cs="Calibri"/>
                      <w:color w:val="000000"/>
                    </w:rPr>
                  </w:pPr>
                  <w:r>
                    <w:rPr>
                      <w:rFonts w:cs="Calibri"/>
                      <w:color w:val="000000"/>
                    </w:rPr>
                    <w:t>4</w:t>
                  </w:r>
                </w:p>
              </w:tc>
              <w:tc>
                <w:tcPr>
                  <w:tcW w:w="369" w:type="pct"/>
                  <w:vAlign w:val="center"/>
                </w:tcPr>
                <w:p w14:paraId="1C3CEE98" w14:textId="77777777" w:rsidR="004E64B6" w:rsidRPr="00F45DE5" w:rsidRDefault="004E64B6" w:rsidP="004E64B6">
                  <w:pPr>
                    <w:spacing w:line="276" w:lineRule="auto"/>
                    <w:jc w:val="center"/>
                    <w:rPr>
                      <w:rFonts w:cs="Calibri"/>
                      <w:color w:val="000000"/>
                    </w:rPr>
                  </w:pPr>
                  <w:r>
                    <w:rPr>
                      <w:rFonts w:cs="Calibri"/>
                      <w:color w:val="000000"/>
                    </w:rPr>
                    <w:t>2</w:t>
                  </w:r>
                </w:p>
              </w:tc>
              <w:tc>
                <w:tcPr>
                  <w:tcW w:w="230" w:type="pct"/>
                  <w:vAlign w:val="center"/>
                </w:tcPr>
                <w:p w14:paraId="689A07C3" w14:textId="77777777" w:rsidR="004E64B6" w:rsidRPr="00F45DE5" w:rsidRDefault="004E64B6" w:rsidP="004E64B6">
                  <w:pPr>
                    <w:spacing w:line="276" w:lineRule="auto"/>
                    <w:jc w:val="center"/>
                    <w:rPr>
                      <w:rFonts w:cs="Calibri"/>
                      <w:color w:val="000000"/>
                    </w:rPr>
                  </w:pPr>
                  <w:r>
                    <w:rPr>
                      <w:rFonts w:cs="Calibri"/>
                      <w:color w:val="000000"/>
                    </w:rPr>
                    <w:t>3</w:t>
                  </w:r>
                </w:p>
              </w:tc>
              <w:tc>
                <w:tcPr>
                  <w:tcW w:w="352" w:type="pct"/>
                  <w:vAlign w:val="center"/>
                </w:tcPr>
                <w:p w14:paraId="7828AA87" w14:textId="77777777" w:rsidR="004E64B6" w:rsidRPr="00F45DE5" w:rsidRDefault="004E64B6" w:rsidP="004E64B6">
                  <w:pPr>
                    <w:spacing w:line="276" w:lineRule="auto"/>
                    <w:jc w:val="center"/>
                    <w:rPr>
                      <w:rFonts w:cs="Calibri"/>
                      <w:color w:val="000000"/>
                    </w:rPr>
                  </w:pPr>
                  <w:r>
                    <w:rPr>
                      <w:rFonts w:cs="Calibri"/>
                      <w:color w:val="000000"/>
                    </w:rPr>
                    <w:t>1</w:t>
                  </w:r>
                </w:p>
              </w:tc>
              <w:tc>
                <w:tcPr>
                  <w:tcW w:w="324" w:type="pct"/>
                  <w:vAlign w:val="center"/>
                </w:tcPr>
                <w:p w14:paraId="4B22E7BE" w14:textId="77777777" w:rsidR="004E64B6" w:rsidRPr="00F45DE5" w:rsidRDefault="004E64B6" w:rsidP="004E64B6">
                  <w:pPr>
                    <w:spacing w:line="276" w:lineRule="auto"/>
                    <w:jc w:val="center"/>
                    <w:rPr>
                      <w:rFonts w:cs="Calibri"/>
                      <w:color w:val="000000"/>
                    </w:rPr>
                  </w:pPr>
                  <w:r>
                    <w:rPr>
                      <w:rFonts w:cs="Calibri"/>
                      <w:color w:val="000000"/>
                    </w:rPr>
                    <w:t>1</w:t>
                  </w:r>
                </w:p>
              </w:tc>
              <w:tc>
                <w:tcPr>
                  <w:tcW w:w="332" w:type="pct"/>
                  <w:vAlign w:val="center"/>
                </w:tcPr>
                <w:p w14:paraId="152130AE" w14:textId="77777777" w:rsidR="004E64B6" w:rsidRPr="00F45DE5" w:rsidRDefault="004E64B6" w:rsidP="004E64B6">
                  <w:pPr>
                    <w:spacing w:line="276" w:lineRule="auto"/>
                    <w:jc w:val="center"/>
                    <w:rPr>
                      <w:rFonts w:cs="Calibri"/>
                      <w:color w:val="000000"/>
                    </w:rPr>
                  </w:pPr>
                  <w:r>
                    <w:rPr>
                      <w:rFonts w:cs="Calibri"/>
                      <w:color w:val="000000"/>
                    </w:rPr>
                    <w:t>0</w:t>
                  </w:r>
                </w:p>
              </w:tc>
              <w:tc>
                <w:tcPr>
                  <w:tcW w:w="388" w:type="pct"/>
                  <w:noWrap/>
                  <w:vAlign w:val="center"/>
                </w:tcPr>
                <w:p w14:paraId="35552FB8" w14:textId="77777777" w:rsidR="004E64B6" w:rsidRPr="00F45DE5" w:rsidRDefault="004E64B6" w:rsidP="004E64B6">
                  <w:pPr>
                    <w:spacing w:line="276" w:lineRule="auto"/>
                    <w:jc w:val="center"/>
                    <w:rPr>
                      <w:rFonts w:cs="Calibri"/>
                      <w:color w:val="000000"/>
                    </w:rPr>
                  </w:pPr>
                  <w:r>
                    <w:rPr>
                      <w:rFonts w:cs="Calibri"/>
                      <w:color w:val="000000"/>
                    </w:rPr>
                    <w:t>24</w:t>
                  </w:r>
                </w:p>
              </w:tc>
              <w:tc>
                <w:tcPr>
                  <w:tcW w:w="394" w:type="pct"/>
                  <w:noWrap/>
                  <w:vAlign w:val="center"/>
                </w:tcPr>
                <w:p w14:paraId="20147BA4" w14:textId="77777777" w:rsidR="004E64B6" w:rsidRPr="00F45DE5" w:rsidRDefault="004E64B6" w:rsidP="004E64B6">
                  <w:pPr>
                    <w:spacing w:line="276" w:lineRule="auto"/>
                    <w:jc w:val="center"/>
                    <w:rPr>
                      <w:rFonts w:cs="Calibri"/>
                      <w:color w:val="000000"/>
                    </w:rPr>
                  </w:pPr>
                  <w:r>
                    <w:rPr>
                      <w:rFonts w:cs="Calibri"/>
                      <w:color w:val="000000"/>
                    </w:rPr>
                    <w:t>65</w:t>
                  </w:r>
                </w:p>
              </w:tc>
            </w:tr>
            <w:tr w:rsidR="004E64B6" w:rsidRPr="00F45DE5" w14:paraId="3CB1A2BF" w14:textId="77777777" w:rsidTr="00672FD6">
              <w:trPr>
                <w:trHeight w:val="270"/>
                <w:jc w:val="center"/>
              </w:trPr>
              <w:tc>
                <w:tcPr>
                  <w:tcW w:w="394" w:type="pct"/>
                  <w:noWrap/>
                  <w:vAlign w:val="center"/>
                  <w:hideMark/>
                </w:tcPr>
                <w:p w14:paraId="13E7AA2F" w14:textId="77777777" w:rsidR="004E64B6" w:rsidRPr="00F45DE5" w:rsidRDefault="004E64B6" w:rsidP="004E64B6">
                  <w:pPr>
                    <w:spacing w:line="276" w:lineRule="auto"/>
                    <w:jc w:val="center"/>
                    <w:rPr>
                      <w:rFonts w:cs="Calibri"/>
                      <w:color w:val="000000"/>
                    </w:rPr>
                  </w:pPr>
                  <w:r w:rsidRPr="00F45DE5">
                    <w:rPr>
                      <w:rFonts w:cs="Calibri"/>
                      <w:color w:val="000000"/>
                    </w:rPr>
                    <w:t>3</w:t>
                  </w:r>
                </w:p>
              </w:tc>
              <w:tc>
                <w:tcPr>
                  <w:tcW w:w="393" w:type="pct"/>
                  <w:vAlign w:val="center"/>
                </w:tcPr>
                <w:p w14:paraId="39788712" w14:textId="77777777" w:rsidR="004E64B6" w:rsidRPr="00F45DE5" w:rsidRDefault="004E64B6" w:rsidP="004E64B6">
                  <w:pPr>
                    <w:spacing w:line="276" w:lineRule="auto"/>
                    <w:jc w:val="center"/>
                    <w:rPr>
                      <w:rFonts w:cs="Calibri"/>
                      <w:color w:val="000000"/>
                    </w:rPr>
                  </w:pPr>
                  <w:r>
                    <w:rPr>
                      <w:rFonts w:cs="Calibri"/>
                      <w:color w:val="000000"/>
                    </w:rPr>
                    <w:t>6286095</w:t>
                  </w:r>
                </w:p>
              </w:tc>
              <w:tc>
                <w:tcPr>
                  <w:tcW w:w="357" w:type="pct"/>
                  <w:vAlign w:val="center"/>
                </w:tcPr>
                <w:p w14:paraId="5FE287A4" w14:textId="77777777" w:rsidR="004E64B6" w:rsidRPr="00F45DE5" w:rsidRDefault="004E64B6" w:rsidP="004E64B6">
                  <w:pPr>
                    <w:spacing w:line="276" w:lineRule="auto"/>
                    <w:jc w:val="center"/>
                    <w:rPr>
                      <w:rFonts w:cs="Calibri"/>
                      <w:color w:val="000000"/>
                    </w:rPr>
                  </w:pPr>
                  <w:r>
                    <w:rPr>
                      <w:rFonts w:cs="Calibri"/>
                      <w:color w:val="000000"/>
                    </w:rPr>
                    <w:t>378252</w:t>
                  </w:r>
                </w:p>
              </w:tc>
              <w:tc>
                <w:tcPr>
                  <w:tcW w:w="644" w:type="pct"/>
                  <w:vAlign w:val="center"/>
                </w:tcPr>
                <w:p w14:paraId="107A9112" w14:textId="77777777" w:rsidR="004E64B6" w:rsidRPr="00F45DE5" w:rsidRDefault="004E64B6" w:rsidP="004E64B6">
                  <w:pPr>
                    <w:spacing w:line="276" w:lineRule="auto"/>
                    <w:jc w:val="center"/>
                    <w:rPr>
                      <w:rFonts w:cs="Calibri"/>
                      <w:color w:val="000000"/>
                    </w:rPr>
                  </w:pPr>
                  <w:r>
                    <w:rPr>
                      <w:rFonts w:cs="Calibri"/>
                      <w:color w:val="000000"/>
                    </w:rPr>
                    <w:t>6</w:t>
                  </w:r>
                </w:p>
              </w:tc>
              <w:tc>
                <w:tcPr>
                  <w:tcW w:w="436" w:type="pct"/>
                  <w:vAlign w:val="center"/>
                </w:tcPr>
                <w:p w14:paraId="491C27FF" w14:textId="77777777" w:rsidR="004E64B6" w:rsidRPr="00F45DE5" w:rsidRDefault="004E64B6" w:rsidP="004E64B6">
                  <w:pPr>
                    <w:spacing w:line="276" w:lineRule="auto"/>
                    <w:jc w:val="center"/>
                    <w:rPr>
                      <w:rFonts w:cs="Calibri"/>
                      <w:color w:val="000000"/>
                    </w:rPr>
                  </w:pPr>
                  <w:r>
                    <w:rPr>
                      <w:rFonts w:cs="Calibri"/>
                      <w:color w:val="000000"/>
                    </w:rPr>
                    <w:t>14</w:t>
                  </w:r>
                </w:p>
              </w:tc>
              <w:tc>
                <w:tcPr>
                  <w:tcW w:w="388" w:type="pct"/>
                  <w:vAlign w:val="center"/>
                </w:tcPr>
                <w:p w14:paraId="58372DEA" w14:textId="77777777" w:rsidR="004E64B6" w:rsidRPr="00F45DE5" w:rsidRDefault="004E64B6" w:rsidP="004E64B6">
                  <w:pPr>
                    <w:spacing w:line="276" w:lineRule="auto"/>
                    <w:jc w:val="center"/>
                    <w:rPr>
                      <w:rFonts w:cs="Calibri"/>
                      <w:color w:val="000000"/>
                    </w:rPr>
                  </w:pPr>
                  <w:r>
                    <w:rPr>
                      <w:rFonts w:cs="Calibri"/>
                      <w:color w:val="000000"/>
                    </w:rPr>
                    <w:t>3</w:t>
                  </w:r>
                </w:p>
              </w:tc>
              <w:tc>
                <w:tcPr>
                  <w:tcW w:w="369" w:type="pct"/>
                  <w:vAlign w:val="center"/>
                </w:tcPr>
                <w:p w14:paraId="57E94066" w14:textId="77777777" w:rsidR="004E64B6" w:rsidRPr="00F45DE5" w:rsidRDefault="004E64B6" w:rsidP="004E64B6">
                  <w:pPr>
                    <w:spacing w:line="276" w:lineRule="auto"/>
                    <w:jc w:val="center"/>
                    <w:rPr>
                      <w:rFonts w:cs="Calibri"/>
                      <w:color w:val="000000"/>
                    </w:rPr>
                  </w:pPr>
                  <w:r>
                    <w:rPr>
                      <w:rFonts w:cs="Calibri"/>
                      <w:color w:val="000000"/>
                    </w:rPr>
                    <w:t>3</w:t>
                  </w:r>
                </w:p>
              </w:tc>
              <w:tc>
                <w:tcPr>
                  <w:tcW w:w="230" w:type="pct"/>
                  <w:vAlign w:val="center"/>
                </w:tcPr>
                <w:p w14:paraId="2A587374" w14:textId="77777777" w:rsidR="004E64B6" w:rsidRPr="00F45DE5" w:rsidRDefault="004E64B6" w:rsidP="004E64B6">
                  <w:pPr>
                    <w:spacing w:line="276" w:lineRule="auto"/>
                    <w:jc w:val="center"/>
                    <w:rPr>
                      <w:rFonts w:cs="Calibri"/>
                      <w:color w:val="000000"/>
                    </w:rPr>
                  </w:pPr>
                  <w:r>
                    <w:rPr>
                      <w:rFonts w:cs="Calibri"/>
                      <w:color w:val="000000"/>
                    </w:rPr>
                    <w:t>7</w:t>
                  </w:r>
                </w:p>
              </w:tc>
              <w:tc>
                <w:tcPr>
                  <w:tcW w:w="352" w:type="pct"/>
                  <w:vAlign w:val="center"/>
                </w:tcPr>
                <w:p w14:paraId="1E520049" w14:textId="77777777" w:rsidR="004E64B6" w:rsidRPr="00F45DE5" w:rsidRDefault="004E64B6" w:rsidP="004E64B6">
                  <w:pPr>
                    <w:spacing w:line="276" w:lineRule="auto"/>
                    <w:jc w:val="center"/>
                    <w:rPr>
                      <w:rFonts w:cs="Calibri"/>
                      <w:color w:val="000000"/>
                    </w:rPr>
                  </w:pPr>
                  <w:r>
                    <w:rPr>
                      <w:rFonts w:cs="Calibri"/>
                      <w:color w:val="000000"/>
                    </w:rPr>
                    <w:t>4</w:t>
                  </w:r>
                </w:p>
              </w:tc>
              <w:tc>
                <w:tcPr>
                  <w:tcW w:w="324" w:type="pct"/>
                  <w:vAlign w:val="center"/>
                </w:tcPr>
                <w:p w14:paraId="4AE1AD83" w14:textId="77777777" w:rsidR="004E64B6" w:rsidRPr="00F45DE5" w:rsidRDefault="004E64B6" w:rsidP="004E64B6">
                  <w:pPr>
                    <w:spacing w:line="276" w:lineRule="auto"/>
                    <w:jc w:val="center"/>
                    <w:rPr>
                      <w:rFonts w:cs="Calibri"/>
                      <w:color w:val="000000"/>
                    </w:rPr>
                  </w:pPr>
                  <w:r>
                    <w:rPr>
                      <w:rFonts w:cs="Calibri"/>
                      <w:color w:val="000000"/>
                    </w:rPr>
                    <w:t>0</w:t>
                  </w:r>
                </w:p>
              </w:tc>
              <w:tc>
                <w:tcPr>
                  <w:tcW w:w="332" w:type="pct"/>
                  <w:vAlign w:val="center"/>
                </w:tcPr>
                <w:p w14:paraId="4ECA4EE2" w14:textId="77777777" w:rsidR="004E64B6" w:rsidRPr="00F45DE5" w:rsidRDefault="004E64B6" w:rsidP="004E64B6">
                  <w:pPr>
                    <w:spacing w:line="276" w:lineRule="auto"/>
                    <w:jc w:val="center"/>
                    <w:rPr>
                      <w:rFonts w:cs="Calibri"/>
                      <w:color w:val="000000"/>
                    </w:rPr>
                  </w:pPr>
                  <w:r>
                    <w:rPr>
                      <w:rFonts w:cs="Calibri"/>
                      <w:color w:val="000000"/>
                    </w:rPr>
                    <w:t>1</w:t>
                  </w:r>
                </w:p>
              </w:tc>
              <w:tc>
                <w:tcPr>
                  <w:tcW w:w="388" w:type="pct"/>
                  <w:noWrap/>
                  <w:vAlign w:val="center"/>
                </w:tcPr>
                <w:p w14:paraId="42411B34" w14:textId="77777777" w:rsidR="004E64B6" w:rsidRPr="00F45DE5" w:rsidRDefault="004E64B6" w:rsidP="004E64B6">
                  <w:pPr>
                    <w:spacing w:line="276" w:lineRule="auto"/>
                    <w:jc w:val="center"/>
                    <w:rPr>
                      <w:rFonts w:cs="Calibri"/>
                      <w:color w:val="000000"/>
                    </w:rPr>
                  </w:pPr>
                  <w:r>
                    <w:rPr>
                      <w:rFonts w:cs="Calibri"/>
                      <w:color w:val="000000"/>
                    </w:rPr>
                    <w:t>32</w:t>
                  </w:r>
                </w:p>
              </w:tc>
              <w:tc>
                <w:tcPr>
                  <w:tcW w:w="394" w:type="pct"/>
                  <w:noWrap/>
                  <w:vAlign w:val="center"/>
                </w:tcPr>
                <w:p w14:paraId="56BD7155" w14:textId="77777777" w:rsidR="004E64B6" w:rsidRPr="00F45DE5" w:rsidRDefault="004E64B6" w:rsidP="004E64B6">
                  <w:pPr>
                    <w:spacing w:line="276" w:lineRule="auto"/>
                    <w:jc w:val="center"/>
                    <w:rPr>
                      <w:rFonts w:cs="Calibri"/>
                      <w:color w:val="000000"/>
                    </w:rPr>
                  </w:pPr>
                  <w:r>
                    <w:rPr>
                      <w:rFonts w:cs="Calibri"/>
                      <w:color w:val="000000"/>
                    </w:rPr>
                    <w:t>70</w:t>
                  </w:r>
                </w:p>
              </w:tc>
            </w:tr>
            <w:tr w:rsidR="004E64B6" w:rsidRPr="00F45DE5" w14:paraId="242C4783" w14:textId="77777777" w:rsidTr="00672FD6">
              <w:trPr>
                <w:trHeight w:val="270"/>
                <w:jc w:val="center"/>
              </w:trPr>
              <w:tc>
                <w:tcPr>
                  <w:tcW w:w="394" w:type="pct"/>
                  <w:noWrap/>
                  <w:vAlign w:val="center"/>
                  <w:hideMark/>
                </w:tcPr>
                <w:p w14:paraId="05BD3D33" w14:textId="77777777" w:rsidR="004E64B6" w:rsidRPr="00F45DE5" w:rsidRDefault="004E64B6" w:rsidP="004E64B6">
                  <w:pPr>
                    <w:spacing w:line="276" w:lineRule="auto"/>
                    <w:jc w:val="center"/>
                    <w:rPr>
                      <w:rFonts w:cs="Calibri"/>
                      <w:color w:val="000000"/>
                    </w:rPr>
                  </w:pPr>
                  <w:r w:rsidRPr="00F45DE5">
                    <w:rPr>
                      <w:rFonts w:cs="Calibri"/>
                      <w:color w:val="000000"/>
                    </w:rPr>
                    <w:t>4</w:t>
                  </w:r>
                </w:p>
              </w:tc>
              <w:tc>
                <w:tcPr>
                  <w:tcW w:w="393" w:type="pct"/>
                  <w:vAlign w:val="center"/>
                </w:tcPr>
                <w:p w14:paraId="47E18FC4" w14:textId="77777777" w:rsidR="004E64B6" w:rsidRPr="00F45DE5" w:rsidRDefault="004E64B6" w:rsidP="004E64B6">
                  <w:pPr>
                    <w:spacing w:line="276" w:lineRule="auto"/>
                    <w:jc w:val="center"/>
                    <w:rPr>
                      <w:rFonts w:cs="Calibri"/>
                      <w:color w:val="000000"/>
                    </w:rPr>
                  </w:pPr>
                  <w:r>
                    <w:rPr>
                      <w:rFonts w:cs="Calibri"/>
                      <w:color w:val="000000"/>
                    </w:rPr>
                    <w:t>6285986</w:t>
                  </w:r>
                </w:p>
              </w:tc>
              <w:tc>
                <w:tcPr>
                  <w:tcW w:w="357" w:type="pct"/>
                  <w:vAlign w:val="center"/>
                </w:tcPr>
                <w:p w14:paraId="33551B8F" w14:textId="77777777" w:rsidR="004E64B6" w:rsidRPr="00F45DE5" w:rsidRDefault="004E64B6" w:rsidP="004E64B6">
                  <w:pPr>
                    <w:spacing w:line="276" w:lineRule="auto"/>
                    <w:jc w:val="center"/>
                    <w:rPr>
                      <w:rFonts w:cs="Calibri"/>
                      <w:color w:val="000000"/>
                    </w:rPr>
                  </w:pPr>
                  <w:r>
                    <w:rPr>
                      <w:rFonts w:cs="Calibri"/>
                      <w:color w:val="000000"/>
                    </w:rPr>
                    <w:t>378251</w:t>
                  </w:r>
                </w:p>
              </w:tc>
              <w:tc>
                <w:tcPr>
                  <w:tcW w:w="644" w:type="pct"/>
                  <w:vAlign w:val="center"/>
                </w:tcPr>
                <w:p w14:paraId="630F101E" w14:textId="77777777" w:rsidR="004E64B6" w:rsidRPr="00F45DE5" w:rsidRDefault="004E64B6" w:rsidP="004E64B6">
                  <w:pPr>
                    <w:spacing w:line="276" w:lineRule="auto"/>
                    <w:jc w:val="center"/>
                    <w:rPr>
                      <w:rFonts w:cs="Calibri"/>
                      <w:color w:val="000000"/>
                    </w:rPr>
                  </w:pPr>
                  <w:r>
                    <w:rPr>
                      <w:rFonts w:cs="Calibri"/>
                      <w:color w:val="000000"/>
                    </w:rPr>
                    <w:t>11</w:t>
                  </w:r>
                </w:p>
              </w:tc>
              <w:tc>
                <w:tcPr>
                  <w:tcW w:w="436" w:type="pct"/>
                  <w:vAlign w:val="center"/>
                </w:tcPr>
                <w:p w14:paraId="53EA4090" w14:textId="77777777" w:rsidR="004E64B6" w:rsidRPr="00F45DE5" w:rsidRDefault="004E64B6" w:rsidP="004E64B6">
                  <w:pPr>
                    <w:spacing w:line="276" w:lineRule="auto"/>
                    <w:jc w:val="center"/>
                    <w:rPr>
                      <w:rFonts w:cs="Calibri"/>
                      <w:color w:val="000000"/>
                    </w:rPr>
                  </w:pPr>
                  <w:r>
                    <w:rPr>
                      <w:rFonts w:cs="Calibri"/>
                      <w:color w:val="000000"/>
                    </w:rPr>
                    <w:t>24</w:t>
                  </w:r>
                </w:p>
              </w:tc>
              <w:tc>
                <w:tcPr>
                  <w:tcW w:w="388" w:type="pct"/>
                  <w:vAlign w:val="center"/>
                </w:tcPr>
                <w:p w14:paraId="5CBBC334" w14:textId="77777777" w:rsidR="004E64B6" w:rsidRPr="00F45DE5" w:rsidRDefault="004E64B6" w:rsidP="004E64B6">
                  <w:pPr>
                    <w:spacing w:line="276" w:lineRule="auto"/>
                    <w:jc w:val="center"/>
                    <w:rPr>
                      <w:rFonts w:cs="Calibri"/>
                      <w:color w:val="000000"/>
                    </w:rPr>
                  </w:pPr>
                  <w:r>
                    <w:rPr>
                      <w:rFonts w:cs="Calibri"/>
                      <w:color w:val="000000"/>
                    </w:rPr>
                    <w:t>3</w:t>
                  </w:r>
                </w:p>
              </w:tc>
              <w:tc>
                <w:tcPr>
                  <w:tcW w:w="369" w:type="pct"/>
                  <w:vAlign w:val="center"/>
                </w:tcPr>
                <w:p w14:paraId="2A3C9B80" w14:textId="77777777" w:rsidR="004E64B6" w:rsidRPr="00F45DE5" w:rsidRDefault="004E64B6" w:rsidP="004E64B6">
                  <w:pPr>
                    <w:spacing w:line="276" w:lineRule="auto"/>
                    <w:jc w:val="center"/>
                    <w:rPr>
                      <w:rFonts w:cs="Calibri"/>
                      <w:color w:val="000000"/>
                    </w:rPr>
                  </w:pPr>
                  <w:r>
                    <w:rPr>
                      <w:rFonts w:cs="Calibri"/>
                      <w:color w:val="000000"/>
                    </w:rPr>
                    <w:t>1</w:t>
                  </w:r>
                </w:p>
              </w:tc>
              <w:tc>
                <w:tcPr>
                  <w:tcW w:w="230" w:type="pct"/>
                  <w:vAlign w:val="center"/>
                </w:tcPr>
                <w:p w14:paraId="72264FC5" w14:textId="77777777" w:rsidR="004E64B6" w:rsidRPr="00F45DE5" w:rsidRDefault="004E64B6" w:rsidP="004E64B6">
                  <w:pPr>
                    <w:spacing w:line="276" w:lineRule="auto"/>
                    <w:jc w:val="center"/>
                    <w:rPr>
                      <w:rFonts w:cs="Calibri"/>
                      <w:color w:val="000000"/>
                    </w:rPr>
                  </w:pPr>
                  <w:r>
                    <w:rPr>
                      <w:rFonts w:cs="Calibri"/>
                      <w:color w:val="000000"/>
                    </w:rPr>
                    <w:t>5</w:t>
                  </w:r>
                </w:p>
              </w:tc>
              <w:tc>
                <w:tcPr>
                  <w:tcW w:w="352" w:type="pct"/>
                  <w:vAlign w:val="center"/>
                </w:tcPr>
                <w:p w14:paraId="42CF2357" w14:textId="77777777" w:rsidR="004E64B6" w:rsidRPr="00F45DE5" w:rsidRDefault="004E64B6" w:rsidP="004E64B6">
                  <w:pPr>
                    <w:spacing w:line="276" w:lineRule="auto"/>
                    <w:jc w:val="center"/>
                    <w:rPr>
                      <w:rFonts w:cs="Calibri"/>
                      <w:color w:val="000000"/>
                    </w:rPr>
                  </w:pPr>
                  <w:r>
                    <w:rPr>
                      <w:rFonts w:cs="Calibri"/>
                      <w:color w:val="000000"/>
                    </w:rPr>
                    <w:t>1</w:t>
                  </w:r>
                </w:p>
              </w:tc>
              <w:tc>
                <w:tcPr>
                  <w:tcW w:w="324" w:type="pct"/>
                  <w:vAlign w:val="center"/>
                </w:tcPr>
                <w:p w14:paraId="1F8B944D" w14:textId="77777777" w:rsidR="004E64B6" w:rsidRPr="00F45DE5" w:rsidRDefault="004E64B6" w:rsidP="004E64B6">
                  <w:pPr>
                    <w:spacing w:line="276" w:lineRule="auto"/>
                    <w:jc w:val="center"/>
                    <w:rPr>
                      <w:rFonts w:cs="Calibri"/>
                      <w:color w:val="000000"/>
                    </w:rPr>
                  </w:pPr>
                  <w:r>
                    <w:rPr>
                      <w:rFonts w:cs="Calibri"/>
                      <w:color w:val="000000"/>
                    </w:rPr>
                    <w:t>0</w:t>
                  </w:r>
                </w:p>
              </w:tc>
              <w:tc>
                <w:tcPr>
                  <w:tcW w:w="332" w:type="pct"/>
                  <w:vAlign w:val="center"/>
                </w:tcPr>
                <w:p w14:paraId="48C523B1" w14:textId="77777777" w:rsidR="004E64B6" w:rsidRPr="00F45DE5" w:rsidRDefault="004E64B6" w:rsidP="004E64B6">
                  <w:pPr>
                    <w:spacing w:line="276" w:lineRule="auto"/>
                    <w:jc w:val="center"/>
                    <w:rPr>
                      <w:rFonts w:cs="Calibri"/>
                      <w:color w:val="000000"/>
                    </w:rPr>
                  </w:pPr>
                  <w:r>
                    <w:rPr>
                      <w:rFonts w:cs="Calibri"/>
                      <w:color w:val="000000"/>
                    </w:rPr>
                    <w:t>1</w:t>
                  </w:r>
                </w:p>
              </w:tc>
              <w:tc>
                <w:tcPr>
                  <w:tcW w:w="388" w:type="pct"/>
                  <w:noWrap/>
                  <w:vAlign w:val="center"/>
                </w:tcPr>
                <w:p w14:paraId="4DF70F59" w14:textId="77777777" w:rsidR="004E64B6" w:rsidRPr="00F45DE5" w:rsidRDefault="004E64B6" w:rsidP="004E64B6">
                  <w:pPr>
                    <w:spacing w:line="276" w:lineRule="auto"/>
                    <w:jc w:val="center"/>
                    <w:rPr>
                      <w:rFonts w:cs="Calibri"/>
                      <w:color w:val="000000"/>
                    </w:rPr>
                  </w:pPr>
                  <w:r>
                    <w:rPr>
                      <w:rFonts w:cs="Calibri"/>
                      <w:color w:val="000000"/>
                    </w:rPr>
                    <w:t>35</w:t>
                  </w:r>
                </w:p>
              </w:tc>
              <w:tc>
                <w:tcPr>
                  <w:tcW w:w="394" w:type="pct"/>
                  <w:noWrap/>
                  <w:vAlign w:val="center"/>
                </w:tcPr>
                <w:p w14:paraId="1A149F34" w14:textId="77777777" w:rsidR="004E64B6" w:rsidRPr="00F45DE5" w:rsidRDefault="004E64B6" w:rsidP="004E64B6">
                  <w:pPr>
                    <w:spacing w:line="276" w:lineRule="auto"/>
                    <w:jc w:val="center"/>
                    <w:rPr>
                      <w:rFonts w:cs="Calibri"/>
                      <w:color w:val="000000"/>
                    </w:rPr>
                  </w:pPr>
                  <w:r>
                    <w:rPr>
                      <w:rFonts w:cs="Calibri"/>
                      <w:color w:val="000000"/>
                    </w:rPr>
                    <w:t>81</w:t>
                  </w:r>
                </w:p>
              </w:tc>
            </w:tr>
            <w:tr w:rsidR="004E64B6" w:rsidRPr="00F45DE5" w14:paraId="400F4FD0" w14:textId="77777777" w:rsidTr="00672FD6">
              <w:trPr>
                <w:trHeight w:val="270"/>
                <w:jc w:val="center"/>
              </w:trPr>
              <w:tc>
                <w:tcPr>
                  <w:tcW w:w="394" w:type="pct"/>
                  <w:noWrap/>
                  <w:vAlign w:val="center"/>
                  <w:hideMark/>
                </w:tcPr>
                <w:p w14:paraId="51C03A37" w14:textId="77777777" w:rsidR="004E64B6" w:rsidRPr="00F45DE5" w:rsidRDefault="004E64B6" w:rsidP="004E64B6">
                  <w:pPr>
                    <w:spacing w:line="276" w:lineRule="auto"/>
                    <w:jc w:val="center"/>
                    <w:rPr>
                      <w:rFonts w:cs="Calibri"/>
                      <w:color w:val="000000"/>
                    </w:rPr>
                  </w:pPr>
                  <w:r w:rsidRPr="00F45DE5">
                    <w:rPr>
                      <w:rFonts w:cs="Calibri"/>
                      <w:color w:val="000000"/>
                    </w:rPr>
                    <w:t>5</w:t>
                  </w:r>
                </w:p>
              </w:tc>
              <w:tc>
                <w:tcPr>
                  <w:tcW w:w="393" w:type="pct"/>
                  <w:vAlign w:val="center"/>
                </w:tcPr>
                <w:p w14:paraId="568630B6" w14:textId="77777777" w:rsidR="004E64B6" w:rsidRPr="00F45DE5" w:rsidRDefault="004E64B6" w:rsidP="004E64B6">
                  <w:pPr>
                    <w:spacing w:line="276" w:lineRule="auto"/>
                    <w:jc w:val="center"/>
                    <w:rPr>
                      <w:rFonts w:cs="Calibri"/>
                      <w:color w:val="000000"/>
                    </w:rPr>
                  </w:pPr>
                  <w:r>
                    <w:rPr>
                      <w:rFonts w:cs="Calibri"/>
                      <w:color w:val="000000"/>
                    </w:rPr>
                    <w:t>6285961</w:t>
                  </w:r>
                </w:p>
              </w:tc>
              <w:tc>
                <w:tcPr>
                  <w:tcW w:w="357" w:type="pct"/>
                  <w:vAlign w:val="center"/>
                </w:tcPr>
                <w:p w14:paraId="7507A30F" w14:textId="77777777" w:rsidR="004E64B6" w:rsidRPr="00F45DE5" w:rsidRDefault="004E64B6" w:rsidP="004E64B6">
                  <w:pPr>
                    <w:spacing w:line="276" w:lineRule="auto"/>
                    <w:jc w:val="center"/>
                    <w:rPr>
                      <w:rFonts w:cs="Calibri"/>
                      <w:color w:val="000000"/>
                    </w:rPr>
                  </w:pPr>
                  <w:r>
                    <w:rPr>
                      <w:rFonts w:cs="Calibri"/>
                      <w:color w:val="000000"/>
                    </w:rPr>
                    <w:t>378381</w:t>
                  </w:r>
                </w:p>
              </w:tc>
              <w:tc>
                <w:tcPr>
                  <w:tcW w:w="644" w:type="pct"/>
                  <w:vAlign w:val="center"/>
                </w:tcPr>
                <w:p w14:paraId="41077AB3" w14:textId="77777777" w:rsidR="004E64B6" w:rsidRPr="00F45DE5" w:rsidRDefault="004E64B6" w:rsidP="004E64B6">
                  <w:pPr>
                    <w:spacing w:line="276" w:lineRule="auto"/>
                    <w:jc w:val="center"/>
                    <w:rPr>
                      <w:rFonts w:cs="Calibri"/>
                      <w:color w:val="000000"/>
                    </w:rPr>
                  </w:pPr>
                  <w:r>
                    <w:rPr>
                      <w:rFonts w:cs="Calibri"/>
                      <w:color w:val="000000"/>
                    </w:rPr>
                    <w:t>16</w:t>
                  </w:r>
                </w:p>
              </w:tc>
              <w:tc>
                <w:tcPr>
                  <w:tcW w:w="436" w:type="pct"/>
                  <w:vAlign w:val="center"/>
                </w:tcPr>
                <w:p w14:paraId="56FAEF6E" w14:textId="77777777" w:rsidR="004E64B6" w:rsidRPr="00F45DE5" w:rsidRDefault="004E64B6" w:rsidP="004E64B6">
                  <w:pPr>
                    <w:spacing w:line="276" w:lineRule="auto"/>
                    <w:jc w:val="center"/>
                    <w:rPr>
                      <w:rFonts w:cs="Calibri"/>
                      <w:color w:val="000000"/>
                    </w:rPr>
                  </w:pPr>
                  <w:r>
                    <w:rPr>
                      <w:rFonts w:cs="Calibri"/>
                      <w:color w:val="000000"/>
                    </w:rPr>
                    <w:t>22</w:t>
                  </w:r>
                </w:p>
              </w:tc>
              <w:tc>
                <w:tcPr>
                  <w:tcW w:w="388" w:type="pct"/>
                  <w:vAlign w:val="center"/>
                </w:tcPr>
                <w:p w14:paraId="73C036F5" w14:textId="77777777" w:rsidR="004E64B6" w:rsidRPr="00F45DE5" w:rsidRDefault="004E64B6" w:rsidP="004E64B6">
                  <w:pPr>
                    <w:spacing w:line="276" w:lineRule="auto"/>
                    <w:jc w:val="center"/>
                    <w:rPr>
                      <w:rFonts w:cs="Calibri"/>
                      <w:color w:val="000000"/>
                    </w:rPr>
                  </w:pPr>
                  <w:r>
                    <w:rPr>
                      <w:rFonts w:cs="Calibri"/>
                      <w:color w:val="000000"/>
                    </w:rPr>
                    <w:t>1</w:t>
                  </w:r>
                </w:p>
              </w:tc>
              <w:tc>
                <w:tcPr>
                  <w:tcW w:w="369" w:type="pct"/>
                  <w:vAlign w:val="center"/>
                </w:tcPr>
                <w:p w14:paraId="300959B4" w14:textId="77777777" w:rsidR="004E64B6" w:rsidRPr="00F45DE5" w:rsidRDefault="004E64B6" w:rsidP="004E64B6">
                  <w:pPr>
                    <w:spacing w:line="276" w:lineRule="auto"/>
                    <w:jc w:val="center"/>
                    <w:rPr>
                      <w:rFonts w:cs="Calibri"/>
                      <w:color w:val="000000"/>
                    </w:rPr>
                  </w:pPr>
                  <w:r>
                    <w:rPr>
                      <w:rFonts w:cs="Calibri"/>
                      <w:color w:val="000000"/>
                    </w:rPr>
                    <w:t>3</w:t>
                  </w:r>
                </w:p>
              </w:tc>
              <w:tc>
                <w:tcPr>
                  <w:tcW w:w="230" w:type="pct"/>
                  <w:vAlign w:val="center"/>
                </w:tcPr>
                <w:p w14:paraId="71C31C3D" w14:textId="77777777" w:rsidR="004E64B6" w:rsidRPr="00F45DE5" w:rsidRDefault="004E64B6" w:rsidP="004E64B6">
                  <w:pPr>
                    <w:spacing w:line="276" w:lineRule="auto"/>
                    <w:jc w:val="center"/>
                    <w:rPr>
                      <w:rFonts w:cs="Calibri"/>
                      <w:color w:val="000000"/>
                    </w:rPr>
                  </w:pPr>
                  <w:r>
                    <w:rPr>
                      <w:rFonts w:cs="Calibri"/>
                      <w:color w:val="000000"/>
                    </w:rPr>
                    <w:t>8</w:t>
                  </w:r>
                </w:p>
              </w:tc>
              <w:tc>
                <w:tcPr>
                  <w:tcW w:w="352" w:type="pct"/>
                  <w:vAlign w:val="center"/>
                </w:tcPr>
                <w:p w14:paraId="651F45CC" w14:textId="77777777" w:rsidR="004E64B6" w:rsidRPr="00F45DE5" w:rsidRDefault="004E64B6" w:rsidP="004E64B6">
                  <w:pPr>
                    <w:spacing w:line="276" w:lineRule="auto"/>
                    <w:jc w:val="center"/>
                    <w:rPr>
                      <w:rFonts w:cs="Calibri"/>
                      <w:color w:val="000000"/>
                    </w:rPr>
                  </w:pPr>
                  <w:r>
                    <w:rPr>
                      <w:rFonts w:cs="Calibri"/>
                      <w:color w:val="000000"/>
                    </w:rPr>
                    <w:t>0</w:t>
                  </w:r>
                </w:p>
              </w:tc>
              <w:tc>
                <w:tcPr>
                  <w:tcW w:w="324" w:type="pct"/>
                  <w:vAlign w:val="center"/>
                </w:tcPr>
                <w:p w14:paraId="7BC583D7" w14:textId="77777777" w:rsidR="004E64B6" w:rsidRPr="00F45DE5" w:rsidRDefault="004E64B6" w:rsidP="004E64B6">
                  <w:pPr>
                    <w:spacing w:line="276" w:lineRule="auto"/>
                    <w:jc w:val="center"/>
                    <w:rPr>
                      <w:rFonts w:cs="Calibri"/>
                      <w:color w:val="000000"/>
                    </w:rPr>
                  </w:pPr>
                  <w:r>
                    <w:rPr>
                      <w:rFonts w:cs="Calibri"/>
                      <w:color w:val="000000"/>
                    </w:rPr>
                    <w:t>0</w:t>
                  </w:r>
                </w:p>
              </w:tc>
              <w:tc>
                <w:tcPr>
                  <w:tcW w:w="332" w:type="pct"/>
                  <w:vAlign w:val="center"/>
                </w:tcPr>
                <w:p w14:paraId="635FBC0D" w14:textId="77777777" w:rsidR="004E64B6" w:rsidRPr="00F45DE5" w:rsidRDefault="004E64B6" w:rsidP="004E64B6">
                  <w:pPr>
                    <w:spacing w:line="276" w:lineRule="auto"/>
                    <w:jc w:val="center"/>
                    <w:rPr>
                      <w:rFonts w:cs="Calibri"/>
                      <w:color w:val="000000"/>
                    </w:rPr>
                  </w:pPr>
                  <w:r>
                    <w:rPr>
                      <w:rFonts w:cs="Calibri"/>
                      <w:color w:val="000000"/>
                    </w:rPr>
                    <w:t>0</w:t>
                  </w:r>
                </w:p>
              </w:tc>
              <w:tc>
                <w:tcPr>
                  <w:tcW w:w="388" w:type="pct"/>
                  <w:noWrap/>
                  <w:vAlign w:val="center"/>
                </w:tcPr>
                <w:p w14:paraId="6ABE1CC1" w14:textId="77777777" w:rsidR="004E64B6" w:rsidRPr="00F45DE5" w:rsidRDefault="004E64B6" w:rsidP="004E64B6">
                  <w:pPr>
                    <w:spacing w:line="276" w:lineRule="auto"/>
                    <w:jc w:val="center"/>
                    <w:rPr>
                      <w:rFonts w:cs="Calibri"/>
                      <w:color w:val="000000"/>
                    </w:rPr>
                  </w:pPr>
                  <w:r>
                    <w:rPr>
                      <w:rFonts w:cs="Calibri"/>
                      <w:color w:val="000000"/>
                    </w:rPr>
                    <w:t>34</w:t>
                  </w:r>
                </w:p>
              </w:tc>
              <w:tc>
                <w:tcPr>
                  <w:tcW w:w="394" w:type="pct"/>
                  <w:noWrap/>
                  <w:vAlign w:val="center"/>
                </w:tcPr>
                <w:p w14:paraId="1A6216BF" w14:textId="77777777" w:rsidR="004E64B6" w:rsidRPr="00F45DE5" w:rsidRDefault="004E64B6" w:rsidP="004E64B6">
                  <w:pPr>
                    <w:spacing w:line="276" w:lineRule="auto"/>
                    <w:jc w:val="center"/>
                    <w:rPr>
                      <w:rFonts w:cs="Calibri"/>
                      <w:color w:val="000000"/>
                    </w:rPr>
                  </w:pPr>
                  <w:r>
                    <w:rPr>
                      <w:rFonts w:cs="Calibri"/>
                      <w:color w:val="000000"/>
                    </w:rPr>
                    <w:t>84</w:t>
                  </w:r>
                </w:p>
              </w:tc>
            </w:tr>
            <w:tr w:rsidR="004E64B6" w:rsidRPr="00F45DE5" w14:paraId="64A6B6DB" w14:textId="77777777" w:rsidTr="00672FD6">
              <w:trPr>
                <w:trHeight w:val="270"/>
                <w:jc w:val="center"/>
              </w:trPr>
              <w:tc>
                <w:tcPr>
                  <w:tcW w:w="394" w:type="pct"/>
                  <w:noWrap/>
                  <w:vAlign w:val="center"/>
                </w:tcPr>
                <w:p w14:paraId="2675C1C5" w14:textId="77777777" w:rsidR="004E64B6" w:rsidRPr="00F45DE5" w:rsidRDefault="004E64B6" w:rsidP="004E64B6">
                  <w:pPr>
                    <w:spacing w:line="276" w:lineRule="auto"/>
                    <w:jc w:val="center"/>
                    <w:rPr>
                      <w:rFonts w:cs="Calibri"/>
                      <w:color w:val="000000"/>
                    </w:rPr>
                  </w:pPr>
                  <w:r>
                    <w:rPr>
                      <w:rFonts w:cs="Calibri"/>
                      <w:color w:val="000000"/>
                    </w:rPr>
                    <w:t>6</w:t>
                  </w:r>
                </w:p>
              </w:tc>
              <w:tc>
                <w:tcPr>
                  <w:tcW w:w="393" w:type="pct"/>
                  <w:vAlign w:val="center"/>
                </w:tcPr>
                <w:p w14:paraId="0E9768ED" w14:textId="77777777" w:rsidR="004E64B6" w:rsidRPr="00F45DE5" w:rsidRDefault="004E64B6" w:rsidP="004E64B6">
                  <w:pPr>
                    <w:spacing w:line="276" w:lineRule="auto"/>
                    <w:jc w:val="center"/>
                    <w:rPr>
                      <w:rFonts w:cs="Calibri"/>
                      <w:color w:val="000000"/>
                    </w:rPr>
                  </w:pPr>
                  <w:r>
                    <w:rPr>
                      <w:rFonts w:cs="Calibri"/>
                      <w:color w:val="000000"/>
                    </w:rPr>
                    <w:t>6286184</w:t>
                  </w:r>
                </w:p>
              </w:tc>
              <w:tc>
                <w:tcPr>
                  <w:tcW w:w="357" w:type="pct"/>
                  <w:vAlign w:val="center"/>
                </w:tcPr>
                <w:p w14:paraId="61A11513" w14:textId="77777777" w:rsidR="004E64B6" w:rsidRPr="00F45DE5" w:rsidRDefault="004E64B6" w:rsidP="004E64B6">
                  <w:pPr>
                    <w:spacing w:line="276" w:lineRule="auto"/>
                    <w:jc w:val="center"/>
                    <w:rPr>
                      <w:rFonts w:cs="Calibri"/>
                      <w:color w:val="000000"/>
                    </w:rPr>
                  </w:pPr>
                  <w:r>
                    <w:rPr>
                      <w:rFonts w:cs="Calibri"/>
                      <w:color w:val="000000"/>
                    </w:rPr>
                    <w:t>378222</w:t>
                  </w:r>
                </w:p>
              </w:tc>
              <w:tc>
                <w:tcPr>
                  <w:tcW w:w="644" w:type="pct"/>
                  <w:vAlign w:val="center"/>
                </w:tcPr>
                <w:p w14:paraId="7BB276F4" w14:textId="77777777" w:rsidR="004E64B6" w:rsidRPr="00F45DE5" w:rsidRDefault="004E64B6" w:rsidP="004E64B6">
                  <w:pPr>
                    <w:spacing w:line="276" w:lineRule="auto"/>
                    <w:jc w:val="center"/>
                    <w:rPr>
                      <w:rFonts w:cs="Calibri"/>
                      <w:color w:val="000000"/>
                    </w:rPr>
                  </w:pPr>
                  <w:r>
                    <w:rPr>
                      <w:rFonts w:cs="Calibri"/>
                      <w:color w:val="000000"/>
                    </w:rPr>
                    <w:t>9</w:t>
                  </w:r>
                </w:p>
              </w:tc>
              <w:tc>
                <w:tcPr>
                  <w:tcW w:w="436" w:type="pct"/>
                  <w:vAlign w:val="center"/>
                </w:tcPr>
                <w:p w14:paraId="088A74EA" w14:textId="77777777" w:rsidR="004E64B6" w:rsidRPr="00F45DE5" w:rsidRDefault="004E64B6" w:rsidP="004E64B6">
                  <w:pPr>
                    <w:spacing w:line="276" w:lineRule="auto"/>
                    <w:jc w:val="center"/>
                    <w:rPr>
                      <w:rFonts w:cs="Calibri"/>
                      <w:color w:val="000000"/>
                    </w:rPr>
                  </w:pPr>
                  <w:r>
                    <w:rPr>
                      <w:rFonts w:cs="Calibri"/>
                      <w:color w:val="000000"/>
                    </w:rPr>
                    <w:t>21</w:t>
                  </w:r>
                </w:p>
              </w:tc>
              <w:tc>
                <w:tcPr>
                  <w:tcW w:w="388" w:type="pct"/>
                  <w:vAlign w:val="center"/>
                </w:tcPr>
                <w:p w14:paraId="42B3FBAA" w14:textId="77777777" w:rsidR="004E64B6" w:rsidRPr="00F45DE5" w:rsidRDefault="004E64B6" w:rsidP="004E64B6">
                  <w:pPr>
                    <w:spacing w:line="276" w:lineRule="auto"/>
                    <w:jc w:val="center"/>
                    <w:rPr>
                      <w:rFonts w:cs="Calibri"/>
                      <w:color w:val="000000"/>
                    </w:rPr>
                  </w:pPr>
                  <w:r>
                    <w:rPr>
                      <w:rFonts w:cs="Calibri"/>
                      <w:color w:val="000000"/>
                    </w:rPr>
                    <w:t>1</w:t>
                  </w:r>
                </w:p>
              </w:tc>
              <w:tc>
                <w:tcPr>
                  <w:tcW w:w="369" w:type="pct"/>
                  <w:vAlign w:val="center"/>
                </w:tcPr>
                <w:p w14:paraId="0DCA8D9D" w14:textId="77777777" w:rsidR="004E64B6" w:rsidRPr="00F45DE5" w:rsidRDefault="004E64B6" w:rsidP="004E64B6">
                  <w:pPr>
                    <w:spacing w:line="276" w:lineRule="auto"/>
                    <w:jc w:val="center"/>
                    <w:rPr>
                      <w:rFonts w:cs="Calibri"/>
                      <w:color w:val="000000"/>
                    </w:rPr>
                  </w:pPr>
                  <w:r>
                    <w:rPr>
                      <w:rFonts w:cs="Calibri"/>
                      <w:color w:val="000000"/>
                    </w:rPr>
                    <w:t>2</w:t>
                  </w:r>
                </w:p>
              </w:tc>
              <w:tc>
                <w:tcPr>
                  <w:tcW w:w="230" w:type="pct"/>
                  <w:vAlign w:val="center"/>
                </w:tcPr>
                <w:p w14:paraId="2EA7863F" w14:textId="77777777" w:rsidR="004E64B6" w:rsidRPr="00F45DE5" w:rsidRDefault="004E64B6" w:rsidP="004E64B6">
                  <w:pPr>
                    <w:spacing w:line="276" w:lineRule="auto"/>
                    <w:jc w:val="center"/>
                    <w:rPr>
                      <w:rFonts w:cs="Calibri"/>
                      <w:color w:val="000000"/>
                    </w:rPr>
                  </w:pPr>
                  <w:r>
                    <w:rPr>
                      <w:rFonts w:cs="Calibri"/>
                      <w:color w:val="000000"/>
                    </w:rPr>
                    <w:t>4</w:t>
                  </w:r>
                </w:p>
              </w:tc>
              <w:tc>
                <w:tcPr>
                  <w:tcW w:w="352" w:type="pct"/>
                  <w:vAlign w:val="center"/>
                </w:tcPr>
                <w:p w14:paraId="6BD5D9EE" w14:textId="77777777" w:rsidR="004E64B6" w:rsidRPr="00F45DE5" w:rsidRDefault="004E64B6" w:rsidP="004E64B6">
                  <w:pPr>
                    <w:spacing w:line="276" w:lineRule="auto"/>
                    <w:jc w:val="center"/>
                    <w:rPr>
                      <w:rFonts w:cs="Calibri"/>
                      <w:color w:val="000000"/>
                    </w:rPr>
                  </w:pPr>
                  <w:r>
                    <w:rPr>
                      <w:rFonts w:cs="Calibri"/>
                      <w:color w:val="000000"/>
                    </w:rPr>
                    <w:t>3</w:t>
                  </w:r>
                </w:p>
              </w:tc>
              <w:tc>
                <w:tcPr>
                  <w:tcW w:w="324" w:type="pct"/>
                  <w:vAlign w:val="center"/>
                </w:tcPr>
                <w:p w14:paraId="06165E66" w14:textId="77777777" w:rsidR="004E64B6" w:rsidRPr="00F45DE5" w:rsidRDefault="004E64B6" w:rsidP="004E64B6">
                  <w:pPr>
                    <w:spacing w:line="276" w:lineRule="auto"/>
                    <w:jc w:val="center"/>
                    <w:rPr>
                      <w:rFonts w:cs="Calibri"/>
                      <w:color w:val="000000"/>
                    </w:rPr>
                  </w:pPr>
                  <w:r>
                    <w:rPr>
                      <w:rFonts w:cs="Calibri"/>
                      <w:color w:val="000000"/>
                    </w:rPr>
                    <w:t>0</w:t>
                  </w:r>
                </w:p>
              </w:tc>
              <w:tc>
                <w:tcPr>
                  <w:tcW w:w="332" w:type="pct"/>
                  <w:vAlign w:val="center"/>
                </w:tcPr>
                <w:p w14:paraId="233027ED" w14:textId="77777777" w:rsidR="004E64B6" w:rsidRPr="00F45DE5" w:rsidRDefault="004E64B6" w:rsidP="004E64B6">
                  <w:pPr>
                    <w:spacing w:line="276" w:lineRule="auto"/>
                    <w:jc w:val="center"/>
                    <w:rPr>
                      <w:rFonts w:cs="Calibri"/>
                      <w:color w:val="000000"/>
                    </w:rPr>
                  </w:pPr>
                  <w:r>
                    <w:rPr>
                      <w:rFonts w:cs="Calibri"/>
                      <w:color w:val="000000"/>
                    </w:rPr>
                    <w:t>0</w:t>
                  </w:r>
                </w:p>
              </w:tc>
              <w:tc>
                <w:tcPr>
                  <w:tcW w:w="388" w:type="pct"/>
                  <w:noWrap/>
                  <w:vAlign w:val="center"/>
                </w:tcPr>
                <w:p w14:paraId="097883C5" w14:textId="77777777" w:rsidR="004E64B6" w:rsidRPr="00F45DE5" w:rsidRDefault="004E64B6" w:rsidP="004E64B6">
                  <w:pPr>
                    <w:spacing w:line="276" w:lineRule="auto"/>
                    <w:jc w:val="center"/>
                    <w:rPr>
                      <w:rFonts w:cs="Calibri"/>
                      <w:color w:val="000000"/>
                    </w:rPr>
                  </w:pPr>
                  <w:r>
                    <w:rPr>
                      <w:rFonts w:cs="Calibri"/>
                      <w:color w:val="000000"/>
                    </w:rPr>
                    <w:t>31</w:t>
                  </w:r>
                </w:p>
              </w:tc>
              <w:tc>
                <w:tcPr>
                  <w:tcW w:w="394" w:type="pct"/>
                  <w:noWrap/>
                  <w:vAlign w:val="center"/>
                </w:tcPr>
                <w:p w14:paraId="6F63D9C8" w14:textId="77777777" w:rsidR="004E64B6" w:rsidRPr="00F45DE5" w:rsidRDefault="004E64B6" w:rsidP="004E64B6">
                  <w:pPr>
                    <w:spacing w:line="276" w:lineRule="auto"/>
                    <w:jc w:val="center"/>
                    <w:rPr>
                      <w:rFonts w:cs="Calibri"/>
                      <w:color w:val="000000"/>
                    </w:rPr>
                  </w:pPr>
                  <w:r>
                    <w:rPr>
                      <w:rFonts w:cs="Calibri"/>
                      <w:color w:val="000000"/>
                    </w:rPr>
                    <w:t>71</w:t>
                  </w:r>
                </w:p>
              </w:tc>
            </w:tr>
            <w:tr w:rsidR="004E64B6" w:rsidRPr="00F45DE5" w14:paraId="47A0809C" w14:textId="77777777" w:rsidTr="00672FD6">
              <w:trPr>
                <w:trHeight w:val="270"/>
                <w:jc w:val="center"/>
              </w:trPr>
              <w:tc>
                <w:tcPr>
                  <w:tcW w:w="394" w:type="pct"/>
                  <w:noWrap/>
                  <w:vAlign w:val="center"/>
                </w:tcPr>
                <w:p w14:paraId="6AC1CA4B" w14:textId="77777777" w:rsidR="004E64B6" w:rsidRPr="00F45DE5" w:rsidRDefault="004E64B6" w:rsidP="004E64B6">
                  <w:pPr>
                    <w:spacing w:line="276" w:lineRule="auto"/>
                    <w:jc w:val="center"/>
                    <w:rPr>
                      <w:rFonts w:cs="Calibri"/>
                      <w:color w:val="000000"/>
                    </w:rPr>
                  </w:pPr>
                  <w:r>
                    <w:rPr>
                      <w:rFonts w:cs="Calibri"/>
                      <w:color w:val="000000"/>
                    </w:rPr>
                    <w:t>7</w:t>
                  </w:r>
                </w:p>
              </w:tc>
              <w:tc>
                <w:tcPr>
                  <w:tcW w:w="393" w:type="pct"/>
                  <w:vAlign w:val="center"/>
                </w:tcPr>
                <w:p w14:paraId="277A9E2D" w14:textId="77777777" w:rsidR="004E64B6" w:rsidRPr="00F45DE5" w:rsidRDefault="004E64B6" w:rsidP="004E64B6">
                  <w:pPr>
                    <w:spacing w:line="276" w:lineRule="auto"/>
                    <w:jc w:val="center"/>
                    <w:rPr>
                      <w:rFonts w:cs="Calibri"/>
                      <w:color w:val="000000"/>
                    </w:rPr>
                  </w:pPr>
                  <w:r>
                    <w:rPr>
                      <w:rFonts w:cs="Calibri"/>
                      <w:color w:val="000000"/>
                    </w:rPr>
                    <w:t>6286230</w:t>
                  </w:r>
                </w:p>
              </w:tc>
              <w:tc>
                <w:tcPr>
                  <w:tcW w:w="357" w:type="pct"/>
                  <w:vAlign w:val="center"/>
                </w:tcPr>
                <w:p w14:paraId="2612F2A6" w14:textId="77777777" w:rsidR="004E64B6" w:rsidRPr="00F45DE5" w:rsidRDefault="004E64B6" w:rsidP="004E64B6">
                  <w:pPr>
                    <w:spacing w:line="276" w:lineRule="auto"/>
                    <w:jc w:val="center"/>
                    <w:rPr>
                      <w:rFonts w:cs="Calibri"/>
                      <w:color w:val="000000"/>
                    </w:rPr>
                  </w:pPr>
                  <w:r>
                    <w:rPr>
                      <w:rFonts w:cs="Calibri"/>
                      <w:color w:val="000000"/>
                    </w:rPr>
                    <w:t>378263</w:t>
                  </w:r>
                </w:p>
              </w:tc>
              <w:tc>
                <w:tcPr>
                  <w:tcW w:w="644" w:type="pct"/>
                  <w:vAlign w:val="center"/>
                </w:tcPr>
                <w:p w14:paraId="3FF39D07" w14:textId="77777777" w:rsidR="004E64B6" w:rsidRPr="00F45DE5" w:rsidRDefault="004E64B6" w:rsidP="004E64B6">
                  <w:pPr>
                    <w:spacing w:line="276" w:lineRule="auto"/>
                    <w:jc w:val="center"/>
                    <w:rPr>
                      <w:rFonts w:cs="Calibri"/>
                      <w:color w:val="000000"/>
                    </w:rPr>
                  </w:pPr>
                  <w:r>
                    <w:rPr>
                      <w:rFonts w:cs="Calibri"/>
                      <w:color w:val="000000"/>
                    </w:rPr>
                    <w:t>22</w:t>
                  </w:r>
                </w:p>
              </w:tc>
              <w:tc>
                <w:tcPr>
                  <w:tcW w:w="436" w:type="pct"/>
                  <w:vAlign w:val="center"/>
                </w:tcPr>
                <w:p w14:paraId="7FDBDD65" w14:textId="77777777" w:rsidR="004E64B6" w:rsidRPr="00F45DE5" w:rsidRDefault="004E64B6" w:rsidP="004E64B6">
                  <w:pPr>
                    <w:spacing w:line="276" w:lineRule="auto"/>
                    <w:jc w:val="center"/>
                    <w:rPr>
                      <w:rFonts w:cs="Calibri"/>
                      <w:color w:val="000000"/>
                    </w:rPr>
                  </w:pPr>
                  <w:r>
                    <w:rPr>
                      <w:rFonts w:cs="Calibri"/>
                      <w:color w:val="000000"/>
                    </w:rPr>
                    <w:t>4</w:t>
                  </w:r>
                </w:p>
              </w:tc>
              <w:tc>
                <w:tcPr>
                  <w:tcW w:w="388" w:type="pct"/>
                  <w:vAlign w:val="center"/>
                </w:tcPr>
                <w:p w14:paraId="30C97350" w14:textId="77777777" w:rsidR="004E64B6" w:rsidRPr="00F45DE5" w:rsidRDefault="004E64B6" w:rsidP="004E64B6">
                  <w:pPr>
                    <w:spacing w:line="276" w:lineRule="auto"/>
                    <w:jc w:val="center"/>
                    <w:rPr>
                      <w:rFonts w:cs="Calibri"/>
                      <w:color w:val="000000"/>
                    </w:rPr>
                  </w:pPr>
                  <w:r>
                    <w:rPr>
                      <w:rFonts w:cs="Calibri"/>
                      <w:color w:val="000000"/>
                    </w:rPr>
                    <w:t>2</w:t>
                  </w:r>
                </w:p>
              </w:tc>
              <w:tc>
                <w:tcPr>
                  <w:tcW w:w="369" w:type="pct"/>
                  <w:vAlign w:val="center"/>
                </w:tcPr>
                <w:p w14:paraId="3B599536" w14:textId="77777777" w:rsidR="004E64B6" w:rsidRPr="00F45DE5" w:rsidRDefault="004E64B6" w:rsidP="004E64B6">
                  <w:pPr>
                    <w:spacing w:line="276" w:lineRule="auto"/>
                    <w:jc w:val="center"/>
                    <w:rPr>
                      <w:rFonts w:cs="Calibri"/>
                      <w:color w:val="000000"/>
                    </w:rPr>
                  </w:pPr>
                  <w:r>
                    <w:rPr>
                      <w:rFonts w:cs="Calibri"/>
                      <w:color w:val="000000"/>
                    </w:rPr>
                    <w:t>0</w:t>
                  </w:r>
                </w:p>
              </w:tc>
              <w:tc>
                <w:tcPr>
                  <w:tcW w:w="230" w:type="pct"/>
                  <w:vAlign w:val="center"/>
                </w:tcPr>
                <w:p w14:paraId="76BE0797" w14:textId="77777777" w:rsidR="004E64B6" w:rsidRPr="00F45DE5" w:rsidRDefault="004E64B6" w:rsidP="004E64B6">
                  <w:pPr>
                    <w:spacing w:line="276" w:lineRule="auto"/>
                    <w:jc w:val="center"/>
                    <w:rPr>
                      <w:rFonts w:cs="Calibri"/>
                      <w:color w:val="000000"/>
                    </w:rPr>
                  </w:pPr>
                  <w:r>
                    <w:rPr>
                      <w:rFonts w:cs="Calibri"/>
                      <w:color w:val="000000"/>
                    </w:rPr>
                    <w:t>5</w:t>
                  </w:r>
                </w:p>
              </w:tc>
              <w:tc>
                <w:tcPr>
                  <w:tcW w:w="352" w:type="pct"/>
                  <w:vAlign w:val="center"/>
                </w:tcPr>
                <w:p w14:paraId="733616ED" w14:textId="77777777" w:rsidR="004E64B6" w:rsidRPr="00F45DE5" w:rsidRDefault="004E64B6" w:rsidP="004E64B6">
                  <w:pPr>
                    <w:spacing w:line="276" w:lineRule="auto"/>
                    <w:jc w:val="center"/>
                    <w:rPr>
                      <w:rFonts w:cs="Calibri"/>
                      <w:color w:val="000000"/>
                    </w:rPr>
                  </w:pPr>
                  <w:r>
                    <w:rPr>
                      <w:rFonts w:cs="Calibri"/>
                      <w:color w:val="000000"/>
                    </w:rPr>
                    <w:t>0</w:t>
                  </w:r>
                </w:p>
              </w:tc>
              <w:tc>
                <w:tcPr>
                  <w:tcW w:w="324" w:type="pct"/>
                  <w:vAlign w:val="center"/>
                </w:tcPr>
                <w:p w14:paraId="7D1A71AA" w14:textId="77777777" w:rsidR="004E64B6" w:rsidRPr="00F45DE5" w:rsidRDefault="004E64B6" w:rsidP="004E64B6">
                  <w:pPr>
                    <w:spacing w:line="276" w:lineRule="auto"/>
                    <w:jc w:val="center"/>
                    <w:rPr>
                      <w:rFonts w:cs="Calibri"/>
                      <w:color w:val="000000"/>
                    </w:rPr>
                  </w:pPr>
                  <w:r>
                    <w:rPr>
                      <w:rFonts w:cs="Calibri"/>
                      <w:color w:val="000000"/>
                    </w:rPr>
                    <w:t>0</w:t>
                  </w:r>
                </w:p>
              </w:tc>
              <w:tc>
                <w:tcPr>
                  <w:tcW w:w="332" w:type="pct"/>
                  <w:vAlign w:val="center"/>
                </w:tcPr>
                <w:p w14:paraId="7A87726D" w14:textId="77777777" w:rsidR="004E64B6" w:rsidRPr="00F45DE5" w:rsidRDefault="004E64B6" w:rsidP="004E64B6">
                  <w:pPr>
                    <w:spacing w:line="276" w:lineRule="auto"/>
                    <w:jc w:val="center"/>
                    <w:rPr>
                      <w:rFonts w:cs="Calibri"/>
                      <w:color w:val="000000"/>
                    </w:rPr>
                  </w:pPr>
                  <w:r>
                    <w:rPr>
                      <w:rFonts w:cs="Calibri"/>
                      <w:color w:val="000000"/>
                    </w:rPr>
                    <w:t>3</w:t>
                  </w:r>
                </w:p>
              </w:tc>
              <w:tc>
                <w:tcPr>
                  <w:tcW w:w="388" w:type="pct"/>
                  <w:noWrap/>
                  <w:vAlign w:val="center"/>
                </w:tcPr>
                <w:p w14:paraId="393DC08D" w14:textId="77777777" w:rsidR="004E64B6" w:rsidRPr="00F45DE5" w:rsidRDefault="004E64B6" w:rsidP="004E64B6">
                  <w:pPr>
                    <w:spacing w:line="276" w:lineRule="auto"/>
                    <w:jc w:val="center"/>
                    <w:rPr>
                      <w:rFonts w:cs="Calibri"/>
                      <w:color w:val="000000"/>
                    </w:rPr>
                  </w:pPr>
                  <w:r>
                    <w:rPr>
                      <w:rFonts w:cs="Calibri"/>
                      <w:color w:val="000000"/>
                    </w:rPr>
                    <w:t>14</w:t>
                  </w:r>
                </w:p>
              </w:tc>
              <w:tc>
                <w:tcPr>
                  <w:tcW w:w="394" w:type="pct"/>
                  <w:noWrap/>
                  <w:vAlign w:val="center"/>
                </w:tcPr>
                <w:p w14:paraId="1110ABEE" w14:textId="77777777" w:rsidR="004E64B6" w:rsidRPr="00F45DE5" w:rsidRDefault="004E64B6" w:rsidP="004E64B6">
                  <w:pPr>
                    <w:spacing w:line="276" w:lineRule="auto"/>
                    <w:jc w:val="center"/>
                    <w:rPr>
                      <w:rFonts w:cs="Calibri"/>
                      <w:color w:val="000000"/>
                    </w:rPr>
                  </w:pPr>
                  <w:r>
                    <w:rPr>
                      <w:rFonts w:cs="Calibri"/>
                      <w:color w:val="000000"/>
                    </w:rPr>
                    <w:t>50</w:t>
                  </w:r>
                </w:p>
              </w:tc>
            </w:tr>
            <w:tr w:rsidR="004E64B6" w:rsidRPr="00F45DE5" w14:paraId="3BB17165" w14:textId="77777777" w:rsidTr="00672FD6">
              <w:trPr>
                <w:trHeight w:val="270"/>
                <w:jc w:val="center"/>
              </w:trPr>
              <w:tc>
                <w:tcPr>
                  <w:tcW w:w="1144" w:type="pct"/>
                  <w:gridSpan w:val="3"/>
                  <w:noWrap/>
                  <w:vAlign w:val="center"/>
                  <w:hideMark/>
                </w:tcPr>
                <w:p w14:paraId="7372AE85" w14:textId="77777777" w:rsidR="004E64B6" w:rsidRPr="00F45DE5" w:rsidRDefault="004E64B6" w:rsidP="004E64B6">
                  <w:pPr>
                    <w:spacing w:line="276" w:lineRule="auto"/>
                    <w:jc w:val="center"/>
                    <w:rPr>
                      <w:rFonts w:cs="Calibri"/>
                      <w:color w:val="000000"/>
                    </w:rPr>
                  </w:pPr>
                  <w:r w:rsidRPr="00F45DE5">
                    <w:rPr>
                      <w:rFonts w:cs="Calibri"/>
                      <w:color w:val="000000"/>
                    </w:rPr>
                    <w:t>Promedio</w:t>
                  </w:r>
                </w:p>
              </w:tc>
              <w:tc>
                <w:tcPr>
                  <w:tcW w:w="644" w:type="pct"/>
                  <w:noWrap/>
                  <w:vAlign w:val="center"/>
                </w:tcPr>
                <w:p w14:paraId="119E19F5" w14:textId="77777777" w:rsidR="004E64B6" w:rsidRPr="00F45DE5" w:rsidRDefault="004E64B6" w:rsidP="004E64B6">
                  <w:pPr>
                    <w:spacing w:line="276" w:lineRule="auto"/>
                    <w:jc w:val="center"/>
                    <w:rPr>
                      <w:rFonts w:cs="Calibri"/>
                      <w:color w:val="000000"/>
                    </w:rPr>
                  </w:pPr>
                  <w:r>
                    <w:rPr>
                      <w:rFonts w:cs="Calibri"/>
                      <w:color w:val="000000"/>
                    </w:rPr>
                    <w:t>13,86</w:t>
                  </w:r>
                </w:p>
              </w:tc>
              <w:tc>
                <w:tcPr>
                  <w:tcW w:w="436" w:type="pct"/>
                  <w:noWrap/>
                  <w:vAlign w:val="center"/>
                </w:tcPr>
                <w:p w14:paraId="7956865F" w14:textId="77777777" w:rsidR="004E64B6" w:rsidRPr="00F45DE5" w:rsidRDefault="004E64B6" w:rsidP="004E64B6">
                  <w:pPr>
                    <w:spacing w:line="276" w:lineRule="auto"/>
                    <w:jc w:val="center"/>
                    <w:rPr>
                      <w:rFonts w:cs="Calibri"/>
                      <w:color w:val="000000"/>
                    </w:rPr>
                  </w:pPr>
                  <w:r>
                    <w:rPr>
                      <w:rFonts w:cs="Calibri"/>
                      <w:color w:val="000000"/>
                    </w:rPr>
                    <w:t>17,14</w:t>
                  </w:r>
                </w:p>
              </w:tc>
              <w:tc>
                <w:tcPr>
                  <w:tcW w:w="388" w:type="pct"/>
                  <w:noWrap/>
                  <w:vAlign w:val="center"/>
                </w:tcPr>
                <w:p w14:paraId="076DD776" w14:textId="77777777" w:rsidR="004E64B6" w:rsidRPr="00F45DE5" w:rsidRDefault="004E64B6" w:rsidP="004E64B6">
                  <w:pPr>
                    <w:spacing w:line="276" w:lineRule="auto"/>
                    <w:jc w:val="center"/>
                    <w:rPr>
                      <w:rFonts w:cs="Calibri"/>
                      <w:color w:val="000000"/>
                    </w:rPr>
                  </w:pPr>
                  <w:r>
                    <w:rPr>
                      <w:rFonts w:cs="Calibri"/>
                      <w:color w:val="000000"/>
                    </w:rPr>
                    <w:t>2,71</w:t>
                  </w:r>
                </w:p>
              </w:tc>
              <w:tc>
                <w:tcPr>
                  <w:tcW w:w="369" w:type="pct"/>
                  <w:noWrap/>
                  <w:vAlign w:val="center"/>
                </w:tcPr>
                <w:p w14:paraId="1BEF818B" w14:textId="77777777" w:rsidR="004E64B6" w:rsidRPr="00F45DE5" w:rsidRDefault="004E64B6" w:rsidP="004E64B6">
                  <w:pPr>
                    <w:spacing w:line="276" w:lineRule="auto"/>
                    <w:jc w:val="center"/>
                    <w:rPr>
                      <w:rFonts w:cs="Calibri"/>
                      <w:color w:val="000000"/>
                    </w:rPr>
                  </w:pPr>
                  <w:r>
                    <w:rPr>
                      <w:rFonts w:cs="Calibri"/>
                      <w:color w:val="000000"/>
                    </w:rPr>
                    <w:t>1,86</w:t>
                  </w:r>
                </w:p>
              </w:tc>
              <w:tc>
                <w:tcPr>
                  <w:tcW w:w="230" w:type="pct"/>
                  <w:noWrap/>
                  <w:vAlign w:val="center"/>
                </w:tcPr>
                <w:p w14:paraId="4E496366" w14:textId="77777777" w:rsidR="004E64B6" w:rsidRPr="00F45DE5" w:rsidRDefault="004E64B6" w:rsidP="004E64B6">
                  <w:pPr>
                    <w:spacing w:line="276" w:lineRule="auto"/>
                    <w:jc w:val="center"/>
                    <w:rPr>
                      <w:rFonts w:cs="Calibri"/>
                      <w:color w:val="000000"/>
                    </w:rPr>
                  </w:pPr>
                  <w:r>
                    <w:rPr>
                      <w:rFonts w:cs="Calibri"/>
                      <w:color w:val="000000"/>
                    </w:rPr>
                    <w:t>4,71</w:t>
                  </w:r>
                </w:p>
              </w:tc>
              <w:tc>
                <w:tcPr>
                  <w:tcW w:w="352" w:type="pct"/>
                  <w:noWrap/>
                  <w:vAlign w:val="center"/>
                </w:tcPr>
                <w:p w14:paraId="707718D8" w14:textId="77777777" w:rsidR="004E64B6" w:rsidRPr="00F45DE5" w:rsidRDefault="004E64B6" w:rsidP="004E64B6">
                  <w:pPr>
                    <w:spacing w:line="276" w:lineRule="auto"/>
                    <w:jc w:val="center"/>
                    <w:rPr>
                      <w:rFonts w:cs="Calibri"/>
                      <w:color w:val="000000"/>
                    </w:rPr>
                  </w:pPr>
                  <w:r>
                    <w:rPr>
                      <w:rFonts w:cs="Calibri"/>
                      <w:color w:val="000000"/>
                    </w:rPr>
                    <w:t>1,29</w:t>
                  </w:r>
                </w:p>
              </w:tc>
              <w:tc>
                <w:tcPr>
                  <w:tcW w:w="324" w:type="pct"/>
                  <w:noWrap/>
                  <w:vAlign w:val="center"/>
                </w:tcPr>
                <w:p w14:paraId="2400F9AD" w14:textId="77777777" w:rsidR="004E64B6" w:rsidRPr="00F45DE5" w:rsidRDefault="004E64B6" w:rsidP="004E64B6">
                  <w:pPr>
                    <w:spacing w:line="276" w:lineRule="auto"/>
                    <w:jc w:val="center"/>
                    <w:rPr>
                      <w:rFonts w:cs="Calibri"/>
                      <w:color w:val="000000"/>
                    </w:rPr>
                  </w:pPr>
                  <w:r>
                    <w:rPr>
                      <w:rFonts w:cs="Calibri"/>
                      <w:color w:val="000000"/>
                    </w:rPr>
                    <w:t>0,14</w:t>
                  </w:r>
                </w:p>
              </w:tc>
              <w:tc>
                <w:tcPr>
                  <w:tcW w:w="332" w:type="pct"/>
                  <w:noWrap/>
                  <w:vAlign w:val="center"/>
                </w:tcPr>
                <w:p w14:paraId="54772834" w14:textId="77777777" w:rsidR="004E64B6" w:rsidRPr="00F45DE5" w:rsidRDefault="004E64B6" w:rsidP="004E64B6">
                  <w:pPr>
                    <w:spacing w:line="276" w:lineRule="auto"/>
                    <w:jc w:val="center"/>
                    <w:rPr>
                      <w:rFonts w:cs="Calibri"/>
                      <w:color w:val="000000"/>
                    </w:rPr>
                  </w:pPr>
                  <w:r>
                    <w:rPr>
                      <w:rFonts w:cs="Calibri"/>
                      <w:color w:val="000000"/>
                    </w:rPr>
                    <w:t>0,71</w:t>
                  </w:r>
                </w:p>
              </w:tc>
              <w:tc>
                <w:tcPr>
                  <w:tcW w:w="388" w:type="pct"/>
                  <w:noWrap/>
                  <w:vAlign w:val="center"/>
                </w:tcPr>
                <w:p w14:paraId="7A4E423B" w14:textId="77777777" w:rsidR="004E64B6" w:rsidRPr="00F45DE5" w:rsidRDefault="004E64B6" w:rsidP="004E64B6">
                  <w:pPr>
                    <w:spacing w:line="276" w:lineRule="auto"/>
                    <w:jc w:val="center"/>
                    <w:rPr>
                      <w:rFonts w:cs="Calibri"/>
                      <w:color w:val="000000"/>
                    </w:rPr>
                  </w:pPr>
                  <w:r>
                    <w:rPr>
                      <w:rFonts w:cs="Calibri"/>
                      <w:color w:val="000000"/>
                    </w:rPr>
                    <w:t>28,57</w:t>
                  </w:r>
                </w:p>
              </w:tc>
              <w:tc>
                <w:tcPr>
                  <w:tcW w:w="394" w:type="pct"/>
                  <w:noWrap/>
                  <w:vAlign w:val="center"/>
                </w:tcPr>
                <w:p w14:paraId="274FCE7E" w14:textId="77777777" w:rsidR="004E64B6" w:rsidRPr="00F45DE5" w:rsidRDefault="004E64B6" w:rsidP="004E64B6">
                  <w:pPr>
                    <w:spacing w:line="276" w:lineRule="auto"/>
                    <w:jc w:val="center"/>
                    <w:rPr>
                      <w:rFonts w:cs="Calibri"/>
                      <w:color w:val="000000"/>
                    </w:rPr>
                  </w:pPr>
                  <w:r>
                    <w:rPr>
                      <w:rFonts w:cs="Calibri"/>
                      <w:color w:val="000000"/>
                    </w:rPr>
                    <w:t>71,00</w:t>
                  </w:r>
                </w:p>
              </w:tc>
            </w:tr>
            <w:tr w:rsidR="004E64B6" w:rsidRPr="00F45DE5" w14:paraId="0C3FBD98" w14:textId="77777777" w:rsidTr="00672FD6">
              <w:trPr>
                <w:trHeight w:val="270"/>
                <w:jc w:val="center"/>
              </w:trPr>
              <w:tc>
                <w:tcPr>
                  <w:tcW w:w="1144" w:type="pct"/>
                  <w:gridSpan w:val="3"/>
                  <w:noWrap/>
                  <w:vAlign w:val="center"/>
                  <w:hideMark/>
                </w:tcPr>
                <w:p w14:paraId="2157FD52" w14:textId="77777777" w:rsidR="004E64B6" w:rsidRPr="00F45DE5" w:rsidRDefault="004E64B6" w:rsidP="004E64B6">
                  <w:pPr>
                    <w:spacing w:line="276" w:lineRule="auto"/>
                    <w:jc w:val="center"/>
                    <w:rPr>
                      <w:rFonts w:cs="Calibri"/>
                      <w:color w:val="000000"/>
                    </w:rPr>
                  </w:pPr>
                  <w:r w:rsidRPr="00F45DE5">
                    <w:rPr>
                      <w:rFonts w:cs="Calibri"/>
                      <w:color w:val="000000"/>
                    </w:rPr>
                    <w:t>Subtotal/ha</w:t>
                  </w:r>
                </w:p>
              </w:tc>
              <w:tc>
                <w:tcPr>
                  <w:tcW w:w="644" w:type="pct"/>
                  <w:noWrap/>
                  <w:vAlign w:val="center"/>
                </w:tcPr>
                <w:p w14:paraId="479DED28" w14:textId="77777777" w:rsidR="004E64B6" w:rsidRPr="00F45DE5" w:rsidRDefault="004E64B6" w:rsidP="004E64B6">
                  <w:pPr>
                    <w:spacing w:line="276" w:lineRule="auto"/>
                    <w:jc w:val="center"/>
                    <w:rPr>
                      <w:rFonts w:cs="Calibri"/>
                      <w:color w:val="000000"/>
                    </w:rPr>
                  </w:pPr>
                  <w:r>
                    <w:rPr>
                      <w:rFonts w:cs="Calibri"/>
                      <w:color w:val="000000"/>
                    </w:rPr>
                    <w:t>693</w:t>
                  </w:r>
                </w:p>
              </w:tc>
              <w:tc>
                <w:tcPr>
                  <w:tcW w:w="436" w:type="pct"/>
                  <w:noWrap/>
                  <w:vAlign w:val="center"/>
                </w:tcPr>
                <w:p w14:paraId="10A0047B" w14:textId="77777777" w:rsidR="004E64B6" w:rsidRPr="00F45DE5" w:rsidRDefault="004E64B6" w:rsidP="004E64B6">
                  <w:pPr>
                    <w:spacing w:line="276" w:lineRule="auto"/>
                    <w:jc w:val="center"/>
                    <w:rPr>
                      <w:rFonts w:cs="Calibri"/>
                      <w:color w:val="000000"/>
                    </w:rPr>
                  </w:pPr>
                  <w:r>
                    <w:rPr>
                      <w:rFonts w:cs="Calibri"/>
                      <w:color w:val="000000"/>
                    </w:rPr>
                    <w:t>857</w:t>
                  </w:r>
                </w:p>
              </w:tc>
              <w:tc>
                <w:tcPr>
                  <w:tcW w:w="388" w:type="pct"/>
                  <w:noWrap/>
                  <w:vAlign w:val="center"/>
                </w:tcPr>
                <w:p w14:paraId="65D89A34" w14:textId="77777777" w:rsidR="004E64B6" w:rsidRPr="00F45DE5" w:rsidRDefault="004E64B6" w:rsidP="004E64B6">
                  <w:pPr>
                    <w:spacing w:line="276" w:lineRule="auto"/>
                    <w:jc w:val="center"/>
                    <w:rPr>
                      <w:rFonts w:cs="Calibri"/>
                      <w:color w:val="000000"/>
                    </w:rPr>
                  </w:pPr>
                  <w:r>
                    <w:rPr>
                      <w:rFonts w:cs="Calibri"/>
                      <w:color w:val="000000"/>
                    </w:rPr>
                    <w:t>136</w:t>
                  </w:r>
                </w:p>
              </w:tc>
              <w:tc>
                <w:tcPr>
                  <w:tcW w:w="369" w:type="pct"/>
                  <w:noWrap/>
                  <w:vAlign w:val="center"/>
                </w:tcPr>
                <w:p w14:paraId="41A0AD95" w14:textId="77777777" w:rsidR="004E64B6" w:rsidRPr="00F45DE5" w:rsidRDefault="004E64B6" w:rsidP="004E64B6">
                  <w:pPr>
                    <w:spacing w:line="276" w:lineRule="auto"/>
                    <w:jc w:val="center"/>
                    <w:rPr>
                      <w:rFonts w:cs="Calibri"/>
                      <w:color w:val="000000"/>
                    </w:rPr>
                  </w:pPr>
                  <w:r>
                    <w:rPr>
                      <w:rFonts w:cs="Calibri"/>
                      <w:color w:val="000000"/>
                    </w:rPr>
                    <w:t>93</w:t>
                  </w:r>
                </w:p>
              </w:tc>
              <w:tc>
                <w:tcPr>
                  <w:tcW w:w="230" w:type="pct"/>
                  <w:noWrap/>
                  <w:vAlign w:val="center"/>
                </w:tcPr>
                <w:p w14:paraId="4C300E29" w14:textId="77777777" w:rsidR="004E64B6" w:rsidRPr="00F45DE5" w:rsidRDefault="004E64B6" w:rsidP="004E64B6">
                  <w:pPr>
                    <w:spacing w:line="276" w:lineRule="auto"/>
                    <w:jc w:val="center"/>
                    <w:rPr>
                      <w:rFonts w:cs="Calibri"/>
                      <w:color w:val="000000"/>
                    </w:rPr>
                  </w:pPr>
                  <w:r>
                    <w:rPr>
                      <w:rFonts w:cs="Calibri"/>
                      <w:color w:val="000000"/>
                    </w:rPr>
                    <w:t>236</w:t>
                  </w:r>
                </w:p>
              </w:tc>
              <w:tc>
                <w:tcPr>
                  <w:tcW w:w="352" w:type="pct"/>
                  <w:noWrap/>
                  <w:vAlign w:val="center"/>
                </w:tcPr>
                <w:p w14:paraId="6A9C1D59" w14:textId="77777777" w:rsidR="004E64B6" w:rsidRPr="00F45DE5" w:rsidRDefault="004E64B6" w:rsidP="004E64B6">
                  <w:pPr>
                    <w:spacing w:line="276" w:lineRule="auto"/>
                    <w:jc w:val="center"/>
                    <w:rPr>
                      <w:rFonts w:cs="Calibri"/>
                      <w:color w:val="000000"/>
                    </w:rPr>
                  </w:pPr>
                  <w:r>
                    <w:rPr>
                      <w:rFonts w:cs="Calibri"/>
                      <w:color w:val="000000"/>
                    </w:rPr>
                    <w:t>64</w:t>
                  </w:r>
                </w:p>
              </w:tc>
              <w:tc>
                <w:tcPr>
                  <w:tcW w:w="324" w:type="pct"/>
                  <w:noWrap/>
                  <w:vAlign w:val="center"/>
                </w:tcPr>
                <w:p w14:paraId="021ED31A" w14:textId="77777777" w:rsidR="004E64B6" w:rsidRPr="00F45DE5" w:rsidRDefault="004E64B6" w:rsidP="004E64B6">
                  <w:pPr>
                    <w:spacing w:line="276" w:lineRule="auto"/>
                    <w:jc w:val="center"/>
                    <w:rPr>
                      <w:rFonts w:cs="Calibri"/>
                      <w:color w:val="000000"/>
                    </w:rPr>
                  </w:pPr>
                  <w:r>
                    <w:rPr>
                      <w:rFonts w:cs="Calibri"/>
                      <w:color w:val="000000"/>
                    </w:rPr>
                    <w:t>7</w:t>
                  </w:r>
                </w:p>
              </w:tc>
              <w:tc>
                <w:tcPr>
                  <w:tcW w:w="332" w:type="pct"/>
                  <w:noWrap/>
                  <w:vAlign w:val="center"/>
                </w:tcPr>
                <w:p w14:paraId="739531E8" w14:textId="77777777" w:rsidR="004E64B6" w:rsidRPr="00F45DE5" w:rsidRDefault="004E64B6" w:rsidP="004E64B6">
                  <w:pPr>
                    <w:spacing w:line="276" w:lineRule="auto"/>
                    <w:jc w:val="center"/>
                    <w:rPr>
                      <w:rFonts w:cs="Calibri"/>
                      <w:color w:val="000000"/>
                    </w:rPr>
                  </w:pPr>
                  <w:r>
                    <w:rPr>
                      <w:rFonts w:cs="Calibri"/>
                      <w:color w:val="000000"/>
                    </w:rPr>
                    <w:t>36</w:t>
                  </w:r>
                </w:p>
              </w:tc>
              <w:tc>
                <w:tcPr>
                  <w:tcW w:w="388" w:type="pct"/>
                  <w:noWrap/>
                  <w:vAlign w:val="center"/>
                </w:tcPr>
                <w:p w14:paraId="3DA88A98" w14:textId="77777777" w:rsidR="004E64B6" w:rsidRPr="00F45DE5" w:rsidRDefault="004E64B6" w:rsidP="004E64B6">
                  <w:pPr>
                    <w:spacing w:line="276" w:lineRule="auto"/>
                    <w:jc w:val="center"/>
                    <w:rPr>
                      <w:rFonts w:cs="Calibri"/>
                      <w:color w:val="000000"/>
                    </w:rPr>
                  </w:pPr>
                  <w:r>
                    <w:rPr>
                      <w:rFonts w:cs="Calibri"/>
                      <w:color w:val="000000"/>
                    </w:rPr>
                    <w:t>1429</w:t>
                  </w:r>
                </w:p>
              </w:tc>
              <w:tc>
                <w:tcPr>
                  <w:tcW w:w="394" w:type="pct"/>
                  <w:noWrap/>
                  <w:vAlign w:val="center"/>
                </w:tcPr>
                <w:p w14:paraId="05D9B6A0" w14:textId="77777777" w:rsidR="004E64B6" w:rsidRPr="00F45DE5" w:rsidRDefault="004E64B6" w:rsidP="004E64B6">
                  <w:pPr>
                    <w:spacing w:line="276" w:lineRule="auto"/>
                    <w:jc w:val="center"/>
                    <w:rPr>
                      <w:rFonts w:cs="Calibri"/>
                      <w:color w:val="000000"/>
                    </w:rPr>
                  </w:pPr>
                  <w:r>
                    <w:rPr>
                      <w:rFonts w:cs="Calibri"/>
                      <w:color w:val="000000"/>
                    </w:rPr>
                    <w:t>3550</w:t>
                  </w:r>
                </w:p>
              </w:tc>
            </w:tr>
            <w:tr w:rsidR="004E64B6" w:rsidRPr="00F45DE5" w14:paraId="24172B6D" w14:textId="77777777" w:rsidTr="00672FD6">
              <w:trPr>
                <w:trHeight w:val="447"/>
                <w:jc w:val="center"/>
              </w:trPr>
              <w:tc>
                <w:tcPr>
                  <w:tcW w:w="1788" w:type="pct"/>
                  <w:gridSpan w:val="4"/>
                  <w:vAlign w:val="center"/>
                  <w:hideMark/>
                </w:tcPr>
                <w:p w14:paraId="04591CCE" w14:textId="77777777" w:rsidR="004E64B6" w:rsidRPr="00F45DE5" w:rsidRDefault="004E64B6" w:rsidP="004E64B6">
                  <w:pPr>
                    <w:spacing w:line="276" w:lineRule="auto"/>
                    <w:rPr>
                      <w:rFonts w:cs="Calibri"/>
                      <w:color w:val="000000"/>
                    </w:rPr>
                  </w:pPr>
                  <w:r w:rsidRPr="00F45DE5">
                    <w:rPr>
                      <w:rFonts w:cs="Calibri"/>
                      <w:color w:val="000000"/>
                    </w:rPr>
                    <w:t>Densidad comprometida en Plan de Manejo</w:t>
                  </w:r>
                </w:p>
              </w:tc>
              <w:tc>
                <w:tcPr>
                  <w:tcW w:w="436" w:type="pct"/>
                  <w:noWrap/>
                  <w:vAlign w:val="center"/>
                </w:tcPr>
                <w:p w14:paraId="69B2C13B" w14:textId="77777777" w:rsidR="004E64B6" w:rsidRPr="00F45DE5" w:rsidRDefault="004E64B6" w:rsidP="004E64B6">
                  <w:pPr>
                    <w:spacing w:line="276" w:lineRule="auto"/>
                    <w:rPr>
                      <w:rFonts w:cs="Calibri"/>
                      <w:color w:val="000000"/>
                    </w:rPr>
                  </w:pPr>
                  <w:r>
                    <w:rPr>
                      <w:rFonts w:cs="Calibri"/>
                      <w:color w:val="000000"/>
                    </w:rPr>
                    <w:t>1000</w:t>
                  </w:r>
                </w:p>
              </w:tc>
              <w:tc>
                <w:tcPr>
                  <w:tcW w:w="2777" w:type="pct"/>
                  <w:gridSpan w:val="8"/>
                  <w:noWrap/>
                  <w:vAlign w:val="center"/>
                </w:tcPr>
                <w:p w14:paraId="09ABEFB2" w14:textId="77777777" w:rsidR="004E64B6" w:rsidRPr="00F45DE5" w:rsidRDefault="004E64B6" w:rsidP="004E64B6">
                  <w:pPr>
                    <w:spacing w:line="276" w:lineRule="auto"/>
                    <w:rPr>
                      <w:rFonts w:cs="Calibri"/>
                      <w:color w:val="000000"/>
                    </w:rPr>
                  </w:pPr>
                  <w:r>
                    <w:rPr>
                      <w:rFonts w:cs="Calibri"/>
                      <w:color w:val="000000"/>
                    </w:rPr>
                    <w:t>Plantas por hectárea</w:t>
                  </w:r>
                </w:p>
              </w:tc>
            </w:tr>
            <w:tr w:rsidR="004E64B6" w:rsidRPr="00F45DE5" w14:paraId="18A1E416" w14:textId="77777777" w:rsidTr="00672FD6">
              <w:trPr>
                <w:trHeight w:val="455"/>
                <w:jc w:val="center"/>
              </w:trPr>
              <w:tc>
                <w:tcPr>
                  <w:tcW w:w="1788" w:type="pct"/>
                  <w:gridSpan w:val="4"/>
                  <w:noWrap/>
                  <w:vAlign w:val="center"/>
                  <w:hideMark/>
                </w:tcPr>
                <w:p w14:paraId="27E9AB13" w14:textId="77777777" w:rsidR="004E64B6" w:rsidRPr="00F45DE5" w:rsidRDefault="004E64B6" w:rsidP="004E64B6">
                  <w:pPr>
                    <w:spacing w:line="276" w:lineRule="auto"/>
                    <w:rPr>
                      <w:rFonts w:cs="Calibri"/>
                      <w:color w:val="000000"/>
                    </w:rPr>
                  </w:pPr>
                  <w:r w:rsidRPr="00F45DE5">
                    <w:rPr>
                      <w:rFonts w:cs="Calibri"/>
                      <w:color w:val="000000"/>
                    </w:rPr>
                    <w:t>Plantas vivas</w:t>
                  </w:r>
                </w:p>
              </w:tc>
              <w:tc>
                <w:tcPr>
                  <w:tcW w:w="436" w:type="pct"/>
                  <w:noWrap/>
                  <w:vAlign w:val="center"/>
                </w:tcPr>
                <w:p w14:paraId="4A54AD67" w14:textId="77777777" w:rsidR="004E64B6" w:rsidRPr="00F45DE5" w:rsidRDefault="004E64B6" w:rsidP="004E64B6">
                  <w:pPr>
                    <w:spacing w:line="276" w:lineRule="auto"/>
                    <w:rPr>
                      <w:rFonts w:cs="Calibri"/>
                      <w:color w:val="000000"/>
                    </w:rPr>
                  </w:pPr>
                  <w:r>
                    <w:rPr>
                      <w:rFonts w:cs="Calibri"/>
                      <w:color w:val="000000"/>
                    </w:rPr>
                    <w:t>1429</w:t>
                  </w:r>
                </w:p>
              </w:tc>
              <w:tc>
                <w:tcPr>
                  <w:tcW w:w="2777" w:type="pct"/>
                  <w:gridSpan w:val="8"/>
                  <w:noWrap/>
                  <w:vAlign w:val="center"/>
                </w:tcPr>
                <w:p w14:paraId="2D8D166B" w14:textId="77777777" w:rsidR="004E64B6" w:rsidRPr="00F45DE5" w:rsidRDefault="004E64B6" w:rsidP="004E64B6">
                  <w:pPr>
                    <w:spacing w:line="276" w:lineRule="auto"/>
                    <w:rPr>
                      <w:rFonts w:cs="Calibri"/>
                      <w:color w:val="000000"/>
                    </w:rPr>
                  </w:pPr>
                  <w:r>
                    <w:rPr>
                      <w:rFonts w:cs="Calibri"/>
                      <w:color w:val="000000"/>
                    </w:rPr>
                    <w:t>Plantas por hectárea</w:t>
                  </w:r>
                </w:p>
              </w:tc>
            </w:tr>
            <w:tr w:rsidR="004E64B6" w:rsidRPr="00F45DE5" w14:paraId="0A03DACF" w14:textId="77777777" w:rsidTr="00672FD6">
              <w:trPr>
                <w:trHeight w:val="495"/>
                <w:jc w:val="center"/>
              </w:trPr>
              <w:tc>
                <w:tcPr>
                  <w:tcW w:w="1788" w:type="pct"/>
                  <w:gridSpan w:val="4"/>
                  <w:vAlign w:val="center"/>
                  <w:hideMark/>
                </w:tcPr>
                <w:p w14:paraId="15B7D1F9" w14:textId="77777777" w:rsidR="004E64B6" w:rsidRPr="00F45DE5" w:rsidRDefault="004E64B6" w:rsidP="004E64B6">
                  <w:pPr>
                    <w:spacing w:line="276" w:lineRule="auto"/>
                    <w:rPr>
                      <w:rFonts w:cs="Calibri"/>
                      <w:color w:val="000000"/>
                    </w:rPr>
                  </w:pPr>
                  <w:r w:rsidRPr="00F45DE5">
                    <w:rPr>
                      <w:rFonts w:cs="Calibri"/>
                      <w:color w:val="000000"/>
                    </w:rPr>
                    <w:t>Porcentaje de sobrevivencia reforestación</w:t>
                  </w:r>
                </w:p>
              </w:tc>
              <w:tc>
                <w:tcPr>
                  <w:tcW w:w="436" w:type="pct"/>
                  <w:noWrap/>
                  <w:vAlign w:val="center"/>
                </w:tcPr>
                <w:p w14:paraId="47FEF6DA" w14:textId="77777777" w:rsidR="004E64B6" w:rsidRPr="00F45DE5" w:rsidRDefault="004E64B6" w:rsidP="004E64B6">
                  <w:pPr>
                    <w:spacing w:line="276" w:lineRule="auto"/>
                    <w:rPr>
                      <w:rFonts w:cs="Calibri"/>
                      <w:b/>
                      <w:bCs/>
                      <w:color w:val="000000"/>
                    </w:rPr>
                  </w:pPr>
                  <w:r>
                    <w:rPr>
                      <w:rFonts w:cs="Calibri"/>
                      <w:b/>
                      <w:bCs/>
                      <w:color w:val="000000"/>
                    </w:rPr>
                    <w:t>143%</w:t>
                  </w:r>
                </w:p>
              </w:tc>
              <w:tc>
                <w:tcPr>
                  <w:tcW w:w="388" w:type="pct"/>
                  <w:noWrap/>
                  <w:vAlign w:val="center"/>
                  <w:hideMark/>
                </w:tcPr>
                <w:p w14:paraId="1B50E848" w14:textId="77777777" w:rsidR="004E64B6" w:rsidRPr="00F45DE5" w:rsidRDefault="004E64B6" w:rsidP="004E64B6">
                  <w:pPr>
                    <w:spacing w:line="276" w:lineRule="auto"/>
                    <w:rPr>
                      <w:rFonts w:cs="Calibri"/>
                      <w:color w:val="000000"/>
                    </w:rPr>
                  </w:pPr>
                </w:p>
              </w:tc>
              <w:tc>
                <w:tcPr>
                  <w:tcW w:w="369" w:type="pct"/>
                  <w:noWrap/>
                  <w:vAlign w:val="center"/>
                  <w:hideMark/>
                </w:tcPr>
                <w:p w14:paraId="09EBD8E4" w14:textId="77777777" w:rsidR="004E64B6" w:rsidRPr="00F45DE5" w:rsidRDefault="004E64B6" w:rsidP="004E64B6">
                  <w:pPr>
                    <w:spacing w:line="276" w:lineRule="auto"/>
                    <w:rPr>
                      <w:rFonts w:cs="Calibri"/>
                      <w:color w:val="000000"/>
                    </w:rPr>
                  </w:pPr>
                </w:p>
              </w:tc>
              <w:tc>
                <w:tcPr>
                  <w:tcW w:w="230" w:type="pct"/>
                  <w:noWrap/>
                  <w:vAlign w:val="center"/>
                  <w:hideMark/>
                </w:tcPr>
                <w:p w14:paraId="37EC684A" w14:textId="77777777" w:rsidR="004E64B6" w:rsidRPr="00F45DE5" w:rsidRDefault="004E64B6" w:rsidP="004E64B6">
                  <w:pPr>
                    <w:spacing w:line="276" w:lineRule="auto"/>
                    <w:rPr>
                      <w:rFonts w:cs="Calibri"/>
                      <w:color w:val="000000"/>
                    </w:rPr>
                  </w:pPr>
                </w:p>
              </w:tc>
              <w:tc>
                <w:tcPr>
                  <w:tcW w:w="352" w:type="pct"/>
                  <w:noWrap/>
                  <w:vAlign w:val="center"/>
                  <w:hideMark/>
                </w:tcPr>
                <w:p w14:paraId="0369A0F9" w14:textId="77777777" w:rsidR="004E64B6" w:rsidRPr="00F45DE5" w:rsidRDefault="004E64B6" w:rsidP="004E64B6">
                  <w:pPr>
                    <w:spacing w:line="276" w:lineRule="auto"/>
                    <w:rPr>
                      <w:rFonts w:cs="Calibri"/>
                      <w:color w:val="000000"/>
                    </w:rPr>
                  </w:pPr>
                </w:p>
              </w:tc>
              <w:tc>
                <w:tcPr>
                  <w:tcW w:w="324" w:type="pct"/>
                  <w:noWrap/>
                  <w:vAlign w:val="center"/>
                  <w:hideMark/>
                </w:tcPr>
                <w:p w14:paraId="06512BE1" w14:textId="77777777" w:rsidR="004E64B6" w:rsidRPr="00F45DE5" w:rsidRDefault="004E64B6" w:rsidP="004E64B6">
                  <w:pPr>
                    <w:spacing w:line="276" w:lineRule="auto"/>
                    <w:rPr>
                      <w:rFonts w:cs="Calibri"/>
                      <w:color w:val="000000"/>
                    </w:rPr>
                  </w:pPr>
                </w:p>
              </w:tc>
              <w:tc>
                <w:tcPr>
                  <w:tcW w:w="332" w:type="pct"/>
                  <w:noWrap/>
                  <w:vAlign w:val="center"/>
                  <w:hideMark/>
                </w:tcPr>
                <w:p w14:paraId="730D0BC9" w14:textId="77777777" w:rsidR="004E64B6" w:rsidRPr="00F45DE5" w:rsidRDefault="004E64B6" w:rsidP="004E64B6">
                  <w:pPr>
                    <w:spacing w:line="276" w:lineRule="auto"/>
                    <w:rPr>
                      <w:rFonts w:cs="Calibri"/>
                      <w:color w:val="000000"/>
                    </w:rPr>
                  </w:pPr>
                </w:p>
              </w:tc>
              <w:tc>
                <w:tcPr>
                  <w:tcW w:w="388" w:type="pct"/>
                  <w:noWrap/>
                  <w:vAlign w:val="center"/>
                  <w:hideMark/>
                </w:tcPr>
                <w:p w14:paraId="568A0EEF" w14:textId="77777777" w:rsidR="004E64B6" w:rsidRPr="00F45DE5" w:rsidRDefault="004E64B6" w:rsidP="004E64B6">
                  <w:pPr>
                    <w:spacing w:line="276" w:lineRule="auto"/>
                    <w:rPr>
                      <w:rFonts w:cs="Calibri"/>
                      <w:color w:val="000000"/>
                    </w:rPr>
                  </w:pPr>
                </w:p>
              </w:tc>
              <w:tc>
                <w:tcPr>
                  <w:tcW w:w="394" w:type="pct"/>
                  <w:noWrap/>
                  <w:vAlign w:val="center"/>
                  <w:hideMark/>
                </w:tcPr>
                <w:p w14:paraId="096BDCD7" w14:textId="77777777" w:rsidR="004E64B6" w:rsidRPr="00F45DE5" w:rsidRDefault="004E64B6" w:rsidP="004E64B6">
                  <w:pPr>
                    <w:spacing w:line="276" w:lineRule="auto"/>
                    <w:rPr>
                      <w:rFonts w:cs="Calibri"/>
                      <w:color w:val="000000"/>
                    </w:rPr>
                  </w:pPr>
                </w:p>
              </w:tc>
            </w:tr>
            <w:tr w:rsidR="004E64B6" w:rsidRPr="00F45DE5" w14:paraId="5A612387" w14:textId="77777777" w:rsidTr="00672FD6">
              <w:trPr>
                <w:trHeight w:val="540"/>
                <w:jc w:val="center"/>
              </w:trPr>
              <w:tc>
                <w:tcPr>
                  <w:tcW w:w="1788" w:type="pct"/>
                  <w:gridSpan w:val="4"/>
                  <w:vAlign w:val="center"/>
                  <w:hideMark/>
                </w:tcPr>
                <w:p w14:paraId="50EDDB3D" w14:textId="77777777" w:rsidR="004E64B6" w:rsidRPr="00F45DE5" w:rsidRDefault="004E64B6" w:rsidP="004E64B6">
                  <w:pPr>
                    <w:spacing w:line="276" w:lineRule="auto"/>
                    <w:rPr>
                      <w:rFonts w:cs="Calibri"/>
                      <w:color w:val="000000"/>
                    </w:rPr>
                  </w:pPr>
                  <w:r w:rsidRPr="00F45DE5">
                    <w:rPr>
                      <w:rFonts w:cs="Calibri"/>
                      <w:color w:val="000000"/>
                    </w:rPr>
                    <w:t>Porcentaje de sobrevivencia Guayacán</w:t>
                  </w:r>
                </w:p>
              </w:tc>
              <w:tc>
                <w:tcPr>
                  <w:tcW w:w="436" w:type="pct"/>
                  <w:noWrap/>
                  <w:vAlign w:val="center"/>
                </w:tcPr>
                <w:p w14:paraId="50009B29" w14:textId="77777777" w:rsidR="004E64B6" w:rsidRPr="00F45DE5" w:rsidRDefault="004E64B6" w:rsidP="004E64B6">
                  <w:pPr>
                    <w:spacing w:line="276" w:lineRule="auto"/>
                    <w:rPr>
                      <w:rFonts w:cs="Calibri"/>
                      <w:b/>
                      <w:bCs/>
                      <w:color w:val="000000"/>
                    </w:rPr>
                  </w:pPr>
                  <w:r>
                    <w:rPr>
                      <w:rFonts w:cs="Calibri"/>
                      <w:b/>
                      <w:bCs/>
                      <w:color w:val="000000"/>
                    </w:rPr>
                    <w:t>86%</w:t>
                  </w:r>
                </w:p>
              </w:tc>
              <w:tc>
                <w:tcPr>
                  <w:tcW w:w="388" w:type="pct"/>
                  <w:noWrap/>
                  <w:vAlign w:val="center"/>
                  <w:hideMark/>
                </w:tcPr>
                <w:p w14:paraId="424D523B" w14:textId="77777777" w:rsidR="004E64B6" w:rsidRPr="00F45DE5" w:rsidRDefault="004E64B6" w:rsidP="004E64B6">
                  <w:pPr>
                    <w:spacing w:line="276" w:lineRule="auto"/>
                    <w:rPr>
                      <w:rFonts w:cs="Calibri"/>
                      <w:color w:val="000000"/>
                    </w:rPr>
                  </w:pPr>
                </w:p>
              </w:tc>
              <w:tc>
                <w:tcPr>
                  <w:tcW w:w="369" w:type="pct"/>
                  <w:noWrap/>
                  <w:vAlign w:val="center"/>
                  <w:hideMark/>
                </w:tcPr>
                <w:p w14:paraId="2B586F36" w14:textId="77777777" w:rsidR="004E64B6" w:rsidRPr="00F45DE5" w:rsidRDefault="004E64B6" w:rsidP="004E64B6">
                  <w:pPr>
                    <w:spacing w:line="276" w:lineRule="auto"/>
                    <w:rPr>
                      <w:rFonts w:cs="Calibri"/>
                      <w:color w:val="000000"/>
                    </w:rPr>
                  </w:pPr>
                </w:p>
              </w:tc>
              <w:tc>
                <w:tcPr>
                  <w:tcW w:w="230" w:type="pct"/>
                  <w:noWrap/>
                  <w:vAlign w:val="center"/>
                  <w:hideMark/>
                </w:tcPr>
                <w:p w14:paraId="7AAF32EB" w14:textId="77777777" w:rsidR="004E64B6" w:rsidRPr="00F45DE5" w:rsidRDefault="004E64B6" w:rsidP="004E64B6">
                  <w:pPr>
                    <w:spacing w:line="276" w:lineRule="auto"/>
                    <w:rPr>
                      <w:rFonts w:cs="Calibri"/>
                      <w:color w:val="000000"/>
                    </w:rPr>
                  </w:pPr>
                </w:p>
              </w:tc>
              <w:tc>
                <w:tcPr>
                  <w:tcW w:w="352" w:type="pct"/>
                  <w:noWrap/>
                  <w:vAlign w:val="center"/>
                  <w:hideMark/>
                </w:tcPr>
                <w:p w14:paraId="2E416C70" w14:textId="77777777" w:rsidR="004E64B6" w:rsidRPr="00F45DE5" w:rsidRDefault="004E64B6" w:rsidP="004E64B6">
                  <w:pPr>
                    <w:spacing w:line="276" w:lineRule="auto"/>
                    <w:rPr>
                      <w:rFonts w:cs="Calibri"/>
                      <w:color w:val="000000"/>
                    </w:rPr>
                  </w:pPr>
                </w:p>
              </w:tc>
              <w:tc>
                <w:tcPr>
                  <w:tcW w:w="324" w:type="pct"/>
                  <w:noWrap/>
                  <w:vAlign w:val="center"/>
                  <w:hideMark/>
                </w:tcPr>
                <w:p w14:paraId="1EE9E353" w14:textId="77777777" w:rsidR="004E64B6" w:rsidRPr="00F45DE5" w:rsidRDefault="004E64B6" w:rsidP="004E64B6">
                  <w:pPr>
                    <w:spacing w:line="276" w:lineRule="auto"/>
                    <w:rPr>
                      <w:rFonts w:cs="Calibri"/>
                      <w:color w:val="000000"/>
                    </w:rPr>
                  </w:pPr>
                </w:p>
              </w:tc>
              <w:tc>
                <w:tcPr>
                  <w:tcW w:w="332" w:type="pct"/>
                  <w:noWrap/>
                  <w:vAlign w:val="center"/>
                  <w:hideMark/>
                </w:tcPr>
                <w:p w14:paraId="0DC2AA71" w14:textId="77777777" w:rsidR="004E64B6" w:rsidRPr="00F45DE5" w:rsidRDefault="004E64B6" w:rsidP="004E64B6">
                  <w:pPr>
                    <w:spacing w:line="276" w:lineRule="auto"/>
                    <w:rPr>
                      <w:rFonts w:cs="Calibri"/>
                      <w:color w:val="000000"/>
                    </w:rPr>
                  </w:pPr>
                </w:p>
              </w:tc>
              <w:tc>
                <w:tcPr>
                  <w:tcW w:w="388" w:type="pct"/>
                  <w:noWrap/>
                  <w:vAlign w:val="center"/>
                  <w:hideMark/>
                </w:tcPr>
                <w:p w14:paraId="001168E0" w14:textId="77777777" w:rsidR="004E64B6" w:rsidRPr="00F45DE5" w:rsidRDefault="004E64B6" w:rsidP="004E64B6">
                  <w:pPr>
                    <w:spacing w:line="276" w:lineRule="auto"/>
                    <w:rPr>
                      <w:rFonts w:cs="Calibri"/>
                      <w:color w:val="000000"/>
                    </w:rPr>
                  </w:pPr>
                </w:p>
              </w:tc>
              <w:tc>
                <w:tcPr>
                  <w:tcW w:w="394" w:type="pct"/>
                  <w:noWrap/>
                  <w:vAlign w:val="center"/>
                  <w:hideMark/>
                </w:tcPr>
                <w:p w14:paraId="36F11937" w14:textId="77777777" w:rsidR="004E64B6" w:rsidRPr="00F45DE5" w:rsidRDefault="004E64B6" w:rsidP="004E64B6">
                  <w:pPr>
                    <w:spacing w:line="276" w:lineRule="auto"/>
                    <w:rPr>
                      <w:rFonts w:cs="Calibri"/>
                      <w:color w:val="000000"/>
                    </w:rPr>
                  </w:pPr>
                </w:p>
              </w:tc>
            </w:tr>
          </w:tbl>
          <w:p w14:paraId="5B9CE3A2" w14:textId="77777777" w:rsidR="004E64B6" w:rsidRPr="00AB24E1" w:rsidRDefault="004E64B6" w:rsidP="004E64B6">
            <w:pPr>
              <w:spacing w:after="0" w:line="240" w:lineRule="auto"/>
              <w:rPr>
                <w:rFonts w:ascii="Calibri" w:eastAsia="Times New Roman" w:hAnsi="Calibri" w:cs="Times New Roman"/>
                <w:b/>
                <w:bCs/>
                <w:color w:val="000000"/>
                <w:sz w:val="20"/>
                <w:szCs w:val="20"/>
                <w:lang w:eastAsia="es-CL"/>
              </w:rPr>
            </w:pPr>
          </w:p>
        </w:tc>
      </w:tr>
      <w:tr w:rsidR="004E64B6" w:rsidRPr="00D75DC3" w14:paraId="53C9602D"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1B459AA9" w14:textId="1B4CD53A"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37" w:name="_Toc30701522"/>
            <w:bookmarkStart w:id="138" w:name="_Toc43995108"/>
            <w:r w:rsidRPr="00252AC3">
              <w:rPr>
                <w:rFonts w:ascii="Calibri" w:eastAsia="Calibri" w:hAnsi="Calibri" w:cs="Calibri"/>
                <w:b/>
                <w:sz w:val="18"/>
                <w:szCs w:val="20"/>
              </w:rPr>
              <w:t xml:space="preserve">Tabla </w:t>
            </w:r>
            <w:r>
              <w:rPr>
                <w:rFonts w:ascii="Calibri" w:eastAsia="Calibri" w:hAnsi="Calibri" w:cs="Calibri"/>
                <w:b/>
                <w:sz w:val="18"/>
                <w:szCs w:val="20"/>
              </w:rPr>
              <w:t>3</w:t>
            </w:r>
            <w:r w:rsidRPr="00252AC3">
              <w:rPr>
                <w:rFonts w:ascii="Calibri" w:eastAsia="Calibri" w:hAnsi="Calibri" w:cs="Calibri"/>
                <w:b/>
                <w:sz w:val="18"/>
                <w:szCs w:val="20"/>
              </w:rPr>
              <w:t>.</w:t>
            </w:r>
            <w:bookmarkEnd w:id="137"/>
            <w:bookmarkEnd w:id="138"/>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4B174A"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26-09-2017</w:t>
            </w:r>
          </w:p>
        </w:tc>
      </w:tr>
      <w:tr w:rsidR="004E64B6" w:rsidRPr="00D75DC3" w14:paraId="70E68247"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F7B8692" w14:textId="77777777" w:rsidR="004E64B6" w:rsidRPr="00D75DC3" w:rsidRDefault="004E64B6" w:rsidP="004E64B6">
            <w:pPr>
              <w:spacing w:after="0" w:line="240" w:lineRule="auto"/>
              <w:jc w:val="both"/>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lastRenderedPageBreak/>
              <w:t>Descripción medio de prueba:</w:t>
            </w:r>
            <w:r w:rsidRPr="00D75DC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val="es-ES_tradnl" w:eastAsia="es-CL"/>
              </w:rPr>
              <w:t>P</w:t>
            </w:r>
            <w:r w:rsidRPr="00F45DE5">
              <w:rPr>
                <w:rFonts w:ascii="Calibri" w:eastAsia="Times New Roman" w:hAnsi="Calibri" w:cs="Times New Roman"/>
                <w:color w:val="000000"/>
                <w:sz w:val="18"/>
                <w:szCs w:val="18"/>
                <w:lang w:val="es-ES_tradnl" w:eastAsia="es-CL"/>
              </w:rPr>
              <w:t>arcelas de muestreo realizadas en los rodales de reforestación del Plan de Manejo de Preservación para efectos de artículo 19, aprobado mediante resolución N°38/123-20/11 de fecha 19 de agosto de 2011, relativo a la Ley 20.283 y postergación 4S/14-20/15.</w:t>
            </w:r>
          </w:p>
        </w:tc>
      </w:tr>
    </w:tbl>
    <w:p w14:paraId="5620C5B8" w14:textId="77777777" w:rsidR="004E64B6" w:rsidRDefault="004E64B6" w:rsidP="004E64B6"/>
    <w:p w14:paraId="424DFB49" w14:textId="77777777" w:rsidR="004E64B6" w:rsidRDefault="004E64B6" w:rsidP="004E64B6"/>
    <w:p w14:paraId="44ADF862"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3087"/>
        <w:gridCol w:w="1964"/>
        <w:gridCol w:w="1857"/>
        <w:gridCol w:w="2905"/>
        <w:gridCol w:w="1964"/>
        <w:gridCol w:w="1785"/>
      </w:tblGrid>
      <w:tr w:rsidR="004E64B6" w:rsidRPr="0025129B" w14:paraId="7196E187" w14:textId="77777777" w:rsidTr="00672FD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1EB1C6" w14:textId="77777777" w:rsidR="004E64B6" w:rsidRPr="0025129B" w:rsidRDefault="004E64B6" w:rsidP="004E64B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E64B6" w:rsidRPr="0025129B" w14:paraId="3E896594" w14:textId="77777777" w:rsidTr="00672FD6">
        <w:trPr>
          <w:trHeight w:val="6079"/>
          <w:jc w:val="center"/>
        </w:trPr>
        <w:tc>
          <w:tcPr>
            <w:tcW w:w="2458" w:type="pct"/>
            <w:gridSpan w:val="3"/>
            <w:tcBorders>
              <w:top w:val="nil"/>
              <w:left w:val="single" w:sz="4" w:space="0" w:color="auto"/>
              <w:right w:val="single" w:sz="4" w:space="0" w:color="auto"/>
            </w:tcBorders>
            <w:shd w:val="clear" w:color="auto" w:fill="auto"/>
            <w:noWrap/>
            <w:vAlign w:val="center"/>
            <w:hideMark/>
          </w:tcPr>
          <w:tbl>
            <w:tblPr>
              <w:tblW w:w="6752" w:type="dxa"/>
              <w:tblCellMar>
                <w:left w:w="70" w:type="dxa"/>
                <w:right w:w="70" w:type="dxa"/>
              </w:tblCellMar>
              <w:tblLook w:val="04A0" w:firstRow="1" w:lastRow="0" w:firstColumn="1" w:lastColumn="0" w:noHBand="0" w:noVBand="1"/>
            </w:tblPr>
            <w:tblGrid>
              <w:gridCol w:w="603"/>
              <w:gridCol w:w="752"/>
              <w:gridCol w:w="719"/>
              <w:gridCol w:w="500"/>
              <w:gridCol w:w="484"/>
              <w:gridCol w:w="484"/>
              <w:gridCol w:w="484"/>
              <w:gridCol w:w="484"/>
              <w:gridCol w:w="491"/>
              <w:gridCol w:w="484"/>
              <w:gridCol w:w="565"/>
              <w:gridCol w:w="708"/>
            </w:tblGrid>
            <w:tr w:rsidR="004E64B6" w:rsidRPr="00F47F7E" w14:paraId="31509753" w14:textId="77777777" w:rsidTr="004E64B6">
              <w:trPr>
                <w:trHeight w:val="675"/>
              </w:trPr>
              <w:tc>
                <w:tcPr>
                  <w:tcW w:w="654" w:type="dxa"/>
                  <w:tcBorders>
                    <w:top w:val="single" w:sz="4" w:space="0" w:color="auto"/>
                    <w:left w:val="single" w:sz="4" w:space="0" w:color="auto"/>
                    <w:bottom w:val="single" w:sz="4" w:space="0" w:color="auto"/>
                    <w:right w:val="nil"/>
                  </w:tcBorders>
                  <w:shd w:val="clear" w:color="auto" w:fill="auto"/>
                  <w:vAlign w:val="center"/>
                  <w:hideMark/>
                </w:tcPr>
                <w:p w14:paraId="4456E7C3" w14:textId="77777777" w:rsidR="004E64B6" w:rsidRPr="00F47F7E" w:rsidRDefault="004E64B6" w:rsidP="004E64B6">
                  <w:pP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Rodal VP5B</w:t>
                  </w:r>
                </w:p>
              </w:tc>
              <w:tc>
                <w:tcPr>
                  <w:tcW w:w="820" w:type="dxa"/>
                  <w:tcBorders>
                    <w:top w:val="single" w:sz="4" w:space="0" w:color="auto"/>
                    <w:left w:val="nil"/>
                    <w:bottom w:val="single" w:sz="4" w:space="0" w:color="auto"/>
                    <w:right w:val="nil"/>
                  </w:tcBorders>
                  <w:shd w:val="clear" w:color="auto" w:fill="auto"/>
                  <w:vAlign w:val="center"/>
                  <w:hideMark/>
                </w:tcPr>
                <w:p w14:paraId="5505F716"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Tamaño parcela (m2)</w:t>
                  </w:r>
                </w:p>
              </w:tc>
              <w:tc>
                <w:tcPr>
                  <w:tcW w:w="783" w:type="dxa"/>
                  <w:tcBorders>
                    <w:top w:val="single" w:sz="4" w:space="0" w:color="auto"/>
                    <w:left w:val="nil"/>
                    <w:bottom w:val="single" w:sz="4" w:space="0" w:color="auto"/>
                    <w:right w:val="nil"/>
                  </w:tcBorders>
                  <w:shd w:val="clear" w:color="auto" w:fill="auto"/>
                  <w:noWrap/>
                  <w:vAlign w:val="center"/>
                  <w:hideMark/>
                </w:tcPr>
                <w:p w14:paraId="60E4D943"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200</w:t>
                  </w:r>
                </w:p>
              </w:tc>
              <w:tc>
                <w:tcPr>
                  <w:tcW w:w="3110"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6FCA1D"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Especie</w:t>
                  </w:r>
                </w:p>
              </w:tc>
              <w:tc>
                <w:tcPr>
                  <w:tcW w:w="61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9A98E28"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Total Plantas vivas</w:t>
                  </w:r>
                </w:p>
              </w:tc>
              <w:tc>
                <w:tcPr>
                  <w:tcW w:w="772" w:type="dxa"/>
                  <w:vMerge w:val="restart"/>
                  <w:tcBorders>
                    <w:top w:val="single" w:sz="4" w:space="0" w:color="auto"/>
                    <w:left w:val="nil"/>
                    <w:bottom w:val="single" w:sz="4" w:space="0" w:color="000000"/>
                    <w:right w:val="single" w:sz="4" w:space="0" w:color="auto"/>
                  </w:tcBorders>
                  <w:shd w:val="clear" w:color="auto" w:fill="auto"/>
                  <w:vAlign w:val="center"/>
                  <w:hideMark/>
                </w:tcPr>
                <w:p w14:paraId="08BF6349"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Plantas Muertas</w:t>
                  </w:r>
                </w:p>
              </w:tc>
            </w:tr>
            <w:tr w:rsidR="004E64B6" w:rsidRPr="00F47F7E" w14:paraId="248A39A9" w14:textId="77777777" w:rsidTr="004E64B6">
              <w:trPr>
                <w:trHeight w:val="289"/>
              </w:trPr>
              <w:tc>
                <w:tcPr>
                  <w:tcW w:w="654" w:type="dxa"/>
                  <w:vMerge w:val="restart"/>
                  <w:tcBorders>
                    <w:top w:val="nil"/>
                    <w:left w:val="single" w:sz="4" w:space="0" w:color="auto"/>
                    <w:bottom w:val="single" w:sz="4" w:space="0" w:color="000000"/>
                    <w:right w:val="nil"/>
                  </w:tcBorders>
                  <w:shd w:val="clear" w:color="auto" w:fill="auto"/>
                  <w:noWrap/>
                  <w:vAlign w:val="center"/>
                  <w:hideMark/>
                </w:tcPr>
                <w:p w14:paraId="7BCA20A4"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Parcela</w:t>
                  </w:r>
                </w:p>
              </w:tc>
              <w:tc>
                <w:tcPr>
                  <w:tcW w:w="1603" w:type="dxa"/>
                  <w:gridSpan w:val="2"/>
                  <w:tcBorders>
                    <w:top w:val="nil"/>
                    <w:left w:val="nil"/>
                    <w:bottom w:val="nil"/>
                    <w:right w:val="nil"/>
                  </w:tcBorders>
                  <w:shd w:val="clear" w:color="auto" w:fill="auto"/>
                  <w:noWrap/>
                  <w:vAlign w:val="center"/>
                  <w:hideMark/>
                </w:tcPr>
                <w:p w14:paraId="14533D73"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Coordenadas UTM</w:t>
                  </w:r>
                </w:p>
              </w:tc>
              <w:tc>
                <w:tcPr>
                  <w:tcW w:w="540" w:type="dxa"/>
                  <w:vMerge w:val="restart"/>
                  <w:tcBorders>
                    <w:top w:val="nil"/>
                    <w:left w:val="single" w:sz="4" w:space="0" w:color="auto"/>
                    <w:bottom w:val="nil"/>
                    <w:right w:val="nil"/>
                  </w:tcBorders>
                  <w:shd w:val="clear" w:color="auto" w:fill="auto"/>
                  <w:noWrap/>
                  <w:textDirection w:val="btLr"/>
                  <w:vAlign w:val="center"/>
                  <w:hideMark/>
                </w:tcPr>
                <w:p w14:paraId="586920A5"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Guayacán</w:t>
                  </w:r>
                </w:p>
              </w:tc>
              <w:tc>
                <w:tcPr>
                  <w:tcW w:w="417" w:type="dxa"/>
                  <w:vMerge w:val="restart"/>
                  <w:tcBorders>
                    <w:top w:val="nil"/>
                    <w:left w:val="nil"/>
                    <w:bottom w:val="nil"/>
                    <w:right w:val="nil"/>
                  </w:tcBorders>
                  <w:shd w:val="clear" w:color="auto" w:fill="auto"/>
                  <w:noWrap/>
                  <w:textDirection w:val="btLr"/>
                  <w:vAlign w:val="center"/>
                  <w:hideMark/>
                </w:tcPr>
                <w:p w14:paraId="541638CD"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Huingán</w:t>
                  </w:r>
                </w:p>
              </w:tc>
              <w:tc>
                <w:tcPr>
                  <w:tcW w:w="417" w:type="dxa"/>
                  <w:vMerge w:val="restart"/>
                  <w:tcBorders>
                    <w:top w:val="nil"/>
                    <w:left w:val="nil"/>
                    <w:bottom w:val="nil"/>
                    <w:right w:val="nil"/>
                  </w:tcBorders>
                  <w:shd w:val="clear" w:color="auto" w:fill="auto"/>
                  <w:noWrap/>
                  <w:textDirection w:val="btLr"/>
                  <w:vAlign w:val="center"/>
                  <w:hideMark/>
                </w:tcPr>
                <w:p w14:paraId="738DE8A9"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Maitén</w:t>
                  </w:r>
                </w:p>
              </w:tc>
              <w:tc>
                <w:tcPr>
                  <w:tcW w:w="417" w:type="dxa"/>
                  <w:vMerge w:val="restart"/>
                  <w:tcBorders>
                    <w:top w:val="nil"/>
                    <w:left w:val="nil"/>
                    <w:bottom w:val="nil"/>
                    <w:right w:val="nil"/>
                  </w:tcBorders>
                  <w:shd w:val="clear" w:color="auto" w:fill="auto"/>
                  <w:noWrap/>
                  <w:textDirection w:val="btLr"/>
                  <w:vAlign w:val="center"/>
                  <w:hideMark/>
                </w:tcPr>
                <w:p w14:paraId="26239395"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Quillay</w:t>
                  </w:r>
                </w:p>
              </w:tc>
              <w:tc>
                <w:tcPr>
                  <w:tcW w:w="361" w:type="dxa"/>
                  <w:vMerge w:val="restart"/>
                  <w:tcBorders>
                    <w:top w:val="nil"/>
                    <w:left w:val="nil"/>
                    <w:bottom w:val="nil"/>
                    <w:right w:val="nil"/>
                  </w:tcBorders>
                  <w:shd w:val="clear" w:color="auto" w:fill="auto"/>
                  <w:noWrap/>
                  <w:textDirection w:val="btLr"/>
                  <w:vAlign w:val="center"/>
                  <w:hideMark/>
                </w:tcPr>
                <w:p w14:paraId="3DE17C18"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Litre</w:t>
                  </w:r>
                </w:p>
              </w:tc>
              <w:tc>
                <w:tcPr>
                  <w:tcW w:w="530" w:type="dxa"/>
                  <w:vMerge w:val="restart"/>
                  <w:tcBorders>
                    <w:top w:val="nil"/>
                    <w:left w:val="nil"/>
                    <w:bottom w:val="nil"/>
                    <w:right w:val="nil"/>
                  </w:tcBorders>
                  <w:shd w:val="clear" w:color="auto" w:fill="auto"/>
                  <w:textDirection w:val="btLr"/>
                  <w:vAlign w:val="center"/>
                  <w:hideMark/>
                </w:tcPr>
                <w:p w14:paraId="0E626AB5"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Espino</w:t>
                  </w:r>
                </w:p>
              </w:tc>
              <w:tc>
                <w:tcPr>
                  <w:tcW w:w="428" w:type="dxa"/>
                  <w:vMerge w:val="restart"/>
                  <w:tcBorders>
                    <w:top w:val="nil"/>
                    <w:left w:val="nil"/>
                    <w:bottom w:val="nil"/>
                    <w:right w:val="single" w:sz="4" w:space="0" w:color="auto"/>
                  </w:tcBorders>
                  <w:shd w:val="clear" w:color="auto" w:fill="auto"/>
                  <w:textDirection w:val="btLr"/>
                  <w:vAlign w:val="center"/>
                  <w:hideMark/>
                </w:tcPr>
                <w:p w14:paraId="70A447E4"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Bollen</w:t>
                  </w:r>
                </w:p>
              </w:tc>
              <w:tc>
                <w:tcPr>
                  <w:tcW w:w="613" w:type="dxa"/>
                  <w:vMerge/>
                  <w:tcBorders>
                    <w:top w:val="single" w:sz="4" w:space="0" w:color="auto"/>
                    <w:left w:val="single" w:sz="4" w:space="0" w:color="auto"/>
                    <w:bottom w:val="single" w:sz="4" w:space="0" w:color="000000"/>
                    <w:right w:val="single" w:sz="4" w:space="0" w:color="auto"/>
                  </w:tcBorders>
                  <w:vAlign w:val="center"/>
                  <w:hideMark/>
                </w:tcPr>
                <w:p w14:paraId="6966E120" w14:textId="77777777" w:rsidR="004E64B6" w:rsidRPr="00F47F7E" w:rsidRDefault="004E64B6" w:rsidP="004E64B6">
                  <w:pPr>
                    <w:rPr>
                      <w:rFonts w:ascii="Calibri" w:eastAsia="Times New Roman" w:hAnsi="Calibri" w:cs="Calibri"/>
                      <w:color w:val="000000"/>
                      <w:sz w:val="16"/>
                      <w:szCs w:val="16"/>
                      <w:lang w:eastAsia="es-CL"/>
                    </w:rPr>
                  </w:pPr>
                </w:p>
              </w:tc>
              <w:tc>
                <w:tcPr>
                  <w:tcW w:w="772" w:type="dxa"/>
                  <w:vMerge/>
                  <w:tcBorders>
                    <w:top w:val="single" w:sz="4" w:space="0" w:color="auto"/>
                    <w:left w:val="nil"/>
                    <w:bottom w:val="single" w:sz="4" w:space="0" w:color="000000"/>
                    <w:right w:val="single" w:sz="4" w:space="0" w:color="auto"/>
                  </w:tcBorders>
                  <w:vAlign w:val="center"/>
                  <w:hideMark/>
                </w:tcPr>
                <w:p w14:paraId="2AD766A9" w14:textId="77777777" w:rsidR="004E64B6" w:rsidRPr="00F47F7E" w:rsidRDefault="004E64B6" w:rsidP="004E64B6">
                  <w:pPr>
                    <w:rPr>
                      <w:rFonts w:ascii="Calibri" w:eastAsia="Times New Roman" w:hAnsi="Calibri" w:cs="Calibri"/>
                      <w:color w:val="000000"/>
                      <w:sz w:val="16"/>
                      <w:szCs w:val="16"/>
                      <w:lang w:eastAsia="es-CL"/>
                    </w:rPr>
                  </w:pPr>
                </w:p>
              </w:tc>
            </w:tr>
            <w:tr w:rsidR="004E64B6" w:rsidRPr="00F47F7E" w14:paraId="2A64ECD5" w14:textId="77777777" w:rsidTr="004E64B6">
              <w:trPr>
                <w:trHeight w:val="450"/>
              </w:trPr>
              <w:tc>
                <w:tcPr>
                  <w:tcW w:w="654" w:type="dxa"/>
                  <w:vMerge/>
                  <w:tcBorders>
                    <w:top w:val="nil"/>
                    <w:left w:val="single" w:sz="4" w:space="0" w:color="auto"/>
                    <w:bottom w:val="single" w:sz="4" w:space="0" w:color="000000"/>
                    <w:right w:val="nil"/>
                  </w:tcBorders>
                  <w:vAlign w:val="center"/>
                  <w:hideMark/>
                </w:tcPr>
                <w:p w14:paraId="65D2E12F" w14:textId="77777777" w:rsidR="004E64B6" w:rsidRPr="00F47F7E" w:rsidRDefault="004E64B6" w:rsidP="004E64B6">
                  <w:pPr>
                    <w:rPr>
                      <w:rFonts w:ascii="Calibri" w:eastAsia="Times New Roman" w:hAnsi="Calibri" w:cs="Calibri"/>
                      <w:color w:val="000000"/>
                      <w:sz w:val="16"/>
                      <w:szCs w:val="16"/>
                      <w:lang w:eastAsia="es-CL"/>
                    </w:rPr>
                  </w:pPr>
                </w:p>
              </w:tc>
              <w:tc>
                <w:tcPr>
                  <w:tcW w:w="820" w:type="dxa"/>
                  <w:tcBorders>
                    <w:top w:val="nil"/>
                    <w:left w:val="nil"/>
                    <w:bottom w:val="nil"/>
                    <w:right w:val="nil"/>
                  </w:tcBorders>
                  <w:shd w:val="clear" w:color="auto" w:fill="auto"/>
                  <w:noWrap/>
                  <w:vAlign w:val="center"/>
                  <w:hideMark/>
                </w:tcPr>
                <w:p w14:paraId="6615AB47"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Norte</w:t>
                  </w:r>
                </w:p>
              </w:tc>
              <w:tc>
                <w:tcPr>
                  <w:tcW w:w="783" w:type="dxa"/>
                  <w:tcBorders>
                    <w:top w:val="nil"/>
                    <w:left w:val="nil"/>
                    <w:bottom w:val="nil"/>
                    <w:right w:val="nil"/>
                  </w:tcBorders>
                  <w:shd w:val="clear" w:color="auto" w:fill="auto"/>
                  <w:noWrap/>
                  <w:vAlign w:val="center"/>
                  <w:hideMark/>
                </w:tcPr>
                <w:p w14:paraId="6858AF83"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Este</w:t>
                  </w:r>
                </w:p>
              </w:tc>
              <w:tc>
                <w:tcPr>
                  <w:tcW w:w="540" w:type="dxa"/>
                  <w:vMerge/>
                  <w:tcBorders>
                    <w:top w:val="nil"/>
                    <w:left w:val="single" w:sz="4" w:space="0" w:color="auto"/>
                    <w:bottom w:val="nil"/>
                    <w:right w:val="nil"/>
                  </w:tcBorders>
                  <w:vAlign w:val="center"/>
                  <w:hideMark/>
                </w:tcPr>
                <w:p w14:paraId="2D5223EF" w14:textId="77777777" w:rsidR="004E64B6" w:rsidRPr="00F47F7E" w:rsidRDefault="004E64B6" w:rsidP="004E64B6">
                  <w:pPr>
                    <w:rPr>
                      <w:rFonts w:ascii="Calibri" w:eastAsia="Times New Roman" w:hAnsi="Calibri" w:cs="Calibri"/>
                      <w:color w:val="000000"/>
                      <w:sz w:val="16"/>
                      <w:szCs w:val="16"/>
                      <w:lang w:eastAsia="es-CL"/>
                    </w:rPr>
                  </w:pPr>
                </w:p>
              </w:tc>
              <w:tc>
                <w:tcPr>
                  <w:tcW w:w="417" w:type="dxa"/>
                  <w:vMerge/>
                  <w:tcBorders>
                    <w:top w:val="nil"/>
                    <w:left w:val="nil"/>
                    <w:bottom w:val="nil"/>
                    <w:right w:val="nil"/>
                  </w:tcBorders>
                  <w:vAlign w:val="center"/>
                  <w:hideMark/>
                </w:tcPr>
                <w:p w14:paraId="43395E84" w14:textId="77777777" w:rsidR="004E64B6" w:rsidRPr="00F47F7E" w:rsidRDefault="004E64B6" w:rsidP="004E64B6">
                  <w:pPr>
                    <w:rPr>
                      <w:rFonts w:ascii="Calibri" w:eastAsia="Times New Roman" w:hAnsi="Calibri" w:cs="Calibri"/>
                      <w:color w:val="000000"/>
                      <w:sz w:val="16"/>
                      <w:szCs w:val="16"/>
                      <w:lang w:eastAsia="es-CL"/>
                    </w:rPr>
                  </w:pPr>
                </w:p>
              </w:tc>
              <w:tc>
                <w:tcPr>
                  <w:tcW w:w="417" w:type="dxa"/>
                  <w:vMerge/>
                  <w:tcBorders>
                    <w:top w:val="nil"/>
                    <w:left w:val="nil"/>
                    <w:bottom w:val="nil"/>
                    <w:right w:val="nil"/>
                  </w:tcBorders>
                  <w:vAlign w:val="center"/>
                  <w:hideMark/>
                </w:tcPr>
                <w:p w14:paraId="0AEBCDDD" w14:textId="77777777" w:rsidR="004E64B6" w:rsidRPr="00F47F7E" w:rsidRDefault="004E64B6" w:rsidP="004E64B6">
                  <w:pPr>
                    <w:rPr>
                      <w:rFonts w:ascii="Calibri" w:eastAsia="Times New Roman" w:hAnsi="Calibri" w:cs="Calibri"/>
                      <w:color w:val="000000"/>
                      <w:sz w:val="16"/>
                      <w:szCs w:val="16"/>
                      <w:lang w:eastAsia="es-CL"/>
                    </w:rPr>
                  </w:pPr>
                </w:p>
              </w:tc>
              <w:tc>
                <w:tcPr>
                  <w:tcW w:w="417" w:type="dxa"/>
                  <w:vMerge/>
                  <w:tcBorders>
                    <w:top w:val="nil"/>
                    <w:left w:val="nil"/>
                    <w:bottom w:val="nil"/>
                    <w:right w:val="nil"/>
                  </w:tcBorders>
                  <w:vAlign w:val="center"/>
                  <w:hideMark/>
                </w:tcPr>
                <w:p w14:paraId="13455DF2" w14:textId="77777777" w:rsidR="004E64B6" w:rsidRPr="00F47F7E" w:rsidRDefault="004E64B6" w:rsidP="004E64B6">
                  <w:pPr>
                    <w:rPr>
                      <w:rFonts w:ascii="Calibri" w:eastAsia="Times New Roman" w:hAnsi="Calibri" w:cs="Calibri"/>
                      <w:color w:val="000000"/>
                      <w:sz w:val="16"/>
                      <w:szCs w:val="16"/>
                      <w:lang w:eastAsia="es-CL"/>
                    </w:rPr>
                  </w:pPr>
                </w:p>
              </w:tc>
              <w:tc>
                <w:tcPr>
                  <w:tcW w:w="361" w:type="dxa"/>
                  <w:vMerge/>
                  <w:tcBorders>
                    <w:top w:val="nil"/>
                    <w:left w:val="nil"/>
                    <w:bottom w:val="nil"/>
                    <w:right w:val="nil"/>
                  </w:tcBorders>
                  <w:vAlign w:val="center"/>
                  <w:hideMark/>
                </w:tcPr>
                <w:p w14:paraId="6731CB67" w14:textId="77777777" w:rsidR="004E64B6" w:rsidRPr="00F47F7E" w:rsidRDefault="004E64B6" w:rsidP="004E64B6">
                  <w:pPr>
                    <w:rPr>
                      <w:rFonts w:ascii="Calibri" w:eastAsia="Times New Roman" w:hAnsi="Calibri" w:cs="Calibri"/>
                      <w:color w:val="000000"/>
                      <w:sz w:val="16"/>
                      <w:szCs w:val="16"/>
                      <w:lang w:eastAsia="es-CL"/>
                    </w:rPr>
                  </w:pPr>
                </w:p>
              </w:tc>
              <w:tc>
                <w:tcPr>
                  <w:tcW w:w="530" w:type="dxa"/>
                  <w:vMerge/>
                  <w:tcBorders>
                    <w:top w:val="nil"/>
                    <w:left w:val="nil"/>
                    <w:bottom w:val="nil"/>
                    <w:right w:val="nil"/>
                  </w:tcBorders>
                  <w:vAlign w:val="center"/>
                  <w:hideMark/>
                </w:tcPr>
                <w:p w14:paraId="7C551AFC" w14:textId="77777777" w:rsidR="004E64B6" w:rsidRPr="00F47F7E" w:rsidRDefault="004E64B6" w:rsidP="004E64B6">
                  <w:pPr>
                    <w:rPr>
                      <w:rFonts w:ascii="Calibri" w:eastAsia="Times New Roman" w:hAnsi="Calibri" w:cs="Calibri"/>
                      <w:color w:val="000000"/>
                      <w:sz w:val="16"/>
                      <w:szCs w:val="16"/>
                      <w:lang w:eastAsia="es-CL"/>
                    </w:rPr>
                  </w:pPr>
                </w:p>
              </w:tc>
              <w:tc>
                <w:tcPr>
                  <w:tcW w:w="428" w:type="dxa"/>
                  <w:vMerge/>
                  <w:tcBorders>
                    <w:top w:val="nil"/>
                    <w:left w:val="nil"/>
                    <w:bottom w:val="nil"/>
                    <w:right w:val="single" w:sz="4" w:space="0" w:color="auto"/>
                  </w:tcBorders>
                  <w:vAlign w:val="center"/>
                  <w:hideMark/>
                </w:tcPr>
                <w:p w14:paraId="67F93D51" w14:textId="77777777" w:rsidR="004E64B6" w:rsidRPr="00F47F7E" w:rsidRDefault="004E64B6" w:rsidP="004E64B6">
                  <w:pPr>
                    <w:rPr>
                      <w:rFonts w:ascii="Calibri" w:eastAsia="Times New Roman" w:hAnsi="Calibri" w:cs="Calibri"/>
                      <w:color w:val="000000"/>
                      <w:sz w:val="16"/>
                      <w:szCs w:val="16"/>
                      <w:lang w:eastAsia="es-CL"/>
                    </w:rPr>
                  </w:pPr>
                </w:p>
              </w:tc>
              <w:tc>
                <w:tcPr>
                  <w:tcW w:w="613" w:type="dxa"/>
                  <w:vMerge/>
                  <w:tcBorders>
                    <w:top w:val="single" w:sz="4" w:space="0" w:color="auto"/>
                    <w:left w:val="single" w:sz="4" w:space="0" w:color="auto"/>
                    <w:bottom w:val="single" w:sz="4" w:space="0" w:color="000000"/>
                    <w:right w:val="single" w:sz="4" w:space="0" w:color="auto"/>
                  </w:tcBorders>
                  <w:vAlign w:val="center"/>
                  <w:hideMark/>
                </w:tcPr>
                <w:p w14:paraId="5FB22B5C" w14:textId="77777777" w:rsidR="004E64B6" w:rsidRPr="00F47F7E" w:rsidRDefault="004E64B6" w:rsidP="004E64B6">
                  <w:pPr>
                    <w:rPr>
                      <w:rFonts w:ascii="Calibri" w:eastAsia="Times New Roman" w:hAnsi="Calibri" w:cs="Calibri"/>
                      <w:color w:val="000000"/>
                      <w:sz w:val="16"/>
                      <w:szCs w:val="16"/>
                      <w:lang w:eastAsia="es-CL"/>
                    </w:rPr>
                  </w:pPr>
                </w:p>
              </w:tc>
              <w:tc>
                <w:tcPr>
                  <w:tcW w:w="772" w:type="dxa"/>
                  <w:vMerge/>
                  <w:tcBorders>
                    <w:top w:val="single" w:sz="4" w:space="0" w:color="auto"/>
                    <w:left w:val="nil"/>
                    <w:bottom w:val="single" w:sz="4" w:space="0" w:color="000000"/>
                    <w:right w:val="single" w:sz="4" w:space="0" w:color="auto"/>
                  </w:tcBorders>
                  <w:vAlign w:val="center"/>
                  <w:hideMark/>
                </w:tcPr>
                <w:p w14:paraId="51364795" w14:textId="77777777" w:rsidR="004E64B6" w:rsidRPr="00F47F7E" w:rsidRDefault="004E64B6" w:rsidP="004E64B6">
                  <w:pPr>
                    <w:rPr>
                      <w:rFonts w:ascii="Calibri" w:eastAsia="Times New Roman" w:hAnsi="Calibri" w:cs="Calibri"/>
                      <w:color w:val="000000"/>
                      <w:sz w:val="16"/>
                      <w:szCs w:val="16"/>
                      <w:lang w:eastAsia="es-CL"/>
                    </w:rPr>
                  </w:pPr>
                </w:p>
              </w:tc>
            </w:tr>
            <w:tr w:rsidR="004E64B6" w:rsidRPr="00F47F7E" w14:paraId="7A488822" w14:textId="77777777" w:rsidTr="004E64B6">
              <w:trPr>
                <w:trHeight w:val="300"/>
              </w:trPr>
              <w:tc>
                <w:tcPr>
                  <w:tcW w:w="654" w:type="dxa"/>
                  <w:tcBorders>
                    <w:top w:val="nil"/>
                    <w:left w:val="single" w:sz="4" w:space="0" w:color="auto"/>
                    <w:bottom w:val="nil"/>
                    <w:right w:val="nil"/>
                  </w:tcBorders>
                  <w:shd w:val="clear" w:color="auto" w:fill="auto"/>
                  <w:noWrap/>
                  <w:vAlign w:val="center"/>
                  <w:hideMark/>
                </w:tcPr>
                <w:p w14:paraId="7CDE68B7"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w:t>
                  </w:r>
                </w:p>
              </w:tc>
              <w:tc>
                <w:tcPr>
                  <w:tcW w:w="820" w:type="dxa"/>
                  <w:tcBorders>
                    <w:top w:val="single" w:sz="4" w:space="0" w:color="auto"/>
                    <w:left w:val="nil"/>
                    <w:bottom w:val="nil"/>
                    <w:right w:val="nil"/>
                  </w:tcBorders>
                  <w:shd w:val="clear" w:color="auto" w:fill="auto"/>
                  <w:noWrap/>
                  <w:vAlign w:val="center"/>
                  <w:hideMark/>
                </w:tcPr>
                <w:p w14:paraId="7B641D4D"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6288721</w:t>
                  </w:r>
                </w:p>
              </w:tc>
              <w:tc>
                <w:tcPr>
                  <w:tcW w:w="783" w:type="dxa"/>
                  <w:tcBorders>
                    <w:top w:val="single" w:sz="4" w:space="0" w:color="auto"/>
                    <w:left w:val="nil"/>
                    <w:bottom w:val="nil"/>
                    <w:right w:val="nil"/>
                  </w:tcBorders>
                  <w:shd w:val="clear" w:color="auto" w:fill="auto"/>
                  <w:noWrap/>
                  <w:vAlign w:val="center"/>
                  <w:hideMark/>
                </w:tcPr>
                <w:p w14:paraId="4AC517AC"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383161</w:t>
                  </w:r>
                </w:p>
              </w:tc>
              <w:tc>
                <w:tcPr>
                  <w:tcW w:w="540" w:type="dxa"/>
                  <w:tcBorders>
                    <w:top w:val="single" w:sz="4" w:space="0" w:color="auto"/>
                    <w:left w:val="single" w:sz="4" w:space="0" w:color="auto"/>
                    <w:bottom w:val="nil"/>
                    <w:right w:val="nil"/>
                  </w:tcBorders>
                  <w:shd w:val="clear" w:color="auto" w:fill="auto"/>
                  <w:noWrap/>
                  <w:vAlign w:val="bottom"/>
                  <w:hideMark/>
                </w:tcPr>
                <w:p w14:paraId="0629EF57"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9</w:t>
                  </w:r>
                </w:p>
              </w:tc>
              <w:tc>
                <w:tcPr>
                  <w:tcW w:w="417" w:type="dxa"/>
                  <w:tcBorders>
                    <w:top w:val="single" w:sz="4" w:space="0" w:color="auto"/>
                    <w:left w:val="nil"/>
                    <w:bottom w:val="nil"/>
                    <w:right w:val="nil"/>
                  </w:tcBorders>
                  <w:shd w:val="clear" w:color="auto" w:fill="auto"/>
                  <w:noWrap/>
                  <w:vAlign w:val="bottom"/>
                  <w:hideMark/>
                </w:tcPr>
                <w:p w14:paraId="11CF8585"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w:t>
                  </w:r>
                </w:p>
              </w:tc>
              <w:tc>
                <w:tcPr>
                  <w:tcW w:w="417" w:type="dxa"/>
                  <w:tcBorders>
                    <w:top w:val="single" w:sz="4" w:space="0" w:color="auto"/>
                    <w:left w:val="nil"/>
                    <w:bottom w:val="nil"/>
                    <w:right w:val="nil"/>
                  </w:tcBorders>
                  <w:shd w:val="clear" w:color="auto" w:fill="auto"/>
                  <w:noWrap/>
                  <w:vAlign w:val="bottom"/>
                  <w:hideMark/>
                </w:tcPr>
                <w:p w14:paraId="6141F989"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w:t>
                  </w:r>
                </w:p>
              </w:tc>
              <w:tc>
                <w:tcPr>
                  <w:tcW w:w="417" w:type="dxa"/>
                  <w:tcBorders>
                    <w:top w:val="single" w:sz="4" w:space="0" w:color="auto"/>
                    <w:left w:val="nil"/>
                    <w:bottom w:val="nil"/>
                    <w:right w:val="nil"/>
                  </w:tcBorders>
                  <w:shd w:val="clear" w:color="auto" w:fill="auto"/>
                  <w:noWrap/>
                  <w:vAlign w:val="bottom"/>
                  <w:hideMark/>
                </w:tcPr>
                <w:p w14:paraId="3B0EDBC7"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361" w:type="dxa"/>
                  <w:tcBorders>
                    <w:top w:val="single" w:sz="4" w:space="0" w:color="auto"/>
                    <w:left w:val="nil"/>
                    <w:bottom w:val="nil"/>
                    <w:right w:val="nil"/>
                  </w:tcBorders>
                  <w:shd w:val="clear" w:color="auto" w:fill="auto"/>
                  <w:noWrap/>
                  <w:vAlign w:val="bottom"/>
                  <w:hideMark/>
                </w:tcPr>
                <w:p w14:paraId="4412476C"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530" w:type="dxa"/>
                  <w:tcBorders>
                    <w:top w:val="single" w:sz="4" w:space="0" w:color="auto"/>
                    <w:left w:val="nil"/>
                    <w:bottom w:val="nil"/>
                    <w:right w:val="nil"/>
                  </w:tcBorders>
                  <w:shd w:val="clear" w:color="auto" w:fill="auto"/>
                  <w:noWrap/>
                  <w:vAlign w:val="bottom"/>
                  <w:hideMark/>
                </w:tcPr>
                <w:p w14:paraId="0C4AC3D1"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428" w:type="dxa"/>
                  <w:tcBorders>
                    <w:top w:val="single" w:sz="4" w:space="0" w:color="auto"/>
                    <w:left w:val="nil"/>
                    <w:bottom w:val="nil"/>
                    <w:right w:val="single" w:sz="4" w:space="0" w:color="auto"/>
                  </w:tcBorders>
                  <w:shd w:val="clear" w:color="auto" w:fill="auto"/>
                  <w:noWrap/>
                  <w:vAlign w:val="bottom"/>
                  <w:hideMark/>
                </w:tcPr>
                <w:p w14:paraId="2B46EAA4"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613" w:type="dxa"/>
                  <w:tcBorders>
                    <w:top w:val="nil"/>
                    <w:left w:val="nil"/>
                    <w:bottom w:val="nil"/>
                    <w:right w:val="single" w:sz="4" w:space="0" w:color="auto"/>
                  </w:tcBorders>
                  <w:shd w:val="clear" w:color="auto" w:fill="auto"/>
                  <w:vAlign w:val="center"/>
                  <w:hideMark/>
                </w:tcPr>
                <w:p w14:paraId="5AA45484"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13</w:t>
                  </w:r>
                </w:p>
              </w:tc>
              <w:tc>
                <w:tcPr>
                  <w:tcW w:w="772" w:type="dxa"/>
                  <w:tcBorders>
                    <w:top w:val="nil"/>
                    <w:left w:val="nil"/>
                    <w:bottom w:val="nil"/>
                    <w:right w:val="single" w:sz="4" w:space="0" w:color="auto"/>
                  </w:tcBorders>
                  <w:shd w:val="clear" w:color="auto" w:fill="auto"/>
                  <w:vAlign w:val="center"/>
                  <w:hideMark/>
                </w:tcPr>
                <w:p w14:paraId="6D4B3BF8"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14</w:t>
                  </w:r>
                </w:p>
              </w:tc>
            </w:tr>
            <w:tr w:rsidR="004E64B6" w:rsidRPr="00F47F7E" w14:paraId="1CF2DA1C" w14:textId="77777777" w:rsidTr="004E64B6">
              <w:trPr>
                <w:trHeight w:val="289"/>
              </w:trPr>
              <w:tc>
                <w:tcPr>
                  <w:tcW w:w="654" w:type="dxa"/>
                  <w:tcBorders>
                    <w:top w:val="nil"/>
                    <w:left w:val="single" w:sz="4" w:space="0" w:color="auto"/>
                    <w:bottom w:val="nil"/>
                    <w:right w:val="nil"/>
                  </w:tcBorders>
                  <w:shd w:val="clear" w:color="auto" w:fill="auto"/>
                  <w:noWrap/>
                  <w:vAlign w:val="center"/>
                  <w:hideMark/>
                </w:tcPr>
                <w:p w14:paraId="4B9B880C"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w:t>
                  </w:r>
                </w:p>
              </w:tc>
              <w:tc>
                <w:tcPr>
                  <w:tcW w:w="820" w:type="dxa"/>
                  <w:tcBorders>
                    <w:top w:val="nil"/>
                    <w:left w:val="nil"/>
                    <w:bottom w:val="nil"/>
                    <w:right w:val="nil"/>
                  </w:tcBorders>
                  <w:shd w:val="clear" w:color="auto" w:fill="auto"/>
                  <w:noWrap/>
                  <w:vAlign w:val="center"/>
                  <w:hideMark/>
                </w:tcPr>
                <w:p w14:paraId="28BF0C67"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6288696</w:t>
                  </w:r>
                </w:p>
              </w:tc>
              <w:tc>
                <w:tcPr>
                  <w:tcW w:w="783" w:type="dxa"/>
                  <w:tcBorders>
                    <w:top w:val="nil"/>
                    <w:left w:val="nil"/>
                    <w:bottom w:val="nil"/>
                    <w:right w:val="nil"/>
                  </w:tcBorders>
                  <w:shd w:val="clear" w:color="auto" w:fill="auto"/>
                  <w:noWrap/>
                  <w:vAlign w:val="center"/>
                  <w:hideMark/>
                </w:tcPr>
                <w:p w14:paraId="444B8F4E"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383141</w:t>
                  </w:r>
                </w:p>
              </w:tc>
              <w:tc>
                <w:tcPr>
                  <w:tcW w:w="540" w:type="dxa"/>
                  <w:tcBorders>
                    <w:top w:val="nil"/>
                    <w:left w:val="single" w:sz="4" w:space="0" w:color="auto"/>
                    <w:bottom w:val="nil"/>
                    <w:right w:val="nil"/>
                  </w:tcBorders>
                  <w:shd w:val="clear" w:color="auto" w:fill="auto"/>
                  <w:noWrap/>
                  <w:vAlign w:val="bottom"/>
                  <w:hideMark/>
                </w:tcPr>
                <w:p w14:paraId="21C56C8B"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16</w:t>
                  </w:r>
                </w:p>
              </w:tc>
              <w:tc>
                <w:tcPr>
                  <w:tcW w:w="417" w:type="dxa"/>
                  <w:tcBorders>
                    <w:top w:val="nil"/>
                    <w:left w:val="nil"/>
                    <w:bottom w:val="nil"/>
                    <w:right w:val="nil"/>
                  </w:tcBorders>
                  <w:shd w:val="clear" w:color="auto" w:fill="auto"/>
                  <w:noWrap/>
                  <w:vAlign w:val="bottom"/>
                  <w:hideMark/>
                </w:tcPr>
                <w:p w14:paraId="2DE1D5BB"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7</w:t>
                  </w:r>
                </w:p>
              </w:tc>
              <w:tc>
                <w:tcPr>
                  <w:tcW w:w="417" w:type="dxa"/>
                  <w:tcBorders>
                    <w:top w:val="nil"/>
                    <w:left w:val="nil"/>
                    <w:bottom w:val="nil"/>
                    <w:right w:val="nil"/>
                  </w:tcBorders>
                  <w:shd w:val="clear" w:color="auto" w:fill="auto"/>
                  <w:noWrap/>
                  <w:vAlign w:val="bottom"/>
                  <w:hideMark/>
                </w:tcPr>
                <w:p w14:paraId="4BD13A7A"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w:t>
                  </w:r>
                </w:p>
              </w:tc>
              <w:tc>
                <w:tcPr>
                  <w:tcW w:w="417" w:type="dxa"/>
                  <w:tcBorders>
                    <w:top w:val="nil"/>
                    <w:left w:val="nil"/>
                    <w:bottom w:val="nil"/>
                    <w:right w:val="nil"/>
                  </w:tcBorders>
                  <w:shd w:val="clear" w:color="auto" w:fill="auto"/>
                  <w:noWrap/>
                  <w:vAlign w:val="bottom"/>
                  <w:hideMark/>
                </w:tcPr>
                <w:p w14:paraId="34BD4877"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361" w:type="dxa"/>
                  <w:tcBorders>
                    <w:top w:val="nil"/>
                    <w:left w:val="nil"/>
                    <w:bottom w:val="nil"/>
                    <w:right w:val="nil"/>
                  </w:tcBorders>
                  <w:shd w:val="clear" w:color="auto" w:fill="auto"/>
                  <w:noWrap/>
                  <w:vAlign w:val="bottom"/>
                  <w:hideMark/>
                </w:tcPr>
                <w:p w14:paraId="5C91D785"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530" w:type="dxa"/>
                  <w:tcBorders>
                    <w:top w:val="nil"/>
                    <w:left w:val="nil"/>
                    <w:bottom w:val="nil"/>
                    <w:right w:val="nil"/>
                  </w:tcBorders>
                  <w:shd w:val="clear" w:color="auto" w:fill="auto"/>
                  <w:noWrap/>
                  <w:vAlign w:val="bottom"/>
                  <w:hideMark/>
                </w:tcPr>
                <w:p w14:paraId="6205DE6F"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428" w:type="dxa"/>
                  <w:tcBorders>
                    <w:top w:val="nil"/>
                    <w:left w:val="nil"/>
                    <w:bottom w:val="nil"/>
                    <w:right w:val="single" w:sz="4" w:space="0" w:color="auto"/>
                  </w:tcBorders>
                  <w:shd w:val="clear" w:color="auto" w:fill="auto"/>
                  <w:noWrap/>
                  <w:vAlign w:val="bottom"/>
                  <w:hideMark/>
                </w:tcPr>
                <w:p w14:paraId="16332F5A"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613" w:type="dxa"/>
                  <w:tcBorders>
                    <w:top w:val="nil"/>
                    <w:left w:val="nil"/>
                    <w:bottom w:val="nil"/>
                    <w:right w:val="single" w:sz="4" w:space="0" w:color="auto"/>
                  </w:tcBorders>
                  <w:shd w:val="clear" w:color="auto" w:fill="auto"/>
                  <w:vAlign w:val="center"/>
                  <w:hideMark/>
                </w:tcPr>
                <w:p w14:paraId="44AC602B"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26</w:t>
                  </w:r>
                </w:p>
              </w:tc>
              <w:tc>
                <w:tcPr>
                  <w:tcW w:w="772" w:type="dxa"/>
                  <w:tcBorders>
                    <w:top w:val="nil"/>
                    <w:left w:val="nil"/>
                    <w:bottom w:val="nil"/>
                    <w:right w:val="single" w:sz="4" w:space="0" w:color="auto"/>
                  </w:tcBorders>
                  <w:shd w:val="clear" w:color="auto" w:fill="auto"/>
                  <w:vAlign w:val="center"/>
                  <w:hideMark/>
                </w:tcPr>
                <w:p w14:paraId="23F22E9C"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4</w:t>
                  </w:r>
                </w:p>
              </w:tc>
            </w:tr>
            <w:tr w:rsidR="004E64B6" w:rsidRPr="00F47F7E" w14:paraId="42E52D94" w14:textId="77777777" w:rsidTr="004E64B6">
              <w:trPr>
                <w:trHeight w:val="289"/>
              </w:trPr>
              <w:tc>
                <w:tcPr>
                  <w:tcW w:w="654" w:type="dxa"/>
                  <w:tcBorders>
                    <w:top w:val="nil"/>
                    <w:left w:val="single" w:sz="4" w:space="0" w:color="auto"/>
                    <w:bottom w:val="nil"/>
                    <w:right w:val="nil"/>
                  </w:tcBorders>
                  <w:shd w:val="clear" w:color="auto" w:fill="auto"/>
                  <w:noWrap/>
                  <w:vAlign w:val="center"/>
                  <w:hideMark/>
                </w:tcPr>
                <w:p w14:paraId="2BA629EF"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w:t>
                  </w:r>
                </w:p>
              </w:tc>
              <w:tc>
                <w:tcPr>
                  <w:tcW w:w="820" w:type="dxa"/>
                  <w:tcBorders>
                    <w:top w:val="nil"/>
                    <w:left w:val="nil"/>
                    <w:bottom w:val="nil"/>
                    <w:right w:val="nil"/>
                  </w:tcBorders>
                  <w:shd w:val="clear" w:color="auto" w:fill="auto"/>
                  <w:noWrap/>
                  <w:vAlign w:val="center"/>
                  <w:hideMark/>
                </w:tcPr>
                <w:p w14:paraId="20A36D6C"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6288657</w:t>
                  </w:r>
                </w:p>
              </w:tc>
              <w:tc>
                <w:tcPr>
                  <w:tcW w:w="783" w:type="dxa"/>
                  <w:tcBorders>
                    <w:top w:val="nil"/>
                    <w:left w:val="nil"/>
                    <w:bottom w:val="nil"/>
                    <w:right w:val="nil"/>
                  </w:tcBorders>
                  <w:shd w:val="clear" w:color="auto" w:fill="auto"/>
                  <w:noWrap/>
                  <w:vAlign w:val="center"/>
                  <w:hideMark/>
                </w:tcPr>
                <w:p w14:paraId="38A99988"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383104</w:t>
                  </w:r>
                </w:p>
              </w:tc>
              <w:tc>
                <w:tcPr>
                  <w:tcW w:w="540" w:type="dxa"/>
                  <w:tcBorders>
                    <w:top w:val="nil"/>
                    <w:left w:val="single" w:sz="4" w:space="0" w:color="auto"/>
                    <w:bottom w:val="nil"/>
                    <w:right w:val="nil"/>
                  </w:tcBorders>
                  <w:shd w:val="clear" w:color="auto" w:fill="auto"/>
                  <w:noWrap/>
                  <w:vAlign w:val="bottom"/>
                  <w:hideMark/>
                </w:tcPr>
                <w:p w14:paraId="5D73D351"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18</w:t>
                  </w:r>
                </w:p>
              </w:tc>
              <w:tc>
                <w:tcPr>
                  <w:tcW w:w="417" w:type="dxa"/>
                  <w:tcBorders>
                    <w:top w:val="nil"/>
                    <w:left w:val="nil"/>
                    <w:bottom w:val="nil"/>
                    <w:right w:val="nil"/>
                  </w:tcBorders>
                  <w:shd w:val="clear" w:color="auto" w:fill="auto"/>
                  <w:noWrap/>
                  <w:vAlign w:val="bottom"/>
                  <w:hideMark/>
                </w:tcPr>
                <w:p w14:paraId="3F7EAD42"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417" w:type="dxa"/>
                  <w:tcBorders>
                    <w:top w:val="nil"/>
                    <w:left w:val="nil"/>
                    <w:bottom w:val="nil"/>
                    <w:right w:val="nil"/>
                  </w:tcBorders>
                  <w:shd w:val="clear" w:color="auto" w:fill="auto"/>
                  <w:noWrap/>
                  <w:vAlign w:val="bottom"/>
                  <w:hideMark/>
                </w:tcPr>
                <w:p w14:paraId="79C986DA"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4</w:t>
                  </w:r>
                </w:p>
              </w:tc>
              <w:tc>
                <w:tcPr>
                  <w:tcW w:w="417" w:type="dxa"/>
                  <w:tcBorders>
                    <w:top w:val="nil"/>
                    <w:left w:val="nil"/>
                    <w:bottom w:val="nil"/>
                    <w:right w:val="nil"/>
                  </w:tcBorders>
                  <w:shd w:val="clear" w:color="auto" w:fill="auto"/>
                  <w:noWrap/>
                  <w:vAlign w:val="bottom"/>
                  <w:hideMark/>
                </w:tcPr>
                <w:p w14:paraId="43475D25"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361" w:type="dxa"/>
                  <w:tcBorders>
                    <w:top w:val="nil"/>
                    <w:left w:val="nil"/>
                    <w:bottom w:val="nil"/>
                    <w:right w:val="nil"/>
                  </w:tcBorders>
                  <w:shd w:val="clear" w:color="auto" w:fill="auto"/>
                  <w:noWrap/>
                  <w:vAlign w:val="bottom"/>
                  <w:hideMark/>
                </w:tcPr>
                <w:p w14:paraId="23CD2956"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530" w:type="dxa"/>
                  <w:tcBorders>
                    <w:top w:val="nil"/>
                    <w:left w:val="nil"/>
                    <w:bottom w:val="nil"/>
                    <w:right w:val="nil"/>
                  </w:tcBorders>
                  <w:shd w:val="clear" w:color="auto" w:fill="auto"/>
                  <w:noWrap/>
                  <w:vAlign w:val="bottom"/>
                  <w:hideMark/>
                </w:tcPr>
                <w:p w14:paraId="10B79A5E"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428" w:type="dxa"/>
                  <w:tcBorders>
                    <w:top w:val="nil"/>
                    <w:left w:val="nil"/>
                    <w:bottom w:val="nil"/>
                    <w:right w:val="single" w:sz="4" w:space="0" w:color="auto"/>
                  </w:tcBorders>
                  <w:shd w:val="clear" w:color="auto" w:fill="auto"/>
                  <w:noWrap/>
                  <w:vAlign w:val="bottom"/>
                  <w:hideMark/>
                </w:tcPr>
                <w:p w14:paraId="6EA9BE9E"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613" w:type="dxa"/>
                  <w:tcBorders>
                    <w:top w:val="nil"/>
                    <w:left w:val="nil"/>
                    <w:bottom w:val="nil"/>
                    <w:right w:val="single" w:sz="4" w:space="0" w:color="auto"/>
                  </w:tcBorders>
                  <w:shd w:val="clear" w:color="auto" w:fill="auto"/>
                  <w:vAlign w:val="center"/>
                  <w:hideMark/>
                </w:tcPr>
                <w:p w14:paraId="0102B5A1"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22</w:t>
                  </w:r>
                </w:p>
              </w:tc>
              <w:tc>
                <w:tcPr>
                  <w:tcW w:w="772" w:type="dxa"/>
                  <w:tcBorders>
                    <w:top w:val="nil"/>
                    <w:left w:val="nil"/>
                    <w:bottom w:val="nil"/>
                    <w:right w:val="single" w:sz="4" w:space="0" w:color="auto"/>
                  </w:tcBorders>
                  <w:shd w:val="clear" w:color="auto" w:fill="auto"/>
                  <w:vAlign w:val="center"/>
                  <w:hideMark/>
                </w:tcPr>
                <w:p w14:paraId="5FFE8946"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w:t>
                  </w:r>
                </w:p>
              </w:tc>
            </w:tr>
            <w:tr w:rsidR="004E64B6" w:rsidRPr="00F47F7E" w14:paraId="55DB4B73" w14:textId="77777777" w:rsidTr="004E64B6">
              <w:trPr>
                <w:trHeight w:val="289"/>
              </w:trPr>
              <w:tc>
                <w:tcPr>
                  <w:tcW w:w="654" w:type="dxa"/>
                  <w:tcBorders>
                    <w:top w:val="nil"/>
                    <w:left w:val="single" w:sz="4" w:space="0" w:color="auto"/>
                    <w:bottom w:val="nil"/>
                    <w:right w:val="nil"/>
                  </w:tcBorders>
                  <w:shd w:val="clear" w:color="auto" w:fill="auto"/>
                  <w:noWrap/>
                  <w:vAlign w:val="center"/>
                  <w:hideMark/>
                </w:tcPr>
                <w:p w14:paraId="6D126253"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4</w:t>
                  </w:r>
                </w:p>
              </w:tc>
              <w:tc>
                <w:tcPr>
                  <w:tcW w:w="820" w:type="dxa"/>
                  <w:tcBorders>
                    <w:top w:val="nil"/>
                    <w:left w:val="nil"/>
                    <w:bottom w:val="nil"/>
                    <w:right w:val="nil"/>
                  </w:tcBorders>
                  <w:shd w:val="clear" w:color="auto" w:fill="auto"/>
                  <w:noWrap/>
                  <w:vAlign w:val="center"/>
                  <w:hideMark/>
                </w:tcPr>
                <w:p w14:paraId="75530901"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6288589</w:t>
                  </w:r>
                </w:p>
              </w:tc>
              <w:tc>
                <w:tcPr>
                  <w:tcW w:w="783" w:type="dxa"/>
                  <w:tcBorders>
                    <w:top w:val="nil"/>
                    <w:left w:val="nil"/>
                    <w:bottom w:val="nil"/>
                    <w:right w:val="nil"/>
                  </w:tcBorders>
                  <w:shd w:val="clear" w:color="auto" w:fill="auto"/>
                  <w:noWrap/>
                  <w:vAlign w:val="center"/>
                  <w:hideMark/>
                </w:tcPr>
                <w:p w14:paraId="0D8D5923"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383021</w:t>
                  </w:r>
                </w:p>
              </w:tc>
              <w:tc>
                <w:tcPr>
                  <w:tcW w:w="540" w:type="dxa"/>
                  <w:tcBorders>
                    <w:top w:val="nil"/>
                    <w:left w:val="single" w:sz="4" w:space="0" w:color="auto"/>
                    <w:bottom w:val="nil"/>
                    <w:right w:val="nil"/>
                  </w:tcBorders>
                  <w:shd w:val="clear" w:color="auto" w:fill="auto"/>
                  <w:noWrap/>
                  <w:vAlign w:val="bottom"/>
                  <w:hideMark/>
                </w:tcPr>
                <w:p w14:paraId="02A14B3E"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16</w:t>
                  </w:r>
                </w:p>
              </w:tc>
              <w:tc>
                <w:tcPr>
                  <w:tcW w:w="417" w:type="dxa"/>
                  <w:tcBorders>
                    <w:top w:val="nil"/>
                    <w:left w:val="nil"/>
                    <w:bottom w:val="nil"/>
                    <w:right w:val="nil"/>
                  </w:tcBorders>
                  <w:shd w:val="clear" w:color="auto" w:fill="auto"/>
                  <w:noWrap/>
                  <w:vAlign w:val="bottom"/>
                  <w:hideMark/>
                </w:tcPr>
                <w:p w14:paraId="00D02D7E"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25</w:t>
                  </w:r>
                </w:p>
              </w:tc>
              <w:tc>
                <w:tcPr>
                  <w:tcW w:w="417" w:type="dxa"/>
                  <w:tcBorders>
                    <w:top w:val="nil"/>
                    <w:left w:val="nil"/>
                    <w:bottom w:val="nil"/>
                    <w:right w:val="nil"/>
                  </w:tcBorders>
                  <w:shd w:val="clear" w:color="auto" w:fill="auto"/>
                  <w:noWrap/>
                  <w:vAlign w:val="bottom"/>
                  <w:hideMark/>
                </w:tcPr>
                <w:p w14:paraId="4D6DF572"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4</w:t>
                  </w:r>
                </w:p>
              </w:tc>
              <w:tc>
                <w:tcPr>
                  <w:tcW w:w="417" w:type="dxa"/>
                  <w:tcBorders>
                    <w:top w:val="nil"/>
                    <w:left w:val="nil"/>
                    <w:bottom w:val="nil"/>
                    <w:right w:val="nil"/>
                  </w:tcBorders>
                  <w:shd w:val="clear" w:color="auto" w:fill="auto"/>
                  <w:noWrap/>
                  <w:vAlign w:val="bottom"/>
                  <w:hideMark/>
                </w:tcPr>
                <w:p w14:paraId="0E6DE982"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w:t>
                  </w:r>
                </w:p>
              </w:tc>
              <w:tc>
                <w:tcPr>
                  <w:tcW w:w="361" w:type="dxa"/>
                  <w:tcBorders>
                    <w:top w:val="nil"/>
                    <w:left w:val="nil"/>
                    <w:bottom w:val="nil"/>
                    <w:right w:val="nil"/>
                  </w:tcBorders>
                  <w:shd w:val="clear" w:color="auto" w:fill="auto"/>
                  <w:noWrap/>
                  <w:vAlign w:val="bottom"/>
                  <w:hideMark/>
                </w:tcPr>
                <w:p w14:paraId="29A3D175"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530" w:type="dxa"/>
                  <w:tcBorders>
                    <w:top w:val="nil"/>
                    <w:left w:val="nil"/>
                    <w:bottom w:val="nil"/>
                    <w:right w:val="nil"/>
                  </w:tcBorders>
                  <w:shd w:val="clear" w:color="auto" w:fill="auto"/>
                  <w:noWrap/>
                  <w:vAlign w:val="bottom"/>
                  <w:hideMark/>
                </w:tcPr>
                <w:p w14:paraId="0CA735F2"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428" w:type="dxa"/>
                  <w:tcBorders>
                    <w:top w:val="nil"/>
                    <w:left w:val="nil"/>
                    <w:bottom w:val="nil"/>
                    <w:right w:val="single" w:sz="4" w:space="0" w:color="auto"/>
                  </w:tcBorders>
                  <w:shd w:val="clear" w:color="auto" w:fill="auto"/>
                  <w:noWrap/>
                  <w:vAlign w:val="bottom"/>
                  <w:hideMark/>
                </w:tcPr>
                <w:p w14:paraId="05CD407C"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613" w:type="dxa"/>
                  <w:tcBorders>
                    <w:top w:val="nil"/>
                    <w:left w:val="nil"/>
                    <w:bottom w:val="nil"/>
                    <w:right w:val="single" w:sz="4" w:space="0" w:color="auto"/>
                  </w:tcBorders>
                  <w:shd w:val="clear" w:color="auto" w:fill="auto"/>
                  <w:vAlign w:val="center"/>
                  <w:hideMark/>
                </w:tcPr>
                <w:p w14:paraId="2E2F9809"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46</w:t>
                  </w:r>
                </w:p>
              </w:tc>
              <w:tc>
                <w:tcPr>
                  <w:tcW w:w="772" w:type="dxa"/>
                  <w:tcBorders>
                    <w:top w:val="nil"/>
                    <w:left w:val="nil"/>
                    <w:bottom w:val="nil"/>
                    <w:right w:val="single" w:sz="4" w:space="0" w:color="auto"/>
                  </w:tcBorders>
                  <w:shd w:val="clear" w:color="auto" w:fill="auto"/>
                  <w:vAlign w:val="center"/>
                  <w:hideMark/>
                </w:tcPr>
                <w:p w14:paraId="72E85394"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w:t>
                  </w:r>
                </w:p>
              </w:tc>
            </w:tr>
            <w:tr w:rsidR="004E64B6" w:rsidRPr="00F47F7E" w14:paraId="353615BD" w14:textId="77777777" w:rsidTr="004E64B6">
              <w:trPr>
                <w:trHeight w:val="289"/>
              </w:trPr>
              <w:tc>
                <w:tcPr>
                  <w:tcW w:w="654" w:type="dxa"/>
                  <w:tcBorders>
                    <w:top w:val="nil"/>
                    <w:left w:val="single" w:sz="4" w:space="0" w:color="auto"/>
                    <w:bottom w:val="nil"/>
                    <w:right w:val="nil"/>
                  </w:tcBorders>
                  <w:shd w:val="clear" w:color="auto" w:fill="auto"/>
                  <w:noWrap/>
                  <w:vAlign w:val="center"/>
                  <w:hideMark/>
                </w:tcPr>
                <w:p w14:paraId="58EA7030"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5</w:t>
                  </w:r>
                </w:p>
              </w:tc>
              <w:tc>
                <w:tcPr>
                  <w:tcW w:w="820" w:type="dxa"/>
                  <w:tcBorders>
                    <w:top w:val="nil"/>
                    <w:left w:val="nil"/>
                    <w:bottom w:val="nil"/>
                    <w:right w:val="nil"/>
                  </w:tcBorders>
                  <w:shd w:val="clear" w:color="auto" w:fill="auto"/>
                  <w:noWrap/>
                  <w:vAlign w:val="center"/>
                  <w:hideMark/>
                </w:tcPr>
                <w:p w14:paraId="34DED37B"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6288505</w:t>
                  </w:r>
                </w:p>
              </w:tc>
              <w:tc>
                <w:tcPr>
                  <w:tcW w:w="783" w:type="dxa"/>
                  <w:tcBorders>
                    <w:top w:val="nil"/>
                    <w:left w:val="nil"/>
                    <w:bottom w:val="nil"/>
                    <w:right w:val="nil"/>
                  </w:tcBorders>
                  <w:shd w:val="clear" w:color="auto" w:fill="auto"/>
                  <w:noWrap/>
                  <w:vAlign w:val="center"/>
                  <w:hideMark/>
                </w:tcPr>
                <w:p w14:paraId="6363DAB1"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383001</w:t>
                  </w:r>
                </w:p>
              </w:tc>
              <w:tc>
                <w:tcPr>
                  <w:tcW w:w="540" w:type="dxa"/>
                  <w:tcBorders>
                    <w:top w:val="nil"/>
                    <w:left w:val="single" w:sz="4" w:space="0" w:color="auto"/>
                    <w:bottom w:val="nil"/>
                    <w:right w:val="nil"/>
                  </w:tcBorders>
                  <w:shd w:val="clear" w:color="auto" w:fill="auto"/>
                  <w:noWrap/>
                  <w:vAlign w:val="center"/>
                  <w:hideMark/>
                </w:tcPr>
                <w:p w14:paraId="08C99D4F"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20</w:t>
                  </w:r>
                </w:p>
              </w:tc>
              <w:tc>
                <w:tcPr>
                  <w:tcW w:w="417" w:type="dxa"/>
                  <w:tcBorders>
                    <w:top w:val="nil"/>
                    <w:left w:val="nil"/>
                    <w:bottom w:val="nil"/>
                    <w:right w:val="nil"/>
                  </w:tcBorders>
                  <w:shd w:val="clear" w:color="auto" w:fill="auto"/>
                  <w:noWrap/>
                  <w:vAlign w:val="center"/>
                  <w:hideMark/>
                </w:tcPr>
                <w:p w14:paraId="39A48D7B"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20</w:t>
                  </w:r>
                </w:p>
              </w:tc>
              <w:tc>
                <w:tcPr>
                  <w:tcW w:w="417" w:type="dxa"/>
                  <w:tcBorders>
                    <w:top w:val="nil"/>
                    <w:left w:val="nil"/>
                    <w:bottom w:val="nil"/>
                    <w:right w:val="nil"/>
                  </w:tcBorders>
                  <w:shd w:val="clear" w:color="auto" w:fill="auto"/>
                  <w:noWrap/>
                  <w:vAlign w:val="center"/>
                  <w:hideMark/>
                </w:tcPr>
                <w:p w14:paraId="78D480D8"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5</w:t>
                  </w:r>
                </w:p>
              </w:tc>
              <w:tc>
                <w:tcPr>
                  <w:tcW w:w="417" w:type="dxa"/>
                  <w:tcBorders>
                    <w:top w:val="nil"/>
                    <w:left w:val="nil"/>
                    <w:bottom w:val="nil"/>
                    <w:right w:val="nil"/>
                  </w:tcBorders>
                  <w:shd w:val="clear" w:color="auto" w:fill="auto"/>
                  <w:noWrap/>
                  <w:vAlign w:val="center"/>
                  <w:hideMark/>
                </w:tcPr>
                <w:p w14:paraId="0B5FE485"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w:t>
                  </w:r>
                </w:p>
              </w:tc>
              <w:tc>
                <w:tcPr>
                  <w:tcW w:w="361" w:type="dxa"/>
                  <w:tcBorders>
                    <w:top w:val="nil"/>
                    <w:left w:val="nil"/>
                    <w:bottom w:val="nil"/>
                    <w:right w:val="nil"/>
                  </w:tcBorders>
                  <w:shd w:val="clear" w:color="auto" w:fill="auto"/>
                  <w:noWrap/>
                  <w:vAlign w:val="center"/>
                  <w:hideMark/>
                </w:tcPr>
                <w:p w14:paraId="78CE7424"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w:t>
                  </w:r>
                </w:p>
              </w:tc>
              <w:tc>
                <w:tcPr>
                  <w:tcW w:w="530" w:type="dxa"/>
                  <w:tcBorders>
                    <w:top w:val="nil"/>
                    <w:left w:val="nil"/>
                    <w:bottom w:val="nil"/>
                    <w:right w:val="nil"/>
                  </w:tcBorders>
                  <w:shd w:val="clear" w:color="auto" w:fill="auto"/>
                  <w:noWrap/>
                  <w:vAlign w:val="center"/>
                  <w:hideMark/>
                </w:tcPr>
                <w:p w14:paraId="234A8144"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428" w:type="dxa"/>
                  <w:tcBorders>
                    <w:top w:val="nil"/>
                    <w:left w:val="nil"/>
                    <w:bottom w:val="nil"/>
                    <w:right w:val="single" w:sz="4" w:space="0" w:color="auto"/>
                  </w:tcBorders>
                  <w:shd w:val="clear" w:color="auto" w:fill="auto"/>
                  <w:noWrap/>
                  <w:vAlign w:val="center"/>
                  <w:hideMark/>
                </w:tcPr>
                <w:p w14:paraId="7C4DCEAA"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613" w:type="dxa"/>
                  <w:tcBorders>
                    <w:top w:val="nil"/>
                    <w:left w:val="nil"/>
                    <w:bottom w:val="nil"/>
                    <w:right w:val="single" w:sz="4" w:space="0" w:color="auto"/>
                  </w:tcBorders>
                  <w:shd w:val="clear" w:color="auto" w:fill="auto"/>
                  <w:vAlign w:val="center"/>
                  <w:hideMark/>
                </w:tcPr>
                <w:p w14:paraId="4FFE3C1A"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47</w:t>
                  </w:r>
                </w:p>
              </w:tc>
              <w:tc>
                <w:tcPr>
                  <w:tcW w:w="772" w:type="dxa"/>
                  <w:tcBorders>
                    <w:top w:val="nil"/>
                    <w:left w:val="nil"/>
                    <w:bottom w:val="nil"/>
                    <w:right w:val="single" w:sz="4" w:space="0" w:color="auto"/>
                  </w:tcBorders>
                  <w:shd w:val="clear" w:color="auto" w:fill="auto"/>
                  <w:noWrap/>
                  <w:vAlign w:val="center"/>
                  <w:hideMark/>
                </w:tcPr>
                <w:p w14:paraId="6754A475"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w:t>
                  </w:r>
                </w:p>
              </w:tc>
            </w:tr>
            <w:tr w:rsidR="004E64B6" w:rsidRPr="00F47F7E" w14:paraId="235CDD9F" w14:textId="77777777" w:rsidTr="004E64B6">
              <w:trPr>
                <w:trHeight w:val="289"/>
              </w:trPr>
              <w:tc>
                <w:tcPr>
                  <w:tcW w:w="654" w:type="dxa"/>
                  <w:tcBorders>
                    <w:top w:val="nil"/>
                    <w:left w:val="single" w:sz="4" w:space="0" w:color="auto"/>
                    <w:bottom w:val="nil"/>
                    <w:right w:val="nil"/>
                  </w:tcBorders>
                  <w:shd w:val="clear" w:color="auto" w:fill="auto"/>
                  <w:noWrap/>
                  <w:vAlign w:val="center"/>
                  <w:hideMark/>
                </w:tcPr>
                <w:p w14:paraId="76ECC973"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6</w:t>
                  </w:r>
                </w:p>
              </w:tc>
              <w:tc>
                <w:tcPr>
                  <w:tcW w:w="820" w:type="dxa"/>
                  <w:tcBorders>
                    <w:top w:val="nil"/>
                    <w:left w:val="nil"/>
                    <w:bottom w:val="nil"/>
                    <w:right w:val="nil"/>
                  </w:tcBorders>
                  <w:shd w:val="clear" w:color="auto" w:fill="auto"/>
                  <w:noWrap/>
                  <w:vAlign w:val="center"/>
                  <w:hideMark/>
                </w:tcPr>
                <w:p w14:paraId="74F94027"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6288434</w:t>
                  </w:r>
                </w:p>
              </w:tc>
              <w:tc>
                <w:tcPr>
                  <w:tcW w:w="783" w:type="dxa"/>
                  <w:tcBorders>
                    <w:top w:val="nil"/>
                    <w:left w:val="nil"/>
                    <w:bottom w:val="nil"/>
                    <w:right w:val="nil"/>
                  </w:tcBorders>
                  <w:shd w:val="clear" w:color="auto" w:fill="auto"/>
                  <w:noWrap/>
                  <w:vAlign w:val="center"/>
                  <w:hideMark/>
                </w:tcPr>
                <w:p w14:paraId="191F1048"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382978</w:t>
                  </w:r>
                </w:p>
              </w:tc>
              <w:tc>
                <w:tcPr>
                  <w:tcW w:w="540" w:type="dxa"/>
                  <w:tcBorders>
                    <w:top w:val="nil"/>
                    <w:left w:val="single" w:sz="4" w:space="0" w:color="auto"/>
                    <w:bottom w:val="nil"/>
                    <w:right w:val="nil"/>
                  </w:tcBorders>
                  <w:shd w:val="clear" w:color="auto" w:fill="auto"/>
                  <w:noWrap/>
                  <w:vAlign w:val="center"/>
                  <w:hideMark/>
                </w:tcPr>
                <w:p w14:paraId="57C05439"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17</w:t>
                  </w:r>
                </w:p>
              </w:tc>
              <w:tc>
                <w:tcPr>
                  <w:tcW w:w="417" w:type="dxa"/>
                  <w:tcBorders>
                    <w:top w:val="nil"/>
                    <w:left w:val="nil"/>
                    <w:bottom w:val="nil"/>
                    <w:right w:val="nil"/>
                  </w:tcBorders>
                  <w:shd w:val="clear" w:color="auto" w:fill="auto"/>
                  <w:noWrap/>
                  <w:vAlign w:val="center"/>
                  <w:hideMark/>
                </w:tcPr>
                <w:p w14:paraId="086C0625"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417" w:type="dxa"/>
                  <w:tcBorders>
                    <w:top w:val="nil"/>
                    <w:left w:val="nil"/>
                    <w:bottom w:val="nil"/>
                    <w:right w:val="nil"/>
                  </w:tcBorders>
                  <w:shd w:val="clear" w:color="auto" w:fill="auto"/>
                  <w:noWrap/>
                  <w:vAlign w:val="center"/>
                  <w:hideMark/>
                </w:tcPr>
                <w:p w14:paraId="33348173"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w:t>
                  </w:r>
                </w:p>
              </w:tc>
              <w:tc>
                <w:tcPr>
                  <w:tcW w:w="417" w:type="dxa"/>
                  <w:tcBorders>
                    <w:top w:val="nil"/>
                    <w:left w:val="nil"/>
                    <w:bottom w:val="nil"/>
                    <w:right w:val="nil"/>
                  </w:tcBorders>
                  <w:shd w:val="clear" w:color="auto" w:fill="auto"/>
                  <w:noWrap/>
                  <w:vAlign w:val="center"/>
                  <w:hideMark/>
                </w:tcPr>
                <w:p w14:paraId="0056E19D"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12</w:t>
                  </w:r>
                </w:p>
              </w:tc>
              <w:tc>
                <w:tcPr>
                  <w:tcW w:w="361" w:type="dxa"/>
                  <w:tcBorders>
                    <w:top w:val="nil"/>
                    <w:left w:val="nil"/>
                    <w:bottom w:val="nil"/>
                    <w:right w:val="nil"/>
                  </w:tcBorders>
                  <w:shd w:val="clear" w:color="auto" w:fill="auto"/>
                  <w:noWrap/>
                  <w:vAlign w:val="center"/>
                  <w:hideMark/>
                </w:tcPr>
                <w:p w14:paraId="2019E66E"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12</w:t>
                  </w:r>
                </w:p>
              </w:tc>
              <w:tc>
                <w:tcPr>
                  <w:tcW w:w="530" w:type="dxa"/>
                  <w:tcBorders>
                    <w:top w:val="nil"/>
                    <w:left w:val="nil"/>
                    <w:bottom w:val="nil"/>
                    <w:right w:val="nil"/>
                  </w:tcBorders>
                  <w:shd w:val="clear" w:color="auto" w:fill="auto"/>
                  <w:noWrap/>
                  <w:vAlign w:val="center"/>
                  <w:hideMark/>
                </w:tcPr>
                <w:p w14:paraId="1CA9CBC0"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w:t>
                  </w:r>
                </w:p>
              </w:tc>
              <w:tc>
                <w:tcPr>
                  <w:tcW w:w="428" w:type="dxa"/>
                  <w:tcBorders>
                    <w:top w:val="nil"/>
                    <w:left w:val="nil"/>
                    <w:bottom w:val="nil"/>
                    <w:right w:val="single" w:sz="4" w:space="0" w:color="auto"/>
                  </w:tcBorders>
                  <w:shd w:val="clear" w:color="auto" w:fill="auto"/>
                  <w:noWrap/>
                  <w:vAlign w:val="center"/>
                  <w:hideMark/>
                </w:tcPr>
                <w:p w14:paraId="38FA590C"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5</w:t>
                  </w:r>
                </w:p>
              </w:tc>
              <w:tc>
                <w:tcPr>
                  <w:tcW w:w="613" w:type="dxa"/>
                  <w:tcBorders>
                    <w:top w:val="nil"/>
                    <w:left w:val="nil"/>
                    <w:bottom w:val="nil"/>
                    <w:right w:val="single" w:sz="4" w:space="0" w:color="auto"/>
                  </w:tcBorders>
                  <w:shd w:val="clear" w:color="auto" w:fill="auto"/>
                  <w:vAlign w:val="center"/>
                  <w:hideMark/>
                </w:tcPr>
                <w:p w14:paraId="7736E218"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46</w:t>
                  </w:r>
                </w:p>
              </w:tc>
              <w:tc>
                <w:tcPr>
                  <w:tcW w:w="772" w:type="dxa"/>
                  <w:tcBorders>
                    <w:top w:val="nil"/>
                    <w:left w:val="nil"/>
                    <w:bottom w:val="nil"/>
                    <w:right w:val="single" w:sz="4" w:space="0" w:color="auto"/>
                  </w:tcBorders>
                  <w:shd w:val="clear" w:color="auto" w:fill="auto"/>
                  <w:noWrap/>
                  <w:vAlign w:val="center"/>
                  <w:hideMark/>
                </w:tcPr>
                <w:p w14:paraId="0F8CB087"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9</w:t>
                  </w:r>
                </w:p>
              </w:tc>
            </w:tr>
            <w:tr w:rsidR="004E64B6" w:rsidRPr="00F47F7E" w14:paraId="346AB78C" w14:textId="77777777" w:rsidTr="004E64B6">
              <w:trPr>
                <w:trHeight w:val="289"/>
              </w:trPr>
              <w:tc>
                <w:tcPr>
                  <w:tcW w:w="654" w:type="dxa"/>
                  <w:tcBorders>
                    <w:top w:val="nil"/>
                    <w:left w:val="single" w:sz="4" w:space="0" w:color="auto"/>
                    <w:bottom w:val="single" w:sz="4" w:space="0" w:color="auto"/>
                    <w:right w:val="nil"/>
                  </w:tcBorders>
                  <w:shd w:val="clear" w:color="auto" w:fill="auto"/>
                  <w:noWrap/>
                  <w:vAlign w:val="center"/>
                  <w:hideMark/>
                </w:tcPr>
                <w:p w14:paraId="3CAEE78A"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7</w:t>
                  </w:r>
                </w:p>
              </w:tc>
              <w:tc>
                <w:tcPr>
                  <w:tcW w:w="820" w:type="dxa"/>
                  <w:tcBorders>
                    <w:top w:val="nil"/>
                    <w:left w:val="nil"/>
                    <w:bottom w:val="single" w:sz="4" w:space="0" w:color="auto"/>
                    <w:right w:val="nil"/>
                  </w:tcBorders>
                  <w:shd w:val="clear" w:color="auto" w:fill="auto"/>
                  <w:noWrap/>
                  <w:vAlign w:val="center"/>
                  <w:hideMark/>
                </w:tcPr>
                <w:p w14:paraId="1CF57D9D"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6288410</w:t>
                  </w:r>
                </w:p>
              </w:tc>
              <w:tc>
                <w:tcPr>
                  <w:tcW w:w="783" w:type="dxa"/>
                  <w:tcBorders>
                    <w:top w:val="nil"/>
                    <w:left w:val="nil"/>
                    <w:bottom w:val="single" w:sz="4" w:space="0" w:color="auto"/>
                    <w:right w:val="nil"/>
                  </w:tcBorders>
                  <w:shd w:val="clear" w:color="auto" w:fill="auto"/>
                  <w:noWrap/>
                  <w:vAlign w:val="center"/>
                  <w:hideMark/>
                </w:tcPr>
                <w:p w14:paraId="10E0B9C5"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383047</w:t>
                  </w:r>
                </w:p>
              </w:tc>
              <w:tc>
                <w:tcPr>
                  <w:tcW w:w="540" w:type="dxa"/>
                  <w:tcBorders>
                    <w:top w:val="nil"/>
                    <w:left w:val="single" w:sz="4" w:space="0" w:color="auto"/>
                    <w:bottom w:val="single" w:sz="4" w:space="0" w:color="auto"/>
                    <w:right w:val="nil"/>
                  </w:tcBorders>
                  <w:shd w:val="clear" w:color="auto" w:fill="auto"/>
                  <w:noWrap/>
                  <w:vAlign w:val="center"/>
                  <w:hideMark/>
                </w:tcPr>
                <w:p w14:paraId="184363DB"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18</w:t>
                  </w:r>
                </w:p>
              </w:tc>
              <w:tc>
                <w:tcPr>
                  <w:tcW w:w="417" w:type="dxa"/>
                  <w:tcBorders>
                    <w:top w:val="nil"/>
                    <w:left w:val="nil"/>
                    <w:bottom w:val="single" w:sz="4" w:space="0" w:color="auto"/>
                    <w:right w:val="nil"/>
                  </w:tcBorders>
                  <w:shd w:val="clear" w:color="auto" w:fill="auto"/>
                  <w:noWrap/>
                  <w:vAlign w:val="center"/>
                  <w:hideMark/>
                </w:tcPr>
                <w:p w14:paraId="6C5A7F41"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10</w:t>
                  </w:r>
                </w:p>
              </w:tc>
              <w:tc>
                <w:tcPr>
                  <w:tcW w:w="417" w:type="dxa"/>
                  <w:tcBorders>
                    <w:top w:val="nil"/>
                    <w:left w:val="nil"/>
                    <w:bottom w:val="single" w:sz="4" w:space="0" w:color="auto"/>
                    <w:right w:val="nil"/>
                  </w:tcBorders>
                  <w:shd w:val="clear" w:color="auto" w:fill="auto"/>
                  <w:noWrap/>
                  <w:vAlign w:val="center"/>
                  <w:hideMark/>
                </w:tcPr>
                <w:p w14:paraId="66D0D161"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5</w:t>
                  </w:r>
                </w:p>
              </w:tc>
              <w:tc>
                <w:tcPr>
                  <w:tcW w:w="417" w:type="dxa"/>
                  <w:tcBorders>
                    <w:top w:val="nil"/>
                    <w:left w:val="nil"/>
                    <w:bottom w:val="single" w:sz="4" w:space="0" w:color="auto"/>
                    <w:right w:val="nil"/>
                  </w:tcBorders>
                  <w:shd w:val="clear" w:color="auto" w:fill="auto"/>
                  <w:noWrap/>
                  <w:vAlign w:val="center"/>
                  <w:hideMark/>
                </w:tcPr>
                <w:p w14:paraId="73FD5E50"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w:t>
                  </w:r>
                </w:p>
              </w:tc>
              <w:tc>
                <w:tcPr>
                  <w:tcW w:w="361" w:type="dxa"/>
                  <w:tcBorders>
                    <w:top w:val="nil"/>
                    <w:left w:val="nil"/>
                    <w:bottom w:val="single" w:sz="4" w:space="0" w:color="auto"/>
                    <w:right w:val="nil"/>
                  </w:tcBorders>
                  <w:shd w:val="clear" w:color="auto" w:fill="auto"/>
                  <w:noWrap/>
                  <w:vAlign w:val="center"/>
                  <w:hideMark/>
                </w:tcPr>
                <w:p w14:paraId="5A18085D"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530" w:type="dxa"/>
                  <w:tcBorders>
                    <w:top w:val="nil"/>
                    <w:left w:val="nil"/>
                    <w:bottom w:val="single" w:sz="4" w:space="0" w:color="auto"/>
                    <w:right w:val="nil"/>
                  </w:tcBorders>
                  <w:shd w:val="clear" w:color="auto" w:fill="auto"/>
                  <w:noWrap/>
                  <w:vAlign w:val="center"/>
                  <w:hideMark/>
                </w:tcPr>
                <w:p w14:paraId="6705C7CD"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428" w:type="dxa"/>
                  <w:tcBorders>
                    <w:top w:val="nil"/>
                    <w:left w:val="nil"/>
                    <w:bottom w:val="single" w:sz="4" w:space="0" w:color="auto"/>
                    <w:right w:val="single" w:sz="4" w:space="0" w:color="auto"/>
                  </w:tcBorders>
                  <w:shd w:val="clear" w:color="auto" w:fill="auto"/>
                  <w:noWrap/>
                  <w:vAlign w:val="center"/>
                  <w:hideMark/>
                </w:tcPr>
                <w:p w14:paraId="63CEF284"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613" w:type="dxa"/>
                  <w:tcBorders>
                    <w:top w:val="nil"/>
                    <w:left w:val="nil"/>
                    <w:bottom w:val="single" w:sz="4" w:space="0" w:color="auto"/>
                    <w:right w:val="single" w:sz="4" w:space="0" w:color="auto"/>
                  </w:tcBorders>
                  <w:shd w:val="clear" w:color="auto" w:fill="auto"/>
                  <w:vAlign w:val="center"/>
                  <w:hideMark/>
                </w:tcPr>
                <w:p w14:paraId="153A9323"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34</w:t>
                  </w:r>
                </w:p>
              </w:tc>
              <w:tc>
                <w:tcPr>
                  <w:tcW w:w="772" w:type="dxa"/>
                  <w:tcBorders>
                    <w:top w:val="nil"/>
                    <w:left w:val="nil"/>
                    <w:bottom w:val="single" w:sz="4" w:space="0" w:color="auto"/>
                    <w:right w:val="single" w:sz="4" w:space="0" w:color="auto"/>
                  </w:tcBorders>
                  <w:shd w:val="clear" w:color="auto" w:fill="auto"/>
                  <w:noWrap/>
                  <w:vAlign w:val="center"/>
                  <w:hideMark/>
                </w:tcPr>
                <w:p w14:paraId="032B6FBF"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w:t>
                  </w:r>
                </w:p>
              </w:tc>
            </w:tr>
            <w:tr w:rsidR="004E64B6" w:rsidRPr="00F47F7E" w14:paraId="0AAEA6F0" w14:textId="77777777" w:rsidTr="004E64B6">
              <w:trPr>
                <w:trHeight w:val="289"/>
              </w:trPr>
              <w:tc>
                <w:tcPr>
                  <w:tcW w:w="2257" w:type="dxa"/>
                  <w:gridSpan w:val="3"/>
                  <w:tcBorders>
                    <w:top w:val="single" w:sz="4" w:space="0" w:color="auto"/>
                    <w:left w:val="single" w:sz="4" w:space="0" w:color="auto"/>
                    <w:bottom w:val="nil"/>
                    <w:right w:val="single" w:sz="4" w:space="0" w:color="000000"/>
                  </w:tcBorders>
                  <w:shd w:val="clear" w:color="auto" w:fill="auto"/>
                  <w:noWrap/>
                  <w:vAlign w:val="center"/>
                  <w:hideMark/>
                </w:tcPr>
                <w:p w14:paraId="7D10426F"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Promedio</w:t>
                  </w:r>
                </w:p>
              </w:tc>
              <w:tc>
                <w:tcPr>
                  <w:tcW w:w="540" w:type="dxa"/>
                  <w:tcBorders>
                    <w:top w:val="nil"/>
                    <w:left w:val="nil"/>
                    <w:bottom w:val="nil"/>
                    <w:right w:val="nil"/>
                  </w:tcBorders>
                  <w:shd w:val="clear" w:color="auto" w:fill="auto"/>
                  <w:noWrap/>
                  <w:vAlign w:val="center"/>
                  <w:hideMark/>
                </w:tcPr>
                <w:p w14:paraId="73D1A597"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16</w:t>
                  </w:r>
                </w:p>
              </w:tc>
              <w:tc>
                <w:tcPr>
                  <w:tcW w:w="417" w:type="dxa"/>
                  <w:tcBorders>
                    <w:top w:val="nil"/>
                    <w:left w:val="nil"/>
                    <w:bottom w:val="nil"/>
                    <w:right w:val="nil"/>
                  </w:tcBorders>
                  <w:shd w:val="clear" w:color="auto" w:fill="auto"/>
                  <w:noWrap/>
                  <w:vAlign w:val="center"/>
                  <w:hideMark/>
                </w:tcPr>
                <w:p w14:paraId="4CCA8911"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9</w:t>
                  </w:r>
                </w:p>
              </w:tc>
              <w:tc>
                <w:tcPr>
                  <w:tcW w:w="417" w:type="dxa"/>
                  <w:tcBorders>
                    <w:top w:val="nil"/>
                    <w:left w:val="nil"/>
                    <w:bottom w:val="nil"/>
                    <w:right w:val="nil"/>
                  </w:tcBorders>
                  <w:shd w:val="clear" w:color="auto" w:fill="auto"/>
                  <w:noWrap/>
                  <w:vAlign w:val="center"/>
                  <w:hideMark/>
                </w:tcPr>
                <w:p w14:paraId="10F92AB8"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4</w:t>
                  </w:r>
                </w:p>
              </w:tc>
              <w:tc>
                <w:tcPr>
                  <w:tcW w:w="417" w:type="dxa"/>
                  <w:tcBorders>
                    <w:top w:val="nil"/>
                    <w:left w:val="nil"/>
                    <w:bottom w:val="nil"/>
                    <w:right w:val="nil"/>
                  </w:tcBorders>
                  <w:shd w:val="clear" w:color="auto" w:fill="auto"/>
                  <w:noWrap/>
                  <w:vAlign w:val="center"/>
                  <w:hideMark/>
                </w:tcPr>
                <w:p w14:paraId="41E88AA4"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w:t>
                  </w:r>
                </w:p>
              </w:tc>
              <w:tc>
                <w:tcPr>
                  <w:tcW w:w="361" w:type="dxa"/>
                  <w:tcBorders>
                    <w:top w:val="nil"/>
                    <w:left w:val="nil"/>
                    <w:bottom w:val="nil"/>
                    <w:right w:val="nil"/>
                  </w:tcBorders>
                  <w:shd w:val="clear" w:color="auto" w:fill="auto"/>
                  <w:noWrap/>
                  <w:vAlign w:val="center"/>
                  <w:hideMark/>
                </w:tcPr>
                <w:p w14:paraId="111B9F74"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w:t>
                  </w:r>
                </w:p>
              </w:tc>
              <w:tc>
                <w:tcPr>
                  <w:tcW w:w="530" w:type="dxa"/>
                  <w:tcBorders>
                    <w:top w:val="nil"/>
                    <w:left w:val="nil"/>
                    <w:bottom w:val="nil"/>
                    <w:right w:val="nil"/>
                  </w:tcBorders>
                  <w:shd w:val="clear" w:color="auto" w:fill="auto"/>
                  <w:noWrap/>
                  <w:vAlign w:val="center"/>
                  <w:hideMark/>
                </w:tcPr>
                <w:p w14:paraId="6BC0F1DD"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0</w:t>
                  </w:r>
                </w:p>
              </w:tc>
              <w:tc>
                <w:tcPr>
                  <w:tcW w:w="428" w:type="dxa"/>
                  <w:tcBorders>
                    <w:top w:val="nil"/>
                    <w:left w:val="nil"/>
                    <w:bottom w:val="nil"/>
                    <w:right w:val="single" w:sz="4" w:space="0" w:color="auto"/>
                  </w:tcBorders>
                  <w:shd w:val="clear" w:color="auto" w:fill="auto"/>
                  <w:noWrap/>
                  <w:vAlign w:val="center"/>
                  <w:hideMark/>
                </w:tcPr>
                <w:p w14:paraId="640BAB7C"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w:t>
                  </w:r>
                </w:p>
              </w:tc>
              <w:tc>
                <w:tcPr>
                  <w:tcW w:w="613" w:type="dxa"/>
                  <w:tcBorders>
                    <w:top w:val="nil"/>
                    <w:left w:val="nil"/>
                    <w:bottom w:val="nil"/>
                    <w:right w:val="single" w:sz="4" w:space="0" w:color="auto"/>
                  </w:tcBorders>
                  <w:shd w:val="clear" w:color="auto" w:fill="auto"/>
                  <w:noWrap/>
                  <w:vAlign w:val="center"/>
                  <w:hideMark/>
                </w:tcPr>
                <w:p w14:paraId="2EBEAC29"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33</w:t>
                  </w:r>
                </w:p>
              </w:tc>
              <w:tc>
                <w:tcPr>
                  <w:tcW w:w="772" w:type="dxa"/>
                  <w:tcBorders>
                    <w:top w:val="nil"/>
                    <w:left w:val="nil"/>
                    <w:bottom w:val="nil"/>
                    <w:right w:val="single" w:sz="4" w:space="0" w:color="auto"/>
                  </w:tcBorders>
                  <w:shd w:val="clear" w:color="auto" w:fill="auto"/>
                  <w:noWrap/>
                  <w:vAlign w:val="center"/>
                  <w:hideMark/>
                </w:tcPr>
                <w:p w14:paraId="63DF5AE3"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5</w:t>
                  </w:r>
                </w:p>
              </w:tc>
            </w:tr>
            <w:tr w:rsidR="004E64B6" w:rsidRPr="00F47F7E" w14:paraId="0E040671" w14:textId="77777777" w:rsidTr="004E64B6">
              <w:trPr>
                <w:trHeight w:val="289"/>
              </w:trPr>
              <w:tc>
                <w:tcPr>
                  <w:tcW w:w="2257" w:type="dxa"/>
                  <w:gridSpan w:val="3"/>
                  <w:tcBorders>
                    <w:top w:val="nil"/>
                    <w:left w:val="single" w:sz="4" w:space="0" w:color="auto"/>
                    <w:bottom w:val="single" w:sz="4" w:space="0" w:color="auto"/>
                    <w:right w:val="single" w:sz="4" w:space="0" w:color="000000"/>
                  </w:tcBorders>
                  <w:shd w:val="clear" w:color="auto" w:fill="auto"/>
                  <w:noWrap/>
                  <w:vAlign w:val="center"/>
                  <w:hideMark/>
                </w:tcPr>
                <w:p w14:paraId="6946EAF3"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Subtotal/ha</w:t>
                  </w:r>
                </w:p>
              </w:tc>
              <w:tc>
                <w:tcPr>
                  <w:tcW w:w="540" w:type="dxa"/>
                  <w:tcBorders>
                    <w:top w:val="nil"/>
                    <w:left w:val="nil"/>
                    <w:bottom w:val="single" w:sz="4" w:space="0" w:color="auto"/>
                    <w:right w:val="nil"/>
                  </w:tcBorders>
                  <w:shd w:val="clear" w:color="auto" w:fill="auto"/>
                  <w:noWrap/>
                  <w:vAlign w:val="center"/>
                  <w:hideMark/>
                </w:tcPr>
                <w:p w14:paraId="60B05B18"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814</w:t>
                  </w:r>
                </w:p>
              </w:tc>
              <w:tc>
                <w:tcPr>
                  <w:tcW w:w="417" w:type="dxa"/>
                  <w:tcBorders>
                    <w:top w:val="nil"/>
                    <w:left w:val="nil"/>
                    <w:bottom w:val="single" w:sz="4" w:space="0" w:color="auto"/>
                    <w:right w:val="nil"/>
                  </w:tcBorders>
                  <w:shd w:val="clear" w:color="auto" w:fill="auto"/>
                  <w:noWrap/>
                  <w:vAlign w:val="center"/>
                  <w:hideMark/>
                </w:tcPr>
                <w:p w14:paraId="68A39A5B"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457</w:t>
                  </w:r>
                </w:p>
              </w:tc>
              <w:tc>
                <w:tcPr>
                  <w:tcW w:w="417" w:type="dxa"/>
                  <w:tcBorders>
                    <w:top w:val="nil"/>
                    <w:left w:val="nil"/>
                    <w:bottom w:val="single" w:sz="4" w:space="0" w:color="auto"/>
                    <w:right w:val="nil"/>
                  </w:tcBorders>
                  <w:shd w:val="clear" w:color="auto" w:fill="auto"/>
                  <w:noWrap/>
                  <w:vAlign w:val="center"/>
                  <w:hideMark/>
                </w:tcPr>
                <w:p w14:paraId="676591D0"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179</w:t>
                  </w:r>
                </w:p>
              </w:tc>
              <w:tc>
                <w:tcPr>
                  <w:tcW w:w="417" w:type="dxa"/>
                  <w:tcBorders>
                    <w:top w:val="nil"/>
                    <w:left w:val="nil"/>
                    <w:bottom w:val="single" w:sz="4" w:space="0" w:color="auto"/>
                    <w:right w:val="nil"/>
                  </w:tcBorders>
                  <w:shd w:val="clear" w:color="auto" w:fill="auto"/>
                  <w:noWrap/>
                  <w:vAlign w:val="center"/>
                  <w:hideMark/>
                </w:tcPr>
                <w:p w14:paraId="3E97C2F6"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107</w:t>
                  </w:r>
                </w:p>
              </w:tc>
              <w:tc>
                <w:tcPr>
                  <w:tcW w:w="361" w:type="dxa"/>
                  <w:tcBorders>
                    <w:top w:val="nil"/>
                    <w:left w:val="nil"/>
                    <w:bottom w:val="single" w:sz="4" w:space="0" w:color="auto"/>
                    <w:right w:val="nil"/>
                  </w:tcBorders>
                  <w:shd w:val="clear" w:color="auto" w:fill="auto"/>
                  <w:noWrap/>
                  <w:vAlign w:val="center"/>
                  <w:hideMark/>
                </w:tcPr>
                <w:p w14:paraId="5F1F2E82"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93</w:t>
                  </w:r>
                </w:p>
              </w:tc>
              <w:tc>
                <w:tcPr>
                  <w:tcW w:w="530" w:type="dxa"/>
                  <w:tcBorders>
                    <w:top w:val="nil"/>
                    <w:left w:val="nil"/>
                    <w:bottom w:val="single" w:sz="4" w:space="0" w:color="auto"/>
                    <w:right w:val="nil"/>
                  </w:tcBorders>
                  <w:shd w:val="clear" w:color="auto" w:fill="auto"/>
                  <w:noWrap/>
                  <w:vAlign w:val="center"/>
                  <w:hideMark/>
                </w:tcPr>
                <w:p w14:paraId="4A481495"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21</w:t>
                  </w:r>
                </w:p>
              </w:tc>
              <w:tc>
                <w:tcPr>
                  <w:tcW w:w="428" w:type="dxa"/>
                  <w:tcBorders>
                    <w:top w:val="nil"/>
                    <w:left w:val="nil"/>
                    <w:bottom w:val="single" w:sz="4" w:space="0" w:color="auto"/>
                    <w:right w:val="single" w:sz="4" w:space="0" w:color="auto"/>
                  </w:tcBorders>
                  <w:shd w:val="clear" w:color="auto" w:fill="auto"/>
                  <w:noWrap/>
                  <w:vAlign w:val="center"/>
                  <w:hideMark/>
                </w:tcPr>
                <w:p w14:paraId="4A4A6C6C"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36</w:t>
                  </w:r>
                </w:p>
              </w:tc>
              <w:tc>
                <w:tcPr>
                  <w:tcW w:w="613" w:type="dxa"/>
                  <w:tcBorders>
                    <w:top w:val="nil"/>
                    <w:left w:val="nil"/>
                    <w:bottom w:val="single" w:sz="4" w:space="0" w:color="auto"/>
                    <w:right w:val="single" w:sz="4" w:space="0" w:color="auto"/>
                  </w:tcBorders>
                  <w:shd w:val="clear" w:color="auto" w:fill="auto"/>
                  <w:noWrap/>
                  <w:vAlign w:val="center"/>
                  <w:hideMark/>
                </w:tcPr>
                <w:p w14:paraId="242E5256"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1671</w:t>
                  </w:r>
                </w:p>
              </w:tc>
              <w:tc>
                <w:tcPr>
                  <w:tcW w:w="772" w:type="dxa"/>
                  <w:tcBorders>
                    <w:top w:val="nil"/>
                    <w:left w:val="nil"/>
                    <w:bottom w:val="single" w:sz="4" w:space="0" w:color="auto"/>
                    <w:right w:val="single" w:sz="4" w:space="0" w:color="auto"/>
                  </w:tcBorders>
                  <w:shd w:val="clear" w:color="auto" w:fill="auto"/>
                  <w:noWrap/>
                  <w:vAlign w:val="center"/>
                  <w:hideMark/>
                </w:tcPr>
                <w:p w14:paraId="201984B0"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243</w:t>
                  </w:r>
                </w:p>
              </w:tc>
            </w:tr>
            <w:tr w:rsidR="004E64B6" w:rsidRPr="00F47F7E" w14:paraId="07000575" w14:textId="77777777" w:rsidTr="004E64B6">
              <w:trPr>
                <w:trHeight w:val="289"/>
              </w:trPr>
              <w:tc>
                <w:tcPr>
                  <w:tcW w:w="2257" w:type="dxa"/>
                  <w:gridSpan w:val="3"/>
                  <w:tcBorders>
                    <w:top w:val="nil"/>
                    <w:left w:val="single" w:sz="4" w:space="0" w:color="auto"/>
                    <w:bottom w:val="nil"/>
                    <w:right w:val="single" w:sz="4" w:space="0" w:color="000000"/>
                  </w:tcBorders>
                  <w:shd w:val="clear" w:color="auto" w:fill="auto"/>
                  <w:noWrap/>
                  <w:vAlign w:val="center"/>
                  <w:hideMark/>
                </w:tcPr>
                <w:p w14:paraId="4B77E0DC"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Densidad comprometida (</w:t>
                  </w:r>
                  <w:proofErr w:type="spellStart"/>
                  <w:r w:rsidRPr="00F47F7E">
                    <w:rPr>
                      <w:rFonts w:ascii="Calibri" w:eastAsia="Times New Roman" w:hAnsi="Calibri" w:cs="Calibri"/>
                      <w:color w:val="000000"/>
                      <w:sz w:val="16"/>
                      <w:szCs w:val="16"/>
                      <w:lang w:eastAsia="es-CL"/>
                    </w:rPr>
                    <w:t>plant</w:t>
                  </w:r>
                  <w:proofErr w:type="spellEnd"/>
                  <w:r w:rsidRPr="00F47F7E">
                    <w:rPr>
                      <w:rFonts w:ascii="Calibri" w:eastAsia="Times New Roman" w:hAnsi="Calibri" w:cs="Calibri"/>
                      <w:color w:val="000000"/>
                      <w:sz w:val="16"/>
                      <w:szCs w:val="16"/>
                      <w:lang w:eastAsia="es-CL"/>
                    </w:rPr>
                    <w:t>/ha)</w:t>
                  </w:r>
                </w:p>
              </w:tc>
              <w:tc>
                <w:tcPr>
                  <w:tcW w:w="540" w:type="dxa"/>
                  <w:tcBorders>
                    <w:top w:val="nil"/>
                    <w:left w:val="nil"/>
                    <w:bottom w:val="nil"/>
                    <w:right w:val="nil"/>
                  </w:tcBorders>
                  <w:shd w:val="clear" w:color="auto" w:fill="auto"/>
                  <w:noWrap/>
                  <w:vAlign w:val="center"/>
                  <w:hideMark/>
                </w:tcPr>
                <w:p w14:paraId="50FA4085" w14:textId="77777777" w:rsidR="004E64B6" w:rsidRPr="00F47F7E" w:rsidRDefault="004E64B6" w:rsidP="004E64B6">
                  <w:pPr>
                    <w:jc w:val="center"/>
                    <w:rPr>
                      <w:rFonts w:ascii="Calibri" w:eastAsia="Times New Roman" w:hAnsi="Calibri" w:cs="Calibri"/>
                      <w:color w:val="000000"/>
                      <w:sz w:val="16"/>
                      <w:szCs w:val="16"/>
                      <w:lang w:eastAsia="es-CL"/>
                    </w:rPr>
                  </w:pPr>
                  <w:r>
                    <w:rPr>
                      <w:rFonts w:ascii="Calibri" w:eastAsia="Times New Roman" w:hAnsi="Calibri" w:cs="Calibri"/>
                      <w:color w:val="000000"/>
                      <w:sz w:val="16"/>
                      <w:szCs w:val="16"/>
                      <w:lang w:eastAsia="es-CL"/>
                    </w:rPr>
                    <w:t>10</w:t>
                  </w:r>
                  <w:r w:rsidRPr="00F47F7E">
                    <w:rPr>
                      <w:rFonts w:ascii="Calibri" w:eastAsia="Times New Roman" w:hAnsi="Calibri" w:cs="Calibri"/>
                      <w:color w:val="000000"/>
                      <w:sz w:val="16"/>
                      <w:szCs w:val="16"/>
                      <w:lang w:eastAsia="es-CL"/>
                    </w:rPr>
                    <w:t>00</w:t>
                  </w:r>
                </w:p>
              </w:tc>
              <w:tc>
                <w:tcPr>
                  <w:tcW w:w="417" w:type="dxa"/>
                  <w:tcBorders>
                    <w:top w:val="nil"/>
                    <w:left w:val="nil"/>
                    <w:bottom w:val="nil"/>
                    <w:right w:val="nil"/>
                  </w:tcBorders>
                  <w:shd w:val="clear" w:color="auto" w:fill="auto"/>
                  <w:noWrap/>
                  <w:vAlign w:val="center"/>
                  <w:hideMark/>
                </w:tcPr>
                <w:p w14:paraId="2B8A1E09" w14:textId="77777777" w:rsidR="004E64B6" w:rsidRPr="00F47F7E" w:rsidRDefault="004E64B6" w:rsidP="004E64B6">
                  <w:pPr>
                    <w:jc w:val="center"/>
                    <w:rPr>
                      <w:rFonts w:ascii="Calibri" w:eastAsia="Times New Roman" w:hAnsi="Calibri" w:cs="Calibri"/>
                      <w:color w:val="000000"/>
                      <w:sz w:val="16"/>
                      <w:szCs w:val="16"/>
                      <w:lang w:eastAsia="es-CL"/>
                    </w:rPr>
                  </w:pPr>
                </w:p>
              </w:tc>
              <w:tc>
                <w:tcPr>
                  <w:tcW w:w="417" w:type="dxa"/>
                  <w:tcBorders>
                    <w:top w:val="nil"/>
                    <w:left w:val="nil"/>
                    <w:bottom w:val="nil"/>
                    <w:right w:val="nil"/>
                  </w:tcBorders>
                  <w:shd w:val="clear" w:color="auto" w:fill="auto"/>
                  <w:noWrap/>
                  <w:vAlign w:val="center"/>
                  <w:hideMark/>
                </w:tcPr>
                <w:p w14:paraId="6CAF1270" w14:textId="77777777" w:rsidR="004E64B6" w:rsidRPr="00F47F7E" w:rsidRDefault="004E64B6" w:rsidP="004E64B6">
                  <w:pPr>
                    <w:jc w:val="center"/>
                    <w:rPr>
                      <w:rFonts w:ascii="Calibri" w:eastAsia="Times New Roman" w:hAnsi="Calibri" w:cs="Calibri"/>
                      <w:color w:val="000000"/>
                      <w:sz w:val="16"/>
                      <w:szCs w:val="16"/>
                      <w:lang w:eastAsia="es-CL"/>
                    </w:rPr>
                  </w:pPr>
                </w:p>
              </w:tc>
              <w:tc>
                <w:tcPr>
                  <w:tcW w:w="417" w:type="dxa"/>
                  <w:tcBorders>
                    <w:top w:val="nil"/>
                    <w:left w:val="nil"/>
                    <w:bottom w:val="nil"/>
                    <w:right w:val="nil"/>
                  </w:tcBorders>
                  <w:shd w:val="clear" w:color="auto" w:fill="auto"/>
                  <w:noWrap/>
                  <w:vAlign w:val="center"/>
                  <w:hideMark/>
                </w:tcPr>
                <w:p w14:paraId="1363445B" w14:textId="77777777" w:rsidR="004E64B6" w:rsidRPr="00F47F7E" w:rsidRDefault="004E64B6" w:rsidP="004E64B6">
                  <w:pPr>
                    <w:jc w:val="center"/>
                    <w:rPr>
                      <w:rFonts w:ascii="Calibri" w:eastAsia="Times New Roman" w:hAnsi="Calibri" w:cs="Calibri"/>
                      <w:color w:val="000000"/>
                      <w:sz w:val="16"/>
                      <w:szCs w:val="16"/>
                      <w:lang w:eastAsia="es-CL"/>
                    </w:rPr>
                  </w:pPr>
                </w:p>
              </w:tc>
              <w:tc>
                <w:tcPr>
                  <w:tcW w:w="361" w:type="dxa"/>
                  <w:tcBorders>
                    <w:top w:val="nil"/>
                    <w:left w:val="nil"/>
                    <w:bottom w:val="nil"/>
                    <w:right w:val="nil"/>
                  </w:tcBorders>
                  <w:shd w:val="clear" w:color="auto" w:fill="auto"/>
                  <w:noWrap/>
                  <w:vAlign w:val="center"/>
                  <w:hideMark/>
                </w:tcPr>
                <w:p w14:paraId="62421FAA" w14:textId="77777777" w:rsidR="004E64B6" w:rsidRPr="00F47F7E" w:rsidRDefault="004E64B6" w:rsidP="004E64B6">
                  <w:pPr>
                    <w:jc w:val="center"/>
                    <w:rPr>
                      <w:rFonts w:ascii="Calibri" w:eastAsia="Times New Roman" w:hAnsi="Calibri" w:cs="Calibri"/>
                      <w:color w:val="000000"/>
                      <w:sz w:val="16"/>
                      <w:szCs w:val="16"/>
                      <w:lang w:eastAsia="es-CL"/>
                    </w:rPr>
                  </w:pPr>
                </w:p>
              </w:tc>
              <w:tc>
                <w:tcPr>
                  <w:tcW w:w="530" w:type="dxa"/>
                  <w:tcBorders>
                    <w:top w:val="nil"/>
                    <w:left w:val="nil"/>
                    <w:bottom w:val="nil"/>
                    <w:right w:val="nil"/>
                  </w:tcBorders>
                  <w:shd w:val="clear" w:color="auto" w:fill="auto"/>
                  <w:noWrap/>
                  <w:vAlign w:val="center"/>
                  <w:hideMark/>
                </w:tcPr>
                <w:p w14:paraId="1DC596F9" w14:textId="77777777" w:rsidR="004E64B6" w:rsidRPr="00F47F7E" w:rsidRDefault="004E64B6" w:rsidP="004E64B6">
                  <w:pPr>
                    <w:jc w:val="center"/>
                    <w:rPr>
                      <w:rFonts w:ascii="Calibri" w:eastAsia="Times New Roman" w:hAnsi="Calibri" w:cs="Calibri"/>
                      <w:color w:val="000000"/>
                      <w:sz w:val="16"/>
                      <w:szCs w:val="16"/>
                      <w:lang w:eastAsia="es-CL"/>
                    </w:rPr>
                  </w:pPr>
                </w:p>
              </w:tc>
              <w:tc>
                <w:tcPr>
                  <w:tcW w:w="428" w:type="dxa"/>
                  <w:tcBorders>
                    <w:top w:val="nil"/>
                    <w:left w:val="nil"/>
                    <w:bottom w:val="nil"/>
                    <w:right w:val="single" w:sz="4" w:space="0" w:color="auto"/>
                  </w:tcBorders>
                  <w:shd w:val="clear" w:color="auto" w:fill="auto"/>
                  <w:noWrap/>
                  <w:vAlign w:val="center"/>
                  <w:hideMark/>
                </w:tcPr>
                <w:p w14:paraId="403D9C9C"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 </w:t>
                  </w:r>
                </w:p>
              </w:tc>
              <w:tc>
                <w:tcPr>
                  <w:tcW w:w="613" w:type="dxa"/>
                  <w:tcBorders>
                    <w:top w:val="nil"/>
                    <w:left w:val="nil"/>
                    <w:bottom w:val="nil"/>
                    <w:right w:val="nil"/>
                  </w:tcBorders>
                  <w:shd w:val="clear" w:color="auto" w:fill="auto"/>
                  <w:noWrap/>
                  <w:vAlign w:val="center"/>
                  <w:hideMark/>
                </w:tcPr>
                <w:p w14:paraId="16ADD175" w14:textId="77777777" w:rsidR="004E64B6" w:rsidRPr="00F47F7E" w:rsidRDefault="004E64B6" w:rsidP="004E64B6">
                  <w:pPr>
                    <w:jc w:val="center"/>
                    <w:rPr>
                      <w:rFonts w:ascii="Calibri" w:eastAsia="Times New Roman" w:hAnsi="Calibri" w:cs="Calibri"/>
                      <w:color w:val="000000"/>
                      <w:sz w:val="16"/>
                      <w:szCs w:val="16"/>
                      <w:lang w:eastAsia="es-CL"/>
                    </w:rPr>
                  </w:pPr>
                </w:p>
              </w:tc>
              <w:tc>
                <w:tcPr>
                  <w:tcW w:w="772" w:type="dxa"/>
                  <w:tcBorders>
                    <w:top w:val="nil"/>
                    <w:left w:val="nil"/>
                    <w:bottom w:val="nil"/>
                    <w:right w:val="single" w:sz="4" w:space="0" w:color="auto"/>
                  </w:tcBorders>
                  <w:shd w:val="clear" w:color="auto" w:fill="auto"/>
                  <w:noWrap/>
                  <w:vAlign w:val="center"/>
                  <w:hideMark/>
                </w:tcPr>
                <w:p w14:paraId="2549459B"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 </w:t>
                  </w:r>
                </w:p>
              </w:tc>
            </w:tr>
            <w:tr w:rsidR="004E64B6" w:rsidRPr="00F47F7E" w14:paraId="094086A4" w14:textId="77777777" w:rsidTr="004E64B6">
              <w:trPr>
                <w:trHeight w:val="289"/>
              </w:trPr>
              <w:tc>
                <w:tcPr>
                  <w:tcW w:w="2257" w:type="dxa"/>
                  <w:gridSpan w:val="3"/>
                  <w:tcBorders>
                    <w:top w:val="nil"/>
                    <w:left w:val="single" w:sz="4" w:space="0" w:color="auto"/>
                    <w:bottom w:val="single" w:sz="4" w:space="0" w:color="auto"/>
                    <w:right w:val="single" w:sz="4" w:space="0" w:color="000000"/>
                  </w:tcBorders>
                  <w:shd w:val="clear" w:color="auto" w:fill="auto"/>
                  <w:noWrap/>
                  <w:vAlign w:val="center"/>
                  <w:hideMark/>
                </w:tcPr>
                <w:p w14:paraId="26DE0B2F"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Cumplimiento</w:t>
                  </w:r>
                </w:p>
              </w:tc>
              <w:tc>
                <w:tcPr>
                  <w:tcW w:w="540" w:type="dxa"/>
                  <w:tcBorders>
                    <w:top w:val="nil"/>
                    <w:left w:val="nil"/>
                    <w:bottom w:val="single" w:sz="4" w:space="0" w:color="auto"/>
                    <w:right w:val="nil"/>
                  </w:tcBorders>
                  <w:shd w:val="clear" w:color="auto" w:fill="auto"/>
                  <w:noWrap/>
                  <w:vAlign w:val="center"/>
                  <w:hideMark/>
                </w:tcPr>
                <w:p w14:paraId="2F5FCDF6" w14:textId="77777777" w:rsidR="004E64B6" w:rsidRPr="00F47F7E" w:rsidRDefault="004E64B6" w:rsidP="004E64B6">
                  <w:pPr>
                    <w:jc w:val="center"/>
                    <w:rPr>
                      <w:rFonts w:ascii="Calibri" w:eastAsia="Times New Roman" w:hAnsi="Calibri" w:cs="Calibri"/>
                      <w:b/>
                      <w:bCs/>
                      <w:color w:val="000000"/>
                      <w:sz w:val="16"/>
                      <w:szCs w:val="16"/>
                      <w:lang w:eastAsia="es-CL"/>
                    </w:rPr>
                  </w:pPr>
                  <w:r>
                    <w:rPr>
                      <w:rFonts w:ascii="Calibri" w:eastAsia="Times New Roman" w:hAnsi="Calibri" w:cs="Calibri"/>
                      <w:b/>
                      <w:bCs/>
                      <w:color w:val="000000"/>
                      <w:sz w:val="16"/>
                      <w:szCs w:val="16"/>
                      <w:lang w:eastAsia="es-CL"/>
                    </w:rPr>
                    <w:t>81</w:t>
                  </w:r>
                  <w:r w:rsidRPr="00F47F7E">
                    <w:rPr>
                      <w:rFonts w:ascii="Calibri" w:eastAsia="Times New Roman" w:hAnsi="Calibri" w:cs="Calibri"/>
                      <w:b/>
                      <w:bCs/>
                      <w:color w:val="000000"/>
                      <w:sz w:val="16"/>
                      <w:szCs w:val="16"/>
                      <w:lang w:eastAsia="es-CL"/>
                    </w:rPr>
                    <w:t>%</w:t>
                  </w:r>
                </w:p>
              </w:tc>
              <w:tc>
                <w:tcPr>
                  <w:tcW w:w="417" w:type="dxa"/>
                  <w:tcBorders>
                    <w:top w:val="nil"/>
                    <w:left w:val="nil"/>
                    <w:bottom w:val="single" w:sz="4" w:space="0" w:color="auto"/>
                    <w:right w:val="nil"/>
                  </w:tcBorders>
                  <w:shd w:val="clear" w:color="auto" w:fill="auto"/>
                  <w:noWrap/>
                  <w:vAlign w:val="center"/>
                  <w:hideMark/>
                </w:tcPr>
                <w:p w14:paraId="096D1F93" w14:textId="77777777" w:rsidR="004E64B6" w:rsidRPr="00F47F7E" w:rsidRDefault="004E64B6" w:rsidP="004E64B6">
                  <w:pPr>
                    <w:jc w:val="center"/>
                    <w:rPr>
                      <w:rFonts w:ascii="Calibri" w:eastAsia="Times New Roman" w:hAnsi="Calibri" w:cs="Calibri"/>
                      <w:b/>
                      <w:bCs/>
                      <w:color w:val="000000"/>
                      <w:sz w:val="16"/>
                      <w:szCs w:val="16"/>
                      <w:lang w:eastAsia="es-CL"/>
                    </w:rPr>
                  </w:pPr>
                  <w:r w:rsidRPr="00F47F7E">
                    <w:rPr>
                      <w:rFonts w:ascii="Calibri" w:eastAsia="Times New Roman" w:hAnsi="Calibri" w:cs="Calibri"/>
                      <w:b/>
                      <w:bCs/>
                      <w:color w:val="000000"/>
                      <w:sz w:val="16"/>
                      <w:szCs w:val="16"/>
                      <w:lang w:eastAsia="es-CL"/>
                    </w:rPr>
                    <w:t> </w:t>
                  </w:r>
                </w:p>
              </w:tc>
              <w:tc>
                <w:tcPr>
                  <w:tcW w:w="417" w:type="dxa"/>
                  <w:tcBorders>
                    <w:top w:val="nil"/>
                    <w:left w:val="nil"/>
                    <w:bottom w:val="single" w:sz="4" w:space="0" w:color="auto"/>
                    <w:right w:val="nil"/>
                  </w:tcBorders>
                  <w:shd w:val="clear" w:color="auto" w:fill="auto"/>
                  <w:noWrap/>
                  <w:vAlign w:val="center"/>
                  <w:hideMark/>
                </w:tcPr>
                <w:p w14:paraId="3A610FA3" w14:textId="77777777" w:rsidR="004E64B6" w:rsidRPr="00F47F7E" w:rsidRDefault="004E64B6" w:rsidP="004E64B6">
                  <w:pPr>
                    <w:jc w:val="center"/>
                    <w:rPr>
                      <w:rFonts w:ascii="Calibri" w:eastAsia="Times New Roman" w:hAnsi="Calibri" w:cs="Calibri"/>
                      <w:b/>
                      <w:bCs/>
                      <w:color w:val="000000"/>
                      <w:sz w:val="16"/>
                      <w:szCs w:val="16"/>
                      <w:lang w:eastAsia="es-CL"/>
                    </w:rPr>
                  </w:pPr>
                  <w:r w:rsidRPr="00F47F7E">
                    <w:rPr>
                      <w:rFonts w:ascii="Calibri" w:eastAsia="Times New Roman" w:hAnsi="Calibri" w:cs="Calibri"/>
                      <w:b/>
                      <w:bCs/>
                      <w:color w:val="000000"/>
                      <w:sz w:val="16"/>
                      <w:szCs w:val="16"/>
                      <w:lang w:eastAsia="es-CL"/>
                    </w:rPr>
                    <w:t> </w:t>
                  </w:r>
                </w:p>
              </w:tc>
              <w:tc>
                <w:tcPr>
                  <w:tcW w:w="417" w:type="dxa"/>
                  <w:tcBorders>
                    <w:top w:val="nil"/>
                    <w:left w:val="nil"/>
                    <w:bottom w:val="single" w:sz="4" w:space="0" w:color="auto"/>
                    <w:right w:val="nil"/>
                  </w:tcBorders>
                  <w:shd w:val="clear" w:color="auto" w:fill="auto"/>
                  <w:noWrap/>
                  <w:vAlign w:val="center"/>
                  <w:hideMark/>
                </w:tcPr>
                <w:p w14:paraId="38A1B3C3" w14:textId="77777777" w:rsidR="004E64B6" w:rsidRPr="00F47F7E" w:rsidRDefault="004E64B6" w:rsidP="004E64B6">
                  <w:pPr>
                    <w:jc w:val="center"/>
                    <w:rPr>
                      <w:rFonts w:ascii="Calibri" w:eastAsia="Times New Roman" w:hAnsi="Calibri" w:cs="Calibri"/>
                      <w:b/>
                      <w:bCs/>
                      <w:color w:val="000000"/>
                      <w:sz w:val="16"/>
                      <w:szCs w:val="16"/>
                      <w:lang w:eastAsia="es-CL"/>
                    </w:rPr>
                  </w:pPr>
                  <w:r w:rsidRPr="00F47F7E">
                    <w:rPr>
                      <w:rFonts w:ascii="Calibri" w:eastAsia="Times New Roman" w:hAnsi="Calibri" w:cs="Calibri"/>
                      <w:b/>
                      <w:bCs/>
                      <w:color w:val="000000"/>
                      <w:sz w:val="16"/>
                      <w:szCs w:val="16"/>
                      <w:lang w:eastAsia="es-CL"/>
                    </w:rPr>
                    <w:t> </w:t>
                  </w:r>
                </w:p>
              </w:tc>
              <w:tc>
                <w:tcPr>
                  <w:tcW w:w="361" w:type="dxa"/>
                  <w:tcBorders>
                    <w:top w:val="nil"/>
                    <w:left w:val="nil"/>
                    <w:bottom w:val="single" w:sz="4" w:space="0" w:color="auto"/>
                    <w:right w:val="nil"/>
                  </w:tcBorders>
                  <w:shd w:val="clear" w:color="auto" w:fill="auto"/>
                  <w:noWrap/>
                  <w:vAlign w:val="center"/>
                  <w:hideMark/>
                </w:tcPr>
                <w:p w14:paraId="2E7A079F" w14:textId="77777777" w:rsidR="004E64B6" w:rsidRPr="00F47F7E" w:rsidRDefault="004E64B6" w:rsidP="004E64B6">
                  <w:pPr>
                    <w:jc w:val="center"/>
                    <w:rPr>
                      <w:rFonts w:ascii="Calibri" w:eastAsia="Times New Roman" w:hAnsi="Calibri" w:cs="Calibri"/>
                      <w:b/>
                      <w:bCs/>
                      <w:color w:val="000000"/>
                      <w:sz w:val="16"/>
                      <w:szCs w:val="16"/>
                      <w:lang w:eastAsia="es-CL"/>
                    </w:rPr>
                  </w:pPr>
                  <w:r w:rsidRPr="00F47F7E">
                    <w:rPr>
                      <w:rFonts w:ascii="Calibri" w:eastAsia="Times New Roman" w:hAnsi="Calibri" w:cs="Calibri"/>
                      <w:b/>
                      <w:bCs/>
                      <w:color w:val="000000"/>
                      <w:sz w:val="16"/>
                      <w:szCs w:val="16"/>
                      <w:lang w:eastAsia="es-CL"/>
                    </w:rPr>
                    <w:t> </w:t>
                  </w:r>
                </w:p>
              </w:tc>
              <w:tc>
                <w:tcPr>
                  <w:tcW w:w="530" w:type="dxa"/>
                  <w:tcBorders>
                    <w:top w:val="nil"/>
                    <w:left w:val="nil"/>
                    <w:bottom w:val="single" w:sz="4" w:space="0" w:color="auto"/>
                    <w:right w:val="nil"/>
                  </w:tcBorders>
                  <w:shd w:val="clear" w:color="auto" w:fill="auto"/>
                  <w:noWrap/>
                  <w:vAlign w:val="center"/>
                  <w:hideMark/>
                </w:tcPr>
                <w:p w14:paraId="1A83390E" w14:textId="77777777" w:rsidR="004E64B6" w:rsidRPr="00F47F7E" w:rsidRDefault="004E64B6" w:rsidP="004E64B6">
                  <w:pPr>
                    <w:jc w:val="center"/>
                    <w:rPr>
                      <w:rFonts w:ascii="Calibri" w:eastAsia="Times New Roman" w:hAnsi="Calibri" w:cs="Calibri"/>
                      <w:b/>
                      <w:bCs/>
                      <w:color w:val="000000"/>
                      <w:sz w:val="16"/>
                      <w:szCs w:val="16"/>
                      <w:lang w:eastAsia="es-CL"/>
                    </w:rPr>
                  </w:pPr>
                  <w:r w:rsidRPr="00F47F7E">
                    <w:rPr>
                      <w:rFonts w:ascii="Calibri" w:eastAsia="Times New Roman" w:hAnsi="Calibri" w:cs="Calibri"/>
                      <w:b/>
                      <w:bCs/>
                      <w:color w:val="000000"/>
                      <w:sz w:val="16"/>
                      <w:szCs w:val="16"/>
                      <w:lang w:eastAsia="es-CL"/>
                    </w:rPr>
                    <w:t> </w:t>
                  </w:r>
                </w:p>
              </w:tc>
              <w:tc>
                <w:tcPr>
                  <w:tcW w:w="428" w:type="dxa"/>
                  <w:tcBorders>
                    <w:top w:val="nil"/>
                    <w:left w:val="nil"/>
                    <w:bottom w:val="single" w:sz="4" w:space="0" w:color="auto"/>
                    <w:right w:val="single" w:sz="4" w:space="0" w:color="auto"/>
                  </w:tcBorders>
                  <w:shd w:val="clear" w:color="auto" w:fill="auto"/>
                  <w:noWrap/>
                  <w:vAlign w:val="center"/>
                  <w:hideMark/>
                </w:tcPr>
                <w:p w14:paraId="37307CD8" w14:textId="77777777" w:rsidR="004E64B6" w:rsidRPr="00F47F7E" w:rsidRDefault="004E64B6" w:rsidP="004E64B6">
                  <w:pPr>
                    <w:jc w:val="center"/>
                    <w:rPr>
                      <w:rFonts w:ascii="Calibri" w:eastAsia="Times New Roman" w:hAnsi="Calibri" w:cs="Calibri"/>
                      <w:b/>
                      <w:bCs/>
                      <w:color w:val="000000"/>
                      <w:sz w:val="16"/>
                      <w:szCs w:val="16"/>
                      <w:lang w:eastAsia="es-CL"/>
                    </w:rPr>
                  </w:pPr>
                  <w:r w:rsidRPr="00F47F7E">
                    <w:rPr>
                      <w:rFonts w:ascii="Calibri" w:eastAsia="Times New Roman" w:hAnsi="Calibri" w:cs="Calibri"/>
                      <w:b/>
                      <w:bCs/>
                      <w:color w:val="000000"/>
                      <w:sz w:val="16"/>
                      <w:szCs w:val="16"/>
                      <w:lang w:eastAsia="es-CL"/>
                    </w:rPr>
                    <w:t> </w:t>
                  </w:r>
                </w:p>
              </w:tc>
              <w:tc>
                <w:tcPr>
                  <w:tcW w:w="613" w:type="dxa"/>
                  <w:tcBorders>
                    <w:top w:val="nil"/>
                    <w:left w:val="nil"/>
                    <w:bottom w:val="single" w:sz="4" w:space="0" w:color="auto"/>
                    <w:right w:val="nil"/>
                  </w:tcBorders>
                  <w:shd w:val="clear" w:color="auto" w:fill="auto"/>
                  <w:noWrap/>
                  <w:vAlign w:val="center"/>
                  <w:hideMark/>
                </w:tcPr>
                <w:p w14:paraId="5A322B21" w14:textId="77777777" w:rsidR="004E64B6" w:rsidRPr="00F47F7E" w:rsidRDefault="004E64B6" w:rsidP="004E64B6">
                  <w:pPr>
                    <w:jc w:val="center"/>
                    <w:rPr>
                      <w:rFonts w:ascii="Calibri" w:eastAsia="Times New Roman" w:hAnsi="Calibri" w:cs="Calibri"/>
                      <w:b/>
                      <w:bCs/>
                      <w:color w:val="000000"/>
                      <w:sz w:val="16"/>
                      <w:szCs w:val="16"/>
                      <w:lang w:eastAsia="es-CL"/>
                    </w:rPr>
                  </w:pPr>
                  <w:r w:rsidRPr="00F47F7E">
                    <w:rPr>
                      <w:rFonts w:ascii="Calibri" w:eastAsia="Times New Roman" w:hAnsi="Calibri" w:cs="Calibri"/>
                      <w:b/>
                      <w:bCs/>
                      <w:color w:val="000000"/>
                      <w:sz w:val="16"/>
                      <w:szCs w:val="16"/>
                      <w:lang w:eastAsia="es-CL"/>
                    </w:rPr>
                    <w:t> </w:t>
                  </w:r>
                </w:p>
              </w:tc>
              <w:tc>
                <w:tcPr>
                  <w:tcW w:w="772" w:type="dxa"/>
                  <w:tcBorders>
                    <w:top w:val="nil"/>
                    <w:left w:val="nil"/>
                    <w:bottom w:val="single" w:sz="4" w:space="0" w:color="auto"/>
                    <w:right w:val="single" w:sz="4" w:space="0" w:color="auto"/>
                  </w:tcBorders>
                  <w:shd w:val="clear" w:color="auto" w:fill="auto"/>
                  <w:noWrap/>
                  <w:vAlign w:val="center"/>
                  <w:hideMark/>
                </w:tcPr>
                <w:p w14:paraId="51AD87D3" w14:textId="77777777" w:rsidR="004E64B6" w:rsidRPr="00F47F7E" w:rsidRDefault="004E64B6" w:rsidP="004E64B6">
                  <w:pPr>
                    <w:jc w:val="center"/>
                    <w:rPr>
                      <w:rFonts w:ascii="Calibri" w:eastAsia="Times New Roman" w:hAnsi="Calibri" w:cs="Calibri"/>
                      <w:color w:val="000000"/>
                      <w:sz w:val="16"/>
                      <w:szCs w:val="16"/>
                      <w:lang w:eastAsia="es-CL"/>
                    </w:rPr>
                  </w:pPr>
                  <w:r w:rsidRPr="00F47F7E">
                    <w:rPr>
                      <w:rFonts w:ascii="Calibri" w:eastAsia="Times New Roman" w:hAnsi="Calibri" w:cs="Calibri"/>
                      <w:color w:val="000000"/>
                      <w:sz w:val="16"/>
                      <w:szCs w:val="16"/>
                      <w:lang w:eastAsia="es-CL"/>
                    </w:rPr>
                    <w:t> </w:t>
                  </w:r>
                </w:p>
              </w:tc>
            </w:tr>
          </w:tbl>
          <w:p w14:paraId="0B7A0504" w14:textId="77777777" w:rsidR="004E64B6" w:rsidRPr="0025129B" w:rsidRDefault="004E64B6" w:rsidP="004E64B6">
            <w:pPr>
              <w:jc w:val="center"/>
              <w:rPr>
                <w:rFonts w:eastAsia="Times New Roman"/>
                <w:color w:val="000000"/>
                <w:sz w:val="20"/>
                <w:szCs w:val="20"/>
                <w:lang w:eastAsia="es-CL"/>
              </w:rPr>
            </w:pPr>
          </w:p>
        </w:tc>
        <w:tc>
          <w:tcPr>
            <w:tcW w:w="2542" w:type="pct"/>
            <w:gridSpan w:val="3"/>
            <w:tcBorders>
              <w:top w:val="nil"/>
              <w:left w:val="single" w:sz="4" w:space="0" w:color="auto"/>
              <w:right w:val="single" w:sz="4" w:space="0" w:color="auto"/>
            </w:tcBorders>
            <w:shd w:val="clear" w:color="auto" w:fill="auto"/>
            <w:noWrap/>
            <w:vAlign w:val="center"/>
            <w:hideMark/>
          </w:tcPr>
          <w:p w14:paraId="631F3036" w14:textId="77777777" w:rsidR="004E64B6" w:rsidRPr="0025129B" w:rsidRDefault="004E64B6" w:rsidP="004E64B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21DFAD7" wp14:editId="2071F451">
                  <wp:extent cx="4086408" cy="2295525"/>
                  <wp:effectExtent l="0" t="0" r="9525"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4109164" cy="2308308"/>
                          </a:xfrm>
                          <a:prstGeom prst="rect">
                            <a:avLst/>
                          </a:prstGeom>
                          <a:noFill/>
                        </pic:spPr>
                      </pic:pic>
                    </a:graphicData>
                  </a:graphic>
                </wp:inline>
              </w:drawing>
            </w:r>
          </w:p>
        </w:tc>
      </w:tr>
      <w:tr w:rsidR="004E64B6" w:rsidRPr="0025129B" w14:paraId="269B7A2D" w14:textId="77777777" w:rsidTr="00672FD6">
        <w:trPr>
          <w:trHeight w:val="300"/>
          <w:jc w:val="center"/>
        </w:trPr>
        <w:tc>
          <w:tcPr>
            <w:tcW w:w="1064" w:type="pct"/>
            <w:tcBorders>
              <w:top w:val="single" w:sz="4" w:space="0" w:color="auto"/>
              <w:left w:val="single" w:sz="4" w:space="0" w:color="auto"/>
              <w:bottom w:val="single" w:sz="4" w:space="0" w:color="auto"/>
              <w:right w:val="nil"/>
            </w:tcBorders>
            <w:shd w:val="clear" w:color="auto" w:fill="auto"/>
            <w:noWrap/>
            <w:vAlign w:val="center"/>
            <w:hideMark/>
          </w:tcPr>
          <w:p w14:paraId="380AB010" w14:textId="4ADE4302" w:rsidR="004E64B6" w:rsidRPr="0025129B" w:rsidRDefault="004E64B6" w:rsidP="004E64B6">
            <w:pPr>
              <w:pStyle w:val="Descripcin"/>
              <w:rPr>
                <w:rFonts w:eastAsia="Times New Roman"/>
                <w:color w:val="000000"/>
                <w:lang w:eastAsia="es-CL"/>
              </w:rPr>
            </w:pPr>
            <w:r w:rsidRPr="0025129B">
              <w:t xml:space="preserve">Tabla </w:t>
            </w:r>
            <w:r>
              <w:t>4</w:t>
            </w:r>
            <w:r w:rsidRPr="0025129B">
              <w:t>.</w:t>
            </w:r>
          </w:p>
        </w:tc>
        <w:tc>
          <w:tcPr>
            <w:tcW w:w="13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1132BA"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16-10</w:t>
            </w:r>
            <w:r w:rsidRPr="00D5328C">
              <w:rPr>
                <w:rFonts w:eastAsia="Times New Roman"/>
                <w:b/>
                <w:color w:val="000000"/>
                <w:sz w:val="18"/>
                <w:szCs w:val="18"/>
                <w:lang w:eastAsia="es-CL"/>
              </w:rPr>
              <w:t>-2018</w:t>
            </w:r>
          </w:p>
        </w:tc>
        <w:tc>
          <w:tcPr>
            <w:tcW w:w="1061" w:type="pct"/>
            <w:tcBorders>
              <w:top w:val="single" w:sz="4" w:space="0" w:color="auto"/>
              <w:left w:val="nil"/>
              <w:bottom w:val="single" w:sz="4" w:space="0" w:color="auto"/>
              <w:right w:val="nil"/>
            </w:tcBorders>
            <w:shd w:val="clear" w:color="auto" w:fill="auto"/>
            <w:noWrap/>
            <w:vAlign w:val="center"/>
            <w:hideMark/>
          </w:tcPr>
          <w:p w14:paraId="67D3C609" w14:textId="34963A81" w:rsidR="004E64B6" w:rsidRPr="0025129B" w:rsidRDefault="004E64B6" w:rsidP="004E64B6">
            <w:pPr>
              <w:pStyle w:val="Descripcin"/>
            </w:pPr>
            <w:r>
              <w:t>Figura 14</w:t>
            </w:r>
            <w:r w:rsidRPr="0025129B">
              <w:t>.</w:t>
            </w:r>
          </w:p>
        </w:tc>
        <w:tc>
          <w:tcPr>
            <w:tcW w:w="14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613783"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16-10</w:t>
            </w:r>
            <w:r w:rsidRPr="00D5328C">
              <w:rPr>
                <w:rFonts w:eastAsia="Times New Roman"/>
                <w:b/>
                <w:color w:val="000000"/>
                <w:sz w:val="18"/>
                <w:szCs w:val="18"/>
                <w:lang w:eastAsia="es-CL"/>
              </w:rPr>
              <w:t>-2018</w:t>
            </w:r>
          </w:p>
        </w:tc>
      </w:tr>
      <w:tr w:rsidR="004E64B6" w:rsidRPr="0025129B" w14:paraId="712BA6E1" w14:textId="77777777" w:rsidTr="00672FD6">
        <w:trPr>
          <w:trHeight w:val="300"/>
          <w:jc w:val="center"/>
        </w:trPr>
        <w:tc>
          <w:tcPr>
            <w:tcW w:w="106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AAE52B"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lastRenderedPageBreak/>
              <w:t xml:space="preserve">Coordenadas DATUM WGS84 HUSO </w:t>
            </w:r>
            <w:r>
              <w:rPr>
                <w:rFonts w:eastAsia="Times New Roman"/>
                <w:b/>
                <w:color w:val="000000"/>
                <w:sz w:val="18"/>
                <w:szCs w:val="18"/>
                <w:lang w:eastAsia="es-CL"/>
              </w:rPr>
              <w:t>(19S</w:t>
            </w:r>
            <w:r w:rsidRPr="00705396">
              <w:rPr>
                <w:rFonts w:eastAsia="Times New Roman"/>
                <w:b/>
                <w:color w:val="000000"/>
                <w:sz w:val="18"/>
                <w:szCs w:val="18"/>
                <w:lang w:eastAsia="es-CL"/>
              </w:rPr>
              <w:t>)</w:t>
            </w:r>
          </w:p>
        </w:tc>
        <w:tc>
          <w:tcPr>
            <w:tcW w:w="716" w:type="pct"/>
            <w:tcBorders>
              <w:top w:val="single" w:sz="4" w:space="0" w:color="auto"/>
              <w:left w:val="nil"/>
              <w:bottom w:val="single" w:sz="4" w:space="0" w:color="auto"/>
              <w:right w:val="single" w:sz="4" w:space="0" w:color="000000"/>
            </w:tcBorders>
            <w:shd w:val="clear" w:color="auto" w:fill="auto"/>
            <w:noWrap/>
            <w:vAlign w:val="center"/>
            <w:hideMark/>
          </w:tcPr>
          <w:p w14:paraId="78266DC5" w14:textId="77777777" w:rsidR="004E64B6" w:rsidRPr="00D03CC1" w:rsidRDefault="004E64B6" w:rsidP="004E64B6">
            <w:pPr>
              <w:rPr>
                <w:rFonts w:eastAsia="Times New Roman"/>
                <w:b/>
                <w:color w:val="000000"/>
                <w:sz w:val="18"/>
                <w:szCs w:val="18"/>
                <w:lang w:eastAsia="es-CL"/>
              </w:rPr>
            </w:pPr>
            <w:r>
              <w:rPr>
                <w:rFonts w:eastAsia="Times New Roman"/>
                <w:b/>
                <w:color w:val="000000"/>
                <w:sz w:val="18"/>
                <w:szCs w:val="18"/>
                <w:lang w:eastAsia="es-CL"/>
              </w:rPr>
              <w:t xml:space="preserve">Coordenada Norte: </w:t>
            </w:r>
            <w:r w:rsidRPr="00F47F7E">
              <w:rPr>
                <w:rFonts w:ascii="Calibri" w:eastAsia="Times New Roman" w:hAnsi="Calibri" w:cs="Calibri"/>
                <w:color w:val="000000"/>
                <w:sz w:val="16"/>
                <w:szCs w:val="16"/>
                <w:lang w:eastAsia="es-CL"/>
              </w:rPr>
              <w:t>6288696</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14:paraId="754E25E2" w14:textId="77777777" w:rsidR="004E64B6" w:rsidRPr="00D03CC1" w:rsidRDefault="004E64B6" w:rsidP="004E64B6">
            <w:pPr>
              <w:rPr>
                <w:rFonts w:eastAsia="Times New Roman"/>
                <w:b/>
                <w:color w:val="000000"/>
                <w:sz w:val="18"/>
                <w:szCs w:val="18"/>
                <w:lang w:eastAsia="es-CL"/>
              </w:rPr>
            </w:pPr>
            <w:r w:rsidRPr="00D03CC1">
              <w:rPr>
                <w:rFonts w:eastAsia="Times New Roman"/>
                <w:b/>
                <w:color w:val="000000"/>
                <w:sz w:val="18"/>
                <w:szCs w:val="18"/>
                <w:lang w:eastAsia="es-CL"/>
              </w:rPr>
              <w:t xml:space="preserve">Coordenada Este: </w:t>
            </w:r>
            <w:r w:rsidRPr="00F47F7E">
              <w:rPr>
                <w:rFonts w:ascii="Calibri" w:eastAsia="Times New Roman" w:hAnsi="Calibri" w:cs="Calibri"/>
                <w:color w:val="000000"/>
                <w:sz w:val="16"/>
                <w:szCs w:val="16"/>
                <w:lang w:eastAsia="es-CL"/>
              </w:rPr>
              <w:t>383141</w:t>
            </w:r>
          </w:p>
        </w:tc>
        <w:tc>
          <w:tcPr>
            <w:tcW w:w="1061" w:type="pct"/>
            <w:tcBorders>
              <w:top w:val="single" w:sz="4" w:space="0" w:color="auto"/>
              <w:left w:val="nil"/>
              <w:bottom w:val="single" w:sz="4" w:space="0" w:color="auto"/>
              <w:right w:val="single" w:sz="4" w:space="0" w:color="000000"/>
            </w:tcBorders>
            <w:shd w:val="clear" w:color="auto" w:fill="auto"/>
            <w:noWrap/>
            <w:vAlign w:val="center"/>
            <w:hideMark/>
          </w:tcPr>
          <w:p w14:paraId="5210511A"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19S</w:t>
            </w:r>
            <w:r w:rsidRPr="00705396">
              <w:rPr>
                <w:rFonts w:eastAsia="Times New Roman"/>
                <w:b/>
                <w:color w:val="000000"/>
                <w:sz w:val="18"/>
                <w:szCs w:val="18"/>
                <w:lang w:eastAsia="es-CL"/>
              </w:rPr>
              <w:t>)</w:t>
            </w:r>
          </w:p>
        </w:tc>
        <w:tc>
          <w:tcPr>
            <w:tcW w:w="775" w:type="pct"/>
            <w:tcBorders>
              <w:top w:val="single" w:sz="4" w:space="0" w:color="auto"/>
              <w:left w:val="nil"/>
              <w:bottom w:val="single" w:sz="4" w:space="0" w:color="auto"/>
              <w:right w:val="single" w:sz="4" w:space="0" w:color="000000"/>
            </w:tcBorders>
            <w:shd w:val="clear" w:color="auto" w:fill="auto"/>
            <w:noWrap/>
            <w:vAlign w:val="center"/>
            <w:hideMark/>
          </w:tcPr>
          <w:p w14:paraId="570431FA"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BA3612">
              <w:rPr>
                <w:rFonts w:ascii="Calibri" w:eastAsia="Times New Roman" w:hAnsi="Calibri" w:cs="Calibri"/>
                <w:color w:val="000000"/>
                <w:sz w:val="16"/>
                <w:szCs w:val="16"/>
                <w:lang w:eastAsia="es-CL"/>
              </w:rPr>
              <w:t>6288721</w:t>
            </w:r>
          </w:p>
        </w:tc>
        <w:tc>
          <w:tcPr>
            <w:tcW w:w="706" w:type="pct"/>
            <w:tcBorders>
              <w:top w:val="single" w:sz="4" w:space="0" w:color="auto"/>
              <w:left w:val="nil"/>
              <w:bottom w:val="single" w:sz="4" w:space="0" w:color="auto"/>
              <w:right w:val="single" w:sz="4" w:space="0" w:color="000000"/>
            </w:tcBorders>
            <w:shd w:val="clear" w:color="auto" w:fill="auto"/>
            <w:noWrap/>
            <w:vAlign w:val="center"/>
            <w:hideMark/>
          </w:tcPr>
          <w:p w14:paraId="56FE345D"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BA3612">
              <w:rPr>
                <w:rFonts w:ascii="Calibri" w:eastAsia="Times New Roman" w:hAnsi="Calibri" w:cs="Calibri"/>
                <w:color w:val="000000"/>
                <w:sz w:val="16"/>
                <w:szCs w:val="16"/>
                <w:lang w:eastAsia="es-CL"/>
              </w:rPr>
              <w:t>383161</w:t>
            </w:r>
          </w:p>
        </w:tc>
      </w:tr>
      <w:tr w:rsidR="004E64B6" w:rsidRPr="0025129B" w14:paraId="1DB86D7B" w14:textId="77777777" w:rsidTr="00672FD6">
        <w:trPr>
          <w:trHeight w:val="450"/>
          <w:jc w:val="center"/>
        </w:trPr>
        <w:tc>
          <w:tcPr>
            <w:tcW w:w="24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2ADF070" w14:textId="77777777" w:rsidR="004E64B6" w:rsidRPr="0025129B" w:rsidRDefault="004E64B6" w:rsidP="004E64B6">
            <w:pPr>
              <w:jc w:val="both"/>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Parcelas de muestreo en el rodal VP5-B.</w:t>
            </w:r>
          </w:p>
        </w:tc>
        <w:tc>
          <w:tcPr>
            <w:tcW w:w="25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5EDC557" w14:textId="77777777" w:rsidR="004E64B6" w:rsidRPr="0025129B" w:rsidRDefault="004E64B6" w:rsidP="004E64B6">
            <w:pPr>
              <w:jc w:val="both"/>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BA3612">
              <w:rPr>
                <w:rFonts w:eastAsia="Times New Roman"/>
                <w:color w:val="000000"/>
                <w:sz w:val="18"/>
                <w:szCs w:val="18"/>
                <w:lang w:eastAsia="es-CL"/>
              </w:rPr>
              <w:t xml:space="preserve">Ubicación de las 7 parcelas de muestreo realizadas en el rodal de reforestación VP5-B. En rojo el área reforestada de 3,15 hectáreas elaborada a partir del </w:t>
            </w:r>
            <w:proofErr w:type="spellStart"/>
            <w:r w:rsidRPr="00BA3612">
              <w:rPr>
                <w:rFonts w:eastAsia="Times New Roman"/>
                <w:color w:val="000000"/>
                <w:sz w:val="18"/>
                <w:szCs w:val="18"/>
                <w:lang w:eastAsia="es-CL"/>
              </w:rPr>
              <w:t>track</w:t>
            </w:r>
            <w:proofErr w:type="spellEnd"/>
            <w:r w:rsidRPr="00BA3612">
              <w:rPr>
                <w:rFonts w:eastAsia="Times New Roman"/>
                <w:color w:val="000000"/>
                <w:sz w:val="18"/>
                <w:szCs w:val="18"/>
                <w:lang w:eastAsia="es-CL"/>
              </w:rPr>
              <w:t xml:space="preserve"> del GPS.</w:t>
            </w:r>
          </w:p>
        </w:tc>
      </w:tr>
      <w:tr w:rsidR="004E64B6" w:rsidRPr="0025129B" w14:paraId="24FD6EF9" w14:textId="77777777" w:rsidTr="00672FD6">
        <w:trPr>
          <w:trHeight w:val="450"/>
          <w:jc w:val="center"/>
        </w:trPr>
        <w:tc>
          <w:tcPr>
            <w:tcW w:w="2458" w:type="pct"/>
            <w:gridSpan w:val="3"/>
            <w:vMerge/>
            <w:tcBorders>
              <w:top w:val="single" w:sz="4" w:space="0" w:color="auto"/>
              <w:left w:val="single" w:sz="4" w:space="0" w:color="auto"/>
              <w:bottom w:val="single" w:sz="4" w:space="0" w:color="000000"/>
              <w:right w:val="single" w:sz="4" w:space="0" w:color="000000"/>
            </w:tcBorders>
            <w:vAlign w:val="center"/>
            <w:hideMark/>
          </w:tcPr>
          <w:p w14:paraId="474CB71D" w14:textId="77777777" w:rsidR="004E64B6" w:rsidRPr="0025129B" w:rsidRDefault="004E64B6" w:rsidP="004E64B6">
            <w:pPr>
              <w:rPr>
                <w:rFonts w:eastAsia="Times New Roman"/>
                <w:color w:val="000000"/>
                <w:sz w:val="20"/>
                <w:szCs w:val="20"/>
                <w:lang w:eastAsia="es-CL"/>
              </w:rPr>
            </w:pPr>
          </w:p>
        </w:tc>
        <w:tc>
          <w:tcPr>
            <w:tcW w:w="2542" w:type="pct"/>
            <w:gridSpan w:val="3"/>
            <w:vMerge/>
            <w:tcBorders>
              <w:top w:val="single" w:sz="4" w:space="0" w:color="auto"/>
              <w:left w:val="single" w:sz="4" w:space="0" w:color="auto"/>
              <w:bottom w:val="single" w:sz="4" w:space="0" w:color="000000"/>
              <w:right w:val="single" w:sz="4" w:space="0" w:color="000000"/>
            </w:tcBorders>
            <w:vAlign w:val="center"/>
            <w:hideMark/>
          </w:tcPr>
          <w:p w14:paraId="6519AC8C" w14:textId="77777777" w:rsidR="004E64B6" w:rsidRPr="0025129B" w:rsidRDefault="004E64B6" w:rsidP="004E64B6">
            <w:pPr>
              <w:rPr>
                <w:rFonts w:eastAsia="Times New Roman"/>
                <w:color w:val="000000"/>
                <w:sz w:val="20"/>
                <w:szCs w:val="20"/>
                <w:lang w:eastAsia="es-CL"/>
              </w:rPr>
            </w:pPr>
          </w:p>
        </w:tc>
      </w:tr>
    </w:tbl>
    <w:p w14:paraId="29970074" w14:textId="77777777" w:rsidR="004E64B6" w:rsidRDefault="004E64B6" w:rsidP="004E64B6"/>
    <w:p w14:paraId="20F92C3F"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2516"/>
        <w:gridCol w:w="2866"/>
        <w:gridCol w:w="2391"/>
        <w:gridCol w:w="2854"/>
        <w:gridCol w:w="1816"/>
        <w:gridCol w:w="1119"/>
      </w:tblGrid>
      <w:tr w:rsidR="004E64B6" w:rsidRPr="0025129B" w14:paraId="6C4F16E8" w14:textId="77777777" w:rsidTr="00672FD6">
        <w:trPr>
          <w:trHeight w:val="300"/>
          <w:jc w:val="center"/>
        </w:trPr>
        <w:tc>
          <w:tcPr>
            <w:tcW w:w="1356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233904" w14:textId="77777777" w:rsidR="004E64B6" w:rsidRPr="0025129B" w:rsidRDefault="004E64B6" w:rsidP="004E64B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72FD6" w:rsidRPr="0025129B" w14:paraId="42DE2C3B" w14:textId="77777777" w:rsidTr="00672FD6">
        <w:trPr>
          <w:trHeight w:val="6079"/>
          <w:jc w:val="center"/>
        </w:trPr>
        <w:tc>
          <w:tcPr>
            <w:tcW w:w="7773" w:type="dxa"/>
            <w:gridSpan w:val="3"/>
            <w:tcBorders>
              <w:top w:val="nil"/>
              <w:left w:val="single" w:sz="4" w:space="0" w:color="auto"/>
              <w:right w:val="single" w:sz="4" w:space="0" w:color="auto"/>
            </w:tcBorders>
            <w:shd w:val="clear" w:color="auto" w:fill="auto"/>
            <w:noWrap/>
            <w:vAlign w:val="center"/>
            <w:hideMark/>
          </w:tcPr>
          <w:tbl>
            <w:tblPr>
              <w:tblW w:w="6620" w:type="dxa"/>
              <w:jc w:val="center"/>
              <w:tblCellMar>
                <w:left w:w="70" w:type="dxa"/>
                <w:right w:w="70" w:type="dxa"/>
              </w:tblCellMar>
              <w:tblLook w:val="04A0" w:firstRow="1" w:lastRow="0" w:firstColumn="1" w:lastColumn="0" w:noHBand="0" w:noVBand="1"/>
            </w:tblPr>
            <w:tblGrid>
              <w:gridCol w:w="616"/>
              <w:gridCol w:w="740"/>
              <w:gridCol w:w="640"/>
              <w:gridCol w:w="571"/>
              <w:gridCol w:w="523"/>
              <w:gridCol w:w="523"/>
              <w:gridCol w:w="523"/>
              <w:gridCol w:w="523"/>
              <w:gridCol w:w="589"/>
              <w:gridCol w:w="559"/>
              <w:gridCol w:w="620"/>
              <w:gridCol w:w="760"/>
            </w:tblGrid>
            <w:tr w:rsidR="004E64B6" w:rsidRPr="004A6784" w14:paraId="5CF57036" w14:textId="77777777" w:rsidTr="00672FD6">
              <w:trPr>
                <w:trHeight w:val="675"/>
                <w:jc w:val="center"/>
              </w:trPr>
              <w:tc>
                <w:tcPr>
                  <w:tcW w:w="560" w:type="dxa"/>
                  <w:tcBorders>
                    <w:top w:val="single" w:sz="4" w:space="0" w:color="auto"/>
                    <w:left w:val="single" w:sz="4" w:space="0" w:color="auto"/>
                    <w:bottom w:val="single" w:sz="4" w:space="0" w:color="auto"/>
                    <w:right w:val="nil"/>
                  </w:tcBorders>
                  <w:shd w:val="clear" w:color="auto" w:fill="auto"/>
                  <w:vAlign w:val="center"/>
                  <w:hideMark/>
                </w:tcPr>
                <w:p w14:paraId="312EB4EC" w14:textId="77777777" w:rsidR="004E64B6" w:rsidRPr="004A6784" w:rsidRDefault="004E64B6" w:rsidP="004E64B6">
                  <w:pP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Rodal VP5A</w:t>
                  </w:r>
                </w:p>
              </w:tc>
              <w:tc>
                <w:tcPr>
                  <w:tcW w:w="740" w:type="dxa"/>
                  <w:tcBorders>
                    <w:top w:val="single" w:sz="4" w:space="0" w:color="auto"/>
                    <w:left w:val="nil"/>
                    <w:bottom w:val="single" w:sz="4" w:space="0" w:color="auto"/>
                    <w:right w:val="nil"/>
                  </w:tcBorders>
                  <w:shd w:val="clear" w:color="auto" w:fill="auto"/>
                  <w:vAlign w:val="center"/>
                  <w:hideMark/>
                </w:tcPr>
                <w:p w14:paraId="67DF984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Tamaño parcela (m2)</w:t>
                  </w:r>
                </w:p>
              </w:tc>
              <w:tc>
                <w:tcPr>
                  <w:tcW w:w="640" w:type="dxa"/>
                  <w:tcBorders>
                    <w:top w:val="single" w:sz="4" w:space="0" w:color="auto"/>
                    <w:left w:val="nil"/>
                    <w:bottom w:val="single" w:sz="4" w:space="0" w:color="auto"/>
                    <w:right w:val="nil"/>
                  </w:tcBorders>
                  <w:shd w:val="clear" w:color="auto" w:fill="auto"/>
                  <w:noWrap/>
                  <w:vAlign w:val="center"/>
                  <w:hideMark/>
                </w:tcPr>
                <w:p w14:paraId="07E1ADC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200</w:t>
                  </w:r>
                </w:p>
              </w:tc>
              <w:tc>
                <w:tcPr>
                  <w:tcW w:w="3300"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D4071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Especie</w:t>
                  </w:r>
                </w:p>
              </w:tc>
              <w:tc>
                <w:tcPr>
                  <w:tcW w:w="620" w:type="dxa"/>
                  <w:vMerge w:val="restart"/>
                  <w:tcBorders>
                    <w:top w:val="single" w:sz="4" w:space="0" w:color="auto"/>
                    <w:left w:val="single" w:sz="4" w:space="0" w:color="auto"/>
                    <w:bottom w:val="nil"/>
                    <w:right w:val="single" w:sz="4" w:space="0" w:color="auto"/>
                  </w:tcBorders>
                  <w:shd w:val="clear" w:color="auto" w:fill="auto"/>
                  <w:vAlign w:val="center"/>
                  <w:hideMark/>
                </w:tcPr>
                <w:p w14:paraId="1C21548D"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Total Plantas vivas</w:t>
                  </w:r>
                </w:p>
              </w:tc>
              <w:tc>
                <w:tcPr>
                  <w:tcW w:w="760" w:type="dxa"/>
                  <w:vMerge w:val="restart"/>
                  <w:tcBorders>
                    <w:top w:val="single" w:sz="4" w:space="0" w:color="auto"/>
                    <w:left w:val="nil"/>
                    <w:bottom w:val="nil"/>
                    <w:right w:val="single" w:sz="4" w:space="0" w:color="auto"/>
                  </w:tcBorders>
                  <w:shd w:val="clear" w:color="auto" w:fill="auto"/>
                  <w:vAlign w:val="center"/>
                  <w:hideMark/>
                </w:tcPr>
                <w:p w14:paraId="45B5727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Plantas Muertas</w:t>
                  </w:r>
                </w:p>
              </w:tc>
            </w:tr>
            <w:tr w:rsidR="004E64B6" w:rsidRPr="004A6784" w14:paraId="6A7AC00B" w14:textId="77777777" w:rsidTr="00672FD6">
              <w:trPr>
                <w:trHeight w:val="300"/>
                <w:jc w:val="center"/>
              </w:trPr>
              <w:tc>
                <w:tcPr>
                  <w:tcW w:w="560" w:type="dxa"/>
                  <w:vMerge w:val="restart"/>
                  <w:tcBorders>
                    <w:top w:val="nil"/>
                    <w:left w:val="single" w:sz="4" w:space="0" w:color="auto"/>
                    <w:bottom w:val="nil"/>
                    <w:right w:val="nil"/>
                  </w:tcBorders>
                  <w:shd w:val="clear" w:color="auto" w:fill="auto"/>
                  <w:noWrap/>
                  <w:vAlign w:val="center"/>
                  <w:hideMark/>
                </w:tcPr>
                <w:p w14:paraId="4EDEA2CE"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Parcela</w:t>
                  </w:r>
                </w:p>
              </w:tc>
              <w:tc>
                <w:tcPr>
                  <w:tcW w:w="1380" w:type="dxa"/>
                  <w:gridSpan w:val="2"/>
                  <w:tcBorders>
                    <w:top w:val="nil"/>
                    <w:left w:val="nil"/>
                    <w:bottom w:val="nil"/>
                    <w:right w:val="nil"/>
                  </w:tcBorders>
                  <w:shd w:val="clear" w:color="auto" w:fill="auto"/>
                  <w:noWrap/>
                  <w:vAlign w:val="center"/>
                  <w:hideMark/>
                </w:tcPr>
                <w:p w14:paraId="4E1894D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Coordenadas UTM</w:t>
                  </w:r>
                </w:p>
              </w:tc>
              <w:tc>
                <w:tcPr>
                  <w:tcW w:w="571" w:type="dxa"/>
                  <w:vMerge w:val="restart"/>
                  <w:tcBorders>
                    <w:top w:val="nil"/>
                    <w:left w:val="single" w:sz="4" w:space="0" w:color="auto"/>
                    <w:bottom w:val="nil"/>
                    <w:right w:val="nil"/>
                  </w:tcBorders>
                  <w:shd w:val="clear" w:color="auto" w:fill="auto"/>
                  <w:noWrap/>
                  <w:textDirection w:val="btLr"/>
                  <w:vAlign w:val="center"/>
                  <w:hideMark/>
                </w:tcPr>
                <w:p w14:paraId="201324C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Guayacán</w:t>
                  </w:r>
                </w:p>
              </w:tc>
              <w:tc>
                <w:tcPr>
                  <w:tcW w:w="381" w:type="dxa"/>
                  <w:vMerge w:val="restart"/>
                  <w:tcBorders>
                    <w:top w:val="nil"/>
                    <w:left w:val="nil"/>
                    <w:bottom w:val="nil"/>
                    <w:right w:val="nil"/>
                  </w:tcBorders>
                  <w:shd w:val="clear" w:color="auto" w:fill="auto"/>
                  <w:noWrap/>
                  <w:textDirection w:val="btLr"/>
                  <w:vAlign w:val="center"/>
                  <w:hideMark/>
                </w:tcPr>
                <w:p w14:paraId="19766E8A"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Huingán</w:t>
                  </w:r>
                </w:p>
              </w:tc>
              <w:tc>
                <w:tcPr>
                  <w:tcW w:w="380" w:type="dxa"/>
                  <w:vMerge w:val="restart"/>
                  <w:tcBorders>
                    <w:top w:val="nil"/>
                    <w:left w:val="nil"/>
                    <w:bottom w:val="nil"/>
                    <w:right w:val="nil"/>
                  </w:tcBorders>
                  <w:shd w:val="clear" w:color="auto" w:fill="auto"/>
                  <w:noWrap/>
                  <w:textDirection w:val="btLr"/>
                  <w:vAlign w:val="center"/>
                  <w:hideMark/>
                </w:tcPr>
                <w:p w14:paraId="6F7B56DB"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Maitén</w:t>
                  </w:r>
                </w:p>
              </w:tc>
              <w:tc>
                <w:tcPr>
                  <w:tcW w:w="380" w:type="dxa"/>
                  <w:vMerge w:val="restart"/>
                  <w:tcBorders>
                    <w:top w:val="nil"/>
                    <w:left w:val="nil"/>
                    <w:bottom w:val="nil"/>
                    <w:right w:val="nil"/>
                  </w:tcBorders>
                  <w:shd w:val="clear" w:color="auto" w:fill="auto"/>
                  <w:noWrap/>
                  <w:textDirection w:val="btLr"/>
                  <w:vAlign w:val="center"/>
                  <w:hideMark/>
                </w:tcPr>
                <w:p w14:paraId="69C00EA2"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Quillay</w:t>
                  </w:r>
                </w:p>
              </w:tc>
              <w:tc>
                <w:tcPr>
                  <w:tcW w:w="440" w:type="dxa"/>
                  <w:vMerge w:val="restart"/>
                  <w:tcBorders>
                    <w:top w:val="nil"/>
                    <w:left w:val="nil"/>
                    <w:bottom w:val="nil"/>
                    <w:right w:val="nil"/>
                  </w:tcBorders>
                  <w:shd w:val="clear" w:color="auto" w:fill="auto"/>
                  <w:noWrap/>
                  <w:textDirection w:val="btLr"/>
                  <w:vAlign w:val="center"/>
                  <w:hideMark/>
                </w:tcPr>
                <w:p w14:paraId="07FE5F7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Litre</w:t>
                  </w:r>
                </w:p>
              </w:tc>
              <w:tc>
                <w:tcPr>
                  <w:tcW w:w="589" w:type="dxa"/>
                  <w:vMerge w:val="restart"/>
                  <w:tcBorders>
                    <w:top w:val="nil"/>
                    <w:left w:val="nil"/>
                    <w:bottom w:val="nil"/>
                    <w:right w:val="nil"/>
                  </w:tcBorders>
                  <w:shd w:val="clear" w:color="auto" w:fill="auto"/>
                  <w:textDirection w:val="btLr"/>
                  <w:vAlign w:val="center"/>
                  <w:hideMark/>
                </w:tcPr>
                <w:p w14:paraId="44A0AF9F"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Espino</w:t>
                  </w:r>
                </w:p>
              </w:tc>
              <w:tc>
                <w:tcPr>
                  <w:tcW w:w="559" w:type="dxa"/>
                  <w:vMerge w:val="restart"/>
                  <w:tcBorders>
                    <w:top w:val="nil"/>
                    <w:left w:val="nil"/>
                    <w:bottom w:val="nil"/>
                    <w:right w:val="single" w:sz="4" w:space="0" w:color="auto"/>
                  </w:tcBorders>
                  <w:shd w:val="clear" w:color="auto" w:fill="auto"/>
                  <w:textDirection w:val="btLr"/>
                  <w:vAlign w:val="center"/>
                  <w:hideMark/>
                </w:tcPr>
                <w:p w14:paraId="637E2F5E"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Bollen</w:t>
                  </w:r>
                </w:p>
              </w:tc>
              <w:tc>
                <w:tcPr>
                  <w:tcW w:w="620" w:type="dxa"/>
                  <w:vMerge/>
                  <w:tcBorders>
                    <w:top w:val="single" w:sz="4" w:space="0" w:color="auto"/>
                    <w:left w:val="single" w:sz="4" w:space="0" w:color="auto"/>
                    <w:bottom w:val="nil"/>
                    <w:right w:val="single" w:sz="4" w:space="0" w:color="auto"/>
                  </w:tcBorders>
                  <w:vAlign w:val="center"/>
                  <w:hideMark/>
                </w:tcPr>
                <w:p w14:paraId="7AEC035C" w14:textId="77777777" w:rsidR="004E64B6" w:rsidRPr="004A6784" w:rsidRDefault="004E64B6" w:rsidP="004E64B6">
                  <w:pPr>
                    <w:rPr>
                      <w:rFonts w:ascii="Calibri" w:eastAsia="Times New Roman" w:hAnsi="Calibri" w:cs="Calibri"/>
                      <w:color w:val="000000"/>
                      <w:sz w:val="16"/>
                      <w:szCs w:val="16"/>
                      <w:lang w:eastAsia="es-CL"/>
                    </w:rPr>
                  </w:pPr>
                </w:p>
              </w:tc>
              <w:tc>
                <w:tcPr>
                  <w:tcW w:w="760" w:type="dxa"/>
                  <w:vMerge/>
                  <w:tcBorders>
                    <w:top w:val="single" w:sz="4" w:space="0" w:color="auto"/>
                    <w:left w:val="nil"/>
                    <w:bottom w:val="nil"/>
                    <w:right w:val="single" w:sz="4" w:space="0" w:color="auto"/>
                  </w:tcBorders>
                  <w:vAlign w:val="center"/>
                  <w:hideMark/>
                </w:tcPr>
                <w:p w14:paraId="4B49D4EF" w14:textId="77777777" w:rsidR="004E64B6" w:rsidRPr="004A6784" w:rsidRDefault="004E64B6" w:rsidP="004E64B6">
                  <w:pPr>
                    <w:rPr>
                      <w:rFonts w:ascii="Calibri" w:eastAsia="Times New Roman" w:hAnsi="Calibri" w:cs="Calibri"/>
                      <w:color w:val="000000"/>
                      <w:sz w:val="16"/>
                      <w:szCs w:val="16"/>
                      <w:lang w:eastAsia="es-CL"/>
                    </w:rPr>
                  </w:pPr>
                </w:p>
              </w:tc>
            </w:tr>
            <w:tr w:rsidR="004E64B6" w:rsidRPr="004A6784" w14:paraId="24FDE304" w14:textId="77777777" w:rsidTr="00672FD6">
              <w:trPr>
                <w:trHeight w:val="375"/>
                <w:jc w:val="center"/>
              </w:trPr>
              <w:tc>
                <w:tcPr>
                  <w:tcW w:w="560" w:type="dxa"/>
                  <w:vMerge/>
                  <w:tcBorders>
                    <w:top w:val="nil"/>
                    <w:left w:val="single" w:sz="4" w:space="0" w:color="auto"/>
                    <w:bottom w:val="nil"/>
                    <w:right w:val="nil"/>
                  </w:tcBorders>
                  <w:vAlign w:val="center"/>
                  <w:hideMark/>
                </w:tcPr>
                <w:p w14:paraId="0226636E" w14:textId="77777777" w:rsidR="004E64B6" w:rsidRPr="004A6784" w:rsidRDefault="004E64B6" w:rsidP="004E64B6">
                  <w:pPr>
                    <w:rPr>
                      <w:rFonts w:ascii="Calibri" w:eastAsia="Times New Roman" w:hAnsi="Calibri" w:cs="Calibri"/>
                      <w:color w:val="000000"/>
                      <w:sz w:val="16"/>
                      <w:szCs w:val="16"/>
                      <w:lang w:eastAsia="es-CL"/>
                    </w:rPr>
                  </w:pPr>
                </w:p>
              </w:tc>
              <w:tc>
                <w:tcPr>
                  <w:tcW w:w="740" w:type="dxa"/>
                  <w:tcBorders>
                    <w:top w:val="nil"/>
                    <w:left w:val="nil"/>
                    <w:bottom w:val="nil"/>
                    <w:right w:val="nil"/>
                  </w:tcBorders>
                  <w:shd w:val="clear" w:color="auto" w:fill="auto"/>
                  <w:noWrap/>
                  <w:vAlign w:val="center"/>
                  <w:hideMark/>
                </w:tcPr>
                <w:p w14:paraId="15C128FD"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Norte</w:t>
                  </w:r>
                </w:p>
              </w:tc>
              <w:tc>
                <w:tcPr>
                  <w:tcW w:w="640" w:type="dxa"/>
                  <w:tcBorders>
                    <w:top w:val="nil"/>
                    <w:left w:val="nil"/>
                    <w:bottom w:val="nil"/>
                    <w:right w:val="nil"/>
                  </w:tcBorders>
                  <w:shd w:val="clear" w:color="auto" w:fill="auto"/>
                  <w:noWrap/>
                  <w:vAlign w:val="center"/>
                  <w:hideMark/>
                </w:tcPr>
                <w:p w14:paraId="2E4E23F7"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Este</w:t>
                  </w:r>
                </w:p>
              </w:tc>
              <w:tc>
                <w:tcPr>
                  <w:tcW w:w="571" w:type="dxa"/>
                  <w:vMerge/>
                  <w:tcBorders>
                    <w:top w:val="nil"/>
                    <w:left w:val="single" w:sz="4" w:space="0" w:color="auto"/>
                    <w:bottom w:val="nil"/>
                    <w:right w:val="nil"/>
                  </w:tcBorders>
                  <w:vAlign w:val="center"/>
                  <w:hideMark/>
                </w:tcPr>
                <w:p w14:paraId="06C6921A" w14:textId="77777777" w:rsidR="004E64B6" w:rsidRPr="004A6784" w:rsidRDefault="004E64B6" w:rsidP="004E64B6">
                  <w:pPr>
                    <w:rPr>
                      <w:rFonts w:ascii="Calibri" w:eastAsia="Times New Roman" w:hAnsi="Calibri" w:cs="Calibri"/>
                      <w:color w:val="000000"/>
                      <w:sz w:val="16"/>
                      <w:szCs w:val="16"/>
                      <w:lang w:eastAsia="es-CL"/>
                    </w:rPr>
                  </w:pPr>
                </w:p>
              </w:tc>
              <w:tc>
                <w:tcPr>
                  <w:tcW w:w="381" w:type="dxa"/>
                  <w:vMerge/>
                  <w:tcBorders>
                    <w:top w:val="nil"/>
                    <w:left w:val="nil"/>
                    <w:bottom w:val="nil"/>
                    <w:right w:val="nil"/>
                  </w:tcBorders>
                  <w:vAlign w:val="center"/>
                  <w:hideMark/>
                </w:tcPr>
                <w:p w14:paraId="0ADF9AFB" w14:textId="77777777" w:rsidR="004E64B6" w:rsidRPr="004A6784" w:rsidRDefault="004E64B6" w:rsidP="004E64B6">
                  <w:pPr>
                    <w:rPr>
                      <w:rFonts w:ascii="Calibri" w:eastAsia="Times New Roman" w:hAnsi="Calibri" w:cs="Calibri"/>
                      <w:color w:val="000000"/>
                      <w:sz w:val="16"/>
                      <w:szCs w:val="16"/>
                      <w:lang w:eastAsia="es-CL"/>
                    </w:rPr>
                  </w:pPr>
                </w:p>
              </w:tc>
              <w:tc>
                <w:tcPr>
                  <w:tcW w:w="380" w:type="dxa"/>
                  <w:vMerge/>
                  <w:tcBorders>
                    <w:top w:val="nil"/>
                    <w:left w:val="nil"/>
                    <w:bottom w:val="nil"/>
                    <w:right w:val="nil"/>
                  </w:tcBorders>
                  <w:vAlign w:val="center"/>
                  <w:hideMark/>
                </w:tcPr>
                <w:p w14:paraId="3F49571D" w14:textId="77777777" w:rsidR="004E64B6" w:rsidRPr="004A6784" w:rsidRDefault="004E64B6" w:rsidP="004E64B6">
                  <w:pPr>
                    <w:rPr>
                      <w:rFonts w:ascii="Calibri" w:eastAsia="Times New Roman" w:hAnsi="Calibri" w:cs="Calibri"/>
                      <w:color w:val="000000"/>
                      <w:sz w:val="16"/>
                      <w:szCs w:val="16"/>
                      <w:lang w:eastAsia="es-CL"/>
                    </w:rPr>
                  </w:pPr>
                </w:p>
              </w:tc>
              <w:tc>
                <w:tcPr>
                  <w:tcW w:w="380" w:type="dxa"/>
                  <w:vMerge/>
                  <w:tcBorders>
                    <w:top w:val="nil"/>
                    <w:left w:val="nil"/>
                    <w:bottom w:val="nil"/>
                    <w:right w:val="nil"/>
                  </w:tcBorders>
                  <w:vAlign w:val="center"/>
                  <w:hideMark/>
                </w:tcPr>
                <w:p w14:paraId="7B9FDBC2" w14:textId="77777777" w:rsidR="004E64B6" w:rsidRPr="004A6784" w:rsidRDefault="004E64B6" w:rsidP="004E64B6">
                  <w:pPr>
                    <w:rPr>
                      <w:rFonts w:ascii="Calibri" w:eastAsia="Times New Roman" w:hAnsi="Calibri" w:cs="Calibri"/>
                      <w:color w:val="000000"/>
                      <w:sz w:val="16"/>
                      <w:szCs w:val="16"/>
                      <w:lang w:eastAsia="es-CL"/>
                    </w:rPr>
                  </w:pPr>
                </w:p>
              </w:tc>
              <w:tc>
                <w:tcPr>
                  <w:tcW w:w="440" w:type="dxa"/>
                  <w:vMerge/>
                  <w:tcBorders>
                    <w:top w:val="nil"/>
                    <w:left w:val="nil"/>
                    <w:bottom w:val="nil"/>
                    <w:right w:val="nil"/>
                  </w:tcBorders>
                  <w:vAlign w:val="center"/>
                  <w:hideMark/>
                </w:tcPr>
                <w:p w14:paraId="3EBE94B7" w14:textId="77777777" w:rsidR="004E64B6" w:rsidRPr="004A6784" w:rsidRDefault="004E64B6" w:rsidP="004E64B6">
                  <w:pPr>
                    <w:rPr>
                      <w:rFonts w:ascii="Calibri" w:eastAsia="Times New Roman" w:hAnsi="Calibri" w:cs="Calibri"/>
                      <w:color w:val="000000"/>
                      <w:sz w:val="16"/>
                      <w:szCs w:val="16"/>
                      <w:lang w:eastAsia="es-CL"/>
                    </w:rPr>
                  </w:pPr>
                </w:p>
              </w:tc>
              <w:tc>
                <w:tcPr>
                  <w:tcW w:w="589" w:type="dxa"/>
                  <w:vMerge/>
                  <w:tcBorders>
                    <w:top w:val="nil"/>
                    <w:left w:val="nil"/>
                    <w:bottom w:val="nil"/>
                    <w:right w:val="nil"/>
                  </w:tcBorders>
                  <w:vAlign w:val="center"/>
                  <w:hideMark/>
                </w:tcPr>
                <w:p w14:paraId="305C1868" w14:textId="77777777" w:rsidR="004E64B6" w:rsidRPr="004A6784" w:rsidRDefault="004E64B6" w:rsidP="004E64B6">
                  <w:pPr>
                    <w:rPr>
                      <w:rFonts w:ascii="Calibri" w:eastAsia="Times New Roman" w:hAnsi="Calibri" w:cs="Calibri"/>
                      <w:color w:val="000000"/>
                      <w:sz w:val="16"/>
                      <w:szCs w:val="16"/>
                      <w:lang w:eastAsia="es-CL"/>
                    </w:rPr>
                  </w:pPr>
                </w:p>
              </w:tc>
              <w:tc>
                <w:tcPr>
                  <w:tcW w:w="559" w:type="dxa"/>
                  <w:vMerge/>
                  <w:tcBorders>
                    <w:top w:val="nil"/>
                    <w:left w:val="nil"/>
                    <w:bottom w:val="nil"/>
                    <w:right w:val="single" w:sz="4" w:space="0" w:color="auto"/>
                  </w:tcBorders>
                  <w:vAlign w:val="center"/>
                  <w:hideMark/>
                </w:tcPr>
                <w:p w14:paraId="58212526" w14:textId="77777777" w:rsidR="004E64B6" w:rsidRPr="004A6784" w:rsidRDefault="004E64B6" w:rsidP="004E64B6">
                  <w:pPr>
                    <w:rPr>
                      <w:rFonts w:ascii="Calibri" w:eastAsia="Times New Roman" w:hAnsi="Calibri" w:cs="Calibri"/>
                      <w:color w:val="000000"/>
                      <w:sz w:val="16"/>
                      <w:szCs w:val="16"/>
                      <w:lang w:eastAsia="es-CL"/>
                    </w:rPr>
                  </w:pPr>
                </w:p>
              </w:tc>
              <w:tc>
                <w:tcPr>
                  <w:tcW w:w="620" w:type="dxa"/>
                  <w:vMerge/>
                  <w:tcBorders>
                    <w:top w:val="single" w:sz="4" w:space="0" w:color="auto"/>
                    <w:left w:val="single" w:sz="4" w:space="0" w:color="auto"/>
                    <w:bottom w:val="nil"/>
                    <w:right w:val="single" w:sz="4" w:space="0" w:color="auto"/>
                  </w:tcBorders>
                  <w:vAlign w:val="center"/>
                  <w:hideMark/>
                </w:tcPr>
                <w:p w14:paraId="0A9AF4B4" w14:textId="77777777" w:rsidR="004E64B6" w:rsidRPr="004A6784" w:rsidRDefault="004E64B6" w:rsidP="004E64B6">
                  <w:pPr>
                    <w:rPr>
                      <w:rFonts w:ascii="Calibri" w:eastAsia="Times New Roman" w:hAnsi="Calibri" w:cs="Calibri"/>
                      <w:color w:val="000000"/>
                      <w:sz w:val="16"/>
                      <w:szCs w:val="16"/>
                      <w:lang w:eastAsia="es-CL"/>
                    </w:rPr>
                  </w:pPr>
                </w:p>
              </w:tc>
              <w:tc>
                <w:tcPr>
                  <w:tcW w:w="760" w:type="dxa"/>
                  <w:vMerge/>
                  <w:tcBorders>
                    <w:top w:val="single" w:sz="4" w:space="0" w:color="auto"/>
                    <w:left w:val="nil"/>
                    <w:bottom w:val="nil"/>
                    <w:right w:val="single" w:sz="4" w:space="0" w:color="auto"/>
                  </w:tcBorders>
                  <w:vAlign w:val="center"/>
                  <w:hideMark/>
                </w:tcPr>
                <w:p w14:paraId="75AA6552" w14:textId="77777777" w:rsidR="004E64B6" w:rsidRPr="004A6784" w:rsidRDefault="004E64B6" w:rsidP="004E64B6">
                  <w:pPr>
                    <w:rPr>
                      <w:rFonts w:ascii="Calibri" w:eastAsia="Times New Roman" w:hAnsi="Calibri" w:cs="Calibri"/>
                      <w:color w:val="000000"/>
                      <w:sz w:val="16"/>
                      <w:szCs w:val="16"/>
                      <w:lang w:eastAsia="es-CL"/>
                    </w:rPr>
                  </w:pPr>
                </w:p>
              </w:tc>
            </w:tr>
            <w:tr w:rsidR="004E64B6" w:rsidRPr="004A6784" w14:paraId="1E6FC955" w14:textId="77777777" w:rsidTr="00672FD6">
              <w:trPr>
                <w:trHeight w:val="300"/>
                <w:jc w:val="center"/>
              </w:trPr>
              <w:tc>
                <w:tcPr>
                  <w:tcW w:w="560" w:type="dxa"/>
                  <w:tcBorders>
                    <w:top w:val="single" w:sz="4" w:space="0" w:color="auto"/>
                    <w:left w:val="single" w:sz="4" w:space="0" w:color="auto"/>
                    <w:bottom w:val="nil"/>
                    <w:right w:val="nil"/>
                  </w:tcBorders>
                  <w:shd w:val="clear" w:color="auto" w:fill="auto"/>
                  <w:noWrap/>
                  <w:vAlign w:val="center"/>
                  <w:hideMark/>
                </w:tcPr>
                <w:p w14:paraId="3AFADD68"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w:t>
                  </w:r>
                </w:p>
              </w:tc>
              <w:tc>
                <w:tcPr>
                  <w:tcW w:w="740" w:type="dxa"/>
                  <w:tcBorders>
                    <w:top w:val="single" w:sz="4" w:space="0" w:color="auto"/>
                    <w:left w:val="nil"/>
                    <w:bottom w:val="nil"/>
                    <w:right w:val="nil"/>
                  </w:tcBorders>
                  <w:shd w:val="clear" w:color="auto" w:fill="auto"/>
                  <w:noWrap/>
                  <w:vAlign w:val="center"/>
                  <w:hideMark/>
                </w:tcPr>
                <w:p w14:paraId="450CA72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6286009</w:t>
                  </w:r>
                </w:p>
              </w:tc>
              <w:tc>
                <w:tcPr>
                  <w:tcW w:w="640" w:type="dxa"/>
                  <w:tcBorders>
                    <w:top w:val="single" w:sz="4" w:space="0" w:color="auto"/>
                    <w:left w:val="nil"/>
                    <w:bottom w:val="nil"/>
                    <w:right w:val="nil"/>
                  </w:tcBorders>
                  <w:shd w:val="clear" w:color="auto" w:fill="auto"/>
                  <w:noWrap/>
                  <w:vAlign w:val="center"/>
                  <w:hideMark/>
                </w:tcPr>
                <w:p w14:paraId="1175BB92"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378310</w:t>
                  </w:r>
                </w:p>
              </w:tc>
              <w:tc>
                <w:tcPr>
                  <w:tcW w:w="571" w:type="dxa"/>
                  <w:tcBorders>
                    <w:top w:val="single" w:sz="4" w:space="0" w:color="auto"/>
                    <w:left w:val="single" w:sz="4" w:space="0" w:color="auto"/>
                    <w:bottom w:val="nil"/>
                    <w:right w:val="nil"/>
                  </w:tcBorders>
                  <w:shd w:val="clear" w:color="auto" w:fill="auto"/>
                  <w:noWrap/>
                  <w:vAlign w:val="bottom"/>
                  <w:hideMark/>
                </w:tcPr>
                <w:p w14:paraId="6CA98430"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13</w:t>
                  </w:r>
                </w:p>
              </w:tc>
              <w:tc>
                <w:tcPr>
                  <w:tcW w:w="381" w:type="dxa"/>
                  <w:tcBorders>
                    <w:top w:val="single" w:sz="4" w:space="0" w:color="auto"/>
                    <w:left w:val="nil"/>
                    <w:bottom w:val="nil"/>
                    <w:right w:val="nil"/>
                  </w:tcBorders>
                  <w:shd w:val="clear" w:color="auto" w:fill="auto"/>
                  <w:noWrap/>
                  <w:vAlign w:val="bottom"/>
                  <w:hideMark/>
                </w:tcPr>
                <w:p w14:paraId="3E410F7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w:t>
                  </w:r>
                </w:p>
              </w:tc>
              <w:tc>
                <w:tcPr>
                  <w:tcW w:w="380" w:type="dxa"/>
                  <w:tcBorders>
                    <w:top w:val="single" w:sz="4" w:space="0" w:color="auto"/>
                    <w:left w:val="nil"/>
                    <w:bottom w:val="nil"/>
                    <w:right w:val="nil"/>
                  </w:tcBorders>
                  <w:shd w:val="clear" w:color="auto" w:fill="auto"/>
                  <w:noWrap/>
                  <w:vAlign w:val="bottom"/>
                  <w:hideMark/>
                </w:tcPr>
                <w:p w14:paraId="60FAFC9B"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380" w:type="dxa"/>
                  <w:tcBorders>
                    <w:top w:val="single" w:sz="4" w:space="0" w:color="auto"/>
                    <w:left w:val="nil"/>
                    <w:bottom w:val="nil"/>
                    <w:right w:val="nil"/>
                  </w:tcBorders>
                  <w:shd w:val="clear" w:color="auto" w:fill="auto"/>
                  <w:noWrap/>
                  <w:vAlign w:val="bottom"/>
                  <w:hideMark/>
                </w:tcPr>
                <w:p w14:paraId="17B99EE0"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440" w:type="dxa"/>
                  <w:tcBorders>
                    <w:top w:val="single" w:sz="4" w:space="0" w:color="auto"/>
                    <w:left w:val="nil"/>
                    <w:bottom w:val="nil"/>
                    <w:right w:val="nil"/>
                  </w:tcBorders>
                  <w:shd w:val="clear" w:color="auto" w:fill="auto"/>
                  <w:noWrap/>
                  <w:vAlign w:val="bottom"/>
                  <w:hideMark/>
                </w:tcPr>
                <w:p w14:paraId="4710C5AD"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w:t>
                  </w:r>
                </w:p>
              </w:tc>
              <w:tc>
                <w:tcPr>
                  <w:tcW w:w="589" w:type="dxa"/>
                  <w:tcBorders>
                    <w:top w:val="single" w:sz="4" w:space="0" w:color="auto"/>
                    <w:left w:val="nil"/>
                    <w:bottom w:val="nil"/>
                    <w:right w:val="nil"/>
                  </w:tcBorders>
                  <w:shd w:val="clear" w:color="auto" w:fill="auto"/>
                  <w:noWrap/>
                  <w:vAlign w:val="bottom"/>
                  <w:hideMark/>
                </w:tcPr>
                <w:p w14:paraId="697C5091"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w:t>
                  </w:r>
                </w:p>
              </w:tc>
              <w:tc>
                <w:tcPr>
                  <w:tcW w:w="559" w:type="dxa"/>
                  <w:tcBorders>
                    <w:top w:val="single" w:sz="4" w:space="0" w:color="auto"/>
                    <w:left w:val="nil"/>
                    <w:bottom w:val="nil"/>
                    <w:right w:val="nil"/>
                  </w:tcBorders>
                  <w:shd w:val="clear" w:color="auto" w:fill="auto"/>
                  <w:noWrap/>
                  <w:vAlign w:val="bottom"/>
                  <w:hideMark/>
                </w:tcPr>
                <w:p w14:paraId="612BB8E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620" w:type="dxa"/>
                  <w:tcBorders>
                    <w:top w:val="single" w:sz="4" w:space="0" w:color="auto"/>
                    <w:left w:val="single" w:sz="4" w:space="0" w:color="auto"/>
                    <w:bottom w:val="nil"/>
                    <w:right w:val="single" w:sz="4" w:space="0" w:color="auto"/>
                  </w:tcBorders>
                  <w:shd w:val="clear" w:color="auto" w:fill="auto"/>
                  <w:vAlign w:val="center"/>
                  <w:hideMark/>
                </w:tcPr>
                <w:p w14:paraId="65610A72"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20</w:t>
                  </w:r>
                </w:p>
              </w:tc>
              <w:tc>
                <w:tcPr>
                  <w:tcW w:w="760" w:type="dxa"/>
                  <w:tcBorders>
                    <w:top w:val="single" w:sz="4" w:space="0" w:color="auto"/>
                    <w:left w:val="nil"/>
                    <w:bottom w:val="nil"/>
                    <w:right w:val="single" w:sz="4" w:space="0" w:color="auto"/>
                  </w:tcBorders>
                  <w:shd w:val="clear" w:color="auto" w:fill="auto"/>
                  <w:vAlign w:val="center"/>
                  <w:hideMark/>
                </w:tcPr>
                <w:p w14:paraId="56DAAEC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r>
            <w:tr w:rsidR="004E64B6" w:rsidRPr="004A6784" w14:paraId="75D08165" w14:textId="77777777" w:rsidTr="00672FD6">
              <w:trPr>
                <w:trHeight w:val="289"/>
                <w:jc w:val="center"/>
              </w:trPr>
              <w:tc>
                <w:tcPr>
                  <w:tcW w:w="560" w:type="dxa"/>
                  <w:tcBorders>
                    <w:top w:val="nil"/>
                    <w:left w:val="single" w:sz="4" w:space="0" w:color="auto"/>
                    <w:bottom w:val="nil"/>
                    <w:right w:val="nil"/>
                  </w:tcBorders>
                  <w:shd w:val="clear" w:color="auto" w:fill="auto"/>
                  <w:noWrap/>
                  <w:vAlign w:val="center"/>
                  <w:hideMark/>
                </w:tcPr>
                <w:p w14:paraId="418B8ED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w:t>
                  </w:r>
                </w:p>
              </w:tc>
              <w:tc>
                <w:tcPr>
                  <w:tcW w:w="740" w:type="dxa"/>
                  <w:tcBorders>
                    <w:top w:val="nil"/>
                    <w:left w:val="nil"/>
                    <w:bottom w:val="nil"/>
                    <w:right w:val="nil"/>
                  </w:tcBorders>
                  <w:shd w:val="clear" w:color="auto" w:fill="auto"/>
                  <w:noWrap/>
                  <w:vAlign w:val="center"/>
                  <w:hideMark/>
                </w:tcPr>
                <w:p w14:paraId="21F349C3"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6286026</w:t>
                  </w:r>
                </w:p>
              </w:tc>
              <w:tc>
                <w:tcPr>
                  <w:tcW w:w="640" w:type="dxa"/>
                  <w:tcBorders>
                    <w:top w:val="nil"/>
                    <w:left w:val="nil"/>
                    <w:bottom w:val="nil"/>
                    <w:right w:val="nil"/>
                  </w:tcBorders>
                  <w:shd w:val="clear" w:color="auto" w:fill="auto"/>
                  <w:noWrap/>
                  <w:vAlign w:val="center"/>
                  <w:hideMark/>
                </w:tcPr>
                <w:p w14:paraId="0D618327"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378280</w:t>
                  </w:r>
                </w:p>
              </w:tc>
              <w:tc>
                <w:tcPr>
                  <w:tcW w:w="571" w:type="dxa"/>
                  <w:tcBorders>
                    <w:top w:val="nil"/>
                    <w:left w:val="single" w:sz="4" w:space="0" w:color="auto"/>
                    <w:bottom w:val="nil"/>
                    <w:right w:val="nil"/>
                  </w:tcBorders>
                  <w:shd w:val="clear" w:color="auto" w:fill="auto"/>
                  <w:noWrap/>
                  <w:vAlign w:val="bottom"/>
                  <w:hideMark/>
                </w:tcPr>
                <w:p w14:paraId="70F12351"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w:t>
                  </w:r>
                </w:p>
              </w:tc>
              <w:tc>
                <w:tcPr>
                  <w:tcW w:w="381" w:type="dxa"/>
                  <w:tcBorders>
                    <w:top w:val="nil"/>
                    <w:left w:val="nil"/>
                    <w:bottom w:val="nil"/>
                    <w:right w:val="nil"/>
                  </w:tcBorders>
                  <w:shd w:val="clear" w:color="auto" w:fill="auto"/>
                  <w:noWrap/>
                  <w:vAlign w:val="bottom"/>
                  <w:hideMark/>
                </w:tcPr>
                <w:p w14:paraId="6DE4C472"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380" w:type="dxa"/>
                  <w:tcBorders>
                    <w:top w:val="nil"/>
                    <w:left w:val="nil"/>
                    <w:bottom w:val="nil"/>
                    <w:right w:val="nil"/>
                  </w:tcBorders>
                  <w:shd w:val="clear" w:color="auto" w:fill="auto"/>
                  <w:noWrap/>
                  <w:vAlign w:val="bottom"/>
                  <w:hideMark/>
                </w:tcPr>
                <w:p w14:paraId="7C514A83"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380" w:type="dxa"/>
                  <w:tcBorders>
                    <w:top w:val="nil"/>
                    <w:left w:val="nil"/>
                    <w:bottom w:val="nil"/>
                    <w:right w:val="nil"/>
                  </w:tcBorders>
                  <w:shd w:val="clear" w:color="auto" w:fill="auto"/>
                  <w:noWrap/>
                  <w:vAlign w:val="bottom"/>
                  <w:hideMark/>
                </w:tcPr>
                <w:p w14:paraId="55A48298"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440" w:type="dxa"/>
                  <w:tcBorders>
                    <w:top w:val="nil"/>
                    <w:left w:val="nil"/>
                    <w:bottom w:val="nil"/>
                    <w:right w:val="nil"/>
                  </w:tcBorders>
                  <w:shd w:val="clear" w:color="auto" w:fill="auto"/>
                  <w:noWrap/>
                  <w:vAlign w:val="bottom"/>
                  <w:hideMark/>
                </w:tcPr>
                <w:p w14:paraId="2332D690"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w:t>
                  </w:r>
                </w:p>
              </w:tc>
              <w:tc>
                <w:tcPr>
                  <w:tcW w:w="589" w:type="dxa"/>
                  <w:tcBorders>
                    <w:top w:val="nil"/>
                    <w:left w:val="nil"/>
                    <w:bottom w:val="nil"/>
                    <w:right w:val="nil"/>
                  </w:tcBorders>
                  <w:shd w:val="clear" w:color="auto" w:fill="auto"/>
                  <w:noWrap/>
                  <w:vAlign w:val="bottom"/>
                  <w:hideMark/>
                </w:tcPr>
                <w:p w14:paraId="705E27E1"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w:t>
                  </w:r>
                </w:p>
              </w:tc>
              <w:tc>
                <w:tcPr>
                  <w:tcW w:w="559" w:type="dxa"/>
                  <w:tcBorders>
                    <w:top w:val="nil"/>
                    <w:left w:val="nil"/>
                    <w:bottom w:val="nil"/>
                    <w:right w:val="nil"/>
                  </w:tcBorders>
                  <w:shd w:val="clear" w:color="auto" w:fill="auto"/>
                  <w:noWrap/>
                  <w:vAlign w:val="bottom"/>
                  <w:hideMark/>
                </w:tcPr>
                <w:p w14:paraId="672CCD3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620" w:type="dxa"/>
                  <w:tcBorders>
                    <w:top w:val="nil"/>
                    <w:left w:val="single" w:sz="4" w:space="0" w:color="auto"/>
                    <w:bottom w:val="nil"/>
                    <w:right w:val="single" w:sz="4" w:space="0" w:color="auto"/>
                  </w:tcBorders>
                  <w:shd w:val="clear" w:color="auto" w:fill="auto"/>
                  <w:vAlign w:val="center"/>
                  <w:hideMark/>
                </w:tcPr>
                <w:p w14:paraId="3CC96ECD"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5</w:t>
                  </w:r>
                </w:p>
              </w:tc>
              <w:tc>
                <w:tcPr>
                  <w:tcW w:w="760" w:type="dxa"/>
                  <w:tcBorders>
                    <w:top w:val="nil"/>
                    <w:left w:val="nil"/>
                    <w:bottom w:val="nil"/>
                    <w:right w:val="single" w:sz="4" w:space="0" w:color="auto"/>
                  </w:tcBorders>
                  <w:shd w:val="clear" w:color="auto" w:fill="auto"/>
                  <w:vAlign w:val="center"/>
                  <w:hideMark/>
                </w:tcPr>
                <w:p w14:paraId="16AC94AD"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33</w:t>
                  </w:r>
                </w:p>
              </w:tc>
            </w:tr>
            <w:tr w:rsidR="004E64B6" w:rsidRPr="004A6784" w14:paraId="344E642E" w14:textId="77777777" w:rsidTr="00672FD6">
              <w:trPr>
                <w:trHeight w:val="289"/>
                <w:jc w:val="center"/>
              </w:trPr>
              <w:tc>
                <w:tcPr>
                  <w:tcW w:w="560" w:type="dxa"/>
                  <w:tcBorders>
                    <w:top w:val="nil"/>
                    <w:left w:val="single" w:sz="4" w:space="0" w:color="auto"/>
                    <w:bottom w:val="nil"/>
                    <w:right w:val="nil"/>
                  </w:tcBorders>
                  <w:shd w:val="clear" w:color="auto" w:fill="auto"/>
                  <w:noWrap/>
                  <w:vAlign w:val="center"/>
                  <w:hideMark/>
                </w:tcPr>
                <w:p w14:paraId="5B00E3A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w:t>
                  </w:r>
                </w:p>
              </w:tc>
              <w:tc>
                <w:tcPr>
                  <w:tcW w:w="740" w:type="dxa"/>
                  <w:tcBorders>
                    <w:top w:val="nil"/>
                    <w:left w:val="nil"/>
                    <w:bottom w:val="nil"/>
                    <w:right w:val="nil"/>
                  </w:tcBorders>
                  <w:shd w:val="clear" w:color="auto" w:fill="auto"/>
                  <w:noWrap/>
                  <w:vAlign w:val="center"/>
                  <w:hideMark/>
                </w:tcPr>
                <w:p w14:paraId="4C2A16C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6286057</w:t>
                  </w:r>
                </w:p>
              </w:tc>
              <w:tc>
                <w:tcPr>
                  <w:tcW w:w="640" w:type="dxa"/>
                  <w:tcBorders>
                    <w:top w:val="nil"/>
                    <w:left w:val="nil"/>
                    <w:bottom w:val="nil"/>
                    <w:right w:val="nil"/>
                  </w:tcBorders>
                  <w:shd w:val="clear" w:color="auto" w:fill="auto"/>
                  <w:noWrap/>
                  <w:vAlign w:val="center"/>
                  <w:hideMark/>
                </w:tcPr>
                <w:p w14:paraId="05B857A4"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378324</w:t>
                  </w:r>
                </w:p>
              </w:tc>
              <w:tc>
                <w:tcPr>
                  <w:tcW w:w="571" w:type="dxa"/>
                  <w:tcBorders>
                    <w:top w:val="nil"/>
                    <w:left w:val="single" w:sz="4" w:space="0" w:color="auto"/>
                    <w:bottom w:val="nil"/>
                    <w:right w:val="nil"/>
                  </w:tcBorders>
                  <w:shd w:val="clear" w:color="auto" w:fill="auto"/>
                  <w:noWrap/>
                  <w:vAlign w:val="bottom"/>
                  <w:hideMark/>
                </w:tcPr>
                <w:p w14:paraId="0C06DA6A"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10</w:t>
                  </w:r>
                </w:p>
              </w:tc>
              <w:tc>
                <w:tcPr>
                  <w:tcW w:w="381" w:type="dxa"/>
                  <w:tcBorders>
                    <w:top w:val="nil"/>
                    <w:left w:val="nil"/>
                    <w:bottom w:val="nil"/>
                    <w:right w:val="nil"/>
                  </w:tcBorders>
                  <w:shd w:val="clear" w:color="auto" w:fill="auto"/>
                  <w:noWrap/>
                  <w:vAlign w:val="bottom"/>
                  <w:hideMark/>
                </w:tcPr>
                <w:p w14:paraId="7DF5D1F2"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w:t>
                  </w:r>
                </w:p>
              </w:tc>
              <w:tc>
                <w:tcPr>
                  <w:tcW w:w="380" w:type="dxa"/>
                  <w:tcBorders>
                    <w:top w:val="nil"/>
                    <w:left w:val="nil"/>
                    <w:bottom w:val="nil"/>
                    <w:right w:val="nil"/>
                  </w:tcBorders>
                  <w:shd w:val="clear" w:color="auto" w:fill="auto"/>
                  <w:noWrap/>
                  <w:vAlign w:val="bottom"/>
                  <w:hideMark/>
                </w:tcPr>
                <w:p w14:paraId="5A842F04"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380" w:type="dxa"/>
                  <w:tcBorders>
                    <w:top w:val="nil"/>
                    <w:left w:val="nil"/>
                    <w:bottom w:val="nil"/>
                    <w:right w:val="nil"/>
                  </w:tcBorders>
                  <w:shd w:val="clear" w:color="auto" w:fill="auto"/>
                  <w:noWrap/>
                  <w:vAlign w:val="bottom"/>
                  <w:hideMark/>
                </w:tcPr>
                <w:p w14:paraId="1C0CA14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440" w:type="dxa"/>
                  <w:tcBorders>
                    <w:top w:val="nil"/>
                    <w:left w:val="nil"/>
                    <w:bottom w:val="nil"/>
                    <w:right w:val="nil"/>
                  </w:tcBorders>
                  <w:shd w:val="clear" w:color="auto" w:fill="auto"/>
                  <w:noWrap/>
                  <w:vAlign w:val="bottom"/>
                  <w:hideMark/>
                </w:tcPr>
                <w:p w14:paraId="2B938E5D"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5</w:t>
                  </w:r>
                </w:p>
              </w:tc>
              <w:tc>
                <w:tcPr>
                  <w:tcW w:w="589" w:type="dxa"/>
                  <w:tcBorders>
                    <w:top w:val="nil"/>
                    <w:left w:val="nil"/>
                    <w:bottom w:val="nil"/>
                    <w:right w:val="nil"/>
                  </w:tcBorders>
                  <w:shd w:val="clear" w:color="auto" w:fill="auto"/>
                  <w:noWrap/>
                  <w:vAlign w:val="bottom"/>
                  <w:hideMark/>
                </w:tcPr>
                <w:p w14:paraId="56C9456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559" w:type="dxa"/>
                  <w:tcBorders>
                    <w:top w:val="nil"/>
                    <w:left w:val="nil"/>
                    <w:bottom w:val="nil"/>
                    <w:right w:val="nil"/>
                  </w:tcBorders>
                  <w:shd w:val="clear" w:color="auto" w:fill="auto"/>
                  <w:noWrap/>
                  <w:vAlign w:val="bottom"/>
                  <w:hideMark/>
                </w:tcPr>
                <w:p w14:paraId="02783C11"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620" w:type="dxa"/>
                  <w:tcBorders>
                    <w:top w:val="nil"/>
                    <w:left w:val="single" w:sz="4" w:space="0" w:color="auto"/>
                    <w:bottom w:val="nil"/>
                    <w:right w:val="single" w:sz="4" w:space="0" w:color="auto"/>
                  </w:tcBorders>
                  <w:shd w:val="clear" w:color="auto" w:fill="auto"/>
                  <w:vAlign w:val="center"/>
                  <w:hideMark/>
                </w:tcPr>
                <w:p w14:paraId="59A4FBC4"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18</w:t>
                  </w:r>
                </w:p>
              </w:tc>
              <w:tc>
                <w:tcPr>
                  <w:tcW w:w="760" w:type="dxa"/>
                  <w:tcBorders>
                    <w:top w:val="nil"/>
                    <w:left w:val="nil"/>
                    <w:bottom w:val="nil"/>
                    <w:right w:val="single" w:sz="4" w:space="0" w:color="auto"/>
                  </w:tcBorders>
                  <w:shd w:val="clear" w:color="auto" w:fill="auto"/>
                  <w:vAlign w:val="center"/>
                  <w:hideMark/>
                </w:tcPr>
                <w:p w14:paraId="295B72C3"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26</w:t>
                  </w:r>
                </w:p>
              </w:tc>
            </w:tr>
            <w:tr w:rsidR="004E64B6" w:rsidRPr="004A6784" w14:paraId="2B400891" w14:textId="77777777" w:rsidTr="00672FD6">
              <w:trPr>
                <w:trHeight w:val="300"/>
                <w:jc w:val="center"/>
              </w:trPr>
              <w:tc>
                <w:tcPr>
                  <w:tcW w:w="560" w:type="dxa"/>
                  <w:tcBorders>
                    <w:top w:val="nil"/>
                    <w:left w:val="single" w:sz="4" w:space="0" w:color="auto"/>
                    <w:bottom w:val="nil"/>
                    <w:right w:val="nil"/>
                  </w:tcBorders>
                  <w:shd w:val="clear" w:color="auto" w:fill="auto"/>
                  <w:noWrap/>
                  <w:vAlign w:val="center"/>
                  <w:hideMark/>
                </w:tcPr>
                <w:p w14:paraId="3E65FB2C"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4</w:t>
                  </w:r>
                </w:p>
              </w:tc>
              <w:tc>
                <w:tcPr>
                  <w:tcW w:w="740" w:type="dxa"/>
                  <w:tcBorders>
                    <w:top w:val="nil"/>
                    <w:left w:val="nil"/>
                    <w:bottom w:val="nil"/>
                    <w:right w:val="nil"/>
                  </w:tcBorders>
                  <w:shd w:val="clear" w:color="auto" w:fill="auto"/>
                  <w:noWrap/>
                  <w:vAlign w:val="center"/>
                  <w:hideMark/>
                </w:tcPr>
                <w:p w14:paraId="6961A53E"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6286093</w:t>
                  </w:r>
                </w:p>
              </w:tc>
              <w:tc>
                <w:tcPr>
                  <w:tcW w:w="640" w:type="dxa"/>
                  <w:tcBorders>
                    <w:top w:val="nil"/>
                    <w:left w:val="nil"/>
                    <w:bottom w:val="nil"/>
                    <w:right w:val="nil"/>
                  </w:tcBorders>
                  <w:shd w:val="clear" w:color="auto" w:fill="auto"/>
                  <w:noWrap/>
                  <w:vAlign w:val="center"/>
                  <w:hideMark/>
                </w:tcPr>
                <w:p w14:paraId="620D28B1"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378297</w:t>
                  </w:r>
                </w:p>
              </w:tc>
              <w:tc>
                <w:tcPr>
                  <w:tcW w:w="571" w:type="dxa"/>
                  <w:tcBorders>
                    <w:top w:val="nil"/>
                    <w:left w:val="single" w:sz="4" w:space="0" w:color="auto"/>
                    <w:bottom w:val="nil"/>
                    <w:right w:val="nil"/>
                  </w:tcBorders>
                  <w:shd w:val="clear" w:color="auto" w:fill="auto"/>
                  <w:noWrap/>
                  <w:vAlign w:val="bottom"/>
                  <w:hideMark/>
                </w:tcPr>
                <w:p w14:paraId="2DDF0118"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13</w:t>
                  </w:r>
                </w:p>
              </w:tc>
              <w:tc>
                <w:tcPr>
                  <w:tcW w:w="381" w:type="dxa"/>
                  <w:tcBorders>
                    <w:top w:val="nil"/>
                    <w:left w:val="nil"/>
                    <w:bottom w:val="nil"/>
                    <w:right w:val="nil"/>
                  </w:tcBorders>
                  <w:shd w:val="clear" w:color="auto" w:fill="auto"/>
                  <w:noWrap/>
                  <w:vAlign w:val="bottom"/>
                  <w:hideMark/>
                </w:tcPr>
                <w:p w14:paraId="5F39B3AF"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w:t>
                  </w:r>
                </w:p>
              </w:tc>
              <w:tc>
                <w:tcPr>
                  <w:tcW w:w="380" w:type="dxa"/>
                  <w:tcBorders>
                    <w:top w:val="nil"/>
                    <w:left w:val="nil"/>
                    <w:bottom w:val="nil"/>
                    <w:right w:val="nil"/>
                  </w:tcBorders>
                  <w:shd w:val="clear" w:color="auto" w:fill="auto"/>
                  <w:noWrap/>
                  <w:vAlign w:val="bottom"/>
                  <w:hideMark/>
                </w:tcPr>
                <w:p w14:paraId="43AF22BB"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380" w:type="dxa"/>
                  <w:tcBorders>
                    <w:top w:val="nil"/>
                    <w:left w:val="nil"/>
                    <w:bottom w:val="nil"/>
                    <w:right w:val="nil"/>
                  </w:tcBorders>
                  <w:shd w:val="clear" w:color="auto" w:fill="auto"/>
                  <w:noWrap/>
                  <w:vAlign w:val="bottom"/>
                  <w:hideMark/>
                </w:tcPr>
                <w:p w14:paraId="30D437D3"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w:t>
                  </w:r>
                </w:p>
              </w:tc>
              <w:tc>
                <w:tcPr>
                  <w:tcW w:w="440" w:type="dxa"/>
                  <w:tcBorders>
                    <w:top w:val="nil"/>
                    <w:left w:val="nil"/>
                    <w:bottom w:val="nil"/>
                    <w:right w:val="nil"/>
                  </w:tcBorders>
                  <w:shd w:val="clear" w:color="auto" w:fill="auto"/>
                  <w:noWrap/>
                  <w:vAlign w:val="bottom"/>
                  <w:hideMark/>
                </w:tcPr>
                <w:p w14:paraId="586E75F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w:t>
                  </w:r>
                </w:p>
              </w:tc>
              <w:tc>
                <w:tcPr>
                  <w:tcW w:w="589" w:type="dxa"/>
                  <w:tcBorders>
                    <w:top w:val="nil"/>
                    <w:left w:val="nil"/>
                    <w:bottom w:val="nil"/>
                    <w:right w:val="nil"/>
                  </w:tcBorders>
                  <w:shd w:val="clear" w:color="auto" w:fill="auto"/>
                  <w:noWrap/>
                  <w:vAlign w:val="bottom"/>
                  <w:hideMark/>
                </w:tcPr>
                <w:p w14:paraId="20B0562E"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w:t>
                  </w:r>
                </w:p>
              </w:tc>
              <w:tc>
                <w:tcPr>
                  <w:tcW w:w="559" w:type="dxa"/>
                  <w:tcBorders>
                    <w:top w:val="nil"/>
                    <w:left w:val="nil"/>
                    <w:bottom w:val="nil"/>
                    <w:right w:val="nil"/>
                  </w:tcBorders>
                  <w:shd w:val="clear" w:color="auto" w:fill="auto"/>
                  <w:noWrap/>
                  <w:vAlign w:val="bottom"/>
                  <w:hideMark/>
                </w:tcPr>
                <w:p w14:paraId="27E6E732"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620" w:type="dxa"/>
                  <w:tcBorders>
                    <w:top w:val="nil"/>
                    <w:left w:val="single" w:sz="4" w:space="0" w:color="auto"/>
                    <w:bottom w:val="nil"/>
                    <w:right w:val="single" w:sz="4" w:space="0" w:color="auto"/>
                  </w:tcBorders>
                  <w:shd w:val="clear" w:color="auto" w:fill="auto"/>
                  <w:vAlign w:val="center"/>
                  <w:hideMark/>
                </w:tcPr>
                <w:p w14:paraId="604043C0"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24</w:t>
                  </w:r>
                </w:p>
              </w:tc>
              <w:tc>
                <w:tcPr>
                  <w:tcW w:w="760" w:type="dxa"/>
                  <w:tcBorders>
                    <w:top w:val="nil"/>
                    <w:left w:val="nil"/>
                    <w:bottom w:val="nil"/>
                    <w:right w:val="single" w:sz="4" w:space="0" w:color="auto"/>
                  </w:tcBorders>
                  <w:shd w:val="clear" w:color="auto" w:fill="auto"/>
                  <w:vAlign w:val="center"/>
                  <w:hideMark/>
                </w:tcPr>
                <w:p w14:paraId="1C740DBF"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20</w:t>
                  </w:r>
                </w:p>
              </w:tc>
            </w:tr>
            <w:tr w:rsidR="004E64B6" w:rsidRPr="004A6784" w14:paraId="01DA7D62" w14:textId="77777777" w:rsidTr="00672FD6">
              <w:trPr>
                <w:trHeight w:val="300"/>
                <w:jc w:val="center"/>
              </w:trPr>
              <w:tc>
                <w:tcPr>
                  <w:tcW w:w="560" w:type="dxa"/>
                  <w:tcBorders>
                    <w:top w:val="nil"/>
                    <w:left w:val="single" w:sz="4" w:space="0" w:color="auto"/>
                    <w:bottom w:val="nil"/>
                    <w:right w:val="nil"/>
                  </w:tcBorders>
                  <w:shd w:val="clear" w:color="auto" w:fill="auto"/>
                  <w:noWrap/>
                  <w:vAlign w:val="center"/>
                  <w:hideMark/>
                </w:tcPr>
                <w:p w14:paraId="529574A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5</w:t>
                  </w:r>
                </w:p>
              </w:tc>
              <w:tc>
                <w:tcPr>
                  <w:tcW w:w="740" w:type="dxa"/>
                  <w:tcBorders>
                    <w:top w:val="nil"/>
                    <w:left w:val="nil"/>
                    <w:bottom w:val="nil"/>
                    <w:right w:val="nil"/>
                  </w:tcBorders>
                  <w:shd w:val="clear" w:color="auto" w:fill="auto"/>
                  <w:noWrap/>
                  <w:vAlign w:val="center"/>
                  <w:hideMark/>
                </w:tcPr>
                <w:p w14:paraId="4AA8D334"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6286000</w:t>
                  </w:r>
                </w:p>
              </w:tc>
              <w:tc>
                <w:tcPr>
                  <w:tcW w:w="640" w:type="dxa"/>
                  <w:tcBorders>
                    <w:top w:val="nil"/>
                    <w:left w:val="nil"/>
                    <w:bottom w:val="nil"/>
                    <w:right w:val="nil"/>
                  </w:tcBorders>
                  <w:shd w:val="clear" w:color="auto" w:fill="auto"/>
                  <w:noWrap/>
                  <w:vAlign w:val="center"/>
                  <w:hideMark/>
                </w:tcPr>
                <w:p w14:paraId="49BB55FF"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378240</w:t>
                  </w:r>
                </w:p>
              </w:tc>
              <w:tc>
                <w:tcPr>
                  <w:tcW w:w="571" w:type="dxa"/>
                  <w:tcBorders>
                    <w:top w:val="nil"/>
                    <w:left w:val="single" w:sz="4" w:space="0" w:color="auto"/>
                    <w:bottom w:val="nil"/>
                    <w:right w:val="nil"/>
                  </w:tcBorders>
                  <w:shd w:val="clear" w:color="auto" w:fill="auto"/>
                  <w:noWrap/>
                  <w:vAlign w:val="center"/>
                  <w:hideMark/>
                </w:tcPr>
                <w:p w14:paraId="32DEE4E4"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19</w:t>
                  </w:r>
                </w:p>
              </w:tc>
              <w:tc>
                <w:tcPr>
                  <w:tcW w:w="381" w:type="dxa"/>
                  <w:tcBorders>
                    <w:top w:val="nil"/>
                    <w:left w:val="nil"/>
                    <w:bottom w:val="nil"/>
                    <w:right w:val="nil"/>
                  </w:tcBorders>
                  <w:shd w:val="clear" w:color="auto" w:fill="auto"/>
                  <w:noWrap/>
                  <w:vAlign w:val="center"/>
                  <w:hideMark/>
                </w:tcPr>
                <w:p w14:paraId="2BFFBCB8"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380" w:type="dxa"/>
                  <w:tcBorders>
                    <w:top w:val="nil"/>
                    <w:left w:val="nil"/>
                    <w:bottom w:val="nil"/>
                    <w:right w:val="nil"/>
                  </w:tcBorders>
                  <w:shd w:val="clear" w:color="auto" w:fill="auto"/>
                  <w:noWrap/>
                  <w:vAlign w:val="center"/>
                  <w:hideMark/>
                </w:tcPr>
                <w:p w14:paraId="0CF7BA0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380" w:type="dxa"/>
                  <w:tcBorders>
                    <w:top w:val="nil"/>
                    <w:left w:val="nil"/>
                    <w:bottom w:val="nil"/>
                    <w:right w:val="nil"/>
                  </w:tcBorders>
                  <w:shd w:val="clear" w:color="auto" w:fill="auto"/>
                  <w:noWrap/>
                  <w:vAlign w:val="center"/>
                  <w:hideMark/>
                </w:tcPr>
                <w:p w14:paraId="16A8A0EC"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w:t>
                  </w:r>
                </w:p>
              </w:tc>
              <w:tc>
                <w:tcPr>
                  <w:tcW w:w="440" w:type="dxa"/>
                  <w:tcBorders>
                    <w:top w:val="nil"/>
                    <w:left w:val="nil"/>
                    <w:bottom w:val="nil"/>
                    <w:right w:val="nil"/>
                  </w:tcBorders>
                  <w:shd w:val="clear" w:color="auto" w:fill="auto"/>
                  <w:noWrap/>
                  <w:vAlign w:val="center"/>
                  <w:hideMark/>
                </w:tcPr>
                <w:p w14:paraId="5E32334E"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w:t>
                  </w:r>
                </w:p>
              </w:tc>
              <w:tc>
                <w:tcPr>
                  <w:tcW w:w="589" w:type="dxa"/>
                  <w:tcBorders>
                    <w:top w:val="nil"/>
                    <w:left w:val="nil"/>
                    <w:bottom w:val="nil"/>
                    <w:right w:val="nil"/>
                  </w:tcBorders>
                  <w:shd w:val="clear" w:color="auto" w:fill="auto"/>
                  <w:noWrap/>
                  <w:vAlign w:val="center"/>
                  <w:hideMark/>
                </w:tcPr>
                <w:p w14:paraId="46E732AB"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w:t>
                  </w:r>
                </w:p>
              </w:tc>
              <w:tc>
                <w:tcPr>
                  <w:tcW w:w="559" w:type="dxa"/>
                  <w:tcBorders>
                    <w:top w:val="nil"/>
                    <w:left w:val="nil"/>
                    <w:bottom w:val="nil"/>
                    <w:right w:val="nil"/>
                  </w:tcBorders>
                  <w:shd w:val="clear" w:color="auto" w:fill="auto"/>
                  <w:noWrap/>
                  <w:vAlign w:val="center"/>
                  <w:hideMark/>
                </w:tcPr>
                <w:p w14:paraId="2E8FA33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620" w:type="dxa"/>
                  <w:tcBorders>
                    <w:top w:val="nil"/>
                    <w:left w:val="single" w:sz="4" w:space="0" w:color="auto"/>
                    <w:bottom w:val="nil"/>
                    <w:right w:val="single" w:sz="4" w:space="0" w:color="auto"/>
                  </w:tcBorders>
                  <w:shd w:val="clear" w:color="auto" w:fill="auto"/>
                  <w:vAlign w:val="center"/>
                  <w:hideMark/>
                </w:tcPr>
                <w:p w14:paraId="5775275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26</w:t>
                  </w:r>
                </w:p>
              </w:tc>
              <w:tc>
                <w:tcPr>
                  <w:tcW w:w="760" w:type="dxa"/>
                  <w:tcBorders>
                    <w:top w:val="nil"/>
                    <w:left w:val="nil"/>
                    <w:bottom w:val="nil"/>
                    <w:right w:val="single" w:sz="4" w:space="0" w:color="auto"/>
                  </w:tcBorders>
                  <w:shd w:val="clear" w:color="auto" w:fill="auto"/>
                  <w:noWrap/>
                  <w:vAlign w:val="center"/>
                  <w:hideMark/>
                </w:tcPr>
                <w:p w14:paraId="4472C41E"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17</w:t>
                  </w:r>
                </w:p>
              </w:tc>
            </w:tr>
            <w:tr w:rsidR="004E64B6" w:rsidRPr="004A6784" w14:paraId="04670023" w14:textId="77777777" w:rsidTr="00672FD6">
              <w:trPr>
                <w:trHeight w:val="300"/>
                <w:jc w:val="center"/>
              </w:trPr>
              <w:tc>
                <w:tcPr>
                  <w:tcW w:w="560" w:type="dxa"/>
                  <w:tcBorders>
                    <w:top w:val="nil"/>
                    <w:left w:val="single" w:sz="4" w:space="0" w:color="auto"/>
                    <w:bottom w:val="nil"/>
                    <w:right w:val="nil"/>
                  </w:tcBorders>
                  <w:shd w:val="clear" w:color="auto" w:fill="auto"/>
                  <w:noWrap/>
                  <w:vAlign w:val="center"/>
                  <w:hideMark/>
                </w:tcPr>
                <w:p w14:paraId="3608BAD8"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6</w:t>
                  </w:r>
                </w:p>
              </w:tc>
              <w:tc>
                <w:tcPr>
                  <w:tcW w:w="740" w:type="dxa"/>
                  <w:tcBorders>
                    <w:top w:val="nil"/>
                    <w:left w:val="nil"/>
                    <w:bottom w:val="nil"/>
                    <w:right w:val="nil"/>
                  </w:tcBorders>
                  <w:shd w:val="clear" w:color="auto" w:fill="auto"/>
                  <w:noWrap/>
                  <w:vAlign w:val="center"/>
                  <w:hideMark/>
                </w:tcPr>
                <w:p w14:paraId="07F4CAB0"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6286188</w:t>
                  </w:r>
                </w:p>
              </w:tc>
              <w:tc>
                <w:tcPr>
                  <w:tcW w:w="640" w:type="dxa"/>
                  <w:tcBorders>
                    <w:top w:val="nil"/>
                    <w:left w:val="nil"/>
                    <w:bottom w:val="nil"/>
                    <w:right w:val="nil"/>
                  </w:tcBorders>
                  <w:shd w:val="clear" w:color="auto" w:fill="auto"/>
                  <w:noWrap/>
                  <w:vAlign w:val="center"/>
                  <w:hideMark/>
                </w:tcPr>
                <w:p w14:paraId="551080BA"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378222</w:t>
                  </w:r>
                </w:p>
              </w:tc>
              <w:tc>
                <w:tcPr>
                  <w:tcW w:w="571" w:type="dxa"/>
                  <w:tcBorders>
                    <w:top w:val="nil"/>
                    <w:left w:val="single" w:sz="4" w:space="0" w:color="auto"/>
                    <w:bottom w:val="nil"/>
                    <w:right w:val="nil"/>
                  </w:tcBorders>
                  <w:shd w:val="clear" w:color="auto" w:fill="auto"/>
                  <w:noWrap/>
                  <w:vAlign w:val="center"/>
                  <w:hideMark/>
                </w:tcPr>
                <w:p w14:paraId="752741A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16</w:t>
                  </w:r>
                </w:p>
              </w:tc>
              <w:tc>
                <w:tcPr>
                  <w:tcW w:w="381" w:type="dxa"/>
                  <w:tcBorders>
                    <w:top w:val="nil"/>
                    <w:left w:val="nil"/>
                    <w:bottom w:val="nil"/>
                    <w:right w:val="nil"/>
                  </w:tcBorders>
                  <w:shd w:val="clear" w:color="auto" w:fill="auto"/>
                  <w:noWrap/>
                  <w:vAlign w:val="center"/>
                  <w:hideMark/>
                </w:tcPr>
                <w:p w14:paraId="7E0E749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w:t>
                  </w:r>
                </w:p>
              </w:tc>
              <w:tc>
                <w:tcPr>
                  <w:tcW w:w="380" w:type="dxa"/>
                  <w:tcBorders>
                    <w:top w:val="nil"/>
                    <w:left w:val="nil"/>
                    <w:bottom w:val="nil"/>
                    <w:right w:val="nil"/>
                  </w:tcBorders>
                  <w:shd w:val="clear" w:color="auto" w:fill="auto"/>
                  <w:noWrap/>
                  <w:vAlign w:val="center"/>
                  <w:hideMark/>
                </w:tcPr>
                <w:p w14:paraId="0B9BA54B"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5</w:t>
                  </w:r>
                </w:p>
              </w:tc>
              <w:tc>
                <w:tcPr>
                  <w:tcW w:w="380" w:type="dxa"/>
                  <w:tcBorders>
                    <w:top w:val="nil"/>
                    <w:left w:val="nil"/>
                    <w:bottom w:val="nil"/>
                    <w:right w:val="nil"/>
                  </w:tcBorders>
                  <w:shd w:val="clear" w:color="auto" w:fill="auto"/>
                  <w:noWrap/>
                  <w:vAlign w:val="center"/>
                  <w:hideMark/>
                </w:tcPr>
                <w:p w14:paraId="6D20D907"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w:t>
                  </w:r>
                </w:p>
              </w:tc>
              <w:tc>
                <w:tcPr>
                  <w:tcW w:w="440" w:type="dxa"/>
                  <w:tcBorders>
                    <w:top w:val="nil"/>
                    <w:left w:val="nil"/>
                    <w:bottom w:val="nil"/>
                    <w:right w:val="nil"/>
                  </w:tcBorders>
                  <w:shd w:val="clear" w:color="auto" w:fill="auto"/>
                  <w:noWrap/>
                  <w:vAlign w:val="center"/>
                  <w:hideMark/>
                </w:tcPr>
                <w:p w14:paraId="2032D6E2"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w:t>
                  </w:r>
                </w:p>
              </w:tc>
              <w:tc>
                <w:tcPr>
                  <w:tcW w:w="589" w:type="dxa"/>
                  <w:tcBorders>
                    <w:top w:val="nil"/>
                    <w:left w:val="nil"/>
                    <w:bottom w:val="nil"/>
                    <w:right w:val="nil"/>
                  </w:tcBorders>
                  <w:shd w:val="clear" w:color="auto" w:fill="auto"/>
                  <w:noWrap/>
                  <w:vAlign w:val="center"/>
                  <w:hideMark/>
                </w:tcPr>
                <w:p w14:paraId="596A60F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w:t>
                  </w:r>
                </w:p>
              </w:tc>
              <w:tc>
                <w:tcPr>
                  <w:tcW w:w="559" w:type="dxa"/>
                  <w:tcBorders>
                    <w:top w:val="nil"/>
                    <w:left w:val="nil"/>
                    <w:bottom w:val="nil"/>
                    <w:right w:val="nil"/>
                  </w:tcBorders>
                  <w:shd w:val="clear" w:color="auto" w:fill="auto"/>
                  <w:noWrap/>
                  <w:vAlign w:val="center"/>
                  <w:hideMark/>
                </w:tcPr>
                <w:p w14:paraId="6116946F"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620" w:type="dxa"/>
                  <w:tcBorders>
                    <w:top w:val="nil"/>
                    <w:left w:val="single" w:sz="4" w:space="0" w:color="auto"/>
                    <w:bottom w:val="nil"/>
                    <w:right w:val="single" w:sz="4" w:space="0" w:color="auto"/>
                  </w:tcBorders>
                  <w:shd w:val="clear" w:color="auto" w:fill="auto"/>
                  <w:vAlign w:val="center"/>
                  <w:hideMark/>
                </w:tcPr>
                <w:p w14:paraId="3A4942B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30</w:t>
                  </w:r>
                </w:p>
              </w:tc>
              <w:tc>
                <w:tcPr>
                  <w:tcW w:w="760" w:type="dxa"/>
                  <w:tcBorders>
                    <w:top w:val="nil"/>
                    <w:left w:val="nil"/>
                    <w:bottom w:val="nil"/>
                    <w:right w:val="single" w:sz="4" w:space="0" w:color="auto"/>
                  </w:tcBorders>
                  <w:shd w:val="clear" w:color="auto" w:fill="auto"/>
                  <w:noWrap/>
                  <w:vAlign w:val="center"/>
                  <w:hideMark/>
                </w:tcPr>
                <w:p w14:paraId="2791188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7</w:t>
                  </w:r>
                </w:p>
              </w:tc>
            </w:tr>
            <w:tr w:rsidR="004E64B6" w:rsidRPr="004A6784" w14:paraId="216F4EBE" w14:textId="77777777" w:rsidTr="00672FD6">
              <w:trPr>
                <w:trHeight w:val="300"/>
                <w:jc w:val="center"/>
              </w:trPr>
              <w:tc>
                <w:tcPr>
                  <w:tcW w:w="560" w:type="dxa"/>
                  <w:tcBorders>
                    <w:top w:val="nil"/>
                    <w:left w:val="single" w:sz="4" w:space="0" w:color="auto"/>
                    <w:bottom w:val="nil"/>
                    <w:right w:val="nil"/>
                  </w:tcBorders>
                  <w:shd w:val="clear" w:color="auto" w:fill="auto"/>
                  <w:noWrap/>
                  <w:vAlign w:val="center"/>
                  <w:hideMark/>
                </w:tcPr>
                <w:p w14:paraId="7E7CF350"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7</w:t>
                  </w:r>
                </w:p>
              </w:tc>
              <w:tc>
                <w:tcPr>
                  <w:tcW w:w="740" w:type="dxa"/>
                  <w:tcBorders>
                    <w:top w:val="nil"/>
                    <w:left w:val="nil"/>
                    <w:bottom w:val="nil"/>
                    <w:right w:val="nil"/>
                  </w:tcBorders>
                  <w:shd w:val="clear" w:color="auto" w:fill="auto"/>
                  <w:noWrap/>
                  <w:vAlign w:val="center"/>
                  <w:hideMark/>
                </w:tcPr>
                <w:p w14:paraId="1A8F318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6286225</w:t>
                  </w:r>
                </w:p>
              </w:tc>
              <w:tc>
                <w:tcPr>
                  <w:tcW w:w="640" w:type="dxa"/>
                  <w:tcBorders>
                    <w:top w:val="nil"/>
                    <w:left w:val="nil"/>
                    <w:bottom w:val="nil"/>
                    <w:right w:val="nil"/>
                  </w:tcBorders>
                  <w:shd w:val="clear" w:color="auto" w:fill="auto"/>
                  <w:noWrap/>
                  <w:vAlign w:val="center"/>
                  <w:hideMark/>
                </w:tcPr>
                <w:p w14:paraId="026C16C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378277</w:t>
                  </w:r>
                </w:p>
              </w:tc>
              <w:tc>
                <w:tcPr>
                  <w:tcW w:w="571" w:type="dxa"/>
                  <w:tcBorders>
                    <w:top w:val="nil"/>
                    <w:left w:val="single" w:sz="4" w:space="0" w:color="auto"/>
                    <w:bottom w:val="nil"/>
                    <w:right w:val="nil"/>
                  </w:tcBorders>
                  <w:shd w:val="clear" w:color="auto" w:fill="auto"/>
                  <w:noWrap/>
                  <w:vAlign w:val="center"/>
                  <w:hideMark/>
                </w:tcPr>
                <w:p w14:paraId="07B2D17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7</w:t>
                  </w:r>
                </w:p>
              </w:tc>
              <w:tc>
                <w:tcPr>
                  <w:tcW w:w="381" w:type="dxa"/>
                  <w:tcBorders>
                    <w:top w:val="nil"/>
                    <w:left w:val="nil"/>
                    <w:bottom w:val="nil"/>
                    <w:right w:val="nil"/>
                  </w:tcBorders>
                  <w:shd w:val="clear" w:color="auto" w:fill="auto"/>
                  <w:noWrap/>
                  <w:vAlign w:val="center"/>
                  <w:hideMark/>
                </w:tcPr>
                <w:p w14:paraId="721AC820"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380" w:type="dxa"/>
                  <w:tcBorders>
                    <w:top w:val="nil"/>
                    <w:left w:val="nil"/>
                    <w:bottom w:val="nil"/>
                    <w:right w:val="nil"/>
                  </w:tcBorders>
                  <w:shd w:val="clear" w:color="auto" w:fill="auto"/>
                  <w:noWrap/>
                  <w:vAlign w:val="center"/>
                  <w:hideMark/>
                </w:tcPr>
                <w:p w14:paraId="087C7B2A"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380" w:type="dxa"/>
                  <w:tcBorders>
                    <w:top w:val="nil"/>
                    <w:left w:val="nil"/>
                    <w:bottom w:val="nil"/>
                    <w:right w:val="nil"/>
                  </w:tcBorders>
                  <w:shd w:val="clear" w:color="auto" w:fill="auto"/>
                  <w:noWrap/>
                  <w:vAlign w:val="center"/>
                  <w:hideMark/>
                </w:tcPr>
                <w:p w14:paraId="2A8DB514"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5</w:t>
                  </w:r>
                </w:p>
              </w:tc>
              <w:tc>
                <w:tcPr>
                  <w:tcW w:w="440" w:type="dxa"/>
                  <w:tcBorders>
                    <w:top w:val="nil"/>
                    <w:left w:val="nil"/>
                    <w:bottom w:val="nil"/>
                    <w:right w:val="nil"/>
                  </w:tcBorders>
                  <w:shd w:val="clear" w:color="auto" w:fill="auto"/>
                  <w:noWrap/>
                  <w:vAlign w:val="center"/>
                  <w:hideMark/>
                </w:tcPr>
                <w:p w14:paraId="19688A4C"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w:t>
                  </w:r>
                </w:p>
              </w:tc>
              <w:tc>
                <w:tcPr>
                  <w:tcW w:w="589" w:type="dxa"/>
                  <w:tcBorders>
                    <w:top w:val="nil"/>
                    <w:left w:val="nil"/>
                    <w:bottom w:val="nil"/>
                    <w:right w:val="nil"/>
                  </w:tcBorders>
                  <w:shd w:val="clear" w:color="auto" w:fill="auto"/>
                  <w:noWrap/>
                  <w:vAlign w:val="center"/>
                  <w:hideMark/>
                </w:tcPr>
                <w:p w14:paraId="5A8E4AC4"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4</w:t>
                  </w:r>
                </w:p>
              </w:tc>
              <w:tc>
                <w:tcPr>
                  <w:tcW w:w="559" w:type="dxa"/>
                  <w:tcBorders>
                    <w:top w:val="nil"/>
                    <w:left w:val="nil"/>
                    <w:bottom w:val="nil"/>
                    <w:right w:val="nil"/>
                  </w:tcBorders>
                  <w:shd w:val="clear" w:color="auto" w:fill="auto"/>
                  <w:noWrap/>
                  <w:vAlign w:val="center"/>
                  <w:hideMark/>
                </w:tcPr>
                <w:p w14:paraId="1FD7342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620" w:type="dxa"/>
                  <w:tcBorders>
                    <w:top w:val="nil"/>
                    <w:left w:val="single" w:sz="4" w:space="0" w:color="auto"/>
                    <w:bottom w:val="nil"/>
                    <w:right w:val="single" w:sz="4" w:space="0" w:color="auto"/>
                  </w:tcBorders>
                  <w:shd w:val="clear" w:color="auto" w:fill="auto"/>
                  <w:vAlign w:val="center"/>
                  <w:hideMark/>
                </w:tcPr>
                <w:p w14:paraId="1DF83B5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18</w:t>
                  </w:r>
                </w:p>
              </w:tc>
              <w:tc>
                <w:tcPr>
                  <w:tcW w:w="760" w:type="dxa"/>
                  <w:tcBorders>
                    <w:top w:val="nil"/>
                    <w:left w:val="nil"/>
                    <w:bottom w:val="nil"/>
                    <w:right w:val="single" w:sz="4" w:space="0" w:color="auto"/>
                  </w:tcBorders>
                  <w:shd w:val="clear" w:color="auto" w:fill="auto"/>
                  <w:noWrap/>
                  <w:vAlign w:val="center"/>
                  <w:hideMark/>
                </w:tcPr>
                <w:p w14:paraId="570978E2"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21</w:t>
                  </w:r>
                </w:p>
              </w:tc>
            </w:tr>
            <w:tr w:rsidR="004E64B6" w:rsidRPr="004A6784" w14:paraId="101A63AC" w14:textId="77777777" w:rsidTr="00672FD6">
              <w:trPr>
                <w:trHeight w:val="300"/>
                <w:jc w:val="center"/>
              </w:trPr>
              <w:tc>
                <w:tcPr>
                  <w:tcW w:w="560" w:type="dxa"/>
                  <w:tcBorders>
                    <w:top w:val="nil"/>
                    <w:left w:val="single" w:sz="4" w:space="0" w:color="auto"/>
                    <w:bottom w:val="single" w:sz="4" w:space="0" w:color="auto"/>
                    <w:right w:val="nil"/>
                  </w:tcBorders>
                  <w:shd w:val="clear" w:color="auto" w:fill="auto"/>
                  <w:noWrap/>
                  <w:vAlign w:val="center"/>
                  <w:hideMark/>
                </w:tcPr>
                <w:p w14:paraId="462CA44B"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8</w:t>
                  </w:r>
                </w:p>
              </w:tc>
              <w:tc>
                <w:tcPr>
                  <w:tcW w:w="740" w:type="dxa"/>
                  <w:tcBorders>
                    <w:top w:val="nil"/>
                    <w:left w:val="nil"/>
                    <w:bottom w:val="single" w:sz="4" w:space="0" w:color="auto"/>
                    <w:right w:val="nil"/>
                  </w:tcBorders>
                  <w:shd w:val="clear" w:color="auto" w:fill="auto"/>
                  <w:noWrap/>
                  <w:vAlign w:val="center"/>
                  <w:hideMark/>
                </w:tcPr>
                <w:p w14:paraId="39A79FD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6286224</w:t>
                  </w:r>
                </w:p>
              </w:tc>
              <w:tc>
                <w:tcPr>
                  <w:tcW w:w="640" w:type="dxa"/>
                  <w:tcBorders>
                    <w:top w:val="nil"/>
                    <w:left w:val="nil"/>
                    <w:bottom w:val="single" w:sz="4" w:space="0" w:color="auto"/>
                    <w:right w:val="nil"/>
                  </w:tcBorders>
                  <w:shd w:val="clear" w:color="auto" w:fill="auto"/>
                  <w:noWrap/>
                  <w:vAlign w:val="center"/>
                  <w:hideMark/>
                </w:tcPr>
                <w:p w14:paraId="6EAC100F"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378237</w:t>
                  </w:r>
                </w:p>
              </w:tc>
              <w:tc>
                <w:tcPr>
                  <w:tcW w:w="571" w:type="dxa"/>
                  <w:tcBorders>
                    <w:top w:val="nil"/>
                    <w:left w:val="single" w:sz="4" w:space="0" w:color="auto"/>
                    <w:bottom w:val="single" w:sz="4" w:space="0" w:color="auto"/>
                    <w:right w:val="nil"/>
                  </w:tcBorders>
                  <w:shd w:val="clear" w:color="auto" w:fill="auto"/>
                  <w:noWrap/>
                  <w:vAlign w:val="center"/>
                  <w:hideMark/>
                </w:tcPr>
                <w:p w14:paraId="59F1138C"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9</w:t>
                  </w:r>
                </w:p>
              </w:tc>
              <w:tc>
                <w:tcPr>
                  <w:tcW w:w="381" w:type="dxa"/>
                  <w:tcBorders>
                    <w:top w:val="nil"/>
                    <w:left w:val="nil"/>
                    <w:bottom w:val="single" w:sz="4" w:space="0" w:color="auto"/>
                    <w:right w:val="nil"/>
                  </w:tcBorders>
                  <w:shd w:val="clear" w:color="auto" w:fill="auto"/>
                  <w:noWrap/>
                  <w:vAlign w:val="center"/>
                  <w:hideMark/>
                </w:tcPr>
                <w:p w14:paraId="1087C4B1"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4</w:t>
                  </w:r>
                </w:p>
              </w:tc>
              <w:tc>
                <w:tcPr>
                  <w:tcW w:w="380" w:type="dxa"/>
                  <w:tcBorders>
                    <w:top w:val="nil"/>
                    <w:left w:val="nil"/>
                    <w:bottom w:val="single" w:sz="4" w:space="0" w:color="auto"/>
                    <w:right w:val="nil"/>
                  </w:tcBorders>
                  <w:shd w:val="clear" w:color="auto" w:fill="auto"/>
                  <w:noWrap/>
                  <w:vAlign w:val="center"/>
                  <w:hideMark/>
                </w:tcPr>
                <w:p w14:paraId="4391842E"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380" w:type="dxa"/>
                  <w:tcBorders>
                    <w:top w:val="nil"/>
                    <w:left w:val="nil"/>
                    <w:bottom w:val="single" w:sz="4" w:space="0" w:color="auto"/>
                    <w:right w:val="nil"/>
                  </w:tcBorders>
                  <w:shd w:val="clear" w:color="auto" w:fill="auto"/>
                  <w:noWrap/>
                  <w:vAlign w:val="center"/>
                  <w:hideMark/>
                </w:tcPr>
                <w:p w14:paraId="4088B64C"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w:t>
                  </w:r>
                </w:p>
              </w:tc>
              <w:tc>
                <w:tcPr>
                  <w:tcW w:w="440" w:type="dxa"/>
                  <w:tcBorders>
                    <w:top w:val="nil"/>
                    <w:left w:val="nil"/>
                    <w:bottom w:val="single" w:sz="4" w:space="0" w:color="auto"/>
                    <w:right w:val="nil"/>
                  </w:tcBorders>
                  <w:shd w:val="clear" w:color="auto" w:fill="auto"/>
                  <w:noWrap/>
                  <w:vAlign w:val="center"/>
                  <w:hideMark/>
                </w:tcPr>
                <w:p w14:paraId="57C6566D"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4</w:t>
                  </w:r>
                </w:p>
              </w:tc>
              <w:tc>
                <w:tcPr>
                  <w:tcW w:w="589" w:type="dxa"/>
                  <w:tcBorders>
                    <w:top w:val="nil"/>
                    <w:left w:val="nil"/>
                    <w:bottom w:val="single" w:sz="4" w:space="0" w:color="auto"/>
                    <w:right w:val="nil"/>
                  </w:tcBorders>
                  <w:shd w:val="clear" w:color="auto" w:fill="auto"/>
                  <w:noWrap/>
                  <w:vAlign w:val="center"/>
                  <w:hideMark/>
                </w:tcPr>
                <w:p w14:paraId="6EEE851D"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w:t>
                  </w:r>
                </w:p>
              </w:tc>
              <w:tc>
                <w:tcPr>
                  <w:tcW w:w="559" w:type="dxa"/>
                  <w:tcBorders>
                    <w:top w:val="nil"/>
                    <w:left w:val="nil"/>
                    <w:bottom w:val="single" w:sz="4" w:space="0" w:color="auto"/>
                    <w:right w:val="nil"/>
                  </w:tcBorders>
                  <w:shd w:val="clear" w:color="auto" w:fill="auto"/>
                  <w:noWrap/>
                  <w:vAlign w:val="center"/>
                  <w:hideMark/>
                </w:tcPr>
                <w:p w14:paraId="4F758A7E"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620" w:type="dxa"/>
                  <w:tcBorders>
                    <w:top w:val="nil"/>
                    <w:left w:val="single" w:sz="4" w:space="0" w:color="auto"/>
                    <w:bottom w:val="single" w:sz="4" w:space="0" w:color="auto"/>
                    <w:right w:val="single" w:sz="4" w:space="0" w:color="auto"/>
                  </w:tcBorders>
                  <w:shd w:val="clear" w:color="auto" w:fill="auto"/>
                  <w:vAlign w:val="center"/>
                  <w:hideMark/>
                </w:tcPr>
                <w:p w14:paraId="6B4EDF6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23</w:t>
                  </w:r>
                </w:p>
              </w:tc>
              <w:tc>
                <w:tcPr>
                  <w:tcW w:w="760" w:type="dxa"/>
                  <w:tcBorders>
                    <w:top w:val="nil"/>
                    <w:left w:val="nil"/>
                    <w:bottom w:val="single" w:sz="4" w:space="0" w:color="auto"/>
                    <w:right w:val="single" w:sz="4" w:space="0" w:color="auto"/>
                  </w:tcBorders>
                  <w:shd w:val="clear" w:color="auto" w:fill="auto"/>
                  <w:noWrap/>
                  <w:vAlign w:val="center"/>
                  <w:hideMark/>
                </w:tcPr>
                <w:p w14:paraId="4BDD9E9A"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13</w:t>
                  </w:r>
                </w:p>
              </w:tc>
            </w:tr>
            <w:tr w:rsidR="004E64B6" w:rsidRPr="004A6784" w14:paraId="5C9A41B0" w14:textId="77777777" w:rsidTr="00672FD6">
              <w:trPr>
                <w:trHeight w:val="300"/>
                <w:jc w:val="center"/>
              </w:trPr>
              <w:tc>
                <w:tcPr>
                  <w:tcW w:w="1940" w:type="dxa"/>
                  <w:gridSpan w:val="3"/>
                  <w:tcBorders>
                    <w:top w:val="nil"/>
                    <w:left w:val="single" w:sz="4" w:space="0" w:color="auto"/>
                    <w:bottom w:val="nil"/>
                    <w:right w:val="single" w:sz="4" w:space="0" w:color="000000"/>
                  </w:tcBorders>
                  <w:shd w:val="clear" w:color="auto" w:fill="auto"/>
                  <w:noWrap/>
                  <w:vAlign w:val="center"/>
                  <w:hideMark/>
                </w:tcPr>
                <w:p w14:paraId="5F6E7C4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Promedio</w:t>
                  </w:r>
                </w:p>
              </w:tc>
              <w:tc>
                <w:tcPr>
                  <w:tcW w:w="571" w:type="dxa"/>
                  <w:tcBorders>
                    <w:top w:val="nil"/>
                    <w:left w:val="nil"/>
                    <w:bottom w:val="nil"/>
                    <w:right w:val="nil"/>
                  </w:tcBorders>
                  <w:shd w:val="clear" w:color="auto" w:fill="auto"/>
                  <w:noWrap/>
                  <w:vAlign w:val="center"/>
                  <w:hideMark/>
                </w:tcPr>
                <w:p w14:paraId="2CA26B83"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11</w:t>
                  </w:r>
                </w:p>
              </w:tc>
              <w:tc>
                <w:tcPr>
                  <w:tcW w:w="381" w:type="dxa"/>
                  <w:tcBorders>
                    <w:top w:val="nil"/>
                    <w:left w:val="nil"/>
                    <w:bottom w:val="nil"/>
                    <w:right w:val="nil"/>
                  </w:tcBorders>
                  <w:shd w:val="clear" w:color="auto" w:fill="auto"/>
                  <w:noWrap/>
                  <w:vAlign w:val="center"/>
                  <w:hideMark/>
                </w:tcPr>
                <w:p w14:paraId="6E035183"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w:t>
                  </w:r>
                </w:p>
              </w:tc>
              <w:tc>
                <w:tcPr>
                  <w:tcW w:w="380" w:type="dxa"/>
                  <w:tcBorders>
                    <w:top w:val="nil"/>
                    <w:left w:val="nil"/>
                    <w:bottom w:val="nil"/>
                    <w:right w:val="nil"/>
                  </w:tcBorders>
                  <w:shd w:val="clear" w:color="auto" w:fill="auto"/>
                  <w:noWrap/>
                  <w:vAlign w:val="center"/>
                  <w:hideMark/>
                </w:tcPr>
                <w:p w14:paraId="105AEF07"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w:t>
                  </w:r>
                </w:p>
              </w:tc>
              <w:tc>
                <w:tcPr>
                  <w:tcW w:w="380" w:type="dxa"/>
                  <w:tcBorders>
                    <w:top w:val="nil"/>
                    <w:left w:val="nil"/>
                    <w:bottom w:val="nil"/>
                    <w:right w:val="nil"/>
                  </w:tcBorders>
                  <w:shd w:val="clear" w:color="auto" w:fill="auto"/>
                  <w:noWrap/>
                  <w:vAlign w:val="center"/>
                  <w:hideMark/>
                </w:tcPr>
                <w:p w14:paraId="0B908A5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w:t>
                  </w:r>
                </w:p>
              </w:tc>
              <w:tc>
                <w:tcPr>
                  <w:tcW w:w="440" w:type="dxa"/>
                  <w:tcBorders>
                    <w:top w:val="nil"/>
                    <w:left w:val="nil"/>
                    <w:bottom w:val="nil"/>
                    <w:right w:val="nil"/>
                  </w:tcBorders>
                  <w:shd w:val="clear" w:color="auto" w:fill="auto"/>
                  <w:noWrap/>
                  <w:vAlign w:val="center"/>
                  <w:hideMark/>
                </w:tcPr>
                <w:p w14:paraId="4317877D"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w:t>
                  </w:r>
                </w:p>
              </w:tc>
              <w:tc>
                <w:tcPr>
                  <w:tcW w:w="589" w:type="dxa"/>
                  <w:tcBorders>
                    <w:top w:val="nil"/>
                    <w:left w:val="nil"/>
                    <w:bottom w:val="nil"/>
                    <w:right w:val="nil"/>
                  </w:tcBorders>
                  <w:shd w:val="clear" w:color="auto" w:fill="auto"/>
                  <w:noWrap/>
                  <w:vAlign w:val="center"/>
                  <w:hideMark/>
                </w:tcPr>
                <w:p w14:paraId="78B5B17B"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w:t>
                  </w:r>
                </w:p>
              </w:tc>
              <w:tc>
                <w:tcPr>
                  <w:tcW w:w="559" w:type="dxa"/>
                  <w:tcBorders>
                    <w:top w:val="nil"/>
                    <w:left w:val="nil"/>
                    <w:bottom w:val="nil"/>
                    <w:right w:val="single" w:sz="4" w:space="0" w:color="auto"/>
                  </w:tcBorders>
                  <w:shd w:val="clear" w:color="auto" w:fill="auto"/>
                  <w:noWrap/>
                  <w:vAlign w:val="center"/>
                  <w:hideMark/>
                </w:tcPr>
                <w:p w14:paraId="6D66AB2D"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620" w:type="dxa"/>
                  <w:tcBorders>
                    <w:top w:val="nil"/>
                    <w:left w:val="nil"/>
                    <w:bottom w:val="nil"/>
                    <w:right w:val="nil"/>
                  </w:tcBorders>
                  <w:shd w:val="clear" w:color="auto" w:fill="auto"/>
                  <w:noWrap/>
                  <w:vAlign w:val="center"/>
                  <w:hideMark/>
                </w:tcPr>
                <w:p w14:paraId="16C1C1FB"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21</w:t>
                  </w:r>
                </w:p>
              </w:tc>
              <w:tc>
                <w:tcPr>
                  <w:tcW w:w="760" w:type="dxa"/>
                  <w:tcBorders>
                    <w:top w:val="nil"/>
                    <w:left w:val="nil"/>
                    <w:bottom w:val="nil"/>
                    <w:right w:val="single" w:sz="4" w:space="0" w:color="auto"/>
                  </w:tcBorders>
                  <w:shd w:val="clear" w:color="auto" w:fill="auto"/>
                  <w:noWrap/>
                  <w:vAlign w:val="center"/>
                  <w:hideMark/>
                </w:tcPr>
                <w:p w14:paraId="223B6B90"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17</w:t>
                  </w:r>
                </w:p>
              </w:tc>
            </w:tr>
            <w:tr w:rsidR="004E64B6" w:rsidRPr="004A6784" w14:paraId="5F619572" w14:textId="77777777" w:rsidTr="00672FD6">
              <w:trPr>
                <w:trHeight w:val="300"/>
                <w:jc w:val="center"/>
              </w:trPr>
              <w:tc>
                <w:tcPr>
                  <w:tcW w:w="1940" w:type="dxa"/>
                  <w:gridSpan w:val="3"/>
                  <w:tcBorders>
                    <w:top w:val="nil"/>
                    <w:left w:val="single" w:sz="4" w:space="0" w:color="auto"/>
                    <w:bottom w:val="single" w:sz="4" w:space="0" w:color="auto"/>
                    <w:right w:val="single" w:sz="4" w:space="0" w:color="000000"/>
                  </w:tcBorders>
                  <w:shd w:val="clear" w:color="auto" w:fill="auto"/>
                  <w:noWrap/>
                  <w:vAlign w:val="center"/>
                  <w:hideMark/>
                </w:tcPr>
                <w:p w14:paraId="24D6D6A1"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Subtotal/ha</w:t>
                  </w:r>
                </w:p>
              </w:tc>
              <w:tc>
                <w:tcPr>
                  <w:tcW w:w="571" w:type="dxa"/>
                  <w:tcBorders>
                    <w:top w:val="nil"/>
                    <w:left w:val="nil"/>
                    <w:bottom w:val="single" w:sz="4" w:space="0" w:color="auto"/>
                    <w:right w:val="nil"/>
                  </w:tcBorders>
                  <w:shd w:val="clear" w:color="auto" w:fill="auto"/>
                  <w:noWrap/>
                  <w:vAlign w:val="center"/>
                  <w:hideMark/>
                </w:tcPr>
                <w:p w14:paraId="60F4A23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556</w:t>
                  </w:r>
                </w:p>
              </w:tc>
              <w:tc>
                <w:tcPr>
                  <w:tcW w:w="381" w:type="dxa"/>
                  <w:tcBorders>
                    <w:top w:val="nil"/>
                    <w:left w:val="nil"/>
                    <w:bottom w:val="single" w:sz="4" w:space="0" w:color="auto"/>
                    <w:right w:val="nil"/>
                  </w:tcBorders>
                  <w:shd w:val="clear" w:color="auto" w:fill="auto"/>
                  <w:noWrap/>
                  <w:vAlign w:val="center"/>
                  <w:hideMark/>
                </w:tcPr>
                <w:p w14:paraId="24004657"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94</w:t>
                  </w:r>
                </w:p>
              </w:tc>
              <w:tc>
                <w:tcPr>
                  <w:tcW w:w="380" w:type="dxa"/>
                  <w:tcBorders>
                    <w:top w:val="nil"/>
                    <w:left w:val="nil"/>
                    <w:bottom w:val="single" w:sz="4" w:space="0" w:color="auto"/>
                    <w:right w:val="nil"/>
                  </w:tcBorders>
                  <w:shd w:val="clear" w:color="auto" w:fill="auto"/>
                  <w:noWrap/>
                  <w:vAlign w:val="center"/>
                  <w:hideMark/>
                </w:tcPr>
                <w:p w14:paraId="3997451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31</w:t>
                  </w:r>
                </w:p>
              </w:tc>
              <w:tc>
                <w:tcPr>
                  <w:tcW w:w="380" w:type="dxa"/>
                  <w:tcBorders>
                    <w:top w:val="nil"/>
                    <w:left w:val="nil"/>
                    <w:bottom w:val="single" w:sz="4" w:space="0" w:color="auto"/>
                    <w:right w:val="nil"/>
                  </w:tcBorders>
                  <w:shd w:val="clear" w:color="auto" w:fill="auto"/>
                  <w:noWrap/>
                  <w:vAlign w:val="center"/>
                  <w:hideMark/>
                </w:tcPr>
                <w:p w14:paraId="7B42096C"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88</w:t>
                  </w:r>
                </w:p>
              </w:tc>
              <w:tc>
                <w:tcPr>
                  <w:tcW w:w="440" w:type="dxa"/>
                  <w:tcBorders>
                    <w:top w:val="nil"/>
                    <w:left w:val="nil"/>
                    <w:bottom w:val="single" w:sz="4" w:space="0" w:color="auto"/>
                    <w:right w:val="nil"/>
                  </w:tcBorders>
                  <w:shd w:val="clear" w:color="auto" w:fill="auto"/>
                  <w:noWrap/>
                  <w:vAlign w:val="center"/>
                  <w:hideMark/>
                </w:tcPr>
                <w:p w14:paraId="2F70696C"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138</w:t>
                  </w:r>
                </w:p>
              </w:tc>
              <w:tc>
                <w:tcPr>
                  <w:tcW w:w="589" w:type="dxa"/>
                  <w:tcBorders>
                    <w:top w:val="nil"/>
                    <w:left w:val="nil"/>
                    <w:bottom w:val="single" w:sz="4" w:space="0" w:color="auto"/>
                    <w:right w:val="nil"/>
                  </w:tcBorders>
                  <w:shd w:val="clear" w:color="auto" w:fill="auto"/>
                  <w:noWrap/>
                  <w:vAlign w:val="center"/>
                  <w:hideMark/>
                </w:tcPr>
                <w:p w14:paraId="06893160"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119</w:t>
                  </w:r>
                </w:p>
              </w:tc>
              <w:tc>
                <w:tcPr>
                  <w:tcW w:w="559" w:type="dxa"/>
                  <w:tcBorders>
                    <w:top w:val="nil"/>
                    <w:left w:val="nil"/>
                    <w:bottom w:val="single" w:sz="4" w:space="0" w:color="auto"/>
                    <w:right w:val="single" w:sz="4" w:space="0" w:color="auto"/>
                  </w:tcBorders>
                  <w:shd w:val="clear" w:color="auto" w:fill="auto"/>
                  <w:noWrap/>
                  <w:vAlign w:val="center"/>
                  <w:hideMark/>
                </w:tcPr>
                <w:p w14:paraId="5837DAE2"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0</w:t>
                  </w:r>
                </w:p>
              </w:tc>
              <w:tc>
                <w:tcPr>
                  <w:tcW w:w="620" w:type="dxa"/>
                  <w:tcBorders>
                    <w:top w:val="nil"/>
                    <w:left w:val="nil"/>
                    <w:bottom w:val="single" w:sz="4" w:space="0" w:color="auto"/>
                    <w:right w:val="nil"/>
                  </w:tcBorders>
                  <w:shd w:val="clear" w:color="auto" w:fill="auto"/>
                  <w:noWrap/>
                  <w:vAlign w:val="center"/>
                  <w:hideMark/>
                </w:tcPr>
                <w:p w14:paraId="71D4F3FA"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1025</w:t>
                  </w:r>
                </w:p>
              </w:tc>
              <w:tc>
                <w:tcPr>
                  <w:tcW w:w="760" w:type="dxa"/>
                  <w:tcBorders>
                    <w:top w:val="nil"/>
                    <w:left w:val="nil"/>
                    <w:bottom w:val="single" w:sz="4" w:space="0" w:color="auto"/>
                    <w:right w:val="single" w:sz="4" w:space="0" w:color="auto"/>
                  </w:tcBorders>
                  <w:shd w:val="clear" w:color="auto" w:fill="auto"/>
                  <w:noWrap/>
                  <w:vAlign w:val="center"/>
                  <w:hideMark/>
                </w:tcPr>
                <w:p w14:paraId="11A0C2E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856</w:t>
                  </w:r>
                </w:p>
              </w:tc>
            </w:tr>
            <w:tr w:rsidR="004E64B6" w:rsidRPr="004A6784" w14:paraId="7069F01B" w14:textId="77777777" w:rsidTr="00672FD6">
              <w:trPr>
                <w:trHeight w:val="435"/>
                <w:jc w:val="center"/>
              </w:trPr>
              <w:tc>
                <w:tcPr>
                  <w:tcW w:w="1940" w:type="dxa"/>
                  <w:gridSpan w:val="3"/>
                  <w:tcBorders>
                    <w:top w:val="single" w:sz="4" w:space="0" w:color="auto"/>
                    <w:left w:val="single" w:sz="4" w:space="0" w:color="auto"/>
                    <w:bottom w:val="nil"/>
                    <w:right w:val="single" w:sz="4" w:space="0" w:color="000000"/>
                  </w:tcBorders>
                  <w:shd w:val="clear" w:color="auto" w:fill="auto"/>
                  <w:vAlign w:val="center"/>
                  <w:hideMark/>
                </w:tcPr>
                <w:p w14:paraId="3DAF107A"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Densidad comprometida (</w:t>
                  </w:r>
                  <w:proofErr w:type="spellStart"/>
                  <w:r w:rsidRPr="004A6784">
                    <w:rPr>
                      <w:rFonts w:ascii="Calibri" w:eastAsia="Times New Roman" w:hAnsi="Calibri" w:cs="Calibri"/>
                      <w:color w:val="000000"/>
                      <w:sz w:val="16"/>
                      <w:szCs w:val="16"/>
                      <w:lang w:eastAsia="es-CL"/>
                    </w:rPr>
                    <w:t>plant</w:t>
                  </w:r>
                  <w:proofErr w:type="spellEnd"/>
                  <w:r w:rsidRPr="004A6784">
                    <w:rPr>
                      <w:rFonts w:ascii="Calibri" w:eastAsia="Times New Roman" w:hAnsi="Calibri" w:cs="Calibri"/>
                      <w:color w:val="000000"/>
                      <w:sz w:val="16"/>
                      <w:szCs w:val="16"/>
                      <w:lang w:eastAsia="es-CL"/>
                    </w:rPr>
                    <w:t>/ha)</w:t>
                  </w:r>
                </w:p>
              </w:tc>
              <w:tc>
                <w:tcPr>
                  <w:tcW w:w="571" w:type="dxa"/>
                  <w:tcBorders>
                    <w:top w:val="nil"/>
                    <w:left w:val="nil"/>
                    <w:bottom w:val="nil"/>
                    <w:right w:val="nil"/>
                  </w:tcBorders>
                  <w:shd w:val="clear" w:color="auto" w:fill="auto"/>
                  <w:noWrap/>
                  <w:vAlign w:val="center"/>
                  <w:hideMark/>
                </w:tcPr>
                <w:p w14:paraId="0017FEE7" w14:textId="77777777" w:rsidR="004E64B6" w:rsidRPr="004A6784" w:rsidRDefault="004E64B6" w:rsidP="004E64B6">
                  <w:pPr>
                    <w:jc w:val="center"/>
                    <w:rPr>
                      <w:rFonts w:ascii="Calibri" w:eastAsia="Times New Roman" w:hAnsi="Calibri" w:cs="Calibri"/>
                      <w:color w:val="000000"/>
                      <w:sz w:val="16"/>
                      <w:szCs w:val="16"/>
                      <w:lang w:eastAsia="es-CL"/>
                    </w:rPr>
                  </w:pPr>
                  <w:r>
                    <w:rPr>
                      <w:rFonts w:ascii="Calibri" w:eastAsia="Times New Roman" w:hAnsi="Calibri" w:cs="Calibri"/>
                      <w:color w:val="000000"/>
                      <w:sz w:val="16"/>
                      <w:szCs w:val="16"/>
                      <w:lang w:eastAsia="es-CL"/>
                    </w:rPr>
                    <w:t>1.0</w:t>
                  </w:r>
                  <w:r w:rsidRPr="004A6784">
                    <w:rPr>
                      <w:rFonts w:ascii="Calibri" w:eastAsia="Times New Roman" w:hAnsi="Calibri" w:cs="Calibri"/>
                      <w:color w:val="000000"/>
                      <w:sz w:val="16"/>
                      <w:szCs w:val="16"/>
                      <w:lang w:eastAsia="es-CL"/>
                    </w:rPr>
                    <w:t>00</w:t>
                  </w:r>
                </w:p>
              </w:tc>
              <w:tc>
                <w:tcPr>
                  <w:tcW w:w="381" w:type="dxa"/>
                  <w:tcBorders>
                    <w:top w:val="nil"/>
                    <w:left w:val="nil"/>
                    <w:bottom w:val="nil"/>
                    <w:right w:val="nil"/>
                  </w:tcBorders>
                  <w:shd w:val="clear" w:color="auto" w:fill="auto"/>
                  <w:noWrap/>
                  <w:vAlign w:val="center"/>
                  <w:hideMark/>
                </w:tcPr>
                <w:p w14:paraId="339A8A95"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w:t>
                  </w:r>
                </w:p>
              </w:tc>
              <w:tc>
                <w:tcPr>
                  <w:tcW w:w="380" w:type="dxa"/>
                  <w:tcBorders>
                    <w:top w:val="nil"/>
                    <w:left w:val="nil"/>
                    <w:bottom w:val="nil"/>
                    <w:right w:val="nil"/>
                  </w:tcBorders>
                  <w:shd w:val="clear" w:color="auto" w:fill="auto"/>
                  <w:noWrap/>
                  <w:vAlign w:val="center"/>
                  <w:hideMark/>
                </w:tcPr>
                <w:p w14:paraId="4AC3457B"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w:t>
                  </w:r>
                </w:p>
              </w:tc>
              <w:tc>
                <w:tcPr>
                  <w:tcW w:w="380" w:type="dxa"/>
                  <w:tcBorders>
                    <w:top w:val="nil"/>
                    <w:left w:val="nil"/>
                    <w:bottom w:val="nil"/>
                    <w:right w:val="nil"/>
                  </w:tcBorders>
                  <w:shd w:val="clear" w:color="auto" w:fill="auto"/>
                  <w:noWrap/>
                  <w:vAlign w:val="center"/>
                  <w:hideMark/>
                </w:tcPr>
                <w:p w14:paraId="404D4E82"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w:t>
                  </w:r>
                </w:p>
              </w:tc>
              <w:tc>
                <w:tcPr>
                  <w:tcW w:w="440" w:type="dxa"/>
                  <w:tcBorders>
                    <w:top w:val="nil"/>
                    <w:left w:val="nil"/>
                    <w:bottom w:val="nil"/>
                    <w:right w:val="nil"/>
                  </w:tcBorders>
                  <w:shd w:val="clear" w:color="auto" w:fill="auto"/>
                  <w:noWrap/>
                  <w:vAlign w:val="center"/>
                  <w:hideMark/>
                </w:tcPr>
                <w:p w14:paraId="70C9AE5C"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w:t>
                  </w:r>
                </w:p>
              </w:tc>
              <w:tc>
                <w:tcPr>
                  <w:tcW w:w="589" w:type="dxa"/>
                  <w:tcBorders>
                    <w:top w:val="nil"/>
                    <w:left w:val="nil"/>
                    <w:bottom w:val="nil"/>
                    <w:right w:val="nil"/>
                  </w:tcBorders>
                  <w:shd w:val="clear" w:color="auto" w:fill="auto"/>
                  <w:noWrap/>
                  <w:vAlign w:val="center"/>
                  <w:hideMark/>
                </w:tcPr>
                <w:p w14:paraId="0432F729"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w:t>
                  </w:r>
                </w:p>
              </w:tc>
              <w:tc>
                <w:tcPr>
                  <w:tcW w:w="559" w:type="dxa"/>
                  <w:tcBorders>
                    <w:top w:val="nil"/>
                    <w:left w:val="nil"/>
                    <w:bottom w:val="nil"/>
                    <w:right w:val="nil"/>
                  </w:tcBorders>
                  <w:shd w:val="clear" w:color="auto" w:fill="auto"/>
                  <w:noWrap/>
                  <w:vAlign w:val="center"/>
                  <w:hideMark/>
                </w:tcPr>
                <w:p w14:paraId="32409D90"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w:t>
                  </w:r>
                </w:p>
              </w:tc>
              <w:tc>
                <w:tcPr>
                  <w:tcW w:w="620" w:type="dxa"/>
                  <w:tcBorders>
                    <w:top w:val="nil"/>
                    <w:left w:val="nil"/>
                    <w:bottom w:val="nil"/>
                    <w:right w:val="nil"/>
                  </w:tcBorders>
                  <w:shd w:val="clear" w:color="auto" w:fill="auto"/>
                  <w:noWrap/>
                  <w:vAlign w:val="center"/>
                  <w:hideMark/>
                </w:tcPr>
                <w:p w14:paraId="73E96398"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 </w:t>
                  </w:r>
                </w:p>
              </w:tc>
              <w:tc>
                <w:tcPr>
                  <w:tcW w:w="760" w:type="dxa"/>
                  <w:tcBorders>
                    <w:top w:val="nil"/>
                    <w:left w:val="nil"/>
                    <w:bottom w:val="nil"/>
                    <w:right w:val="single" w:sz="4" w:space="0" w:color="auto"/>
                  </w:tcBorders>
                  <w:shd w:val="clear" w:color="auto" w:fill="auto"/>
                  <w:noWrap/>
                  <w:vAlign w:val="center"/>
                  <w:hideMark/>
                </w:tcPr>
                <w:p w14:paraId="5B9EA698"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 </w:t>
                  </w:r>
                </w:p>
              </w:tc>
            </w:tr>
            <w:tr w:rsidR="004E64B6" w:rsidRPr="004A6784" w14:paraId="63300160" w14:textId="77777777" w:rsidTr="00672FD6">
              <w:trPr>
                <w:trHeight w:val="300"/>
                <w:jc w:val="center"/>
              </w:trPr>
              <w:tc>
                <w:tcPr>
                  <w:tcW w:w="1940" w:type="dxa"/>
                  <w:gridSpan w:val="3"/>
                  <w:tcBorders>
                    <w:top w:val="nil"/>
                    <w:left w:val="single" w:sz="4" w:space="0" w:color="auto"/>
                    <w:bottom w:val="single" w:sz="4" w:space="0" w:color="auto"/>
                    <w:right w:val="single" w:sz="4" w:space="0" w:color="000000"/>
                  </w:tcBorders>
                  <w:shd w:val="clear" w:color="auto" w:fill="auto"/>
                  <w:noWrap/>
                  <w:vAlign w:val="center"/>
                  <w:hideMark/>
                </w:tcPr>
                <w:p w14:paraId="2B2D2250"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Cumplimiento</w:t>
                  </w:r>
                </w:p>
              </w:tc>
              <w:tc>
                <w:tcPr>
                  <w:tcW w:w="571" w:type="dxa"/>
                  <w:tcBorders>
                    <w:top w:val="nil"/>
                    <w:left w:val="nil"/>
                    <w:bottom w:val="single" w:sz="4" w:space="0" w:color="auto"/>
                    <w:right w:val="nil"/>
                  </w:tcBorders>
                  <w:shd w:val="clear" w:color="auto" w:fill="auto"/>
                  <w:noWrap/>
                  <w:vAlign w:val="center"/>
                  <w:hideMark/>
                </w:tcPr>
                <w:p w14:paraId="7D8A1D1E" w14:textId="77777777" w:rsidR="004E64B6" w:rsidRPr="004A6784" w:rsidRDefault="004E64B6" w:rsidP="004E64B6">
                  <w:pPr>
                    <w:jc w:val="center"/>
                    <w:rPr>
                      <w:rFonts w:ascii="Calibri" w:eastAsia="Times New Roman" w:hAnsi="Calibri" w:cs="Calibri"/>
                      <w:b/>
                      <w:bCs/>
                      <w:color w:val="000000"/>
                      <w:sz w:val="16"/>
                      <w:szCs w:val="16"/>
                      <w:lang w:eastAsia="es-CL"/>
                    </w:rPr>
                  </w:pPr>
                  <w:r>
                    <w:rPr>
                      <w:rFonts w:ascii="Calibri" w:eastAsia="Times New Roman" w:hAnsi="Calibri" w:cs="Calibri"/>
                      <w:b/>
                      <w:bCs/>
                      <w:color w:val="000000"/>
                      <w:sz w:val="16"/>
                      <w:szCs w:val="16"/>
                      <w:lang w:eastAsia="es-CL"/>
                    </w:rPr>
                    <w:t>56</w:t>
                  </w:r>
                  <w:r w:rsidRPr="004A6784">
                    <w:rPr>
                      <w:rFonts w:ascii="Calibri" w:eastAsia="Times New Roman" w:hAnsi="Calibri" w:cs="Calibri"/>
                      <w:b/>
                      <w:bCs/>
                      <w:color w:val="000000"/>
                      <w:sz w:val="16"/>
                      <w:szCs w:val="16"/>
                      <w:lang w:eastAsia="es-CL"/>
                    </w:rPr>
                    <w:t>%</w:t>
                  </w:r>
                </w:p>
              </w:tc>
              <w:tc>
                <w:tcPr>
                  <w:tcW w:w="381" w:type="dxa"/>
                  <w:tcBorders>
                    <w:top w:val="nil"/>
                    <w:left w:val="nil"/>
                    <w:bottom w:val="single" w:sz="4" w:space="0" w:color="auto"/>
                    <w:right w:val="nil"/>
                  </w:tcBorders>
                  <w:shd w:val="clear" w:color="auto" w:fill="auto"/>
                  <w:noWrap/>
                  <w:vAlign w:val="center"/>
                  <w:hideMark/>
                </w:tcPr>
                <w:p w14:paraId="368C01BC"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w:t>
                  </w:r>
                </w:p>
              </w:tc>
              <w:tc>
                <w:tcPr>
                  <w:tcW w:w="380" w:type="dxa"/>
                  <w:tcBorders>
                    <w:top w:val="nil"/>
                    <w:left w:val="nil"/>
                    <w:bottom w:val="single" w:sz="4" w:space="0" w:color="auto"/>
                    <w:right w:val="nil"/>
                  </w:tcBorders>
                  <w:shd w:val="clear" w:color="auto" w:fill="auto"/>
                  <w:noWrap/>
                  <w:vAlign w:val="center"/>
                  <w:hideMark/>
                </w:tcPr>
                <w:p w14:paraId="342B4A43"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w:t>
                  </w:r>
                </w:p>
              </w:tc>
              <w:tc>
                <w:tcPr>
                  <w:tcW w:w="380" w:type="dxa"/>
                  <w:tcBorders>
                    <w:top w:val="nil"/>
                    <w:left w:val="nil"/>
                    <w:bottom w:val="single" w:sz="4" w:space="0" w:color="auto"/>
                    <w:right w:val="nil"/>
                  </w:tcBorders>
                  <w:shd w:val="clear" w:color="auto" w:fill="auto"/>
                  <w:noWrap/>
                  <w:vAlign w:val="center"/>
                  <w:hideMark/>
                </w:tcPr>
                <w:p w14:paraId="7BCCB252"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w:t>
                  </w:r>
                </w:p>
              </w:tc>
              <w:tc>
                <w:tcPr>
                  <w:tcW w:w="440" w:type="dxa"/>
                  <w:tcBorders>
                    <w:top w:val="nil"/>
                    <w:left w:val="nil"/>
                    <w:bottom w:val="single" w:sz="4" w:space="0" w:color="auto"/>
                    <w:right w:val="nil"/>
                  </w:tcBorders>
                  <w:shd w:val="clear" w:color="auto" w:fill="auto"/>
                  <w:noWrap/>
                  <w:vAlign w:val="center"/>
                  <w:hideMark/>
                </w:tcPr>
                <w:p w14:paraId="76E1E6A7"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w:t>
                  </w:r>
                </w:p>
              </w:tc>
              <w:tc>
                <w:tcPr>
                  <w:tcW w:w="589" w:type="dxa"/>
                  <w:tcBorders>
                    <w:top w:val="nil"/>
                    <w:left w:val="nil"/>
                    <w:bottom w:val="single" w:sz="4" w:space="0" w:color="auto"/>
                    <w:right w:val="nil"/>
                  </w:tcBorders>
                  <w:shd w:val="clear" w:color="auto" w:fill="auto"/>
                  <w:noWrap/>
                  <w:vAlign w:val="center"/>
                  <w:hideMark/>
                </w:tcPr>
                <w:p w14:paraId="535A800A"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w:t>
                  </w:r>
                </w:p>
              </w:tc>
              <w:tc>
                <w:tcPr>
                  <w:tcW w:w="559" w:type="dxa"/>
                  <w:tcBorders>
                    <w:top w:val="nil"/>
                    <w:left w:val="nil"/>
                    <w:bottom w:val="single" w:sz="4" w:space="0" w:color="auto"/>
                    <w:right w:val="nil"/>
                  </w:tcBorders>
                  <w:shd w:val="clear" w:color="auto" w:fill="auto"/>
                  <w:noWrap/>
                  <w:vAlign w:val="center"/>
                  <w:hideMark/>
                </w:tcPr>
                <w:p w14:paraId="51EEE4B6"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w:t>
                  </w:r>
                </w:p>
              </w:tc>
              <w:tc>
                <w:tcPr>
                  <w:tcW w:w="620" w:type="dxa"/>
                  <w:tcBorders>
                    <w:top w:val="nil"/>
                    <w:left w:val="nil"/>
                    <w:bottom w:val="single" w:sz="4" w:space="0" w:color="auto"/>
                    <w:right w:val="nil"/>
                  </w:tcBorders>
                  <w:shd w:val="clear" w:color="auto" w:fill="auto"/>
                  <w:noWrap/>
                  <w:vAlign w:val="center"/>
                  <w:hideMark/>
                </w:tcPr>
                <w:p w14:paraId="54C8F53B" w14:textId="77777777" w:rsidR="004E64B6" w:rsidRPr="004A6784" w:rsidRDefault="004E64B6" w:rsidP="004E64B6">
                  <w:pPr>
                    <w:jc w:val="center"/>
                    <w:rPr>
                      <w:rFonts w:ascii="Calibri" w:eastAsia="Times New Roman" w:hAnsi="Calibri" w:cs="Calibri"/>
                      <w:b/>
                      <w:bCs/>
                      <w:color w:val="000000"/>
                      <w:sz w:val="16"/>
                      <w:szCs w:val="16"/>
                      <w:lang w:eastAsia="es-CL"/>
                    </w:rPr>
                  </w:pPr>
                  <w:r w:rsidRPr="004A6784">
                    <w:rPr>
                      <w:rFonts w:ascii="Calibri" w:eastAsia="Times New Roman" w:hAnsi="Calibri" w:cs="Calibri"/>
                      <w:b/>
                      <w:bCs/>
                      <w:color w:val="000000"/>
                      <w:sz w:val="16"/>
                      <w:szCs w:val="16"/>
                      <w:lang w:eastAsia="es-CL"/>
                    </w:rPr>
                    <w:t> </w:t>
                  </w:r>
                </w:p>
              </w:tc>
              <w:tc>
                <w:tcPr>
                  <w:tcW w:w="760" w:type="dxa"/>
                  <w:tcBorders>
                    <w:top w:val="nil"/>
                    <w:left w:val="nil"/>
                    <w:bottom w:val="single" w:sz="4" w:space="0" w:color="auto"/>
                    <w:right w:val="single" w:sz="4" w:space="0" w:color="auto"/>
                  </w:tcBorders>
                  <w:shd w:val="clear" w:color="auto" w:fill="auto"/>
                  <w:noWrap/>
                  <w:vAlign w:val="center"/>
                  <w:hideMark/>
                </w:tcPr>
                <w:p w14:paraId="3C74AD7A" w14:textId="77777777" w:rsidR="004E64B6" w:rsidRPr="004A6784" w:rsidRDefault="004E64B6" w:rsidP="004E64B6">
                  <w:pPr>
                    <w:jc w:val="center"/>
                    <w:rPr>
                      <w:rFonts w:ascii="Calibri" w:eastAsia="Times New Roman" w:hAnsi="Calibri" w:cs="Calibri"/>
                      <w:color w:val="000000"/>
                      <w:sz w:val="16"/>
                      <w:szCs w:val="16"/>
                      <w:lang w:eastAsia="es-CL"/>
                    </w:rPr>
                  </w:pPr>
                  <w:r w:rsidRPr="004A6784">
                    <w:rPr>
                      <w:rFonts w:ascii="Calibri" w:eastAsia="Times New Roman" w:hAnsi="Calibri" w:cs="Calibri"/>
                      <w:color w:val="000000"/>
                      <w:sz w:val="16"/>
                      <w:szCs w:val="16"/>
                      <w:lang w:eastAsia="es-CL"/>
                    </w:rPr>
                    <w:t> </w:t>
                  </w:r>
                </w:p>
              </w:tc>
            </w:tr>
          </w:tbl>
          <w:p w14:paraId="43B1BAD5" w14:textId="77777777" w:rsidR="004E64B6" w:rsidRPr="0025129B" w:rsidRDefault="004E64B6" w:rsidP="004E64B6">
            <w:pPr>
              <w:jc w:val="center"/>
              <w:rPr>
                <w:rFonts w:eastAsia="Times New Roman"/>
                <w:color w:val="000000"/>
                <w:sz w:val="20"/>
                <w:szCs w:val="20"/>
                <w:lang w:eastAsia="es-CL"/>
              </w:rPr>
            </w:pPr>
          </w:p>
        </w:tc>
        <w:tc>
          <w:tcPr>
            <w:tcW w:w="5789" w:type="dxa"/>
            <w:gridSpan w:val="3"/>
            <w:tcBorders>
              <w:top w:val="nil"/>
              <w:left w:val="single" w:sz="4" w:space="0" w:color="auto"/>
              <w:right w:val="single" w:sz="4" w:space="0" w:color="auto"/>
            </w:tcBorders>
            <w:shd w:val="clear" w:color="auto" w:fill="auto"/>
            <w:noWrap/>
            <w:vAlign w:val="center"/>
            <w:hideMark/>
          </w:tcPr>
          <w:p w14:paraId="145959FE" w14:textId="77777777" w:rsidR="004E64B6" w:rsidRPr="0025129B" w:rsidRDefault="004E64B6" w:rsidP="004E64B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B993371" wp14:editId="43339A26">
                  <wp:extent cx="3505200" cy="1972468"/>
                  <wp:effectExtent l="0" t="0" r="0" b="889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3527403" cy="1984962"/>
                          </a:xfrm>
                          <a:prstGeom prst="rect">
                            <a:avLst/>
                          </a:prstGeom>
                          <a:noFill/>
                        </pic:spPr>
                      </pic:pic>
                    </a:graphicData>
                  </a:graphic>
                </wp:inline>
              </w:drawing>
            </w:r>
          </w:p>
        </w:tc>
      </w:tr>
      <w:tr w:rsidR="00672FD6" w:rsidRPr="0025129B" w14:paraId="7981D26D" w14:textId="77777777" w:rsidTr="00672FD6">
        <w:trPr>
          <w:trHeight w:val="300"/>
          <w:jc w:val="center"/>
        </w:trPr>
        <w:tc>
          <w:tcPr>
            <w:tcW w:w="2516" w:type="dxa"/>
            <w:tcBorders>
              <w:top w:val="single" w:sz="4" w:space="0" w:color="auto"/>
              <w:left w:val="single" w:sz="4" w:space="0" w:color="auto"/>
              <w:bottom w:val="single" w:sz="4" w:space="0" w:color="auto"/>
              <w:right w:val="nil"/>
            </w:tcBorders>
            <w:shd w:val="clear" w:color="auto" w:fill="auto"/>
            <w:noWrap/>
            <w:vAlign w:val="center"/>
            <w:hideMark/>
          </w:tcPr>
          <w:p w14:paraId="6053ADCC" w14:textId="2367FB7C" w:rsidR="004E64B6" w:rsidRPr="0025129B" w:rsidRDefault="004E64B6" w:rsidP="004E64B6">
            <w:pPr>
              <w:pStyle w:val="Descripcin"/>
              <w:rPr>
                <w:rFonts w:eastAsia="Times New Roman"/>
                <w:color w:val="000000"/>
                <w:lang w:eastAsia="es-CL"/>
              </w:rPr>
            </w:pPr>
            <w:r w:rsidRPr="0025129B">
              <w:lastRenderedPageBreak/>
              <w:t xml:space="preserve">Tabla </w:t>
            </w:r>
            <w:r>
              <w:t>5</w:t>
            </w:r>
            <w:r w:rsidRPr="0025129B">
              <w:t>.</w:t>
            </w:r>
          </w:p>
        </w:tc>
        <w:tc>
          <w:tcPr>
            <w:tcW w:w="525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3F4733"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16-10</w:t>
            </w:r>
            <w:r w:rsidRPr="00D5328C">
              <w:rPr>
                <w:rFonts w:eastAsia="Times New Roman"/>
                <w:b/>
                <w:color w:val="000000"/>
                <w:sz w:val="18"/>
                <w:szCs w:val="18"/>
                <w:lang w:eastAsia="es-CL"/>
              </w:rPr>
              <w:t>-2018</w:t>
            </w:r>
          </w:p>
        </w:tc>
        <w:tc>
          <w:tcPr>
            <w:tcW w:w="2854" w:type="dxa"/>
            <w:tcBorders>
              <w:top w:val="single" w:sz="4" w:space="0" w:color="auto"/>
              <w:left w:val="nil"/>
              <w:bottom w:val="single" w:sz="4" w:space="0" w:color="auto"/>
              <w:right w:val="nil"/>
            </w:tcBorders>
            <w:shd w:val="clear" w:color="auto" w:fill="auto"/>
            <w:noWrap/>
            <w:vAlign w:val="center"/>
            <w:hideMark/>
          </w:tcPr>
          <w:p w14:paraId="679B2C11" w14:textId="187876B5" w:rsidR="004E64B6" w:rsidRPr="0025129B" w:rsidRDefault="004E64B6" w:rsidP="004E64B6">
            <w:pPr>
              <w:pStyle w:val="Descripcin"/>
            </w:pPr>
            <w:r>
              <w:t>Figura 15</w:t>
            </w:r>
            <w:r w:rsidRPr="0025129B">
              <w:t>.</w:t>
            </w:r>
          </w:p>
        </w:tc>
        <w:tc>
          <w:tcPr>
            <w:tcW w:w="293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F67F63"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16-10</w:t>
            </w:r>
            <w:r w:rsidRPr="00D5328C">
              <w:rPr>
                <w:rFonts w:eastAsia="Times New Roman"/>
                <w:b/>
                <w:color w:val="000000"/>
                <w:sz w:val="18"/>
                <w:szCs w:val="18"/>
                <w:lang w:eastAsia="es-CL"/>
              </w:rPr>
              <w:t>-2018</w:t>
            </w:r>
          </w:p>
        </w:tc>
      </w:tr>
      <w:tr w:rsidR="00672FD6" w:rsidRPr="0025129B" w14:paraId="0605365C" w14:textId="77777777" w:rsidTr="00672FD6">
        <w:trPr>
          <w:trHeight w:val="300"/>
          <w:jc w:val="center"/>
        </w:trPr>
        <w:tc>
          <w:tcPr>
            <w:tcW w:w="251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729B29"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(19S</w:t>
            </w:r>
            <w:r w:rsidRPr="00705396">
              <w:rPr>
                <w:rFonts w:eastAsia="Times New Roman"/>
                <w:b/>
                <w:color w:val="000000"/>
                <w:sz w:val="18"/>
                <w:szCs w:val="18"/>
                <w:lang w:eastAsia="es-CL"/>
              </w:rPr>
              <w:t>)</w:t>
            </w:r>
          </w:p>
        </w:tc>
        <w:tc>
          <w:tcPr>
            <w:tcW w:w="2866" w:type="dxa"/>
            <w:tcBorders>
              <w:top w:val="single" w:sz="4" w:space="0" w:color="auto"/>
              <w:left w:val="nil"/>
              <w:bottom w:val="single" w:sz="4" w:space="0" w:color="auto"/>
              <w:right w:val="single" w:sz="4" w:space="0" w:color="000000"/>
            </w:tcBorders>
            <w:shd w:val="clear" w:color="auto" w:fill="auto"/>
            <w:noWrap/>
            <w:vAlign w:val="center"/>
            <w:hideMark/>
          </w:tcPr>
          <w:p w14:paraId="3BB7153D" w14:textId="77777777" w:rsidR="004E64B6" w:rsidRPr="00D03CC1" w:rsidRDefault="004E64B6" w:rsidP="004E64B6">
            <w:pPr>
              <w:rPr>
                <w:rFonts w:eastAsia="Times New Roman"/>
                <w:b/>
                <w:color w:val="000000"/>
                <w:sz w:val="18"/>
                <w:szCs w:val="18"/>
                <w:lang w:eastAsia="es-CL"/>
              </w:rPr>
            </w:pPr>
            <w:r>
              <w:rPr>
                <w:rFonts w:eastAsia="Times New Roman"/>
                <w:b/>
                <w:color w:val="000000"/>
                <w:sz w:val="18"/>
                <w:szCs w:val="18"/>
                <w:lang w:eastAsia="es-CL"/>
              </w:rPr>
              <w:t xml:space="preserve">Coordenada Norte: </w:t>
            </w:r>
            <w:r w:rsidRPr="00BA3612">
              <w:rPr>
                <w:rFonts w:ascii="Calibri" w:eastAsia="Times New Roman" w:hAnsi="Calibri" w:cs="Calibri"/>
                <w:color w:val="000000"/>
                <w:sz w:val="16"/>
                <w:szCs w:val="16"/>
                <w:lang w:eastAsia="es-CL"/>
              </w:rPr>
              <w:t>6324683</w:t>
            </w:r>
          </w:p>
        </w:tc>
        <w:tc>
          <w:tcPr>
            <w:tcW w:w="2391" w:type="dxa"/>
            <w:tcBorders>
              <w:top w:val="single" w:sz="4" w:space="0" w:color="auto"/>
              <w:left w:val="nil"/>
              <w:bottom w:val="single" w:sz="4" w:space="0" w:color="auto"/>
              <w:right w:val="single" w:sz="4" w:space="0" w:color="000000"/>
            </w:tcBorders>
            <w:shd w:val="clear" w:color="auto" w:fill="auto"/>
            <w:noWrap/>
            <w:vAlign w:val="center"/>
            <w:hideMark/>
          </w:tcPr>
          <w:p w14:paraId="79B6987A" w14:textId="77777777" w:rsidR="004E64B6" w:rsidRPr="00D03CC1" w:rsidRDefault="004E64B6" w:rsidP="004E64B6">
            <w:pPr>
              <w:rPr>
                <w:rFonts w:eastAsia="Times New Roman"/>
                <w:b/>
                <w:color w:val="000000"/>
                <w:sz w:val="18"/>
                <w:szCs w:val="18"/>
                <w:lang w:eastAsia="es-CL"/>
              </w:rPr>
            </w:pPr>
            <w:r w:rsidRPr="00D03CC1">
              <w:rPr>
                <w:rFonts w:eastAsia="Times New Roman"/>
                <w:b/>
                <w:color w:val="000000"/>
                <w:sz w:val="18"/>
                <w:szCs w:val="18"/>
                <w:lang w:eastAsia="es-CL"/>
              </w:rPr>
              <w:t xml:space="preserve">Coordenada Este: </w:t>
            </w:r>
            <w:r w:rsidRPr="00BA3612">
              <w:rPr>
                <w:rFonts w:ascii="Calibri" w:eastAsia="Times New Roman" w:hAnsi="Calibri" w:cs="Calibri"/>
                <w:color w:val="000000"/>
                <w:sz w:val="16"/>
                <w:szCs w:val="16"/>
                <w:lang w:eastAsia="es-CL"/>
              </w:rPr>
              <w:t>325314</w:t>
            </w:r>
          </w:p>
        </w:tc>
        <w:tc>
          <w:tcPr>
            <w:tcW w:w="2854" w:type="dxa"/>
            <w:tcBorders>
              <w:top w:val="single" w:sz="4" w:space="0" w:color="auto"/>
              <w:left w:val="nil"/>
              <w:bottom w:val="single" w:sz="4" w:space="0" w:color="auto"/>
              <w:right w:val="single" w:sz="4" w:space="0" w:color="000000"/>
            </w:tcBorders>
            <w:shd w:val="clear" w:color="auto" w:fill="auto"/>
            <w:noWrap/>
            <w:vAlign w:val="center"/>
            <w:hideMark/>
          </w:tcPr>
          <w:p w14:paraId="6D047FEC"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19S</w:t>
            </w:r>
            <w:r w:rsidRPr="00705396">
              <w:rPr>
                <w:rFonts w:eastAsia="Times New Roman"/>
                <w:b/>
                <w:color w:val="000000"/>
                <w:sz w:val="18"/>
                <w:szCs w:val="18"/>
                <w:lang w:eastAsia="es-CL"/>
              </w:rPr>
              <w:t>)</w:t>
            </w:r>
          </w:p>
        </w:tc>
        <w:tc>
          <w:tcPr>
            <w:tcW w:w="1816" w:type="dxa"/>
            <w:tcBorders>
              <w:top w:val="single" w:sz="4" w:space="0" w:color="auto"/>
              <w:left w:val="nil"/>
              <w:bottom w:val="single" w:sz="4" w:space="0" w:color="auto"/>
              <w:right w:val="single" w:sz="4" w:space="0" w:color="000000"/>
            </w:tcBorders>
            <w:shd w:val="clear" w:color="auto" w:fill="auto"/>
            <w:noWrap/>
            <w:vAlign w:val="center"/>
            <w:hideMark/>
          </w:tcPr>
          <w:p w14:paraId="60AC6776"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BA3612">
              <w:rPr>
                <w:rFonts w:ascii="Calibri" w:eastAsia="Times New Roman" w:hAnsi="Calibri" w:cs="Calibri"/>
                <w:color w:val="000000"/>
                <w:sz w:val="16"/>
                <w:szCs w:val="16"/>
                <w:lang w:eastAsia="es-CL"/>
              </w:rPr>
              <w:t>6286093</w:t>
            </w:r>
          </w:p>
        </w:tc>
        <w:tc>
          <w:tcPr>
            <w:tcW w:w="1119" w:type="dxa"/>
            <w:tcBorders>
              <w:top w:val="single" w:sz="4" w:space="0" w:color="auto"/>
              <w:left w:val="nil"/>
              <w:bottom w:val="single" w:sz="4" w:space="0" w:color="auto"/>
              <w:right w:val="single" w:sz="4" w:space="0" w:color="000000"/>
            </w:tcBorders>
            <w:shd w:val="clear" w:color="auto" w:fill="auto"/>
            <w:noWrap/>
            <w:vAlign w:val="center"/>
            <w:hideMark/>
          </w:tcPr>
          <w:p w14:paraId="5109F4E8"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BA3612">
              <w:rPr>
                <w:rFonts w:eastAsia="Times New Roman"/>
                <w:color w:val="000000"/>
                <w:sz w:val="16"/>
                <w:szCs w:val="18"/>
                <w:lang w:eastAsia="es-CL"/>
              </w:rPr>
              <w:t>378297</w:t>
            </w:r>
          </w:p>
        </w:tc>
      </w:tr>
      <w:tr w:rsidR="004E64B6" w:rsidRPr="0025129B" w14:paraId="7DAF8E5E" w14:textId="77777777" w:rsidTr="00672FD6">
        <w:trPr>
          <w:trHeight w:val="450"/>
          <w:jc w:val="center"/>
        </w:trPr>
        <w:tc>
          <w:tcPr>
            <w:tcW w:w="7773"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103253E" w14:textId="77777777" w:rsidR="004E64B6" w:rsidRPr="0025129B" w:rsidRDefault="004E64B6" w:rsidP="004E64B6">
            <w:pPr>
              <w:jc w:val="both"/>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Parcelas de muestreo en el rodal VP5-A.</w:t>
            </w:r>
          </w:p>
        </w:tc>
        <w:tc>
          <w:tcPr>
            <w:tcW w:w="5789"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0B86961" w14:textId="77777777" w:rsidR="004E64B6" w:rsidRPr="0025129B" w:rsidRDefault="004E64B6" w:rsidP="004E64B6">
            <w:pPr>
              <w:jc w:val="both"/>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Ubicación de las 7 parcelas de muestreo realizadas en el rodal de reforestación VP5-A. En rojo el área reforestada de 3,97 hectáreas elaborada a partir del </w:t>
            </w:r>
            <w:proofErr w:type="spellStart"/>
            <w:r>
              <w:rPr>
                <w:rFonts w:eastAsia="Times New Roman"/>
                <w:color w:val="000000"/>
                <w:sz w:val="18"/>
                <w:szCs w:val="18"/>
                <w:lang w:eastAsia="es-CL"/>
              </w:rPr>
              <w:t>track</w:t>
            </w:r>
            <w:proofErr w:type="spellEnd"/>
            <w:r>
              <w:rPr>
                <w:rFonts w:eastAsia="Times New Roman"/>
                <w:color w:val="000000"/>
                <w:sz w:val="18"/>
                <w:szCs w:val="18"/>
                <w:lang w:eastAsia="es-CL"/>
              </w:rPr>
              <w:t xml:space="preserve"> del GPS.</w:t>
            </w:r>
          </w:p>
        </w:tc>
      </w:tr>
      <w:tr w:rsidR="004E64B6" w:rsidRPr="0025129B" w14:paraId="1A7694C4" w14:textId="77777777" w:rsidTr="00672FD6">
        <w:trPr>
          <w:trHeight w:val="450"/>
          <w:jc w:val="center"/>
        </w:trPr>
        <w:tc>
          <w:tcPr>
            <w:tcW w:w="7773" w:type="dxa"/>
            <w:gridSpan w:val="3"/>
            <w:vMerge/>
            <w:tcBorders>
              <w:top w:val="single" w:sz="4" w:space="0" w:color="auto"/>
              <w:left w:val="single" w:sz="4" w:space="0" w:color="auto"/>
              <w:bottom w:val="single" w:sz="4" w:space="0" w:color="000000"/>
              <w:right w:val="single" w:sz="4" w:space="0" w:color="000000"/>
            </w:tcBorders>
            <w:vAlign w:val="center"/>
            <w:hideMark/>
          </w:tcPr>
          <w:p w14:paraId="52F5AE13" w14:textId="77777777" w:rsidR="004E64B6" w:rsidRPr="0025129B" w:rsidRDefault="004E64B6" w:rsidP="004E64B6">
            <w:pPr>
              <w:rPr>
                <w:rFonts w:eastAsia="Times New Roman"/>
                <w:color w:val="000000"/>
                <w:sz w:val="20"/>
                <w:szCs w:val="20"/>
                <w:lang w:eastAsia="es-CL"/>
              </w:rPr>
            </w:pPr>
          </w:p>
        </w:tc>
        <w:tc>
          <w:tcPr>
            <w:tcW w:w="5789" w:type="dxa"/>
            <w:gridSpan w:val="3"/>
            <w:vMerge/>
            <w:tcBorders>
              <w:top w:val="single" w:sz="4" w:space="0" w:color="auto"/>
              <w:left w:val="single" w:sz="4" w:space="0" w:color="auto"/>
              <w:bottom w:val="single" w:sz="4" w:space="0" w:color="000000"/>
              <w:right w:val="single" w:sz="4" w:space="0" w:color="000000"/>
            </w:tcBorders>
            <w:vAlign w:val="center"/>
            <w:hideMark/>
          </w:tcPr>
          <w:p w14:paraId="3623E78B" w14:textId="77777777" w:rsidR="004E64B6" w:rsidRPr="0025129B" w:rsidRDefault="004E64B6" w:rsidP="004E64B6">
            <w:pPr>
              <w:rPr>
                <w:rFonts w:eastAsia="Times New Roman"/>
                <w:color w:val="000000"/>
                <w:sz w:val="20"/>
                <w:szCs w:val="20"/>
                <w:lang w:eastAsia="es-CL"/>
              </w:rPr>
            </w:pPr>
          </w:p>
        </w:tc>
      </w:tr>
    </w:tbl>
    <w:p w14:paraId="5235F1CD" w14:textId="77777777" w:rsidR="004E64B6" w:rsidRDefault="004E64B6" w:rsidP="004E64B6"/>
    <w:tbl>
      <w:tblPr>
        <w:tblStyle w:val="Tablaconcuadrcula"/>
        <w:tblW w:w="5000" w:type="pct"/>
        <w:tblLook w:val="04A0" w:firstRow="1" w:lastRow="0" w:firstColumn="1" w:lastColumn="0" w:noHBand="0" w:noVBand="1"/>
      </w:tblPr>
      <w:tblGrid>
        <w:gridCol w:w="6282"/>
        <w:gridCol w:w="7280"/>
      </w:tblGrid>
      <w:tr w:rsidR="004E64B6" w:rsidRPr="00D42470" w14:paraId="43DC0033" w14:textId="77777777" w:rsidTr="00672FD6">
        <w:trPr>
          <w:trHeight w:val="142"/>
        </w:trPr>
        <w:tc>
          <w:tcPr>
            <w:tcW w:w="2316" w:type="pct"/>
          </w:tcPr>
          <w:p w14:paraId="22FC4DEA" w14:textId="66A48D9D" w:rsidR="004E64B6" w:rsidRPr="00D42470" w:rsidRDefault="004E64B6" w:rsidP="004E64B6">
            <w:pPr>
              <w:pStyle w:val="Descripcin"/>
            </w:pPr>
            <w:r w:rsidRPr="00F83EB4">
              <w:rPr>
                <w:sz w:val="20"/>
              </w:rPr>
              <w:t xml:space="preserve">Hecho constatado </w:t>
            </w:r>
            <w:r>
              <w:rPr>
                <w:sz w:val="20"/>
              </w:rPr>
              <w:t>2</w:t>
            </w:r>
          </w:p>
        </w:tc>
        <w:tc>
          <w:tcPr>
            <w:tcW w:w="2684" w:type="pct"/>
          </w:tcPr>
          <w:p w14:paraId="4445C67A" w14:textId="77777777" w:rsidR="004E64B6" w:rsidRPr="00D42470" w:rsidRDefault="004E64B6" w:rsidP="004E64B6">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Pr>
                <w:rFonts w:eastAsia="Times New Roman"/>
                <w:color w:val="000000"/>
                <w:lang w:eastAsia="es-CL"/>
              </w:rPr>
              <w:t xml:space="preserve"> 27/9/2017:1,2,3,4 y 6; 17/10/2018: 1</w:t>
            </w:r>
          </w:p>
        </w:tc>
      </w:tr>
      <w:tr w:rsidR="004E64B6" w:rsidRPr="00F14D23" w14:paraId="308C675B" w14:textId="77777777" w:rsidTr="00672FD6">
        <w:trPr>
          <w:trHeight w:val="319"/>
        </w:trPr>
        <w:tc>
          <w:tcPr>
            <w:tcW w:w="5000" w:type="pct"/>
            <w:gridSpan w:val="2"/>
            <w:tcBorders>
              <w:bottom w:val="single" w:sz="4" w:space="0" w:color="auto"/>
            </w:tcBorders>
          </w:tcPr>
          <w:p w14:paraId="6A00821C" w14:textId="77777777" w:rsidR="004E64B6" w:rsidRPr="00D42470" w:rsidRDefault="004E64B6" w:rsidP="004E64B6">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lang w:eastAsia="es-CL"/>
              </w:rPr>
              <w:t>Id 1 y 5</w:t>
            </w:r>
            <w:r w:rsidRPr="00AB24E1">
              <w:rPr>
                <w:rFonts w:eastAsia="Times New Roman"/>
                <w:bCs/>
                <w:lang w:eastAsia="es-CL"/>
              </w:rPr>
              <w:t xml:space="preserve"> del</w:t>
            </w:r>
            <w:r>
              <w:rPr>
                <w:rFonts w:eastAsia="Times New Roman"/>
                <w:bCs/>
                <w:lang w:eastAsia="es-CL"/>
              </w:rPr>
              <w:t xml:space="preserve"> punto 4 del presente informe.</w:t>
            </w:r>
          </w:p>
        </w:tc>
      </w:tr>
      <w:tr w:rsidR="004E64B6" w:rsidRPr="00D42470" w14:paraId="5D01A1B5" w14:textId="77777777" w:rsidTr="00672FD6">
        <w:trPr>
          <w:trHeight w:val="627"/>
        </w:trPr>
        <w:tc>
          <w:tcPr>
            <w:tcW w:w="5000" w:type="pct"/>
            <w:gridSpan w:val="2"/>
          </w:tcPr>
          <w:p w14:paraId="1565D937" w14:textId="77777777" w:rsidR="004E64B6" w:rsidRPr="00D42470" w:rsidRDefault="004E64B6" w:rsidP="004E64B6">
            <w:r w:rsidRPr="00D42470">
              <w:rPr>
                <w:b/>
              </w:rPr>
              <w:t xml:space="preserve">Exigencias: </w:t>
            </w:r>
          </w:p>
          <w:p w14:paraId="7F4ACD92" w14:textId="77777777" w:rsidR="004E64B6" w:rsidRDefault="004E64B6" w:rsidP="004E64B6">
            <w:pPr>
              <w:rPr>
                <w:b/>
              </w:rPr>
            </w:pPr>
          </w:p>
          <w:p w14:paraId="73BD5BE3" w14:textId="77777777" w:rsidR="004E64B6" w:rsidRDefault="004E64B6" w:rsidP="004E64B6">
            <w:pPr>
              <w:rPr>
                <w:b/>
              </w:rPr>
            </w:pPr>
            <w:r>
              <w:rPr>
                <w:b/>
              </w:rPr>
              <w:t>RCA 256/2009</w:t>
            </w:r>
          </w:p>
          <w:p w14:paraId="427B0B6D" w14:textId="77777777" w:rsidR="004E64B6" w:rsidRDefault="004E64B6" w:rsidP="004E64B6">
            <w:pPr>
              <w:rPr>
                <w:b/>
                <w:u w:val="single"/>
              </w:rPr>
            </w:pPr>
            <w:r>
              <w:rPr>
                <w:b/>
                <w:u w:val="single"/>
              </w:rPr>
              <w:t>Informe consolidado de Evaluación Ambiental</w:t>
            </w:r>
          </w:p>
          <w:p w14:paraId="05722719" w14:textId="77777777" w:rsidR="004E64B6" w:rsidRPr="00312090" w:rsidRDefault="004E64B6" w:rsidP="004E64B6">
            <w:pPr>
              <w:rPr>
                <w:i/>
              </w:rPr>
            </w:pPr>
            <w:r>
              <w:rPr>
                <w:i/>
              </w:rPr>
              <w:t>2.</w:t>
            </w:r>
            <w:r w:rsidRPr="00312090">
              <w:rPr>
                <w:i/>
              </w:rPr>
              <w:t>Normativa ambiental de Carácter Específico aplicable al proyecto.</w:t>
            </w:r>
          </w:p>
          <w:p w14:paraId="07529D09" w14:textId="77777777" w:rsidR="004E64B6" w:rsidRPr="00477AD3" w:rsidRDefault="004E64B6" w:rsidP="004E64B6">
            <w:pPr>
              <w:jc w:val="both"/>
              <w:rPr>
                <w:i/>
              </w:rPr>
            </w:pPr>
            <w:r w:rsidRPr="00477AD3">
              <w:rPr>
                <w:i/>
              </w:rPr>
              <w:t xml:space="preserve"> […].</w:t>
            </w:r>
          </w:p>
          <w:p w14:paraId="075F2988" w14:textId="77777777" w:rsidR="004E64B6" w:rsidRPr="00667C7E" w:rsidRDefault="004E64B6" w:rsidP="004E64B6">
            <w:pPr>
              <w:rPr>
                <w:i/>
              </w:rPr>
            </w:pPr>
            <w:r w:rsidRPr="00477AD3">
              <w:rPr>
                <w:i/>
              </w:rPr>
              <w:t>2.6</w:t>
            </w:r>
            <w:r w:rsidRPr="00667C7E">
              <w:rPr>
                <w:i/>
              </w:rPr>
              <w:t>.. Flora y fauna.</w:t>
            </w:r>
          </w:p>
          <w:p w14:paraId="68C8EFEA" w14:textId="77777777" w:rsidR="004E64B6" w:rsidRPr="00667C7E" w:rsidRDefault="004E64B6" w:rsidP="004E64B6">
            <w:pPr>
              <w:jc w:val="both"/>
              <w:rPr>
                <w:i/>
              </w:rPr>
            </w:pPr>
            <w:r w:rsidRPr="00667C7E">
              <w:rPr>
                <w:i/>
              </w:rPr>
              <w:t>[…].</w:t>
            </w:r>
          </w:p>
          <w:tbl>
            <w:tblPr>
              <w:tblStyle w:val="Tablaconcuadrcula"/>
              <w:tblW w:w="0" w:type="auto"/>
              <w:jc w:val="center"/>
              <w:tblLook w:val="04A0" w:firstRow="1" w:lastRow="0" w:firstColumn="1" w:lastColumn="0" w:noHBand="0" w:noVBand="1"/>
            </w:tblPr>
            <w:tblGrid>
              <w:gridCol w:w="2009"/>
              <w:gridCol w:w="8505"/>
            </w:tblGrid>
            <w:tr w:rsidR="004E64B6" w:rsidRPr="00667C7E" w14:paraId="3BF3020C" w14:textId="77777777" w:rsidTr="004E64B6">
              <w:trPr>
                <w:jc w:val="center"/>
              </w:trPr>
              <w:tc>
                <w:tcPr>
                  <w:tcW w:w="2009" w:type="dxa"/>
                </w:tcPr>
                <w:p w14:paraId="7FA8D5F8" w14:textId="77777777" w:rsidR="004E64B6" w:rsidRPr="00667C7E" w:rsidRDefault="004E64B6" w:rsidP="004E64B6">
                  <w:pPr>
                    <w:rPr>
                      <w:i/>
                    </w:rPr>
                  </w:pPr>
                  <w:r w:rsidRPr="00667C7E">
                    <w:rPr>
                      <w:i/>
                    </w:rPr>
                    <w:t>Materia Regulada</w:t>
                  </w:r>
                </w:p>
              </w:tc>
              <w:tc>
                <w:tcPr>
                  <w:tcW w:w="8505" w:type="dxa"/>
                </w:tcPr>
                <w:p w14:paraId="0B2595DD" w14:textId="77777777" w:rsidR="004E64B6" w:rsidRPr="00667C7E" w:rsidRDefault="004E64B6" w:rsidP="004E64B6">
                  <w:pPr>
                    <w:rPr>
                      <w:i/>
                    </w:rPr>
                  </w:pPr>
                  <w:r w:rsidRPr="00667C7E">
                    <w:rPr>
                      <w:i/>
                    </w:rPr>
                    <w:t>Vegetación y Flora</w:t>
                  </w:r>
                </w:p>
              </w:tc>
            </w:tr>
            <w:tr w:rsidR="004E64B6" w:rsidRPr="00667C7E" w14:paraId="2B1D3ADA" w14:textId="77777777" w:rsidTr="004E64B6">
              <w:trPr>
                <w:jc w:val="center"/>
              </w:trPr>
              <w:tc>
                <w:tcPr>
                  <w:tcW w:w="2009" w:type="dxa"/>
                </w:tcPr>
                <w:p w14:paraId="74A25A20" w14:textId="77777777" w:rsidR="004E64B6" w:rsidRPr="00667C7E" w:rsidRDefault="004E64B6" w:rsidP="004E64B6">
                  <w:pPr>
                    <w:rPr>
                      <w:i/>
                    </w:rPr>
                  </w:pPr>
                  <w:r w:rsidRPr="00667C7E">
                    <w:rPr>
                      <w:i/>
                    </w:rPr>
                    <w:t>Fase</w:t>
                  </w:r>
                </w:p>
              </w:tc>
              <w:tc>
                <w:tcPr>
                  <w:tcW w:w="8505" w:type="dxa"/>
                </w:tcPr>
                <w:p w14:paraId="136880AD" w14:textId="77777777" w:rsidR="004E64B6" w:rsidRPr="00667C7E" w:rsidRDefault="004E64B6" w:rsidP="004E64B6">
                  <w:pPr>
                    <w:rPr>
                      <w:i/>
                    </w:rPr>
                  </w:pPr>
                  <w:r w:rsidRPr="00667C7E">
                    <w:rPr>
                      <w:i/>
                    </w:rPr>
                    <w:t>Construcción y Operación</w:t>
                  </w:r>
                </w:p>
              </w:tc>
            </w:tr>
            <w:tr w:rsidR="004E64B6" w:rsidRPr="00667C7E" w14:paraId="06EF9D01" w14:textId="77777777" w:rsidTr="004E64B6">
              <w:trPr>
                <w:jc w:val="center"/>
              </w:trPr>
              <w:tc>
                <w:tcPr>
                  <w:tcW w:w="2009" w:type="dxa"/>
                </w:tcPr>
                <w:p w14:paraId="1B67740C" w14:textId="77777777" w:rsidR="004E64B6" w:rsidRPr="00667C7E" w:rsidRDefault="004E64B6" w:rsidP="004E64B6">
                  <w:pPr>
                    <w:rPr>
                      <w:i/>
                    </w:rPr>
                  </w:pPr>
                  <w:r>
                    <w:rPr>
                      <w:i/>
                    </w:rPr>
                    <w:t>Norma</w:t>
                  </w:r>
                </w:p>
              </w:tc>
              <w:tc>
                <w:tcPr>
                  <w:tcW w:w="8505" w:type="dxa"/>
                </w:tcPr>
                <w:p w14:paraId="6ADBA256" w14:textId="77777777" w:rsidR="004E64B6" w:rsidRPr="00667C7E" w:rsidRDefault="004E64B6" w:rsidP="004E64B6">
                  <w:pPr>
                    <w:rPr>
                      <w:i/>
                    </w:rPr>
                  </w:pPr>
                  <w:r>
                    <w:rPr>
                      <w:i/>
                    </w:rPr>
                    <w:t>Decreto 82</w:t>
                  </w:r>
                </w:p>
              </w:tc>
            </w:tr>
            <w:tr w:rsidR="004E64B6" w:rsidRPr="00667C7E" w14:paraId="0A4C2AD0" w14:textId="77777777" w:rsidTr="004E64B6">
              <w:trPr>
                <w:jc w:val="center"/>
              </w:trPr>
              <w:tc>
                <w:tcPr>
                  <w:tcW w:w="2009" w:type="dxa"/>
                </w:tcPr>
                <w:p w14:paraId="3166E83C" w14:textId="77777777" w:rsidR="004E64B6" w:rsidRPr="00667C7E" w:rsidRDefault="004E64B6" w:rsidP="004E64B6">
                  <w:pPr>
                    <w:rPr>
                      <w:i/>
                    </w:rPr>
                  </w:pPr>
                  <w:r>
                    <w:rPr>
                      <w:i/>
                    </w:rPr>
                    <w:t>Nombre</w:t>
                  </w:r>
                </w:p>
              </w:tc>
              <w:tc>
                <w:tcPr>
                  <w:tcW w:w="8505" w:type="dxa"/>
                </w:tcPr>
                <w:p w14:paraId="53E81A77" w14:textId="77777777" w:rsidR="004E64B6" w:rsidRPr="00667C7E" w:rsidRDefault="004E64B6" w:rsidP="004E64B6">
                  <w:pPr>
                    <w:rPr>
                      <w:i/>
                    </w:rPr>
                  </w:pPr>
                  <w:r>
                    <w:rPr>
                      <w:i/>
                    </w:rPr>
                    <w:t>Prohíbe la Corta de Árboles y arbustos en la Zona de Precordillera y Cordillera Andina que señala.</w:t>
                  </w:r>
                </w:p>
              </w:tc>
            </w:tr>
            <w:tr w:rsidR="004E64B6" w:rsidRPr="00667C7E" w14:paraId="4A16AB50" w14:textId="77777777" w:rsidTr="004E64B6">
              <w:trPr>
                <w:jc w:val="center"/>
              </w:trPr>
              <w:tc>
                <w:tcPr>
                  <w:tcW w:w="2009" w:type="dxa"/>
                </w:tcPr>
                <w:p w14:paraId="27133066" w14:textId="77777777" w:rsidR="004E64B6" w:rsidRPr="00667C7E" w:rsidRDefault="004E64B6" w:rsidP="004E64B6">
                  <w:pPr>
                    <w:rPr>
                      <w:i/>
                    </w:rPr>
                  </w:pPr>
                  <w:r>
                    <w:rPr>
                      <w:i/>
                    </w:rPr>
                    <w:t>Fecha de Publicación:</w:t>
                  </w:r>
                </w:p>
              </w:tc>
              <w:tc>
                <w:tcPr>
                  <w:tcW w:w="8505" w:type="dxa"/>
                </w:tcPr>
                <w:p w14:paraId="263493CB" w14:textId="77777777" w:rsidR="004E64B6" w:rsidRPr="00667C7E" w:rsidRDefault="004E64B6" w:rsidP="004E64B6">
                  <w:pPr>
                    <w:rPr>
                      <w:i/>
                    </w:rPr>
                  </w:pPr>
                  <w:r>
                    <w:rPr>
                      <w:i/>
                    </w:rPr>
                    <w:t>3 de julio de 1974</w:t>
                  </w:r>
                </w:p>
              </w:tc>
            </w:tr>
            <w:tr w:rsidR="004E64B6" w:rsidRPr="00667C7E" w14:paraId="0F047716" w14:textId="77777777" w:rsidTr="004E64B6">
              <w:trPr>
                <w:jc w:val="center"/>
              </w:trPr>
              <w:tc>
                <w:tcPr>
                  <w:tcW w:w="2009" w:type="dxa"/>
                </w:tcPr>
                <w:p w14:paraId="62B6EA5C" w14:textId="77777777" w:rsidR="004E64B6" w:rsidRPr="00667C7E" w:rsidRDefault="004E64B6" w:rsidP="004E64B6">
                  <w:pPr>
                    <w:rPr>
                      <w:i/>
                    </w:rPr>
                  </w:pPr>
                  <w:r>
                    <w:rPr>
                      <w:i/>
                    </w:rPr>
                    <w:t>Ministerio:</w:t>
                  </w:r>
                </w:p>
              </w:tc>
              <w:tc>
                <w:tcPr>
                  <w:tcW w:w="8505" w:type="dxa"/>
                </w:tcPr>
                <w:p w14:paraId="1E49C482" w14:textId="77777777" w:rsidR="004E64B6" w:rsidRPr="00667C7E" w:rsidRDefault="004E64B6" w:rsidP="004E64B6">
                  <w:pPr>
                    <w:rPr>
                      <w:i/>
                    </w:rPr>
                  </w:pPr>
                  <w:r>
                    <w:rPr>
                      <w:i/>
                    </w:rPr>
                    <w:t>Agricultura</w:t>
                  </w:r>
                </w:p>
              </w:tc>
            </w:tr>
            <w:tr w:rsidR="004E64B6" w:rsidRPr="00667C7E" w14:paraId="42042405" w14:textId="77777777" w:rsidTr="004E64B6">
              <w:trPr>
                <w:jc w:val="center"/>
              </w:trPr>
              <w:tc>
                <w:tcPr>
                  <w:tcW w:w="2009" w:type="dxa"/>
                </w:tcPr>
                <w:p w14:paraId="395941E3" w14:textId="77777777" w:rsidR="004E64B6" w:rsidRPr="00667C7E" w:rsidRDefault="004E64B6" w:rsidP="004E64B6">
                  <w:pPr>
                    <w:rPr>
                      <w:i/>
                    </w:rPr>
                  </w:pPr>
                  <w:r>
                    <w:rPr>
                      <w:i/>
                    </w:rPr>
                    <w:t>Materia</w:t>
                  </w:r>
                </w:p>
              </w:tc>
              <w:tc>
                <w:tcPr>
                  <w:tcW w:w="8505" w:type="dxa"/>
                </w:tcPr>
                <w:p w14:paraId="30417277" w14:textId="77777777" w:rsidR="004E64B6" w:rsidRPr="00667C7E" w:rsidRDefault="004E64B6" w:rsidP="004E64B6">
                  <w:pPr>
                    <w:jc w:val="both"/>
                    <w:rPr>
                      <w:i/>
                    </w:rPr>
                  </w:pPr>
                  <w:r w:rsidRPr="00667C7E">
                    <w:rPr>
                      <w:i/>
                    </w:rPr>
                    <w:t>Prohíbe la corta o aprovechamiento de cualquier forma de los árboles y</w:t>
                  </w:r>
                  <w:r>
                    <w:rPr>
                      <w:i/>
                    </w:rPr>
                    <w:t xml:space="preserve"> </w:t>
                  </w:r>
                  <w:r w:rsidRPr="00667C7E">
                    <w:rPr>
                      <w:i/>
                    </w:rPr>
                    <w:t>arbustos que se encuentren situados en los terrenos ubicados dentro de los</w:t>
                  </w:r>
                  <w:r>
                    <w:rPr>
                      <w:i/>
                    </w:rPr>
                    <w:t xml:space="preserve"> </w:t>
                  </w:r>
                  <w:r w:rsidRPr="00667C7E">
                    <w:rPr>
                      <w:i/>
                    </w:rPr>
                    <w:t>l</w:t>
                  </w:r>
                  <w:r>
                    <w:rPr>
                      <w:i/>
                    </w:rPr>
                    <w:t>í</w:t>
                  </w:r>
                  <w:r w:rsidRPr="00667C7E">
                    <w:rPr>
                      <w:i/>
                    </w:rPr>
                    <w:t>mites que señala el presenté decreto.</w:t>
                  </w:r>
                </w:p>
                <w:p w14:paraId="59D10044" w14:textId="77777777" w:rsidR="004E64B6" w:rsidRPr="00667C7E" w:rsidRDefault="004E64B6" w:rsidP="004E64B6">
                  <w:pPr>
                    <w:jc w:val="both"/>
                    <w:rPr>
                      <w:i/>
                    </w:rPr>
                  </w:pPr>
                  <w:r w:rsidRPr="00667C7E">
                    <w:rPr>
                      <w:i/>
                    </w:rPr>
                    <w:t>Que en su mayor parte, los terrenos comprendidos en la precordillera y</w:t>
                  </w:r>
                  <w:r>
                    <w:rPr>
                      <w:i/>
                    </w:rPr>
                    <w:t xml:space="preserve"> </w:t>
                  </w:r>
                  <w:r w:rsidRPr="00667C7E">
                    <w:rPr>
                      <w:i/>
                    </w:rPr>
                    <w:t>cordillera andina de la provincia de Santiago, están formados por quebradas y</w:t>
                  </w:r>
                  <w:r>
                    <w:rPr>
                      <w:i/>
                    </w:rPr>
                    <w:t xml:space="preserve"> </w:t>
                  </w:r>
                  <w:r w:rsidRPr="00667C7E">
                    <w:rPr>
                      <w:i/>
                    </w:rPr>
                    <w:t>áreas de gran atracción turística, no susceptible de aprovechamiento agrícola</w:t>
                  </w:r>
                  <w:r>
                    <w:rPr>
                      <w:i/>
                    </w:rPr>
                    <w:t xml:space="preserve"> </w:t>
                  </w:r>
                  <w:r w:rsidRPr="00667C7E">
                    <w:rPr>
                      <w:i/>
                    </w:rPr>
                    <w:t>o ganadero y muy expuestos a la erosión. Que es necesario proteger la flora y</w:t>
                  </w:r>
                  <w:r>
                    <w:rPr>
                      <w:i/>
                    </w:rPr>
                    <w:t xml:space="preserve"> </w:t>
                  </w:r>
                  <w:r w:rsidRPr="00667C7E">
                    <w:rPr>
                      <w:i/>
                    </w:rPr>
                    <w:t>fauna del área señalada, preservar la belleza del paisaje y evitar la destrucción</w:t>
                  </w:r>
                  <w:r>
                    <w:rPr>
                      <w:i/>
                    </w:rPr>
                    <w:t xml:space="preserve"> </w:t>
                  </w:r>
                  <w:r w:rsidRPr="00667C7E">
                    <w:rPr>
                      <w:i/>
                    </w:rPr>
                    <w:t>de los suelos.</w:t>
                  </w:r>
                </w:p>
              </w:tc>
            </w:tr>
            <w:tr w:rsidR="004E64B6" w:rsidRPr="00667C7E" w14:paraId="5E698D41" w14:textId="77777777" w:rsidTr="004E64B6">
              <w:trPr>
                <w:jc w:val="center"/>
              </w:trPr>
              <w:tc>
                <w:tcPr>
                  <w:tcW w:w="2009" w:type="dxa"/>
                </w:tcPr>
                <w:p w14:paraId="33E69C33" w14:textId="77777777" w:rsidR="004E64B6" w:rsidRPr="00667C7E" w:rsidRDefault="004E64B6" w:rsidP="004E64B6">
                  <w:pPr>
                    <w:rPr>
                      <w:i/>
                    </w:rPr>
                  </w:pPr>
                  <w:r>
                    <w:rPr>
                      <w:i/>
                    </w:rPr>
                    <w:t>Relación con el proyecto</w:t>
                  </w:r>
                </w:p>
              </w:tc>
              <w:tc>
                <w:tcPr>
                  <w:tcW w:w="8505" w:type="dxa"/>
                </w:tcPr>
                <w:p w14:paraId="310315D6" w14:textId="77777777" w:rsidR="004E64B6" w:rsidRPr="00667C7E" w:rsidRDefault="004E64B6" w:rsidP="004E64B6">
                  <w:pPr>
                    <w:jc w:val="both"/>
                    <w:rPr>
                      <w:i/>
                    </w:rPr>
                  </w:pPr>
                  <w:r w:rsidRPr="00667C7E">
                    <w:rPr>
                      <w:i/>
                    </w:rPr>
                    <w:t>En parte del área del proyecto, particularmente bajo la cota 1.500 msnm se</w:t>
                  </w:r>
                  <w:r>
                    <w:rPr>
                      <w:i/>
                    </w:rPr>
                    <w:t xml:space="preserve"> </w:t>
                  </w:r>
                  <w:r w:rsidRPr="00667C7E">
                    <w:rPr>
                      <w:i/>
                    </w:rPr>
                    <w:t>han registrado algunos ejemplares de árboles pertenecientes al bosque</w:t>
                  </w:r>
                  <w:r>
                    <w:rPr>
                      <w:i/>
                    </w:rPr>
                    <w:t xml:space="preserve"> </w:t>
                  </w:r>
                  <w:r w:rsidRPr="00667C7E">
                    <w:rPr>
                      <w:i/>
                    </w:rPr>
                    <w:t>esclerófilo.</w:t>
                  </w:r>
                </w:p>
              </w:tc>
            </w:tr>
            <w:tr w:rsidR="004E64B6" w:rsidRPr="00667C7E" w14:paraId="1C8F3456" w14:textId="77777777" w:rsidTr="004E64B6">
              <w:trPr>
                <w:jc w:val="center"/>
              </w:trPr>
              <w:tc>
                <w:tcPr>
                  <w:tcW w:w="2009" w:type="dxa"/>
                </w:tcPr>
                <w:p w14:paraId="125CE0A4" w14:textId="77777777" w:rsidR="004E64B6" w:rsidRDefault="004E64B6" w:rsidP="004E64B6">
                  <w:pPr>
                    <w:rPr>
                      <w:i/>
                    </w:rPr>
                  </w:pPr>
                  <w:r>
                    <w:rPr>
                      <w:i/>
                    </w:rPr>
                    <w:t>Cumplimiento</w:t>
                  </w:r>
                </w:p>
              </w:tc>
              <w:tc>
                <w:tcPr>
                  <w:tcW w:w="8505" w:type="dxa"/>
                </w:tcPr>
                <w:p w14:paraId="1022A7E2" w14:textId="77777777" w:rsidR="004E64B6" w:rsidRPr="00667C7E" w:rsidRDefault="004E64B6" w:rsidP="004E64B6">
                  <w:pPr>
                    <w:jc w:val="both"/>
                    <w:rPr>
                      <w:i/>
                    </w:rPr>
                  </w:pPr>
                  <w:r w:rsidRPr="00667C7E">
                    <w:rPr>
                      <w:i/>
                    </w:rPr>
                    <w:t>El titular señala que excepto las zonas de emplazamiento de obras y previa</w:t>
                  </w:r>
                  <w:r>
                    <w:rPr>
                      <w:i/>
                    </w:rPr>
                    <w:t xml:space="preserve"> </w:t>
                  </w:r>
                  <w:r w:rsidRPr="00667C7E">
                    <w:rPr>
                      <w:i/>
                    </w:rPr>
                    <w:t>autorización de CONAF, durante la fase de construcción se prohibirá la total</w:t>
                  </w:r>
                  <w:r>
                    <w:rPr>
                      <w:i/>
                    </w:rPr>
                    <w:t xml:space="preserve"> </w:t>
                  </w:r>
                  <w:r w:rsidRPr="00667C7E">
                    <w:rPr>
                      <w:i/>
                    </w:rPr>
                    <w:t xml:space="preserve">corta de árboles y arbustos. Para ello, se preparará </w:t>
                  </w:r>
                  <w:r w:rsidRPr="00667C7E">
                    <w:rPr>
                      <w:i/>
                    </w:rPr>
                    <w:lastRenderedPageBreak/>
                    <w:t>un instructivo</w:t>
                  </w:r>
                  <w:r>
                    <w:rPr>
                      <w:i/>
                    </w:rPr>
                    <w:t xml:space="preserve"> </w:t>
                  </w:r>
                  <w:r w:rsidRPr="00667C7E">
                    <w:rPr>
                      <w:i/>
                    </w:rPr>
                    <w:t>reglamentario, basado en este cuerpo legal, el cual será instruido a cada uno</w:t>
                  </w:r>
                  <w:r>
                    <w:rPr>
                      <w:i/>
                    </w:rPr>
                    <w:t xml:space="preserve"> </w:t>
                  </w:r>
                  <w:r w:rsidRPr="00667C7E">
                    <w:rPr>
                      <w:i/>
                    </w:rPr>
                    <w:t>de los Contratistas y sus trabajadores, como una cláusula de contrato exigido</w:t>
                  </w:r>
                  <w:r>
                    <w:rPr>
                      <w:i/>
                    </w:rPr>
                    <w:t xml:space="preserve"> </w:t>
                  </w:r>
                  <w:r w:rsidRPr="00667C7E">
                    <w:rPr>
                      <w:i/>
                    </w:rPr>
                    <w:t xml:space="preserve">por </w:t>
                  </w:r>
                  <w:proofErr w:type="spellStart"/>
                  <w:r w:rsidRPr="00667C7E">
                    <w:rPr>
                      <w:i/>
                    </w:rPr>
                    <w:t>Gener</w:t>
                  </w:r>
                  <w:proofErr w:type="spellEnd"/>
                  <w:r w:rsidRPr="00667C7E">
                    <w:rPr>
                      <w:i/>
                    </w:rPr>
                    <w:t>.</w:t>
                  </w:r>
                </w:p>
              </w:tc>
            </w:tr>
            <w:tr w:rsidR="004E64B6" w:rsidRPr="00667C7E" w14:paraId="3F7E9430" w14:textId="77777777" w:rsidTr="004E64B6">
              <w:trPr>
                <w:jc w:val="center"/>
              </w:trPr>
              <w:tc>
                <w:tcPr>
                  <w:tcW w:w="2009" w:type="dxa"/>
                </w:tcPr>
                <w:p w14:paraId="3CD799AA" w14:textId="77777777" w:rsidR="004E64B6" w:rsidRDefault="004E64B6" w:rsidP="004E64B6">
                  <w:pPr>
                    <w:rPr>
                      <w:i/>
                    </w:rPr>
                  </w:pPr>
                  <w:r>
                    <w:rPr>
                      <w:i/>
                    </w:rPr>
                    <w:lastRenderedPageBreak/>
                    <w:t>Fiscalización</w:t>
                  </w:r>
                </w:p>
              </w:tc>
              <w:tc>
                <w:tcPr>
                  <w:tcW w:w="8505" w:type="dxa"/>
                </w:tcPr>
                <w:p w14:paraId="362EE11B" w14:textId="77777777" w:rsidR="004E64B6" w:rsidRPr="00667C7E" w:rsidRDefault="004E64B6" w:rsidP="004E64B6">
                  <w:pPr>
                    <w:jc w:val="both"/>
                    <w:rPr>
                      <w:i/>
                    </w:rPr>
                  </w:pPr>
                  <w:r w:rsidRPr="00667C7E">
                    <w:rPr>
                      <w:i/>
                    </w:rPr>
                    <w:t>De acuerdo con el artículo 3 del decreto 82, El Cuerpo de Carabineros de</w:t>
                  </w:r>
                  <w:r>
                    <w:rPr>
                      <w:i/>
                    </w:rPr>
                    <w:t xml:space="preserve"> </w:t>
                  </w:r>
                  <w:r w:rsidRPr="00667C7E">
                    <w:rPr>
                      <w:i/>
                    </w:rPr>
                    <w:t>Chile, el SAG y la CONAF arbitrarán todas las medidas necesarias para hacer</w:t>
                  </w:r>
                  <w:r>
                    <w:rPr>
                      <w:i/>
                    </w:rPr>
                    <w:t xml:space="preserve"> </w:t>
                  </w:r>
                  <w:r w:rsidRPr="00667C7E">
                    <w:rPr>
                      <w:i/>
                    </w:rPr>
                    <w:t>respectara las normas contenidas en el presente Decreto, fiscalizando su</w:t>
                  </w:r>
                  <w:r>
                    <w:rPr>
                      <w:i/>
                    </w:rPr>
                    <w:t xml:space="preserve"> </w:t>
                  </w:r>
                  <w:r w:rsidRPr="00667C7E">
                    <w:rPr>
                      <w:i/>
                    </w:rPr>
                    <w:t>cumplimiento.</w:t>
                  </w:r>
                </w:p>
              </w:tc>
            </w:tr>
          </w:tbl>
          <w:p w14:paraId="7607C4EF" w14:textId="77777777" w:rsidR="004E64B6" w:rsidRPr="00667C7E" w:rsidRDefault="004E64B6" w:rsidP="004E64B6">
            <w:pPr>
              <w:rPr>
                <w:i/>
              </w:rPr>
            </w:pPr>
          </w:p>
          <w:p w14:paraId="231AFA50" w14:textId="77777777" w:rsidR="004E64B6" w:rsidRPr="00D42470" w:rsidRDefault="004E64B6" w:rsidP="004E64B6">
            <w:pPr>
              <w:rPr>
                <w:b/>
              </w:rPr>
            </w:pPr>
          </w:p>
        </w:tc>
      </w:tr>
      <w:tr w:rsidR="004E64B6" w:rsidRPr="00D42470" w14:paraId="5C3C2AF4" w14:textId="77777777" w:rsidTr="00672FD6">
        <w:trPr>
          <w:trHeight w:val="627"/>
        </w:trPr>
        <w:tc>
          <w:tcPr>
            <w:tcW w:w="5000" w:type="pct"/>
            <w:gridSpan w:val="2"/>
          </w:tcPr>
          <w:p w14:paraId="22A58402" w14:textId="77777777" w:rsidR="004E64B6" w:rsidRPr="00D42470" w:rsidRDefault="004E64B6" w:rsidP="004E64B6">
            <w:r w:rsidRPr="00D42470">
              <w:rPr>
                <w:b/>
              </w:rPr>
              <w:lastRenderedPageBreak/>
              <w:t>Hechos:</w:t>
            </w:r>
          </w:p>
          <w:p w14:paraId="42C5FFBE" w14:textId="77777777" w:rsidR="004E64B6" w:rsidRPr="00FE288C" w:rsidRDefault="004E64B6" w:rsidP="004E64B6">
            <w:pPr>
              <w:pStyle w:val="Prrafodelista"/>
              <w:numPr>
                <w:ilvl w:val="0"/>
                <w:numId w:val="22"/>
              </w:numPr>
              <w:rPr>
                <w:iCs/>
                <w:lang w:val="es-ES_tradnl"/>
              </w:rPr>
            </w:pPr>
            <w:r w:rsidRPr="00FE288C">
              <w:rPr>
                <w:iCs/>
              </w:rPr>
              <w:t xml:space="preserve">Durante la actividad de inspección del </w:t>
            </w:r>
            <w:r w:rsidRPr="0018349C">
              <w:rPr>
                <w:b/>
                <w:iCs/>
              </w:rPr>
              <w:t>27/09/2017</w:t>
            </w:r>
            <w:r w:rsidRPr="00FE288C">
              <w:rPr>
                <w:iCs/>
              </w:rPr>
              <w:t xml:space="preserve">, respecto de las áreas de intervención de vegetación en zonas de precordillera y cordillera andina en el sector “El Volcán”, </w:t>
            </w:r>
            <w:r>
              <w:rPr>
                <w:iCs/>
                <w:lang w:val="es-ES_tradnl"/>
              </w:rPr>
              <w:t>se realizó un recorrido en</w:t>
            </w:r>
            <w:r w:rsidRPr="00FE288C">
              <w:rPr>
                <w:iCs/>
                <w:lang w:val="es-ES_tradnl"/>
              </w:rPr>
              <w:t xml:space="preserve"> áreas con intervención de vegetación</w:t>
            </w:r>
            <w:r>
              <w:rPr>
                <w:iCs/>
                <w:lang w:val="es-ES_tradnl"/>
              </w:rPr>
              <w:t xml:space="preserve"> asociadas al decreto supremo N°</w:t>
            </w:r>
            <w:r w:rsidRPr="00FE288C">
              <w:rPr>
                <w:iCs/>
                <w:lang w:val="es-ES_tradnl"/>
              </w:rPr>
              <w:t xml:space="preserve">82 de 1974, que “Prohíbe la Corta de Árboles y arbustos en la zona de precordillera y cordillera andina que señala”. El recorrido de inspección abarcó desde la Bocatoma La Engorda, ubicada en las Coordenadas UTM: E: 407277; N: 6259423 hasta el Campamento e instalación de </w:t>
            </w:r>
            <w:r>
              <w:rPr>
                <w:iCs/>
                <w:lang w:val="es-ES_tradnl"/>
              </w:rPr>
              <w:t>faenas N°</w:t>
            </w:r>
            <w:r w:rsidRPr="00FE288C">
              <w:rPr>
                <w:iCs/>
                <w:lang w:val="es-ES_tradnl"/>
              </w:rPr>
              <w:t>1</w:t>
            </w:r>
            <w:r>
              <w:rPr>
                <w:iCs/>
                <w:lang w:val="es-ES_tradnl"/>
              </w:rPr>
              <w:t>.</w:t>
            </w:r>
          </w:p>
          <w:p w14:paraId="40F0ECA6" w14:textId="77777777" w:rsidR="004E64B6" w:rsidRPr="009A6563" w:rsidRDefault="004E64B6" w:rsidP="004E64B6">
            <w:pPr>
              <w:pStyle w:val="Prrafodelista"/>
              <w:numPr>
                <w:ilvl w:val="0"/>
                <w:numId w:val="22"/>
              </w:numPr>
              <w:rPr>
                <w:iCs/>
              </w:rPr>
            </w:pPr>
            <w:r>
              <w:rPr>
                <w:iCs/>
              </w:rPr>
              <w:t xml:space="preserve">Durante la actividad de inspección del </w:t>
            </w:r>
            <w:r w:rsidRPr="009A6563">
              <w:rPr>
                <w:b/>
                <w:iCs/>
              </w:rPr>
              <w:t>17/10/2018</w:t>
            </w:r>
            <w:r>
              <w:rPr>
                <w:iCs/>
              </w:rPr>
              <w:t>, s</w:t>
            </w:r>
            <w:r w:rsidRPr="009A6563">
              <w:rPr>
                <w:iCs/>
              </w:rPr>
              <w:t xml:space="preserve">e inspeccionaron las revegetaciones asociadas a la solicitud </w:t>
            </w:r>
            <w:proofErr w:type="spellStart"/>
            <w:r w:rsidRPr="009A6563">
              <w:rPr>
                <w:iCs/>
              </w:rPr>
              <w:t>N°</w:t>
            </w:r>
            <w:proofErr w:type="spellEnd"/>
            <w:r>
              <w:rPr>
                <w:iCs/>
              </w:rPr>
              <w:t xml:space="preserve"> </w:t>
            </w:r>
            <w:r w:rsidRPr="009A6563">
              <w:rPr>
                <w:iCs/>
              </w:rPr>
              <w:t>M.D.S. 82/1-20/16 del Decreto Supremo N°82 de 1974 sobre corta de árboles y arbustos en la precordillera y cordillera andina de provincia de Santiago, aprobada mediante resolución N°9/2017 de fecha 27 de febrero de 2017.</w:t>
            </w:r>
          </w:p>
          <w:p w14:paraId="75B360DC" w14:textId="77777777" w:rsidR="004E64B6" w:rsidRDefault="004E64B6" w:rsidP="004E64B6">
            <w:pPr>
              <w:pStyle w:val="Prrafodelista"/>
              <w:numPr>
                <w:ilvl w:val="0"/>
                <w:numId w:val="22"/>
              </w:numPr>
              <w:rPr>
                <w:iCs/>
              </w:rPr>
            </w:pPr>
            <w:r w:rsidRPr="009A6563">
              <w:rPr>
                <w:iCs/>
              </w:rPr>
              <w:t>Se realizaron mediciones con dispositivo GPS del perímetro de las ár</w:t>
            </w:r>
            <w:r>
              <w:rPr>
                <w:iCs/>
              </w:rPr>
              <w:t>e</w:t>
            </w:r>
            <w:r w:rsidRPr="009A6563">
              <w:rPr>
                <w:iCs/>
              </w:rPr>
              <w:t xml:space="preserve">as revegetadas de los </w:t>
            </w:r>
            <w:r w:rsidRPr="005C0AFC">
              <w:rPr>
                <w:b/>
                <w:iCs/>
              </w:rPr>
              <w:t>MOD-6, MOD-7, MOD-8, MOD-9 y parte del MOD-10</w:t>
            </w:r>
            <w:r w:rsidRPr="009A6563">
              <w:rPr>
                <w:iCs/>
              </w:rPr>
              <w:t>, con el objetivo de determinar la superficie plantada. Sergio Flores indicó en terreno los límites los “MOD” medidos.</w:t>
            </w:r>
          </w:p>
          <w:p w14:paraId="7D97DFD7" w14:textId="77777777" w:rsidR="004E64B6" w:rsidRPr="00321857" w:rsidRDefault="004E64B6" w:rsidP="004E64B6">
            <w:pPr>
              <w:pStyle w:val="Prrafodelista"/>
              <w:numPr>
                <w:ilvl w:val="0"/>
                <w:numId w:val="22"/>
              </w:numPr>
              <w:rPr>
                <w:iCs/>
              </w:rPr>
            </w:pPr>
            <w:r w:rsidRPr="00321857">
              <w:rPr>
                <w:iCs/>
              </w:rPr>
              <w:t>Para determinar la composición florística y prendimiento de la revegetación del MOD-6 se realizaron doce parcelas de muestreo circulares de 200 metros cuadrados. En el MOD-7 se realizaron tres parcelas de muestreo circulares de 200 metros cuadrados y en el MOD-9 se realizaron tres parcelas de muestreo de las mismas dimensiones y forma que las anteriores. En cada parcela, se contabilizó el número de plantas vivas y muertas distinguiendo especie. Se observó que la plantación se realizó en grupos o “</w:t>
            </w:r>
            <w:proofErr w:type="spellStart"/>
            <w:r w:rsidRPr="00321857">
              <w:rPr>
                <w:iCs/>
              </w:rPr>
              <w:t>clusters</w:t>
            </w:r>
            <w:proofErr w:type="spellEnd"/>
            <w:r w:rsidRPr="00321857">
              <w:rPr>
                <w:iCs/>
              </w:rPr>
              <w:t>”.</w:t>
            </w:r>
          </w:p>
          <w:p w14:paraId="46732820" w14:textId="77777777" w:rsidR="004E64B6" w:rsidRDefault="004E64B6" w:rsidP="004E64B6">
            <w:pPr>
              <w:pStyle w:val="Prrafodelista"/>
              <w:numPr>
                <w:ilvl w:val="0"/>
                <w:numId w:val="22"/>
              </w:numPr>
              <w:rPr>
                <w:iCs/>
              </w:rPr>
            </w:pPr>
            <w:r w:rsidRPr="00321857">
              <w:rPr>
                <w:iCs/>
              </w:rPr>
              <w:t xml:space="preserve">Se observó que las revegetaciones contaban con cerco perimetral, el que estaba compartido con revegetaciones asociadas a otras solicitudes del Decreto Supremo 82/1974. El cerco perimetral estaba compuesto por poster de madera, alambre púa y malla tipo </w:t>
            </w:r>
            <w:proofErr w:type="spellStart"/>
            <w:r w:rsidRPr="00321857">
              <w:rPr>
                <w:iCs/>
              </w:rPr>
              <w:t>ursus</w:t>
            </w:r>
            <w:proofErr w:type="spellEnd"/>
            <w:r w:rsidRPr="00321857">
              <w:rPr>
                <w:iCs/>
              </w:rPr>
              <w:t>. Las plantas tenían protección individual plástica y tutores, los que agrupaban varias plantas. También se observaron protectores plásticos individuales. En parte del MOD-6 y MOD-7 se observó que los protectores plásticos no estaban emplazados sobre las plantas, si no que estaban a un costado de estas. Se observaron matrices de riego consistentes en mangueras plásticas y mangueras secundarias con goteros</w:t>
            </w:r>
            <w:r>
              <w:rPr>
                <w:iCs/>
              </w:rPr>
              <w:t>.</w:t>
            </w:r>
          </w:p>
          <w:p w14:paraId="4AD7388E" w14:textId="77777777" w:rsidR="004E64B6" w:rsidRDefault="004E64B6" w:rsidP="004E64B6">
            <w:pPr>
              <w:rPr>
                <w:iCs/>
              </w:rPr>
            </w:pPr>
          </w:p>
          <w:p w14:paraId="3DA16CC3" w14:textId="2B7EC4A1" w:rsidR="004E64B6" w:rsidRPr="00260E7B" w:rsidRDefault="004E64B6" w:rsidP="004E64B6">
            <w:pPr>
              <w:rPr>
                <w:b/>
                <w:iCs/>
              </w:rPr>
            </w:pPr>
            <w:r w:rsidRPr="00260E7B">
              <w:rPr>
                <w:b/>
                <w:iCs/>
              </w:rPr>
              <w:t>Examen de información</w:t>
            </w:r>
            <w:r>
              <w:rPr>
                <w:b/>
                <w:iCs/>
              </w:rPr>
              <w:t xml:space="preserve"> </w:t>
            </w:r>
            <w:r>
              <w:rPr>
                <w:b/>
              </w:rPr>
              <w:t>(</w:t>
            </w:r>
            <w:r w:rsidRPr="0017719C">
              <w:rPr>
                <w:b/>
              </w:rPr>
              <w:t xml:space="preserve">antecedentes en Anexo </w:t>
            </w:r>
            <w:r w:rsidR="004E13E8">
              <w:rPr>
                <w:b/>
              </w:rPr>
              <w:t>4</w:t>
            </w:r>
            <w:r w:rsidRPr="0017719C">
              <w:rPr>
                <w:b/>
              </w:rPr>
              <w:t>):</w:t>
            </w:r>
          </w:p>
          <w:p w14:paraId="74D6521F" w14:textId="77777777" w:rsidR="004E64B6" w:rsidRPr="0097393D" w:rsidRDefault="004E64B6" w:rsidP="004E64B6">
            <w:pPr>
              <w:pStyle w:val="Prrafodelista"/>
              <w:numPr>
                <w:ilvl w:val="0"/>
                <w:numId w:val="23"/>
              </w:numPr>
              <w:rPr>
                <w:iCs/>
              </w:rPr>
            </w:pPr>
            <w:r w:rsidRPr="0097393D">
              <w:rPr>
                <w:iCs/>
              </w:rPr>
              <w:t xml:space="preserve">Se solicitó en el acta de inspección del </w:t>
            </w:r>
            <w:r w:rsidRPr="005C0AFC">
              <w:rPr>
                <w:b/>
                <w:iCs/>
              </w:rPr>
              <w:t>27/09/2017</w:t>
            </w:r>
            <w:r w:rsidRPr="0097393D">
              <w:rPr>
                <w:iCs/>
              </w:rPr>
              <w:t xml:space="preserve"> la siguiente documentación que fue entregada el 02/11/2017:</w:t>
            </w:r>
          </w:p>
          <w:p w14:paraId="5D1974EF" w14:textId="77777777" w:rsidR="004E64B6" w:rsidRPr="00B45315" w:rsidRDefault="004E64B6" w:rsidP="004E64B6">
            <w:pPr>
              <w:pStyle w:val="Prrafodelista"/>
              <w:numPr>
                <w:ilvl w:val="1"/>
                <w:numId w:val="23"/>
              </w:numPr>
              <w:rPr>
                <w:iCs/>
              </w:rPr>
            </w:pPr>
            <w:r w:rsidRPr="00B45315">
              <w:rPr>
                <w:iCs/>
              </w:rPr>
              <w:t>Copia digital de las solicitudes del decreto supremo 82 de 1974 que autorizan y regulan las intervenciones realizadas entre la Bocatoma la Engorda y el Campamento V1.</w:t>
            </w:r>
          </w:p>
          <w:p w14:paraId="34A7D076" w14:textId="4B030797" w:rsidR="004E64B6" w:rsidRPr="001174D7" w:rsidRDefault="004E64B6" w:rsidP="004E64B6">
            <w:pPr>
              <w:pStyle w:val="Prrafodelista"/>
              <w:numPr>
                <w:ilvl w:val="0"/>
                <w:numId w:val="23"/>
              </w:numPr>
              <w:rPr>
                <w:iCs/>
              </w:rPr>
            </w:pPr>
            <w:r w:rsidRPr="0097393D">
              <w:t>Al respecto</w:t>
            </w:r>
            <w:r>
              <w:t xml:space="preserve"> de los documentos entregados por el titular</w:t>
            </w:r>
            <w:r w:rsidRPr="0097393D">
              <w:t xml:space="preserve">, CONAF a través del </w:t>
            </w:r>
            <w:r w:rsidRPr="005C0AFC">
              <w:rPr>
                <w:b/>
              </w:rPr>
              <w:t>Ord. N°17/2018</w:t>
            </w:r>
            <w:r>
              <w:t xml:space="preserve"> de fecha 08/02/</w:t>
            </w:r>
            <w:r w:rsidRPr="0017719C">
              <w:t xml:space="preserve">2018 (Anexo </w:t>
            </w:r>
            <w:r w:rsidR="004E13E8">
              <w:t>5</w:t>
            </w:r>
            <w:r w:rsidRPr="0017719C">
              <w:t>),</w:t>
            </w:r>
            <w:r>
              <w:t xml:space="preserve"> entregó su examen de información en respuesta al Ord. N°2678 de fecha 08/11/2017 de la SMA, donde se encomienda el examen de información del punto a.1., con las siguientes conclusiones:</w:t>
            </w:r>
          </w:p>
          <w:p w14:paraId="24F51E54" w14:textId="782B6EA2" w:rsidR="004E64B6" w:rsidRPr="002620F1" w:rsidRDefault="004E64B6" w:rsidP="004E64B6">
            <w:pPr>
              <w:pStyle w:val="Prrafodelista"/>
              <w:numPr>
                <w:ilvl w:val="1"/>
                <w:numId w:val="23"/>
              </w:numPr>
              <w:rPr>
                <w:iCs/>
              </w:rPr>
            </w:pPr>
            <w:r w:rsidRPr="002620F1">
              <w:t xml:space="preserve">Respecto del documento a.1., CONAF </w:t>
            </w:r>
            <w:r>
              <w:t>señaló</w:t>
            </w:r>
            <w:r w:rsidRPr="002620F1">
              <w:t xml:space="preserve"> que con los datos recabados en terreno (Tabla </w:t>
            </w:r>
            <w:r>
              <w:t>6</w:t>
            </w:r>
            <w:r w:rsidRPr="002620F1">
              <w:t xml:space="preserve">) y el análisis de la información solicitada al titular en el acta, cuáles eran las solicitudes asociadas al D.S. 82 de 1974, que estaban aprobadas por CONAF para realizar intervenciones en las áreas inspeccionadas (Tabla </w:t>
            </w:r>
            <w:r>
              <w:t>7</w:t>
            </w:r>
            <w:r w:rsidRPr="002620F1">
              <w:t xml:space="preserve">). </w:t>
            </w:r>
          </w:p>
          <w:p w14:paraId="6A993FB9" w14:textId="77777777" w:rsidR="004E64B6" w:rsidRPr="00B34D4E" w:rsidRDefault="004E64B6" w:rsidP="004E64B6">
            <w:pPr>
              <w:pStyle w:val="Prrafodelista"/>
              <w:numPr>
                <w:ilvl w:val="1"/>
                <w:numId w:val="23"/>
              </w:numPr>
              <w:rPr>
                <w:iCs/>
              </w:rPr>
            </w:pPr>
            <w:r w:rsidRPr="002620F1">
              <w:rPr>
                <w:iCs/>
              </w:rPr>
              <w:lastRenderedPageBreak/>
              <w:t>Una vez identificadas las solicitudes asociadas a las distintas obras de los sectores inspeccionados</w:t>
            </w:r>
            <w:r w:rsidRPr="00B34D4E">
              <w:rPr>
                <w:iCs/>
              </w:rPr>
              <w:t xml:space="preserve">, se procedió a realizar una comparación entre la cartografía adjunta a las solicitudes, con los </w:t>
            </w:r>
            <w:proofErr w:type="spellStart"/>
            <w:r w:rsidRPr="00B34D4E">
              <w:rPr>
                <w:iCs/>
              </w:rPr>
              <w:t>tracks</w:t>
            </w:r>
            <w:proofErr w:type="spellEnd"/>
            <w:r w:rsidRPr="00B34D4E">
              <w:rPr>
                <w:iCs/>
              </w:rPr>
              <w:t xml:space="preserve"> GPS registrados en terreno y una imagen Google </w:t>
            </w:r>
            <w:proofErr w:type="spellStart"/>
            <w:r w:rsidRPr="00B34D4E">
              <w:rPr>
                <w:iCs/>
              </w:rPr>
              <w:t>Earth</w:t>
            </w:r>
            <w:proofErr w:type="spellEnd"/>
            <w:r w:rsidRPr="00B34D4E">
              <w:rPr>
                <w:iCs/>
              </w:rPr>
              <w:t xml:space="preserve"> de febrero de 2017. Para tales efectos, se georreferenciaron los planos asociados a las solicitudes, realizando una superposición de las áreas de intervención indicadas en la cartografía, el </w:t>
            </w:r>
            <w:proofErr w:type="spellStart"/>
            <w:r w:rsidRPr="00B34D4E">
              <w:rPr>
                <w:iCs/>
              </w:rPr>
              <w:t>track</w:t>
            </w:r>
            <w:proofErr w:type="spellEnd"/>
            <w:r w:rsidRPr="00B34D4E">
              <w:rPr>
                <w:iCs/>
              </w:rPr>
              <w:t xml:space="preserve"> GPS de terreno y la imagen Google </w:t>
            </w:r>
            <w:proofErr w:type="spellStart"/>
            <w:r w:rsidRPr="00B34D4E">
              <w:rPr>
                <w:iCs/>
              </w:rPr>
              <w:t>Earth</w:t>
            </w:r>
            <w:proofErr w:type="spellEnd"/>
            <w:r w:rsidRPr="00B34D4E">
              <w:rPr>
                <w:iCs/>
              </w:rPr>
              <w:t xml:space="preserve">. </w:t>
            </w:r>
          </w:p>
          <w:p w14:paraId="142E99CA" w14:textId="5FEEE6B6" w:rsidR="004E64B6" w:rsidRPr="000C4D86" w:rsidRDefault="004E64B6" w:rsidP="004E64B6">
            <w:pPr>
              <w:pStyle w:val="Prrafodelista"/>
              <w:numPr>
                <w:ilvl w:val="1"/>
                <w:numId w:val="23"/>
              </w:numPr>
              <w:rPr>
                <w:iCs/>
              </w:rPr>
            </w:pPr>
            <w:r>
              <w:t>Al respecto de lo anterior, CONAF concluyó respecto de lo observado en terreno, el análisis en gabinete y las solicitudes asociadas al D.S. 82 de 1974 que s</w:t>
            </w:r>
            <w:r w:rsidRPr="000C4D86">
              <w:t>e detectó un área intervenida por las obras del proyecto de 700 m</w:t>
            </w:r>
            <w:r w:rsidRPr="000C4D86">
              <w:rPr>
                <w:vertAlign w:val="superscript"/>
              </w:rPr>
              <w:t>2</w:t>
            </w:r>
            <w:r w:rsidRPr="000C4D86">
              <w:t xml:space="preserve">. La intervención se ubica en las coordenadas UTM, E: 405711; N: 6260713 (Figura </w:t>
            </w:r>
            <w:r>
              <w:t>1</w:t>
            </w:r>
            <w:r w:rsidRPr="000C4D86">
              <w:t>6). Dicha área no estaba asociada a ninguna solicitud relativa al DS 82 de 1974, aprobada por CONAF a la fecha de la inspección. Lo que constituye una intervención de vegetación no autorizada.</w:t>
            </w:r>
          </w:p>
          <w:p w14:paraId="5ACE9E57" w14:textId="77777777" w:rsidR="004E64B6" w:rsidRPr="0097393D" w:rsidRDefault="004E64B6" w:rsidP="004E64B6">
            <w:pPr>
              <w:pStyle w:val="Prrafodelista"/>
              <w:numPr>
                <w:ilvl w:val="0"/>
                <w:numId w:val="23"/>
              </w:numPr>
              <w:rPr>
                <w:iCs/>
              </w:rPr>
            </w:pPr>
            <w:r w:rsidRPr="0097393D">
              <w:rPr>
                <w:iCs/>
              </w:rPr>
              <w:t xml:space="preserve">Se solicitó en el acta de inspección del </w:t>
            </w:r>
            <w:r w:rsidRPr="005C0AFC">
              <w:rPr>
                <w:b/>
                <w:iCs/>
              </w:rPr>
              <w:t>17/10/2018</w:t>
            </w:r>
            <w:r w:rsidRPr="0097393D">
              <w:rPr>
                <w:iCs/>
              </w:rPr>
              <w:t xml:space="preserve"> la siguiente documentación que fue entregada el </w:t>
            </w:r>
            <w:r>
              <w:rPr>
                <w:iCs/>
              </w:rPr>
              <w:t>24</w:t>
            </w:r>
            <w:r w:rsidRPr="0097393D">
              <w:rPr>
                <w:iCs/>
              </w:rPr>
              <w:t>/11/201</w:t>
            </w:r>
            <w:r>
              <w:rPr>
                <w:iCs/>
              </w:rPr>
              <w:t>8</w:t>
            </w:r>
            <w:r w:rsidRPr="0097393D">
              <w:rPr>
                <w:iCs/>
              </w:rPr>
              <w:t>:</w:t>
            </w:r>
          </w:p>
          <w:p w14:paraId="439D6624" w14:textId="77777777" w:rsidR="004E64B6" w:rsidRPr="00B45315" w:rsidRDefault="004E64B6" w:rsidP="004E64B6">
            <w:pPr>
              <w:pStyle w:val="Prrafodelista"/>
              <w:numPr>
                <w:ilvl w:val="1"/>
                <w:numId w:val="23"/>
              </w:numPr>
              <w:rPr>
                <w:iCs/>
              </w:rPr>
            </w:pPr>
            <w:r w:rsidRPr="00C25285">
              <w:rPr>
                <w:iCs/>
              </w:rPr>
              <w:t xml:space="preserve">Copia de la solicitud </w:t>
            </w:r>
            <w:proofErr w:type="spellStart"/>
            <w:r w:rsidRPr="00C25285">
              <w:rPr>
                <w:iCs/>
              </w:rPr>
              <w:t>N°</w:t>
            </w:r>
            <w:proofErr w:type="spellEnd"/>
            <w:r>
              <w:rPr>
                <w:iCs/>
              </w:rPr>
              <w:t xml:space="preserve"> </w:t>
            </w:r>
            <w:r w:rsidRPr="00C25285">
              <w:rPr>
                <w:iCs/>
              </w:rPr>
              <w:t xml:space="preserve">M.D.S. 82/1-20/16 del Decreto Supremo </w:t>
            </w:r>
            <w:proofErr w:type="spellStart"/>
            <w:r w:rsidRPr="00C25285">
              <w:rPr>
                <w:iCs/>
              </w:rPr>
              <w:t>N°</w:t>
            </w:r>
            <w:proofErr w:type="spellEnd"/>
            <w:r>
              <w:rPr>
                <w:iCs/>
              </w:rPr>
              <w:t xml:space="preserve"> </w:t>
            </w:r>
            <w:r w:rsidRPr="00C25285">
              <w:rPr>
                <w:iCs/>
              </w:rPr>
              <w:t>82 de 1974 sobre corta de árboles y arbustos en la precordillera y cordillera andina de la provincia de Santiago, aprobada mediante resolución N°9/2017 de fecha 27 de febrero de 2017.</w:t>
            </w:r>
          </w:p>
          <w:p w14:paraId="08645A8F" w14:textId="723DB245" w:rsidR="004E64B6" w:rsidRPr="00D639DD" w:rsidRDefault="004E64B6" w:rsidP="004E64B6">
            <w:pPr>
              <w:pStyle w:val="Prrafodelista"/>
              <w:numPr>
                <w:ilvl w:val="0"/>
                <w:numId w:val="23"/>
              </w:numPr>
              <w:rPr>
                <w:iCs/>
              </w:rPr>
            </w:pPr>
            <w:r w:rsidRPr="00C25285">
              <w:rPr>
                <w:iCs/>
              </w:rPr>
              <w:t>Al</w:t>
            </w:r>
            <w:r w:rsidRPr="0097393D">
              <w:t xml:space="preserve"> respecto</w:t>
            </w:r>
            <w:r>
              <w:t xml:space="preserve"> de los documentos entregados por el titular</w:t>
            </w:r>
            <w:r w:rsidRPr="0097393D">
              <w:t xml:space="preserve">, CONAF a través del </w:t>
            </w:r>
            <w:r w:rsidRPr="005C0AFC">
              <w:rPr>
                <w:b/>
              </w:rPr>
              <w:t>Ord. N°100/2019</w:t>
            </w:r>
            <w:r>
              <w:t xml:space="preserve"> de fecha 18/08/</w:t>
            </w:r>
            <w:r w:rsidRPr="0017719C">
              <w:t xml:space="preserve">2019 (Anexo </w:t>
            </w:r>
            <w:r w:rsidR="004E13E8">
              <w:t>5</w:t>
            </w:r>
            <w:r w:rsidRPr="0017719C">
              <w:t>), entregó</w:t>
            </w:r>
            <w:r>
              <w:t xml:space="preserve"> su examen de información en respuesta al Ord. N°2775 de fecha 08/11/2018 de la SMA, donde se encomienda el examen de información del punto c.1., con las siguientes conclusiones: </w:t>
            </w:r>
          </w:p>
          <w:p w14:paraId="0CF2CD82" w14:textId="47CCE4FB" w:rsidR="004E64B6" w:rsidRPr="002620F1" w:rsidRDefault="004E64B6" w:rsidP="004E64B6">
            <w:pPr>
              <w:pStyle w:val="Prrafodelista"/>
              <w:numPr>
                <w:ilvl w:val="1"/>
                <w:numId w:val="23"/>
              </w:numPr>
            </w:pPr>
            <w:r w:rsidRPr="0097393D">
              <w:t xml:space="preserve">Respecto del documento </w:t>
            </w:r>
            <w:r>
              <w:t>c.1</w:t>
            </w:r>
            <w:r w:rsidRPr="0097393D">
              <w:t xml:space="preserve">., </w:t>
            </w:r>
            <w:r>
              <w:t>CONAF indicó que s</w:t>
            </w:r>
            <w:r w:rsidRPr="00321857">
              <w:t xml:space="preserve">egún lo establecido en la solicitud </w:t>
            </w:r>
            <w:proofErr w:type="spellStart"/>
            <w:r w:rsidRPr="00321857">
              <w:t>N°</w:t>
            </w:r>
            <w:proofErr w:type="spellEnd"/>
            <w:r>
              <w:t xml:space="preserve"> </w:t>
            </w:r>
            <w:r w:rsidRPr="00321857">
              <w:t>M.D.S 82/1-20/16, la reparación del componente flora de</w:t>
            </w:r>
            <w:r>
              <w:t>l</w:t>
            </w:r>
            <w:r w:rsidRPr="00321857">
              <w:t xml:space="preserve"> documento se compone de 7 áreas (MOD-6, MOD-7, MOD-8, MOD-9, MOD-10, MOD-11 y MOD-9), las que abarcan una superficie de 12,63 hectáreas y 39.525 individuos a plantar. Respecto a las áreas inspeccionadas, el documento establece que el MOD-6 debe tener 28.965 individuos </w:t>
            </w:r>
            <w:r>
              <w:t>y una superficie de 9 hectáreas, e</w:t>
            </w:r>
            <w:r w:rsidRPr="00321857">
              <w:t xml:space="preserve">l MOD-7 </w:t>
            </w:r>
            <w:r w:rsidRPr="002620F1">
              <w:t xml:space="preserve">debe contener 3.670 individuos y una superficie 1,0 hectárea, mientras que el MOD-9 debe contener 110 individuos en una superficie de 0,1 hectáreas. (Tabla </w:t>
            </w:r>
            <w:r>
              <w:t>8</w:t>
            </w:r>
            <w:r w:rsidRPr="002620F1">
              <w:t xml:space="preserve"> y Figura </w:t>
            </w:r>
            <w:r>
              <w:t>1</w:t>
            </w:r>
            <w:r w:rsidRPr="002620F1">
              <w:t>7).</w:t>
            </w:r>
          </w:p>
          <w:p w14:paraId="59C2B87C" w14:textId="77777777" w:rsidR="004E64B6" w:rsidRPr="002620F1" w:rsidRDefault="004E64B6" w:rsidP="004E64B6">
            <w:pPr>
              <w:pStyle w:val="Prrafodelista"/>
              <w:numPr>
                <w:ilvl w:val="1"/>
                <w:numId w:val="23"/>
              </w:numPr>
              <w:rPr>
                <w:iCs/>
              </w:rPr>
            </w:pPr>
            <w:r w:rsidRPr="002620F1">
              <w:t xml:space="preserve">Al respecto de lo anterior, CONAF concluyó respecto de lo observado en terreno y lo establecido en la solicitud </w:t>
            </w:r>
            <w:proofErr w:type="spellStart"/>
            <w:r w:rsidRPr="002620F1">
              <w:t>N°</w:t>
            </w:r>
            <w:proofErr w:type="spellEnd"/>
            <w:r w:rsidRPr="002620F1">
              <w:t xml:space="preserve"> M.D.S 82/1-20/16 </w:t>
            </w:r>
            <w:r w:rsidRPr="002620F1">
              <w:rPr>
                <w:lang w:val="es-ES_tradnl"/>
              </w:rPr>
              <w:t>que:</w:t>
            </w:r>
          </w:p>
          <w:p w14:paraId="1E2C5919" w14:textId="4E029D3F" w:rsidR="004E64B6" w:rsidRPr="002620F1" w:rsidRDefault="004E64B6" w:rsidP="004E64B6">
            <w:pPr>
              <w:pStyle w:val="Prrafodelista"/>
              <w:numPr>
                <w:ilvl w:val="2"/>
                <w:numId w:val="23"/>
              </w:numPr>
              <w:rPr>
                <w:iCs/>
              </w:rPr>
            </w:pPr>
            <w:r w:rsidRPr="002620F1">
              <w:rPr>
                <w:iCs/>
              </w:rPr>
              <w:t xml:space="preserve">El MOD-6 no cumple la superficie a revegetar, con la medición del GPS se determinó que el área tenía una superficie de 8,24 hectáreas, inferior a las 9 hectáreas establecidas en la solicitud </w:t>
            </w:r>
            <w:proofErr w:type="spellStart"/>
            <w:r w:rsidRPr="002620F1">
              <w:rPr>
                <w:iCs/>
              </w:rPr>
              <w:t>N°</w:t>
            </w:r>
            <w:proofErr w:type="spellEnd"/>
            <w:r w:rsidRPr="002620F1">
              <w:rPr>
                <w:iCs/>
              </w:rPr>
              <w:t xml:space="preserve"> M.D.S 82/1-20/16 del Decreto Supremo N°82 de 1974. El MOD-6 no cumple con el número de individuos a plantar ni con la diversidad de especies comprometidas (Tabla </w:t>
            </w:r>
            <w:r>
              <w:rPr>
                <w:iCs/>
              </w:rPr>
              <w:t>9</w:t>
            </w:r>
            <w:r w:rsidRPr="002620F1">
              <w:rPr>
                <w:iCs/>
              </w:rPr>
              <w:t>).</w:t>
            </w:r>
          </w:p>
          <w:p w14:paraId="2662C4B6" w14:textId="25D302BE" w:rsidR="004E64B6" w:rsidRPr="002620F1" w:rsidRDefault="004E64B6" w:rsidP="004E64B6">
            <w:pPr>
              <w:pStyle w:val="Prrafodelista"/>
              <w:numPr>
                <w:ilvl w:val="2"/>
                <w:numId w:val="23"/>
              </w:numPr>
              <w:rPr>
                <w:iCs/>
              </w:rPr>
            </w:pPr>
            <w:r w:rsidRPr="002620F1">
              <w:rPr>
                <w:iCs/>
              </w:rPr>
              <w:t>El MOD-7 no cumple con el número de individuos, alcanzando un 20% del número de ejemplares comprometidos a plantar (Tabla 1</w:t>
            </w:r>
            <w:r>
              <w:rPr>
                <w:iCs/>
              </w:rPr>
              <w:t>0</w:t>
            </w:r>
            <w:r w:rsidRPr="002620F1">
              <w:rPr>
                <w:iCs/>
              </w:rPr>
              <w:t xml:space="preserve">), tampoco cumple con la diversidad de especies establecida en la solicitud </w:t>
            </w:r>
            <w:proofErr w:type="spellStart"/>
            <w:r w:rsidRPr="002620F1">
              <w:rPr>
                <w:iCs/>
              </w:rPr>
              <w:t>N°</w:t>
            </w:r>
            <w:proofErr w:type="spellEnd"/>
            <w:r w:rsidRPr="002620F1">
              <w:rPr>
                <w:iCs/>
              </w:rPr>
              <w:t xml:space="preserve"> M.D.S 82/1-20/16 del Decreto Supremo N°82 de 1974.</w:t>
            </w:r>
          </w:p>
          <w:p w14:paraId="36214F89" w14:textId="055639BF" w:rsidR="004E64B6" w:rsidRPr="002620F1" w:rsidRDefault="004E64B6" w:rsidP="004E64B6">
            <w:pPr>
              <w:pStyle w:val="Prrafodelista"/>
              <w:numPr>
                <w:ilvl w:val="2"/>
                <w:numId w:val="23"/>
              </w:numPr>
              <w:rPr>
                <w:iCs/>
              </w:rPr>
            </w:pPr>
            <w:r w:rsidRPr="002620F1">
              <w:rPr>
                <w:iCs/>
              </w:rPr>
              <w:t>El MOD-9 no cumple con el número de individuos, alcanzando un 71% del número de ejemplares comprometidos a plantar (Tabla 1</w:t>
            </w:r>
            <w:r>
              <w:rPr>
                <w:iCs/>
              </w:rPr>
              <w:t>1</w:t>
            </w:r>
            <w:r w:rsidRPr="002620F1">
              <w:rPr>
                <w:iCs/>
              </w:rPr>
              <w:t xml:space="preserve">), tampoco cumple con la diversidad de especies establecida en la solicitud </w:t>
            </w:r>
            <w:proofErr w:type="spellStart"/>
            <w:r w:rsidRPr="002620F1">
              <w:rPr>
                <w:iCs/>
              </w:rPr>
              <w:t>N°</w:t>
            </w:r>
            <w:proofErr w:type="spellEnd"/>
            <w:r w:rsidRPr="002620F1">
              <w:rPr>
                <w:iCs/>
              </w:rPr>
              <w:t xml:space="preserve"> M.D.S 82/1-20/16 del Decreto Supremo N°82 de 1974.</w:t>
            </w:r>
          </w:p>
          <w:p w14:paraId="36F5174F" w14:textId="77777777" w:rsidR="004E64B6" w:rsidRPr="00CB4BFD" w:rsidRDefault="004E64B6" w:rsidP="004E64B6">
            <w:pPr>
              <w:pStyle w:val="Prrafodelista"/>
              <w:numPr>
                <w:ilvl w:val="0"/>
                <w:numId w:val="23"/>
              </w:numPr>
            </w:pPr>
            <w:r w:rsidRPr="00CB4BFD">
              <w:t xml:space="preserve">Se solicitó en el requerimiento de información de la </w:t>
            </w:r>
            <w:r w:rsidRPr="00CB4BFD">
              <w:rPr>
                <w:b/>
              </w:rPr>
              <w:t>Res. Ex. N°</w:t>
            </w:r>
            <w:r>
              <w:rPr>
                <w:b/>
              </w:rPr>
              <w:t>225</w:t>
            </w:r>
            <w:r w:rsidRPr="00CB4BFD">
              <w:rPr>
                <w:b/>
              </w:rPr>
              <w:t>/20</w:t>
            </w:r>
            <w:r>
              <w:rPr>
                <w:b/>
              </w:rPr>
              <w:t>20</w:t>
            </w:r>
            <w:r w:rsidRPr="00CB4BFD">
              <w:t xml:space="preserve"> la siguiente documentación que fue entregada el </w:t>
            </w:r>
            <w:r>
              <w:t>17</w:t>
            </w:r>
            <w:r w:rsidRPr="00CB4BFD">
              <w:t>/0</w:t>
            </w:r>
            <w:r>
              <w:t>3/2020</w:t>
            </w:r>
            <w:r w:rsidRPr="00CB4BFD">
              <w:t>:</w:t>
            </w:r>
          </w:p>
          <w:p w14:paraId="738BF1AF" w14:textId="77777777" w:rsidR="004E64B6" w:rsidRDefault="004E64B6" w:rsidP="004E64B6">
            <w:pPr>
              <w:pStyle w:val="Prrafodelista"/>
              <w:numPr>
                <w:ilvl w:val="1"/>
                <w:numId w:val="23"/>
              </w:numPr>
            </w:pPr>
            <w:r w:rsidRPr="008D497C">
              <w:t>Respecto del Considerando 2.6., se requiere la</w:t>
            </w:r>
            <w:r>
              <w:t xml:space="preserve"> </w:t>
            </w:r>
            <w:r w:rsidRPr="008D497C">
              <w:t>solicitud ante CONAF para la intervención en el marco del Decreto Supremo 82 de 1974, para el</w:t>
            </w:r>
            <w:r>
              <w:t xml:space="preserve"> </w:t>
            </w:r>
            <w:r w:rsidRPr="008D497C">
              <w:t>sitio ubicado en las coordenadas UTM, E: 405711; N: 6260713, correspondiente a un área de 700</w:t>
            </w:r>
            <w:r>
              <w:t xml:space="preserve"> </w:t>
            </w:r>
            <w:r w:rsidRPr="008D497C">
              <w:t>m</w:t>
            </w:r>
            <w:r w:rsidRPr="00310BDB">
              <w:rPr>
                <w:vertAlign w:val="superscript"/>
              </w:rPr>
              <w:t>2</w:t>
            </w:r>
            <w:r w:rsidRPr="008D497C">
              <w:t xml:space="preserve"> aproximadamente cerca al desarenador V</w:t>
            </w:r>
            <w:r>
              <w:t>1</w:t>
            </w:r>
            <w:r w:rsidRPr="008D497C">
              <w:t xml:space="preserve"> </w:t>
            </w:r>
            <w:r>
              <w:t>en el Sector El Volcán. Dicha tram</w:t>
            </w:r>
            <w:r w:rsidRPr="008D497C">
              <w:t>itación deberá se</w:t>
            </w:r>
            <w:r>
              <w:t xml:space="preserve"> acreditada con la ca</w:t>
            </w:r>
            <w:r w:rsidRPr="008D497C">
              <w:t>rtografía correspondiente.</w:t>
            </w:r>
          </w:p>
          <w:p w14:paraId="5AC3CB6C" w14:textId="77777777" w:rsidR="004E64B6" w:rsidRPr="003A1945" w:rsidRDefault="004E64B6" w:rsidP="004E64B6">
            <w:pPr>
              <w:pStyle w:val="Prrafodelista"/>
              <w:numPr>
                <w:ilvl w:val="1"/>
                <w:numId w:val="23"/>
              </w:numPr>
            </w:pPr>
            <w:r>
              <w:t>E</w:t>
            </w:r>
            <w:r w:rsidRPr="002365EC">
              <w:t>stado</w:t>
            </w:r>
            <w:r>
              <w:t xml:space="preserve"> actual de las reforestaciones </w:t>
            </w:r>
            <w:r w:rsidRPr="002365EC">
              <w:t>MOD-6, MOD-7 y MOD-9, con todos los antecedentes que permitan verificar el cumplimiento de</w:t>
            </w:r>
            <w:r>
              <w:t xml:space="preserve"> </w:t>
            </w:r>
            <w:r w:rsidRPr="002365EC">
              <w:t>los planes de manejo y autorizaciones y regulaciones de intervenciones, ya sea por la superficie, número de plantas y diversidad de especies</w:t>
            </w:r>
            <w:r>
              <w:t>.</w:t>
            </w:r>
          </w:p>
          <w:p w14:paraId="245FCA06" w14:textId="77777777" w:rsidR="004E64B6" w:rsidRPr="004F157C" w:rsidRDefault="004E64B6" w:rsidP="004E64B6">
            <w:pPr>
              <w:pStyle w:val="Prrafodelista"/>
              <w:numPr>
                <w:ilvl w:val="0"/>
                <w:numId w:val="23"/>
              </w:numPr>
            </w:pPr>
            <w:r w:rsidRPr="004F157C">
              <w:t xml:space="preserve">Al respecto </w:t>
            </w:r>
            <w:r>
              <w:t>del punto e.1., el titular señala que no se tramitó la respectiva solicitud de CONAF, no contando con medios que permitan acreditar la inexistencia de vegetación en el sitio ubicado en las coordenadas UTM, E: 405.711; N: 6.260.713.</w:t>
            </w:r>
          </w:p>
          <w:p w14:paraId="09D60F37" w14:textId="77777777" w:rsidR="004E64B6" w:rsidRPr="002A34BF" w:rsidRDefault="004E64B6" w:rsidP="004E64B6">
            <w:pPr>
              <w:pStyle w:val="Prrafodelista"/>
              <w:numPr>
                <w:ilvl w:val="0"/>
                <w:numId w:val="23"/>
              </w:numPr>
              <w:rPr>
                <w:iCs/>
              </w:rPr>
            </w:pPr>
            <w:r w:rsidRPr="004F157C">
              <w:t xml:space="preserve">Al respecto </w:t>
            </w:r>
            <w:r>
              <w:t xml:space="preserve">del punto e.2., el titular señala que respecto de los rodales MOD-6, MOD-7 y MOD-9, correspondiente a la  corta de árboles y arbustos en la zona de precordillera y cordillera andina (DS82/1974), se encuentran plantadas en su totalidad. Se señala que han tenido problemas para lograr la reproducción en </w:t>
            </w:r>
            <w:r>
              <w:lastRenderedPageBreak/>
              <w:t xml:space="preserve">el vivero de Alto Maipo de ciertas especies, plantándose con las especies disponibles. Según una evaluación efectuada en diciembre de 2019, se dio como resultado que el prendimiento es menor al 23%, por lo que se estarían realizando ajustes para optimizar el desarrollo de las plantaciones. </w:t>
            </w:r>
          </w:p>
          <w:p w14:paraId="74126BF2" w14:textId="77777777" w:rsidR="004E64B6" w:rsidRPr="002A34BF" w:rsidRDefault="004E64B6" w:rsidP="004E64B6">
            <w:pPr>
              <w:pStyle w:val="Prrafodelista"/>
              <w:numPr>
                <w:ilvl w:val="0"/>
                <w:numId w:val="23"/>
              </w:numPr>
              <w:rPr>
                <w:iCs/>
                <w:lang w:val="es-CL"/>
              </w:rPr>
            </w:pPr>
            <w:r>
              <w:rPr>
                <w:iCs/>
              </w:rPr>
              <w:t>Los</w:t>
            </w:r>
            <w:r w:rsidRPr="002A34BF">
              <w:rPr>
                <w:iCs/>
              </w:rPr>
              <w:t xml:space="preserve"> incumplimientos asociados a flora y vegetación, que se relaciona</w:t>
            </w:r>
            <w:r>
              <w:rPr>
                <w:iCs/>
              </w:rPr>
              <w:t>n</w:t>
            </w:r>
            <w:r w:rsidRPr="002A34BF">
              <w:rPr>
                <w:iCs/>
              </w:rPr>
              <w:t xml:space="preserve"> principalmente con la no ejecución en los términos establecidos de los planes de manejo forestal y los compromisos de revegetación adquiridos por el titular, </w:t>
            </w:r>
            <w:r>
              <w:rPr>
                <w:iCs/>
              </w:rPr>
              <w:t xml:space="preserve">son </w:t>
            </w:r>
            <w:r w:rsidRPr="002A34BF">
              <w:rPr>
                <w:iCs/>
              </w:rPr>
              <w:t xml:space="preserve">similares a los detectados y abordados en el </w:t>
            </w:r>
            <w:proofErr w:type="spellStart"/>
            <w:r w:rsidRPr="002A34BF">
              <w:rPr>
                <w:iCs/>
              </w:rPr>
              <w:t>PdC</w:t>
            </w:r>
            <w:proofErr w:type="spellEnd"/>
            <w:r w:rsidRPr="002A34BF">
              <w:rPr>
                <w:iCs/>
              </w:rPr>
              <w:t xml:space="preserve"> Vigente del PHAM.</w:t>
            </w:r>
            <w:r>
              <w:rPr>
                <w:iCs/>
              </w:rPr>
              <w:t xml:space="preserve"> Considerando lo anterior, es posible señalar </w:t>
            </w:r>
            <w:r w:rsidRPr="002A34BF">
              <w:rPr>
                <w:iCs/>
                <w:lang w:val="es-CL"/>
              </w:rPr>
              <w:t>que existen prácticas sistemáticas del titular respecto de los compromisos forestales establecidos por motivo de la construcción del PHAM, lo que ha repercutido en que los hallazgos detectados en las distintas fiscalizaci</w:t>
            </w:r>
            <w:r>
              <w:rPr>
                <w:iCs/>
                <w:lang w:val="es-CL"/>
              </w:rPr>
              <w:t>ones de estos compromisos, sean los mismos e independiente del compromiso forestal</w:t>
            </w:r>
            <w:r w:rsidRPr="002A34BF">
              <w:rPr>
                <w:iCs/>
                <w:lang w:val="es-CL"/>
              </w:rPr>
              <w:t xml:space="preserve">. </w:t>
            </w:r>
          </w:p>
          <w:p w14:paraId="01C4213F" w14:textId="77777777" w:rsidR="004E64B6" w:rsidRPr="00892FC5" w:rsidRDefault="004E64B6" w:rsidP="004E64B6">
            <w:pPr>
              <w:pStyle w:val="Prrafodelista"/>
              <w:ind w:left="454"/>
              <w:rPr>
                <w:iCs/>
              </w:rPr>
            </w:pPr>
          </w:p>
        </w:tc>
      </w:tr>
    </w:tbl>
    <w:p w14:paraId="0B48ADE9" w14:textId="77777777" w:rsidR="004E64B6" w:rsidRDefault="004E64B6" w:rsidP="004E64B6"/>
    <w:p w14:paraId="7E4470E6" w14:textId="77777777" w:rsidR="004E64B6" w:rsidRDefault="004E64B6" w:rsidP="004E64B6"/>
    <w:p w14:paraId="22AC1CAB"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5B65A63F"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D4A25D"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AB24E1">
              <w:rPr>
                <w:rFonts w:ascii="Calibri" w:eastAsia="Times New Roman" w:hAnsi="Calibri" w:cs="Times New Roman"/>
                <w:b/>
                <w:bCs/>
                <w:color w:val="000000"/>
                <w:sz w:val="20"/>
                <w:szCs w:val="20"/>
                <w:lang w:eastAsia="es-CL"/>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0CEB1306" w14:textId="77777777" w:rsidTr="00672FD6">
        <w:trPr>
          <w:trHeight w:val="350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tbl>
            <w:tblPr>
              <w:tblStyle w:val="Tablaconcuadrcula1"/>
              <w:tblW w:w="7149" w:type="dxa"/>
              <w:jc w:val="center"/>
              <w:tblLook w:val="04A0" w:firstRow="1" w:lastRow="0" w:firstColumn="1" w:lastColumn="0" w:noHBand="0" w:noVBand="1"/>
            </w:tblPr>
            <w:tblGrid>
              <w:gridCol w:w="1200"/>
              <w:gridCol w:w="3354"/>
              <w:gridCol w:w="1600"/>
              <w:gridCol w:w="995"/>
            </w:tblGrid>
            <w:tr w:rsidR="004E64B6" w:rsidRPr="004A21B0" w14:paraId="4F21B63D" w14:textId="77777777" w:rsidTr="00672FD6">
              <w:trPr>
                <w:trHeight w:val="270"/>
                <w:jc w:val="center"/>
              </w:trPr>
              <w:tc>
                <w:tcPr>
                  <w:tcW w:w="1200" w:type="dxa"/>
                  <w:vMerge w:val="restart"/>
                  <w:hideMark/>
                </w:tcPr>
                <w:p w14:paraId="65A79E45" w14:textId="77777777" w:rsidR="004E64B6" w:rsidRPr="004A21B0" w:rsidRDefault="004E64B6" w:rsidP="004E64B6">
                  <w:pPr>
                    <w:jc w:val="center"/>
                    <w:rPr>
                      <w:rFonts w:cstheme="minorHAnsi"/>
                      <w:b/>
                      <w:bCs/>
                      <w:color w:val="000000"/>
                    </w:rPr>
                  </w:pPr>
                  <w:proofErr w:type="spellStart"/>
                  <w:r w:rsidRPr="004A21B0">
                    <w:rPr>
                      <w:rFonts w:cstheme="minorHAnsi"/>
                      <w:b/>
                      <w:bCs/>
                      <w:color w:val="000000"/>
                    </w:rPr>
                    <w:t>Nº</w:t>
                  </w:r>
                  <w:proofErr w:type="spellEnd"/>
                </w:p>
              </w:tc>
              <w:tc>
                <w:tcPr>
                  <w:tcW w:w="3354" w:type="dxa"/>
                  <w:vMerge w:val="restart"/>
                  <w:hideMark/>
                </w:tcPr>
                <w:p w14:paraId="6A6F9FAB" w14:textId="77777777" w:rsidR="004E64B6" w:rsidRPr="004A21B0" w:rsidRDefault="004E64B6" w:rsidP="004E64B6">
                  <w:pPr>
                    <w:jc w:val="center"/>
                    <w:rPr>
                      <w:rFonts w:cstheme="minorHAnsi"/>
                      <w:b/>
                      <w:bCs/>
                      <w:color w:val="000000"/>
                    </w:rPr>
                  </w:pPr>
                  <w:r w:rsidRPr="004A21B0">
                    <w:rPr>
                      <w:rFonts w:cstheme="minorHAnsi"/>
                      <w:b/>
                      <w:bCs/>
                      <w:color w:val="000000"/>
                    </w:rPr>
                    <w:t>Área inspeccionada</w:t>
                  </w:r>
                </w:p>
              </w:tc>
              <w:tc>
                <w:tcPr>
                  <w:tcW w:w="2595" w:type="dxa"/>
                  <w:gridSpan w:val="2"/>
                  <w:hideMark/>
                </w:tcPr>
                <w:p w14:paraId="574D64D2" w14:textId="77777777" w:rsidR="004E64B6" w:rsidRPr="004A21B0" w:rsidRDefault="004E64B6" w:rsidP="004E64B6">
                  <w:pPr>
                    <w:jc w:val="center"/>
                    <w:rPr>
                      <w:rFonts w:cstheme="minorHAnsi"/>
                      <w:b/>
                      <w:bCs/>
                      <w:color w:val="000000"/>
                    </w:rPr>
                  </w:pPr>
                  <w:r w:rsidRPr="004A21B0">
                    <w:rPr>
                      <w:rFonts w:cstheme="minorHAnsi"/>
                      <w:b/>
                      <w:bCs/>
                      <w:color w:val="000000"/>
                    </w:rPr>
                    <w:t>Coordenadas</w:t>
                  </w:r>
                </w:p>
              </w:tc>
            </w:tr>
            <w:tr w:rsidR="004E64B6" w:rsidRPr="004A21B0" w14:paraId="6ED32E70" w14:textId="77777777" w:rsidTr="00672FD6">
              <w:trPr>
                <w:trHeight w:val="270"/>
                <w:jc w:val="center"/>
              </w:trPr>
              <w:tc>
                <w:tcPr>
                  <w:tcW w:w="1200" w:type="dxa"/>
                  <w:vMerge/>
                  <w:hideMark/>
                </w:tcPr>
                <w:p w14:paraId="5B5915DB" w14:textId="77777777" w:rsidR="004E64B6" w:rsidRPr="004A21B0" w:rsidRDefault="004E64B6" w:rsidP="004E64B6">
                  <w:pPr>
                    <w:rPr>
                      <w:rFonts w:cstheme="minorHAnsi"/>
                      <w:b/>
                      <w:bCs/>
                      <w:color w:val="000000"/>
                    </w:rPr>
                  </w:pPr>
                </w:p>
              </w:tc>
              <w:tc>
                <w:tcPr>
                  <w:tcW w:w="3354" w:type="dxa"/>
                  <w:vMerge/>
                  <w:hideMark/>
                </w:tcPr>
                <w:p w14:paraId="03A84848" w14:textId="77777777" w:rsidR="004E64B6" w:rsidRPr="004A21B0" w:rsidRDefault="004E64B6" w:rsidP="004E64B6">
                  <w:pPr>
                    <w:rPr>
                      <w:rFonts w:cstheme="minorHAnsi"/>
                      <w:b/>
                      <w:bCs/>
                      <w:color w:val="000000"/>
                    </w:rPr>
                  </w:pPr>
                </w:p>
              </w:tc>
              <w:tc>
                <w:tcPr>
                  <w:tcW w:w="1600" w:type="dxa"/>
                  <w:hideMark/>
                </w:tcPr>
                <w:p w14:paraId="69E99DD6" w14:textId="77777777" w:rsidR="004E64B6" w:rsidRPr="004A21B0" w:rsidRDefault="004E64B6" w:rsidP="004E64B6">
                  <w:pPr>
                    <w:jc w:val="center"/>
                    <w:rPr>
                      <w:rFonts w:cstheme="minorHAnsi"/>
                      <w:b/>
                      <w:bCs/>
                      <w:color w:val="000000"/>
                    </w:rPr>
                  </w:pPr>
                  <w:r w:rsidRPr="004A21B0">
                    <w:rPr>
                      <w:rFonts w:cstheme="minorHAnsi"/>
                      <w:b/>
                      <w:bCs/>
                      <w:color w:val="000000"/>
                    </w:rPr>
                    <w:t>Norte</w:t>
                  </w:r>
                </w:p>
              </w:tc>
              <w:tc>
                <w:tcPr>
                  <w:tcW w:w="995" w:type="dxa"/>
                  <w:hideMark/>
                </w:tcPr>
                <w:p w14:paraId="425916F9" w14:textId="77777777" w:rsidR="004E64B6" w:rsidRPr="004A21B0" w:rsidRDefault="004E64B6" w:rsidP="004E64B6">
                  <w:pPr>
                    <w:jc w:val="center"/>
                    <w:rPr>
                      <w:rFonts w:cstheme="minorHAnsi"/>
                      <w:b/>
                      <w:bCs/>
                      <w:color w:val="000000"/>
                    </w:rPr>
                  </w:pPr>
                  <w:r w:rsidRPr="004A21B0">
                    <w:rPr>
                      <w:rFonts w:cstheme="minorHAnsi"/>
                      <w:b/>
                      <w:bCs/>
                      <w:color w:val="000000"/>
                    </w:rPr>
                    <w:t>Este</w:t>
                  </w:r>
                </w:p>
              </w:tc>
            </w:tr>
            <w:tr w:rsidR="004E64B6" w:rsidRPr="004A21B0" w14:paraId="68D981B1" w14:textId="77777777" w:rsidTr="00672FD6">
              <w:trPr>
                <w:trHeight w:val="270"/>
                <w:jc w:val="center"/>
              </w:trPr>
              <w:tc>
                <w:tcPr>
                  <w:tcW w:w="1200" w:type="dxa"/>
                  <w:noWrap/>
                  <w:hideMark/>
                </w:tcPr>
                <w:p w14:paraId="36A972AD" w14:textId="77777777" w:rsidR="004E64B6" w:rsidRPr="004A21B0" w:rsidRDefault="004E64B6" w:rsidP="004E64B6">
                  <w:pPr>
                    <w:jc w:val="center"/>
                    <w:rPr>
                      <w:rFonts w:cstheme="minorHAnsi"/>
                      <w:color w:val="000000"/>
                    </w:rPr>
                  </w:pPr>
                  <w:r w:rsidRPr="004A21B0">
                    <w:rPr>
                      <w:rFonts w:cstheme="minorHAnsi"/>
                      <w:color w:val="000000"/>
                    </w:rPr>
                    <w:t>1</w:t>
                  </w:r>
                </w:p>
              </w:tc>
              <w:tc>
                <w:tcPr>
                  <w:tcW w:w="3354" w:type="dxa"/>
                  <w:hideMark/>
                </w:tcPr>
                <w:p w14:paraId="1DA13795" w14:textId="77777777" w:rsidR="004E64B6" w:rsidRPr="004A21B0" w:rsidRDefault="004E64B6" w:rsidP="004E64B6">
                  <w:pPr>
                    <w:jc w:val="center"/>
                    <w:rPr>
                      <w:rFonts w:cstheme="minorHAnsi"/>
                      <w:color w:val="000000"/>
                    </w:rPr>
                  </w:pPr>
                  <w:r w:rsidRPr="004A21B0">
                    <w:rPr>
                      <w:rFonts w:cstheme="minorHAnsi"/>
                      <w:color w:val="000000"/>
                    </w:rPr>
                    <w:t>Bocatoma La Engorda</w:t>
                  </w:r>
                </w:p>
              </w:tc>
              <w:tc>
                <w:tcPr>
                  <w:tcW w:w="1600" w:type="dxa"/>
                  <w:hideMark/>
                </w:tcPr>
                <w:p w14:paraId="4CDE15B6" w14:textId="77777777" w:rsidR="004E64B6" w:rsidRPr="004A21B0" w:rsidRDefault="004E64B6" w:rsidP="004E64B6">
                  <w:pPr>
                    <w:jc w:val="center"/>
                    <w:rPr>
                      <w:rFonts w:cstheme="minorHAnsi"/>
                      <w:color w:val="000000"/>
                    </w:rPr>
                  </w:pPr>
                  <w:r w:rsidRPr="004A21B0">
                    <w:rPr>
                      <w:rFonts w:cstheme="minorHAnsi"/>
                      <w:color w:val="000000"/>
                    </w:rPr>
                    <w:t>6259426</w:t>
                  </w:r>
                </w:p>
              </w:tc>
              <w:tc>
                <w:tcPr>
                  <w:tcW w:w="995" w:type="dxa"/>
                  <w:hideMark/>
                </w:tcPr>
                <w:p w14:paraId="7EF3C500" w14:textId="77777777" w:rsidR="004E64B6" w:rsidRPr="004A21B0" w:rsidRDefault="004E64B6" w:rsidP="004E64B6">
                  <w:pPr>
                    <w:jc w:val="center"/>
                    <w:rPr>
                      <w:rFonts w:cstheme="minorHAnsi"/>
                      <w:color w:val="000000"/>
                    </w:rPr>
                  </w:pPr>
                  <w:r w:rsidRPr="004A21B0">
                    <w:rPr>
                      <w:rFonts w:cstheme="minorHAnsi"/>
                      <w:color w:val="000000"/>
                    </w:rPr>
                    <w:t>407276</w:t>
                  </w:r>
                </w:p>
              </w:tc>
            </w:tr>
            <w:tr w:rsidR="004E64B6" w:rsidRPr="004A21B0" w14:paraId="6CA12C29" w14:textId="77777777" w:rsidTr="00672FD6">
              <w:trPr>
                <w:trHeight w:val="270"/>
                <w:jc w:val="center"/>
              </w:trPr>
              <w:tc>
                <w:tcPr>
                  <w:tcW w:w="1200" w:type="dxa"/>
                  <w:noWrap/>
                  <w:hideMark/>
                </w:tcPr>
                <w:p w14:paraId="7B514454" w14:textId="77777777" w:rsidR="004E64B6" w:rsidRPr="004A21B0" w:rsidRDefault="004E64B6" w:rsidP="004E64B6">
                  <w:pPr>
                    <w:jc w:val="center"/>
                    <w:rPr>
                      <w:rFonts w:cstheme="minorHAnsi"/>
                      <w:color w:val="000000"/>
                    </w:rPr>
                  </w:pPr>
                  <w:r w:rsidRPr="004A21B0">
                    <w:rPr>
                      <w:rFonts w:cstheme="minorHAnsi"/>
                      <w:color w:val="000000"/>
                    </w:rPr>
                    <w:t>2</w:t>
                  </w:r>
                </w:p>
              </w:tc>
              <w:tc>
                <w:tcPr>
                  <w:tcW w:w="3354" w:type="dxa"/>
                  <w:hideMark/>
                </w:tcPr>
                <w:p w14:paraId="77B75355" w14:textId="77777777" w:rsidR="004E64B6" w:rsidRPr="004A21B0" w:rsidRDefault="004E64B6" w:rsidP="004E64B6">
                  <w:pPr>
                    <w:jc w:val="center"/>
                    <w:rPr>
                      <w:rFonts w:cstheme="minorHAnsi"/>
                      <w:color w:val="000000"/>
                    </w:rPr>
                  </w:pPr>
                  <w:r w:rsidRPr="004A21B0">
                    <w:rPr>
                      <w:rFonts w:cstheme="minorHAnsi"/>
                      <w:color w:val="000000"/>
                    </w:rPr>
                    <w:t>Bocatoma Colina</w:t>
                  </w:r>
                </w:p>
              </w:tc>
              <w:tc>
                <w:tcPr>
                  <w:tcW w:w="1600" w:type="dxa"/>
                  <w:hideMark/>
                </w:tcPr>
                <w:p w14:paraId="4F04D7CB" w14:textId="77777777" w:rsidR="004E64B6" w:rsidRPr="004A21B0" w:rsidRDefault="004E64B6" w:rsidP="004E64B6">
                  <w:pPr>
                    <w:jc w:val="center"/>
                    <w:rPr>
                      <w:rFonts w:cstheme="minorHAnsi"/>
                      <w:color w:val="000000"/>
                    </w:rPr>
                  </w:pPr>
                  <w:r w:rsidRPr="004A21B0">
                    <w:rPr>
                      <w:rFonts w:cstheme="minorHAnsi"/>
                      <w:color w:val="000000"/>
                    </w:rPr>
                    <w:t>6259665</w:t>
                  </w:r>
                </w:p>
              </w:tc>
              <w:tc>
                <w:tcPr>
                  <w:tcW w:w="995" w:type="dxa"/>
                  <w:hideMark/>
                </w:tcPr>
                <w:p w14:paraId="07D76097" w14:textId="77777777" w:rsidR="004E64B6" w:rsidRPr="004A21B0" w:rsidRDefault="004E64B6" w:rsidP="004E64B6">
                  <w:pPr>
                    <w:jc w:val="center"/>
                    <w:rPr>
                      <w:rFonts w:cstheme="minorHAnsi"/>
                      <w:color w:val="000000"/>
                    </w:rPr>
                  </w:pPr>
                  <w:r w:rsidRPr="004A21B0">
                    <w:rPr>
                      <w:rFonts w:cstheme="minorHAnsi"/>
                      <w:color w:val="000000"/>
                    </w:rPr>
                    <w:t>406933</w:t>
                  </w:r>
                </w:p>
              </w:tc>
            </w:tr>
            <w:tr w:rsidR="004E64B6" w:rsidRPr="004A21B0" w14:paraId="15D610FE" w14:textId="77777777" w:rsidTr="00672FD6">
              <w:trPr>
                <w:trHeight w:val="270"/>
                <w:jc w:val="center"/>
              </w:trPr>
              <w:tc>
                <w:tcPr>
                  <w:tcW w:w="1200" w:type="dxa"/>
                  <w:noWrap/>
                  <w:hideMark/>
                </w:tcPr>
                <w:p w14:paraId="7E2820A5" w14:textId="77777777" w:rsidR="004E64B6" w:rsidRPr="004A21B0" w:rsidRDefault="004E64B6" w:rsidP="004E64B6">
                  <w:pPr>
                    <w:jc w:val="center"/>
                    <w:rPr>
                      <w:rFonts w:cstheme="minorHAnsi"/>
                      <w:color w:val="000000"/>
                    </w:rPr>
                  </w:pPr>
                  <w:r w:rsidRPr="004A21B0">
                    <w:rPr>
                      <w:rFonts w:cstheme="minorHAnsi"/>
                      <w:color w:val="000000"/>
                    </w:rPr>
                    <w:t>3</w:t>
                  </w:r>
                </w:p>
              </w:tc>
              <w:tc>
                <w:tcPr>
                  <w:tcW w:w="3354" w:type="dxa"/>
                  <w:hideMark/>
                </w:tcPr>
                <w:p w14:paraId="64794E9A" w14:textId="77777777" w:rsidR="004E64B6" w:rsidRPr="004A21B0" w:rsidRDefault="004E64B6" w:rsidP="004E64B6">
                  <w:pPr>
                    <w:jc w:val="center"/>
                    <w:rPr>
                      <w:rFonts w:cstheme="minorHAnsi"/>
                      <w:color w:val="000000"/>
                    </w:rPr>
                  </w:pPr>
                  <w:r w:rsidRPr="00EE0B9B">
                    <w:rPr>
                      <w:rFonts w:cstheme="minorHAnsi"/>
                      <w:color w:val="000000"/>
                    </w:rPr>
                    <w:t>Bocatoma Colina2</w:t>
                  </w:r>
                </w:p>
              </w:tc>
              <w:tc>
                <w:tcPr>
                  <w:tcW w:w="1600" w:type="dxa"/>
                  <w:hideMark/>
                </w:tcPr>
                <w:p w14:paraId="1CC9631B" w14:textId="77777777" w:rsidR="004E64B6" w:rsidRPr="004A21B0" w:rsidRDefault="004E64B6" w:rsidP="004E64B6">
                  <w:pPr>
                    <w:jc w:val="center"/>
                    <w:rPr>
                      <w:rFonts w:cstheme="minorHAnsi"/>
                      <w:color w:val="000000"/>
                    </w:rPr>
                  </w:pPr>
                  <w:r w:rsidRPr="004A21B0">
                    <w:rPr>
                      <w:rFonts w:cstheme="minorHAnsi"/>
                      <w:color w:val="000000"/>
                    </w:rPr>
                    <w:t>6259768</w:t>
                  </w:r>
                </w:p>
              </w:tc>
              <w:tc>
                <w:tcPr>
                  <w:tcW w:w="995" w:type="dxa"/>
                  <w:hideMark/>
                </w:tcPr>
                <w:p w14:paraId="74EBD1A1" w14:textId="77777777" w:rsidR="004E64B6" w:rsidRPr="004A21B0" w:rsidRDefault="004E64B6" w:rsidP="004E64B6">
                  <w:pPr>
                    <w:jc w:val="center"/>
                    <w:rPr>
                      <w:rFonts w:cstheme="minorHAnsi"/>
                      <w:color w:val="000000"/>
                    </w:rPr>
                  </w:pPr>
                  <w:r w:rsidRPr="004A21B0">
                    <w:rPr>
                      <w:rFonts w:cstheme="minorHAnsi"/>
                      <w:color w:val="000000"/>
                    </w:rPr>
                    <w:t>406943</w:t>
                  </w:r>
                </w:p>
              </w:tc>
            </w:tr>
            <w:tr w:rsidR="004E64B6" w:rsidRPr="004A21B0" w14:paraId="7E16F51E" w14:textId="77777777" w:rsidTr="00672FD6">
              <w:trPr>
                <w:trHeight w:val="270"/>
                <w:jc w:val="center"/>
              </w:trPr>
              <w:tc>
                <w:tcPr>
                  <w:tcW w:w="1200" w:type="dxa"/>
                  <w:noWrap/>
                  <w:hideMark/>
                </w:tcPr>
                <w:p w14:paraId="50568B5B" w14:textId="77777777" w:rsidR="004E64B6" w:rsidRPr="004A21B0" w:rsidRDefault="004E64B6" w:rsidP="004E64B6">
                  <w:pPr>
                    <w:jc w:val="center"/>
                    <w:rPr>
                      <w:rFonts w:cstheme="minorHAnsi"/>
                      <w:color w:val="000000"/>
                    </w:rPr>
                  </w:pPr>
                  <w:r w:rsidRPr="004A21B0">
                    <w:rPr>
                      <w:rFonts w:cstheme="minorHAnsi"/>
                      <w:color w:val="000000"/>
                    </w:rPr>
                    <w:t>4</w:t>
                  </w:r>
                </w:p>
              </w:tc>
              <w:tc>
                <w:tcPr>
                  <w:tcW w:w="3354" w:type="dxa"/>
                  <w:hideMark/>
                </w:tcPr>
                <w:p w14:paraId="232D0CE9" w14:textId="77777777" w:rsidR="004E64B6" w:rsidRPr="004A21B0" w:rsidRDefault="004E64B6" w:rsidP="004E64B6">
                  <w:pPr>
                    <w:jc w:val="center"/>
                    <w:rPr>
                      <w:rFonts w:cstheme="minorHAnsi"/>
                      <w:color w:val="000000"/>
                    </w:rPr>
                  </w:pPr>
                  <w:r w:rsidRPr="004A21B0">
                    <w:rPr>
                      <w:rFonts w:cstheme="minorHAnsi"/>
                      <w:color w:val="000000"/>
                    </w:rPr>
                    <w:t>Bocatoma Las Placas</w:t>
                  </w:r>
                </w:p>
              </w:tc>
              <w:tc>
                <w:tcPr>
                  <w:tcW w:w="1600" w:type="dxa"/>
                  <w:hideMark/>
                </w:tcPr>
                <w:p w14:paraId="1254FADF" w14:textId="77777777" w:rsidR="004E64B6" w:rsidRPr="004A21B0" w:rsidRDefault="004E64B6" w:rsidP="004E64B6">
                  <w:pPr>
                    <w:jc w:val="center"/>
                    <w:rPr>
                      <w:rFonts w:cstheme="minorHAnsi"/>
                      <w:color w:val="000000"/>
                    </w:rPr>
                  </w:pPr>
                  <w:r w:rsidRPr="004A21B0">
                    <w:rPr>
                      <w:rFonts w:cstheme="minorHAnsi"/>
                      <w:color w:val="000000"/>
                    </w:rPr>
                    <w:t>6260401</w:t>
                  </w:r>
                </w:p>
              </w:tc>
              <w:tc>
                <w:tcPr>
                  <w:tcW w:w="995" w:type="dxa"/>
                  <w:hideMark/>
                </w:tcPr>
                <w:p w14:paraId="612907A3" w14:textId="77777777" w:rsidR="004E64B6" w:rsidRPr="004A21B0" w:rsidRDefault="004E64B6" w:rsidP="004E64B6">
                  <w:pPr>
                    <w:jc w:val="center"/>
                    <w:rPr>
                      <w:rFonts w:cstheme="minorHAnsi"/>
                      <w:color w:val="000000"/>
                    </w:rPr>
                  </w:pPr>
                  <w:r w:rsidRPr="004A21B0">
                    <w:rPr>
                      <w:rFonts w:cstheme="minorHAnsi"/>
                      <w:color w:val="000000"/>
                    </w:rPr>
                    <w:t>406513</w:t>
                  </w:r>
                </w:p>
              </w:tc>
            </w:tr>
            <w:tr w:rsidR="004E64B6" w:rsidRPr="004A21B0" w14:paraId="0FCDA4AA" w14:textId="77777777" w:rsidTr="00672FD6">
              <w:trPr>
                <w:trHeight w:val="270"/>
                <w:jc w:val="center"/>
              </w:trPr>
              <w:tc>
                <w:tcPr>
                  <w:tcW w:w="1200" w:type="dxa"/>
                  <w:noWrap/>
                  <w:hideMark/>
                </w:tcPr>
                <w:p w14:paraId="51C6783C" w14:textId="77777777" w:rsidR="004E64B6" w:rsidRPr="004A21B0" w:rsidRDefault="004E64B6" w:rsidP="004E64B6">
                  <w:pPr>
                    <w:jc w:val="center"/>
                    <w:rPr>
                      <w:rFonts w:cstheme="minorHAnsi"/>
                      <w:color w:val="000000"/>
                    </w:rPr>
                  </w:pPr>
                  <w:r w:rsidRPr="004A21B0">
                    <w:rPr>
                      <w:rFonts w:cstheme="minorHAnsi"/>
                      <w:color w:val="000000"/>
                    </w:rPr>
                    <w:t>5</w:t>
                  </w:r>
                </w:p>
              </w:tc>
              <w:tc>
                <w:tcPr>
                  <w:tcW w:w="3354" w:type="dxa"/>
                  <w:hideMark/>
                </w:tcPr>
                <w:p w14:paraId="45FF64D9" w14:textId="77777777" w:rsidR="004E64B6" w:rsidRPr="004A21B0" w:rsidRDefault="004E64B6" w:rsidP="004E64B6">
                  <w:pPr>
                    <w:jc w:val="center"/>
                    <w:rPr>
                      <w:rFonts w:cstheme="minorHAnsi"/>
                      <w:color w:val="000000"/>
                    </w:rPr>
                  </w:pPr>
                  <w:r w:rsidRPr="004A21B0">
                    <w:rPr>
                      <w:rFonts w:cstheme="minorHAnsi"/>
                      <w:color w:val="000000"/>
                    </w:rPr>
                    <w:t>Desarenador</w:t>
                  </w:r>
                </w:p>
              </w:tc>
              <w:tc>
                <w:tcPr>
                  <w:tcW w:w="1600" w:type="dxa"/>
                  <w:hideMark/>
                </w:tcPr>
                <w:p w14:paraId="71CCA482" w14:textId="77777777" w:rsidR="004E64B6" w:rsidRPr="004A21B0" w:rsidRDefault="004E64B6" w:rsidP="004E64B6">
                  <w:pPr>
                    <w:jc w:val="center"/>
                    <w:rPr>
                      <w:rFonts w:cstheme="minorHAnsi"/>
                      <w:color w:val="000000"/>
                    </w:rPr>
                  </w:pPr>
                  <w:r w:rsidRPr="004A21B0">
                    <w:rPr>
                      <w:rFonts w:cstheme="minorHAnsi"/>
                      <w:color w:val="000000"/>
                    </w:rPr>
                    <w:t>6260728</w:t>
                  </w:r>
                </w:p>
              </w:tc>
              <w:tc>
                <w:tcPr>
                  <w:tcW w:w="995" w:type="dxa"/>
                  <w:hideMark/>
                </w:tcPr>
                <w:p w14:paraId="52CFFA99" w14:textId="77777777" w:rsidR="004E64B6" w:rsidRPr="004A21B0" w:rsidRDefault="004E64B6" w:rsidP="004E64B6">
                  <w:pPr>
                    <w:jc w:val="center"/>
                    <w:rPr>
                      <w:rFonts w:cstheme="minorHAnsi"/>
                      <w:color w:val="000000"/>
                    </w:rPr>
                  </w:pPr>
                  <w:r w:rsidRPr="004A21B0">
                    <w:rPr>
                      <w:rFonts w:cstheme="minorHAnsi"/>
                      <w:color w:val="000000"/>
                    </w:rPr>
                    <w:t>405607</w:t>
                  </w:r>
                </w:p>
              </w:tc>
            </w:tr>
            <w:tr w:rsidR="004E64B6" w:rsidRPr="004A21B0" w14:paraId="1AB181F5" w14:textId="77777777" w:rsidTr="00672FD6">
              <w:trPr>
                <w:trHeight w:val="270"/>
                <w:jc w:val="center"/>
              </w:trPr>
              <w:tc>
                <w:tcPr>
                  <w:tcW w:w="1200" w:type="dxa"/>
                  <w:noWrap/>
                  <w:hideMark/>
                </w:tcPr>
                <w:p w14:paraId="5F32C281" w14:textId="77777777" w:rsidR="004E64B6" w:rsidRPr="004A21B0" w:rsidRDefault="004E64B6" w:rsidP="004E64B6">
                  <w:pPr>
                    <w:jc w:val="center"/>
                    <w:rPr>
                      <w:rFonts w:cstheme="minorHAnsi"/>
                      <w:color w:val="000000"/>
                    </w:rPr>
                  </w:pPr>
                  <w:r w:rsidRPr="004A21B0">
                    <w:rPr>
                      <w:rFonts w:cstheme="minorHAnsi"/>
                      <w:color w:val="000000"/>
                    </w:rPr>
                    <w:t>6</w:t>
                  </w:r>
                </w:p>
              </w:tc>
              <w:tc>
                <w:tcPr>
                  <w:tcW w:w="3354" w:type="dxa"/>
                  <w:hideMark/>
                </w:tcPr>
                <w:p w14:paraId="395CCA45" w14:textId="77777777" w:rsidR="004E64B6" w:rsidRPr="004A21B0" w:rsidRDefault="004E64B6" w:rsidP="004E64B6">
                  <w:pPr>
                    <w:jc w:val="center"/>
                    <w:rPr>
                      <w:rFonts w:cstheme="minorHAnsi"/>
                      <w:color w:val="000000"/>
                    </w:rPr>
                  </w:pPr>
                  <w:r w:rsidRPr="004A21B0">
                    <w:rPr>
                      <w:rFonts w:cstheme="minorHAnsi"/>
                      <w:color w:val="000000"/>
                    </w:rPr>
                    <w:t>Bocatoma El Morado</w:t>
                  </w:r>
                </w:p>
              </w:tc>
              <w:tc>
                <w:tcPr>
                  <w:tcW w:w="1600" w:type="dxa"/>
                  <w:hideMark/>
                </w:tcPr>
                <w:p w14:paraId="37C89920" w14:textId="77777777" w:rsidR="004E64B6" w:rsidRPr="004A21B0" w:rsidRDefault="004E64B6" w:rsidP="004E64B6">
                  <w:pPr>
                    <w:jc w:val="center"/>
                    <w:rPr>
                      <w:rFonts w:cstheme="minorHAnsi"/>
                      <w:color w:val="000000"/>
                    </w:rPr>
                  </w:pPr>
                  <w:r w:rsidRPr="004A21B0">
                    <w:rPr>
                      <w:rFonts w:cstheme="minorHAnsi"/>
                      <w:color w:val="000000"/>
                    </w:rPr>
                    <w:t>6260830</w:t>
                  </w:r>
                </w:p>
              </w:tc>
              <w:tc>
                <w:tcPr>
                  <w:tcW w:w="995" w:type="dxa"/>
                  <w:hideMark/>
                </w:tcPr>
                <w:p w14:paraId="25A73539" w14:textId="77777777" w:rsidR="004E64B6" w:rsidRPr="004A21B0" w:rsidRDefault="004E64B6" w:rsidP="004E64B6">
                  <w:pPr>
                    <w:jc w:val="center"/>
                    <w:rPr>
                      <w:rFonts w:cstheme="minorHAnsi"/>
                      <w:color w:val="000000"/>
                    </w:rPr>
                  </w:pPr>
                  <w:r w:rsidRPr="004A21B0">
                    <w:rPr>
                      <w:rFonts w:cstheme="minorHAnsi"/>
                      <w:color w:val="000000"/>
                    </w:rPr>
                    <w:t>405576</w:t>
                  </w:r>
                </w:p>
              </w:tc>
            </w:tr>
            <w:tr w:rsidR="004E64B6" w:rsidRPr="004A21B0" w14:paraId="44CEE30E" w14:textId="77777777" w:rsidTr="00672FD6">
              <w:trPr>
                <w:trHeight w:val="270"/>
                <w:jc w:val="center"/>
              </w:trPr>
              <w:tc>
                <w:tcPr>
                  <w:tcW w:w="1200" w:type="dxa"/>
                  <w:noWrap/>
                  <w:hideMark/>
                </w:tcPr>
                <w:p w14:paraId="26D35AF6" w14:textId="77777777" w:rsidR="004E64B6" w:rsidRPr="004A21B0" w:rsidRDefault="004E64B6" w:rsidP="004E64B6">
                  <w:pPr>
                    <w:jc w:val="center"/>
                    <w:rPr>
                      <w:rFonts w:cstheme="minorHAnsi"/>
                      <w:color w:val="000000"/>
                    </w:rPr>
                  </w:pPr>
                  <w:r w:rsidRPr="004A21B0">
                    <w:rPr>
                      <w:rFonts w:cstheme="minorHAnsi"/>
                      <w:color w:val="000000"/>
                    </w:rPr>
                    <w:t>7</w:t>
                  </w:r>
                </w:p>
              </w:tc>
              <w:tc>
                <w:tcPr>
                  <w:tcW w:w="3354" w:type="dxa"/>
                  <w:hideMark/>
                </w:tcPr>
                <w:p w14:paraId="155569BC" w14:textId="77777777" w:rsidR="004E64B6" w:rsidRPr="004A21B0" w:rsidRDefault="004E64B6" w:rsidP="004E64B6">
                  <w:pPr>
                    <w:jc w:val="center"/>
                    <w:rPr>
                      <w:rFonts w:cstheme="minorHAnsi"/>
                      <w:color w:val="000000"/>
                    </w:rPr>
                  </w:pPr>
                  <w:r w:rsidRPr="004A21B0">
                    <w:rPr>
                      <w:rFonts w:cstheme="minorHAnsi"/>
                      <w:color w:val="000000"/>
                    </w:rPr>
                    <w:t>Plataforma 2505</w:t>
                  </w:r>
                </w:p>
              </w:tc>
              <w:tc>
                <w:tcPr>
                  <w:tcW w:w="1600" w:type="dxa"/>
                  <w:hideMark/>
                </w:tcPr>
                <w:p w14:paraId="08C60706" w14:textId="77777777" w:rsidR="004E64B6" w:rsidRPr="004A21B0" w:rsidRDefault="004E64B6" w:rsidP="004E64B6">
                  <w:pPr>
                    <w:jc w:val="center"/>
                    <w:rPr>
                      <w:rFonts w:cstheme="minorHAnsi"/>
                      <w:color w:val="000000"/>
                    </w:rPr>
                  </w:pPr>
                  <w:r w:rsidRPr="004A21B0">
                    <w:rPr>
                      <w:rFonts w:cstheme="minorHAnsi"/>
                      <w:color w:val="000000"/>
                    </w:rPr>
                    <w:t>6260504</w:t>
                  </w:r>
                </w:p>
              </w:tc>
              <w:tc>
                <w:tcPr>
                  <w:tcW w:w="995" w:type="dxa"/>
                  <w:hideMark/>
                </w:tcPr>
                <w:p w14:paraId="30082DB9" w14:textId="77777777" w:rsidR="004E64B6" w:rsidRPr="004A21B0" w:rsidRDefault="004E64B6" w:rsidP="004E64B6">
                  <w:pPr>
                    <w:jc w:val="center"/>
                    <w:rPr>
                      <w:rFonts w:cstheme="minorHAnsi"/>
                      <w:color w:val="000000"/>
                    </w:rPr>
                  </w:pPr>
                  <w:r w:rsidRPr="004A21B0">
                    <w:rPr>
                      <w:rFonts w:cstheme="minorHAnsi"/>
                      <w:color w:val="000000"/>
                    </w:rPr>
                    <w:t>405237</w:t>
                  </w:r>
                </w:p>
              </w:tc>
            </w:tr>
            <w:tr w:rsidR="004E64B6" w:rsidRPr="004A21B0" w14:paraId="127DEF58" w14:textId="77777777" w:rsidTr="00672FD6">
              <w:trPr>
                <w:trHeight w:val="270"/>
                <w:jc w:val="center"/>
              </w:trPr>
              <w:tc>
                <w:tcPr>
                  <w:tcW w:w="1200" w:type="dxa"/>
                  <w:noWrap/>
                  <w:hideMark/>
                </w:tcPr>
                <w:p w14:paraId="4FE9698D" w14:textId="77777777" w:rsidR="004E64B6" w:rsidRPr="004A21B0" w:rsidRDefault="004E64B6" w:rsidP="004E64B6">
                  <w:pPr>
                    <w:jc w:val="center"/>
                    <w:rPr>
                      <w:rFonts w:cstheme="minorHAnsi"/>
                      <w:color w:val="000000"/>
                    </w:rPr>
                  </w:pPr>
                  <w:r w:rsidRPr="004A21B0">
                    <w:rPr>
                      <w:rFonts w:cstheme="minorHAnsi"/>
                      <w:color w:val="000000"/>
                    </w:rPr>
                    <w:t>8</w:t>
                  </w:r>
                </w:p>
              </w:tc>
              <w:tc>
                <w:tcPr>
                  <w:tcW w:w="3354" w:type="dxa"/>
                  <w:hideMark/>
                </w:tcPr>
                <w:p w14:paraId="48831B6A" w14:textId="77777777" w:rsidR="004E64B6" w:rsidRPr="004A21B0" w:rsidRDefault="004E64B6" w:rsidP="004E64B6">
                  <w:pPr>
                    <w:jc w:val="center"/>
                    <w:rPr>
                      <w:rFonts w:cstheme="minorHAnsi"/>
                      <w:color w:val="000000"/>
                    </w:rPr>
                  </w:pPr>
                  <w:r w:rsidRPr="004A21B0">
                    <w:rPr>
                      <w:rFonts w:cstheme="minorHAnsi"/>
                      <w:color w:val="000000"/>
                    </w:rPr>
                    <w:t xml:space="preserve">Planta de </w:t>
                  </w:r>
                  <w:proofErr w:type="spellStart"/>
                  <w:r w:rsidRPr="004A21B0">
                    <w:rPr>
                      <w:rFonts w:cstheme="minorHAnsi"/>
                      <w:color w:val="000000"/>
                    </w:rPr>
                    <w:t>R</w:t>
                  </w:r>
                  <w:r>
                    <w:rPr>
                      <w:rFonts w:cstheme="minorHAnsi"/>
                      <w:color w:val="000000"/>
                    </w:rPr>
                    <w:t>IL</w:t>
                  </w:r>
                  <w:r w:rsidRPr="004A21B0">
                    <w:rPr>
                      <w:rFonts w:cstheme="minorHAnsi"/>
                      <w:color w:val="000000"/>
                    </w:rPr>
                    <w:t>es</w:t>
                  </w:r>
                  <w:proofErr w:type="spellEnd"/>
                  <w:r w:rsidRPr="004A21B0">
                    <w:rPr>
                      <w:rFonts w:cstheme="minorHAnsi"/>
                      <w:color w:val="000000"/>
                    </w:rPr>
                    <w:t>, áridos y hormigón</w:t>
                  </w:r>
                </w:p>
              </w:tc>
              <w:tc>
                <w:tcPr>
                  <w:tcW w:w="1600" w:type="dxa"/>
                  <w:hideMark/>
                </w:tcPr>
                <w:p w14:paraId="68BF9F80" w14:textId="77777777" w:rsidR="004E64B6" w:rsidRPr="004A21B0" w:rsidRDefault="004E64B6" w:rsidP="004E64B6">
                  <w:pPr>
                    <w:jc w:val="center"/>
                    <w:rPr>
                      <w:rFonts w:cstheme="minorHAnsi"/>
                      <w:color w:val="000000"/>
                    </w:rPr>
                  </w:pPr>
                  <w:r w:rsidRPr="004A21B0">
                    <w:rPr>
                      <w:rFonts w:cstheme="minorHAnsi"/>
                      <w:color w:val="000000"/>
                    </w:rPr>
                    <w:t>6260321</w:t>
                  </w:r>
                </w:p>
              </w:tc>
              <w:tc>
                <w:tcPr>
                  <w:tcW w:w="995" w:type="dxa"/>
                  <w:hideMark/>
                </w:tcPr>
                <w:p w14:paraId="1A56E438" w14:textId="77777777" w:rsidR="004E64B6" w:rsidRPr="004A21B0" w:rsidRDefault="004E64B6" w:rsidP="004E64B6">
                  <w:pPr>
                    <w:jc w:val="center"/>
                    <w:rPr>
                      <w:rFonts w:cstheme="minorHAnsi"/>
                      <w:color w:val="000000"/>
                    </w:rPr>
                  </w:pPr>
                  <w:r w:rsidRPr="004A21B0">
                    <w:rPr>
                      <w:rFonts w:cstheme="minorHAnsi"/>
                      <w:color w:val="000000"/>
                    </w:rPr>
                    <w:t>405235</w:t>
                  </w:r>
                </w:p>
              </w:tc>
            </w:tr>
            <w:tr w:rsidR="004E64B6" w:rsidRPr="004A21B0" w14:paraId="5A9FC705" w14:textId="77777777" w:rsidTr="00672FD6">
              <w:trPr>
                <w:trHeight w:val="270"/>
                <w:jc w:val="center"/>
              </w:trPr>
              <w:tc>
                <w:tcPr>
                  <w:tcW w:w="1200" w:type="dxa"/>
                  <w:noWrap/>
                  <w:hideMark/>
                </w:tcPr>
                <w:p w14:paraId="0453C2E3" w14:textId="77777777" w:rsidR="004E64B6" w:rsidRPr="004A21B0" w:rsidRDefault="004E64B6" w:rsidP="004E64B6">
                  <w:pPr>
                    <w:jc w:val="center"/>
                    <w:rPr>
                      <w:rFonts w:cstheme="minorHAnsi"/>
                      <w:color w:val="000000"/>
                    </w:rPr>
                  </w:pPr>
                  <w:r w:rsidRPr="004A21B0">
                    <w:rPr>
                      <w:rFonts w:cstheme="minorHAnsi"/>
                      <w:color w:val="000000"/>
                    </w:rPr>
                    <w:t>9</w:t>
                  </w:r>
                </w:p>
              </w:tc>
              <w:tc>
                <w:tcPr>
                  <w:tcW w:w="3354" w:type="dxa"/>
                  <w:hideMark/>
                </w:tcPr>
                <w:p w14:paraId="1C682F9F" w14:textId="77777777" w:rsidR="004E64B6" w:rsidRPr="004A21B0" w:rsidRDefault="004E64B6" w:rsidP="004E64B6">
                  <w:pPr>
                    <w:jc w:val="center"/>
                    <w:rPr>
                      <w:rFonts w:cstheme="minorHAnsi"/>
                      <w:color w:val="000000"/>
                    </w:rPr>
                  </w:pPr>
                  <w:r w:rsidRPr="004A21B0">
                    <w:rPr>
                      <w:rFonts w:cstheme="minorHAnsi"/>
                      <w:color w:val="000000"/>
                    </w:rPr>
                    <w:t>Campamento Nº1</w:t>
                  </w:r>
                </w:p>
              </w:tc>
              <w:tc>
                <w:tcPr>
                  <w:tcW w:w="1600" w:type="dxa"/>
                  <w:hideMark/>
                </w:tcPr>
                <w:p w14:paraId="63F7A03B" w14:textId="77777777" w:rsidR="004E64B6" w:rsidRPr="004A21B0" w:rsidRDefault="004E64B6" w:rsidP="004E64B6">
                  <w:pPr>
                    <w:jc w:val="center"/>
                    <w:rPr>
                      <w:rFonts w:cstheme="minorHAnsi"/>
                      <w:color w:val="000000"/>
                    </w:rPr>
                  </w:pPr>
                  <w:r w:rsidRPr="004A21B0">
                    <w:rPr>
                      <w:rFonts w:cstheme="minorHAnsi"/>
                      <w:color w:val="000000"/>
                    </w:rPr>
                    <w:t>6259729</w:t>
                  </w:r>
                </w:p>
              </w:tc>
              <w:tc>
                <w:tcPr>
                  <w:tcW w:w="995" w:type="dxa"/>
                  <w:hideMark/>
                </w:tcPr>
                <w:p w14:paraId="2DCADD7D" w14:textId="77777777" w:rsidR="004E64B6" w:rsidRPr="004A21B0" w:rsidRDefault="004E64B6" w:rsidP="004E64B6">
                  <w:pPr>
                    <w:jc w:val="center"/>
                    <w:rPr>
                      <w:rFonts w:cstheme="minorHAnsi"/>
                      <w:color w:val="000000"/>
                    </w:rPr>
                  </w:pPr>
                  <w:r w:rsidRPr="004A21B0">
                    <w:rPr>
                      <w:rFonts w:cstheme="minorHAnsi"/>
                      <w:color w:val="000000"/>
                    </w:rPr>
                    <w:t>405209</w:t>
                  </w:r>
                </w:p>
              </w:tc>
            </w:tr>
          </w:tbl>
          <w:p w14:paraId="3EA2F703" w14:textId="77777777" w:rsidR="004E64B6" w:rsidRPr="00AB24E1" w:rsidRDefault="004E64B6" w:rsidP="004E64B6">
            <w:pPr>
              <w:spacing w:after="0" w:line="240" w:lineRule="auto"/>
              <w:rPr>
                <w:rFonts w:ascii="Calibri" w:eastAsia="Times New Roman" w:hAnsi="Calibri" w:cs="Times New Roman"/>
                <w:b/>
                <w:bCs/>
                <w:color w:val="000000"/>
                <w:sz w:val="20"/>
                <w:szCs w:val="20"/>
                <w:lang w:eastAsia="es-CL"/>
              </w:rPr>
            </w:pPr>
          </w:p>
        </w:tc>
      </w:tr>
      <w:tr w:rsidR="004E64B6" w:rsidRPr="00D75DC3" w14:paraId="4E3EB142"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314573FE" w14:textId="3EC68B11"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39" w:name="_Toc30701523"/>
            <w:bookmarkStart w:id="140" w:name="_Toc43995109"/>
            <w:r w:rsidRPr="005C0AFC">
              <w:rPr>
                <w:rFonts w:ascii="Calibri" w:eastAsia="Calibri" w:hAnsi="Calibri" w:cs="Calibri"/>
                <w:b/>
                <w:sz w:val="18"/>
                <w:szCs w:val="20"/>
              </w:rPr>
              <w:t xml:space="preserve">Tabla </w:t>
            </w:r>
            <w:r>
              <w:rPr>
                <w:rFonts w:ascii="Calibri" w:eastAsia="Calibri" w:hAnsi="Calibri" w:cs="Calibri"/>
                <w:b/>
                <w:sz w:val="18"/>
                <w:szCs w:val="20"/>
              </w:rPr>
              <w:t>6</w:t>
            </w:r>
            <w:r w:rsidRPr="005C0AFC">
              <w:rPr>
                <w:rFonts w:ascii="Calibri" w:eastAsia="Calibri" w:hAnsi="Calibri" w:cs="Calibri"/>
                <w:b/>
                <w:sz w:val="18"/>
                <w:szCs w:val="20"/>
              </w:rPr>
              <w:t>.</w:t>
            </w:r>
            <w:bookmarkEnd w:id="139"/>
            <w:bookmarkEnd w:id="140"/>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7FB48F"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p>
        </w:tc>
      </w:tr>
      <w:tr w:rsidR="004E64B6" w:rsidRPr="00D75DC3" w14:paraId="19A7C27F"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6230C9D"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sidRPr="00B34D4E">
              <w:rPr>
                <w:rFonts w:ascii="Calibri" w:eastAsia="Times New Roman" w:hAnsi="Calibri" w:cs="Times New Roman"/>
                <w:color w:val="000000"/>
                <w:sz w:val="18"/>
                <w:szCs w:val="18"/>
                <w:lang w:eastAsia="es-CL"/>
              </w:rPr>
              <w:t>Los datos geoespaciales de esta inspección fueron registrados con GPS marca Garmin Montana 680.</w:t>
            </w:r>
          </w:p>
        </w:tc>
      </w:tr>
    </w:tbl>
    <w:p w14:paraId="53DD4559" w14:textId="77777777" w:rsidR="004E64B6" w:rsidRDefault="004E64B6" w:rsidP="004E64B6"/>
    <w:p w14:paraId="6ABA3E8C" w14:textId="77777777" w:rsidR="004E64B6" w:rsidRDefault="004E64B6" w:rsidP="004E64B6"/>
    <w:p w14:paraId="05FE6B30" w14:textId="77777777" w:rsidR="004E64B6" w:rsidRDefault="004E64B6" w:rsidP="004E64B6"/>
    <w:p w14:paraId="0C62BA40" w14:textId="77777777" w:rsidR="004E64B6" w:rsidRDefault="004E64B6" w:rsidP="004E64B6"/>
    <w:p w14:paraId="428FEA5D" w14:textId="77777777" w:rsidR="004E64B6" w:rsidRDefault="004E64B6" w:rsidP="004E64B6"/>
    <w:p w14:paraId="261EC5B5" w14:textId="77777777" w:rsidR="004E64B6" w:rsidRDefault="004E64B6" w:rsidP="004E64B6"/>
    <w:p w14:paraId="05937504" w14:textId="77777777" w:rsidR="004E64B6" w:rsidRDefault="004E64B6" w:rsidP="004E64B6"/>
    <w:p w14:paraId="04FCE024" w14:textId="77777777" w:rsidR="004E64B6" w:rsidRDefault="004E64B6" w:rsidP="004E64B6"/>
    <w:p w14:paraId="742F75B4" w14:textId="77777777" w:rsidR="004E64B6" w:rsidRDefault="004E64B6" w:rsidP="004E64B6"/>
    <w:p w14:paraId="5BC3762C"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38FF9EAB"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995285"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AB24E1">
              <w:rPr>
                <w:rFonts w:ascii="Calibri" w:eastAsia="Times New Roman" w:hAnsi="Calibri" w:cs="Times New Roman"/>
                <w:b/>
                <w:bCs/>
                <w:color w:val="000000"/>
                <w:sz w:val="20"/>
                <w:szCs w:val="20"/>
                <w:lang w:eastAsia="es-CL"/>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575B5FA3" w14:textId="77777777" w:rsidTr="00672FD6">
        <w:trPr>
          <w:trHeight w:val="350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tbl>
            <w:tblPr>
              <w:tblStyle w:val="Tablaconcuadrcula1"/>
              <w:tblW w:w="13022" w:type="dxa"/>
              <w:jc w:val="center"/>
              <w:tblLook w:val="04A0" w:firstRow="1" w:lastRow="0" w:firstColumn="1" w:lastColumn="0" w:noHBand="0" w:noVBand="1"/>
            </w:tblPr>
            <w:tblGrid>
              <w:gridCol w:w="1985"/>
              <w:gridCol w:w="1701"/>
              <w:gridCol w:w="4213"/>
              <w:gridCol w:w="1437"/>
              <w:gridCol w:w="1735"/>
              <w:gridCol w:w="1951"/>
            </w:tblGrid>
            <w:tr w:rsidR="004E64B6" w:rsidRPr="00EE0B9B" w14:paraId="4E67B106" w14:textId="77777777" w:rsidTr="00672FD6">
              <w:trPr>
                <w:trHeight w:val="792"/>
                <w:jc w:val="center"/>
              </w:trPr>
              <w:tc>
                <w:tcPr>
                  <w:tcW w:w="1985" w:type="dxa"/>
                  <w:vAlign w:val="center"/>
                  <w:hideMark/>
                </w:tcPr>
                <w:p w14:paraId="4176E4C1" w14:textId="77777777" w:rsidR="004E64B6" w:rsidRPr="0079210E" w:rsidRDefault="004E64B6" w:rsidP="004E64B6">
                  <w:pPr>
                    <w:jc w:val="center"/>
                    <w:rPr>
                      <w:rFonts w:cstheme="minorHAnsi"/>
                      <w:b/>
                      <w:bCs/>
                      <w:color w:val="000000"/>
                    </w:rPr>
                  </w:pPr>
                  <w:r w:rsidRPr="0079210E">
                    <w:rPr>
                      <w:rFonts w:cstheme="minorHAnsi"/>
                      <w:b/>
                      <w:bCs/>
                      <w:color w:val="000000"/>
                    </w:rPr>
                    <w:t>Solicitud/resolución D.S. 82 de 1974</w:t>
                  </w:r>
                </w:p>
              </w:tc>
              <w:tc>
                <w:tcPr>
                  <w:tcW w:w="1701" w:type="dxa"/>
                  <w:vAlign w:val="center"/>
                  <w:hideMark/>
                </w:tcPr>
                <w:p w14:paraId="0932A9C4" w14:textId="77777777" w:rsidR="004E64B6" w:rsidRPr="0079210E" w:rsidRDefault="004E64B6" w:rsidP="004E64B6">
                  <w:pPr>
                    <w:jc w:val="center"/>
                    <w:rPr>
                      <w:rFonts w:cstheme="minorHAnsi"/>
                      <w:b/>
                      <w:bCs/>
                      <w:color w:val="000000"/>
                    </w:rPr>
                  </w:pPr>
                  <w:r w:rsidRPr="0079210E">
                    <w:rPr>
                      <w:rFonts w:cstheme="minorHAnsi"/>
                      <w:b/>
                      <w:bCs/>
                      <w:color w:val="000000"/>
                    </w:rPr>
                    <w:t>Fecha aprobación</w:t>
                  </w:r>
                </w:p>
              </w:tc>
              <w:tc>
                <w:tcPr>
                  <w:tcW w:w="4213" w:type="dxa"/>
                  <w:vAlign w:val="center"/>
                  <w:hideMark/>
                </w:tcPr>
                <w:p w14:paraId="77A77C06" w14:textId="77777777" w:rsidR="004E64B6" w:rsidRPr="0079210E" w:rsidRDefault="004E64B6" w:rsidP="004E64B6">
                  <w:pPr>
                    <w:jc w:val="center"/>
                    <w:rPr>
                      <w:rFonts w:cstheme="minorHAnsi"/>
                      <w:b/>
                      <w:bCs/>
                      <w:color w:val="000000"/>
                    </w:rPr>
                  </w:pPr>
                  <w:r w:rsidRPr="0079210E">
                    <w:rPr>
                      <w:rFonts w:cstheme="minorHAnsi"/>
                      <w:b/>
                      <w:bCs/>
                      <w:color w:val="000000"/>
                    </w:rPr>
                    <w:t>Obra o faena asociada</w:t>
                  </w:r>
                </w:p>
              </w:tc>
              <w:tc>
                <w:tcPr>
                  <w:tcW w:w="1437" w:type="dxa"/>
                  <w:vAlign w:val="center"/>
                  <w:hideMark/>
                </w:tcPr>
                <w:p w14:paraId="6F4DD861" w14:textId="77777777" w:rsidR="004E64B6" w:rsidRPr="0079210E" w:rsidRDefault="004E64B6" w:rsidP="004E64B6">
                  <w:pPr>
                    <w:jc w:val="center"/>
                    <w:rPr>
                      <w:rFonts w:cstheme="minorHAnsi"/>
                      <w:b/>
                      <w:bCs/>
                      <w:color w:val="000000"/>
                    </w:rPr>
                  </w:pPr>
                  <w:r w:rsidRPr="0079210E">
                    <w:rPr>
                      <w:rFonts w:cstheme="minorHAnsi"/>
                      <w:b/>
                      <w:bCs/>
                      <w:color w:val="000000"/>
                    </w:rPr>
                    <w:t>Año intervención</w:t>
                  </w:r>
                </w:p>
              </w:tc>
              <w:tc>
                <w:tcPr>
                  <w:tcW w:w="1735" w:type="dxa"/>
                  <w:vAlign w:val="center"/>
                  <w:hideMark/>
                </w:tcPr>
                <w:p w14:paraId="1872F827" w14:textId="77777777" w:rsidR="004E64B6" w:rsidRPr="0079210E" w:rsidRDefault="004E64B6" w:rsidP="004E64B6">
                  <w:pPr>
                    <w:jc w:val="center"/>
                    <w:rPr>
                      <w:rFonts w:cstheme="minorHAnsi"/>
                      <w:b/>
                      <w:bCs/>
                      <w:color w:val="000000"/>
                    </w:rPr>
                  </w:pPr>
                  <w:r w:rsidRPr="0079210E">
                    <w:rPr>
                      <w:rFonts w:cstheme="minorHAnsi"/>
                      <w:b/>
                      <w:bCs/>
                      <w:color w:val="000000"/>
                    </w:rPr>
                    <w:t>Superficie solicitada a intervenir en (ha)</w:t>
                  </w:r>
                </w:p>
              </w:tc>
              <w:tc>
                <w:tcPr>
                  <w:tcW w:w="1951" w:type="dxa"/>
                  <w:vAlign w:val="center"/>
                  <w:hideMark/>
                </w:tcPr>
                <w:p w14:paraId="0DA6ADD6" w14:textId="77777777" w:rsidR="004E64B6" w:rsidRPr="0079210E" w:rsidRDefault="004E64B6" w:rsidP="004E64B6">
                  <w:pPr>
                    <w:jc w:val="center"/>
                    <w:rPr>
                      <w:rFonts w:cstheme="minorHAnsi"/>
                      <w:b/>
                      <w:bCs/>
                      <w:color w:val="000000"/>
                    </w:rPr>
                  </w:pPr>
                  <w:r w:rsidRPr="0079210E">
                    <w:rPr>
                      <w:rFonts w:cstheme="minorHAnsi"/>
                      <w:b/>
                      <w:bCs/>
                      <w:color w:val="000000"/>
                    </w:rPr>
                    <w:t>Año revegetación y/o medida de compensación</w:t>
                  </w:r>
                </w:p>
              </w:tc>
            </w:tr>
            <w:tr w:rsidR="004E64B6" w:rsidRPr="00EE0B9B" w14:paraId="6EA4DB91" w14:textId="77777777" w:rsidTr="00672FD6">
              <w:trPr>
                <w:trHeight w:val="288"/>
                <w:jc w:val="center"/>
              </w:trPr>
              <w:tc>
                <w:tcPr>
                  <w:tcW w:w="1985" w:type="dxa"/>
                  <w:noWrap/>
                  <w:hideMark/>
                </w:tcPr>
                <w:p w14:paraId="7AFF1B8D" w14:textId="77777777" w:rsidR="004E64B6" w:rsidRPr="0079210E" w:rsidRDefault="004E64B6" w:rsidP="004E64B6">
                  <w:pPr>
                    <w:jc w:val="center"/>
                    <w:rPr>
                      <w:rFonts w:cstheme="minorHAnsi"/>
                      <w:color w:val="000000"/>
                    </w:rPr>
                  </w:pPr>
                  <w:r w:rsidRPr="0079210E">
                    <w:rPr>
                      <w:rFonts w:cstheme="minorHAnsi"/>
                      <w:color w:val="000000"/>
                    </w:rPr>
                    <w:t>82/14-20/15</w:t>
                  </w:r>
                </w:p>
              </w:tc>
              <w:tc>
                <w:tcPr>
                  <w:tcW w:w="1701" w:type="dxa"/>
                  <w:hideMark/>
                </w:tcPr>
                <w:p w14:paraId="27D0F167" w14:textId="77777777" w:rsidR="004E64B6" w:rsidRPr="0079210E" w:rsidRDefault="004E64B6" w:rsidP="004E64B6">
                  <w:pPr>
                    <w:jc w:val="center"/>
                    <w:rPr>
                      <w:rFonts w:cstheme="minorHAnsi"/>
                      <w:color w:val="000000"/>
                    </w:rPr>
                  </w:pPr>
                  <w:r w:rsidRPr="0079210E">
                    <w:rPr>
                      <w:rFonts w:cstheme="minorHAnsi"/>
                      <w:color w:val="000000"/>
                    </w:rPr>
                    <w:t>22/09/2015</w:t>
                  </w:r>
                </w:p>
              </w:tc>
              <w:tc>
                <w:tcPr>
                  <w:tcW w:w="4213" w:type="dxa"/>
                  <w:hideMark/>
                </w:tcPr>
                <w:p w14:paraId="15C9B597" w14:textId="77777777" w:rsidR="004E64B6" w:rsidRPr="0079210E" w:rsidRDefault="004E64B6" w:rsidP="004E64B6">
                  <w:pPr>
                    <w:jc w:val="center"/>
                    <w:rPr>
                      <w:rFonts w:cstheme="minorHAnsi"/>
                      <w:color w:val="000000"/>
                    </w:rPr>
                  </w:pPr>
                  <w:r w:rsidRPr="0079210E">
                    <w:rPr>
                      <w:rFonts w:cstheme="minorHAnsi"/>
                      <w:color w:val="000000"/>
                    </w:rPr>
                    <w:t>Ensanche seguridad V1</w:t>
                  </w:r>
                </w:p>
              </w:tc>
              <w:tc>
                <w:tcPr>
                  <w:tcW w:w="1437" w:type="dxa"/>
                  <w:hideMark/>
                </w:tcPr>
                <w:p w14:paraId="76482C08" w14:textId="77777777" w:rsidR="004E64B6" w:rsidRPr="0079210E" w:rsidRDefault="004E64B6" w:rsidP="004E64B6">
                  <w:pPr>
                    <w:jc w:val="center"/>
                    <w:rPr>
                      <w:rFonts w:cstheme="minorHAnsi"/>
                      <w:color w:val="000000"/>
                    </w:rPr>
                  </w:pPr>
                  <w:r w:rsidRPr="0079210E">
                    <w:rPr>
                      <w:rFonts w:cstheme="minorHAnsi"/>
                      <w:color w:val="000000"/>
                    </w:rPr>
                    <w:t>2015</w:t>
                  </w:r>
                </w:p>
              </w:tc>
              <w:tc>
                <w:tcPr>
                  <w:tcW w:w="1735" w:type="dxa"/>
                  <w:hideMark/>
                </w:tcPr>
                <w:p w14:paraId="49CE285D" w14:textId="77777777" w:rsidR="004E64B6" w:rsidRPr="0079210E" w:rsidRDefault="004E64B6" w:rsidP="004E64B6">
                  <w:pPr>
                    <w:jc w:val="center"/>
                    <w:rPr>
                      <w:rFonts w:cstheme="minorHAnsi"/>
                      <w:color w:val="000000"/>
                    </w:rPr>
                  </w:pPr>
                  <w:r w:rsidRPr="0079210E">
                    <w:rPr>
                      <w:rFonts w:cstheme="minorHAnsi"/>
                      <w:color w:val="000000"/>
                    </w:rPr>
                    <w:t>0,24</w:t>
                  </w:r>
                </w:p>
              </w:tc>
              <w:tc>
                <w:tcPr>
                  <w:tcW w:w="1951" w:type="dxa"/>
                  <w:hideMark/>
                </w:tcPr>
                <w:p w14:paraId="04EF6290" w14:textId="77777777" w:rsidR="004E64B6" w:rsidRPr="0079210E" w:rsidRDefault="004E64B6" w:rsidP="004E64B6">
                  <w:pPr>
                    <w:jc w:val="center"/>
                    <w:rPr>
                      <w:rFonts w:cstheme="minorHAnsi"/>
                      <w:color w:val="000000"/>
                    </w:rPr>
                  </w:pPr>
                  <w:r w:rsidRPr="0079210E">
                    <w:rPr>
                      <w:rFonts w:cstheme="minorHAnsi"/>
                      <w:color w:val="000000"/>
                    </w:rPr>
                    <w:t>2017</w:t>
                  </w:r>
                </w:p>
              </w:tc>
            </w:tr>
            <w:tr w:rsidR="004E64B6" w:rsidRPr="00EE0B9B" w14:paraId="00753B45" w14:textId="77777777" w:rsidTr="00672FD6">
              <w:trPr>
                <w:trHeight w:val="268"/>
                <w:jc w:val="center"/>
              </w:trPr>
              <w:tc>
                <w:tcPr>
                  <w:tcW w:w="1985" w:type="dxa"/>
                  <w:noWrap/>
                  <w:hideMark/>
                </w:tcPr>
                <w:p w14:paraId="45883ECA" w14:textId="77777777" w:rsidR="004E64B6" w:rsidRPr="0079210E" w:rsidRDefault="004E64B6" w:rsidP="004E64B6">
                  <w:pPr>
                    <w:jc w:val="center"/>
                    <w:rPr>
                      <w:rFonts w:cstheme="minorHAnsi"/>
                      <w:color w:val="000000"/>
                    </w:rPr>
                  </w:pPr>
                  <w:r w:rsidRPr="0079210E">
                    <w:rPr>
                      <w:rFonts w:cstheme="minorHAnsi"/>
                      <w:color w:val="000000"/>
                    </w:rPr>
                    <w:t>82/13-20/14</w:t>
                  </w:r>
                </w:p>
              </w:tc>
              <w:tc>
                <w:tcPr>
                  <w:tcW w:w="1701" w:type="dxa"/>
                  <w:hideMark/>
                </w:tcPr>
                <w:p w14:paraId="16DDA1A1" w14:textId="77777777" w:rsidR="004E64B6" w:rsidRPr="0079210E" w:rsidRDefault="004E64B6" w:rsidP="004E64B6">
                  <w:pPr>
                    <w:jc w:val="center"/>
                    <w:rPr>
                      <w:rFonts w:cstheme="minorHAnsi"/>
                      <w:color w:val="000000"/>
                    </w:rPr>
                  </w:pPr>
                  <w:r w:rsidRPr="0079210E">
                    <w:rPr>
                      <w:rFonts w:cstheme="minorHAnsi"/>
                      <w:color w:val="000000"/>
                    </w:rPr>
                    <w:t>22/09/2015</w:t>
                  </w:r>
                </w:p>
              </w:tc>
              <w:tc>
                <w:tcPr>
                  <w:tcW w:w="4213" w:type="dxa"/>
                  <w:hideMark/>
                </w:tcPr>
                <w:p w14:paraId="4F8E5396" w14:textId="77777777" w:rsidR="004E64B6" w:rsidRPr="0079210E" w:rsidRDefault="004E64B6" w:rsidP="004E64B6">
                  <w:pPr>
                    <w:jc w:val="center"/>
                    <w:rPr>
                      <w:rFonts w:cstheme="minorHAnsi"/>
                      <w:color w:val="000000"/>
                    </w:rPr>
                  </w:pPr>
                  <w:r w:rsidRPr="0079210E">
                    <w:rPr>
                      <w:rFonts w:cstheme="minorHAnsi"/>
                      <w:color w:val="000000"/>
                    </w:rPr>
                    <w:t>Polvorín V1</w:t>
                  </w:r>
                </w:p>
              </w:tc>
              <w:tc>
                <w:tcPr>
                  <w:tcW w:w="1437" w:type="dxa"/>
                  <w:hideMark/>
                </w:tcPr>
                <w:p w14:paraId="222980E1" w14:textId="77777777" w:rsidR="004E64B6" w:rsidRPr="0079210E" w:rsidRDefault="004E64B6" w:rsidP="004E64B6">
                  <w:pPr>
                    <w:jc w:val="center"/>
                    <w:rPr>
                      <w:rFonts w:cstheme="minorHAnsi"/>
                      <w:color w:val="000000"/>
                    </w:rPr>
                  </w:pPr>
                  <w:r w:rsidRPr="0079210E">
                    <w:rPr>
                      <w:rFonts w:cstheme="minorHAnsi"/>
                      <w:color w:val="000000"/>
                    </w:rPr>
                    <w:t>2014</w:t>
                  </w:r>
                </w:p>
              </w:tc>
              <w:tc>
                <w:tcPr>
                  <w:tcW w:w="1735" w:type="dxa"/>
                  <w:hideMark/>
                </w:tcPr>
                <w:p w14:paraId="2D41F3FB" w14:textId="77777777" w:rsidR="004E64B6" w:rsidRPr="0079210E" w:rsidRDefault="004E64B6" w:rsidP="004E64B6">
                  <w:pPr>
                    <w:jc w:val="center"/>
                    <w:rPr>
                      <w:rFonts w:cstheme="minorHAnsi"/>
                      <w:color w:val="000000"/>
                    </w:rPr>
                  </w:pPr>
                  <w:r w:rsidRPr="0079210E">
                    <w:rPr>
                      <w:rFonts w:cstheme="minorHAnsi"/>
                      <w:color w:val="000000"/>
                    </w:rPr>
                    <w:t>0,045</w:t>
                  </w:r>
                </w:p>
              </w:tc>
              <w:tc>
                <w:tcPr>
                  <w:tcW w:w="1951" w:type="dxa"/>
                  <w:hideMark/>
                </w:tcPr>
                <w:p w14:paraId="5639BF85" w14:textId="77777777" w:rsidR="004E64B6" w:rsidRPr="0079210E" w:rsidRDefault="004E64B6" w:rsidP="004E64B6">
                  <w:pPr>
                    <w:jc w:val="center"/>
                    <w:rPr>
                      <w:rFonts w:cstheme="minorHAnsi"/>
                      <w:color w:val="000000"/>
                    </w:rPr>
                  </w:pPr>
                  <w:r w:rsidRPr="0079210E">
                    <w:rPr>
                      <w:rFonts w:cstheme="minorHAnsi"/>
                      <w:color w:val="000000"/>
                    </w:rPr>
                    <w:t>2016</w:t>
                  </w:r>
                </w:p>
              </w:tc>
            </w:tr>
            <w:tr w:rsidR="004E64B6" w:rsidRPr="00EE0B9B" w14:paraId="4D227544" w14:textId="77777777" w:rsidTr="00672FD6">
              <w:trPr>
                <w:trHeight w:val="268"/>
                <w:jc w:val="center"/>
              </w:trPr>
              <w:tc>
                <w:tcPr>
                  <w:tcW w:w="1985" w:type="dxa"/>
                  <w:noWrap/>
                  <w:hideMark/>
                </w:tcPr>
                <w:p w14:paraId="2C6F7366" w14:textId="77777777" w:rsidR="004E64B6" w:rsidRPr="0079210E" w:rsidRDefault="004E64B6" w:rsidP="004E64B6">
                  <w:pPr>
                    <w:jc w:val="center"/>
                    <w:rPr>
                      <w:rFonts w:cstheme="minorHAnsi"/>
                      <w:color w:val="000000"/>
                    </w:rPr>
                  </w:pPr>
                  <w:r w:rsidRPr="0079210E">
                    <w:rPr>
                      <w:rFonts w:cstheme="minorHAnsi"/>
                      <w:color w:val="000000"/>
                    </w:rPr>
                    <w:t>82/12-20/15</w:t>
                  </w:r>
                </w:p>
              </w:tc>
              <w:tc>
                <w:tcPr>
                  <w:tcW w:w="1701" w:type="dxa"/>
                  <w:hideMark/>
                </w:tcPr>
                <w:p w14:paraId="4AAAE5C6" w14:textId="77777777" w:rsidR="004E64B6" w:rsidRPr="0079210E" w:rsidRDefault="004E64B6" w:rsidP="004E64B6">
                  <w:pPr>
                    <w:jc w:val="center"/>
                    <w:rPr>
                      <w:rFonts w:cstheme="minorHAnsi"/>
                      <w:color w:val="000000"/>
                    </w:rPr>
                  </w:pPr>
                  <w:r w:rsidRPr="0079210E">
                    <w:rPr>
                      <w:rFonts w:cstheme="minorHAnsi"/>
                      <w:color w:val="000000"/>
                    </w:rPr>
                    <w:t>10/07/2015</w:t>
                  </w:r>
                </w:p>
              </w:tc>
              <w:tc>
                <w:tcPr>
                  <w:tcW w:w="4213" w:type="dxa"/>
                  <w:hideMark/>
                </w:tcPr>
                <w:p w14:paraId="193DBA7B" w14:textId="77777777" w:rsidR="004E64B6" w:rsidRPr="0079210E" w:rsidRDefault="004E64B6" w:rsidP="004E64B6">
                  <w:pPr>
                    <w:jc w:val="center"/>
                    <w:rPr>
                      <w:rFonts w:cstheme="minorHAnsi"/>
                      <w:color w:val="000000"/>
                    </w:rPr>
                  </w:pPr>
                  <w:r w:rsidRPr="0079210E">
                    <w:rPr>
                      <w:rFonts w:cstheme="minorHAnsi"/>
                      <w:color w:val="000000"/>
                    </w:rPr>
                    <w:t>Huella Acceso V1</w:t>
                  </w:r>
                </w:p>
              </w:tc>
              <w:tc>
                <w:tcPr>
                  <w:tcW w:w="1437" w:type="dxa"/>
                  <w:hideMark/>
                </w:tcPr>
                <w:p w14:paraId="7027BEDF" w14:textId="77777777" w:rsidR="004E64B6" w:rsidRPr="0079210E" w:rsidRDefault="004E64B6" w:rsidP="004E64B6">
                  <w:pPr>
                    <w:jc w:val="center"/>
                    <w:rPr>
                      <w:rFonts w:cstheme="minorHAnsi"/>
                      <w:color w:val="000000"/>
                    </w:rPr>
                  </w:pPr>
                  <w:r w:rsidRPr="0079210E">
                    <w:rPr>
                      <w:rFonts w:cstheme="minorHAnsi"/>
                      <w:color w:val="000000"/>
                    </w:rPr>
                    <w:t>2015</w:t>
                  </w:r>
                </w:p>
              </w:tc>
              <w:tc>
                <w:tcPr>
                  <w:tcW w:w="1735" w:type="dxa"/>
                  <w:hideMark/>
                </w:tcPr>
                <w:p w14:paraId="3FD26813" w14:textId="77777777" w:rsidR="004E64B6" w:rsidRPr="0079210E" w:rsidRDefault="004E64B6" w:rsidP="004E64B6">
                  <w:pPr>
                    <w:jc w:val="center"/>
                    <w:rPr>
                      <w:rFonts w:cstheme="minorHAnsi"/>
                      <w:color w:val="000000"/>
                    </w:rPr>
                  </w:pPr>
                  <w:r w:rsidRPr="0079210E">
                    <w:rPr>
                      <w:rFonts w:cstheme="minorHAnsi"/>
                      <w:color w:val="000000"/>
                    </w:rPr>
                    <w:t>2,87</w:t>
                  </w:r>
                </w:p>
              </w:tc>
              <w:tc>
                <w:tcPr>
                  <w:tcW w:w="1951" w:type="dxa"/>
                  <w:hideMark/>
                </w:tcPr>
                <w:p w14:paraId="05EF6C82" w14:textId="77777777" w:rsidR="004E64B6" w:rsidRPr="0079210E" w:rsidRDefault="004E64B6" w:rsidP="004E64B6">
                  <w:pPr>
                    <w:jc w:val="center"/>
                    <w:rPr>
                      <w:rFonts w:cstheme="minorHAnsi"/>
                      <w:color w:val="000000"/>
                    </w:rPr>
                  </w:pPr>
                  <w:r w:rsidRPr="0079210E">
                    <w:rPr>
                      <w:rFonts w:cstheme="minorHAnsi"/>
                      <w:color w:val="000000"/>
                    </w:rPr>
                    <w:t>2017</w:t>
                  </w:r>
                </w:p>
              </w:tc>
            </w:tr>
            <w:tr w:rsidR="004E64B6" w:rsidRPr="00EE0B9B" w14:paraId="5252B854" w14:textId="77777777" w:rsidTr="00672FD6">
              <w:trPr>
                <w:trHeight w:val="268"/>
                <w:jc w:val="center"/>
              </w:trPr>
              <w:tc>
                <w:tcPr>
                  <w:tcW w:w="1985" w:type="dxa"/>
                  <w:vMerge w:val="restart"/>
                  <w:noWrap/>
                  <w:hideMark/>
                </w:tcPr>
                <w:p w14:paraId="3DF99AD4" w14:textId="77777777" w:rsidR="004E64B6" w:rsidRPr="0079210E" w:rsidRDefault="004E64B6" w:rsidP="004E64B6">
                  <w:pPr>
                    <w:jc w:val="center"/>
                    <w:rPr>
                      <w:rFonts w:cstheme="minorHAnsi"/>
                      <w:color w:val="000000"/>
                    </w:rPr>
                  </w:pPr>
                  <w:r w:rsidRPr="0079210E">
                    <w:rPr>
                      <w:rFonts w:cstheme="minorHAnsi"/>
                      <w:color w:val="000000"/>
                    </w:rPr>
                    <w:t>82/9-20/15</w:t>
                  </w:r>
                </w:p>
              </w:tc>
              <w:tc>
                <w:tcPr>
                  <w:tcW w:w="1701" w:type="dxa"/>
                  <w:vMerge w:val="restart"/>
                  <w:hideMark/>
                </w:tcPr>
                <w:p w14:paraId="2BB58AC9" w14:textId="77777777" w:rsidR="004E64B6" w:rsidRPr="0079210E" w:rsidRDefault="004E64B6" w:rsidP="004E64B6">
                  <w:pPr>
                    <w:jc w:val="center"/>
                    <w:rPr>
                      <w:rFonts w:cstheme="minorHAnsi"/>
                      <w:color w:val="000000"/>
                    </w:rPr>
                  </w:pPr>
                  <w:r w:rsidRPr="0079210E">
                    <w:rPr>
                      <w:rFonts w:cstheme="minorHAnsi"/>
                      <w:color w:val="000000"/>
                    </w:rPr>
                    <w:t>10/07/2015</w:t>
                  </w:r>
                </w:p>
              </w:tc>
              <w:tc>
                <w:tcPr>
                  <w:tcW w:w="4213" w:type="dxa"/>
                  <w:hideMark/>
                </w:tcPr>
                <w:p w14:paraId="6E9A1DB4" w14:textId="77777777" w:rsidR="004E64B6" w:rsidRPr="0079210E" w:rsidRDefault="004E64B6" w:rsidP="004E64B6">
                  <w:pPr>
                    <w:jc w:val="center"/>
                    <w:rPr>
                      <w:rFonts w:cstheme="minorHAnsi"/>
                      <w:color w:val="000000"/>
                    </w:rPr>
                  </w:pPr>
                  <w:r w:rsidRPr="0079210E">
                    <w:rPr>
                      <w:rFonts w:cstheme="minorHAnsi"/>
                      <w:color w:val="000000"/>
                    </w:rPr>
                    <w:t>Desarenador V1</w:t>
                  </w:r>
                </w:p>
              </w:tc>
              <w:tc>
                <w:tcPr>
                  <w:tcW w:w="1437" w:type="dxa"/>
                  <w:hideMark/>
                </w:tcPr>
                <w:p w14:paraId="297276AE" w14:textId="77777777" w:rsidR="004E64B6" w:rsidRPr="0079210E" w:rsidRDefault="004E64B6" w:rsidP="004E64B6">
                  <w:pPr>
                    <w:jc w:val="center"/>
                    <w:rPr>
                      <w:rFonts w:cstheme="minorHAnsi"/>
                      <w:color w:val="000000"/>
                    </w:rPr>
                  </w:pPr>
                  <w:r w:rsidRPr="0079210E">
                    <w:rPr>
                      <w:rFonts w:cstheme="minorHAnsi"/>
                      <w:color w:val="000000"/>
                    </w:rPr>
                    <w:t>2015</w:t>
                  </w:r>
                </w:p>
              </w:tc>
              <w:tc>
                <w:tcPr>
                  <w:tcW w:w="1735" w:type="dxa"/>
                  <w:hideMark/>
                </w:tcPr>
                <w:p w14:paraId="273FC775" w14:textId="77777777" w:rsidR="004E64B6" w:rsidRPr="0079210E" w:rsidRDefault="004E64B6" w:rsidP="004E64B6">
                  <w:pPr>
                    <w:jc w:val="center"/>
                    <w:rPr>
                      <w:rFonts w:cstheme="minorHAnsi"/>
                      <w:color w:val="000000"/>
                    </w:rPr>
                  </w:pPr>
                  <w:r w:rsidRPr="0079210E">
                    <w:rPr>
                      <w:rFonts w:cstheme="minorHAnsi"/>
                      <w:color w:val="000000"/>
                    </w:rPr>
                    <w:t>1,46</w:t>
                  </w:r>
                </w:p>
              </w:tc>
              <w:tc>
                <w:tcPr>
                  <w:tcW w:w="1951" w:type="dxa"/>
                  <w:hideMark/>
                </w:tcPr>
                <w:p w14:paraId="54D3899A" w14:textId="77777777" w:rsidR="004E64B6" w:rsidRPr="0079210E" w:rsidRDefault="004E64B6" w:rsidP="004E64B6">
                  <w:pPr>
                    <w:jc w:val="center"/>
                    <w:rPr>
                      <w:rFonts w:cstheme="minorHAnsi"/>
                      <w:color w:val="000000"/>
                    </w:rPr>
                  </w:pPr>
                  <w:r w:rsidRPr="0079210E">
                    <w:rPr>
                      <w:rFonts w:cstheme="minorHAnsi"/>
                      <w:color w:val="000000"/>
                    </w:rPr>
                    <w:t>2017</w:t>
                  </w:r>
                </w:p>
              </w:tc>
            </w:tr>
            <w:tr w:rsidR="004E64B6" w:rsidRPr="0014503F" w14:paraId="67ECDB34" w14:textId="77777777" w:rsidTr="00672FD6">
              <w:trPr>
                <w:trHeight w:val="289"/>
                <w:jc w:val="center"/>
              </w:trPr>
              <w:tc>
                <w:tcPr>
                  <w:tcW w:w="1985" w:type="dxa"/>
                  <w:vMerge/>
                  <w:hideMark/>
                </w:tcPr>
                <w:p w14:paraId="4A76511F" w14:textId="77777777" w:rsidR="004E64B6" w:rsidRPr="0079210E" w:rsidRDefault="004E64B6" w:rsidP="004E64B6">
                  <w:pPr>
                    <w:rPr>
                      <w:rFonts w:cstheme="minorHAnsi"/>
                      <w:color w:val="000000"/>
                    </w:rPr>
                  </w:pPr>
                </w:p>
              </w:tc>
              <w:tc>
                <w:tcPr>
                  <w:tcW w:w="1701" w:type="dxa"/>
                  <w:vMerge/>
                  <w:hideMark/>
                </w:tcPr>
                <w:p w14:paraId="3812ED9A" w14:textId="77777777" w:rsidR="004E64B6" w:rsidRPr="0079210E" w:rsidRDefault="004E64B6" w:rsidP="004E64B6">
                  <w:pPr>
                    <w:rPr>
                      <w:rFonts w:cstheme="minorHAnsi"/>
                      <w:color w:val="000000"/>
                    </w:rPr>
                  </w:pPr>
                </w:p>
              </w:tc>
              <w:tc>
                <w:tcPr>
                  <w:tcW w:w="4213" w:type="dxa"/>
                  <w:hideMark/>
                </w:tcPr>
                <w:p w14:paraId="4931F088" w14:textId="77777777" w:rsidR="004E64B6" w:rsidRPr="0079210E" w:rsidRDefault="004E64B6" w:rsidP="004E64B6">
                  <w:pPr>
                    <w:jc w:val="center"/>
                    <w:rPr>
                      <w:rFonts w:cstheme="minorHAnsi"/>
                      <w:color w:val="000000"/>
                    </w:rPr>
                  </w:pPr>
                  <w:r w:rsidRPr="0079210E">
                    <w:rPr>
                      <w:rFonts w:cstheme="minorHAnsi"/>
                      <w:color w:val="000000"/>
                    </w:rPr>
                    <w:t>Bocatoma el Morado V2</w:t>
                  </w:r>
                </w:p>
              </w:tc>
              <w:tc>
                <w:tcPr>
                  <w:tcW w:w="1437" w:type="dxa"/>
                  <w:hideMark/>
                </w:tcPr>
                <w:p w14:paraId="1BE5651B" w14:textId="77777777" w:rsidR="004E64B6" w:rsidRPr="0079210E" w:rsidRDefault="004E64B6" w:rsidP="004E64B6">
                  <w:pPr>
                    <w:jc w:val="center"/>
                    <w:rPr>
                      <w:rFonts w:cstheme="minorHAnsi"/>
                      <w:color w:val="000000"/>
                    </w:rPr>
                  </w:pPr>
                  <w:r w:rsidRPr="0079210E">
                    <w:rPr>
                      <w:rFonts w:cstheme="minorHAnsi"/>
                      <w:color w:val="000000"/>
                    </w:rPr>
                    <w:t>2015</w:t>
                  </w:r>
                </w:p>
              </w:tc>
              <w:tc>
                <w:tcPr>
                  <w:tcW w:w="1735" w:type="dxa"/>
                  <w:hideMark/>
                </w:tcPr>
                <w:p w14:paraId="4A646C2A" w14:textId="77777777" w:rsidR="004E64B6" w:rsidRPr="0079210E" w:rsidRDefault="004E64B6" w:rsidP="004E64B6">
                  <w:pPr>
                    <w:jc w:val="center"/>
                    <w:rPr>
                      <w:rFonts w:cstheme="minorHAnsi"/>
                      <w:color w:val="000000"/>
                    </w:rPr>
                  </w:pPr>
                  <w:r w:rsidRPr="0079210E">
                    <w:rPr>
                      <w:rFonts w:cstheme="minorHAnsi"/>
                      <w:color w:val="000000"/>
                    </w:rPr>
                    <w:t>0,8</w:t>
                  </w:r>
                </w:p>
              </w:tc>
              <w:tc>
                <w:tcPr>
                  <w:tcW w:w="1951" w:type="dxa"/>
                  <w:hideMark/>
                </w:tcPr>
                <w:p w14:paraId="0996594F" w14:textId="77777777" w:rsidR="004E64B6" w:rsidRPr="0079210E" w:rsidRDefault="004E64B6" w:rsidP="004E64B6">
                  <w:pPr>
                    <w:jc w:val="center"/>
                    <w:rPr>
                      <w:rFonts w:cstheme="minorHAnsi"/>
                      <w:color w:val="000000"/>
                    </w:rPr>
                  </w:pPr>
                  <w:r w:rsidRPr="0079210E">
                    <w:rPr>
                      <w:rFonts w:cstheme="minorHAnsi"/>
                      <w:color w:val="000000"/>
                    </w:rPr>
                    <w:t>2017</w:t>
                  </w:r>
                </w:p>
              </w:tc>
            </w:tr>
            <w:tr w:rsidR="004E64B6" w:rsidRPr="0014503F" w14:paraId="3A7E922C" w14:textId="77777777" w:rsidTr="00672FD6">
              <w:trPr>
                <w:trHeight w:val="280"/>
                <w:jc w:val="center"/>
              </w:trPr>
              <w:tc>
                <w:tcPr>
                  <w:tcW w:w="1985" w:type="dxa"/>
                  <w:vMerge/>
                  <w:hideMark/>
                </w:tcPr>
                <w:p w14:paraId="04A239E1" w14:textId="77777777" w:rsidR="004E64B6" w:rsidRPr="0079210E" w:rsidRDefault="004E64B6" w:rsidP="004E64B6">
                  <w:pPr>
                    <w:rPr>
                      <w:rFonts w:cstheme="minorHAnsi"/>
                      <w:color w:val="000000"/>
                    </w:rPr>
                  </w:pPr>
                </w:p>
              </w:tc>
              <w:tc>
                <w:tcPr>
                  <w:tcW w:w="1701" w:type="dxa"/>
                  <w:vMerge/>
                  <w:hideMark/>
                </w:tcPr>
                <w:p w14:paraId="5E931400" w14:textId="77777777" w:rsidR="004E64B6" w:rsidRPr="0079210E" w:rsidRDefault="004E64B6" w:rsidP="004E64B6">
                  <w:pPr>
                    <w:rPr>
                      <w:rFonts w:cstheme="minorHAnsi"/>
                      <w:color w:val="000000"/>
                    </w:rPr>
                  </w:pPr>
                </w:p>
              </w:tc>
              <w:tc>
                <w:tcPr>
                  <w:tcW w:w="4213" w:type="dxa"/>
                  <w:hideMark/>
                </w:tcPr>
                <w:p w14:paraId="4B7324BB" w14:textId="77777777" w:rsidR="004E64B6" w:rsidRPr="0079210E" w:rsidRDefault="004E64B6" w:rsidP="004E64B6">
                  <w:pPr>
                    <w:jc w:val="center"/>
                    <w:rPr>
                      <w:rFonts w:cstheme="minorHAnsi"/>
                      <w:color w:val="000000"/>
                    </w:rPr>
                  </w:pPr>
                  <w:r w:rsidRPr="0079210E">
                    <w:rPr>
                      <w:rFonts w:cstheme="minorHAnsi"/>
                      <w:color w:val="000000"/>
                    </w:rPr>
                    <w:t>Bocatoma Las Placas V3</w:t>
                  </w:r>
                </w:p>
              </w:tc>
              <w:tc>
                <w:tcPr>
                  <w:tcW w:w="1437" w:type="dxa"/>
                  <w:hideMark/>
                </w:tcPr>
                <w:p w14:paraId="1B5506E2" w14:textId="77777777" w:rsidR="004E64B6" w:rsidRPr="0079210E" w:rsidRDefault="004E64B6" w:rsidP="004E64B6">
                  <w:pPr>
                    <w:jc w:val="center"/>
                    <w:rPr>
                      <w:rFonts w:cstheme="minorHAnsi"/>
                      <w:color w:val="000000"/>
                    </w:rPr>
                  </w:pPr>
                  <w:r w:rsidRPr="0079210E">
                    <w:rPr>
                      <w:rFonts w:cstheme="minorHAnsi"/>
                      <w:color w:val="000000"/>
                    </w:rPr>
                    <w:t>2015</w:t>
                  </w:r>
                </w:p>
              </w:tc>
              <w:tc>
                <w:tcPr>
                  <w:tcW w:w="1735" w:type="dxa"/>
                  <w:hideMark/>
                </w:tcPr>
                <w:p w14:paraId="27F5C3A0" w14:textId="77777777" w:rsidR="004E64B6" w:rsidRPr="0079210E" w:rsidRDefault="004E64B6" w:rsidP="004E64B6">
                  <w:pPr>
                    <w:jc w:val="center"/>
                    <w:rPr>
                      <w:rFonts w:cstheme="minorHAnsi"/>
                      <w:color w:val="000000"/>
                    </w:rPr>
                  </w:pPr>
                  <w:r w:rsidRPr="0079210E">
                    <w:rPr>
                      <w:rFonts w:cstheme="minorHAnsi"/>
                      <w:color w:val="000000"/>
                    </w:rPr>
                    <w:t>0,71</w:t>
                  </w:r>
                </w:p>
              </w:tc>
              <w:tc>
                <w:tcPr>
                  <w:tcW w:w="1951" w:type="dxa"/>
                  <w:hideMark/>
                </w:tcPr>
                <w:p w14:paraId="1A5E9B75" w14:textId="77777777" w:rsidR="004E64B6" w:rsidRPr="0079210E" w:rsidRDefault="004E64B6" w:rsidP="004E64B6">
                  <w:pPr>
                    <w:jc w:val="center"/>
                    <w:rPr>
                      <w:rFonts w:cstheme="minorHAnsi"/>
                      <w:color w:val="000000"/>
                    </w:rPr>
                  </w:pPr>
                  <w:r w:rsidRPr="0079210E">
                    <w:rPr>
                      <w:rFonts w:cstheme="minorHAnsi"/>
                      <w:color w:val="000000"/>
                    </w:rPr>
                    <w:t>2017</w:t>
                  </w:r>
                </w:p>
              </w:tc>
            </w:tr>
            <w:tr w:rsidR="004E64B6" w:rsidRPr="0014503F" w14:paraId="0995E19E" w14:textId="77777777" w:rsidTr="00672FD6">
              <w:trPr>
                <w:trHeight w:val="268"/>
                <w:jc w:val="center"/>
              </w:trPr>
              <w:tc>
                <w:tcPr>
                  <w:tcW w:w="1985" w:type="dxa"/>
                  <w:vMerge/>
                  <w:hideMark/>
                </w:tcPr>
                <w:p w14:paraId="24BA8471" w14:textId="77777777" w:rsidR="004E64B6" w:rsidRPr="0079210E" w:rsidRDefault="004E64B6" w:rsidP="004E64B6">
                  <w:pPr>
                    <w:rPr>
                      <w:rFonts w:cstheme="minorHAnsi"/>
                      <w:color w:val="000000"/>
                    </w:rPr>
                  </w:pPr>
                </w:p>
              </w:tc>
              <w:tc>
                <w:tcPr>
                  <w:tcW w:w="1701" w:type="dxa"/>
                  <w:vMerge/>
                  <w:hideMark/>
                </w:tcPr>
                <w:p w14:paraId="2277B074" w14:textId="77777777" w:rsidR="004E64B6" w:rsidRPr="0079210E" w:rsidRDefault="004E64B6" w:rsidP="004E64B6">
                  <w:pPr>
                    <w:rPr>
                      <w:rFonts w:cstheme="minorHAnsi"/>
                      <w:color w:val="000000"/>
                    </w:rPr>
                  </w:pPr>
                </w:p>
              </w:tc>
              <w:tc>
                <w:tcPr>
                  <w:tcW w:w="4213" w:type="dxa"/>
                  <w:hideMark/>
                </w:tcPr>
                <w:p w14:paraId="64B91DF7" w14:textId="77777777" w:rsidR="004E64B6" w:rsidRPr="0079210E" w:rsidRDefault="004E64B6" w:rsidP="004E64B6">
                  <w:pPr>
                    <w:jc w:val="center"/>
                    <w:rPr>
                      <w:rFonts w:cstheme="minorHAnsi"/>
                      <w:color w:val="000000"/>
                    </w:rPr>
                  </w:pPr>
                  <w:r w:rsidRPr="0079210E">
                    <w:rPr>
                      <w:rFonts w:cstheme="minorHAnsi"/>
                      <w:color w:val="000000"/>
                    </w:rPr>
                    <w:t>Bocatoma Colina V4</w:t>
                  </w:r>
                </w:p>
              </w:tc>
              <w:tc>
                <w:tcPr>
                  <w:tcW w:w="1437" w:type="dxa"/>
                  <w:hideMark/>
                </w:tcPr>
                <w:p w14:paraId="2CBF860A" w14:textId="77777777" w:rsidR="004E64B6" w:rsidRPr="0079210E" w:rsidRDefault="004E64B6" w:rsidP="004E64B6">
                  <w:pPr>
                    <w:jc w:val="center"/>
                    <w:rPr>
                      <w:rFonts w:cstheme="minorHAnsi"/>
                      <w:color w:val="000000"/>
                    </w:rPr>
                  </w:pPr>
                  <w:r w:rsidRPr="0079210E">
                    <w:rPr>
                      <w:rFonts w:cstheme="minorHAnsi"/>
                      <w:color w:val="000000"/>
                    </w:rPr>
                    <w:t>2015</w:t>
                  </w:r>
                </w:p>
              </w:tc>
              <w:tc>
                <w:tcPr>
                  <w:tcW w:w="1735" w:type="dxa"/>
                  <w:hideMark/>
                </w:tcPr>
                <w:p w14:paraId="4A860A65" w14:textId="77777777" w:rsidR="004E64B6" w:rsidRPr="0079210E" w:rsidRDefault="004E64B6" w:rsidP="004E64B6">
                  <w:pPr>
                    <w:jc w:val="center"/>
                    <w:rPr>
                      <w:rFonts w:cstheme="minorHAnsi"/>
                      <w:color w:val="000000"/>
                    </w:rPr>
                  </w:pPr>
                  <w:r w:rsidRPr="0079210E">
                    <w:rPr>
                      <w:rFonts w:cstheme="minorHAnsi"/>
                      <w:color w:val="000000"/>
                    </w:rPr>
                    <w:t>1,63</w:t>
                  </w:r>
                </w:p>
              </w:tc>
              <w:tc>
                <w:tcPr>
                  <w:tcW w:w="1951" w:type="dxa"/>
                  <w:hideMark/>
                </w:tcPr>
                <w:p w14:paraId="13499997" w14:textId="77777777" w:rsidR="004E64B6" w:rsidRPr="0079210E" w:rsidRDefault="004E64B6" w:rsidP="004E64B6">
                  <w:pPr>
                    <w:jc w:val="center"/>
                    <w:rPr>
                      <w:rFonts w:cstheme="minorHAnsi"/>
                      <w:color w:val="000000"/>
                    </w:rPr>
                  </w:pPr>
                  <w:r w:rsidRPr="0079210E">
                    <w:rPr>
                      <w:rFonts w:cstheme="minorHAnsi"/>
                      <w:color w:val="000000"/>
                    </w:rPr>
                    <w:t>2017</w:t>
                  </w:r>
                </w:p>
              </w:tc>
            </w:tr>
            <w:tr w:rsidR="004E64B6" w:rsidRPr="00EE0B9B" w14:paraId="7DBB4980" w14:textId="77777777" w:rsidTr="00672FD6">
              <w:trPr>
                <w:trHeight w:val="273"/>
                <w:jc w:val="center"/>
              </w:trPr>
              <w:tc>
                <w:tcPr>
                  <w:tcW w:w="1985" w:type="dxa"/>
                  <w:noWrap/>
                  <w:hideMark/>
                </w:tcPr>
                <w:p w14:paraId="55FD20DF" w14:textId="77777777" w:rsidR="004E64B6" w:rsidRPr="0079210E" w:rsidRDefault="004E64B6" w:rsidP="004E64B6">
                  <w:pPr>
                    <w:jc w:val="center"/>
                    <w:rPr>
                      <w:rFonts w:cstheme="minorHAnsi"/>
                      <w:color w:val="000000"/>
                    </w:rPr>
                  </w:pPr>
                  <w:r w:rsidRPr="0079210E">
                    <w:rPr>
                      <w:rFonts w:cstheme="minorHAnsi"/>
                      <w:color w:val="000000"/>
                    </w:rPr>
                    <w:t>82/3-20/15</w:t>
                  </w:r>
                </w:p>
              </w:tc>
              <w:tc>
                <w:tcPr>
                  <w:tcW w:w="1701" w:type="dxa"/>
                  <w:hideMark/>
                </w:tcPr>
                <w:p w14:paraId="6AE2E6DF" w14:textId="77777777" w:rsidR="004E64B6" w:rsidRPr="0079210E" w:rsidRDefault="004E64B6" w:rsidP="004E64B6">
                  <w:pPr>
                    <w:jc w:val="center"/>
                    <w:rPr>
                      <w:rFonts w:cstheme="minorHAnsi"/>
                      <w:color w:val="000000"/>
                    </w:rPr>
                  </w:pPr>
                  <w:r w:rsidRPr="0079210E">
                    <w:rPr>
                      <w:rFonts w:cstheme="minorHAnsi"/>
                      <w:color w:val="000000"/>
                    </w:rPr>
                    <w:t>11/03/2015</w:t>
                  </w:r>
                </w:p>
              </w:tc>
              <w:tc>
                <w:tcPr>
                  <w:tcW w:w="4213" w:type="dxa"/>
                  <w:hideMark/>
                </w:tcPr>
                <w:p w14:paraId="1DBFED61" w14:textId="77777777" w:rsidR="004E64B6" w:rsidRPr="0079210E" w:rsidRDefault="004E64B6" w:rsidP="004E64B6">
                  <w:pPr>
                    <w:jc w:val="center"/>
                    <w:rPr>
                      <w:rFonts w:cstheme="minorHAnsi"/>
                      <w:color w:val="000000"/>
                    </w:rPr>
                  </w:pPr>
                  <w:r w:rsidRPr="0079210E">
                    <w:rPr>
                      <w:rFonts w:cstheme="minorHAnsi"/>
                      <w:color w:val="000000"/>
                    </w:rPr>
                    <w:t>Puente provisorio el Morado V1</w:t>
                  </w:r>
                </w:p>
              </w:tc>
              <w:tc>
                <w:tcPr>
                  <w:tcW w:w="1437" w:type="dxa"/>
                  <w:hideMark/>
                </w:tcPr>
                <w:p w14:paraId="67025929" w14:textId="77777777" w:rsidR="004E64B6" w:rsidRPr="0079210E" w:rsidRDefault="004E64B6" w:rsidP="004E64B6">
                  <w:pPr>
                    <w:jc w:val="center"/>
                    <w:rPr>
                      <w:rFonts w:cstheme="minorHAnsi"/>
                      <w:color w:val="000000"/>
                    </w:rPr>
                  </w:pPr>
                  <w:r w:rsidRPr="0079210E">
                    <w:rPr>
                      <w:rFonts w:cstheme="minorHAnsi"/>
                      <w:color w:val="000000"/>
                    </w:rPr>
                    <w:t>2015</w:t>
                  </w:r>
                </w:p>
              </w:tc>
              <w:tc>
                <w:tcPr>
                  <w:tcW w:w="1735" w:type="dxa"/>
                  <w:hideMark/>
                </w:tcPr>
                <w:p w14:paraId="60235934" w14:textId="77777777" w:rsidR="004E64B6" w:rsidRPr="0079210E" w:rsidRDefault="004E64B6" w:rsidP="004E64B6">
                  <w:pPr>
                    <w:jc w:val="center"/>
                    <w:rPr>
                      <w:rFonts w:cstheme="minorHAnsi"/>
                      <w:color w:val="000000"/>
                    </w:rPr>
                  </w:pPr>
                  <w:r w:rsidRPr="0079210E">
                    <w:rPr>
                      <w:rFonts w:cstheme="minorHAnsi"/>
                      <w:color w:val="000000"/>
                    </w:rPr>
                    <w:t>0,08</w:t>
                  </w:r>
                </w:p>
              </w:tc>
              <w:tc>
                <w:tcPr>
                  <w:tcW w:w="1951" w:type="dxa"/>
                  <w:hideMark/>
                </w:tcPr>
                <w:p w14:paraId="4721FB87" w14:textId="77777777" w:rsidR="004E64B6" w:rsidRPr="0079210E" w:rsidRDefault="004E64B6" w:rsidP="004E64B6">
                  <w:pPr>
                    <w:jc w:val="center"/>
                    <w:rPr>
                      <w:rFonts w:cstheme="minorHAnsi"/>
                      <w:color w:val="000000"/>
                    </w:rPr>
                  </w:pPr>
                  <w:r w:rsidRPr="0079210E">
                    <w:rPr>
                      <w:rFonts w:cstheme="minorHAnsi"/>
                      <w:color w:val="000000"/>
                    </w:rPr>
                    <w:t>2016</w:t>
                  </w:r>
                </w:p>
              </w:tc>
            </w:tr>
            <w:tr w:rsidR="004E64B6" w:rsidRPr="00EE0B9B" w14:paraId="5D3D6915" w14:textId="77777777" w:rsidTr="00672FD6">
              <w:trPr>
                <w:trHeight w:val="268"/>
                <w:jc w:val="center"/>
              </w:trPr>
              <w:tc>
                <w:tcPr>
                  <w:tcW w:w="1985" w:type="dxa"/>
                  <w:noWrap/>
                  <w:hideMark/>
                </w:tcPr>
                <w:p w14:paraId="14FF9D14" w14:textId="77777777" w:rsidR="004E64B6" w:rsidRPr="0079210E" w:rsidRDefault="004E64B6" w:rsidP="004E64B6">
                  <w:pPr>
                    <w:jc w:val="center"/>
                    <w:rPr>
                      <w:rFonts w:cstheme="minorHAnsi"/>
                      <w:color w:val="000000"/>
                    </w:rPr>
                  </w:pPr>
                  <w:r w:rsidRPr="0079210E">
                    <w:rPr>
                      <w:rFonts w:cstheme="minorHAnsi"/>
                      <w:color w:val="000000"/>
                    </w:rPr>
                    <w:t>82/4-20/13</w:t>
                  </w:r>
                </w:p>
              </w:tc>
              <w:tc>
                <w:tcPr>
                  <w:tcW w:w="1701" w:type="dxa"/>
                  <w:hideMark/>
                </w:tcPr>
                <w:p w14:paraId="2D39B932" w14:textId="77777777" w:rsidR="004E64B6" w:rsidRPr="0079210E" w:rsidRDefault="004E64B6" w:rsidP="004E64B6">
                  <w:pPr>
                    <w:jc w:val="center"/>
                    <w:rPr>
                      <w:rFonts w:cstheme="minorHAnsi"/>
                      <w:color w:val="000000"/>
                    </w:rPr>
                  </w:pPr>
                  <w:r w:rsidRPr="0079210E">
                    <w:rPr>
                      <w:rFonts w:cstheme="minorHAnsi"/>
                      <w:color w:val="000000"/>
                    </w:rPr>
                    <w:t>20/03/2013</w:t>
                  </w:r>
                </w:p>
              </w:tc>
              <w:tc>
                <w:tcPr>
                  <w:tcW w:w="4213" w:type="dxa"/>
                  <w:hideMark/>
                </w:tcPr>
                <w:p w14:paraId="1A827E18" w14:textId="77777777" w:rsidR="004E64B6" w:rsidRPr="0079210E" w:rsidRDefault="004E64B6" w:rsidP="004E64B6">
                  <w:pPr>
                    <w:jc w:val="center"/>
                    <w:rPr>
                      <w:rFonts w:cstheme="minorHAnsi"/>
                      <w:color w:val="000000"/>
                    </w:rPr>
                  </w:pPr>
                  <w:r w:rsidRPr="0079210E">
                    <w:rPr>
                      <w:rFonts w:cstheme="minorHAnsi"/>
                      <w:color w:val="000000"/>
                    </w:rPr>
                    <w:t>Camino V1</w:t>
                  </w:r>
                </w:p>
              </w:tc>
              <w:tc>
                <w:tcPr>
                  <w:tcW w:w="1437" w:type="dxa"/>
                  <w:hideMark/>
                </w:tcPr>
                <w:p w14:paraId="1B2C2AC6" w14:textId="77777777" w:rsidR="004E64B6" w:rsidRPr="0079210E" w:rsidRDefault="004E64B6" w:rsidP="004E64B6">
                  <w:pPr>
                    <w:jc w:val="center"/>
                    <w:rPr>
                      <w:rFonts w:cstheme="minorHAnsi"/>
                      <w:color w:val="000000"/>
                    </w:rPr>
                  </w:pPr>
                  <w:r w:rsidRPr="0079210E">
                    <w:rPr>
                      <w:rFonts w:cstheme="minorHAnsi"/>
                      <w:color w:val="000000"/>
                    </w:rPr>
                    <w:t>2013</w:t>
                  </w:r>
                </w:p>
              </w:tc>
              <w:tc>
                <w:tcPr>
                  <w:tcW w:w="1735" w:type="dxa"/>
                  <w:hideMark/>
                </w:tcPr>
                <w:p w14:paraId="0871AF6C" w14:textId="77777777" w:rsidR="004E64B6" w:rsidRPr="0079210E" w:rsidRDefault="004E64B6" w:rsidP="004E64B6">
                  <w:pPr>
                    <w:jc w:val="center"/>
                    <w:rPr>
                      <w:rFonts w:cstheme="minorHAnsi"/>
                      <w:color w:val="000000"/>
                    </w:rPr>
                  </w:pPr>
                  <w:r w:rsidRPr="0079210E">
                    <w:rPr>
                      <w:rFonts w:cstheme="minorHAnsi"/>
                      <w:color w:val="000000"/>
                    </w:rPr>
                    <w:t>5,0</w:t>
                  </w:r>
                </w:p>
              </w:tc>
              <w:tc>
                <w:tcPr>
                  <w:tcW w:w="1951" w:type="dxa"/>
                  <w:hideMark/>
                </w:tcPr>
                <w:p w14:paraId="0C636C46" w14:textId="77777777" w:rsidR="004E64B6" w:rsidRPr="0079210E" w:rsidRDefault="004E64B6" w:rsidP="004E64B6">
                  <w:pPr>
                    <w:jc w:val="center"/>
                    <w:rPr>
                      <w:rFonts w:cstheme="minorHAnsi"/>
                      <w:color w:val="000000"/>
                    </w:rPr>
                  </w:pPr>
                  <w:r w:rsidRPr="0079210E">
                    <w:rPr>
                      <w:rFonts w:cstheme="minorHAnsi"/>
                      <w:color w:val="000000"/>
                    </w:rPr>
                    <w:t>2013-2017</w:t>
                  </w:r>
                </w:p>
              </w:tc>
            </w:tr>
            <w:tr w:rsidR="004E64B6" w:rsidRPr="00EE0B9B" w14:paraId="1C79213B" w14:textId="77777777" w:rsidTr="00672FD6">
              <w:trPr>
                <w:trHeight w:val="281"/>
                <w:jc w:val="center"/>
              </w:trPr>
              <w:tc>
                <w:tcPr>
                  <w:tcW w:w="1985" w:type="dxa"/>
                  <w:noWrap/>
                  <w:hideMark/>
                </w:tcPr>
                <w:p w14:paraId="17F5388D" w14:textId="77777777" w:rsidR="004E64B6" w:rsidRPr="0079210E" w:rsidRDefault="004E64B6" w:rsidP="004E64B6">
                  <w:pPr>
                    <w:jc w:val="center"/>
                    <w:rPr>
                      <w:rFonts w:cstheme="minorHAnsi"/>
                      <w:color w:val="000000"/>
                    </w:rPr>
                  </w:pPr>
                  <w:r w:rsidRPr="0079210E">
                    <w:rPr>
                      <w:rFonts w:cstheme="minorHAnsi"/>
                      <w:color w:val="000000"/>
                    </w:rPr>
                    <w:t>82/1-20/15</w:t>
                  </w:r>
                </w:p>
              </w:tc>
              <w:tc>
                <w:tcPr>
                  <w:tcW w:w="1701" w:type="dxa"/>
                  <w:hideMark/>
                </w:tcPr>
                <w:p w14:paraId="35873E9B" w14:textId="77777777" w:rsidR="004E64B6" w:rsidRPr="0079210E" w:rsidRDefault="004E64B6" w:rsidP="004E64B6">
                  <w:pPr>
                    <w:jc w:val="center"/>
                    <w:rPr>
                      <w:rFonts w:cstheme="minorHAnsi"/>
                      <w:color w:val="000000"/>
                    </w:rPr>
                  </w:pPr>
                  <w:r w:rsidRPr="0079210E">
                    <w:rPr>
                      <w:rFonts w:cstheme="minorHAnsi"/>
                      <w:color w:val="000000"/>
                    </w:rPr>
                    <w:t>30/01/2015</w:t>
                  </w:r>
                </w:p>
              </w:tc>
              <w:tc>
                <w:tcPr>
                  <w:tcW w:w="4213" w:type="dxa"/>
                  <w:hideMark/>
                </w:tcPr>
                <w:p w14:paraId="2079A1CB" w14:textId="77777777" w:rsidR="004E64B6" w:rsidRPr="0079210E" w:rsidRDefault="004E64B6" w:rsidP="004E64B6">
                  <w:pPr>
                    <w:jc w:val="center"/>
                    <w:rPr>
                      <w:rFonts w:cstheme="minorHAnsi"/>
                      <w:color w:val="000000"/>
                    </w:rPr>
                  </w:pPr>
                  <w:r w:rsidRPr="0079210E">
                    <w:rPr>
                      <w:rFonts w:cstheme="minorHAnsi"/>
                      <w:color w:val="000000"/>
                    </w:rPr>
                    <w:t>Parapeto Camino acceso V1</w:t>
                  </w:r>
                </w:p>
              </w:tc>
              <w:tc>
                <w:tcPr>
                  <w:tcW w:w="1437" w:type="dxa"/>
                  <w:hideMark/>
                </w:tcPr>
                <w:p w14:paraId="7540A848" w14:textId="77777777" w:rsidR="004E64B6" w:rsidRPr="0079210E" w:rsidRDefault="004E64B6" w:rsidP="004E64B6">
                  <w:pPr>
                    <w:jc w:val="center"/>
                    <w:rPr>
                      <w:rFonts w:cstheme="minorHAnsi"/>
                      <w:color w:val="000000"/>
                    </w:rPr>
                  </w:pPr>
                  <w:r w:rsidRPr="0079210E">
                    <w:rPr>
                      <w:rFonts w:cstheme="minorHAnsi"/>
                      <w:color w:val="000000"/>
                    </w:rPr>
                    <w:t>2014</w:t>
                  </w:r>
                </w:p>
              </w:tc>
              <w:tc>
                <w:tcPr>
                  <w:tcW w:w="1735" w:type="dxa"/>
                  <w:hideMark/>
                </w:tcPr>
                <w:p w14:paraId="4C84D38F" w14:textId="77777777" w:rsidR="004E64B6" w:rsidRPr="0079210E" w:rsidRDefault="004E64B6" w:rsidP="004E64B6">
                  <w:pPr>
                    <w:jc w:val="center"/>
                    <w:rPr>
                      <w:rFonts w:cstheme="minorHAnsi"/>
                      <w:color w:val="000000"/>
                    </w:rPr>
                  </w:pPr>
                  <w:r w:rsidRPr="0079210E">
                    <w:rPr>
                      <w:rFonts w:cstheme="minorHAnsi"/>
                      <w:color w:val="000000"/>
                    </w:rPr>
                    <w:t>0,126</w:t>
                  </w:r>
                </w:p>
              </w:tc>
              <w:tc>
                <w:tcPr>
                  <w:tcW w:w="1951" w:type="dxa"/>
                  <w:hideMark/>
                </w:tcPr>
                <w:p w14:paraId="1EB4E31A" w14:textId="77777777" w:rsidR="004E64B6" w:rsidRPr="0079210E" w:rsidRDefault="004E64B6" w:rsidP="004E64B6">
                  <w:pPr>
                    <w:jc w:val="center"/>
                    <w:rPr>
                      <w:rFonts w:cstheme="minorHAnsi"/>
                      <w:color w:val="000000"/>
                    </w:rPr>
                  </w:pPr>
                  <w:r w:rsidRPr="0079210E">
                    <w:rPr>
                      <w:rFonts w:cstheme="minorHAnsi"/>
                      <w:color w:val="000000"/>
                    </w:rPr>
                    <w:t>2016</w:t>
                  </w:r>
                </w:p>
              </w:tc>
            </w:tr>
            <w:tr w:rsidR="004E64B6" w:rsidRPr="00EE0B9B" w14:paraId="08ED5901" w14:textId="77777777" w:rsidTr="00672FD6">
              <w:trPr>
                <w:trHeight w:val="272"/>
                <w:jc w:val="center"/>
              </w:trPr>
              <w:tc>
                <w:tcPr>
                  <w:tcW w:w="1985" w:type="dxa"/>
                  <w:vMerge w:val="restart"/>
                  <w:noWrap/>
                  <w:hideMark/>
                </w:tcPr>
                <w:p w14:paraId="6DFCA488" w14:textId="77777777" w:rsidR="004E64B6" w:rsidRPr="0079210E" w:rsidRDefault="004E64B6" w:rsidP="004E64B6">
                  <w:pPr>
                    <w:jc w:val="center"/>
                    <w:rPr>
                      <w:rFonts w:cstheme="minorHAnsi"/>
                      <w:color w:val="000000"/>
                    </w:rPr>
                  </w:pPr>
                  <w:r w:rsidRPr="0079210E">
                    <w:rPr>
                      <w:rFonts w:cstheme="minorHAnsi"/>
                      <w:color w:val="000000"/>
                    </w:rPr>
                    <w:t>82/1-20/14</w:t>
                  </w:r>
                </w:p>
              </w:tc>
              <w:tc>
                <w:tcPr>
                  <w:tcW w:w="1701" w:type="dxa"/>
                  <w:vMerge w:val="restart"/>
                  <w:hideMark/>
                </w:tcPr>
                <w:p w14:paraId="1040D5EB" w14:textId="77777777" w:rsidR="004E64B6" w:rsidRPr="0079210E" w:rsidRDefault="004E64B6" w:rsidP="004E64B6">
                  <w:pPr>
                    <w:jc w:val="center"/>
                    <w:rPr>
                      <w:rFonts w:cstheme="minorHAnsi"/>
                      <w:color w:val="000000"/>
                    </w:rPr>
                  </w:pPr>
                  <w:r w:rsidRPr="0079210E">
                    <w:rPr>
                      <w:rFonts w:cstheme="minorHAnsi"/>
                      <w:color w:val="000000"/>
                    </w:rPr>
                    <w:t>03/02/2014</w:t>
                  </w:r>
                </w:p>
              </w:tc>
              <w:tc>
                <w:tcPr>
                  <w:tcW w:w="4213" w:type="dxa"/>
                  <w:hideMark/>
                </w:tcPr>
                <w:p w14:paraId="225B4A0D" w14:textId="77777777" w:rsidR="004E64B6" w:rsidRPr="0079210E" w:rsidRDefault="004E64B6" w:rsidP="004E64B6">
                  <w:pPr>
                    <w:jc w:val="center"/>
                    <w:rPr>
                      <w:rFonts w:cstheme="minorHAnsi"/>
                      <w:color w:val="000000"/>
                    </w:rPr>
                  </w:pPr>
                  <w:r w:rsidRPr="0079210E">
                    <w:rPr>
                      <w:rFonts w:cstheme="minorHAnsi"/>
                      <w:color w:val="000000"/>
                    </w:rPr>
                    <w:t>Obras con denominación V1 -V2 -V3</w:t>
                  </w:r>
                </w:p>
              </w:tc>
              <w:tc>
                <w:tcPr>
                  <w:tcW w:w="1437" w:type="dxa"/>
                  <w:vMerge w:val="restart"/>
                  <w:hideMark/>
                </w:tcPr>
                <w:p w14:paraId="2334989C" w14:textId="77777777" w:rsidR="004E64B6" w:rsidRPr="0079210E" w:rsidRDefault="004E64B6" w:rsidP="004E64B6">
                  <w:pPr>
                    <w:jc w:val="center"/>
                    <w:rPr>
                      <w:rFonts w:cstheme="minorHAnsi"/>
                      <w:color w:val="000000"/>
                    </w:rPr>
                  </w:pPr>
                  <w:r w:rsidRPr="0079210E">
                    <w:rPr>
                      <w:rFonts w:cstheme="minorHAnsi"/>
                      <w:color w:val="000000"/>
                    </w:rPr>
                    <w:t>2014</w:t>
                  </w:r>
                </w:p>
              </w:tc>
              <w:tc>
                <w:tcPr>
                  <w:tcW w:w="1735" w:type="dxa"/>
                  <w:vMerge w:val="restart"/>
                  <w:hideMark/>
                </w:tcPr>
                <w:p w14:paraId="33CF61E1" w14:textId="77777777" w:rsidR="004E64B6" w:rsidRPr="0079210E" w:rsidRDefault="004E64B6" w:rsidP="004E64B6">
                  <w:pPr>
                    <w:jc w:val="center"/>
                    <w:rPr>
                      <w:rFonts w:cstheme="minorHAnsi"/>
                      <w:color w:val="000000"/>
                    </w:rPr>
                  </w:pPr>
                  <w:r w:rsidRPr="0079210E">
                    <w:rPr>
                      <w:rFonts w:cstheme="minorHAnsi"/>
                      <w:color w:val="000000"/>
                    </w:rPr>
                    <w:t>10,73</w:t>
                  </w:r>
                </w:p>
              </w:tc>
              <w:tc>
                <w:tcPr>
                  <w:tcW w:w="1951" w:type="dxa"/>
                  <w:vMerge w:val="restart"/>
                  <w:hideMark/>
                </w:tcPr>
                <w:p w14:paraId="35EAB9F9" w14:textId="77777777" w:rsidR="004E64B6" w:rsidRPr="0079210E" w:rsidRDefault="004E64B6" w:rsidP="004E64B6">
                  <w:pPr>
                    <w:jc w:val="center"/>
                    <w:rPr>
                      <w:rFonts w:cstheme="minorHAnsi"/>
                      <w:color w:val="000000"/>
                    </w:rPr>
                  </w:pPr>
                  <w:r w:rsidRPr="0079210E">
                    <w:rPr>
                      <w:rFonts w:cstheme="minorHAnsi"/>
                      <w:color w:val="000000"/>
                    </w:rPr>
                    <w:t>2016</w:t>
                  </w:r>
                </w:p>
              </w:tc>
            </w:tr>
            <w:tr w:rsidR="004E64B6" w:rsidRPr="0014503F" w14:paraId="74F5FEDC" w14:textId="77777777" w:rsidTr="00672FD6">
              <w:trPr>
                <w:trHeight w:val="262"/>
                <w:jc w:val="center"/>
              </w:trPr>
              <w:tc>
                <w:tcPr>
                  <w:tcW w:w="1985" w:type="dxa"/>
                  <w:vMerge/>
                  <w:hideMark/>
                </w:tcPr>
                <w:p w14:paraId="147C4326" w14:textId="77777777" w:rsidR="004E64B6" w:rsidRPr="0079210E" w:rsidRDefault="004E64B6" w:rsidP="004E64B6">
                  <w:pPr>
                    <w:rPr>
                      <w:rFonts w:cstheme="minorHAnsi"/>
                      <w:color w:val="000000"/>
                    </w:rPr>
                  </w:pPr>
                </w:p>
              </w:tc>
              <w:tc>
                <w:tcPr>
                  <w:tcW w:w="1701" w:type="dxa"/>
                  <w:vMerge/>
                  <w:hideMark/>
                </w:tcPr>
                <w:p w14:paraId="7E28BCBA" w14:textId="77777777" w:rsidR="004E64B6" w:rsidRPr="0079210E" w:rsidRDefault="004E64B6" w:rsidP="004E64B6">
                  <w:pPr>
                    <w:rPr>
                      <w:rFonts w:cstheme="minorHAnsi"/>
                      <w:color w:val="000000"/>
                    </w:rPr>
                  </w:pPr>
                </w:p>
              </w:tc>
              <w:tc>
                <w:tcPr>
                  <w:tcW w:w="4213" w:type="dxa"/>
                  <w:hideMark/>
                </w:tcPr>
                <w:p w14:paraId="7BDD270C" w14:textId="77777777" w:rsidR="004E64B6" w:rsidRPr="0079210E" w:rsidRDefault="004E64B6" w:rsidP="004E64B6">
                  <w:pPr>
                    <w:jc w:val="center"/>
                    <w:rPr>
                      <w:rFonts w:cstheme="minorHAnsi"/>
                      <w:color w:val="000000"/>
                    </w:rPr>
                  </w:pPr>
                  <w:r w:rsidRPr="0079210E">
                    <w:rPr>
                      <w:rFonts w:cstheme="minorHAnsi"/>
                      <w:color w:val="000000"/>
                    </w:rPr>
                    <w:t>(Frente de Trabajo V1) </w:t>
                  </w:r>
                </w:p>
              </w:tc>
              <w:tc>
                <w:tcPr>
                  <w:tcW w:w="1437" w:type="dxa"/>
                  <w:vMerge/>
                  <w:hideMark/>
                </w:tcPr>
                <w:p w14:paraId="6E3004BF" w14:textId="77777777" w:rsidR="004E64B6" w:rsidRPr="0079210E" w:rsidRDefault="004E64B6" w:rsidP="004E64B6">
                  <w:pPr>
                    <w:rPr>
                      <w:rFonts w:cstheme="minorHAnsi"/>
                      <w:color w:val="000000"/>
                    </w:rPr>
                  </w:pPr>
                </w:p>
              </w:tc>
              <w:tc>
                <w:tcPr>
                  <w:tcW w:w="1735" w:type="dxa"/>
                  <w:vMerge/>
                  <w:hideMark/>
                </w:tcPr>
                <w:p w14:paraId="43330A4C" w14:textId="77777777" w:rsidR="004E64B6" w:rsidRPr="0079210E" w:rsidRDefault="004E64B6" w:rsidP="004E64B6">
                  <w:pPr>
                    <w:rPr>
                      <w:rFonts w:cstheme="minorHAnsi"/>
                      <w:color w:val="000000"/>
                    </w:rPr>
                  </w:pPr>
                </w:p>
              </w:tc>
              <w:tc>
                <w:tcPr>
                  <w:tcW w:w="1951" w:type="dxa"/>
                  <w:vMerge/>
                  <w:hideMark/>
                </w:tcPr>
                <w:p w14:paraId="181EE9A4" w14:textId="77777777" w:rsidR="004E64B6" w:rsidRPr="0079210E" w:rsidRDefault="004E64B6" w:rsidP="004E64B6">
                  <w:pPr>
                    <w:rPr>
                      <w:rFonts w:cstheme="minorHAnsi"/>
                      <w:color w:val="000000"/>
                    </w:rPr>
                  </w:pPr>
                </w:p>
              </w:tc>
            </w:tr>
            <w:tr w:rsidR="004E64B6" w:rsidRPr="00EE0B9B" w14:paraId="7BB9AB28" w14:textId="77777777" w:rsidTr="00672FD6">
              <w:trPr>
                <w:trHeight w:val="279"/>
                <w:jc w:val="center"/>
              </w:trPr>
              <w:tc>
                <w:tcPr>
                  <w:tcW w:w="1985" w:type="dxa"/>
                  <w:noWrap/>
                  <w:hideMark/>
                </w:tcPr>
                <w:p w14:paraId="1C3F264D" w14:textId="77777777" w:rsidR="004E64B6" w:rsidRPr="0079210E" w:rsidRDefault="004E64B6" w:rsidP="004E64B6">
                  <w:pPr>
                    <w:jc w:val="center"/>
                    <w:rPr>
                      <w:rFonts w:cstheme="minorHAnsi"/>
                      <w:color w:val="000000"/>
                    </w:rPr>
                  </w:pPr>
                  <w:r w:rsidRPr="0079210E">
                    <w:rPr>
                      <w:rFonts w:cstheme="minorHAnsi"/>
                      <w:color w:val="000000"/>
                    </w:rPr>
                    <w:t>82/18-20/15</w:t>
                  </w:r>
                </w:p>
              </w:tc>
              <w:tc>
                <w:tcPr>
                  <w:tcW w:w="1701" w:type="dxa"/>
                  <w:hideMark/>
                </w:tcPr>
                <w:p w14:paraId="3DAD0C7F" w14:textId="77777777" w:rsidR="004E64B6" w:rsidRPr="0079210E" w:rsidRDefault="004E64B6" w:rsidP="004E64B6">
                  <w:pPr>
                    <w:jc w:val="center"/>
                    <w:rPr>
                      <w:rFonts w:cstheme="minorHAnsi"/>
                      <w:color w:val="000000"/>
                    </w:rPr>
                  </w:pPr>
                  <w:r w:rsidRPr="0079210E">
                    <w:rPr>
                      <w:rFonts w:cstheme="minorHAnsi"/>
                      <w:color w:val="000000"/>
                    </w:rPr>
                    <w:t>27/11/2015</w:t>
                  </w:r>
                </w:p>
              </w:tc>
              <w:tc>
                <w:tcPr>
                  <w:tcW w:w="4213" w:type="dxa"/>
                  <w:hideMark/>
                </w:tcPr>
                <w:p w14:paraId="32C54AA4" w14:textId="77777777" w:rsidR="004E64B6" w:rsidRPr="0079210E" w:rsidRDefault="004E64B6" w:rsidP="004E64B6">
                  <w:pPr>
                    <w:jc w:val="center"/>
                    <w:rPr>
                      <w:rFonts w:cstheme="minorHAnsi"/>
                      <w:color w:val="000000"/>
                    </w:rPr>
                  </w:pPr>
                  <w:r w:rsidRPr="0079210E">
                    <w:rPr>
                      <w:rFonts w:cstheme="minorHAnsi"/>
                      <w:color w:val="000000"/>
                    </w:rPr>
                    <w:t>Bocatoma La Engorda y Obras Complementarias</w:t>
                  </w:r>
                </w:p>
              </w:tc>
              <w:tc>
                <w:tcPr>
                  <w:tcW w:w="1437" w:type="dxa"/>
                  <w:hideMark/>
                </w:tcPr>
                <w:p w14:paraId="55CD3BA3" w14:textId="77777777" w:rsidR="004E64B6" w:rsidRPr="0079210E" w:rsidRDefault="004E64B6" w:rsidP="004E64B6">
                  <w:pPr>
                    <w:jc w:val="center"/>
                    <w:rPr>
                      <w:rFonts w:cstheme="minorHAnsi"/>
                      <w:color w:val="000000"/>
                    </w:rPr>
                  </w:pPr>
                  <w:r w:rsidRPr="0079210E">
                    <w:rPr>
                      <w:rFonts w:cstheme="minorHAnsi"/>
                      <w:color w:val="000000"/>
                    </w:rPr>
                    <w:t>2015</w:t>
                  </w:r>
                </w:p>
              </w:tc>
              <w:tc>
                <w:tcPr>
                  <w:tcW w:w="1735" w:type="dxa"/>
                  <w:hideMark/>
                </w:tcPr>
                <w:p w14:paraId="3D75AFAF" w14:textId="77777777" w:rsidR="004E64B6" w:rsidRPr="0079210E" w:rsidRDefault="004E64B6" w:rsidP="004E64B6">
                  <w:pPr>
                    <w:jc w:val="center"/>
                    <w:rPr>
                      <w:rFonts w:cstheme="minorHAnsi"/>
                      <w:color w:val="000000"/>
                    </w:rPr>
                  </w:pPr>
                  <w:r w:rsidRPr="0079210E">
                    <w:rPr>
                      <w:rFonts w:cstheme="minorHAnsi"/>
                      <w:color w:val="000000"/>
                    </w:rPr>
                    <w:t>1,11</w:t>
                  </w:r>
                </w:p>
              </w:tc>
              <w:tc>
                <w:tcPr>
                  <w:tcW w:w="1951" w:type="dxa"/>
                  <w:hideMark/>
                </w:tcPr>
                <w:p w14:paraId="66E1B3C0" w14:textId="77777777" w:rsidR="004E64B6" w:rsidRPr="0079210E" w:rsidRDefault="004E64B6" w:rsidP="004E64B6">
                  <w:pPr>
                    <w:jc w:val="center"/>
                    <w:rPr>
                      <w:rFonts w:cstheme="minorHAnsi"/>
                      <w:color w:val="000000"/>
                    </w:rPr>
                  </w:pPr>
                  <w:r w:rsidRPr="0079210E">
                    <w:rPr>
                      <w:rFonts w:cstheme="minorHAnsi"/>
                      <w:color w:val="000000"/>
                    </w:rPr>
                    <w:t>2017</w:t>
                  </w:r>
                </w:p>
              </w:tc>
            </w:tr>
            <w:tr w:rsidR="004E64B6" w:rsidRPr="00EE0B9B" w14:paraId="5E7C51E6" w14:textId="77777777" w:rsidTr="00672FD6">
              <w:trPr>
                <w:trHeight w:val="268"/>
                <w:jc w:val="center"/>
              </w:trPr>
              <w:tc>
                <w:tcPr>
                  <w:tcW w:w="1985" w:type="dxa"/>
                  <w:noWrap/>
                  <w:hideMark/>
                </w:tcPr>
                <w:p w14:paraId="1CE818A4" w14:textId="77777777" w:rsidR="004E64B6" w:rsidRPr="0079210E" w:rsidRDefault="004E64B6" w:rsidP="004E64B6">
                  <w:pPr>
                    <w:jc w:val="center"/>
                    <w:rPr>
                      <w:rFonts w:cstheme="minorHAnsi"/>
                      <w:color w:val="000000"/>
                    </w:rPr>
                  </w:pPr>
                  <w:r>
                    <w:rPr>
                      <w:rFonts w:cstheme="minorHAnsi"/>
                      <w:color w:val="000000"/>
                    </w:rPr>
                    <w:t>*</w:t>
                  </w:r>
                  <w:r w:rsidRPr="0079210E">
                    <w:rPr>
                      <w:rFonts w:cstheme="minorHAnsi"/>
                      <w:color w:val="000000"/>
                    </w:rPr>
                    <w:t>82/10,11,14-20/12</w:t>
                  </w:r>
                </w:p>
              </w:tc>
              <w:tc>
                <w:tcPr>
                  <w:tcW w:w="1701" w:type="dxa"/>
                  <w:hideMark/>
                </w:tcPr>
                <w:p w14:paraId="0F060FD7" w14:textId="77777777" w:rsidR="004E64B6" w:rsidRPr="0079210E" w:rsidRDefault="004E64B6" w:rsidP="004E64B6">
                  <w:pPr>
                    <w:jc w:val="center"/>
                    <w:rPr>
                      <w:rFonts w:cstheme="minorHAnsi"/>
                      <w:color w:val="000000"/>
                    </w:rPr>
                  </w:pPr>
                  <w:r w:rsidRPr="0079210E">
                    <w:rPr>
                      <w:rFonts w:cstheme="minorHAnsi"/>
                      <w:color w:val="000000"/>
                    </w:rPr>
                    <w:t>20/03/2013</w:t>
                  </w:r>
                </w:p>
              </w:tc>
              <w:tc>
                <w:tcPr>
                  <w:tcW w:w="4213" w:type="dxa"/>
                  <w:hideMark/>
                </w:tcPr>
                <w:p w14:paraId="769A70C9" w14:textId="77777777" w:rsidR="004E64B6" w:rsidRPr="0079210E" w:rsidRDefault="004E64B6" w:rsidP="004E64B6">
                  <w:pPr>
                    <w:jc w:val="center"/>
                    <w:rPr>
                      <w:rFonts w:cstheme="minorHAnsi"/>
                      <w:color w:val="000000"/>
                    </w:rPr>
                  </w:pPr>
                  <w:r w:rsidRPr="0079210E">
                    <w:rPr>
                      <w:rFonts w:cstheme="minorHAnsi"/>
                      <w:color w:val="000000"/>
                    </w:rPr>
                    <w:t>Camino V1 km 0 a 2</w:t>
                  </w:r>
                </w:p>
              </w:tc>
              <w:tc>
                <w:tcPr>
                  <w:tcW w:w="1437" w:type="dxa"/>
                  <w:hideMark/>
                </w:tcPr>
                <w:p w14:paraId="1DE5CC61" w14:textId="77777777" w:rsidR="004E64B6" w:rsidRPr="0079210E" w:rsidRDefault="004E64B6" w:rsidP="004E64B6">
                  <w:pPr>
                    <w:jc w:val="center"/>
                    <w:rPr>
                      <w:rFonts w:cstheme="minorHAnsi"/>
                      <w:color w:val="000000"/>
                    </w:rPr>
                  </w:pPr>
                  <w:r w:rsidRPr="0079210E">
                    <w:rPr>
                      <w:rFonts w:cstheme="minorHAnsi"/>
                      <w:color w:val="000000"/>
                    </w:rPr>
                    <w:t>2012</w:t>
                  </w:r>
                </w:p>
              </w:tc>
              <w:tc>
                <w:tcPr>
                  <w:tcW w:w="1735" w:type="dxa"/>
                  <w:hideMark/>
                </w:tcPr>
                <w:p w14:paraId="13DE545F" w14:textId="77777777" w:rsidR="004E64B6" w:rsidRPr="0079210E" w:rsidRDefault="004E64B6" w:rsidP="004E64B6">
                  <w:pPr>
                    <w:jc w:val="center"/>
                    <w:rPr>
                      <w:rFonts w:cstheme="minorHAnsi"/>
                      <w:color w:val="000000"/>
                    </w:rPr>
                  </w:pPr>
                  <w:r w:rsidRPr="0079210E">
                    <w:rPr>
                      <w:rFonts w:cstheme="minorHAnsi"/>
                      <w:color w:val="000000"/>
                    </w:rPr>
                    <w:t>2,8</w:t>
                  </w:r>
                </w:p>
              </w:tc>
              <w:tc>
                <w:tcPr>
                  <w:tcW w:w="1951" w:type="dxa"/>
                  <w:hideMark/>
                </w:tcPr>
                <w:p w14:paraId="53577DA7" w14:textId="77777777" w:rsidR="004E64B6" w:rsidRPr="0079210E" w:rsidRDefault="004E64B6" w:rsidP="004E64B6">
                  <w:pPr>
                    <w:jc w:val="center"/>
                    <w:rPr>
                      <w:rFonts w:cstheme="minorHAnsi"/>
                      <w:color w:val="000000"/>
                    </w:rPr>
                  </w:pPr>
                  <w:r w:rsidRPr="0079210E">
                    <w:rPr>
                      <w:rFonts w:cstheme="minorHAnsi"/>
                      <w:color w:val="000000"/>
                    </w:rPr>
                    <w:t>2015</w:t>
                  </w:r>
                </w:p>
              </w:tc>
            </w:tr>
            <w:tr w:rsidR="004E64B6" w:rsidRPr="00EE0B9B" w14:paraId="5EACFA75" w14:textId="77777777" w:rsidTr="00672FD6">
              <w:trPr>
                <w:trHeight w:val="287"/>
                <w:jc w:val="center"/>
              </w:trPr>
              <w:tc>
                <w:tcPr>
                  <w:tcW w:w="1985" w:type="dxa"/>
                  <w:noWrap/>
                  <w:hideMark/>
                </w:tcPr>
                <w:p w14:paraId="625EC36A" w14:textId="77777777" w:rsidR="004E64B6" w:rsidRPr="0079210E" w:rsidRDefault="004E64B6" w:rsidP="004E64B6">
                  <w:pPr>
                    <w:jc w:val="center"/>
                    <w:rPr>
                      <w:rFonts w:cstheme="minorHAnsi"/>
                      <w:color w:val="000000"/>
                    </w:rPr>
                  </w:pPr>
                  <w:r w:rsidRPr="0079210E">
                    <w:rPr>
                      <w:rFonts w:cstheme="minorHAnsi"/>
                      <w:color w:val="000000"/>
                    </w:rPr>
                    <w:t>83/3-20/16</w:t>
                  </w:r>
                </w:p>
              </w:tc>
              <w:tc>
                <w:tcPr>
                  <w:tcW w:w="1701" w:type="dxa"/>
                  <w:hideMark/>
                </w:tcPr>
                <w:p w14:paraId="687B91B2" w14:textId="77777777" w:rsidR="004E64B6" w:rsidRPr="0079210E" w:rsidRDefault="004E64B6" w:rsidP="004E64B6">
                  <w:pPr>
                    <w:jc w:val="center"/>
                    <w:rPr>
                      <w:rFonts w:cstheme="minorHAnsi"/>
                      <w:color w:val="000000"/>
                    </w:rPr>
                  </w:pPr>
                  <w:r w:rsidRPr="0079210E">
                    <w:rPr>
                      <w:rFonts w:cstheme="minorHAnsi"/>
                      <w:color w:val="000000"/>
                    </w:rPr>
                    <w:t>03/04/2016</w:t>
                  </w:r>
                </w:p>
              </w:tc>
              <w:tc>
                <w:tcPr>
                  <w:tcW w:w="4213" w:type="dxa"/>
                  <w:hideMark/>
                </w:tcPr>
                <w:p w14:paraId="679151D9" w14:textId="77777777" w:rsidR="004E64B6" w:rsidRPr="0079210E" w:rsidRDefault="004E64B6" w:rsidP="004E64B6">
                  <w:pPr>
                    <w:jc w:val="center"/>
                    <w:rPr>
                      <w:rFonts w:cstheme="minorHAnsi"/>
                      <w:color w:val="000000"/>
                    </w:rPr>
                  </w:pPr>
                  <w:r w:rsidRPr="0079210E">
                    <w:rPr>
                      <w:rFonts w:cstheme="minorHAnsi"/>
                      <w:color w:val="000000"/>
                    </w:rPr>
                    <w:t>Ampliación Bocatoma Colina</w:t>
                  </w:r>
                </w:p>
              </w:tc>
              <w:tc>
                <w:tcPr>
                  <w:tcW w:w="1437" w:type="dxa"/>
                  <w:hideMark/>
                </w:tcPr>
                <w:p w14:paraId="4CFDD928" w14:textId="77777777" w:rsidR="004E64B6" w:rsidRPr="0079210E" w:rsidRDefault="004E64B6" w:rsidP="004E64B6">
                  <w:pPr>
                    <w:jc w:val="center"/>
                    <w:rPr>
                      <w:rFonts w:cstheme="minorHAnsi"/>
                      <w:color w:val="000000"/>
                    </w:rPr>
                  </w:pPr>
                  <w:r w:rsidRPr="0079210E">
                    <w:rPr>
                      <w:rFonts w:cstheme="minorHAnsi"/>
                      <w:color w:val="000000"/>
                    </w:rPr>
                    <w:t>2016</w:t>
                  </w:r>
                </w:p>
              </w:tc>
              <w:tc>
                <w:tcPr>
                  <w:tcW w:w="1735" w:type="dxa"/>
                  <w:hideMark/>
                </w:tcPr>
                <w:p w14:paraId="4180BFE1" w14:textId="77777777" w:rsidR="004E64B6" w:rsidRPr="0079210E" w:rsidRDefault="004E64B6" w:rsidP="004E64B6">
                  <w:pPr>
                    <w:jc w:val="center"/>
                    <w:rPr>
                      <w:rFonts w:cstheme="minorHAnsi"/>
                      <w:color w:val="000000"/>
                    </w:rPr>
                  </w:pPr>
                  <w:r w:rsidRPr="0079210E">
                    <w:rPr>
                      <w:rFonts w:cstheme="minorHAnsi"/>
                      <w:color w:val="000000"/>
                    </w:rPr>
                    <w:t>0,91</w:t>
                  </w:r>
                </w:p>
              </w:tc>
              <w:tc>
                <w:tcPr>
                  <w:tcW w:w="1951" w:type="dxa"/>
                  <w:hideMark/>
                </w:tcPr>
                <w:p w14:paraId="034DE73E" w14:textId="77777777" w:rsidR="004E64B6" w:rsidRPr="0079210E" w:rsidRDefault="004E64B6" w:rsidP="004E64B6">
                  <w:pPr>
                    <w:jc w:val="center"/>
                    <w:rPr>
                      <w:rFonts w:cstheme="minorHAnsi"/>
                      <w:color w:val="000000"/>
                    </w:rPr>
                  </w:pPr>
                  <w:r w:rsidRPr="0079210E">
                    <w:rPr>
                      <w:rFonts w:cstheme="minorHAnsi"/>
                      <w:color w:val="000000"/>
                    </w:rPr>
                    <w:t>2018</w:t>
                  </w:r>
                </w:p>
              </w:tc>
            </w:tr>
            <w:tr w:rsidR="004E64B6" w:rsidRPr="00EE0B9B" w14:paraId="1DECE9C5" w14:textId="77777777" w:rsidTr="00672FD6">
              <w:trPr>
                <w:trHeight w:val="561"/>
                <w:jc w:val="center"/>
              </w:trPr>
              <w:tc>
                <w:tcPr>
                  <w:tcW w:w="1985" w:type="dxa"/>
                  <w:noWrap/>
                  <w:hideMark/>
                </w:tcPr>
                <w:p w14:paraId="2D11388B" w14:textId="77777777" w:rsidR="004E64B6" w:rsidRPr="0079210E" w:rsidRDefault="004E64B6" w:rsidP="004E64B6">
                  <w:pPr>
                    <w:jc w:val="center"/>
                    <w:rPr>
                      <w:rFonts w:cstheme="minorHAnsi"/>
                      <w:color w:val="000000"/>
                    </w:rPr>
                  </w:pPr>
                  <w:r w:rsidRPr="0079210E">
                    <w:rPr>
                      <w:rFonts w:cstheme="minorHAnsi"/>
                      <w:color w:val="000000"/>
                    </w:rPr>
                    <w:t>82/8-20/16</w:t>
                  </w:r>
                </w:p>
              </w:tc>
              <w:tc>
                <w:tcPr>
                  <w:tcW w:w="1701" w:type="dxa"/>
                  <w:hideMark/>
                </w:tcPr>
                <w:p w14:paraId="08B2F568" w14:textId="77777777" w:rsidR="004E64B6" w:rsidRPr="0079210E" w:rsidRDefault="004E64B6" w:rsidP="004E64B6">
                  <w:pPr>
                    <w:jc w:val="center"/>
                    <w:rPr>
                      <w:rFonts w:cstheme="minorHAnsi"/>
                      <w:color w:val="000000"/>
                    </w:rPr>
                  </w:pPr>
                  <w:r w:rsidRPr="0079210E">
                    <w:rPr>
                      <w:rFonts w:cstheme="minorHAnsi"/>
                      <w:color w:val="000000"/>
                    </w:rPr>
                    <w:t>02/06/2016</w:t>
                  </w:r>
                </w:p>
              </w:tc>
              <w:tc>
                <w:tcPr>
                  <w:tcW w:w="4213" w:type="dxa"/>
                  <w:hideMark/>
                </w:tcPr>
                <w:p w14:paraId="547D4024" w14:textId="77777777" w:rsidR="004E64B6" w:rsidRPr="0079210E" w:rsidRDefault="004E64B6" w:rsidP="004E64B6">
                  <w:pPr>
                    <w:jc w:val="center"/>
                    <w:rPr>
                      <w:rFonts w:cstheme="minorHAnsi"/>
                      <w:color w:val="000000"/>
                    </w:rPr>
                  </w:pPr>
                  <w:r w:rsidRPr="0079210E">
                    <w:rPr>
                      <w:rFonts w:cstheme="minorHAnsi"/>
                      <w:color w:val="000000"/>
                    </w:rPr>
                    <w:t>Habilitación de terreno emplazamiento aducción El Volcán</w:t>
                  </w:r>
                </w:p>
              </w:tc>
              <w:tc>
                <w:tcPr>
                  <w:tcW w:w="1437" w:type="dxa"/>
                  <w:hideMark/>
                </w:tcPr>
                <w:p w14:paraId="6412891B" w14:textId="77777777" w:rsidR="004E64B6" w:rsidRPr="0079210E" w:rsidRDefault="004E64B6" w:rsidP="004E64B6">
                  <w:pPr>
                    <w:jc w:val="center"/>
                    <w:rPr>
                      <w:rFonts w:cstheme="minorHAnsi"/>
                      <w:color w:val="000000"/>
                    </w:rPr>
                  </w:pPr>
                  <w:r w:rsidRPr="0079210E">
                    <w:rPr>
                      <w:rFonts w:cstheme="minorHAnsi"/>
                      <w:color w:val="000000"/>
                    </w:rPr>
                    <w:t>2016</w:t>
                  </w:r>
                </w:p>
              </w:tc>
              <w:tc>
                <w:tcPr>
                  <w:tcW w:w="1735" w:type="dxa"/>
                  <w:hideMark/>
                </w:tcPr>
                <w:p w14:paraId="3622BD75" w14:textId="77777777" w:rsidR="004E64B6" w:rsidRPr="0079210E" w:rsidRDefault="004E64B6" w:rsidP="004E64B6">
                  <w:pPr>
                    <w:jc w:val="center"/>
                    <w:rPr>
                      <w:rFonts w:cstheme="minorHAnsi"/>
                      <w:color w:val="000000"/>
                    </w:rPr>
                  </w:pPr>
                  <w:r w:rsidRPr="0079210E">
                    <w:rPr>
                      <w:rFonts w:cstheme="minorHAnsi"/>
                      <w:color w:val="000000"/>
                    </w:rPr>
                    <w:t>0,4</w:t>
                  </w:r>
                </w:p>
              </w:tc>
              <w:tc>
                <w:tcPr>
                  <w:tcW w:w="1951" w:type="dxa"/>
                  <w:hideMark/>
                </w:tcPr>
                <w:p w14:paraId="6DCAF383" w14:textId="77777777" w:rsidR="004E64B6" w:rsidRPr="0079210E" w:rsidRDefault="004E64B6" w:rsidP="004E64B6">
                  <w:pPr>
                    <w:jc w:val="center"/>
                    <w:rPr>
                      <w:rFonts w:cstheme="minorHAnsi"/>
                      <w:color w:val="000000"/>
                    </w:rPr>
                  </w:pPr>
                  <w:r w:rsidRPr="0079210E">
                    <w:rPr>
                      <w:rFonts w:cstheme="minorHAnsi"/>
                      <w:color w:val="000000"/>
                    </w:rPr>
                    <w:t>2018</w:t>
                  </w:r>
                </w:p>
              </w:tc>
            </w:tr>
            <w:tr w:rsidR="004E64B6" w:rsidRPr="00EE0B9B" w14:paraId="25CE0357" w14:textId="77777777" w:rsidTr="00672FD6">
              <w:trPr>
                <w:trHeight w:val="271"/>
                <w:jc w:val="center"/>
              </w:trPr>
              <w:tc>
                <w:tcPr>
                  <w:tcW w:w="1985" w:type="dxa"/>
                  <w:noWrap/>
                  <w:hideMark/>
                </w:tcPr>
                <w:p w14:paraId="24D0E3BD" w14:textId="77777777" w:rsidR="004E64B6" w:rsidRPr="0079210E" w:rsidRDefault="004E64B6" w:rsidP="004E64B6">
                  <w:pPr>
                    <w:jc w:val="center"/>
                    <w:rPr>
                      <w:rFonts w:cstheme="minorHAnsi"/>
                      <w:color w:val="000000"/>
                    </w:rPr>
                  </w:pPr>
                  <w:r w:rsidRPr="0079210E">
                    <w:rPr>
                      <w:rFonts w:cstheme="minorHAnsi"/>
                      <w:color w:val="000000"/>
                    </w:rPr>
                    <w:lastRenderedPageBreak/>
                    <w:t>82/13-20/16</w:t>
                  </w:r>
                </w:p>
              </w:tc>
              <w:tc>
                <w:tcPr>
                  <w:tcW w:w="1701" w:type="dxa"/>
                  <w:hideMark/>
                </w:tcPr>
                <w:p w14:paraId="7CBD93D6" w14:textId="77777777" w:rsidR="004E64B6" w:rsidRPr="0079210E" w:rsidRDefault="004E64B6" w:rsidP="004E64B6">
                  <w:pPr>
                    <w:jc w:val="center"/>
                    <w:rPr>
                      <w:rFonts w:cstheme="minorHAnsi"/>
                      <w:color w:val="000000"/>
                    </w:rPr>
                  </w:pPr>
                  <w:r w:rsidRPr="0079210E">
                    <w:rPr>
                      <w:rFonts w:cstheme="minorHAnsi"/>
                      <w:color w:val="000000"/>
                    </w:rPr>
                    <w:t>11/07/2016</w:t>
                  </w:r>
                </w:p>
              </w:tc>
              <w:tc>
                <w:tcPr>
                  <w:tcW w:w="4213" w:type="dxa"/>
                  <w:hideMark/>
                </w:tcPr>
                <w:p w14:paraId="0FDD7234" w14:textId="77777777" w:rsidR="004E64B6" w:rsidRPr="0079210E" w:rsidRDefault="004E64B6" w:rsidP="004E64B6">
                  <w:pPr>
                    <w:jc w:val="center"/>
                    <w:rPr>
                      <w:rFonts w:cstheme="minorHAnsi"/>
                      <w:color w:val="000000"/>
                    </w:rPr>
                  </w:pPr>
                  <w:r w:rsidRPr="0079210E">
                    <w:rPr>
                      <w:rFonts w:cstheme="minorHAnsi"/>
                      <w:color w:val="000000"/>
                    </w:rPr>
                    <w:t xml:space="preserve">Obras de habilitación de terreno </w:t>
                  </w:r>
                </w:p>
              </w:tc>
              <w:tc>
                <w:tcPr>
                  <w:tcW w:w="1437" w:type="dxa"/>
                  <w:hideMark/>
                </w:tcPr>
                <w:p w14:paraId="3D72F94D" w14:textId="77777777" w:rsidR="004E64B6" w:rsidRPr="0079210E" w:rsidRDefault="004E64B6" w:rsidP="004E64B6">
                  <w:pPr>
                    <w:jc w:val="center"/>
                    <w:rPr>
                      <w:rFonts w:cstheme="minorHAnsi"/>
                      <w:color w:val="000000"/>
                    </w:rPr>
                  </w:pPr>
                  <w:r w:rsidRPr="0079210E">
                    <w:rPr>
                      <w:rFonts w:cstheme="minorHAnsi"/>
                      <w:color w:val="000000"/>
                    </w:rPr>
                    <w:t>2016</w:t>
                  </w:r>
                </w:p>
              </w:tc>
              <w:tc>
                <w:tcPr>
                  <w:tcW w:w="1735" w:type="dxa"/>
                  <w:hideMark/>
                </w:tcPr>
                <w:p w14:paraId="7ED2D297" w14:textId="77777777" w:rsidR="004E64B6" w:rsidRPr="0079210E" w:rsidRDefault="004E64B6" w:rsidP="004E64B6">
                  <w:pPr>
                    <w:jc w:val="center"/>
                    <w:rPr>
                      <w:rFonts w:cstheme="minorHAnsi"/>
                      <w:color w:val="000000"/>
                    </w:rPr>
                  </w:pPr>
                  <w:r w:rsidRPr="0079210E">
                    <w:rPr>
                      <w:rFonts w:cstheme="minorHAnsi"/>
                      <w:color w:val="000000"/>
                    </w:rPr>
                    <w:t>0,46</w:t>
                  </w:r>
                </w:p>
              </w:tc>
              <w:tc>
                <w:tcPr>
                  <w:tcW w:w="1951" w:type="dxa"/>
                  <w:hideMark/>
                </w:tcPr>
                <w:p w14:paraId="78E5DFF7" w14:textId="77777777" w:rsidR="004E64B6" w:rsidRPr="0079210E" w:rsidRDefault="004E64B6" w:rsidP="004E64B6">
                  <w:pPr>
                    <w:jc w:val="center"/>
                    <w:rPr>
                      <w:rFonts w:cstheme="minorHAnsi"/>
                      <w:color w:val="000000"/>
                    </w:rPr>
                  </w:pPr>
                  <w:r w:rsidRPr="0079210E">
                    <w:rPr>
                      <w:rFonts w:cstheme="minorHAnsi"/>
                      <w:color w:val="000000"/>
                    </w:rPr>
                    <w:t>2018</w:t>
                  </w:r>
                </w:p>
              </w:tc>
            </w:tr>
            <w:tr w:rsidR="004E64B6" w:rsidRPr="00EE0B9B" w14:paraId="3BE08298" w14:textId="77777777" w:rsidTr="00672FD6">
              <w:trPr>
                <w:trHeight w:val="262"/>
                <w:jc w:val="center"/>
              </w:trPr>
              <w:tc>
                <w:tcPr>
                  <w:tcW w:w="1985" w:type="dxa"/>
                  <w:noWrap/>
                  <w:hideMark/>
                </w:tcPr>
                <w:p w14:paraId="6B62D6C7" w14:textId="77777777" w:rsidR="004E64B6" w:rsidRPr="0079210E" w:rsidRDefault="004E64B6" w:rsidP="004E64B6">
                  <w:pPr>
                    <w:jc w:val="center"/>
                    <w:rPr>
                      <w:rFonts w:cstheme="minorHAnsi"/>
                      <w:color w:val="000000"/>
                    </w:rPr>
                  </w:pPr>
                  <w:r w:rsidRPr="0079210E">
                    <w:rPr>
                      <w:rFonts w:cstheme="minorHAnsi"/>
                      <w:color w:val="000000"/>
                    </w:rPr>
                    <w:t>82/17-20/16</w:t>
                  </w:r>
                </w:p>
              </w:tc>
              <w:tc>
                <w:tcPr>
                  <w:tcW w:w="1701" w:type="dxa"/>
                  <w:hideMark/>
                </w:tcPr>
                <w:p w14:paraId="49D676A5" w14:textId="77777777" w:rsidR="004E64B6" w:rsidRPr="0079210E" w:rsidRDefault="004E64B6" w:rsidP="004E64B6">
                  <w:pPr>
                    <w:jc w:val="center"/>
                    <w:rPr>
                      <w:rFonts w:cstheme="minorHAnsi"/>
                      <w:color w:val="000000"/>
                    </w:rPr>
                  </w:pPr>
                  <w:r w:rsidRPr="0079210E">
                    <w:rPr>
                      <w:rFonts w:cstheme="minorHAnsi"/>
                      <w:color w:val="000000"/>
                    </w:rPr>
                    <w:t>25/08/2016</w:t>
                  </w:r>
                </w:p>
              </w:tc>
              <w:tc>
                <w:tcPr>
                  <w:tcW w:w="4213" w:type="dxa"/>
                  <w:hideMark/>
                </w:tcPr>
                <w:p w14:paraId="43927693" w14:textId="77777777" w:rsidR="004E64B6" w:rsidRPr="0079210E" w:rsidRDefault="004E64B6" w:rsidP="004E64B6">
                  <w:pPr>
                    <w:jc w:val="center"/>
                    <w:rPr>
                      <w:rFonts w:cstheme="minorHAnsi"/>
                      <w:color w:val="000000"/>
                    </w:rPr>
                  </w:pPr>
                  <w:r w:rsidRPr="0079210E">
                    <w:rPr>
                      <w:rFonts w:cstheme="minorHAnsi"/>
                      <w:color w:val="000000"/>
                    </w:rPr>
                    <w:t xml:space="preserve">Complementa Obras de habilitación de terreno </w:t>
                  </w:r>
                </w:p>
              </w:tc>
              <w:tc>
                <w:tcPr>
                  <w:tcW w:w="1437" w:type="dxa"/>
                  <w:hideMark/>
                </w:tcPr>
                <w:p w14:paraId="64DBCF0D" w14:textId="77777777" w:rsidR="004E64B6" w:rsidRPr="0079210E" w:rsidRDefault="004E64B6" w:rsidP="004E64B6">
                  <w:pPr>
                    <w:jc w:val="center"/>
                    <w:rPr>
                      <w:rFonts w:cstheme="minorHAnsi"/>
                      <w:color w:val="000000"/>
                    </w:rPr>
                  </w:pPr>
                  <w:r w:rsidRPr="0079210E">
                    <w:rPr>
                      <w:rFonts w:cstheme="minorHAnsi"/>
                      <w:color w:val="000000"/>
                    </w:rPr>
                    <w:t>2016</w:t>
                  </w:r>
                </w:p>
              </w:tc>
              <w:tc>
                <w:tcPr>
                  <w:tcW w:w="1735" w:type="dxa"/>
                  <w:hideMark/>
                </w:tcPr>
                <w:p w14:paraId="5FA303E8" w14:textId="77777777" w:rsidR="004E64B6" w:rsidRPr="0079210E" w:rsidRDefault="004E64B6" w:rsidP="004E64B6">
                  <w:pPr>
                    <w:jc w:val="center"/>
                    <w:rPr>
                      <w:rFonts w:cstheme="minorHAnsi"/>
                      <w:color w:val="000000"/>
                    </w:rPr>
                  </w:pPr>
                  <w:r w:rsidRPr="0079210E">
                    <w:rPr>
                      <w:rFonts w:cstheme="minorHAnsi"/>
                      <w:color w:val="000000"/>
                    </w:rPr>
                    <w:t>0,12</w:t>
                  </w:r>
                </w:p>
              </w:tc>
              <w:tc>
                <w:tcPr>
                  <w:tcW w:w="1951" w:type="dxa"/>
                  <w:hideMark/>
                </w:tcPr>
                <w:p w14:paraId="0BD9C17D" w14:textId="77777777" w:rsidR="004E64B6" w:rsidRPr="0079210E" w:rsidRDefault="004E64B6" w:rsidP="004E64B6">
                  <w:pPr>
                    <w:jc w:val="center"/>
                    <w:rPr>
                      <w:rFonts w:cstheme="minorHAnsi"/>
                      <w:color w:val="000000"/>
                    </w:rPr>
                  </w:pPr>
                  <w:r w:rsidRPr="0079210E">
                    <w:rPr>
                      <w:rFonts w:cstheme="minorHAnsi"/>
                      <w:color w:val="000000"/>
                    </w:rPr>
                    <w:t>2018</w:t>
                  </w:r>
                </w:p>
              </w:tc>
            </w:tr>
            <w:tr w:rsidR="004E64B6" w:rsidRPr="00EE0B9B" w14:paraId="7F6EF18F" w14:textId="77777777" w:rsidTr="00672FD6">
              <w:trPr>
                <w:trHeight w:val="268"/>
                <w:jc w:val="center"/>
              </w:trPr>
              <w:tc>
                <w:tcPr>
                  <w:tcW w:w="1985" w:type="dxa"/>
                  <w:noWrap/>
                  <w:hideMark/>
                </w:tcPr>
                <w:p w14:paraId="2EFEE52D" w14:textId="77777777" w:rsidR="004E64B6" w:rsidRPr="0079210E" w:rsidRDefault="004E64B6" w:rsidP="004E64B6">
                  <w:pPr>
                    <w:jc w:val="center"/>
                    <w:rPr>
                      <w:rFonts w:cstheme="minorHAnsi"/>
                      <w:color w:val="000000"/>
                    </w:rPr>
                  </w:pPr>
                  <w:r w:rsidRPr="0079210E">
                    <w:rPr>
                      <w:rFonts w:cstheme="minorHAnsi"/>
                      <w:color w:val="000000"/>
                    </w:rPr>
                    <w:t>82/10-20/17</w:t>
                  </w:r>
                </w:p>
              </w:tc>
              <w:tc>
                <w:tcPr>
                  <w:tcW w:w="1701" w:type="dxa"/>
                  <w:hideMark/>
                </w:tcPr>
                <w:p w14:paraId="03AAAEAB" w14:textId="77777777" w:rsidR="004E64B6" w:rsidRPr="0079210E" w:rsidRDefault="004E64B6" w:rsidP="004E64B6">
                  <w:pPr>
                    <w:jc w:val="center"/>
                    <w:rPr>
                      <w:rFonts w:cstheme="minorHAnsi"/>
                      <w:color w:val="000000"/>
                    </w:rPr>
                  </w:pPr>
                  <w:r w:rsidRPr="0079210E">
                    <w:rPr>
                      <w:rFonts w:cstheme="minorHAnsi"/>
                      <w:color w:val="000000"/>
                    </w:rPr>
                    <w:t>21/07/2017</w:t>
                  </w:r>
                </w:p>
              </w:tc>
              <w:tc>
                <w:tcPr>
                  <w:tcW w:w="4213" w:type="dxa"/>
                  <w:hideMark/>
                </w:tcPr>
                <w:p w14:paraId="45FB75E4" w14:textId="77777777" w:rsidR="004E64B6" w:rsidRPr="0079210E" w:rsidRDefault="004E64B6" w:rsidP="004E64B6">
                  <w:pPr>
                    <w:jc w:val="center"/>
                    <w:rPr>
                      <w:rFonts w:cstheme="minorHAnsi"/>
                      <w:color w:val="000000"/>
                    </w:rPr>
                  </w:pPr>
                  <w:r w:rsidRPr="0079210E">
                    <w:rPr>
                      <w:rFonts w:cstheme="minorHAnsi"/>
                      <w:color w:val="000000"/>
                    </w:rPr>
                    <w:t>Aducción El Volcán</w:t>
                  </w:r>
                </w:p>
              </w:tc>
              <w:tc>
                <w:tcPr>
                  <w:tcW w:w="1437" w:type="dxa"/>
                  <w:hideMark/>
                </w:tcPr>
                <w:p w14:paraId="5AE68644" w14:textId="77777777" w:rsidR="004E64B6" w:rsidRPr="0079210E" w:rsidRDefault="004E64B6" w:rsidP="004E64B6">
                  <w:pPr>
                    <w:jc w:val="center"/>
                    <w:rPr>
                      <w:rFonts w:cstheme="minorHAnsi"/>
                      <w:color w:val="000000"/>
                    </w:rPr>
                  </w:pPr>
                  <w:r w:rsidRPr="0079210E">
                    <w:rPr>
                      <w:rFonts w:cstheme="minorHAnsi"/>
                      <w:color w:val="000000"/>
                    </w:rPr>
                    <w:t>2017</w:t>
                  </w:r>
                </w:p>
              </w:tc>
              <w:tc>
                <w:tcPr>
                  <w:tcW w:w="1735" w:type="dxa"/>
                  <w:hideMark/>
                </w:tcPr>
                <w:p w14:paraId="58B9C1C2" w14:textId="77777777" w:rsidR="004E64B6" w:rsidRPr="0079210E" w:rsidRDefault="004E64B6" w:rsidP="004E64B6">
                  <w:pPr>
                    <w:jc w:val="center"/>
                    <w:rPr>
                      <w:rFonts w:cstheme="minorHAnsi"/>
                      <w:color w:val="000000"/>
                    </w:rPr>
                  </w:pPr>
                  <w:r w:rsidRPr="0079210E">
                    <w:rPr>
                      <w:rFonts w:cstheme="minorHAnsi"/>
                      <w:color w:val="000000"/>
                    </w:rPr>
                    <w:t>2,25</w:t>
                  </w:r>
                </w:p>
              </w:tc>
              <w:tc>
                <w:tcPr>
                  <w:tcW w:w="1951" w:type="dxa"/>
                  <w:hideMark/>
                </w:tcPr>
                <w:p w14:paraId="694B0E42" w14:textId="77777777" w:rsidR="004E64B6" w:rsidRPr="0079210E" w:rsidRDefault="004E64B6" w:rsidP="004E64B6">
                  <w:pPr>
                    <w:jc w:val="center"/>
                    <w:rPr>
                      <w:rFonts w:cstheme="minorHAnsi"/>
                      <w:color w:val="000000"/>
                    </w:rPr>
                  </w:pPr>
                  <w:r w:rsidRPr="0079210E">
                    <w:rPr>
                      <w:rFonts w:cstheme="minorHAnsi"/>
                      <w:color w:val="000000"/>
                    </w:rPr>
                    <w:t>2019</w:t>
                  </w:r>
                </w:p>
              </w:tc>
            </w:tr>
          </w:tbl>
          <w:p w14:paraId="5E35F741" w14:textId="77777777" w:rsidR="004E64B6" w:rsidRPr="00AB24E1" w:rsidRDefault="004E64B6" w:rsidP="004E64B6">
            <w:pPr>
              <w:spacing w:after="0" w:line="240" w:lineRule="auto"/>
              <w:rPr>
                <w:rFonts w:ascii="Calibri" w:eastAsia="Times New Roman" w:hAnsi="Calibri" w:cs="Times New Roman"/>
                <w:b/>
                <w:bCs/>
                <w:color w:val="000000"/>
                <w:sz w:val="20"/>
                <w:szCs w:val="20"/>
                <w:lang w:eastAsia="es-CL"/>
              </w:rPr>
            </w:pPr>
          </w:p>
        </w:tc>
      </w:tr>
      <w:tr w:rsidR="004E64B6" w:rsidRPr="00D75DC3" w14:paraId="0D739B8E"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6770E70D" w14:textId="2391E2C1"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41" w:name="_Toc30701524"/>
            <w:bookmarkStart w:id="142" w:name="_Toc43995110"/>
            <w:r w:rsidRPr="005C0AFC">
              <w:rPr>
                <w:rFonts w:ascii="Calibri" w:eastAsia="Calibri" w:hAnsi="Calibri" w:cs="Calibri"/>
                <w:b/>
                <w:sz w:val="18"/>
                <w:szCs w:val="20"/>
              </w:rPr>
              <w:lastRenderedPageBreak/>
              <w:t xml:space="preserve">Tabla </w:t>
            </w:r>
            <w:r>
              <w:rPr>
                <w:rFonts w:ascii="Calibri" w:eastAsia="Calibri" w:hAnsi="Calibri" w:cs="Calibri"/>
                <w:b/>
                <w:sz w:val="18"/>
                <w:szCs w:val="20"/>
              </w:rPr>
              <w:t>7</w:t>
            </w:r>
            <w:r w:rsidRPr="005C0AFC">
              <w:rPr>
                <w:rFonts w:ascii="Calibri" w:eastAsia="Calibri" w:hAnsi="Calibri" w:cs="Calibri"/>
                <w:b/>
                <w:sz w:val="18"/>
                <w:szCs w:val="20"/>
              </w:rPr>
              <w:t>.</w:t>
            </w:r>
            <w:bookmarkEnd w:id="141"/>
            <w:bookmarkEnd w:id="142"/>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5CBAB5"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w:t>
            </w:r>
          </w:p>
        </w:tc>
      </w:tr>
      <w:tr w:rsidR="004E64B6" w:rsidRPr="00D75DC3" w14:paraId="4B4470C2"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7235C59" w14:textId="77777777" w:rsidR="004E64B6" w:rsidRPr="00B34D4E" w:rsidRDefault="004E64B6" w:rsidP="004E64B6">
            <w:pPr>
              <w:spacing w:after="0" w:line="240" w:lineRule="auto"/>
              <w:rPr>
                <w:rFonts w:ascii="Calibri" w:eastAsia="Times New Roman" w:hAnsi="Calibri" w:cs="Times New Roman"/>
                <w:color w:val="000000"/>
                <w:sz w:val="18"/>
                <w:szCs w:val="18"/>
                <w:lang w:val="es-ES"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sidRPr="00B34D4E">
              <w:rPr>
                <w:rFonts w:ascii="Calibri" w:eastAsia="Times New Roman" w:hAnsi="Calibri" w:cs="Times New Roman"/>
                <w:color w:val="000000"/>
                <w:sz w:val="18"/>
                <w:szCs w:val="18"/>
                <w:lang w:eastAsia="es-CL"/>
              </w:rPr>
              <w:t xml:space="preserve">*La solicitud </w:t>
            </w:r>
            <w:r w:rsidRPr="00B34D4E">
              <w:rPr>
                <w:rFonts w:ascii="Calibri" w:eastAsia="Times New Roman" w:hAnsi="Calibri" w:cs="Times New Roman"/>
                <w:color w:val="000000"/>
                <w:sz w:val="18"/>
                <w:szCs w:val="18"/>
                <w:lang w:val="es-ES" w:eastAsia="es-CL"/>
              </w:rPr>
              <w:t>82/10,</w:t>
            </w:r>
            <w:r>
              <w:rPr>
                <w:rFonts w:ascii="Calibri" w:eastAsia="Times New Roman" w:hAnsi="Calibri" w:cs="Times New Roman"/>
                <w:color w:val="000000"/>
                <w:sz w:val="18"/>
                <w:szCs w:val="18"/>
                <w:lang w:val="es-ES" w:eastAsia="es-CL"/>
              </w:rPr>
              <w:t xml:space="preserve"> </w:t>
            </w:r>
            <w:r w:rsidRPr="00B34D4E">
              <w:rPr>
                <w:rFonts w:ascii="Calibri" w:eastAsia="Times New Roman" w:hAnsi="Calibri" w:cs="Times New Roman"/>
                <w:color w:val="000000"/>
                <w:sz w:val="18"/>
                <w:szCs w:val="18"/>
                <w:lang w:val="es-ES" w:eastAsia="es-CL"/>
              </w:rPr>
              <w:t>11,</w:t>
            </w:r>
            <w:r>
              <w:rPr>
                <w:rFonts w:ascii="Calibri" w:eastAsia="Times New Roman" w:hAnsi="Calibri" w:cs="Times New Roman"/>
                <w:color w:val="000000"/>
                <w:sz w:val="18"/>
                <w:szCs w:val="18"/>
                <w:lang w:val="es-ES" w:eastAsia="es-CL"/>
              </w:rPr>
              <w:t xml:space="preserve"> </w:t>
            </w:r>
            <w:r w:rsidRPr="00B34D4E">
              <w:rPr>
                <w:rFonts w:ascii="Calibri" w:eastAsia="Times New Roman" w:hAnsi="Calibri" w:cs="Times New Roman"/>
                <w:color w:val="000000"/>
                <w:sz w:val="18"/>
                <w:szCs w:val="18"/>
                <w:lang w:val="es-ES" w:eastAsia="es-CL"/>
              </w:rPr>
              <w:t>14-20/12, asociada a la obra camino V1, no fue parte de las áreas objeto de la inspección, sin embargo, dicha obra corresponde al camino de acceso al sector El Volcán.</w:t>
            </w:r>
          </w:p>
          <w:p w14:paraId="129A79EF"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p>
        </w:tc>
      </w:tr>
    </w:tbl>
    <w:p w14:paraId="1BA69F64" w14:textId="77777777" w:rsidR="004E64B6" w:rsidRDefault="004E64B6" w:rsidP="004E64B6"/>
    <w:p w14:paraId="623D7BCB" w14:textId="77777777" w:rsidR="004E64B6" w:rsidRDefault="004E64B6" w:rsidP="004E64B6"/>
    <w:p w14:paraId="6BC30AFC"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16A10209"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89697F"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AB24E1">
              <w:rPr>
                <w:rFonts w:ascii="Calibri" w:eastAsia="Times New Roman" w:hAnsi="Calibri" w:cs="Times New Roman"/>
                <w:b/>
                <w:bCs/>
                <w:color w:val="000000"/>
                <w:sz w:val="20"/>
                <w:szCs w:val="20"/>
                <w:lang w:eastAsia="es-CL"/>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24C84C62" w14:textId="77777777" w:rsidTr="00672FD6">
        <w:trPr>
          <w:trHeight w:val="503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D7BF07" w14:textId="77777777" w:rsidR="004E64B6" w:rsidRPr="00AB24E1" w:rsidRDefault="004E64B6" w:rsidP="004E64B6">
            <w:pPr>
              <w:spacing w:after="0" w:line="240" w:lineRule="auto"/>
              <w:jc w:val="center"/>
              <w:rPr>
                <w:rFonts w:ascii="Calibri" w:eastAsia="Times New Roman" w:hAnsi="Calibri" w:cs="Times New Roman"/>
                <w:b/>
                <w:bCs/>
                <w:color w:val="000000"/>
                <w:sz w:val="20"/>
                <w:szCs w:val="20"/>
                <w:lang w:eastAsia="es-CL"/>
              </w:rPr>
            </w:pPr>
            <w:r>
              <w:rPr>
                <w:noProof/>
                <w:color w:val="333333"/>
                <w:lang w:eastAsia="es-CL"/>
              </w:rPr>
              <w:lastRenderedPageBreak/>
              <w:drawing>
                <wp:inline distT="0" distB="0" distL="0" distR="0" wp14:anchorId="31CF0474" wp14:editId="6DEA9899">
                  <wp:extent cx="8288011" cy="4657725"/>
                  <wp:effectExtent l="0" t="0" r="0" b="0"/>
                  <wp:docPr id="201" name="Imagen 201" descr="EL VOCAN intervencion no autoriz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 VOCAN intervencion no autorizada"/>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8288011" cy="4657725"/>
                          </a:xfrm>
                          <a:prstGeom prst="rect">
                            <a:avLst/>
                          </a:prstGeom>
                          <a:noFill/>
                          <a:ln>
                            <a:noFill/>
                          </a:ln>
                        </pic:spPr>
                      </pic:pic>
                    </a:graphicData>
                  </a:graphic>
                </wp:inline>
              </w:drawing>
            </w:r>
          </w:p>
        </w:tc>
      </w:tr>
      <w:tr w:rsidR="004E64B6" w:rsidRPr="00D75DC3" w14:paraId="1F1DC2A1"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3327011A" w14:textId="1ECA8C56"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43" w:name="_Toc30701525"/>
            <w:bookmarkStart w:id="144" w:name="_Toc43995111"/>
            <w:r w:rsidRPr="005C0AFC">
              <w:rPr>
                <w:rFonts w:ascii="Calibri" w:eastAsia="Calibri" w:hAnsi="Calibri" w:cs="Calibri"/>
                <w:b/>
                <w:sz w:val="18"/>
                <w:szCs w:val="20"/>
              </w:rPr>
              <w:t xml:space="preserve">Figura </w:t>
            </w:r>
            <w:r>
              <w:rPr>
                <w:rFonts w:ascii="Calibri" w:eastAsia="Calibri" w:hAnsi="Calibri" w:cs="Calibri"/>
                <w:b/>
                <w:sz w:val="18"/>
                <w:szCs w:val="20"/>
              </w:rPr>
              <w:t>1</w:t>
            </w:r>
            <w:r w:rsidRPr="005C0AFC">
              <w:rPr>
                <w:rFonts w:ascii="Calibri" w:eastAsia="Calibri" w:hAnsi="Calibri" w:cs="Calibri"/>
                <w:b/>
                <w:sz w:val="18"/>
                <w:szCs w:val="20"/>
              </w:rPr>
              <w:t>6.</w:t>
            </w:r>
            <w:bookmarkEnd w:id="143"/>
            <w:bookmarkEnd w:id="144"/>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621071"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w:t>
            </w:r>
          </w:p>
        </w:tc>
      </w:tr>
      <w:tr w:rsidR="004E64B6" w:rsidRPr="00D75DC3" w14:paraId="7229D8FE"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3C04C77" w14:textId="77777777" w:rsidR="004E64B6" w:rsidRPr="00CE6E04" w:rsidRDefault="004E64B6" w:rsidP="004E64B6">
            <w:pPr>
              <w:spacing w:after="0" w:line="240" w:lineRule="auto"/>
              <w:rPr>
                <w:rFonts w:ascii="Calibri" w:eastAsia="Times New Roman" w:hAnsi="Calibri" w:cs="Times New Roman"/>
                <w:color w:val="000000"/>
                <w:sz w:val="18"/>
                <w:szCs w:val="18"/>
                <w:lang w:val="es-MX"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sidRPr="00CE6E04">
              <w:rPr>
                <w:rFonts w:ascii="Calibri" w:eastAsia="Times New Roman" w:hAnsi="Calibri" w:cs="Times New Roman"/>
                <w:color w:val="000000"/>
                <w:sz w:val="18"/>
                <w:szCs w:val="18"/>
                <w:lang w:val="es-MX" w:eastAsia="es-CL"/>
              </w:rPr>
              <w:t>Área intervenida de 700 m</w:t>
            </w:r>
            <w:r w:rsidRPr="00CE6E04">
              <w:rPr>
                <w:rFonts w:ascii="Calibri" w:eastAsia="Times New Roman" w:hAnsi="Calibri" w:cs="Times New Roman"/>
                <w:color w:val="000000"/>
                <w:sz w:val="18"/>
                <w:szCs w:val="18"/>
                <w:vertAlign w:val="superscript"/>
                <w:lang w:val="es-MX" w:eastAsia="es-CL"/>
              </w:rPr>
              <w:t>2</w:t>
            </w:r>
            <w:r w:rsidRPr="00CE6E04">
              <w:rPr>
                <w:rFonts w:ascii="Calibri" w:eastAsia="Times New Roman" w:hAnsi="Calibri" w:cs="Times New Roman"/>
                <w:color w:val="000000"/>
                <w:sz w:val="18"/>
                <w:szCs w:val="18"/>
                <w:lang w:val="es-MX" w:eastAsia="es-CL"/>
              </w:rPr>
              <w:t xml:space="preserve">, a un costado del desarenador V1. En azul, </w:t>
            </w:r>
            <w:proofErr w:type="spellStart"/>
            <w:r w:rsidRPr="00CE6E04">
              <w:rPr>
                <w:rFonts w:ascii="Calibri" w:eastAsia="Times New Roman" w:hAnsi="Calibri" w:cs="Times New Roman"/>
                <w:color w:val="000000"/>
                <w:sz w:val="18"/>
                <w:szCs w:val="18"/>
                <w:lang w:val="es-MX" w:eastAsia="es-CL"/>
              </w:rPr>
              <w:t>track</w:t>
            </w:r>
            <w:proofErr w:type="spellEnd"/>
            <w:r w:rsidRPr="00CE6E04">
              <w:rPr>
                <w:rFonts w:ascii="Calibri" w:eastAsia="Times New Roman" w:hAnsi="Calibri" w:cs="Times New Roman"/>
                <w:color w:val="000000"/>
                <w:sz w:val="18"/>
                <w:szCs w:val="18"/>
                <w:lang w:val="es-MX" w:eastAsia="es-CL"/>
              </w:rPr>
              <w:t xml:space="preserve"> de GPS sobre el avance de las obras en el sector el Volcán.</w:t>
            </w:r>
          </w:p>
          <w:p w14:paraId="134250FE"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p>
        </w:tc>
      </w:tr>
    </w:tbl>
    <w:p w14:paraId="4A76755E" w14:textId="77777777" w:rsidR="004E64B6" w:rsidRDefault="004E64B6" w:rsidP="004E64B6"/>
    <w:p w14:paraId="3D8182F9"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2779"/>
        <w:gridCol w:w="3083"/>
        <w:gridCol w:w="3547"/>
        <w:gridCol w:w="2183"/>
        <w:gridCol w:w="1970"/>
      </w:tblGrid>
      <w:tr w:rsidR="004E64B6" w:rsidRPr="0025129B" w14:paraId="50A75247" w14:textId="77777777" w:rsidTr="00672FD6">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8A4C8C" w14:textId="77777777" w:rsidR="004E64B6" w:rsidRPr="0025129B" w:rsidRDefault="004E64B6" w:rsidP="004E64B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E64B6" w:rsidRPr="0025129B" w14:paraId="460014C6" w14:textId="77777777" w:rsidTr="00672FD6">
        <w:trPr>
          <w:trHeight w:val="6079"/>
          <w:jc w:val="center"/>
        </w:trPr>
        <w:tc>
          <w:tcPr>
            <w:tcW w:w="2170" w:type="pct"/>
            <w:gridSpan w:val="2"/>
            <w:tcBorders>
              <w:top w:val="nil"/>
              <w:left w:val="single" w:sz="4" w:space="0" w:color="auto"/>
              <w:right w:val="single" w:sz="4" w:space="0" w:color="auto"/>
            </w:tcBorders>
            <w:shd w:val="clear" w:color="auto" w:fill="auto"/>
            <w:noWrap/>
            <w:vAlign w:val="center"/>
            <w:hideMark/>
          </w:tcPr>
          <w:p w14:paraId="3E0C4935" w14:textId="77777777" w:rsidR="004E64B6" w:rsidRPr="0025129B" w:rsidRDefault="004E64B6" w:rsidP="004E64B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BED2A34" wp14:editId="3478FA36">
                  <wp:extent cx="3078480" cy="3700780"/>
                  <wp:effectExtent l="0" t="0" r="762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078480" cy="3700780"/>
                          </a:xfrm>
                          <a:prstGeom prst="rect">
                            <a:avLst/>
                          </a:prstGeom>
                          <a:noFill/>
                        </pic:spPr>
                      </pic:pic>
                    </a:graphicData>
                  </a:graphic>
                </wp:inline>
              </w:drawing>
            </w:r>
          </w:p>
        </w:tc>
        <w:tc>
          <w:tcPr>
            <w:tcW w:w="2830" w:type="pct"/>
            <w:gridSpan w:val="3"/>
            <w:tcBorders>
              <w:top w:val="nil"/>
              <w:left w:val="single" w:sz="4" w:space="0" w:color="auto"/>
              <w:right w:val="single" w:sz="4" w:space="0" w:color="auto"/>
            </w:tcBorders>
            <w:shd w:val="clear" w:color="auto" w:fill="auto"/>
            <w:noWrap/>
            <w:vAlign w:val="center"/>
            <w:hideMark/>
          </w:tcPr>
          <w:p w14:paraId="786140CE" w14:textId="77777777" w:rsidR="004E64B6" w:rsidRPr="0025129B" w:rsidRDefault="004E64B6" w:rsidP="004E64B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023C3FC" wp14:editId="17225046">
                  <wp:extent cx="4610100" cy="2870220"/>
                  <wp:effectExtent l="0" t="0" r="0" b="635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4616322" cy="2874094"/>
                          </a:xfrm>
                          <a:prstGeom prst="rect">
                            <a:avLst/>
                          </a:prstGeom>
                          <a:noFill/>
                        </pic:spPr>
                      </pic:pic>
                    </a:graphicData>
                  </a:graphic>
                </wp:inline>
              </w:drawing>
            </w:r>
          </w:p>
        </w:tc>
      </w:tr>
      <w:tr w:rsidR="004E64B6" w:rsidRPr="0025129B" w14:paraId="3397E9D2" w14:textId="77777777" w:rsidTr="00672FD6">
        <w:trPr>
          <w:trHeight w:val="300"/>
          <w:jc w:val="center"/>
        </w:trPr>
        <w:tc>
          <w:tcPr>
            <w:tcW w:w="1029" w:type="pct"/>
            <w:vMerge w:val="restart"/>
            <w:tcBorders>
              <w:top w:val="single" w:sz="4" w:space="0" w:color="auto"/>
              <w:left w:val="single" w:sz="4" w:space="0" w:color="auto"/>
              <w:right w:val="nil"/>
            </w:tcBorders>
            <w:shd w:val="clear" w:color="auto" w:fill="auto"/>
            <w:noWrap/>
            <w:vAlign w:val="center"/>
            <w:hideMark/>
          </w:tcPr>
          <w:p w14:paraId="0C29C62D" w14:textId="307A5BB6" w:rsidR="004E64B6" w:rsidRPr="0025129B" w:rsidRDefault="004E64B6" w:rsidP="004E64B6">
            <w:pPr>
              <w:pStyle w:val="Descripcin"/>
              <w:rPr>
                <w:rFonts w:eastAsia="Times New Roman"/>
                <w:color w:val="000000"/>
                <w:lang w:eastAsia="es-CL"/>
              </w:rPr>
            </w:pPr>
            <w:r w:rsidRPr="0025129B">
              <w:t xml:space="preserve">Tabla </w:t>
            </w:r>
            <w:r>
              <w:t>8</w:t>
            </w:r>
            <w:r w:rsidRPr="0025129B">
              <w:t>.</w:t>
            </w:r>
          </w:p>
        </w:tc>
        <w:tc>
          <w:tcPr>
            <w:tcW w:w="1141" w:type="pct"/>
            <w:vMerge w:val="restart"/>
            <w:tcBorders>
              <w:top w:val="single" w:sz="4" w:space="0" w:color="auto"/>
              <w:left w:val="single" w:sz="4" w:space="0" w:color="auto"/>
              <w:right w:val="single" w:sz="4" w:space="0" w:color="000000"/>
            </w:tcBorders>
            <w:shd w:val="clear" w:color="auto" w:fill="auto"/>
            <w:noWrap/>
            <w:vAlign w:val="center"/>
            <w:hideMark/>
          </w:tcPr>
          <w:p w14:paraId="39A46272"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w:t>
            </w:r>
          </w:p>
        </w:tc>
        <w:tc>
          <w:tcPr>
            <w:tcW w:w="1312" w:type="pct"/>
            <w:tcBorders>
              <w:top w:val="single" w:sz="4" w:space="0" w:color="auto"/>
              <w:left w:val="nil"/>
              <w:bottom w:val="single" w:sz="4" w:space="0" w:color="auto"/>
              <w:right w:val="nil"/>
            </w:tcBorders>
            <w:shd w:val="clear" w:color="auto" w:fill="auto"/>
            <w:noWrap/>
            <w:vAlign w:val="center"/>
            <w:hideMark/>
          </w:tcPr>
          <w:p w14:paraId="72618ECC" w14:textId="050C2B06" w:rsidR="004E64B6" w:rsidRPr="0025129B" w:rsidRDefault="004E64B6" w:rsidP="004E64B6">
            <w:pPr>
              <w:pStyle w:val="Descripcin"/>
            </w:pPr>
            <w:r>
              <w:t>Figura 17</w:t>
            </w:r>
            <w:r w:rsidRPr="0025129B">
              <w:t>.</w:t>
            </w:r>
          </w:p>
        </w:tc>
        <w:tc>
          <w:tcPr>
            <w:tcW w:w="15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B00AB8"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17-10</w:t>
            </w:r>
            <w:r w:rsidRPr="00D5328C">
              <w:rPr>
                <w:rFonts w:eastAsia="Times New Roman"/>
                <w:b/>
                <w:color w:val="000000"/>
                <w:sz w:val="18"/>
                <w:szCs w:val="18"/>
                <w:lang w:eastAsia="es-CL"/>
              </w:rPr>
              <w:t>-2018</w:t>
            </w:r>
          </w:p>
        </w:tc>
      </w:tr>
      <w:tr w:rsidR="004E64B6" w:rsidRPr="0025129B" w14:paraId="4AA45B58" w14:textId="77777777" w:rsidTr="00672FD6">
        <w:trPr>
          <w:trHeight w:val="300"/>
          <w:jc w:val="center"/>
        </w:trPr>
        <w:tc>
          <w:tcPr>
            <w:tcW w:w="1029" w:type="pct"/>
            <w:vMerge/>
            <w:tcBorders>
              <w:left w:val="single" w:sz="4" w:space="0" w:color="auto"/>
              <w:bottom w:val="single" w:sz="4" w:space="0" w:color="auto"/>
              <w:right w:val="single" w:sz="4" w:space="0" w:color="auto"/>
            </w:tcBorders>
            <w:shd w:val="clear" w:color="auto" w:fill="auto"/>
            <w:noWrap/>
            <w:vAlign w:val="center"/>
          </w:tcPr>
          <w:p w14:paraId="65F1E0DF" w14:textId="77777777" w:rsidR="004E64B6" w:rsidRPr="0025129B" w:rsidRDefault="004E64B6" w:rsidP="004E64B6">
            <w:pPr>
              <w:rPr>
                <w:rFonts w:eastAsia="Times New Roman"/>
                <w:b/>
                <w:color w:val="000000"/>
                <w:sz w:val="18"/>
                <w:szCs w:val="18"/>
                <w:lang w:eastAsia="es-CL"/>
              </w:rPr>
            </w:pPr>
          </w:p>
        </w:tc>
        <w:tc>
          <w:tcPr>
            <w:tcW w:w="1141" w:type="pct"/>
            <w:vMerge/>
            <w:tcBorders>
              <w:left w:val="single" w:sz="4" w:space="0" w:color="auto"/>
              <w:bottom w:val="single" w:sz="4" w:space="0" w:color="auto"/>
              <w:right w:val="single" w:sz="4" w:space="0" w:color="000000"/>
            </w:tcBorders>
            <w:shd w:val="clear" w:color="auto" w:fill="auto"/>
            <w:noWrap/>
            <w:vAlign w:val="center"/>
          </w:tcPr>
          <w:p w14:paraId="0B4CC513" w14:textId="77777777" w:rsidR="004E64B6" w:rsidRPr="00D03CC1" w:rsidRDefault="004E64B6" w:rsidP="004E64B6">
            <w:pPr>
              <w:rPr>
                <w:rFonts w:eastAsia="Times New Roman"/>
                <w:b/>
                <w:color w:val="000000"/>
                <w:sz w:val="18"/>
                <w:szCs w:val="18"/>
                <w:lang w:eastAsia="es-CL"/>
              </w:rPr>
            </w:pPr>
          </w:p>
        </w:tc>
        <w:tc>
          <w:tcPr>
            <w:tcW w:w="1312" w:type="pct"/>
            <w:tcBorders>
              <w:top w:val="single" w:sz="4" w:space="0" w:color="auto"/>
              <w:left w:val="nil"/>
              <w:bottom w:val="single" w:sz="4" w:space="0" w:color="auto"/>
              <w:right w:val="single" w:sz="4" w:space="0" w:color="000000"/>
            </w:tcBorders>
            <w:shd w:val="clear" w:color="auto" w:fill="auto"/>
            <w:noWrap/>
            <w:vAlign w:val="center"/>
            <w:hideMark/>
          </w:tcPr>
          <w:p w14:paraId="1B311942"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05396">
              <w:rPr>
                <w:rFonts w:eastAsia="Times New Roman"/>
                <w:b/>
                <w:color w:val="000000"/>
                <w:sz w:val="18"/>
                <w:szCs w:val="18"/>
                <w:lang w:eastAsia="es-CL"/>
              </w:rPr>
              <w:t>(</w:t>
            </w:r>
            <w:r>
              <w:rPr>
                <w:rFonts w:eastAsia="Times New Roman"/>
                <w:b/>
                <w:color w:val="000000"/>
                <w:sz w:val="18"/>
                <w:szCs w:val="18"/>
                <w:lang w:eastAsia="es-CL"/>
              </w:rPr>
              <w:t>19S</w:t>
            </w:r>
            <w:r w:rsidRPr="00705396">
              <w:rPr>
                <w:rFonts w:eastAsia="Times New Roman"/>
                <w:b/>
                <w:color w:val="000000"/>
                <w:sz w:val="18"/>
                <w:szCs w:val="18"/>
                <w:lang w:eastAsia="es-CL"/>
              </w:rPr>
              <w:t>)</w:t>
            </w:r>
          </w:p>
        </w:tc>
        <w:tc>
          <w:tcPr>
            <w:tcW w:w="796" w:type="pct"/>
            <w:tcBorders>
              <w:top w:val="single" w:sz="4" w:space="0" w:color="auto"/>
              <w:left w:val="nil"/>
              <w:bottom w:val="single" w:sz="4" w:space="0" w:color="auto"/>
              <w:right w:val="single" w:sz="4" w:space="0" w:color="000000"/>
            </w:tcBorders>
            <w:shd w:val="clear" w:color="auto" w:fill="auto"/>
            <w:noWrap/>
            <w:vAlign w:val="center"/>
            <w:hideMark/>
          </w:tcPr>
          <w:p w14:paraId="45A2CB06"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F2391D">
              <w:rPr>
                <w:rFonts w:cstheme="minorHAnsi"/>
                <w:sz w:val="16"/>
                <w:szCs w:val="16"/>
              </w:rPr>
              <w:t>6263250</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14:paraId="11537B0D"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F87F7A">
              <w:rPr>
                <w:rFonts w:cstheme="minorHAnsi"/>
                <w:sz w:val="16"/>
                <w:szCs w:val="16"/>
              </w:rPr>
              <w:t>: 391912</w:t>
            </w:r>
          </w:p>
        </w:tc>
      </w:tr>
      <w:tr w:rsidR="004E64B6" w:rsidRPr="0025129B" w14:paraId="596D6E39" w14:textId="77777777" w:rsidTr="00672FD6">
        <w:trPr>
          <w:trHeight w:val="450"/>
          <w:jc w:val="center"/>
        </w:trPr>
        <w:tc>
          <w:tcPr>
            <w:tcW w:w="217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E510C99" w14:textId="77777777" w:rsidR="004E64B6" w:rsidRPr="0025129B" w:rsidRDefault="004E64B6" w:rsidP="004E64B6">
            <w:pPr>
              <w:jc w:val="both"/>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CB54A0">
              <w:rPr>
                <w:rFonts w:ascii="Calibri" w:eastAsia="Times New Roman" w:hAnsi="Calibri" w:cs="Calibri"/>
                <w:color w:val="000000"/>
                <w:sz w:val="18"/>
                <w:szCs w:val="18"/>
                <w:lang w:eastAsia="es-CL"/>
              </w:rPr>
              <w:t>Detalle de la reparación del componente Flora</w:t>
            </w:r>
            <w:r>
              <w:rPr>
                <w:rFonts w:ascii="Calibri" w:eastAsia="Times New Roman" w:hAnsi="Calibri" w:cs="Calibri"/>
                <w:color w:val="000000"/>
                <w:sz w:val="18"/>
                <w:szCs w:val="18"/>
                <w:lang w:eastAsia="es-CL"/>
              </w:rPr>
              <w:t xml:space="preserve"> de la solicitud MDS 82/1-20/16.</w:t>
            </w:r>
          </w:p>
        </w:tc>
        <w:tc>
          <w:tcPr>
            <w:tcW w:w="283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65D03F4" w14:textId="77777777" w:rsidR="004E64B6" w:rsidRPr="0025129B" w:rsidRDefault="004E64B6" w:rsidP="004E64B6">
            <w:pPr>
              <w:jc w:val="both"/>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F87F7A">
              <w:rPr>
                <w:rFonts w:eastAsia="Times New Roman"/>
                <w:color w:val="000000"/>
                <w:sz w:val="18"/>
                <w:szCs w:val="18"/>
                <w:lang w:eastAsia="es-CL"/>
              </w:rPr>
              <w:t xml:space="preserve">Ubicación de las parcelas de muestreo en MOD-6, MOD-7 y MOD-9. En verde área de revegetación del MOD-6 de 8,24 hectáreas elaborada a partir del </w:t>
            </w:r>
            <w:proofErr w:type="spellStart"/>
            <w:r w:rsidRPr="00F87F7A">
              <w:rPr>
                <w:rFonts w:eastAsia="Times New Roman"/>
                <w:color w:val="000000"/>
                <w:sz w:val="18"/>
                <w:szCs w:val="18"/>
                <w:lang w:eastAsia="es-CL"/>
              </w:rPr>
              <w:t>track</w:t>
            </w:r>
            <w:proofErr w:type="spellEnd"/>
            <w:r w:rsidRPr="00F87F7A">
              <w:rPr>
                <w:rFonts w:eastAsia="Times New Roman"/>
                <w:color w:val="000000"/>
                <w:sz w:val="18"/>
                <w:szCs w:val="18"/>
                <w:lang w:eastAsia="es-CL"/>
              </w:rPr>
              <w:t xml:space="preserve"> del GPS. En rojo MOD 7 y MOD 9</w:t>
            </w:r>
            <w:r>
              <w:rPr>
                <w:rFonts w:eastAsia="Times New Roman"/>
                <w:color w:val="000000"/>
                <w:sz w:val="18"/>
                <w:szCs w:val="18"/>
                <w:lang w:eastAsia="es-CL"/>
              </w:rPr>
              <w:t>.</w:t>
            </w:r>
          </w:p>
        </w:tc>
      </w:tr>
      <w:tr w:rsidR="004E64B6" w:rsidRPr="0025129B" w14:paraId="4F3D56E4" w14:textId="77777777" w:rsidTr="00672FD6">
        <w:trPr>
          <w:trHeight w:val="450"/>
          <w:jc w:val="center"/>
        </w:trPr>
        <w:tc>
          <w:tcPr>
            <w:tcW w:w="2170" w:type="pct"/>
            <w:gridSpan w:val="2"/>
            <w:vMerge/>
            <w:tcBorders>
              <w:top w:val="single" w:sz="4" w:space="0" w:color="auto"/>
              <w:left w:val="single" w:sz="4" w:space="0" w:color="auto"/>
              <w:bottom w:val="single" w:sz="4" w:space="0" w:color="000000"/>
              <w:right w:val="single" w:sz="4" w:space="0" w:color="000000"/>
            </w:tcBorders>
            <w:vAlign w:val="center"/>
            <w:hideMark/>
          </w:tcPr>
          <w:p w14:paraId="562A5E97" w14:textId="77777777" w:rsidR="004E64B6" w:rsidRPr="0025129B" w:rsidRDefault="004E64B6" w:rsidP="004E64B6">
            <w:pPr>
              <w:rPr>
                <w:rFonts w:eastAsia="Times New Roman"/>
                <w:color w:val="000000"/>
                <w:sz w:val="20"/>
                <w:szCs w:val="20"/>
                <w:lang w:eastAsia="es-CL"/>
              </w:rPr>
            </w:pPr>
          </w:p>
        </w:tc>
        <w:tc>
          <w:tcPr>
            <w:tcW w:w="2830" w:type="pct"/>
            <w:gridSpan w:val="3"/>
            <w:vMerge/>
            <w:tcBorders>
              <w:top w:val="single" w:sz="4" w:space="0" w:color="auto"/>
              <w:left w:val="single" w:sz="4" w:space="0" w:color="auto"/>
              <w:bottom w:val="single" w:sz="4" w:space="0" w:color="000000"/>
              <w:right w:val="single" w:sz="4" w:space="0" w:color="000000"/>
            </w:tcBorders>
            <w:vAlign w:val="center"/>
            <w:hideMark/>
          </w:tcPr>
          <w:p w14:paraId="327BB78C" w14:textId="77777777" w:rsidR="004E64B6" w:rsidRPr="0025129B" w:rsidRDefault="004E64B6" w:rsidP="004E64B6">
            <w:pPr>
              <w:rPr>
                <w:rFonts w:eastAsia="Times New Roman"/>
                <w:color w:val="000000"/>
                <w:sz w:val="20"/>
                <w:szCs w:val="20"/>
                <w:lang w:eastAsia="es-CL"/>
              </w:rPr>
            </w:pPr>
          </w:p>
        </w:tc>
      </w:tr>
    </w:tbl>
    <w:p w14:paraId="7F3B4B48" w14:textId="77777777" w:rsidR="004E64B6" w:rsidRDefault="004E64B6" w:rsidP="004E64B6"/>
    <w:p w14:paraId="20C3FCEC"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2562"/>
        <w:gridCol w:w="4288"/>
        <w:gridCol w:w="2607"/>
        <w:gridCol w:w="4105"/>
      </w:tblGrid>
      <w:tr w:rsidR="004E64B6" w:rsidRPr="0025129B" w14:paraId="10A70822" w14:textId="77777777" w:rsidTr="00672FD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CAB5A4" w14:textId="77777777" w:rsidR="004E64B6" w:rsidRPr="0025129B" w:rsidRDefault="004E64B6" w:rsidP="004E64B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E64B6" w:rsidRPr="0025129B" w14:paraId="6BD0DEFE" w14:textId="77777777" w:rsidTr="00672FD6">
        <w:trPr>
          <w:trHeight w:val="7068"/>
          <w:jc w:val="center"/>
        </w:trPr>
        <w:tc>
          <w:tcPr>
            <w:tcW w:w="2531" w:type="pct"/>
            <w:gridSpan w:val="2"/>
            <w:tcBorders>
              <w:top w:val="nil"/>
              <w:left w:val="single" w:sz="4" w:space="0" w:color="auto"/>
              <w:right w:val="single" w:sz="4" w:space="0" w:color="auto"/>
            </w:tcBorders>
            <w:shd w:val="clear" w:color="auto" w:fill="auto"/>
            <w:noWrap/>
            <w:vAlign w:val="center"/>
            <w:hideMark/>
          </w:tcPr>
          <w:tbl>
            <w:tblPr>
              <w:tblW w:w="6761" w:type="dxa"/>
              <w:tblCellMar>
                <w:left w:w="70" w:type="dxa"/>
                <w:right w:w="70" w:type="dxa"/>
              </w:tblCellMar>
              <w:tblLook w:val="04A0" w:firstRow="1" w:lastRow="0" w:firstColumn="1" w:lastColumn="0" w:noHBand="0" w:noVBand="1"/>
            </w:tblPr>
            <w:tblGrid>
              <w:gridCol w:w="611"/>
              <w:gridCol w:w="1141"/>
              <w:gridCol w:w="733"/>
              <w:gridCol w:w="581"/>
              <w:gridCol w:w="581"/>
              <w:gridCol w:w="575"/>
              <w:gridCol w:w="575"/>
              <w:gridCol w:w="575"/>
              <w:gridCol w:w="634"/>
              <w:gridCol w:w="694"/>
            </w:tblGrid>
            <w:tr w:rsidR="004E64B6" w:rsidRPr="00B17114" w14:paraId="52043E4F" w14:textId="77777777" w:rsidTr="004E64B6">
              <w:trPr>
                <w:trHeight w:val="450"/>
              </w:trPr>
              <w:tc>
                <w:tcPr>
                  <w:tcW w:w="616" w:type="dxa"/>
                  <w:tcBorders>
                    <w:top w:val="single" w:sz="4" w:space="0" w:color="auto"/>
                    <w:left w:val="single" w:sz="4" w:space="0" w:color="auto"/>
                    <w:bottom w:val="single" w:sz="4" w:space="0" w:color="auto"/>
                    <w:right w:val="nil"/>
                  </w:tcBorders>
                  <w:shd w:val="clear" w:color="auto" w:fill="auto"/>
                  <w:noWrap/>
                  <w:vAlign w:val="center"/>
                  <w:hideMark/>
                </w:tcPr>
                <w:p w14:paraId="72EFB2A0" w14:textId="77777777" w:rsidR="004E64B6" w:rsidRPr="00B17114" w:rsidRDefault="004E64B6" w:rsidP="004E64B6">
                  <w:pP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MOD-6</w:t>
                  </w:r>
                </w:p>
              </w:tc>
              <w:tc>
                <w:tcPr>
                  <w:tcW w:w="1153" w:type="dxa"/>
                  <w:tcBorders>
                    <w:top w:val="single" w:sz="4" w:space="0" w:color="auto"/>
                    <w:left w:val="nil"/>
                    <w:bottom w:val="single" w:sz="4" w:space="0" w:color="auto"/>
                    <w:right w:val="nil"/>
                  </w:tcBorders>
                  <w:shd w:val="clear" w:color="auto" w:fill="auto"/>
                  <w:vAlign w:val="center"/>
                  <w:hideMark/>
                </w:tcPr>
                <w:p w14:paraId="70A49FC1"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Tamaño parcela (m2)</w:t>
                  </w:r>
                </w:p>
              </w:tc>
              <w:tc>
                <w:tcPr>
                  <w:tcW w:w="740" w:type="dxa"/>
                  <w:tcBorders>
                    <w:top w:val="single" w:sz="4" w:space="0" w:color="auto"/>
                    <w:left w:val="nil"/>
                    <w:bottom w:val="single" w:sz="4" w:space="0" w:color="auto"/>
                    <w:right w:val="nil"/>
                  </w:tcBorders>
                  <w:shd w:val="clear" w:color="auto" w:fill="auto"/>
                  <w:noWrap/>
                  <w:vAlign w:val="center"/>
                  <w:hideMark/>
                </w:tcPr>
                <w:p w14:paraId="7691A439"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200</w:t>
                  </w:r>
                </w:p>
              </w:tc>
              <w:tc>
                <w:tcPr>
                  <w:tcW w:w="2912"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561B50"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Especie</w:t>
                  </w:r>
                </w:p>
              </w:tc>
              <w:tc>
                <w:tcPr>
                  <w:tcW w:w="640" w:type="dxa"/>
                  <w:vMerge w:val="restart"/>
                  <w:tcBorders>
                    <w:top w:val="single" w:sz="4" w:space="0" w:color="auto"/>
                    <w:left w:val="nil"/>
                    <w:bottom w:val="nil"/>
                    <w:right w:val="single" w:sz="8" w:space="0" w:color="auto"/>
                  </w:tcBorders>
                  <w:shd w:val="clear" w:color="auto" w:fill="auto"/>
                  <w:vAlign w:val="center"/>
                  <w:hideMark/>
                </w:tcPr>
                <w:p w14:paraId="1E62A89A"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Total Plantas vivas</w:t>
                  </w:r>
                </w:p>
              </w:tc>
              <w:tc>
                <w:tcPr>
                  <w:tcW w:w="700" w:type="dxa"/>
                  <w:vMerge w:val="restart"/>
                  <w:tcBorders>
                    <w:top w:val="single" w:sz="4" w:space="0" w:color="auto"/>
                    <w:left w:val="single" w:sz="8" w:space="0" w:color="auto"/>
                    <w:bottom w:val="nil"/>
                    <w:right w:val="single" w:sz="4" w:space="0" w:color="auto"/>
                  </w:tcBorders>
                  <w:shd w:val="clear" w:color="auto" w:fill="auto"/>
                  <w:vAlign w:val="center"/>
                  <w:hideMark/>
                </w:tcPr>
                <w:p w14:paraId="49EADBEF"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Plantas Muertas</w:t>
                  </w:r>
                </w:p>
              </w:tc>
            </w:tr>
            <w:tr w:rsidR="004E64B6" w:rsidRPr="00B17114" w14:paraId="447ADDF2" w14:textId="77777777" w:rsidTr="004E64B6">
              <w:trPr>
                <w:trHeight w:val="645"/>
              </w:trPr>
              <w:tc>
                <w:tcPr>
                  <w:tcW w:w="616" w:type="dxa"/>
                  <w:vMerge w:val="restart"/>
                  <w:tcBorders>
                    <w:top w:val="nil"/>
                    <w:left w:val="single" w:sz="4" w:space="0" w:color="auto"/>
                    <w:bottom w:val="nil"/>
                    <w:right w:val="nil"/>
                  </w:tcBorders>
                  <w:shd w:val="clear" w:color="auto" w:fill="auto"/>
                  <w:noWrap/>
                  <w:vAlign w:val="center"/>
                  <w:hideMark/>
                </w:tcPr>
                <w:p w14:paraId="07D7386A"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Parcela</w:t>
                  </w:r>
                </w:p>
              </w:tc>
              <w:tc>
                <w:tcPr>
                  <w:tcW w:w="1893" w:type="dxa"/>
                  <w:gridSpan w:val="2"/>
                  <w:tcBorders>
                    <w:top w:val="nil"/>
                    <w:left w:val="nil"/>
                    <w:bottom w:val="nil"/>
                    <w:right w:val="nil"/>
                  </w:tcBorders>
                  <w:shd w:val="clear" w:color="auto" w:fill="auto"/>
                  <w:noWrap/>
                  <w:vAlign w:val="center"/>
                  <w:hideMark/>
                </w:tcPr>
                <w:p w14:paraId="669BFA92"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Coordenadas UTM</w:t>
                  </w:r>
                </w:p>
              </w:tc>
              <w:tc>
                <w:tcPr>
                  <w:tcW w:w="586" w:type="dxa"/>
                  <w:vMerge w:val="restart"/>
                  <w:tcBorders>
                    <w:top w:val="nil"/>
                    <w:left w:val="single" w:sz="4" w:space="0" w:color="auto"/>
                    <w:bottom w:val="single" w:sz="4" w:space="0" w:color="000000"/>
                    <w:right w:val="nil"/>
                  </w:tcBorders>
                  <w:shd w:val="clear" w:color="auto" w:fill="auto"/>
                  <w:textDirection w:val="btLr"/>
                  <w:vAlign w:val="center"/>
                  <w:hideMark/>
                </w:tcPr>
                <w:p w14:paraId="08E8987F" w14:textId="77777777" w:rsidR="004E64B6" w:rsidRPr="00B17114" w:rsidRDefault="004E64B6" w:rsidP="004E64B6">
                  <w:pPr>
                    <w:jc w:val="center"/>
                    <w:rPr>
                      <w:rFonts w:ascii="Calibri" w:eastAsia="Times New Roman" w:hAnsi="Calibri" w:cs="Calibri"/>
                      <w:i/>
                      <w:iCs/>
                      <w:color w:val="000000"/>
                      <w:sz w:val="16"/>
                      <w:szCs w:val="16"/>
                      <w:lang w:eastAsia="es-CL"/>
                    </w:rPr>
                  </w:pPr>
                  <w:proofErr w:type="spellStart"/>
                  <w:r w:rsidRPr="00B17114">
                    <w:rPr>
                      <w:rFonts w:ascii="Calibri" w:eastAsia="Times New Roman" w:hAnsi="Calibri" w:cs="Calibri"/>
                      <w:i/>
                      <w:iCs/>
                      <w:color w:val="000000"/>
                      <w:sz w:val="16"/>
                      <w:szCs w:val="16"/>
                      <w:lang w:eastAsia="es-CL"/>
                    </w:rPr>
                    <w:t>Tetraglochin</w:t>
                  </w:r>
                  <w:proofErr w:type="spellEnd"/>
                  <w:r w:rsidRPr="00B17114">
                    <w:rPr>
                      <w:rFonts w:ascii="Calibri" w:eastAsia="Times New Roman" w:hAnsi="Calibri" w:cs="Calibri"/>
                      <w:i/>
                      <w:iCs/>
                      <w:color w:val="000000"/>
                      <w:sz w:val="16"/>
                      <w:szCs w:val="16"/>
                      <w:lang w:eastAsia="es-CL"/>
                    </w:rPr>
                    <w:t xml:space="preserve"> </w:t>
                  </w:r>
                  <w:proofErr w:type="spellStart"/>
                  <w:r w:rsidRPr="00B17114">
                    <w:rPr>
                      <w:rFonts w:ascii="Calibri" w:eastAsia="Times New Roman" w:hAnsi="Calibri" w:cs="Calibri"/>
                      <w:i/>
                      <w:iCs/>
                      <w:color w:val="000000"/>
                      <w:sz w:val="16"/>
                      <w:szCs w:val="16"/>
                      <w:lang w:eastAsia="es-CL"/>
                    </w:rPr>
                    <w:t>alatum</w:t>
                  </w:r>
                  <w:proofErr w:type="spellEnd"/>
                </w:p>
              </w:tc>
              <w:tc>
                <w:tcPr>
                  <w:tcW w:w="586" w:type="dxa"/>
                  <w:vMerge w:val="restart"/>
                  <w:tcBorders>
                    <w:top w:val="nil"/>
                    <w:left w:val="nil"/>
                    <w:bottom w:val="single" w:sz="4" w:space="0" w:color="000000"/>
                    <w:right w:val="nil"/>
                  </w:tcBorders>
                  <w:shd w:val="clear" w:color="auto" w:fill="auto"/>
                  <w:textDirection w:val="btLr"/>
                  <w:vAlign w:val="center"/>
                  <w:hideMark/>
                </w:tcPr>
                <w:p w14:paraId="5E2EF15D" w14:textId="77777777" w:rsidR="004E64B6" w:rsidRPr="00B17114" w:rsidRDefault="004E64B6" w:rsidP="004E64B6">
                  <w:pPr>
                    <w:jc w:val="center"/>
                    <w:rPr>
                      <w:rFonts w:ascii="Calibri" w:eastAsia="Times New Roman" w:hAnsi="Calibri" w:cs="Calibri"/>
                      <w:i/>
                      <w:iCs/>
                      <w:color w:val="000000"/>
                      <w:sz w:val="16"/>
                      <w:szCs w:val="16"/>
                      <w:lang w:eastAsia="es-CL"/>
                    </w:rPr>
                  </w:pPr>
                  <w:proofErr w:type="spellStart"/>
                  <w:r w:rsidRPr="00B17114">
                    <w:rPr>
                      <w:rFonts w:ascii="Calibri" w:eastAsia="Times New Roman" w:hAnsi="Calibri" w:cs="Calibri"/>
                      <w:i/>
                      <w:iCs/>
                      <w:color w:val="000000"/>
                      <w:sz w:val="16"/>
                      <w:szCs w:val="16"/>
                      <w:lang w:eastAsia="es-CL"/>
                    </w:rPr>
                    <w:t>Ephedra</w:t>
                  </w:r>
                  <w:proofErr w:type="spellEnd"/>
                  <w:r w:rsidRPr="00B17114">
                    <w:rPr>
                      <w:rFonts w:ascii="Calibri" w:eastAsia="Times New Roman" w:hAnsi="Calibri" w:cs="Calibri"/>
                      <w:i/>
                      <w:iCs/>
                      <w:color w:val="000000"/>
                      <w:sz w:val="16"/>
                      <w:szCs w:val="16"/>
                      <w:lang w:eastAsia="es-CL"/>
                    </w:rPr>
                    <w:t xml:space="preserve"> chilensis</w:t>
                  </w:r>
                </w:p>
              </w:tc>
              <w:tc>
                <w:tcPr>
                  <w:tcW w:w="580" w:type="dxa"/>
                  <w:vMerge w:val="restart"/>
                  <w:tcBorders>
                    <w:top w:val="nil"/>
                    <w:left w:val="nil"/>
                    <w:bottom w:val="single" w:sz="4" w:space="0" w:color="000000"/>
                    <w:right w:val="nil"/>
                  </w:tcBorders>
                  <w:shd w:val="clear" w:color="auto" w:fill="auto"/>
                  <w:textDirection w:val="btLr"/>
                  <w:vAlign w:val="center"/>
                  <w:hideMark/>
                </w:tcPr>
                <w:p w14:paraId="49EE6396" w14:textId="77777777" w:rsidR="004E64B6" w:rsidRPr="00B17114" w:rsidRDefault="004E64B6" w:rsidP="004E64B6">
                  <w:pPr>
                    <w:jc w:val="center"/>
                    <w:rPr>
                      <w:rFonts w:ascii="Calibri" w:eastAsia="Times New Roman" w:hAnsi="Calibri" w:cs="Calibri"/>
                      <w:i/>
                      <w:iCs/>
                      <w:color w:val="000000"/>
                      <w:sz w:val="16"/>
                      <w:szCs w:val="16"/>
                      <w:lang w:eastAsia="es-CL"/>
                    </w:rPr>
                  </w:pPr>
                  <w:proofErr w:type="spellStart"/>
                  <w:r w:rsidRPr="00B17114">
                    <w:rPr>
                      <w:rFonts w:ascii="Calibri" w:eastAsia="Times New Roman" w:hAnsi="Calibri" w:cs="Calibri"/>
                      <w:i/>
                      <w:iCs/>
                      <w:color w:val="000000"/>
                      <w:sz w:val="16"/>
                      <w:szCs w:val="16"/>
                      <w:lang w:eastAsia="es-CL"/>
                    </w:rPr>
                    <w:t>Haplopappus</w:t>
                  </w:r>
                  <w:proofErr w:type="spellEnd"/>
                  <w:r w:rsidRPr="00B17114">
                    <w:rPr>
                      <w:rFonts w:ascii="Calibri" w:eastAsia="Times New Roman" w:hAnsi="Calibri" w:cs="Calibri"/>
                      <w:i/>
                      <w:iCs/>
                      <w:color w:val="000000"/>
                      <w:sz w:val="16"/>
                      <w:szCs w:val="16"/>
                      <w:lang w:eastAsia="es-CL"/>
                    </w:rPr>
                    <w:t xml:space="preserve"> </w:t>
                  </w:r>
                  <w:proofErr w:type="spellStart"/>
                  <w:r w:rsidRPr="00B17114">
                    <w:rPr>
                      <w:rFonts w:ascii="Calibri" w:eastAsia="Times New Roman" w:hAnsi="Calibri" w:cs="Calibri"/>
                      <w:i/>
                      <w:iCs/>
                      <w:color w:val="000000"/>
                      <w:sz w:val="16"/>
                      <w:szCs w:val="16"/>
                      <w:lang w:eastAsia="es-CL"/>
                    </w:rPr>
                    <w:t>anthyloides</w:t>
                  </w:r>
                  <w:proofErr w:type="spellEnd"/>
                </w:p>
              </w:tc>
              <w:tc>
                <w:tcPr>
                  <w:tcW w:w="580" w:type="dxa"/>
                  <w:vMerge w:val="restart"/>
                  <w:tcBorders>
                    <w:top w:val="nil"/>
                    <w:left w:val="nil"/>
                    <w:bottom w:val="single" w:sz="4" w:space="0" w:color="000000"/>
                    <w:right w:val="nil"/>
                  </w:tcBorders>
                  <w:shd w:val="clear" w:color="auto" w:fill="auto"/>
                  <w:textDirection w:val="btLr"/>
                  <w:vAlign w:val="center"/>
                  <w:hideMark/>
                </w:tcPr>
                <w:p w14:paraId="596F536C"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 xml:space="preserve">Berberis </w:t>
                  </w:r>
                  <w:proofErr w:type="spellStart"/>
                  <w:r w:rsidRPr="00B17114">
                    <w:rPr>
                      <w:rFonts w:ascii="Calibri" w:eastAsia="Times New Roman" w:hAnsi="Calibri" w:cs="Calibri"/>
                      <w:i/>
                      <w:iCs/>
                      <w:color w:val="000000"/>
                      <w:sz w:val="16"/>
                      <w:szCs w:val="16"/>
                      <w:lang w:eastAsia="es-CL"/>
                    </w:rPr>
                    <w:t>empetrifolia</w:t>
                  </w:r>
                  <w:proofErr w:type="spellEnd"/>
                </w:p>
              </w:tc>
              <w:tc>
                <w:tcPr>
                  <w:tcW w:w="580" w:type="dxa"/>
                  <w:vMerge w:val="restart"/>
                  <w:tcBorders>
                    <w:top w:val="nil"/>
                    <w:left w:val="nil"/>
                    <w:bottom w:val="single" w:sz="4" w:space="0" w:color="000000"/>
                    <w:right w:val="single" w:sz="4" w:space="0" w:color="auto"/>
                  </w:tcBorders>
                  <w:shd w:val="clear" w:color="auto" w:fill="auto"/>
                  <w:textDirection w:val="btLr"/>
                  <w:vAlign w:val="center"/>
                  <w:hideMark/>
                </w:tcPr>
                <w:p w14:paraId="1EE03F96" w14:textId="77777777" w:rsidR="004E64B6" w:rsidRPr="00B17114" w:rsidRDefault="004E64B6" w:rsidP="004E64B6">
                  <w:pPr>
                    <w:jc w:val="center"/>
                    <w:rPr>
                      <w:rFonts w:ascii="Calibri" w:eastAsia="Times New Roman" w:hAnsi="Calibri" w:cs="Calibri"/>
                      <w:i/>
                      <w:iCs/>
                      <w:color w:val="000000"/>
                      <w:sz w:val="16"/>
                      <w:szCs w:val="16"/>
                      <w:lang w:eastAsia="es-CL"/>
                    </w:rPr>
                  </w:pPr>
                  <w:proofErr w:type="spellStart"/>
                  <w:r w:rsidRPr="00B17114">
                    <w:rPr>
                      <w:rFonts w:ascii="Calibri" w:eastAsia="Times New Roman" w:hAnsi="Calibri" w:cs="Calibri"/>
                      <w:i/>
                      <w:iCs/>
                      <w:color w:val="000000"/>
                      <w:sz w:val="16"/>
                      <w:szCs w:val="16"/>
                      <w:lang w:eastAsia="es-CL"/>
                    </w:rPr>
                    <w:t>Chuquiraga</w:t>
                  </w:r>
                  <w:proofErr w:type="spellEnd"/>
                  <w:r w:rsidRPr="00B17114">
                    <w:rPr>
                      <w:rFonts w:ascii="Calibri" w:eastAsia="Times New Roman" w:hAnsi="Calibri" w:cs="Calibri"/>
                      <w:i/>
                      <w:iCs/>
                      <w:color w:val="000000"/>
                      <w:sz w:val="16"/>
                      <w:szCs w:val="16"/>
                      <w:lang w:eastAsia="es-CL"/>
                    </w:rPr>
                    <w:t xml:space="preserve"> </w:t>
                  </w:r>
                  <w:proofErr w:type="spellStart"/>
                  <w:r w:rsidRPr="00B17114">
                    <w:rPr>
                      <w:rFonts w:ascii="Calibri" w:eastAsia="Times New Roman" w:hAnsi="Calibri" w:cs="Calibri"/>
                      <w:i/>
                      <w:iCs/>
                      <w:color w:val="000000"/>
                      <w:sz w:val="16"/>
                      <w:szCs w:val="16"/>
                      <w:lang w:eastAsia="es-CL"/>
                    </w:rPr>
                    <w:t>oppositifolia</w:t>
                  </w:r>
                  <w:proofErr w:type="spellEnd"/>
                </w:p>
              </w:tc>
              <w:tc>
                <w:tcPr>
                  <w:tcW w:w="640" w:type="dxa"/>
                  <w:vMerge/>
                  <w:tcBorders>
                    <w:top w:val="single" w:sz="4" w:space="0" w:color="auto"/>
                    <w:left w:val="nil"/>
                    <w:bottom w:val="nil"/>
                    <w:right w:val="single" w:sz="8" w:space="0" w:color="auto"/>
                  </w:tcBorders>
                  <w:vAlign w:val="center"/>
                  <w:hideMark/>
                </w:tcPr>
                <w:p w14:paraId="1BF41FCE" w14:textId="77777777" w:rsidR="004E64B6" w:rsidRPr="00B17114" w:rsidRDefault="004E64B6" w:rsidP="004E64B6">
                  <w:pPr>
                    <w:rPr>
                      <w:rFonts w:ascii="Calibri" w:eastAsia="Times New Roman" w:hAnsi="Calibri" w:cs="Calibri"/>
                      <w:color w:val="000000"/>
                      <w:sz w:val="16"/>
                      <w:szCs w:val="16"/>
                      <w:lang w:eastAsia="es-CL"/>
                    </w:rPr>
                  </w:pPr>
                </w:p>
              </w:tc>
              <w:tc>
                <w:tcPr>
                  <w:tcW w:w="700" w:type="dxa"/>
                  <w:vMerge/>
                  <w:tcBorders>
                    <w:top w:val="single" w:sz="4" w:space="0" w:color="auto"/>
                    <w:left w:val="single" w:sz="8" w:space="0" w:color="auto"/>
                    <w:bottom w:val="nil"/>
                    <w:right w:val="single" w:sz="4" w:space="0" w:color="auto"/>
                  </w:tcBorders>
                  <w:vAlign w:val="center"/>
                  <w:hideMark/>
                </w:tcPr>
                <w:p w14:paraId="7F74F228" w14:textId="77777777" w:rsidR="004E64B6" w:rsidRPr="00B17114" w:rsidRDefault="004E64B6" w:rsidP="004E64B6">
                  <w:pPr>
                    <w:rPr>
                      <w:rFonts w:ascii="Calibri" w:eastAsia="Times New Roman" w:hAnsi="Calibri" w:cs="Calibri"/>
                      <w:color w:val="000000"/>
                      <w:sz w:val="16"/>
                      <w:szCs w:val="16"/>
                      <w:lang w:eastAsia="es-CL"/>
                    </w:rPr>
                  </w:pPr>
                </w:p>
              </w:tc>
            </w:tr>
            <w:tr w:rsidR="004E64B6" w:rsidRPr="00B17114" w14:paraId="7E8E961E" w14:textId="77777777" w:rsidTr="004E64B6">
              <w:trPr>
                <w:trHeight w:val="70"/>
              </w:trPr>
              <w:tc>
                <w:tcPr>
                  <w:tcW w:w="616" w:type="dxa"/>
                  <w:vMerge/>
                  <w:tcBorders>
                    <w:top w:val="nil"/>
                    <w:left w:val="single" w:sz="4" w:space="0" w:color="auto"/>
                    <w:bottom w:val="nil"/>
                    <w:right w:val="nil"/>
                  </w:tcBorders>
                  <w:vAlign w:val="center"/>
                  <w:hideMark/>
                </w:tcPr>
                <w:p w14:paraId="38A158AB" w14:textId="77777777" w:rsidR="004E64B6" w:rsidRPr="00B17114" w:rsidRDefault="004E64B6" w:rsidP="004E64B6">
                  <w:pPr>
                    <w:rPr>
                      <w:rFonts w:ascii="Calibri" w:eastAsia="Times New Roman" w:hAnsi="Calibri" w:cs="Calibri"/>
                      <w:color w:val="000000"/>
                      <w:sz w:val="16"/>
                      <w:szCs w:val="16"/>
                      <w:lang w:eastAsia="es-CL"/>
                    </w:rPr>
                  </w:pPr>
                </w:p>
              </w:tc>
              <w:tc>
                <w:tcPr>
                  <w:tcW w:w="1153" w:type="dxa"/>
                  <w:tcBorders>
                    <w:top w:val="nil"/>
                    <w:left w:val="nil"/>
                    <w:bottom w:val="nil"/>
                    <w:right w:val="nil"/>
                  </w:tcBorders>
                  <w:shd w:val="clear" w:color="auto" w:fill="auto"/>
                  <w:noWrap/>
                  <w:vAlign w:val="center"/>
                  <w:hideMark/>
                </w:tcPr>
                <w:p w14:paraId="20D3641A"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Norte</w:t>
                  </w:r>
                </w:p>
              </w:tc>
              <w:tc>
                <w:tcPr>
                  <w:tcW w:w="740" w:type="dxa"/>
                  <w:tcBorders>
                    <w:top w:val="nil"/>
                    <w:left w:val="nil"/>
                    <w:bottom w:val="nil"/>
                    <w:right w:val="nil"/>
                  </w:tcBorders>
                  <w:shd w:val="clear" w:color="auto" w:fill="auto"/>
                  <w:noWrap/>
                  <w:vAlign w:val="center"/>
                  <w:hideMark/>
                </w:tcPr>
                <w:p w14:paraId="68B3F3F6"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Este</w:t>
                  </w:r>
                </w:p>
              </w:tc>
              <w:tc>
                <w:tcPr>
                  <w:tcW w:w="586" w:type="dxa"/>
                  <w:vMerge/>
                  <w:tcBorders>
                    <w:top w:val="nil"/>
                    <w:left w:val="single" w:sz="4" w:space="0" w:color="auto"/>
                    <w:bottom w:val="single" w:sz="4" w:space="0" w:color="000000"/>
                    <w:right w:val="nil"/>
                  </w:tcBorders>
                  <w:vAlign w:val="center"/>
                  <w:hideMark/>
                </w:tcPr>
                <w:p w14:paraId="5AA31F40" w14:textId="77777777" w:rsidR="004E64B6" w:rsidRPr="00B17114" w:rsidRDefault="004E64B6" w:rsidP="004E64B6">
                  <w:pPr>
                    <w:rPr>
                      <w:rFonts w:ascii="Calibri" w:eastAsia="Times New Roman" w:hAnsi="Calibri" w:cs="Calibri"/>
                      <w:i/>
                      <w:iCs/>
                      <w:color w:val="000000"/>
                      <w:sz w:val="16"/>
                      <w:szCs w:val="16"/>
                      <w:lang w:eastAsia="es-CL"/>
                    </w:rPr>
                  </w:pPr>
                </w:p>
              </w:tc>
              <w:tc>
                <w:tcPr>
                  <w:tcW w:w="586" w:type="dxa"/>
                  <w:vMerge/>
                  <w:tcBorders>
                    <w:top w:val="nil"/>
                    <w:left w:val="nil"/>
                    <w:bottom w:val="single" w:sz="4" w:space="0" w:color="000000"/>
                    <w:right w:val="nil"/>
                  </w:tcBorders>
                  <w:vAlign w:val="center"/>
                  <w:hideMark/>
                </w:tcPr>
                <w:p w14:paraId="3EF2AFE5" w14:textId="77777777" w:rsidR="004E64B6" w:rsidRPr="00B17114" w:rsidRDefault="004E64B6" w:rsidP="004E64B6">
                  <w:pPr>
                    <w:rPr>
                      <w:rFonts w:ascii="Calibri" w:eastAsia="Times New Roman" w:hAnsi="Calibri" w:cs="Calibri"/>
                      <w:i/>
                      <w:iCs/>
                      <w:color w:val="000000"/>
                      <w:sz w:val="16"/>
                      <w:szCs w:val="16"/>
                      <w:lang w:eastAsia="es-CL"/>
                    </w:rPr>
                  </w:pPr>
                </w:p>
              </w:tc>
              <w:tc>
                <w:tcPr>
                  <w:tcW w:w="580" w:type="dxa"/>
                  <w:vMerge/>
                  <w:tcBorders>
                    <w:top w:val="nil"/>
                    <w:left w:val="nil"/>
                    <w:bottom w:val="single" w:sz="4" w:space="0" w:color="000000"/>
                    <w:right w:val="nil"/>
                  </w:tcBorders>
                  <w:vAlign w:val="center"/>
                  <w:hideMark/>
                </w:tcPr>
                <w:p w14:paraId="7F52AF44" w14:textId="77777777" w:rsidR="004E64B6" w:rsidRPr="00B17114" w:rsidRDefault="004E64B6" w:rsidP="004E64B6">
                  <w:pPr>
                    <w:rPr>
                      <w:rFonts w:ascii="Calibri" w:eastAsia="Times New Roman" w:hAnsi="Calibri" w:cs="Calibri"/>
                      <w:i/>
                      <w:iCs/>
                      <w:color w:val="000000"/>
                      <w:sz w:val="16"/>
                      <w:szCs w:val="16"/>
                      <w:lang w:eastAsia="es-CL"/>
                    </w:rPr>
                  </w:pPr>
                </w:p>
              </w:tc>
              <w:tc>
                <w:tcPr>
                  <w:tcW w:w="580" w:type="dxa"/>
                  <w:vMerge/>
                  <w:tcBorders>
                    <w:top w:val="nil"/>
                    <w:left w:val="nil"/>
                    <w:bottom w:val="single" w:sz="4" w:space="0" w:color="000000"/>
                    <w:right w:val="nil"/>
                  </w:tcBorders>
                  <w:vAlign w:val="center"/>
                  <w:hideMark/>
                </w:tcPr>
                <w:p w14:paraId="221AC40F" w14:textId="77777777" w:rsidR="004E64B6" w:rsidRPr="00B17114" w:rsidRDefault="004E64B6" w:rsidP="004E64B6">
                  <w:pPr>
                    <w:rPr>
                      <w:rFonts w:ascii="Calibri" w:eastAsia="Times New Roman" w:hAnsi="Calibri" w:cs="Calibri"/>
                      <w:i/>
                      <w:iCs/>
                      <w:color w:val="000000"/>
                      <w:sz w:val="16"/>
                      <w:szCs w:val="16"/>
                      <w:lang w:eastAsia="es-CL"/>
                    </w:rPr>
                  </w:pPr>
                </w:p>
              </w:tc>
              <w:tc>
                <w:tcPr>
                  <w:tcW w:w="580" w:type="dxa"/>
                  <w:vMerge/>
                  <w:tcBorders>
                    <w:top w:val="nil"/>
                    <w:left w:val="nil"/>
                    <w:bottom w:val="single" w:sz="4" w:space="0" w:color="000000"/>
                    <w:right w:val="single" w:sz="4" w:space="0" w:color="auto"/>
                  </w:tcBorders>
                  <w:vAlign w:val="center"/>
                  <w:hideMark/>
                </w:tcPr>
                <w:p w14:paraId="77E02CC4" w14:textId="77777777" w:rsidR="004E64B6" w:rsidRPr="00B17114" w:rsidRDefault="004E64B6" w:rsidP="004E64B6">
                  <w:pPr>
                    <w:rPr>
                      <w:rFonts w:ascii="Calibri" w:eastAsia="Times New Roman" w:hAnsi="Calibri" w:cs="Calibri"/>
                      <w:i/>
                      <w:iCs/>
                      <w:color w:val="000000"/>
                      <w:sz w:val="16"/>
                      <w:szCs w:val="16"/>
                      <w:lang w:eastAsia="es-CL"/>
                    </w:rPr>
                  </w:pPr>
                </w:p>
              </w:tc>
              <w:tc>
                <w:tcPr>
                  <w:tcW w:w="640" w:type="dxa"/>
                  <w:vMerge/>
                  <w:tcBorders>
                    <w:top w:val="single" w:sz="4" w:space="0" w:color="auto"/>
                    <w:left w:val="nil"/>
                    <w:bottom w:val="nil"/>
                    <w:right w:val="single" w:sz="8" w:space="0" w:color="auto"/>
                  </w:tcBorders>
                  <w:vAlign w:val="center"/>
                  <w:hideMark/>
                </w:tcPr>
                <w:p w14:paraId="6E2259AE" w14:textId="77777777" w:rsidR="004E64B6" w:rsidRPr="00B17114" w:rsidRDefault="004E64B6" w:rsidP="004E64B6">
                  <w:pPr>
                    <w:rPr>
                      <w:rFonts w:ascii="Calibri" w:eastAsia="Times New Roman" w:hAnsi="Calibri" w:cs="Calibri"/>
                      <w:color w:val="000000"/>
                      <w:sz w:val="16"/>
                      <w:szCs w:val="16"/>
                      <w:lang w:eastAsia="es-CL"/>
                    </w:rPr>
                  </w:pPr>
                </w:p>
              </w:tc>
              <w:tc>
                <w:tcPr>
                  <w:tcW w:w="700" w:type="dxa"/>
                  <w:vMerge/>
                  <w:tcBorders>
                    <w:top w:val="single" w:sz="4" w:space="0" w:color="auto"/>
                    <w:left w:val="single" w:sz="8" w:space="0" w:color="auto"/>
                    <w:bottom w:val="nil"/>
                    <w:right w:val="single" w:sz="4" w:space="0" w:color="auto"/>
                  </w:tcBorders>
                  <w:vAlign w:val="center"/>
                  <w:hideMark/>
                </w:tcPr>
                <w:p w14:paraId="36D7596E" w14:textId="77777777" w:rsidR="004E64B6" w:rsidRPr="00B17114" w:rsidRDefault="004E64B6" w:rsidP="004E64B6">
                  <w:pPr>
                    <w:rPr>
                      <w:rFonts w:ascii="Calibri" w:eastAsia="Times New Roman" w:hAnsi="Calibri" w:cs="Calibri"/>
                      <w:color w:val="000000"/>
                      <w:sz w:val="16"/>
                      <w:szCs w:val="16"/>
                      <w:lang w:eastAsia="es-CL"/>
                    </w:rPr>
                  </w:pPr>
                </w:p>
              </w:tc>
            </w:tr>
            <w:tr w:rsidR="004E64B6" w:rsidRPr="00B17114" w14:paraId="0F7AD75E" w14:textId="77777777" w:rsidTr="004E64B6">
              <w:trPr>
                <w:trHeight w:hRule="exact" w:val="284"/>
              </w:trPr>
              <w:tc>
                <w:tcPr>
                  <w:tcW w:w="616" w:type="dxa"/>
                  <w:tcBorders>
                    <w:top w:val="single" w:sz="4" w:space="0" w:color="auto"/>
                    <w:left w:val="single" w:sz="4" w:space="0" w:color="auto"/>
                    <w:bottom w:val="nil"/>
                    <w:right w:val="nil"/>
                  </w:tcBorders>
                  <w:shd w:val="clear" w:color="auto" w:fill="auto"/>
                  <w:vAlign w:val="center"/>
                  <w:hideMark/>
                </w:tcPr>
                <w:p w14:paraId="3F21EFD7"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w:t>
                  </w:r>
                </w:p>
              </w:tc>
              <w:tc>
                <w:tcPr>
                  <w:tcW w:w="1153" w:type="dxa"/>
                  <w:tcBorders>
                    <w:top w:val="single" w:sz="4" w:space="0" w:color="auto"/>
                    <w:left w:val="nil"/>
                    <w:bottom w:val="nil"/>
                    <w:right w:val="nil"/>
                  </w:tcBorders>
                  <w:shd w:val="clear" w:color="auto" w:fill="auto"/>
                  <w:vAlign w:val="center"/>
                  <w:hideMark/>
                </w:tcPr>
                <w:p w14:paraId="13FAD729"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6262835</w:t>
                  </w:r>
                </w:p>
              </w:tc>
              <w:tc>
                <w:tcPr>
                  <w:tcW w:w="740" w:type="dxa"/>
                  <w:tcBorders>
                    <w:top w:val="single" w:sz="4" w:space="0" w:color="auto"/>
                    <w:left w:val="nil"/>
                    <w:bottom w:val="nil"/>
                    <w:right w:val="nil"/>
                  </w:tcBorders>
                  <w:shd w:val="clear" w:color="auto" w:fill="auto"/>
                  <w:vAlign w:val="center"/>
                  <w:hideMark/>
                </w:tcPr>
                <w:p w14:paraId="191D0162"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391770</w:t>
                  </w:r>
                </w:p>
              </w:tc>
              <w:tc>
                <w:tcPr>
                  <w:tcW w:w="586" w:type="dxa"/>
                  <w:tcBorders>
                    <w:top w:val="nil"/>
                    <w:left w:val="single" w:sz="4" w:space="0" w:color="auto"/>
                    <w:bottom w:val="nil"/>
                    <w:right w:val="nil"/>
                  </w:tcBorders>
                  <w:shd w:val="clear" w:color="auto" w:fill="auto"/>
                  <w:vAlign w:val="center"/>
                  <w:hideMark/>
                </w:tcPr>
                <w:p w14:paraId="08CADD01"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10</w:t>
                  </w:r>
                </w:p>
              </w:tc>
              <w:tc>
                <w:tcPr>
                  <w:tcW w:w="586" w:type="dxa"/>
                  <w:tcBorders>
                    <w:top w:val="nil"/>
                    <w:left w:val="nil"/>
                    <w:bottom w:val="nil"/>
                    <w:right w:val="nil"/>
                  </w:tcBorders>
                  <w:shd w:val="clear" w:color="auto" w:fill="auto"/>
                  <w:vAlign w:val="center"/>
                  <w:hideMark/>
                </w:tcPr>
                <w:p w14:paraId="698D1F04"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39</w:t>
                  </w:r>
                </w:p>
              </w:tc>
              <w:tc>
                <w:tcPr>
                  <w:tcW w:w="580" w:type="dxa"/>
                  <w:tcBorders>
                    <w:top w:val="nil"/>
                    <w:left w:val="nil"/>
                    <w:bottom w:val="nil"/>
                    <w:right w:val="nil"/>
                  </w:tcBorders>
                  <w:shd w:val="clear" w:color="auto" w:fill="auto"/>
                  <w:vAlign w:val="center"/>
                  <w:hideMark/>
                </w:tcPr>
                <w:p w14:paraId="65EBCA5F"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21BF8A43"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single" w:sz="4" w:space="0" w:color="auto"/>
                  </w:tcBorders>
                  <w:shd w:val="clear" w:color="auto" w:fill="auto"/>
                  <w:vAlign w:val="center"/>
                  <w:hideMark/>
                </w:tcPr>
                <w:p w14:paraId="4C27E775"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640" w:type="dxa"/>
                  <w:tcBorders>
                    <w:top w:val="single" w:sz="4" w:space="0" w:color="auto"/>
                    <w:left w:val="nil"/>
                    <w:bottom w:val="nil"/>
                    <w:right w:val="nil"/>
                  </w:tcBorders>
                  <w:shd w:val="clear" w:color="auto" w:fill="auto"/>
                  <w:vAlign w:val="center"/>
                  <w:hideMark/>
                </w:tcPr>
                <w:p w14:paraId="31E75968"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49</w:t>
                  </w:r>
                </w:p>
              </w:tc>
              <w:tc>
                <w:tcPr>
                  <w:tcW w:w="700" w:type="dxa"/>
                  <w:tcBorders>
                    <w:top w:val="single" w:sz="4" w:space="0" w:color="auto"/>
                    <w:left w:val="nil"/>
                    <w:bottom w:val="nil"/>
                    <w:right w:val="single" w:sz="4" w:space="0" w:color="auto"/>
                  </w:tcBorders>
                  <w:shd w:val="clear" w:color="auto" w:fill="auto"/>
                  <w:vAlign w:val="center"/>
                  <w:hideMark/>
                </w:tcPr>
                <w:p w14:paraId="135DC5D2"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w:t>
                  </w:r>
                </w:p>
              </w:tc>
            </w:tr>
            <w:tr w:rsidR="004E64B6" w:rsidRPr="00B17114" w14:paraId="4BF6EB4F" w14:textId="77777777" w:rsidTr="004E64B6">
              <w:trPr>
                <w:trHeight w:hRule="exact" w:val="284"/>
              </w:trPr>
              <w:tc>
                <w:tcPr>
                  <w:tcW w:w="616" w:type="dxa"/>
                  <w:tcBorders>
                    <w:top w:val="nil"/>
                    <w:left w:val="single" w:sz="4" w:space="0" w:color="auto"/>
                    <w:bottom w:val="nil"/>
                    <w:right w:val="nil"/>
                  </w:tcBorders>
                  <w:shd w:val="clear" w:color="auto" w:fill="auto"/>
                  <w:vAlign w:val="center"/>
                  <w:hideMark/>
                </w:tcPr>
                <w:p w14:paraId="76A4EEF6"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2</w:t>
                  </w:r>
                </w:p>
              </w:tc>
              <w:tc>
                <w:tcPr>
                  <w:tcW w:w="1153" w:type="dxa"/>
                  <w:tcBorders>
                    <w:top w:val="nil"/>
                    <w:left w:val="nil"/>
                    <w:bottom w:val="nil"/>
                    <w:right w:val="nil"/>
                  </w:tcBorders>
                  <w:shd w:val="clear" w:color="auto" w:fill="auto"/>
                  <w:vAlign w:val="center"/>
                  <w:hideMark/>
                </w:tcPr>
                <w:p w14:paraId="30704DF3"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6262940</w:t>
                  </w:r>
                </w:p>
              </w:tc>
              <w:tc>
                <w:tcPr>
                  <w:tcW w:w="740" w:type="dxa"/>
                  <w:tcBorders>
                    <w:top w:val="nil"/>
                    <w:left w:val="nil"/>
                    <w:bottom w:val="nil"/>
                    <w:right w:val="nil"/>
                  </w:tcBorders>
                  <w:shd w:val="clear" w:color="auto" w:fill="auto"/>
                  <w:vAlign w:val="center"/>
                  <w:hideMark/>
                </w:tcPr>
                <w:p w14:paraId="5F6B4369"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391798</w:t>
                  </w:r>
                </w:p>
              </w:tc>
              <w:tc>
                <w:tcPr>
                  <w:tcW w:w="586" w:type="dxa"/>
                  <w:tcBorders>
                    <w:top w:val="nil"/>
                    <w:left w:val="single" w:sz="4" w:space="0" w:color="auto"/>
                    <w:bottom w:val="nil"/>
                    <w:right w:val="nil"/>
                  </w:tcBorders>
                  <w:shd w:val="clear" w:color="auto" w:fill="auto"/>
                  <w:vAlign w:val="center"/>
                  <w:hideMark/>
                </w:tcPr>
                <w:p w14:paraId="3105EEB5"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12</w:t>
                  </w:r>
                </w:p>
              </w:tc>
              <w:tc>
                <w:tcPr>
                  <w:tcW w:w="586" w:type="dxa"/>
                  <w:tcBorders>
                    <w:top w:val="nil"/>
                    <w:left w:val="nil"/>
                    <w:bottom w:val="nil"/>
                    <w:right w:val="nil"/>
                  </w:tcBorders>
                  <w:shd w:val="clear" w:color="auto" w:fill="auto"/>
                  <w:vAlign w:val="center"/>
                  <w:hideMark/>
                </w:tcPr>
                <w:p w14:paraId="4BA36E3E"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11</w:t>
                  </w:r>
                </w:p>
              </w:tc>
              <w:tc>
                <w:tcPr>
                  <w:tcW w:w="580" w:type="dxa"/>
                  <w:tcBorders>
                    <w:top w:val="nil"/>
                    <w:left w:val="nil"/>
                    <w:bottom w:val="nil"/>
                    <w:right w:val="nil"/>
                  </w:tcBorders>
                  <w:shd w:val="clear" w:color="auto" w:fill="auto"/>
                  <w:vAlign w:val="center"/>
                  <w:hideMark/>
                </w:tcPr>
                <w:p w14:paraId="57C92E38"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5BFEF12F"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single" w:sz="4" w:space="0" w:color="auto"/>
                  </w:tcBorders>
                  <w:shd w:val="clear" w:color="auto" w:fill="auto"/>
                  <w:vAlign w:val="center"/>
                  <w:hideMark/>
                </w:tcPr>
                <w:p w14:paraId="5E7785EB"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640" w:type="dxa"/>
                  <w:tcBorders>
                    <w:top w:val="nil"/>
                    <w:left w:val="nil"/>
                    <w:bottom w:val="nil"/>
                    <w:right w:val="nil"/>
                  </w:tcBorders>
                  <w:shd w:val="clear" w:color="auto" w:fill="auto"/>
                  <w:vAlign w:val="center"/>
                  <w:hideMark/>
                </w:tcPr>
                <w:p w14:paraId="2A596D27"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23</w:t>
                  </w:r>
                </w:p>
              </w:tc>
              <w:tc>
                <w:tcPr>
                  <w:tcW w:w="700" w:type="dxa"/>
                  <w:tcBorders>
                    <w:top w:val="nil"/>
                    <w:left w:val="nil"/>
                    <w:bottom w:val="nil"/>
                    <w:right w:val="single" w:sz="4" w:space="0" w:color="auto"/>
                  </w:tcBorders>
                  <w:shd w:val="clear" w:color="auto" w:fill="auto"/>
                  <w:vAlign w:val="center"/>
                  <w:hideMark/>
                </w:tcPr>
                <w:p w14:paraId="43BD3068"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13</w:t>
                  </w:r>
                </w:p>
              </w:tc>
            </w:tr>
            <w:tr w:rsidR="004E64B6" w:rsidRPr="00B17114" w14:paraId="54B0FEB7" w14:textId="77777777" w:rsidTr="004E64B6">
              <w:trPr>
                <w:trHeight w:hRule="exact" w:val="284"/>
              </w:trPr>
              <w:tc>
                <w:tcPr>
                  <w:tcW w:w="616" w:type="dxa"/>
                  <w:tcBorders>
                    <w:top w:val="nil"/>
                    <w:left w:val="single" w:sz="4" w:space="0" w:color="auto"/>
                    <w:bottom w:val="nil"/>
                    <w:right w:val="nil"/>
                  </w:tcBorders>
                  <w:shd w:val="clear" w:color="auto" w:fill="auto"/>
                  <w:vAlign w:val="center"/>
                  <w:hideMark/>
                </w:tcPr>
                <w:p w14:paraId="5AAE1442"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w:t>
                  </w:r>
                </w:p>
              </w:tc>
              <w:tc>
                <w:tcPr>
                  <w:tcW w:w="1153" w:type="dxa"/>
                  <w:tcBorders>
                    <w:top w:val="nil"/>
                    <w:left w:val="nil"/>
                    <w:bottom w:val="nil"/>
                    <w:right w:val="nil"/>
                  </w:tcBorders>
                  <w:shd w:val="clear" w:color="auto" w:fill="auto"/>
                  <w:vAlign w:val="center"/>
                  <w:hideMark/>
                </w:tcPr>
                <w:p w14:paraId="634C0AA8"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6263039</w:t>
                  </w:r>
                </w:p>
              </w:tc>
              <w:tc>
                <w:tcPr>
                  <w:tcW w:w="740" w:type="dxa"/>
                  <w:tcBorders>
                    <w:top w:val="nil"/>
                    <w:left w:val="nil"/>
                    <w:bottom w:val="nil"/>
                    <w:right w:val="nil"/>
                  </w:tcBorders>
                  <w:shd w:val="clear" w:color="auto" w:fill="auto"/>
                  <w:vAlign w:val="center"/>
                  <w:hideMark/>
                </w:tcPr>
                <w:p w14:paraId="7741B156"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391836</w:t>
                  </w:r>
                </w:p>
              </w:tc>
              <w:tc>
                <w:tcPr>
                  <w:tcW w:w="586" w:type="dxa"/>
                  <w:tcBorders>
                    <w:top w:val="nil"/>
                    <w:left w:val="single" w:sz="4" w:space="0" w:color="auto"/>
                    <w:bottom w:val="nil"/>
                    <w:right w:val="nil"/>
                  </w:tcBorders>
                  <w:shd w:val="clear" w:color="auto" w:fill="auto"/>
                  <w:vAlign w:val="center"/>
                  <w:hideMark/>
                </w:tcPr>
                <w:p w14:paraId="2E3D1612"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6" w:type="dxa"/>
                  <w:tcBorders>
                    <w:top w:val="nil"/>
                    <w:left w:val="nil"/>
                    <w:bottom w:val="nil"/>
                    <w:right w:val="nil"/>
                  </w:tcBorders>
                  <w:shd w:val="clear" w:color="auto" w:fill="auto"/>
                  <w:vAlign w:val="center"/>
                  <w:hideMark/>
                </w:tcPr>
                <w:p w14:paraId="788484AE"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14</w:t>
                  </w:r>
                </w:p>
              </w:tc>
              <w:tc>
                <w:tcPr>
                  <w:tcW w:w="580" w:type="dxa"/>
                  <w:tcBorders>
                    <w:top w:val="nil"/>
                    <w:left w:val="nil"/>
                    <w:bottom w:val="nil"/>
                    <w:right w:val="nil"/>
                  </w:tcBorders>
                  <w:shd w:val="clear" w:color="auto" w:fill="auto"/>
                  <w:vAlign w:val="center"/>
                  <w:hideMark/>
                </w:tcPr>
                <w:p w14:paraId="0EE306BE"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3686607F"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single" w:sz="4" w:space="0" w:color="auto"/>
                  </w:tcBorders>
                  <w:shd w:val="clear" w:color="auto" w:fill="auto"/>
                  <w:vAlign w:val="center"/>
                  <w:hideMark/>
                </w:tcPr>
                <w:p w14:paraId="5C30A7D3"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640" w:type="dxa"/>
                  <w:tcBorders>
                    <w:top w:val="nil"/>
                    <w:left w:val="nil"/>
                    <w:bottom w:val="nil"/>
                    <w:right w:val="nil"/>
                  </w:tcBorders>
                  <w:shd w:val="clear" w:color="auto" w:fill="auto"/>
                  <w:vAlign w:val="center"/>
                  <w:hideMark/>
                </w:tcPr>
                <w:p w14:paraId="51A332A0"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14</w:t>
                  </w:r>
                </w:p>
              </w:tc>
              <w:tc>
                <w:tcPr>
                  <w:tcW w:w="700" w:type="dxa"/>
                  <w:tcBorders>
                    <w:top w:val="nil"/>
                    <w:left w:val="nil"/>
                    <w:bottom w:val="nil"/>
                    <w:right w:val="single" w:sz="4" w:space="0" w:color="auto"/>
                  </w:tcBorders>
                  <w:shd w:val="clear" w:color="auto" w:fill="auto"/>
                  <w:vAlign w:val="center"/>
                  <w:hideMark/>
                </w:tcPr>
                <w:p w14:paraId="7CDA1051"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5</w:t>
                  </w:r>
                </w:p>
              </w:tc>
            </w:tr>
            <w:tr w:rsidR="004E64B6" w:rsidRPr="00B17114" w14:paraId="332648BC" w14:textId="77777777" w:rsidTr="004E64B6">
              <w:trPr>
                <w:trHeight w:hRule="exact" w:val="284"/>
              </w:trPr>
              <w:tc>
                <w:tcPr>
                  <w:tcW w:w="616" w:type="dxa"/>
                  <w:tcBorders>
                    <w:top w:val="nil"/>
                    <w:left w:val="single" w:sz="4" w:space="0" w:color="auto"/>
                    <w:bottom w:val="nil"/>
                    <w:right w:val="nil"/>
                  </w:tcBorders>
                  <w:shd w:val="clear" w:color="auto" w:fill="auto"/>
                  <w:vAlign w:val="center"/>
                  <w:hideMark/>
                </w:tcPr>
                <w:p w14:paraId="2528A619"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4</w:t>
                  </w:r>
                </w:p>
              </w:tc>
              <w:tc>
                <w:tcPr>
                  <w:tcW w:w="1153" w:type="dxa"/>
                  <w:tcBorders>
                    <w:top w:val="nil"/>
                    <w:left w:val="nil"/>
                    <w:bottom w:val="nil"/>
                    <w:right w:val="nil"/>
                  </w:tcBorders>
                  <w:shd w:val="clear" w:color="auto" w:fill="auto"/>
                  <w:vAlign w:val="center"/>
                  <w:hideMark/>
                </w:tcPr>
                <w:p w14:paraId="2378CAFA"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6263162</w:t>
                  </w:r>
                </w:p>
              </w:tc>
              <w:tc>
                <w:tcPr>
                  <w:tcW w:w="740" w:type="dxa"/>
                  <w:tcBorders>
                    <w:top w:val="nil"/>
                    <w:left w:val="nil"/>
                    <w:bottom w:val="nil"/>
                    <w:right w:val="nil"/>
                  </w:tcBorders>
                  <w:shd w:val="clear" w:color="auto" w:fill="auto"/>
                  <w:vAlign w:val="center"/>
                  <w:hideMark/>
                </w:tcPr>
                <w:p w14:paraId="6C0F8DA4"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391844</w:t>
                  </w:r>
                </w:p>
              </w:tc>
              <w:tc>
                <w:tcPr>
                  <w:tcW w:w="586" w:type="dxa"/>
                  <w:tcBorders>
                    <w:top w:val="nil"/>
                    <w:left w:val="single" w:sz="4" w:space="0" w:color="auto"/>
                    <w:bottom w:val="nil"/>
                    <w:right w:val="nil"/>
                  </w:tcBorders>
                  <w:shd w:val="clear" w:color="auto" w:fill="auto"/>
                  <w:vAlign w:val="center"/>
                  <w:hideMark/>
                </w:tcPr>
                <w:p w14:paraId="2BB9CEF4"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6" w:type="dxa"/>
                  <w:tcBorders>
                    <w:top w:val="nil"/>
                    <w:left w:val="nil"/>
                    <w:bottom w:val="nil"/>
                    <w:right w:val="nil"/>
                  </w:tcBorders>
                  <w:shd w:val="clear" w:color="auto" w:fill="auto"/>
                  <w:vAlign w:val="center"/>
                  <w:hideMark/>
                </w:tcPr>
                <w:p w14:paraId="12454295"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15</w:t>
                  </w:r>
                </w:p>
              </w:tc>
              <w:tc>
                <w:tcPr>
                  <w:tcW w:w="580" w:type="dxa"/>
                  <w:tcBorders>
                    <w:top w:val="nil"/>
                    <w:left w:val="nil"/>
                    <w:bottom w:val="nil"/>
                    <w:right w:val="nil"/>
                  </w:tcBorders>
                  <w:shd w:val="clear" w:color="auto" w:fill="auto"/>
                  <w:vAlign w:val="center"/>
                  <w:hideMark/>
                </w:tcPr>
                <w:p w14:paraId="0617FCBD"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61479163"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single" w:sz="4" w:space="0" w:color="auto"/>
                  </w:tcBorders>
                  <w:shd w:val="clear" w:color="auto" w:fill="auto"/>
                  <w:vAlign w:val="center"/>
                  <w:hideMark/>
                </w:tcPr>
                <w:p w14:paraId="11A15BAF"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640" w:type="dxa"/>
                  <w:tcBorders>
                    <w:top w:val="nil"/>
                    <w:left w:val="nil"/>
                    <w:bottom w:val="nil"/>
                    <w:right w:val="nil"/>
                  </w:tcBorders>
                  <w:shd w:val="clear" w:color="auto" w:fill="auto"/>
                  <w:vAlign w:val="center"/>
                  <w:hideMark/>
                </w:tcPr>
                <w:p w14:paraId="7646FE72"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15</w:t>
                  </w:r>
                </w:p>
              </w:tc>
              <w:tc>
                <w:tcPr>
                  <w:tcW w:w="700" w:type="dxa"/>
                  <w:tcBorders>
                    <w:top w:val="nil"/>
                    <w:left w:val="nil"/>
                    <w:bottom w:val="nil"/>
                    <w:right w:val="single" w:sz="4" w:space="0" w:color="auto"/>
                  </w:tcBorders>
                  <w:shd w:val="clear" w:color="auto" w:fill="auto"/>
                  <w:vAlign w:val="center"/>
                  <w:hideMark/>
                </w:tcPr>
                <w:p w14:paraId="1C9C4C42"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9</w:t>
                  </w:r>
                </w:p>
              </w:tc>
            </w:tr>
            <w:tr w:rsidR="004E64B6" w:rsidRPr="00B17114" w14:paraId="5B0FD538" w14:textId="77777777" w:rsidTr="004E64B6">
              <w:trPr>
                <w:trHeight w:hRule="exact" w:val="284"/>
              </w:trPr>
              <w:tc>
                <w:tcPr>
                  <w:tcW w:w="616" w:type="dxa"/>
                  <w:tcBorders>
                    <w:top w:val="nil"/>
                    <w:left w:val="single" w:sz="4" w:space="0" w:color="auto"/>
                    <w:bottom w:val="nil"/>
                    <w:right w:val="nil"/>
                  </w:tcBorders>
                  <w:shd w:val="clear" w:color="auto" w:fill="auto"/>
                  <w:vAlign w:val="center"/>
                  <w:hideMark/>
                </w:tcPr>
                <w:p w14:paraId="5EC11615"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5</w:t>
                  </w:r>
                </w:p>
              </w:tc>
              <w:tc>
                <w:tcPr>
                  <w:tcW w:w="1153" w:type="dxa"/>
                  <w:tcBorders>
                    <w:top w:val="nil"/>
                    <w:left w:val="nil"/>
                    <w:bottom w:val="nil"/>
                    <w:right w:val="nil"/>
                  </w:tcBorders>
                  <w:shd w:val="clear" w:color="auto" w:fill="auto"/>
                  <w:vAlign w:val="center"/>
                  <w:hideMark/>
                </w:tcPr>
                <w:p w14:paraId="30790FE7"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6263250</w:t>
                  </w:r>
                </w:p>
              </w:tc>
              <w:tc>
                <w:tcPr>
                  <w:tcW w:w="740" w:type="dxa"/>
                  <w:tcBorders>
                    <w:top w:val="nil"/>
                    <w:left w:val="nil"/>
                    <w:bottom w:val="nil"/>
                    <w:right w:val="nil"/>
                  </w:tcBorders>
                  <w:shd w:val="clear" w:color="auto" w:fill="auto"/>
                  <w:vAlign w:val="center"/>
                  <w:hideMark/>
                </w:tcPr>
                <w:p w14:paraId="2F63D674"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391912</w:t>
                  </w:r>
                </w:p>
              </w:tc>
              <w:tc>
                <w:tcPr>
                  <w:tcW w:w="586" w:type="dxa"/>
                  <w:tcBorders>
                    <w:top w:val="nil"/>
                    <w:left w:val="single" w:sz="4" w:space="0" w:color="auto"/>
                    <w:bottom w:val="nil"/>
                    <w:right w:val="nil"/>
                  </w:tcBorders>
                  <w:shd w:val="clear" w:color="auto" w:fill="auto"/>
                  <w:vAlign w:val="center"/>
                  <w:hideMark/>
                </w:tcPr>
                <w:p w14:paraId="2426E933"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6" w:type="dxa"/>
                  <w:tcBorders>
                    <w:top w:val="nil"/>
                    <w:left w:val="nil"/>
                    <w:bottom w:val="nil"/>
                    <w:right w:val="nil"/>
                  </w:tcBorders>
                  <w:shd w:val="clear" w:color="auto" w:fill="auto"/>
                  <w:vAlign w:val="center"/>
                  <w:hideMark/>
                </w:tcPr>
                <w:p w14:paraId="03CD00D4"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6AA57A70"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14</w:t>
                  </w:r>
                </w:p>
              </w:tc>
              <w:tc>
                <w:tcPr>
                  <w:tcW w:w="580" w:type="dxa"/>
                  <w:tcBorders>
                    <w:top w:val="nil"/>
                    <w:left w:val="nil"/>
                    <w:bottom w:val="nil"/>
                    <w:right w:val="nil"/>
                  </w:tcBorders>
                  <w:shd w:val="clear" w:color="auto" w:fill="auto"/>
                  <w:vAlign w:val="center"/>
                  <w:hideMark/>
                </w:tcPr>
                <w:p w14:paraId="69570815"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single" w:sz="4" w:space="0" w:color="auto"/>
                  </w:tcBorders>
                  <w:shd w:val="clear" w:color="auto" w:fill="auto"/>
                  <w:vAlign w:val="center"/>
                  <w:hideMark/>
                </w:tcPr>
                <w:p w14:paraId="4ADDEEF6"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640" w:type="dxa"/>
                  <w:tcBorders>
                    <w:top w:val="nil"/>
                    <w:left w:val="nil"/>
                    <w:bottom w:val="nil"/>
                    <w:right w:val="nil"/>
                  </w:tcBorders>
                  <w:shd w:val="clear" w:color="auto" w:fill="auto"/>
                  <w:vAlign w:val="center"/>
                  <w:hideMark/>
                </w:tcPr>
                <w:p w14:paraId="3F252B55"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14</w:t>
                  </w:r>
                </w:p>
              </w:tc>
              <w:tc>
                <w:tcPr>
                  <w:tcW w:w="700" w:type="dxa"/>
                  <w:tcBorders>
                    <w:top w:val="nil"/>
                    <w:left w:val="nil"/>
                    <w:bottom w:val="nil"/>
                    <w:right w:val="single" w:sz="4" w:space="0" w:color="auto"/>
                  </w:tcBorders>
                  <w:shd w:val="clear" w:color="auto" w:fill="auto"/>
                  <w:vAlign w:val="center"/>
                  <w:hideMark/>
                </w:tcPr>
                <w:p w14:paraId="0FFC3F2A"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15</w:t>
                  </w:r>
                </w:p>
              </w:tc>
            </w:tr>
            <w:tr w:rsidR="004E64B6" w:rsidRPr="00B17114" w14:paraId="209CBB69" w14:textId="77777777" w:rsidTr="004E64B6">
              <w:trPr>
                <w:trHeight w:hRule="exact" w:val="284"/>
              </w:trPr>
              <w:tc>
                <w:tcPr>
                  <w:tcW w:w="616" w:type="dxa"/>
                  <w:tcBorders>
                    <w:top w:val="nil"/>
                    <w:left w:val="single" w:sz="4" w:space="0" w:color="auto"/>
                    <w:bottom w:val="nil"/>
                    <w:right w:val="nil"/>
                  </w:tcBorders>
                  <w:shd w:val="clear" w:color="auto" w:fill="auto"/>
                  <w:vAlign w:val="center"/>
                  <w:hideMark/>
                </w:tcPr>
                <w:p w14:paraId="0973B092"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w:t>
                  </w:r>
                </w:p>
              </w:tc>
              <w:tc>
                <w:tcPr>
                  <w:tcW w:w="1153" w:type="dxa"/>
                  <w:tcBorders>
                    <w:top w:val="nil"/>
                    <w:left w:val="nil"/>
                    <w:bottom w:val="nil"/>
                    <w:right w:val="nil"/>
                  </w:tcBorders>
                  <w:shd w:val="clear" w:color="auto" w:fill="auto"/>
                  <w:vAlign w:val="center"/>
                  <w:hideMark/>
                </w:tcPr>
                <w:p w14:paraId="364981BE"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6263354</w:t>
                  </w:r>
                </w:p>
              </w:tc>
              <w:tc>
                <w:tcPr>
                  <w:tcW w:w="740" w:type="dxa"/>
                  <w:tcBorders>
                    <w:top w:val="nil"/>
                    <w:left w:val="nil"/>
                    <w:bottom w:val="nil"/>
                    <w:right w:val="nil"/>
                  </w:tcBorders>
                  <w:shd w:val="clear" w:color="auto" w:fill="auto"/>
                  <w:vAlign w:val="center"/>
                  <w:hideMark/>
                </w:tcPr>
                <w:p w14:paraId="3D033269"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391920</w:t>
                  </w:r>
                </w:p>
              </w:tc>
              <w:tc>
                <w:tcPr>
                  <w:tcW w:w="586" w:type="dxa"/>
                  <w:tcBorders>
                    <w:top w:val="nil"/>
                    <w:left w:val="single" w:sz="4" w:space="0" w:color="auto"/>
                    <w:bottom w:val="nil"/>
                    <w:right w:val="nil"/>
                  </w:tcBorders>
                  <w:shd w:val="clear" w:color="auto" w:fill="auto"/>
                  <w:vAlign w:val="center"/>
                  <w:hideMark/>
                </w:tcPr>
                <w:p w14:paraId="3EB1BE8F"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19</w:t>
                  </w:r>
                </w:p>
              </w:tc>
              <w:tc>
                <w:tcPr>
                  <w:tcW w:w="586" w:type="dxa"/>
                  <w:tcBorders>
                    <w:top w:val="nil"/>
                    <w:left w:val="nil"/>
                    <w:bottom w:val="nil"/>
                    <w:right w:val="nil"/>
                  </w:tcBorders>
                  <w:shd w:val="clear" w:color="auto" w:fill="auto"/>
                  <w:vAlign w:val="center"/>
                  <w:hideMark/>
                </w:tcPr>
                <w:p w14:paraId="43E85AAD"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43EB79D0"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12</w:t>
                  </w:r>
                </w:p>
              </w:tc>
              <w:tc>
                <w:tcPr>
                  <w:tcW w:w="580" w:type="dxa"/>
                  <w:tcBorders>
                    <w:top w:val="nil"/>
                    <w:left w:val="nil"/>
                    <w:bottom w:val="nil"/>
                    <w:right w:val="nil"/>
                  </w:tcBorders>
                  <w:shd w:val="clear" w:color="auto" w:fill="auto"/>
                  <w:vAlign w:val="center"/>
                  <w:hideMark/>
                </w:tcPr>
                <w:p w14:paraId="3BACE7AC"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15</w:t>
                  </w:r>
                </w:p>
              </w:tc>
              <w:tc>
                <w:tcPr>
                  <w:tcW w:w="580" w:type="dxa"/>
                  <w:tcBorders>
                    <w:top w:val="nil"/>
                    <w:left w:val="nil"/>
                    <w:bottom w:val="nil"/>
                    <w:right w:val="single" w:sz="4" w:space="0" w:color="auto"/>
                  </w:tcBorders>
                  <w:shd w:val="clear" w:color="auto" w:fill="auto"/>
                  <w:vAlign w:val="center"/>
                  <w:hideMark/>
                </w:tcPr>
                <w:p w14:paraId="7340736B"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640" w:type="dxa"/>
                  <w:tcBorders>
                    <w:top w:val="nil"/>
                    <w:left w:val="nil"/>
                    <w:bottom w:val="nil"/>
                    <w:right w:val="nil"/>
                  </w:tcBorders>
                  <w:shd w:val="clear" w:color="auto" w:fill="auto"/>
                  <w:vAlign w:val="center"/>
                  <w:hideMark/>
                </w:tcPr>
                <w:p w14:paraId="0A98CA15"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46</w:t>
                  </w:r>
                </w:p>
              </w:tc>
              <w:tc>
                <w:tcPr>
                  <w:tcW w:w="700" w:type="dxa"/>
                  <w:tcBorders>
                    <w:top w:val="nil"/>
                    <w:left w:val="nil"/>
                    <w:bottom w:val="nil"/>
                    <w:right w:val="single" w:sz="4" w:space="0" w:color="auto"/>
                  </w:tcBorders>
                  <w:shd w:val="clear" w:color="auto" w:fill="auto"/>
                  <w:vAlign w:val="center"/>
                  <w:hideMark/>
                </w:tcPr>
                <w:p w14:paraId="228D44FF"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10</w:t>
                  </w:r>
                </w:p>
              </w:tc>
            </w:tr>
            <w:tr w:rsidR="004E64B6" w:rsidRPr="00B17114" w14:paraId="2F9211DF" w14:textId="77777777" w:rsidTr="004E64B6">
              <w:trPr>
                <w:trHeight w:hRule="exact" w:val="284"/>
              </w:trPr>
              <w:tc>
                <w:tcPr>
                  <w:tcW w:w="616" w:type="dxa"/>
                  <w:tcBorders>
                    <w:top w:val="nil"/>
                    <w:left w:val="single" w:sz="4" w:space="0" w:color="auto"/>
                    <w:bottom w:val="nil"/>
                    <w:right w:val="nil"/>
                  </w:tcBorders>
                  <w:shd w:val="clear" w:color="auto" w:fill="auto"/>
                  <w:vAlign w:val="center"/>
                  <w:hideMark/>
                </w:tcPr>
                <w:p w14:paraId="37CE7DA4"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7</w:t>
                  </w:r>
                </w:p>
              </w:tc>
              <w:tc>
                <w:tcPr>
                  <w:tcW w:w="1153" w:type="dxa"/>
                  <w:tcBorders>
                    <w:top w:val="nil"/>
                    <w:left w:val="nil"/>
                    <w:bottom w:val="nil"/>
                    <w:right w:val="nil"/>
                  </w:tcBorders>
                  <w:shd w:val="clear" w:color="auto" w:fill="auto"/>
                  <w:vAlign w:val="center"/>
                  <w:hideMark/>
                </w:tcPr>
                <w:p w14:paraId="07B6D5E5"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6263499</w:t>
                  </w:r>
                </w:p>
              </w:tc>
              <w:tc>
                <w:tcPr>
                  <w:tcW w:w="740" w:type="dxa"/>
                  <w:tcBorders>
                    <w:top w:val="nil"/>
                    <w:left w:val="nil"/>
                    <w:bottom w:val="nil"/>
                    <w:right w:val="nil"/>
                  </w:tcBorders>
                  <w:shd w:val="clear" w:color="auto" w:fill="auto"/>
                  <w:vAlign w:val="center"/>
                  <w:hideMark/>
                </w:tcPr>
                <w:p w14:paraId="0C387974"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391943</w:t>
                  </w:r>
                </w:p>
              </w:tc>
              <w:tc>
                <w:tcPr>
                  <w:tcW w:w="586" w:type="dxa"/>
                  <w:tcBorders>
                    <w:top w:val="nil"/>
                    <w:left w:val="single" w:sz="4" w:space="0" w:color="auto"/>
                    <w:bottom w:val="nil"/>
                    <w:right w:val="nil"/>
                  </w:tcBorders>
                  <w:shd w:val="clear" w:color="auto" w:fill="auto"/>
                  <w:vAlign w:val="center"/>
                  <w:hideMark/>
                </w:tcPr>
                <w:p w14:paraId="6D9800A6"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12</w:t>
                  </w:r>
                </w:p>
              </w:tc>
              <w:tc>
                <w:tcPr>
                  <w:tcW w:w="586" w:type="dxa"/>
                  <w:tcBorders>
                    <w:top w:val="nil"/>
                    <w:left w:val="nil"/>
                    <w:bottom w:val="nil"/>
                    <w:right w:val="nil"/>
                  </w:tcBorders>
                  <w:shd w:val="clear" w:color="auto" w:fill="auto"/>
                  <w:vAlign w:val="center"/>
                  <w:hideMark/>
                </w:tcPr>
                <w:p w14:paraId="7B5DD244"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5958858B"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340815AA"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31</w:t>
                  </w:r>
                </w:p>
              </w:tc>
              <w:tc>
                <w:tcPr>
                  <w:tcW w:w="580" w:type="dxa"/>
                  <w:tcBorders>
                    <w:top w:val="nil"/>
                    <w:left w:val="nil"/>
                    <w:bottom w:val="nil"/>
                    <w:right w:val="single" w:sz="4" w:space="0" w:color="auto"/>
                  </w:tcBorders>
                  <w:shd w:val="clear" w:color="auto" w:fill="auto"/>
                  <w:vAlign w:val="center"/>
                  <w:hideMark/>
                </w:tcPr>
                <w:p w14:paraId="3533F160"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640" w:type="dxa"/>
                  <w:tcBorders>
                    <w:top w:val="nil"/>
                    <w:left w:val="nil"/>
                    <w:bottom w:val="nil"/>
                    <w:right w:val="nil"/>
                  </w:tcBorders>
                  <w:shd w:val="clear" w:color="auto" w:fill="auto"/>
                  <w:vAlign w:val="center"/>
                  <w:hideMark/>
                </w:tcPr>
                <w:p w14:paraId="24BFC8D1"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43</w:t>
                  </w:r>
                </w:p>
              </w:tc>
              <w:tc>
                <w:tcPr>
                  <w:tcW w:w="700" w:type="dxa"/>
                  <w:tcBorders>
                    <w:top w:val="nil"/>
                    <w:left w:val="nil"/>
                    <w:bottom w:val="nil"/>
                    <w:right w:val="single" w:sz="4" w:space="0" w:color="auto"/>
                  </w:tcBorders>
                  <w:shd w:val="clear" w:color="auto" w:fill="auto"/>
                  <w:vAlign w:val="center"/>
                  <w:hideMark/>
                </w:tcPr>
                <w:p w14:paraId="6C87C4B4"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9</w:t>
                  </w:r>
                </w:p>
              </w:tc>
            </w:tr>
            <w:tr w:rsidR="004E64B6" w:rsidRPr="00B17114" w14:paraId="7F7B10AD" w14:textId="77777777" w:rsidTr="004E64B6">
              <w:trPr>
                <w:trHeight w:hRule="exact" w:val="284"/>
              </w:trPr>
              <w:tc>
                <w:tcPr>
                  <w:tcW w:w="616" w:type="dxa"/>
                  <w:tcBorders>
                    <w:top w:val="nil"/>
                    <w:left w:val="single" w:sz="4" w:space="0" w:color="auto"/>
                    <w:bottom w:val="nil"/>
                    <w:right w:val="nil"/>
                  </w:tcBorders>
                  <w:shd w:val="clear" w:color="auto" w:fill="auto"/>
                  <w:vAlign w:val="center"/>
                  <w:hideMark/>
                </w:tcPr>
                <w:p w14:paraId="11C461D2"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8</w:t>
                  </w:r>
                </w:p>
              </w:tc>
              <w:tc>
                <w:tcPr>
                  <w:tcW w:w="1153" w:type="dxa"/>
                  <w:tcBorders>
                    <w:top w:val="nil"/>
                    <w:left w:val="nil"/>
                    <w:bottom w:val="nil"/>
                    <w:right w:val="nil"/>
                  </w:tcBorders>
                  <w:shd w:val="clear" w:color="auto" w:fill="auto"/>
                  <w:vAlign w:val="center"/>
                  <w:hideMark/>
                </w:tcPr>
                <w:p w14:paraId="35E9658B"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6263589</w:t>
                  </w:r>
                </w:p>
              </w:tc>
              <w:tc>
                <w:tcPr>
                  <w:tcW w:w="740" w:type="dxa"/>
                  <w:tcBorders>
                    <w:top w:val="nil"/>
                    <w:left w:val="nil"/>
                    <w:bottom w:val="nil"/>
                    <w:right w:val="nil"/>
                  </w:tcBorders>
                  <w:shd w:val="clear" w:color="auto" w:fill="auto"/>
                  <w:vAlign w:val="center"/>
                  <w:hideMark/>
                </w:tcPr>
                <w:p w14:paraId="55E95E6F"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392000</w:t>
                  </w:r>
                </w:p>
              </w:tc>
              <w:tc>
                <w:tcPr>
                  <w:tcW w:w="586" w:type="dxa"/>
                  <w:tcBorders>
                    <w:top w:val="nil"/>
                    <w:left w:val="single" w:sz="4" w:space="0" w:color="auto"/>
                    <w:bottom w:val="nil"/>
                    <w:right w:val="nil"/>
                  </w:tcBorders>
                  <w:shd w:val="clear" w:color="auto" w:fill="auto"/>
                  <w:vAlign w:val="center"/>
                  <w:hideMark/>
                </w:tcPr>
                <w:p w14:paraId="74D8B977"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22</w:t>
                  </w:r>
                </w:p>
              </w:tc>
              <w:tc>
                <w:tcPr>
                  <w:tcW w:w="586" w:type="dxa"/>
                  <w:tcBorders>
                    <w:top w:val="nil"/>
                    <w:left w:val="nil"/>
                    <w:bottom w:val="nil"/>
                    <w:right w:val="nil"/>
                  </w:tcBorders>
                  <w:shd w:val="clear" w:color="auto" w:fill="auto"/>
                  <w:vAlign w:val="center"/>
                  <w:hideMark/>
                </w:tcPr>
                <w:p w14:paraId="394FEEB6"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4A8585EC"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7F6F8559"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14</w:t>
                  </w:r>
                </w:p>
              </w:tc>
              <w:tc>
                <w:tcPr>
                  <w:tcW w:w="580" w:type="dxa"/>
                  <w:tcBorders>
                    <w:top w:val="nil"/>
                    <w:left w:val="nil"/>
                    <w:bottom w:val="nil"/>
                    <w:right w:val="single" w:sz="4" w:space="0" w:color="auto"/>
                  </w:tcBorders>
                  <w:shd w:val="clear" w:color="auto" w:fill="auto"/>
                  <w:vAlign w:val="center"/>
                  <w:hideMark/>
                </w:tcPr>
                <w:p w14:paraId="745BA6A2"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640" w:type="dxa"/>
                  <w:tcBorders>
                    <w:top w:val="nil"/>
                    <w:left w:val="nil"/>
                    <w:bottom w:val="nil"/>
                    <w:right w:val="nil"/>
                  </w:tcBorders>
                  <w:shd w:val="clear" w:color="auto" w:fill="auto"/>
                  <w:vAlign w:val="center"/>
                  <w:hideMark/>
                </w:tcPr>
                <w:p w14:paraId="7B148611"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36</w:t>
                  </w:r>
                </w:p>
              </w:tc>
              <w:tc>
                <w:tcPr>
                  <w:tcW w:w="700" w:type="dxa"/>
                  <w:tcBorders>
                    <w:top w:val="nil"/>
                    <w:left w:val="nil"/>
                    <w:bottom w:val="nil"/>
                    <w:right w:val="single" w:sz="4" w:space="0" w:color="auto"/>
                  </w:tcBorders>
                  <w:shd w:val="clear" w:color="auto" w:fill="auto"/>
                  <w:vAlign w:val="center"/>
                  <w:hideMark/>
                </w:tcPr>
                <w:p w14:paraId="5D6825B2"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12</w:t>
                  </w:r>
                </w:p>
              </w:tc>
            </w:tr>
            <w:tr w:rsidR="004E64B6" w:rsidRPr="00B17114" w14:paraId="43D34BDA" w14:textId="77777777" w:rsidTr="004E64B6">
              <w:trPr>
                <w:trHeight w:hRule="exact" w:val="284"/>
              </w:trPr>
              <w:tc>
                <w:tcPr>
                  <w:tcW w:w="616" w:type="dxa"/>
                  <w:tcBorders>
                    <w:top w:val="nil"/>
                    <w:left w:val="single" w:sz="4" w:space="0" w:color="auto"/>
                    <w:bottom w:val="nil"/>
                    <w:right w:val="nil"/>
                  </w:tcBorders>
                  <w:shd w:val="clear" w:color="auto" w:fill="auto"/>
                  <w:vAlign w:val="center"/>
                  <w:hideMark/>
                </w:tcPr>
                <w:p w14:paraId="2F3BB615"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9</w:t>
                  </w:r>
                </w:p>
              </w:tc>
              <w:tc>
                <w:tcPr>
                  <w:tcW w:w="1153" w:type="dxa"/>
                  <w:tcBorders>
                    <w:top w:val="nil"/>
                    <w:left w:val="nil"/>
                    <w:bottom w:val="nil"/>
                    <w:right w:val="nil"/>
                  </w:tcBorders>
                  <w:shd w:val="clear" w:color="auto" w:fill="auto"/>
                  <w:vAlign w:val="center"/>
                  <w:hideMark/>
                </w:tcPr>
                <w:p w14:paraId="20C51993"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6263683</w:t>
                  </w:r>
                </w:p>
              </w:tc>
              <w:tc>
                <w:tcPr>
                  <w:tcW w:w="740" w:type="dxa"/>
                  <w:tcBorders>
                    <w:top w:val="nil"/>
                    <w:left w:val="nil"/>
                    <w:bottom w:val="nil"/>
                    <w:right w:val="nil"/>
                  </w:tcBorders>
                  <w:shd w:val="clear" w:color="auto" w:fill="auto"/>
                  <w:vAlign w:val="center"/>
                  <w:hideMark/>
                </w:tcPr>
                <w:p w14:paraId="4472DCFE"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392050</w:t>
                  </w:r>
                </w:p>
              </w:tc>
              <w:tc>
                <w:tcPr>
                  <w:tcW w:w="586" w:type="dxa"/>
                  <w:tcBorders>
                    <w:top w:val="nil"/>
                    <w:left w:val="single" w:sz="4" w:space="0" w:color="auto"/>
                    <w:bottom w:val="nil"/>
                    <w:right w:val="nil"/>
                  </w:tcBorders>
                  <w:shd w:val="clear" w:color="auto" w:fill="auto"/>
                  <w:vAlign w:val="center"/>
                  <w:hideMark/>
                </w:tcPr>
                <w:p w14:paraId="0594C5C8"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5</w:t>
                  </w:r>
                </w:p>
              </w:tc>
              <w:tc>
                <w:tcPr>
                  <w:tcW w:w="586" w:type="dxa"/>
                  <w:tcBorders>
                    <w:top w:val="nil"/>
                    <w:left w:val="nil"/>
                    <w:bottom w:val="nil"/>
                    <w:right w:val="nil"/>
                  </w:tcBorders>
                  <w:shd w:val="clear" w:color="auto" w:fill="auto"/>
                  <w:vAlign w:val="center"/>
                  <w:hideMark/>
                </w:tcPr>
                <w:p w14:paraId="37744467"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0270E67C"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31</w:t>
                  </w:r>
                </w:p>
              </w:tc>
              <w:tc>
                <w:tcPr>
                  <w:tcW w:w="580" w:type="dxa"/>
                  <w:tcBorders>
                    <w:top w:val="nil"/>
                    <w:left w:val="nil"/>
                    <w:bottom w:val="nil"/>
                    <w:right w:val="nil"/>
                  </w:tcBorders>
                  <w:shd w:val="clear" w:color="auto" w:fill="auto"/>
                  <w:vAlign w:val="center"/>
                  <w:hideMark/>
                </w:tcPr>
                <w:p w14:paraId="4046C5F7"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580" w:type="dxa"/>
                  <w:tcBorders>
                    <w:top w:val="nil"/>
                    <w:left w:val="nil"/>
                    <w:bottom w:val="nil"/>
                    <w:right w:val="single" w:sz="4" w:space="0" w:color="auto"/>
                  </w:tcBorders>
                  <w:shd w:val="clear" w:color="auto" w:fill="auto"/>
                  <w:vAlign w:val="center"/>
                  <w:hideMark/>
                </w:tcPr>
                <w:p w14:paraId="762560EF" w14:textId="77777777" w:rsidR="004E64B6" w:rsidRPr="00B17114" w:rsidRDefault="004E64B6" w:rsidP="004E64B6">
                  <w:pPr>
                    <w:jc w:val="center"/>
                    <w:rPr>
                      <w:rFonts w:ascii="Calibri" w:eastAsia="Times New Roman" w:hAnsi="Calibri" w:cs="Calibri"/>
                      <w:i/>
                      <w:iCs/>
                      <w:color w:val="000000"/>
                      <w:sz w:val="16"/>
                      <w:szCs w:val="16"/>
                      <w:lang w:eastAsia="es-CL"/>
                    </w:rPr>
                  </w:pPr>
                  <w:r w:rsidRPr="00B17114">
                    <w:rPr>
                      <w:rFonts w:ascii="Calibri" w:eastAsia="Times New Roman" w:hAnsi="Calibri" w:cs="Calibri"/>
                      <w:i/>
                      <w:iCs/>
                      <w:color w:val="000000"/>
                      <w:sz w:val="16"/>
                      <w:szCs w:val="16"/>
                      <w:lang w:eastAsia="es-CL"/>
                    </w:rPr>
                    <w:t>0</w:t>
                  </w:r>
                </w:p>
              </w:tc>
              <w:tc>
                <w:tcPr>
                  <w:tcW w:w="640" w:type="dxa"/>
                  <w:tcBorders>
                    <w:top w:val="nil"/>
                    <w:left w:val="nil"/>
                    <w:bottom w:val="nil"/>
                    <w:right w:val="nil"/>
                  </w:tcBorders>
                  <w:shd w:val="clear" w:color="auto" w:fill="auto"/>
                  <w:vAlign w:val="center"/>
                  <w:hideMark/>
                </w:tcPr>
                <w:p w14:paraId="13049741"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36</w:t>
                  </w:r>
                </w:p>
              </w:tc>
              <w:tc>
                <w:tcPr>
                  <w:tcW w:w="700" w:type="dxa"/>
                  <w:tcBorders>
                    <w:top w:val="nil"/>
                    <w:left w:val="nil"/>
                    <w:bottom w:val="nil"/>
                    <w:right w:val="single" w:sz="4" w:space="0" w:color="auto"/>
                  </w:tcBorders>
                  <w:shd w:val="clear" w:color="auto" w:fill="auto"/>
                  <w:vAlign w:val="center"/>
                  <w:hideMark/>
                </w:tcPr>
                <w:p w14:paraId="322B57C7"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4</w:t>
                  </w:r>
                </w:p>
              </w:tc>
            </w:tr>
            <w:tr w:rsidR="004E64B6" w:rsidRPr="00B17114" w14:paraId="6E13F12C" w14:textId="77777777" w:rsidTr="004E64B6">
              <w:trPr>
                <w:trHeight w:hRule="exact" w:val="284"/>
              </w:trPr>
              <w:tc>
                <w:tcPr>
                  <w:tcW w:w="616" w:type="dxa"/>
                  <w:tcBorders>
                    <w:top w:val="nil"/>
                    <w:left w:val="single" w:sz="4" w:space="0" w:color="auto"/>
                    <w:bottom w:val="nil"/>
                    <w:right w:val="nil"/>
                  </w:tcBorders>
                  <w:shd w:val="clear" w:color="auto" w:fill="auto"/>
                  <w:vAlign w:val="center"/>
                  <w:hideMark/>
                </w:tcPr>
                <w:p w14:paraId="1C11CCE1"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10</w:t>
                  </w:r>
                </w:p>
              </w:tc>
              <w:tc>
                <w:tcPr>
                  <w:tcW w:w="1153" w:type="dxa"/>
                  <w:tcBorders>
                    <w:top w:val="nil"/>
                    <w:left w:val="nil"/>
                    <w:bottom w:val="nil"/>
                    <w:right w:val="nil"/>
                  </w:tcBorders>
                  <w:shd w:val="clear" w:color="auto" w:fill="auto"/>
                  <w:vAlign w:val="center"/>
                  <w:hideMark/>
                </w:tcPr>
                <w:p w14:paraId="71ED8FAE"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6263860</w:t>
                  </w:r>
                </w:p>
              </w:tc>
              <w:tc>
                <w:tcPr>
                  <w:tcW w:w="740" w:type="dxa"/>
                  <w:tcBorders>
                    <w:top w:val="nil"/>
                    <w:left w:val="nil"/>
                    <w:bottom w:val="nil"/>
                    <w:right w:val="nil"/>
                  </w:tcBorders>
                  <w:shd w:val="clear" w:color="auto" w:fill="auto"/>
                  <w:vAlign w:val="center"/>
                  <w:hideMark/>
                </w:tcPr>
                <w:p w14:paraId="41ADEC0A"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392129</w:t>
                  </w:r>
                </w:p>
              </w:tc>
              <w:tc>
                <w:tcPr>
                  <w:tcW w:w="586" w:type="dxa"/>
                  <w:tcBorders>
                    <w:top w:val="nil"/>
                    <w:left w:val="single" w:sz="4" w:space="0" w:color="auto"/>
                    <w:bottom w:val="nil"/>
                    <w:right w:val="nil"/>
                  </w:tcBorders>
                  <w:shd w:val="clear" w:color="auto" w:fill="auto"/>
                  <w:noWrap/>
                  <w:vAlign w:val="bottom"/>
                  <w:hideMark/>
                </w:tcPr>
                <w:p w14:paraId="48450FC7"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0</w:t>
                  </w:r>
                </w:p>
              </w:tc>
              <w:tc>
                <w:tcPr>
                  <w:tcW w:w="586" w:type="dxa"/>
                  <w:tcBorders>
                    <w:top w:val="nil"/>
                    <w:left w:val="nil"/>
                    <w:bottom w:val="nil"/>
                    <w:right w:val="nil"/>
                  </w:tcBorders>
                  <w:shd w:val="clear" w:color="auto" w:fill="auto"/>
                  <w:noWrap/>
                  <w:vAlign w:val="bottom"/>
                  <w:hideMark/>
                </w:tcPr>
                <w:p w14:paraId="1C7B1E76"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0</w:t>
                  </w:r>
                </w:p>
              </w:tc>
              <w:tc>
                <w:tcPr>
                  <w:tcW w:w="580" w:type="dxa"/>
                  <w:tcBorders>
                    <w:top w:val="nil"/>
                    <w:left w:val="nil"/>
                    <w:bottom w:val="nil"/>
                    <w:right w:val="nil"/>
                  </w:tcBorders>
                  <w:shd w:val="clear" w:color="auto" w:fill="auto"/>
                  <w:noWrap/>
                  <w:vAlign w:val="bottom"/>
                  <w:hideMark/>
                </w:tcPr>
                <w:p w14:paraId="3A4C4E30"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0</w:t>
                  </w:r>
                </w:p>
              </w:tc>
              <w:tc>
                <w:tcPr>
                  <w:tcW w:w="580" w:type="dxa"/>
                  <w:tcBorders>
                    <w:top w:val="nil"/>
                    <w:left w:val="nil"/>
                    <w:bottom w:val="nil"/>
                    <w:right w:val="nil"/>
                  </w:tcBorders>
                  <w:shd w:val="clear" w:color="auto" w:fill="auto"/>
                  <w:noWrap/>
                  <w:vAlign w:val="bottom"/>
                  <w:hideMark/>
                </w:tcPr>
                <w:p w14:paraId="1C605F8E"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11</w:t>
                  </w:r>
                </w:p>
              </w:tc>
              <w:tc>
                <w:tcPr>
                  <w:tcW w:w="580" w:type="dxa"/>
                  <w:tcBorders>
                    <w:top w:val="nil"/>
                    <w:left w:val="nil"/>
                    <w:bottom w:val="nil"/>
                    <w:right w:val="single" w:sz="4" w:space="0" w:color="auto"/>
                  </w:tcBorders>
                  <w:shd w:val="clear" w:color="auto" w:fill="auto"/>
                  <w:noWrap/>
                  <w:vAlign w:val="bottom"/>
                  <w:hideMark/>
                </w:tcPr>
                <w:p w14:paraId="383E9571"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0</w:t>
                  </w:r>
                </w:p>
              </w:tc>
              <w:tc>
                <w:tcPr>
                  <w:tcW w:w="640" w:type="dxa"/>
                  <w:tcBorders>
                    <w:top w:val="nil"/>
                    <w:left w:val="nil"/>
                    <w:bottom w:val="nil"/>
                    <w:right w:val="nil"/>
                  </w:tcBorders>
                  <w:shd w:val="clear" w:color="auto" w:fill="auto"/>
                  <w:vAlign w:val="center"/>
                  <w:hideMark/>
                </w:tcPr>
                <w:p w14:paraId="53F7D522"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11</w:t>
                  </w:r>
                </w:p>
              </w:tc>
              <w:tc>
                <w:tcPr>
                  <w:tcW w:w="700" w:type="dxa"/>
                  <w:tcBorders>
                    <w:top w:val="nil"/>
                    <w:left w:val="nil"/>
                    <w:bottom w:val="nil"/>
                    <w:right w:val="single" w:sz="4" w:space="0" w:color="auto"/>
                  </w:tcBorders>
                  <w:shd w:val="clear" w:color="auto" w:fill="auto"/>
                  <w:vAlign w:val="center"/>
                  <w:hideMark/>
                </w:tcPr>
                <w:p w14:paraId="65B86552"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12</w:t>
                  </w:r>
                </w:p>
              </w:tc>
            </w:tr>
            <w:tr w:rsidR="004E64B6" w:rsidRPr="00B17114" w14:paraId="213ED987" w14:textId="77777777" w:rsidTr="004E64B6">
              <w:trPr>
                <w:trHeight w:hRule="exact" w:val="284"/>
              </w:trPr>
              <w:tc>
                <w:tcPr>
                  <w:tcW w:w="616" w:type="dxa"/>
                  <w:tcBorders>
                    <w:top w:val="nil"/>
                    <w:left w:val="single" w:sz="4" w:space="0" w:color="auto"/>
                    <w:bottom w:val="nil"/>
                    <w:right w:val="nil"/>
                  </w:tcBorders>
                  <w:shd w:val="clear" w:color="auto" w:fill="auto"/>
                  <w:vAlign w:val="center"/>
                  <w:hideMark/>
                </w:tcPr>
                <w:p w14:paraId="0E1824E4"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11</w:t>
                  </w:r>
                </w:p>
              </w:tc>
              <w:tc>
                <w:tcPr>
                  <w:tcW w:w="1153" w:type="dxa"/>
                  <w:tcBorders>
                    <w:top w:val="nil"/>
                    <w:left w:val="nil"/>
                    <w:bottom w:val="nil"/>
                    <w:right w:val="nil"/>
                  </w:tcBorders>
                  <w:shd w:val="clear" w:color="auto" w:fill="auto"/>
                  <w:vAlign w:val="center"/>
                  <w:hideMark/>
                </w:tcPr>
                <w:p w14:paraId="4F4BF4B3"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6263827</w:t>
                  </w:r>
                </w:p>
              </w:tc>
              <w:tc>
                <w:tcPr>
                  <w:tcW w:w="740" w:type="dxa"/>
                  <w:tcBorders>
                    <w:top w:val="nil"/>
                    <w:left w:val="nil"/>
                    <w:bottom w:val="nil"/>
                    <w:right w:val="nil"/>
                  </w:tcBorders>
                  <w:shd w:val="clear" w:color="auto" w:fill="auto"/>
                  <w:vAlign w:val="center"/>
                  <w:hideMark/>
                </w:tcPr>
                <w:p w14:paraId="2FF767DF"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392158</w:t>
                  </w:r>
                </w:p>
              </w:tc>
              <w:tc>
                <w:tcPr>
                  <w:tcW w:w="586" w:type="dxa"/>
                  <w:tcBorders>
                    <w:top w:val="nil"/>
                    <w:left w:val="single" w:sz="4" w:space="0" w:color="auto"/>
                    <w:bottom w:val="nil"/>
                    <w:right w:val="nil"/>
                  </w:tcBorders>
                  <w:shd w:val="clear" w:color="auto" w:fill="auto"/>
                  <w:noWrap/>
                  <w:vAlign w:val="bottom"/>
                  <w:hideMark/>
                </w:tcPr>
                <w:p w14:paraId="41589E9E"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0</w:t>
                  </w:r>
                </w:p>
              </w:tc>
              <w:tc>
                <w:tcPr>
                  <w:tcW w:w="586" w:type="dxa"/>
                  <w:tcBorders>
                    <w:top w:val="nil"/>
                    <w:left w:val="nil"/>
                    <w:bottom w:val="nil"/>
                    <w:right w:val="nil"/>
                  </w:tcBorders>
                  <w:shd w:val="clear" w:color="auto" w:fill="auto"/>
                  <w:noWrap/>
                  <w:vAlign w:val="bottom"/>
                  <w:hideMark/>
                </w:tcPr>
                <w:p w14:paraId="7FC9ED9C"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17</w:t>
                  </w:r>
                </w:p>
              </w:tc>
              <w:tc>
                <w:tcPr>
                  <w:tcW w:w="580" w:type="dxa"/>
                  <w:tcBorders>
                    <w:top w:val="nil"/>
                    <w:left w:val="nil"/>
                    <w:bottom w:val="nil"/>
                    <w:right w:val="nil"/>
                  </w:tcBorders>
                  <w:shd w:val="clear" w:color="auto" w:fill="auto"/>
                  <w:noWrap/>
                  <w:vAlign w:val="bottom"/>
                  <w:hideMark/>
                </w:tcPr>
                <w:p w14:paraId="00AD6E31"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4</w:t>
                  </w:r>
                </w:p>
              </w:tc>
              <w:tc>
                <w:tcPr>
                  <w:tcW w:w="580" w:type="dxa"/>
                  <w:tcBorders>
                    <w:top w:val="nil"/>
                    <w:left w:val="nil"/>
                    <w:bottom w:val="nil"/>
                    <w:right w:val="nil"/>
                  </w:tcBorders>
                  <w:shd w:val="clear" w:color="auto" w:fill="auto"/>
                  <w:noWrap/>
                  <w:vAlign w:val="bottom"/>
                  <w:hideMark/>
                </w:tcPr>
                <w:p w14:paraId="1868EC4D"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18</w:t>
                  </w:r>
                </w:p>
              </w:tc>
              <w:tc>
                <w:tcPr>
                  <w:tcW w:w="580" w:type="dxa"/>
                  <w:tcBorders>
                    <w:top w:val="nil"/>
                    <w:left w:val="nil"/>
                    <w:bottom w:val="nil"/>
                    <w:right w:val="single" w:sz="4" w:space="0" w:color="auto"/>
                  </w:tcBorders>
                  <w:shd w:val="clear" w:color="auto" w:fill="auto"/>
                  <w:noWrap/>
                  <w:vAlign w:val="bottom"/>
                  <w:hideMark/>
                </w:tcPr>
                <w:p w14:paraId="0C3DF6AE"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11</w:t>
                  </w:r>
                </w:p>
              </w:tc>
              <w:tc>
                <w:tcPr>
                  <w:tcW w:w="640" w:type="dxa"/>
                  <w:tcBorders>
                    <w:top w:val="nil"/>
                    <w:left w:val="nil"/>
                    <w:bottom w:val="nil"/>
                    <w:right w:val="nil"/>
                  </w:tcBorders>
                  <w:shd w:val="clear" w:color="auto" w:fill="auto"/>
                  <w:vAlign w:val="center"/>
                  <w:hideMark/>
                </w:tcPr>
                <w:p w14:paraId="402D32BC"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50</w:t>
                  </w:r>
                </w:p>
              </w:tc>
              <w:tc>
                <w:tcPr>
                  <w:tcW w:w="700" w:type="dxa"/>
                  <w:tcBorders>
                    <w:top w:val="nil"/>
                    <w:left w:val="nil"/>
                    <w:bottom w:val="nil"/>
                    <w:right w:val="single" w:sz="4" w:space="0" w:color="auto"/>
                  </w:tcBorders>
                  <w:shd w:val="clear" w:color="auto" w:fill="auto"/>
                  <w:vAlign w:val="center"/>
                  <w:hideMark/>
                </w:tcPr>
                <w:p w14:paraId="21003D5D"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7</w:t>
                  </w:r>
                </w:p>
              </w:tc>
            </w:tr>
            <w:tr w:rsidR="004E64B6" w:rsidRPr="00B17114" w14:paraId="7B86FA95" w14:textId="77777777" w:rsidTr="004E64B6">
              <w:trPr>
                <w:trHeight w:hRule="exact" w:val="284"/>
              </w:trPr>
              <w:tc>
                <w:tcPr>
                  <w:tcW w:w="616" w:type="dxa"/>
                  <w:tcBorders>
                    <w:top w:val="nil"/>
                    <w:left w:val="single" w:sz="4" w:space="0" w:color="auto"/>
                    <w:bottom w:val="single" w:sz="4" w:space="0" w:color="auto"/>
                    <w:right w:val="nil"/>
                  </w:tcBorders>
                  <w:shd w:val="clear" w:color="auto" w:fill="auto"/>
                  <w:vAlign w:val="center"/>
                  <w:hideMark/>
                </w:tcPr>
                <w:p w14:paraId="032BC120"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12</w:t>
                  </w:r>
                </w:p>
              </w:tc>
              <w:tc>
                <w:tcPr>
                  <w:tcW w:w="1153" w:type="dxa"/>
                  <w:tcBorders>
                    <w:top w:val="nil"/>
                    <w:left w:val="nil"/>
                    <w:bottom w:val="single" w:sz="4" w:space="0" w:color="auto"/>
                    <w:right w:val="nil"/>
                  </w:tcBorders>
                  <w:shd w:val="clear" w:color="auto" w:fill="auto"/>
                  <w:vAlign w:val="center"/>
                  <w:hideMark/>
                </w:tcPr>
                <w:p w14:paraId="409C9B21"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6263888</w:t>
                  </w:r>
                </w:p>
              </w:tc>
              <w:tc>
                <w:tcPr>
                  <w:tcW w:w="740" w:type="dxa"/>
                  <w:tcBorders>
                    <w:top w:val="nil"/>
                    <w:left w:val="nil"/>
                    <w:bottom w:val="single" w:sz="4" w:space="0" w:color="auto"/>
                    <w:right w:val="nil"/>
                  </w:tcBorders>
                  <w:shd w:val="clear" w:color="auto" w:fill="auto"/>
                  <w:vAlign w:val="center"/>
                  <w:hideMark/>
                </w:tcPr>
                <w:p w14:paraId="52F804CD"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392209</w:t>
                  </w:r>
                </w:p>
              </w:tc>
              <w:tc>
                <w:tcPr>
                  <w:tcW w:w="586" w:type="dxa"/>
                  <w:tcBorders>
                    <w:top w:val="nil"/>
                    <w:left w:val="single" w:sz="4" w:space="0" w:color="auto"/>
                    <w:bottom w:val="single" w:sz="4" w:space="0" w:color="auto"/>
                    <w:right w:val="nil"/>
                  </w:tcBorders>
                  <w:shd w:val="clear" w:color="auto" w:fill="auto"/>
                  <w:noWrap/>
                  <w:vAlign w:val="bottom"/>
                  <w:hideMark/>
                </w:tcPr>
                <w:p w14:paraId="0FDD05B7"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0</w:t>
                  </w:r>
                </w:p>
              </w:tc>
              <w:tc>
                <w:tcPr>
                  <w:tcW w:w="586" w:type="dxa"/>
                  <w:tcBorders>
                    <w:top w:val="nil"/>
                    <w:left w:val="nil"/>
                    <w:bottom w:val="single" w:sz="4" w:space="0" w:color="auto"/>
                    <w:right w:val="nil"/>
                  </w:tcBorders>
                  <w:shd w:val="clear" w:color="auto" w:fill="auto"/>
                  <w:noWrap/>
                  <w:vAlign w:val="bottom"/>
                  <w:hideMark/>
                </w:tcPr>
                <w:p w14:paraId="2D30FDC5"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0</w:t>
                  </w:r>
                </w:p>
              </w:tc>
              <w:tc>
                <w:tcPr>
                  <w:tcW w:w="580" w:type="dxa"/>
                  <w:tcBorders>
                    <w:top w:val="nil"/>
                    <w:left w:val="nil"/>
                    <w:bottom w:val="single" w:sz="4" w:space="0" w:color="auto"/>
                    <w:right w:val="nil"/>
                  </w:tcBorders>
                  <w:shd w:val="clear" w:color="auto" w:fill="auto"/>
                  <w:noWrap/>
                  <w:vAlign w:val="bottom"/>
                  <w:hideMark/>
                </w:tcPr>
                <w:p w14:paraId="4B844290"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w:t>
                  </w:r>
                </w:p>
              </w:tc>
              <w:tc>
                <w:tcPr>
                  <w:tcW w:w="580" w:type="dxa"/>
                  <w:tcBorders>
                    <w:top w:val="nil"/>
                    <w:left w:val="nil"/>
                    <w:bottom w:val="single" w:sz="4" w:space="0" w:color="auto"/>
                    <w:right w:val="nil"/>
                  </w:tcBorders>
                  <w:shd w:val="clear" w:color="auto" w:fill="auto"/>
                  <w:noWrap/>
                  <w:vAlign w:val="bottom"/>
                  <w:hideMark/>
                </w:tcPr>
                <w:p w14:paraId="2BFA598B"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w:t>
                  </w:r>
                </w:p>
              </w:tc>
              <w:tc>
                <w:tcPr>
                  <w:tcW w:w="580" w:type="dxa"/>
                  <w:tcBorders>
                    <w:top w:val="nil"/>
                    <w:left w:val="nil"/>
                    <w:bottom w:val="single" w:sz="4" w:space="0" w:color="auto"/>
                    <w:right w:val="single" w:sz="4" w:space="0" w:color="auto"/>
                  </w:tcBorders>
                  <w:shd w:val="clear" w:color="auto" w:fill="auto"/>
                  <w:noWrap/>
                  <w:vAlign w:val="bottom"/>
                  <w:hideMark/>
                </w:tcPr>
                <w:p w14:paraId="3E49EB0F"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0</w:t>
                  </w:r>
                </w:p>
              </w:tc>
              <w:tc>
                <w:tcPr>
                  <w:tcW w:w="640" w:type="dxa"/>
                  <w:tcBorders>
                    <w:top w:val="nil"/>
                    <w:left w:val="nil"/>
                    <w:bottom w:val="single" w:sz="4" w:space="0" w:color="auto"/>
                    <w:right w:val="nil"/>
                  </w:tcBorders>
                  <w:shd w:val="clear" w:color="auto" w:fill="auto"/>
                  <w:vAlign w:val="center"/>
                  <w:hideMark/>
                </w:tcPr>
                <w:p w14:paraId="34CB75D1"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7</w:t>
                  </w:r>
                </w:p>
              </w:tc>
              <w:tc>
                <w:tcPr>
                  <w:tcW w:w="700" w:type="dxa"/>
                  <w:tcBorders>
                    <w:top w:val="nil"/>
                    <w:left w:val="nil"/>
                    <w:bottom w:val="single" w:sz="4" w:space="0" w:color="auto"/>
                    <w:right w:val="single" w:sz="4" w:space="0" w:color="auto"/>
                  </w:tcBorders>
                  <w:shd w:val="clear" w:color="auto" w:fill="auto"/>
                  <w:vAlign w:val="center"/>
                  <w:hideMark/>
                </w:tcPr>
                <w:p w14:paraId="7C73A4D2"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25</w:t>
                  </w:r>
                </w:p>
              </w:tc>
            </w:tr>
            <w:tr w:rsidR="004E64B6" w:rsidRPr="00B17114" w14:paraId="7545C53D" w14:textId="77777777" w:rsidTr="004E64B6">
              <w:trPr>
                <w:trHeight w:hRule="exact" w:val="284"/>
              </w:trPr>
              <w:tc>
                <w:tcPr>
                  <w:tcW w:w="2509" w:type="dxa"/>
                  <w:gridSpan w:val="3"/>
                  <w:tcBorders>
                    <w:top w:val="single" w:sz="4" w:space="0" w:color="auto"/>
                    <w:left w:val="single" w:sz="4" w:space="0" w:color="auto"/>
                    <w:bottom w:val="nil"/>
                    <w:right w:val="single" w:sz="4" w:space="0" w:color="000000"/>
                  </w:tcBorders>
                  <w:shd w:val="clear" w:color="auto" w:fill="auto"/>
                  <w:noWrap/>
                  <w:vAlign w:val="center"/>
                  <w:hideMark/>
                </w:tcPr>
                <w:p w14:paraId="04480E5C"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Promedio</w:t>
                  </w:r>
                </w:p>
              </w:tc>
              <w:tc>
                <w:tcPr>
                  <w:tcW w:w="586" w:type="dxa"/>
                  <w:tcBorders>
                    <w:top w:val="nil"/>
                    <w:left w:val="nil"/>
                    <w:bottom w:val="nil"/>
                    <w:right w:val="nil"/>
                  </w:tcBorders>
                  <w:shd w:val="clear" w:color="auto" w:fill="auto"/>
                  <w:noWrap/>
                  <w:vAlign w:val="center"/>
                  <w:hideMark/>
                </w:tcPr>
                <w:p w14:paraId="5B5B8602"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7</w:t>
                  </w:r>
                </w:p>
              </w:tc>
              <w:tc>
                <w:tcPr>
                  <w:tcW w:w="586" w:type="dxa"/>
                  <w:tcBorders>
                    <w:top w:val="nil"/>
                    <w:left w:val="nil"/>
                    <w:bottom w:val="nil"/>
                    <w:right w:val="nil"/>
                  </w:tcBorders>
                  <w:shd w:val="clear" w:color="auto" w:fill="auto"/>
                  <w:noWrap/>
                  <w:vAlign w:val="center"/>
                  <w:hideMark/>
                </w:tcPr>
                <w:p w14:paraId="6130E978"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8</w:t>
                  </w:r>
                </w:p>
              </w:tc>
              <w:tc>
                <w:tcPr>
                  <w:tcW w:w="580" w:type="dxa"/>
                  <w:tcBorders>
                    <w:top w:val="nil"/>
                    <w:left w:val="nil"/>
                    <w:bottom w:val="nil"/>
                    <w:right w:val="nil"/>
                  </w:tcBorders>
                  <w:shd w:val="clear" w:color="auto" w:fill="auto"/>
                  <w:noWrap/>
                  <w:vAlign w:val="center"/>
                  <w:hideMark/>
                </w:tcPr>
                <w:p w14:paraId="2C798C44"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6</w:t>
                  </w:r>
                </w:p>
              </w:tc>
              <w:tc>
                <w:tcPr>
                  <w:tcW w:w="580" w:type="dxa"/>
                  <w:tcBorders>
                    <w:top w:val="nil"/>
                    <w:left w:val="nil"/>
                    <w:bottom w:val="nil"/>
                    <w:right w:val="nil"/>
                  </w:tcBorders>
                  <w:shd w:val="clear" w:color="auto" w:fill="auto"/>
                  <w:noWrap/>
                  <w:vAlign w:val="center"/>
                  <w:hideMark/>
                </w:tcPr>
                <w:p w14:paraId="4E06E737"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8</w:t>
                  </w:r>
                </w:p>
              </w:tc>
              <w:tc>
                <w:tcPr>
                  <w:tcW w:w="580" w:type="dxa"/>
                  <w:tcBorders>
                    <w:top w:val="nil"/>
                    <w:left w:val="nil"/>
                    <w:bottom w:val="nil"/>
                    <w:right w:val="single" w:sz="4" w:space="0" w:color="auto"/>
                  </w:tcBorders>
                  <w:shd w:val="clear" w:color="auto" w:fill="auto"/>
                  <w:noWrap/>
                  <w:vAlign w:val="center"/>
                  <w:hideMark/>
                </w:tcPr>
                <w:p w14:paraId="79E11300"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w:t>
                  </w:r>
                </w:p>
              </w:tc>
              <w:tc>
                <w:tcPr>
                  <w:tcW w:w="640" w:type="dxa"/>
                  <w:tcBorders>
                    <w:top w:val="nil"/>
                    <w:left w:val="nil"/>
                    <w:bottom w:val="nil"/>
                    <w:right w:val="nil"/>
                  </w:tcBorders>
                  <w:shd w:val="clear" w:color="auto" w:fill="auto"/>
                  <w:noWrap/>
                  <w:vAlign w:val="center"/>
                  <w:hideMark/>
                </w:tcPr>
                <w:p w14:paraId="4AA2E807"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29</w:t>
                  </w:r>
                </w:p>
              </w:tc>
              <w:tc>
                <w:tcPr>
                  <w:tcW w:w="700" w:type="dxa"/>
                  <w:tcBorders>
                    <w:top w:val="nil"/>
                    <w:left w:val="nil"/>
                    <w:bottom w:val="nil"/>
                    <w:right w:val="single" w:sz="4" w:space="0" w:color="auto"/>
                  </w:tcBorders>
                  <w:shd w:val="clear" w:color="auto" w:fill="auto"/>
                  <w:noWrap/>
                  <w:vAlign w:val="center"/>
                  <w:hideMark/>
                </w:tcPr>
                <w:p w14:paraId="66AC264A"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10</w:t>
                  </w:r>
                </w:p>
              </w:tc>
            </w:tr>
            <w:tr w:rsidR="004E64B6" w:rsidRPr="00B17114" w14:paraId="42DF774B" w14:textId="77777777" w:rsidTr="004E64B6">
              <w:trPr>
                <w:trHeight w:hRule="exact" w:val="284"/>
              </w:trPr>
              <w:tc>
                <w:tcPr>
                  <w:tcW w:w="2509" w:type="dxa"/>
                  <w:gridSpan w:val="3"/>
                  <w:tcBorders>
                    <w:top w:val="nil"/>
                    <w:left w:val="single" w:sz="4" w:space="0" w:color="auto"/>
                    <w:bottom w:val="single" w:sz="4" w:space="0" w:color="auto"/>
                    <w:right w:val="single" w:sz="4" w:space="0" w:color="000000"/>
                  </w:tcBorders>
                  <w:shd w:val="clear" w:color="auto" w:fill="auto"/>
                  <w:noWrap/>
                  <w:vAlign w:val="center"/>
                  <w:hideMark/>
                </w:tcPr>
                <w:p w14:paraId="10ACA5A1"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Subtotal/ha</w:t>
                  </w:r>
                </w:p>
              </w:tc>
              <w:tc>
                <w:tcPr>
                  <w:tcW w:w="586" w:type="dxa"/>
                  <w:tcBorders>
                    <w:top w:val="nil"/>
                    <w:left w:val="nil"/>
                    <w:bottom w:val="single" w:sz="4" w:space="0" w:color="auto"/>
                    <w:right w:val="nil"/>
                  </w:tcBorders>
                  <w:shd w:val="clear" w:color="auto" w:fill="auto"/>
                  <w:noWrap/>
                  <w:vAlign w:val="center"/>
                  <w:hideMark/>
                </w:tcPr>
                <w:p w14:paraId="4A5ADDB1"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333</w:t>
                  </w:r>
                </w:p>
              </w:tc>
              <w:tc>
                <w:tcPr>
                  <w:tcW w:w="586" w:type="dxa"/>
                  <w:tcBorders>
                    <w:top w:val="nil"/>
                    <w:left w:val="nil"/>
                    <w:bottom w:val="single" w:sz="4" w:space="0" w:color="auto"/>
                    <w:right w:val="nil"/>
                  </w:tcBorders>
                  <w:shd w:val="clear" w:color="auto" w:fill="auto"/>
                  <w:noWrap/>
                  <w:vAlign w:val="center"/>
                  <w:hideMark/>
                </w:tcPr>
                <w:p w14:paraId="1AF79EBA"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400</w:t>
                  </w:r>
                </w:p>
              </w:tc>
              <w:tc>
                <w:tcPr>
                  <w:tcW w:w="580" w:type="dxa"/>
                  <w:tcBorders>
                    <w:top w:val="nil"/>
                    <w:left w:val="nil"/>
                    <w:bottom w:val="single" w:sz="4" w:space="0" w:color="auto"/>
                    <w:right w:val="nil"/>
                  </w:tcBorders>
                  <w:shd w:val="clear" w:color="auto" w:fill="auto"/>
                  <w:noWrap/>
                  <w:vAlign w:val="center"/>
                  <w:hideMark/>
                </w:tcPr>
                <w:p w14:paraId="28910DBA"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279</w:t>
                  </w:r>
                </w:p>
              </w:tc>
              <w:tc>
                <w:tcPr>
                  <w:tcW w:w="580" w:type="dxa"/>
                  <w:tcBorders>
                    <w:top w:val="nil"/>
                    <w:left w:val="nil"/>
                    <w:bottom w:val="single" w:sz="4" w:space="0" w:color="auto"/>
                    <w:right w:val="nil"/>
                  </w:tcBorders>
                  <w:shd w:val="clear" w:color="auto" w:fill="auto"/>
                  <w:noWrap/>
                  <w:vAlign w:val="center"/>
                  <w:hideMark/>
                </w:tcPr>
                <w:p w14:paraId="5FC86F56"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375</w:t>
                  </w:r>
                </w:p>
              </w:tc>
              <w:tc>
                <w:tcPr>
                  <w:tcW w:w="580" w:type="dxa"/>
                  <w:tcBorders>
                    <w:top w:val="nil"/>
                    <w:left w:val="nil"/>
                    <w:bottom w:val="single" w:sz="4" w:space="0" w:color="auto"/>
                    <w:right w:val="single" w:sz="4" w:space="0" w:color="auto"/>
                  </w:tcBorders>
                  <w:shd w:val="clear" w:color="auto" w:fill="auto"/>
                  <w:noWrap/>
                  <w:vAlign w:val="center"/>
                  <w:hideMark/>
                </w:tcPr>
                <w:p w14:paraId="27641D1F"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46</w:t>
                  </w:r>
                </w:p>
              </w:tc>
              <w:tc>
                <w:tcPr>
                  <w:tcW w:w="640" w:type="dxa"/>
                  <w:tcBorders>
                    <w:top w:val="nil"/>
                    <w:left w:val="nil"/>
                    <w:bottom w:val="single" w:sz="4" w:space="0" w:color="auto"/>
                    <w:right w:val="nil"/>
                  </w:tcBorders>
                  <w:shd w:val="clear" w:color="auto" w:fill="auto"/>
                  <w:noWrap/>
                  <w:vAlign w:val="center"/>
                  <w:hideMark/>
                </w:tcPr>
                <w:p w14:paraId="46BDF0CC" w14:textId="77777777" w:rsidR="004E64B6" w:rsidRPr="00B17114" w:rsidRDefault="004E64B6" w:rsidP="004E64B6">
                  <w:pPr>
                    <w:jc w:val="center"/>
                    <w:rPr>
                      <w:rFonts w:ascii="Calibri" w:eastAsia="Times New Roman" w:hAnsi="Calibri" w:cs="Calibri"/>
                      <w:b/>
                      <w:bCs/>
                      <w:color w:val="000000"/>
                      <w:sz w:val="16"/>
                      <w:szCs w:val="16"/>
                      <w:lang w:eastAsia="es-CL"/>
                    </w:rPr>
                  </w:pPr>
                  <w:r w:rsidRPr="00B17114">
                    <w:rPr>
                      <w:rFonts w:ascii="Calibri" w:eastAsia="Times New Roman" w:hAnsi="Calibri" w:cs="Calibri"/>
                      <w:b/>
                      <w:bCs/>
                      <w:color w:val="000000"/>
                      <w:sz w:val="16"/>
                      <w:szCs w:val="16"/>
                      <w:lang w:eastAsia="es-CL"/>
                    </w:rPr>
                    <w:t>1433</w:t>
                  </w:r>
                </w:p>
              </w:tc>
              <w:tc>
                <w:tcPr>
                  <w:tcW w:w="700" w:type="dxa"/>
                  <w:tcBorders>
                    <w:top w:val="nil"/>
                    <w:left w:val="nil"/>
                    <w:bottom w:val="single" w:sz="4" w:space="0" w:color="auto"/>
                    <w:right w:val="single" w:sz="4" w:space="0" w:color="auto"/>
                  </w:tcBorders>
                  <w:shd w:val="clear" w:color="auto" w:fill="auto"/>
                  <w:noWrap/>
                  <w:vAlign w:val="center"/>
                  <w:hideMark/>
                </w:tcPr>
                <w:p w14:paraId="7FCBA755" w14:textId="77777777" w:rsidR="004E64B6" w:rsidRPr="00B17114" w:rsidRDefault="004E64B6" w:rsidP="004E64B6">
                  <w:pPr>
                    <w:jc w:val="cente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517</w:t>
                  </w:r>
                </w:p>
              </w:tc>
            </w:tr>
            <w:tr w:rsidR="004E64B6" w:rsidRPr="00B17114" w14:paraId="68DC2327" w14:textId="77777777" w:rsidTr="004E64B6">
              <w:trPr>
                <w:trHeight w:hRule="exact" w:val="454"/>
              </w:trPr>
              <w:tc>
                <w:tcPr>
                  <w:tcW w:w="250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04533" w14:textId="77777777" w:rsidR="004E64B6" w:rsidRDefault="004E64B6" w:rsidP="004E64B6">
                  <w:pPr>
                    <w:spacing w:after="0" w:line="240" w:lineRule="auto"/>
                    <w:rPr>
                      <w:rFonts w:ascii="Calibri" w:eastAsia="Times New Roman" w:hAnsi="Calibri" w:cs="Calibri"/>
                      <w:color w:val="000000"/>
                      <w:sz w:val="16"/>
                      <w:szCs w:val="16"/>
                      <w:lang w:eastAsia="es-CL"/>
                    </w:rPr>
                  </w:pPr>
                  <w:proofErr w:type="spellStart"/>
                  <w:r w:rsidRPr="00B17114">
                    <w:rPr>
                      <w:rFonts w:ascii="Calibri" w:eastAsia="Times New Roman" w:hAnsi="Calibri" w:cs="Calibri"/>
                      <w:color w:val="000000"/>
                      <w:sz w:val="16"/>
                      <w:szCs w:val="16"/>
                      <w:lang w:eastAsia="es-CL"/>
                    </w:rPr>
                    <w:t>N°</w:t>
                  </w:r>
                  <w:proofErr w:type="spellEnd"/>
                  <w:r w:rsidRPr="00B17114">
                    <w:rPr>
                      <w:rFonts w:ascii="Calibri" w:eastAsia="Times New Roman" w:hAnsi="Calibri" w:cs="Calibri"/>
                      <w:color w:val="000000"/>
                      <w:sz w:val="16"/>
                      <w:szCs w:val="16"/>
                      <w:lang w:eastAsia="es-CL"/>
                    </w:rPr>
                    <w:t xml:space="preserve"> individuos a plantar comprometidos</w:t>
                  </w:r>
                </w:p>
              </w:tc>
              <w:tc>
                <w:tcPr>
                  <w:tcW w:w="4252" w:type="dxa"/>
                  <w:gridSpan w:val="7"/>
                  <w:tcBorders>
                    <w:top w:val="single" w:sz="4" w:space="0" w:color="auto"/>
                    <w:left w:val="single" w:sz="4" w:space="0" w:color="auto"/>
                    <w:bottom w:val="single" w:sz="4" w:space="0" w:color="auto"/>
                    <w:right w:val="single" w:sz="4" w:space="0" w:color="auto"/>
                  </w:tcBorders>
                  <w:shd w:val="clear" w:color="auto" w:fill="auto"/>
                </w:tcPr>
                <w:p w14:paraId="499B7DE8" w14:textId="77777777" w:rsidR="004E64B6" w:rsidRPr="007175C6" w:rsidRDefault="004E64B6" w:rsidP="004E64B6">
                  <w:pPr>
                    <w:spacing w:after="0" w:line="240" w:lineRule="auto"/>
                    <w:rPr>
                      <w:rFonts w:ascii="Calibri" w:eastAsia="Times New Roman" w:hAnsi="Calibri" w:cs="Calibri"/>
                      <w:b/>
                      <w:color w:val="000000"/>
                      <w:sz w:val="16"/>
                      <w:szCs w:val="16"/>
                      <w:lang w:eastAsia="es-CL"/>
                    </w:rPr>
                  </w:pPr>
                  <w:r w:rsidRPr="007175C6">
                    <w:rPr>
                      <w:rFonts w:ascii="Calibri" w:eastAsia="Times New Roman" w:hAnsi="Calibri" w:cs="Calibri"/>
                      <w:b/>
                      <w:color w:val="000000"/>
                      <w:sz w:val="16"/>
                      <w:szCs w:val="16"/>
                      <w:lang w:eastAsia="es-CL"/>
                    </w:rPr>
                    <w:t>28.965</w:t>
                  </w:r>
                </w:p>
                <w:p w14:paraId="6D3A18F3" w14:textId="77777777" w:rsidR="004E64B6" w:rsidRPr="00B17114" w:rsidRDefault="004E64B6" w:rsidP="004E64B6">
                  <w:pPr>
                    <w:rPr>
                      <w:rFonts w:ascii="Calibri" w:eastAsia="Times New Roman" w:hAnsi="Calibri" w:cs="Calibri"/>
                      <w:color w:val="000000"/>
                      <w:sz w:val="16"/>
                      <w:szCs w:val="16"/>
                      <w:lang w:eastAsia="es-CL"/>
                    </w:rPr>
                  </w:pPr>
                </w:p>
              </w:tc>
            </w:tr>
            <w:tr w:rsidR="004E64B6" w:rsidRPr="00B17114" w14:paraId="5A9B4FF5" w14:textId="77777777" w:rsidTr="004E64B6">
              <w:trPr>
                <w:trHeight w:hRule="exact" w:val="454"/>
              </w:trPr>
              <w:tc>
                <w:tcPr>
                  <w:tcW w:w="250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D7931" w14:textId="77777777" w:rsidR="004E64B6" w:rsidRPr="00B17114" w:rsidRDefault="004E64B6" w:rsidP="004E64B6">
                  <w:pPr>
                    <w:rPr>
                      <w:rFonts w:ascii="Calibri" w:eastAsia="Times New Roman" w:hAnsi="Calibri" w:cs="Calibri"/>
                      <w:color w:val="000000"/>
                      <w:sz w:val="16"/>
                      <w:szCs w:val="16"/>
                      <w:lang w:eastAsia="es-CL"/>
                    </w:rPr>
                  </w:pPr>
                  <w:proofErr w:type="spellStart"/>
                  <w:r w:rsidRPr="00B17114">
                    <w:rPr>
                      <w:rFonts w:ascii="Calibri" w:eastAsia="Times New Roman" w:hAnsi="Calibri" w:cs="Calibri"/>
                      <w:color w:val="000000"/>
                      <w:sz w:val="16"/>
                      <w:szCs w:val="16"/>
                      <w:lang w:eastAsia="es-CL"/>
                    </w:rPr>
                    <w:t>N°</w:t>
                  </w:r>
                  <w:proofErr w:type="spellEnd"/>
                  <w:r w:rsidRPr="00B17114">
                    <w:rPr>
                      <w:rFonts w:ascii="Calibri" w:eastAsia="Times New Roman" w:hAnsi="Calibri" w:cs="Calibri"/>
                      <w:color w:val="000000"/>
                      <w:sz w:val="16"/>
                      <w:szCs w:val="16"/>
                      <w:lang w:eastAsia="es-CL"/>
                    </w:rPr>
                    <w:t xml:space="preserve"> de individuos en 8,24 ha</w:t>
                  </w:r>
                </w:p>
              </w:tc>
              <w:tc>
                <w:tcPr>
                  <w:tcW w:w="4252"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315F2777" w14:textId="77777777" w:rsidR="004E64B6" w:rsidRPr="00B17114" w:rsidRDefault="004E64B6" w:rsidP="004E64B6">
                  <w:pPr>
                    <w:rPr>
                      <w:rFonts w:ascii="Calibri" w:eastAsia="Times New Roman" w:hAnsi="Calibri" w:cs="Calibri"/>
                      <w:b/>
                      <w:bCs/>
                      <w:color w:val="000000"/>
                      <w:sz w:val="16"/>
                      <w:szCs w:val="16"/>
                      <w:lang w:eastAsia="es-CL"/>
                    </w:rPr>
                  </w:pPr>
                  <w:r w:rsidRPr="00B17114">
                    <w:rPr>
                      <w:rFonts w:ascii="Calibri" w:eastAsia="Times New Roman" w:hAnsi="Calibri" w:cs="Calibri"/>
                      <w:b/>
                      <w:bCs/>
                      <w:color w:val="000000"/>
                      <w:sz w:val="16"/>
                      <w:szCs w:val="16"/>
                      <w:lang w:eastAsia="es-CL"/>
                    </w:rPr>
                    <w:t>11</w:t>
                  </w:r>
                  <w:r>
                    <w:rPr>
                      <w:rFonts w:ascii="Calibri" w:eastAsia="Times New Roman" w:hAnsi="Calibri" w:cs="Calibri"/>
                      <w:b/>
                      <w:bCs/>
                      <w:color w:val="000000"/>
                      <w:sz w:val="16"/>
                      <w:szCs w:val="16"/>
                      <w:lang w:eastAsia="es-CL"/>
                    </w:rPr>
                    <w:t>.</w:t>
                  </w:r>
                  <w:r w:rsidRPr="00B17114">
                    <w:rPr>
                      <w:rFonts w:ascii="Calibri" w:eastAsia="Times New Roman" w:hAnsi="Calibri" w:cs="Calibri"/>
                      <w:b/>
                      <w:bCs/>
                      <w:color w:val="000000"/>
                      <w:sz w:val="16"/>
                      <w:szCs w:val="16"/>
                      <w:lang w:eastAsia="es-CL"/>
                    </w:rPr>
                    <w:t>811</w:t>
                  </w:r>
                </w:p>
                <w:p w14:paraId="2A79D1D4" w14:textId="77777777" w:rsidR="004E64B6" w:rsidRPr="00B17114" w:rsidRDefault="004E64B6" w:rsidP="004E64B6">
                  <w:pPr>
                    <w:rPr>
                      <w:rFonts w:ascii="Calibri" w:eastAsia="Times New Roman" w:hAnsi="Calibri" w:cs="Calibri"/>
                      <w:b/>
                      <w:bCs/>
                      <w:color w:val="000000"/>
                      <w:sz w:val="16"/>
                      <w:szCs w:val="16"/>
                      <w:lang w:eastAsia="es-CL"/>
                    </w:rPr>
                  </w:pPr>
                  <w:r w:rsidRPr="00B17114">
                    <w:rPr>
                      <w:rFonts w:ascii="Calibri" w:eastAsia="Times New Roman" w:hAnsi="Calibri" w:cs="Calibri"/>
                      <w:b/>
                      <w:bCs/>
                      <w:color w:val="000000"/>
                      <w:sz w:val="16"/>
                      <w:szCs w:val="16"/>
                      <w:lang w:eastAsia="es-CL"/>
                    </w:rPr>
                    <w:t> </w:t>
                  </w:r>
                </w:p>
                <w:p w14:paraId="1E738470" w14:textId="77777777" w:rsidR="004E64B6" w:rsidRPr="00B17114" w:rsidRDefault="004E64B6" w:rsidP="004E64B6">
                  <w:pPr>
                    <w:rPr>
                      <w:rFonts w:ascii="Calibri" w:eastAsia="Times New Roman" w:hAnsi="Calibri" w:cs="Calibri"/>
                      <w:b/>
                      <w:bCs/>
                      <w:color w:val="000000"/>
                      <w:sz w:val="16"/>
                      <w:szCs w:val="16"/>
                      <w:lang w:eastAsia="es-CL"/>
                    </w:rPr>
                  </w:pPr>
                  <w:r w:rsidRPr="00B17114">
                    <w:rPr>
                      <w:rFonts w:ascii="Calibri" w:eastAsia="Times New Roman" w:hAnsi="Calibri" w:cs="Calibri"/>
                      <w:b/>
                      <w:bCs/>
                      <w:color w:val="000000"/>
                      <w:sz w:val="16"/>
                      <w:szCs w:val="16"/>
                      <w:lang w:eastAsia="es-CL"/>
                    </w:rPr>
                    <w:t> </w:t>
                  </w:r>
                </w:p>
                <w:p w14:paraId="50AC8F08" w14:textId="77777777" w:rsidR="004E64B6" w:rsidRPr="00B17114" w:rsidRDefault="004E64B6" w:rsidP="004E64B6">
                  <w:pPr>
                    <w:rPr>
                      <w:rFonts w:ascii="Calibri" w:eastAsia="Times New Roman" w:hAnsi="Calibri" w:cs="Calibri"/>
                      <w:b/>
                      <w:bCs/>
                      <w:color w:val="000000"/>
                      <w:sz w:val="16"/>
                      <w:szCs w:val="16"/>
                      <w:lang w:eastAsia="es-CL"/>
                    </w:rPr>
                  </w:pPr>
                  <w:r w:rsidRPr="00B17114">
                    <w:rPr>
                      <w:rFonts w:ascii="Calibri" w:eastAsia="Times New Roman" w:hAnsi="Calibri" w:cs="Calibri"/>
                      <w:b/>
                      <w:bCs/>
                      <w:color w:val="000000"/>
                      <w:sz w:val="16"/>
                      <w:szCs w:val="16"/>
                      <w:lang w:eastAsia="es-CL"/>
                    </w:rPr>
                    <w:t> </w:t>
                  </w:r>
                </w:p>
                <w:p w14:paraId="06F817A7" w14:textId="77777777" w:rsidR="004E64B6" w:rsidRPr="00B17114" w:rsidRDefault="004E64B6" w:rsidP="004E64B6">
                  <w:pPr>
                    <w:rPr>
                      <w:rFonts w:ascii="Calibri" w:eastAsia="Times New Roman" w:hAnsi="Calibri" w:cs="Calibri"/>
                      <w:b/>
                      <w:bCs/>
                      <w:color w:val="000000"/>
                      <w:sz w:val="16"/>
                      <w:szCs w:val="16"/>
                      <w:lang w:eastAsia="es-CL"/>
                    </w:rPr>
                  </w:pPr>
                  <w:r w:rsidRPr="00B17114">
                    <w:rPr>
                      <w:rFonts w:ascii="Calibri" w:eastAsia="Times New Roman" w:hAnsi="Calibri" w:cs="Calibri"/>
                      <w:b/>
                      <w:bCs/>
                      <w:color w:val="000000"/>
                      <w:sz w:val="16"/>
                      <w:szCs w:val="16"/>
                      <w:lang w:eastAsia="es-CL"/>
                    </w:rPr>
                    <w:t> </w:t>
                  </w:r>
                </w:p>
                <w:p w14:paraId="76B00ACD" w14:textId="77777777" w:rsidR="004E64B6" w:rsidRPr="00B17114" w:rsidRDefault="004E64B6" w:rsidP="004E64B6">
                  <w:pPr>
                    <w:rPr>
                      <w:rFonts w:ascii="Calibri" w:eastAsia="Times New Roman" w:hAnsi="Calibri" w:cs="Calibri"/>
                      <w:color w:val="000000"/>
                      <w:sz w:val="16"/>
                      <w:szCs w:val="16"/>
                      <w:lang w:eastAsia="es-CL"/>
                    </w:rPr>
                  </w:pPr>
                  <w:r w:rsidRPr="00B17114">
                    <w:rPr>
                      <w:rFonts w:ascii="Calibri" w:eastAsia="Times New Roman" w:hAnsi="Calibri" w:cs="Calibri"/>
                      <w:color w:val="000000"/>
                      <w:sz w:val="16"/>
                      <w:szCs w:val="16"/>
                      <w:lang w:eastAsia="es-CL"/>
                    </w:rPr>
                    <w:t> </w:t>
                  </w:r>
                </w:p>
              </w:tc>
            </w:tr>
          </w:tbl>
          <w:p w14:paraId="13576304" w14:textId="77777777" w:rsidR="004E64B6" w:rsidRPr="00F87F7A" w:rsidRDefault="004E64B6" w:rsidP="004E64B6">
            <w:pPr>
              <w:rPr>
                <w:rFonts w:eastAsia="Times New Roman"/>
                <w:sz w:val="20"/>
                <w:szCs w:val="20"/>
                <w:lang w:eastAsia="es-CL"/>
              </w:rPr>
            </w:pPr>
          </w:p>
        </w:tc>
        <w:tc>
          <w:tcPr>
            <w:tcW w:w="2469" w:type="pct"/>
            <w:gridSpan w:val="2"/>
            <w:tcBorders>
              <w:top w:val="nil"/>
              <w:left w:val="single" w:sz="4" w:space="0" w:color="auto"/>
              <w:right w:val="single" w:sz="4" w:space="0" w:color="auto"/>
            </w:tcBorders>
            <w:shd w:val="clear" w:color="auto" w:fill="auto"/>
            <w:noWrap/>
            <w:vAlign w:val="center"/>
            <w:hideMark/>
          </w:tcPr>
          <w:tbl>
            <w:tblPr>
              <w:tblW w:w="6620" w:type="dxa"/>
              <w:tblCellMar>
                <w:left w:w="70" w:type="dxa"/>
                <w:right w:w="70" w:type="dxa"/>
              </w:tblCellMar>
              <w:tblLook w:val="04A0" w:firstRow="1" w:lastRow="0" w:firstColumn="1" w:lastColumn="0" w:noHBand="0" w:noVBand="1"/>
            </w:tblPr>
            <w:tblGrid>
              <w:gridCol w:w="635"/>
              <w:gridCol w:w="991"/>
              <w:gridCol w:w="733"/>
              <w:gridCol w:w="575"/>
              <w:gridCol w:w="575"/>
              <w:gridCol w:w="575"/>
              <w:gridCol w:w="575"/>
              <w:gridCol w:w="575"/>
              <w:gridCol w:w="634"/>
              <w:gridCol w:w="694"/>
            </w:tblGrid>
            <w:tr w:rsidR="004E64B6" w:rsidRPr="0048775E" w14:paraId="5B8725F3" w14:textId="77777777" w:rsidTr="004E64B6">
              <w:trPr>
                <w:trHeight w:val="450"/>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A7E5158" w14:textId="77777777" w:rsidR="004E64B6" w:rsidRPr="0048775E" w:rsidRDefault="004E64B6" w:rsidP="004E64B6">
                  <w:pP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MOD-7</w:t>
                  </w:r>
                </w:p>
              </w:tc>
              <w:tc>
                <w:tcPr>
                  <w:tcW w:w="1000" w:type="dxa"/>
                  <w:tcBorders>
                    <w:top w:val="single" w:sz="4" w:space="0" w:color="auto"/>
                    <w:left w:val="nil"/>
                    <w:bottom w:val="single" w:sz="4" w:space="0" w:color="auto"/>
                    <w:right w:val="nil"/>
                  </w:tcBorders>
                  <w:shd w:val="clear" w:color="auto" w:fill="auto"/>
                  <w:vAlign w:val="center"/>
                  <w:hideMark/>
                </w:tcPr>
                <w:p w14:paraId="7B035BFB"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Tamaño parcela (m2)</w:t>
                  </w:r>
                </w:p>
              </w:tc>
              <w:tc>
                <w:tcPr>
                  <w:tcW w:w="740" w:type="dxa"/>
                  <w:tcBorders>
                    <w:top w:val="single" w:sz="4" w:space="0" w:color="auto"/>
                    <w:left w:val="nil"/>
                    <w:bottom w:val="single" w:sz="4" w:space="0" w:color="auto"/>
                    <w:right w:val="nil"/>
                  </w:tcBorders>
                  <w:shd w:val="clear" w:color="auto" w:fill="auto"/>
                  <w:noWrap/>
                  <w:vAlign w:val="center"/>
                  <w:hideMark/>
                </w:tcPr>
                <w:p w14:paraId="4AECA32B"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200</w:t>
                  </w:r>
                </w:p>
              </w:tc>
              <w:tc>
                <w:tcPr>
                  <w:tcW w:w="2900"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3C938A"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Especie</w:t>
                  </w:r>
                </w:p>
              </w:tc>
              <w:tc>
                <w:tcPr>
                  <w:tcW w:w="6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5F51D0D"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Total Plantas vivas</w:t>
                  </w:r>
                </w:p>
              </w:tc>
              <w:tc>
                <w:tcPr>
                  <w:tcW w:w="700" w:type="dxa"/>
                  <w:vMerge w:val="restart"/>
                  <w:tcBorders>
                    <w:top w:val="single" w:sz="4" w:space="0" w:color="auto"/>
                    <w:left w:val="nil"/>
                    <w:bottom w:val="single" w:sz="4" w:space="0" w:color="000000"/>
                    <w:right w:val="single" w:sz="4" w:space="0" w:color="auto"/>
                  </w:tcBorders>
                  <w:shd w:val="clear" w:color="auto" w:fill="auto"/>
                  <w:vAlign w:val="center"/>
                  <w:hideMark/>
                </w:tcPr>
                <w:p w14:paraId="576868BE"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Plantas Muertas</w:t>
                  </w:r>
                </w:p>
              </w:tc>
            </w:tr>
            <w:tr w:rsidR="004E64B6" w:rsidRPr="0048775E" w14:paraId="0F1CD8CC" w14:textId="77777777" w:rsidTr="004E64B6">
              <w:trPr>
                <w:trHeight w:val="510"/>
              </w:trPr>
              <w:tc>
                <w:tcPr>
                  <w:tcW w:w="640" w:type="dxa"/>
                  <w:vMerge w:val="restart"/>
                  <w:tcBorders>
                    <w:top w:val="nil"/>
                    <w:left w:val="single" w:sz="4" w:space="0" w:color="auto"/>
                    <w:bottom w:val="single" w:sz="4" w:space="0" w:color="000000"/>
                    <w:right w:val="nil"/>
                  </w:tcBorders>
                  <w:shd w:val="clear" w:color="auto" w:fill="auto"/>
                  <w:noWrap/>
                  <w:vAlign w:val="center"/>
                  <w:hideMark/>
                </w:tcPr>
                <w:p w14:paraId="6AC7CED1"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Parcela</w:t>
                  </w:r>
                </w:p>
              </w:tc>
              <w:tc>
                <w:tcPr>
                  <w:tcW w:w="1740" w:type="dxa"/>
                  <w:gridSpan w:val="2"/>
                  <w:tcBorders>
                    <w:top w:val="single" w:sz="4" w:space="0" w:color="auto"/>
                    <w:left w:val="nil"/>
                    <w:bottom w:val="nil"/>
                    <w:right w:val="nil"/>
                  </w:tcBorders>
                  <w:shd w:val="clear" w:color="auto" w:fill="auto"/>
                  <w:noWrap/>
                  <w:vAlign w:val="center"/>
                  <w:hideMark/>
                </w:tcPr>
                <w:p w14:paraId="0E560537"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Coordenadas UTM</w:t>
                  </w:r>
                </w:p>
              </w:tc>
              <w:tc>
                <w:tcPr>
                  <w:tcW w:w="580" w:type="dxa"/>
                  <w:vMerge w:val="restart"/>
                  <w:tcBorders>
                    <w:top w:val="nil"/>
                    <w:left w:val="single" w:sz="4" w:space="0" w:color="auto"/>
                    <w:bottom w:val="single" w:sz="4" w:space="0" w:color="000000"/>
                    <w:right w:val="nil"/>
                  </w:tcBorders>
                  <w:shd w:val="clear" w:color="auto" w:fill="auto"/>
                  <w:textDirection w:val="btLr"/>
                  <w:vAlign w:val="center"/>
                  <w:hideMark/>
                </w:tcPr>
                <w:p w14:paraId="1512C801" w14:textId="77777777" w:rsidR="004E64B6" w:rsidRPr="0048775E" w:rsidRDefault="004E64B6" w:rsidP="004E64B6">
                  <w:pPr>
                    <w:jc w:val="center"/>
                    <w:rPr>
                      <w:rFonts w:ascii="Calibri" w:eastAsia="Times New Roman" w:hAnsi="Calibri" w:cs="Calibri"/>
                      <w:i/>
                      <w:iCs/>
                      <w:color w:val="000000"/>
                      <w:sz w:val="16"/>
                      <w:szCs w:val="16"/>
                      <w:lang w:eastAsia="es-CL"/>
                    </w:rPr>
                  </w:pPr>
                  <w:proofErr w:type="spellStart"/>
                  <w:r w:rsidRPr="0048775E">
                    <w:rPr>
                      <w:rFonts w:ascii="Calibri" w:eastAsia="Times New Roman" w:hAnsi="Calibri" w:cs="Calibri"/>
                      <w:i/>
                      <w:iCs/>
                      <w:color w:val="000000"/>
                      <w:sz w:val="16"/>
                      <w:szCs w:val="16"/>
                      <w:lang w:eastAsia="es-CL"/>
                    </w:rPr>
                    <w:t>Tetraglochin</w:t>
                  </w:r>
                  <w:proofErr w:type="spellEnd"/>
                  <w:r w:rsidRPr="0048775E">
                    <w:rPr>
                      <w:rFonts w:ascii="Calibri" w:eastAsia="Times New Roman" w:hAnsi="Calibri" w:cs="Calibri"/>
                      <w:i/>
                      <w:iCs/>
                      <w:color w:val="000000"/>
                      <w:sz w:val="16"/>
                      <w:szCs w:val="16"/>
                      <w:lang w:eastAsia="es-CL"/>
                    </w:rPr>
                    <w:t xml:space="preserve"> </w:t>
                  </w:r>
                  <w:proofErr w:type="spellStart"/>
                  <w:r w:rsidRPr="0048775E">
                    <w:rPr>
                      <w:rFonts w:ascii="Calibri" w:eastAsia="Times New Roman" w:hAnsi="Calibri" w:cs="Calibri"/>
                      <w:i/>
                      <w:iCs/>
                      <w:color w:val="000000"/>
                      <w:sz w:val="16"/>
                      <w:szCs w:val="16"/>
                      <w:lang w:eastAsia="es-CL"/>
                    </w:rPr>
                    <w:t>alatum</w:t>
                  </w:r>
                  <w:proofErr w:type="spellEnd"/>
                </w:p>
              </w:tc>
              <w:tc>
                <w:tcPr>
                  <w:tcW w:w="580" w:type="dxa"/>
                  <w:vMerge w:val="restart"/>
                  <w:tcBorders>
                    <w:top w:val="nil"/>
                    <w:left w:val="nil"/>
                    <w:bottom w:val="single" w:sz="4" w:space="0" w:color="000000"/>
                    <w:right w:val="nil"/>
                  </w:tcBorders>
                  <w:shd w:val="clear" w:color="auto" w:fill="auto"/>
                  <w:textDirection w:val="btLr"/>
                  <w:vAlign w:val="center"/>
                  <w:hideMark/>
                </w:tcPr>
                <w:p w14:paraId="0C8F8A9C" w14:textId="77777777" w:rsidR="004E64B6" w:rsidRPr="0048775E" w:rsidRDefault="004E64B6" w:rsidP="004E64B6">
                  <w:pPr>
                    <w:jc w:val="center"/>
                    <w:rPr>
                      <w:rFonts w:ascii="Calibri" w:eastAsia="Times New Roman" w:hAnsi="Calibri" w:cs="Calibri"/>
                      <w:i/>
                      <w:iCs/>
                      <w:color w:val="000000"/>
                      <w:sz w:val="16"/>
                      <w:szCs w:val="16"/>
                      <w:lang w:eastAsia="es-CL"/>
                    </w:rPr>
                  </w:pPr>
                  <w:proofErr w:type="spellStart"/>
                  <w:r w:rsidRPr="0048775E">
                    <w:rPr>
                      <w:rFonts w:ascii="Calibri" w:eastAsia="Times New Roman" w:hAnsi="Calibri" w:cs="Calibri"/>
                      <w:i/>
                      <w:iCs/>
                      <w:color w:val="000000"/>
                      <w:sz w:val="16"/>
                      <w:szCs w:val="16"/>
                      <w:lang w:eastAsia="es-CL"/>
                    </w:rPr>
                    <w:t>Ephedra</w:t>
                  </w:r>
                  <w:proofErr w:type="spellEnd"/>
                  <w:r w:rsidRPr="0048775E">
                    <w:rPr>
                      <w:rFonts w:ascii="Calibri" w:eastAsia="Times New Roman" w:hAnsi="Calibri" w:cs="Calibri"/>
                      <w:i/>
                      <w:iCs/>
                      <w:color w:val="000000"/>
                      <w:sz w:val="16"/>
                      <w:szCs w:val="16"/>
                      <w:lang w:eastAsia="es-CL"/>
                    </w:rPr>
                    <w:t xml:space="preserve"> chilensis</w:t>
                  </w:r>
                </w:p>
              </w:tc>
              <w:tc>
                <w:tcPr>
                  <w:tcW w:w="580" w:type="dxa"/>
                  <w:vMerge w:val="restart"/>
                  <w:tcBorders>
                    <w:top w:val="nil"/>
                    <w:left w:val="nil"/>
                    <w:bottom w:val="single" w:sz="4" w:space="0" w:color="000000"/>
                    <w:right w:val="nil"/>
                  </w:tcBorders>
                  <w:shd w:val="clear" w:color="auto" w:fill="auto"/>
                  <w:textDirection w:val="btLr"/>
                  <w:vAlign w:val="center"/>
                  <w:hideMark/>
                </w:tcPr>
                <w:p w14:paraId="79C537A5" w14:textId="77777777" w:rsidR="004E64B6" w:rsidRPr="0048775E" w:rsidRDefault="004E64B6" w:rsidP="004E64B6">
                  <w:pPr>
                    <w:jc w:val="center"/>
                    <w:rPr>
                      <w:rFonts w:ascii="Calibri" w:eastAsia="Times New Roman" w:hAnsi="Calibri" w:cs="Calibri"/>
                      <w:i/>
                      <w:iCs/>
                      <w:color w:val="000000"/>
                      <w:sz w:val="16"/>
                      <w:szCs w:val="16"/>
                      <w:lang w:eastAsia="es-CL"/>
                    </w:rPr>
                  </w:pPr>
                  <w:proofErr w:type="spellStart"/>
                  <w:r w:rsidRPr="0048775E">
                    <w:rPr>
                      <w:rFonts w:ascii="Calibri" w:eastAsia="Times New Roman" w:hAnsi="Calibri" w:cs="Calibri"/>
                      <w:i/>
                      <w:iCs/>
                      <w:color w:val="000000"/>
                      <w:sz w:val="16"/>
                      <w:szCs w:val="16"/>
                      <w:lang w:eastAsia="es-CL"/>
                    </w:rPr>
                    <w:t>Haplopappus</w:t>
                  </w:r>
                  <w:proofErr w:type="spellEnd"/>
                  <w:r w:rsidRPr="0048775E">
                    <w:rPr>
                      <w:rFonts w:ascii="Calibri" w:eastAsia="Times New Roman" w:hAnsi="Calibri" w:cs="Calibri"/>
                      <w:i/>
                      <w:iCs/>
                      <w:color w:val="000000"/>
                      <w:sz w:val="16"/>
                      <w:szCs w:val="16"/>
                      <w:lang w:eastAsia="es-CL"/>
                    </w:rPr>
                    <w:t xml:space="preserve"> </w:t>
                  </w:r>
                  <w:proofErr w:type="spellStart"/>
                  <w:r w:rsidRPr="0048775E">
                    <w:rPr>
                      <w:rFonts w:ascii="Calibri" w:eastAsia="Times New Roman" w:hAnsi="Calibri" w:cs="Calibri"/>
                      <w:i/>
                      <w:iCs/>
                      <w:color w:val="000000"/>
                      <w:sz w:val="16"/>
                      <w:szCs w:val="16"/>
                      <w:lang w:eastAsia="es-CL"/>
                    </w:rPr>
                    <w:t>anthyloides</w:t>
                  </w:r>
                  <w:proofErr w:type="spellEnd"/>
                </w:p>
              </w:tc>
              <w:tc>
                <w:tcPr>
                  <w:tcW w:w="580" w:type="dxa"/>
                  <w:vMerge w:val="restart"/>
                  <w:tcBorders>
                    <w:top w:val="nil"/>
                    <w:left w:val="nil"/>
                    <w:bottom w:val="single" w:sz="4" w:space="0" w:color="000000"/>
                    <w:right w:val="nil"/>
                  </w:tcBorders>
                  <w:shd w:val="clear" w:color="auto" w:fill="auto"/>
                  <w:textDirection w:val="btLr"/>
                  <w:vAlign w:val="center"/>
                  <w:hideMark/>
                </w:tcPr>
                <w:p w14:paraId="1DF49EE4"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 xml:space="preserve">Berberis </w:t>
                  </w:r>
                  <w:proofErr w:type="spellStart"/>
                  <w:r w:rsidRPr="0048775E">
                    <w:rPr>
                      <w:rFonts w:ascii="Calibri" w:eastAsia="Times New Roman" w:hAnsi="Calibri" w:cs="Calibri"/>
                      <w:i/>
                      <w:iCs/>
                      <w:color w:val="000000"/>
                      <w:sz w:val="16"/>
                      <w:szCs w:val="16"/>
                      <w:lang w:eastAsia="es-CL"/>
                    </w:rPr>
                    <w:t>empetrifolia</w:t>
                  </w:r>
                  <w:proofErr w:type="spellEnd"/>
                </w:p>
              </w:tc>
              <w:tc>
                <w:tcPr>
                  <w:tcW w:w="580" w:type="dxa"/>
                  <w:vMerge w:val="restart"/>
                  <w:tcBorders>
                    <w:top w:val="nil"/>
                    <w:left w:val="nil"/>
                    <w:bottom w:val="single" w:sz="4" w:space="0" w:color="000000"/>
                    <w:right w:val="single" w:sz="4" w:space="0" w:color="auto"/>
                  </w:tcBorders>
                  <w:shd w:val="clear" w:color="auto" w:fill="auto"/>
                  <w:textDirection w:val="btLr"/>
                  <w:vAlign w:val="center"/>
                  <w:hideMark/>
                </w:tcPr>
                <w:p w14:paraId="4C8064AC" w14:textId="77777777" w:rsidR="004E64B6" w:rsidRPr="0048775E" w:rsidRDefault="004E64B6" w:rsidP="004E64B6">
                  <w:pPr>
                    <w:jc w:val="center"/>
                    <w:rPr>
                      <w:rFonts w:ascii="Calibri" w:eastAsia="Times New Roman" w:hAnsi="Calibri" w:cs="Calibri"/>
                      <w:i/>
                      <w:iCs/>
                      <w:color w:val="000000"/>
                      <w:sz w:val="16"/>
                      <w:szCs w:val="16"/>
                      <w:lang w:eastAsia="es-CL"/>
                    </w:rPr>
                  </w:pPr>
                  <w:proofErr w:type="spellStart"/>
                  <w:r w:rsidRPr="0048775E">
                    <w:rPr>
                      <w:rFonts w:ascii="Calibri" w:eastAsia="Times New Roman" w:hAnsi="Calibri" w:cs="Calibri"/>
                      <w:i/>
                      <w:iCs/>
                      <w:color w:val="000000"/>
                      <w:sz w:val="16"/>
                      <w:szCs w:val="16"/>
                      <w:lang w:eastAsia="es-CL"/>
                    </w:rPr>
                    <w:t>Chuquiraga</w:t>
                  </w:r>
                  <w:proofErr w:type="spellEnd"/>
                  <w:r w:rsidRPr="0048775E">
                    <w:rPr>
                      <w:rFonts w:ascii="Calibri" w:eastAsia="Times New Roman" w:hAnsi="Calibri" w:cs="Calibri"/>
                      <w:i/>
                      <w:iCs/>
                      <w:color w:val="000000"/>
                      <w:sz w:val="16"/>
                      <w:szCs w:val="16"/>
                      <w:lang w:eastAsia="es-CL"/>
                    </w:rPr>
                    <w:t xml:space="preserve"> </w:t>
                  </w:r>
                  <w:proofErr w:type="spellStart"/>
                  <w:r w:rsidRPr="0048775E">
                    <w:rPr>
                      <w:rFonts w:ascii="Calibri" w:eastAsia="Times New Roman" w:hAnsi="Calibri" w:cs="Calibri"/>
                      <w:i/>
                      <w:iCs/>
                      <w:color w:val="000000"/>
                      <w:sz w:val="16"/>
                      <w:szCs w:val="16"/>
                      <w:lang w:eastAsia="es-CL"/>
                    </w:rPr>
                    <w:t>oppositifolia</w:t>
                  </w:r>
                  <w:proofErr w:type="spellEnd"/>
                </w:p>
              </w:tc>
              <w:tc>
                <w:tcPr>
                  <w:tcW w:w="640" w:type="dxa"/>
                  <w:vMerge/>
                  <w:tcBorders>
                    <w:top w:val="single" w:sz="4" w:space="0" w:color="auto"/>
                    <w:left w:val="single" w:sz="4" w:space="0" w:color="auto"/>
                    <w:bottom w:val="single" w:sz="4" w:space="0" w:color="000000"/>
                    <w:right w:val="single" w:sz="4" w:space="0" w:color="auto"/>
                  </w:tcBorders>
                  <w:vAlign w:val="center"/>
                  <w:hideMark/>
                </w:tcPr>
                <w:p w14:paraId="74A2FE23" w14:textId="77777777" w:rsidR="004E64B6" w:rsidRPr="0048775E" w:rsidRDefault="004E64B6" w:rsidP="004E64B6">
                  <w:pPr>
                    <w:rPr>
                      <w:rFonts w:ascii="Calibri" w:eastAsia="Times New Roman" w:hAnsi="Calibri" w:cs="Calibri"/>
                      <w:color w:val="000000"/>
                      <w:sz w:val="16"/>
                      <w:szCs w:val="16"/>
                      <w:lang w:eastAsia="es-CL"/>
                    </w:rPr>
                  </w:pPr>
                </w:p>
              </w:tc>
              <w:tc>
                <w:tcPr>
                  <w:tcW w:w="700" w:type="dxa"/>
                  <w:vMerge/>
                  <w:tcBorders>
                    <w:top w:val="single" w:sz="4" w:space="0" w:color="auto"/>
                    <w:left w:val="nil"/>
                    <w:bottom w:val="single" w:sz="4" w:space="0" w:color="000000"/>
                    <w:right w:val="single" w:sz="4" w:space="0" w:color="auto"/>
                  </w:tcBorders>
                  <w:vAlign w:val="center"/>
                  <w:hideMark/>
                </w:tcPr>
                <w:p w14:paraId="2BFC74E2" w14:textId="77777777" w:rsidR="004E64B6" w:rsidRPr="0048775E" w:rsidRDefault="004E64B6" w:rsidP="004E64B6">
                  <w:pPr>
                    <w:rPr>
                      <w:rFonts w:ascii="Calibri" w:eastAsia="Times New Roman" w:hAnsi="Calibri" w:cs="Calibri"/>
                      <w:color w:val="000000"/>
                      <w:sz w:val="16"/>
                      <w:szCs w:val="16"/>
                      <w:lang w:eastAsia="es-CL"/>
                    </w:rPr>
                  </w:pPr>
                </w:p>
              </w:tc>
            </w:tr>
            <w:tr w:rsidR="004E64B6" w:rsidRPr="0048775E" w14:paraId="3C7298DC" w14:textId="77777777" w:rsidTr="004E64B6">
              <w:trPr>
                <w:trHeight w:val="570"/>
              </w:trPr>
              <w:tc>
                <w:tcPr>
                  <w:tcW w:w="640" w:type="dxa"/>
                  <w:vMerge/>
                  <w:tcBorders>
                    <w:top w:val="nil"/>
                    <w:left w:val="single" w:sz="4" w:space="0" w:color="auto"/>
                    <w:bottom w:val="single" w:sz="4" w:space="0" w:color="000000"/>
                    <w:right w:val="nil"/>
                  </w:tcBorders>
                  <w:vAlign w:val="center"/>
                  <w:hideMark/>
                </w:tcPr>
                <w:p w14:paraId="60B5C3A7" w14:textId="77777777" w:rsidR="004E64B6" w:rsidRPr="0048775E" w:rsidRDefault="004E64B6" w:rsidP="004E64B6">
                  <w:pPr>
                    <w:rPr>
                      <w:rFonts w:ascii="Calibri" w:eastAsia="Times New Roman" w:hAnsi="Calibri" w:cs="Calibri"/>
                      <w:color w:val="000000"/>
                      <w:sz w:val="16"/>
                      <w:szCs w:val="16"/>
                      <w:lang w:eastAsia="es-CL"/>
                    </w:rPr>
                  </w:pPr>
                </w:p>
              </w:tc>
              <w:tc>
                <w:tcPr>
                  <w:tcW w:w="1000" w:type="dxa"/>
                  <w:tcBorders>
                    <w:top w:val="nil"/>
                    <w:left w:val="nil"/>
                    <w:bottom w:val="single" w:sz="4" w:space="0" w:color="auto"/>
                    <w:right w:val="nil"/>
                  </w:tcBorders>
                  <w:shd w:val="clear" w:color="auto" w:fill="auto"/>
                  <w:noWrap/>
                  <w:vAlign w:val="center"/>
                  <w:hideMark/>
                </w:tcPr>
                <w:p w14:paraId="381FCAB0"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Norte</w:t>
                  </w:r>
                </w:p>
              </w:tc>
              <w:tc>
                <w:tcPr>
                  <w:tcW w:w="740" w:type="dxa"/>
                  <w:tcBorders>
                    <w:top w:val="nil"/>
                    <w:left w:val="nil"/>
                    <w:bottom w:val="single" w:sz="4" w:space="0" w:color="auto"/>
                    <w:right w:val="nil"/>
                  </w:tcBorders>
                  <w:shd w:val="clear" w:color="auto" w:fill="auto"/>
                  <w:noWrap/>
                  <w:vAlign w:val="center"/>
                  <w:hideMark/>
                </w:tcPr>
                <w:p w14:paraId="36AFA6CB"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Este</w:t>
                  </w:r>
                </w:p>
              </w:tc>
              <w:tc>
                <w:tcPr>
                  <w:tcW w:w="580" w:type="dxa"/>
                  <w:vMerge/>
                  <w:tcBorders>
                    <w:top w:val="nil"/>
                    <w:left w:val="single" w:sz="4" w:space="0" w:color="auto"/>
                    <w:bottom w:val="single" w:sz="4" w:space="0" w:color="000000"/>
                    <w:right w:val="nil"/>
                  </w:tcBorders>
                  <w:vAlign w:val="center"/>
                  <w:hideMark/>
                </w:tcPr>
                <w:p w14:paraId="0B9E7FF5" w14:textId="77777777" w:rsidR="004E64B6" w:rsidRPr="0048775E" w:rsidRDefault="004E64B6" w:rsidP="004E64B6">
                  <w:pPr>
                    <w:rPr>
                      <w:rFonts w:ascii="Calibri" w:eastAsia="Times New Roman" w:hAnsi="Calibri" w:cs="Calibri"/>
                      <w:i/>
                      <w:iCs/>
                      <w:color w:val="000000"/>
                      <w:sz w:val="16"/>
                      <w:szCs w:val="16"/>
                      <w:lang w:eastAsia="es-CL"/>
                    </w:rPr>
                  </w:pPr>
                </w:p>
              </w:tc>
              <w:tc>
                <w:tcPr>
                  <w:tcW w:w="580" w:type="dxa"/>
                  <w:vMerge/>
                  <w:tcBorders>
                    <w:top w:val="nil"/>
                    <w:left w:val="nil"/>
                    <w:bottom w:val="single" w:sz="4" w:space="0" w:color="000000"/>
                    <w:right w:val="nil"/>
                  </w:tcBorders>
                  <w:vAlign w:val="center"/>
                  <w:hideMark/>
                </w:tcPr>
                <w:p w14:paraId="5A9F950C" w14:textId="77777777" w:rsidR="004E64B6" w:rsidRPr="0048775E" w:rsidRDefault="004E64B6" w:rsidP="004E64B6">
                  <w:pPr>
                    <w:rPr>
                      <w:rFonts w:ascii="Calibri" w:eastAsia="Times New Roman" w:hAnsi="Calibri" w:cs="Calibri"/>
                      <w:i/>
                      <w:iCs/>
                      <w:color w:val="000000"/>
                      <w:sz w:val="16"/>
                      <w:szCs w:val="16"/>
                      <w:lang w:eastAsia="es-CL"/>
                    </w:rPr>
                  </w:pPr>
                </w:p>
              </w:tc>
              <w:tc>
                <w:tcPr>
                  <w:tcW w:w="580" w:type="dxa"/>
                  <w:vMerge/>
                  <w:tcBorders>
                    <w:top w:val="nil"/>
                    <w:left w:val="nil"/>
                    <w:bottom w:val="single" w:sz="4" w:space="0" w:color="000000"/>
                    <w:right w:val="nil"/>
                  </w:tcBorders>
                  <w:vAlign w:val="center"/>
                  <w:hideMark/>
                </w:tcPr>
                <w:p w14:paraId="3725CC4B" w14:textId="77777777" w:rsidR="004E64B6" w:rsidRPr="0048775E" w:rsidRDefault="004E64B6" w:rsidP="004E64B6">
                  <w:pPr>
                    <w:rPr>
                      <w:rFonts w:ascii="Calibri" w:eastAsia="Times New Roman" w:hAnsi="Calibri" w:cs="Calibri"/>
                      <w:i/>
                      <w:iCs/>
                      <w:color w:val="000000"/>
                      <w:sz w:val="16"/>
                      <w:szCs w:val="16"/>
                      <w:lang w:eastAsia="es-CL"/>
                    </w:rPr>
                  </w:pPr>
                </w:p>
              </w:tc>
              <w:tc>
                <w:tcPr>
                  <w:tcW w:w="580" w:type="dxa"/>
                  <w:vMerge/>
                  <w:tcBorders>
                    <w:top w:val="nil"/>
                    <w:left w:val="nil"/>
                    <w:bottom w:val="single" w:sz="4" w:space="0" w:color="000000"/>
                    <w:right w:val="nil"/>
                  </w:tcBorders>
                  <w:vAlign w:val="center"/>
                  <w:hideMark/>
                </w:tcPr>
                <w:p w14:paraId="401B3868" w14:textId="77777777" w:rsidR="004E64B6" w:rsidRPr="0048775E" w:rsidRDefault="004E64B6" w:rsidP="004E64B6">
                  <w:pPr>
                    <w:rPr>
                      <w:rFonts w:ascii="Calibri" w:eastAsia="Times New Roman" w:hAnsi="Calibri" w:cs="Calibri"/>
                      <w:i/>
                      <w:iCs/>
                      <w:color w:val="000000"/>
                      <w:sz w:val="16"/>
                      <w:szCs w:val="16"/>
                      <w:lang w:eastAsia="es-CL"/>
                    </w:rPr>
                  </w:pPr>
                </w:p>
              </w:tc>
              <w:tc>
                <w:tcPr>
                  <w:tcW w:w="580" w:type="dxa"/>
                  <w:vMerge/>
                  <w:tcBorders>
                    <w:top w:val="nil"/>
                    <w:left w:val="nil"/>
                    <w:bottom w:val="single" w:sz="4" w:space="0" w:color="000000"/>
                    <w:right w:val="single" w:sz="4" w:space="0" w:color="auto"/>
                  </w:tcBorders>
                  <w:vAlign w:val="center"/>
                  <w:hideMark/>
                </w:tcPr>
                <w:p w14:paraId="6F4FBB7B" w14:textId="77777777" w:rsidR="004E64B6" w:rsidRPr="0048775E" w:rsidRDefault="004E64B6" w:rsidP="004E64B6">
                  <w:pPr>
                    <w:rPr>
                      <w:rFonts w:ascii="Calibri" w:eastAsia="Times New Roman" w:hAnsi="Calibri" w:cs="Calibri"/>
                      <w:i/>
                      <w:iCs/>
                      <w:color w:val="000000"/>
                      <w:sz w:val="16"/>
                      <w:szCs w:val="16"/>
                      <w:lang w:eastAsia="es-CL"/>
                    </w:rPr>
                  </w:pPr>
                </w:p>
              </w:tc>
              <w:tc>
                <w:tcPr>
                  <w:tcW w:w="640" w:type="dxa"/>
                  <w:vMerge/>
                  <w:tcBorders>
                    <w:top w:val="single" w:sz="4" w:space="0" w:color="auto"/>
                    <w:left w:val="single" w:sz="4" w:space="0" w:color="auto"/>
                    <w:bottom w:val="single" w:sz="4" w:space="0" w:color="000000"/>
                    <w:right w:val="single" w:sz="4" w:space="0" w:color="auto"/>
                  </w:tcBorders>
                  <w:vAlign w:val="center"/>
                  <w:hideMark/>
                </w:tcPr>
                <w:p w14:paraId="60D84562" w14:textId="77777777" w:rsidR="004E64B6" w:rsidRPr="0048775E" w:rsidRDefault="004E64B6" w:rsidP="004E64B6">
                  <w:pPr>
                    <w:rPr>
                      <w:rFonts w:ascii="Calibri" w:eastAsia="Times New Roman" w:hAnsi="Calibri" w:cs="Calibri"/>
                      <w:color w:val="000000"/>
                      <w:sz w:val="16"/>
                      <w:szCs w:val="16"/>
                      <w:lang w:eastAsia="es-CL"/>
                    </w:rPr>
                  </w:pPr>
                </w:p>
              </w:tc>
              <w:tc>
                <w:tcPr>
                  <w:tcW w:w="700" w:type="dxa"/>
                  <w:vMerge/>
                  <w:tcBorders>
                    <w:top w:val="single" w:sz="4" w:space="0" w:color="auto"/>
                    <w:left w:val="nil"/>
                    <w:bottom w:val="single" w:sz="4" w:space="0" w:color="000000"/>
                    <w:right w:val="single" w:sz="4" w:space="0" w:color="auto"/>
                  </w:tcBorders>
                  <w:vAlign w:val="center"/>
                  <w:hideMark/>
                </w:tcPr>
                <w:p w14:paraId="63EAA96D" w14:textId="77777777" w:rsidR="004E64B6" w:rsidRPr="0048775E" w:rsidRDefault="004E64B6" w:rsidP="004E64B6">
                  <w:pPr>
                    <w:rPr>
                      <w:rFonts w:ascii="Calibri" w:eastAsia="Times New Roman" w:hAnsi="Calibri" w:cs="Calibri"/>
                      <w:color w:val="000000"/>
                      <w:sz w:val="16"/>
                      <w:szCs w:val="16"/>
                      <w:lang w:eastAsia="es-CL"/>
                    </w:rPr>
                  </w:pPr>
                </w:p>
              </w:tc>
            </w:tr>
            <w:tr w:rsidR="004E64B6" w:rsidRPr="0048775E" w14:paraId="50B81542" w14:textId="77777777" w:rsidTr="004E64B6">
              <w:trPr>
                <w:trHeight w:hRule="exact" w:val="284"/>
              </w:trPr>
              <w:tc>
                <w:tcPr>
                  <w:tcW w:w="640" w:type="dxa"/>
                  <w:tcBorders>
                    <w:top w:val="nil"/>
                    <w:left w:val="single" w:sz="4" w:space="0" w:color="auto"/>
                    <w:bottom w:val="nil"/>
                    <w:right w:val="nil"/>
                  </w:tcBorders>
                  <w:shd w:val="clear" w:color="auto" w:fill="auto"/>
                  <w:vAlign w:val="center"/>
                  <w:hideMark/>
                </w:tcPr>
                <w:p w14:paraId="135EF6BB"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1</w:t>
                  </w:r>
                </w:p>
              </w:tc>
              <w:tc>
                <w:tcPr>
                  <w:tcW w:w="1000" w:type="dxa"/>
                  <w:tcBorders>
                    <w:top w:val="nil"/>
                    <w:left w:val="nil"/>
                    <w:bottom w:val="nil"/>
                    <w:right w:val="nil"/>
                  </w:tcBorders>
                  <w:shd w:val="clear" w:color="auto" w:fill="auto"/>
                  <w:vAlign w:val="center"/>
                  <w:hideMark/>
                </w:tcPr>
                <w:p w14:paraId="3D2C305C"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6263730</w:t>
                  </w:r>
                </w:p>
              </w:tc>
              <w:tc>
                <w:tcPr>
                  <w:tcW w:w="740" w:type="dxa"/>
                  <w:tcBorders>
                    <w:top w:val="nil"/>
                    <w:left w:val="nil"/>
                    <w:bottom w:val="nil"/>
                    <w:right w:val="nil"/>
                  </w:tcBorders>
                  <w:shd w:val="clear" w:color="auto" w:fill="auto"/>
                  <w:vAlign w:val="center"/>
                  <w:hideMark/>
                </w:tcPr>
                <w:p w14:paraId="63481DC0"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392118</w:t>
                  </w:r>
                </w:p>
              </w:tc>
              <w:tc>
                <w:tcPr>
                  <w:tcW w:w="580" w:type="dxa"/>
                  <w:tcBorders>
                    <w:top w:val="nil"/>
                    <w:left w:val="single" w:sz="4" w:space="0" w:color="auto"/>
                    <w:bottom w:val="nil"/>
                    <w:right w:val="nil"/>
                  </w:tcBorders>
                  <w:shd w:val="clear" w:color="auto" w:fill="auto"/>
                  <w:vAlign w:val="center"/>
                  <w:hideMark/>
                </w:tcPr>
                <w:p w14:paraId="60AA30E8"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7C230C2B"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13</w:t>
                  </w:r>
                </w:p>
              </w:tc>
              <w:tc>
                <w:tcPr>
                  <w:tcW w:w="580" w:type="dxa"/>
                  <w:tcBorders>
                    <w:top w:val="nil"/>
                    <w:left w:val="nil"/>
                    <w:bottom w:val="nil"/>
                    <w:right w:val="nil"/>
                  </w:tcBorders>
                  <w:shd w:val="clear" w:color="auto" w:fill="auto"/>
                  <w:vAlign w:val="center"/>
                  <w:hideMark/>
                </w:tcPr>
                <w:p w14:paraId="6796D04B"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1FC1C50F"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0</w:t>
                  </w:r>
                </w:p>
              </w:tc>
              <w:tc>
                <w:tcPr>
                  <w:tcW w:w="580" w:type="dxa"/>
                  <w:tcBorders>
                    <w:top w:val="nil"/>
                    <w:left w:val="nil"/>
                    <w:bottom w:val="nil"/>
                    <w:right w:val="single" w:sz="4" w:space="0" w:color="auto"/>
                  </w:tcBorders>
                  <w:shd w:val="clear" w:color="auto" w:fill="auto"/>
                  <w:vAlign w:val="center"/>
                  <w:hideMark/>
                </w:tcPr>
                <w:p w14:paraId="67B194EE"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0</w:t>
                  </w:r>
                </w:p>
              </w:tc>
              <w:tc>
                <w:tcPr>
                  <w:tcW w:w="640" w:type="dxa"/>
                  <w:tcBorders>
                    <w:top w:val="nil"/>
                    <w:left w:val="nil"/>
                    <w:bottom w:val="nil"/>
                    <w:right w:val="single" w:sz="4" w:space="0" w:color="auto"/>
                  </w:tcBorders>
                  <w:shd w:val="clear" w:color="auto" w:fill="auto"/>
                  <w:vAlign w:val="center"/>
                  <w:hideMark/>
                </w:tcPr>
                <w:p w14:paraId="22AB6F6A"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13</w:t>
                  </w:r>
                </w:p>
              </w:tc>
              <w:tc>
                <w:tcPr>
                  <w:tcW w:w="700" w:type="dxa"/>
                  <w:tcBorders>
                    <w:top w:val="nil"/>
                    <w:left w:val="nil"/>
                    <w:bottom w:val="nil"/>
                    <w:right w:val="single" w:sz="4" w:space="0" w:color="auto"/>
                  </w:tcBorders>
                  <w:shd w:val="clear" w:color="auto" w:fill="auto"/>
                  <w:vAlign w:val="center"/>
                  <w:hideMark/>
                </w:tcPr>
                <w:p w14:paraId="25DE0023"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11</w:t>
                  </w:r>
                </w:p>
              </w:tc>
            </w:tr>
            <w:tr w:rsidR="004E64B6" w:rsidRPr="0048775E" w14:paraId="03070FEB" w14:textId="77777777" w:rsidTr="004E64B6">
              <w:trPr>
                <w:trHeight w:hRule="exact" w:val="284"/>
              </w:trPr>
              <w:tc>
                <w:tcPr>
                  <w:tcW w:w="640" w:type="dxa"/>
                  <w:tcBorders>
                    <w:top w:val="nil"/>
                    <w:left w:val="single" w:sz="4" w:space="0" w:color="auto"/>
                    <w:bottom w:val="nil"/>
                    <w:right w:val="nil"/>
                  </w:tcBorders>
                  <w:shd w:val="clear" w:color="auto" w:fill="auto"/>
                  <w:vAlign w:val="center"/>
                  <w:hideMark/>
                </w:tcPr>
                <w:p w14:paraId="411456F3"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2</w:t>
                  </w:r>
                </w:p>
              </w:tc>
              <w:tc>
                <w:tcPr>
                  <w:tcW w:w="1000" w:type="dxa"/>
                  <w:tcBorders>
                    <w:top w:val="nil"/>
                    <w:left w:val="nil"/>
                    <w:bottom w:val="nil"/>
                    <w:right w:val="nil"/>
                  </w:tcBorders>
                  <w:shd w:val="clear" w:color="auto" w:fill="auto"/>
                  <w:vAlign w:val="center"/>
                  <w:hideMark/>
                </w:tcPr>
                <w:p w14:paraId="4458772D"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6263675</w:t>
                  </w:r>
                </w:p>
              </w:tc>
              <w:tc>
                <w:tcPr>
                  <w:tcW w:w="740" w:type="dxa"/>
                  <w:tcBorders>
                    <w:top w:val="nil"/>
                    <w:left w:val="nil"/>
                    <w:bottom w:val="nil"/>
                    <w:right w:val="nil"/>
                  </w:tcBorders>
                  <w:shd w:val="clear" w:color="auto" w:fill="auto"/>
                  <w:vAlign w:val="center"/>
                  <w:hideMark/>
                </w:tcPr>
                <w:p w14:paraId="10E0DD74"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392087</w:t>
                  </w:r>
                </w:p>
              </w:tc>
              <w:tc>
                <w:tcPr>
                  <w:tcW w:w="580" w:type="dxa"/>
                  <w:tcBorders>
                    <w:top w:val="nil"/>
                    <w:left w:val="single" w:sz="4" w:space="0" w:color="auto"/>
                    <w:bottom w:val="nil"/>
                    <w:right w:val="nil"/>
                  </w:tcBorders>
                  <w:shd w:val="clear" w:color="auto" w:fill="auto"/>
                  <w:vAlign w:val="center"/>
                  <w:hideMark/>
                </w:tcPr>
                <w:p w14:paraId="1D9C7865"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16C37896"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7</w:t>
                  </w:r>
                </w:p>
              </w:tc>
              <w:tc>
                <w:tcPr>
                  <w:tcW w:w="580" w:type="dxa"/>
                  <w:tcBorders>
                    <w:top w:val="nil"/>
                    <w:left w:val="nil"/>
                    <w:bottom w:val="nil"/>
                    <w:right w:val="nil"/>
                  </w:tcBorders>
                  <w:shd w:val="clear" w:color="auto" w:fill="auto"/>
                  <w:vAlign w:val="center"/>
                  <w:hideMark/>
                </w:tcPr>
                <w:p w14:paraId="63F5C751"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66EC4A70"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0</w:t>
                  </w:r>
                </w:p>
              </w:tc>
              <w:tc>
                <w:tcPr>
                  <w:tcW w:w="580" w:type="dxa"/>
                  <w:tcBorders>
                    <w:top w:val="nil"/>
                    <w:left w:val="nil"/>
                    <w:bottom w:val="nil"/>
                    <w:right w:val="single" w:sz="4" w:space="0" w:color="auto"/>
                  </w:tcBorders>
                  <w:shd w:val="clear" w:color="auto" w:fill="auto"/>
                  <w:vAlign w:val="center"/>
                  <w:hideMark/>
                </w:tcPr>
                <w:p w14:paraId="11F086A1"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0</w:t>
                  </w:r>
                </w:p>
              </w:tc>
              <w:tc>
                <w:tcPr>
                  <w:tcW w:w="640" w:type="dxa"/>
                  <w:tcBorders>
                    <w:top w:val="nil"/>
                    <w:left w:val="nil"/>
                    <w:bottom w:val="nil"/>
                    <w:right w:val="single" w:sz="4" w:space="0" w:color="auto"/>
                  </w:tcBorders>
                  <w:shd w:val="clear" w:color="auto" w:fill="auto"/>
                  <w:vAlign w:val="center"/>
                  <w:hideMark/>
                </w:tcPr>
                <w:p w14:paraId="53697D18"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7</w:t>
                  </w:r>
                </w:p>
              </w:tc>
              <w:tc>
                <w:tcPr>
                  <w:tcW w:w="700" w:type="dxa"/>
                  <w:tcBorders>
                    <w:top w:val="nil"/>
                    <w:left w:val="nil"/>
                    <w:bottom w:val="nil"/>
                    <w:right w:val="single" w:sz="4" w:space="0" w:color="auto"/>
                  </w:tcBorders>
                  <w:shd w:val="clear" w:color="auto" w:fill="auto"/>
                  <w:vAlign w:val="center"/>
                  <w:hideMark/>
                </w:tcPr>
                <w:p w14:paraId="10F0DAD0"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17</w:t>
                  </w:r>
                </w:p>
              </w:tc>
            </w:tr>
            <w:tr w:rsidR="004E64B6" w:rsidRPr="0048775E" w14:paraId="26B44F57" w14:textId="77777777" w:rsidTr="004E64B6">
              <w:trPr>
                <w:trHeight w:hRule="exact" w:val="284"/>
              </w:trPr>
              <w:tc>
                <w:tcPr>
                  <w:tcW w:w="640" w:type="dxa"/>
                  <w:tcBorders>
                    <w:top w:val="nil"/>
                    <w:left w:val="single" w:sz="4" w:space="0" w:color="auto"/>
                    <w:bottom w:val="single" w:sz="8" w:space="0" w:color="auto"/>
                    <w:right w:val="nil"/>
                  </w:tcBorders>
                  <w:shd w:val="clear" w:color="auto" w:fill="auto"/>
                  <w:vAlign w:val="center"/>
                  <w:hideMark/>
                </w:tcPr>
                <w:p w14:paraId="40FA603F"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3</w:t>
                  </w:r>
                </w:p>
              </w:tc>
              <w:tc>
                <w:tcPr>
                  <w:tcW w:w="1000" w:type="dxa"/>
                  <w:tcBorders>
                    <w:top w:val="nil"/>
                    <w:left w:val="nil"/>
                    <w:bottom w:val="single" w:sz="8" w:space="0" w:color="auto"/>
                    <w:right w:val="nil"/>
                  </w:tcBorders>
                  <w:shd w:val="clear" w:color="auto" w:fill="auto"/>
                  <w:vAlign w:val="center"/>
                  <w:hideMark/>
                </w:tcPr>
                <w:p w14:paraId="604B1B5E"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6263591</w:t>
                  </w:r>
                </w:p>
              </w:tc>
              <w:tc>
                <w:tcPr>
                  <w:tcW w:w="740" w:type="dxa"/>
                  <w:tcBorders>
                    <w:top w:val="nil"/>
                    <w:left w:val="nil"/>
                    <w:bottom w:val="single" w:sz="8" w:space="0" w:color="auto"/>
                    <w:right w:val="nil"/>
                  </w:tcBorders>
                  <w:shd w:val="clear" w:color="auto" w:fill="auto"/>
                  <w:vAlign w:val="center"/>
                  <w:hideMark/>
                </w:tcPr>
                <w:p w14:paraId="3C65C4C2"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392044</w:t>
                  </w:r>
                </w:p>
              </w:tc>
              <w:tc>
                <w:tcPr>
                  <w:tcW w:w="580" w:type="dxa"/>
                  <w:tcBorders>
                    <w:top w:val="nil"/>
                    <w:left w:val="single" w:sz="4" w:space="0" w:color="auto"/>
                    <w:bottom w:val="single" w:sz="4" w:space="0" w:color="auto"/>
                    <w:right w:val="nil"/>
                  </w:tcBorders>
                  <w:shd w:val="clear" w:color="auto" w:fill="auto"/>
                  <w:vAlign w:val="center"/>
                  <w:hideMark/>
                </w:tcPr>
                <w:p w14:paraId="273A17A0"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0</w:t>
                  </w:r>
                </w:p>
              </w:tc>
              <w:tc>
                <w:tcPr>
                  <w:tcW w:w="580" w:type="dxa"/>
                  <w:tcBorders>
                    <w:top w:val="nil"/>
                    <w:left w:val="nil"/>
                    <w:bottom w:val="single" w:sz="4" w:space="0" w:color="auto"/>
                    <w:right w:val="nil"/>
                  </w:tcBorders>
                  <w:shd w:val="clear" w:color="auto" w:fill="auto"/>
                  <w:vAlign w:val="center"/>
                  <w:hideMark/>
                </w:tcPr>
                <w:p w14:paraId="7AA92419"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24</w:t>
                  </w:r>
                </w:p>
              </w:tc>
              <w:tc>
                <w:tcPr>
                  <w:tcW w:w="580" w:type="dxa"/>
                  <w:tcBorders>
                    <w:top w:val="nil"/>
                    <w:left w:val="nil"/>
                    <w:bottom w:val="single" w:sz="4" w:space="0" w:color="auto"/>
                    <w:right w:val="nil"/>
                  </w:tcBorders>
                  <w:shd w:val="clear" w:color="auto" w:fill="auto"/>
                  <w:vAlign w:val="center"/>
                  <w:hideMark/>
                </w:tcPr>
                <w:p w14:paraId="45DABE28"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0</w:t>
                  </w:r>
                </w:p>
              </w:tc>
              <w:tc>
                <w:tcPr>
                  <w:tcW w:w="580" w:type="dxa"/>
                  <w:tcBorders>
                    <w:top w:val="nil"/>
                    <w:left w:val="nil"/>
                    <w:bottom w:val="single" w:sz="4" w:space="0" w:color="auto"/>
                    <w:right w:val="nil"/>
                  </w:tcBorders>
                  <w:shd w:val="clear" w:color="auto" w:fill="auto"/>
                  <w:vAlign w:val="center"/>
                  <w:hideMark/>
                </w:tcPr>
                <w:p w14:paraId="73BDCDBC"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0</w:t>
                  </w:r>
                </w:p>
              </w:tc>
              <w:tc>
                <w:tcPr>
                  <w:tcW w:w="580" w:type="dxa"/>
                  <w:tcBorders>
                    <w:top w:val="nil"/>
                    <w:left w:val="nil"/>
                    <w:bottom w:val="single" w:sz="4" w:space="0" w:color="auto"/>
                    <w:right w:val="single" w:sz="4" w:space="0" w:color="auto"/>
                  </w:tcBorders>
                  <w:shd w:val="clear" w:color="auto" w:fill="auto"/>
                  <w:vAlign w:val="center"/>
                  <w:hideMark/>
                </w:tcPr>
                <w:p w14:paraId="538A90E5" w14:textId="77777777" w:rsidR="004E64B6" w:rsidRPr="0048775E" w:rsidRDefault="004E64B6" w:rsidP="004E64B6">
                  <w:pPr>
                    <w:jc w:val="center"/>
                    <w:rPr>
                      <w:rFonts w:ascii="Calibri" w:eastAsia="Times New Roman" w:hAnsi="Calibri" w:cs="Calibri"/>
                      <w:i/>
                      <w:iCs/>
                      <w:color w:val="000000"/>
                      <w:sz w:val="16"/>
                      <w:szCs w:val="16"/>
                      <w:lang w:eastAsia="es-CL"/>
                    </w:rPr>
                  </w:pPr>
                  <w:r w:rsidRPr="0048775E">
                    <w:rPr>
                      <w:rFonts w:ascii="Calibri" w:eastAsia="Times New Roman" w:hAnsi="Calibri" w:cs="Calibri"/>
                      <w:i/>
                      <w:iCs/>
                      <w:color w:val="000000"/>
                      <w:sz w:val="16"/>
                      <w:szCs w:val="16"/>
                      <w:lang w:eastAsia="es-CL"/>
                    </w:rPr>
                    <w:t>0</w:t>
                  </w:r>
                </w:p>
              </w:tc>
              <w:tc>
                <w:tcPr>
                  <w:tcW w:w="640" w:type="dxa"/>
                  <w:tcBorders>
                    <w:top w:val="nil"/>
                    <w:left w:val="nil"/>
                    <w:bottom w:val="nil"/>
                    <w:right w:val="single" w:sz="4" w:space="0" w:color="auto"/>
                  </w:tcBorders>
                  <w:shd w:val="clear" w:color="auto" w:fill="auto"/>
                  <w:vAlign w:val="center"/>
                  <w:hideMark/>
                </w:tcPr>
                <w:p w14:paraId="05E574BE"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24</w:t>
                  </w:r>
                </w:p>
              </w:tc>
              <w:tc>
                <w:tcPr>
                  <w:tcW w:w="700" w:type="dxa"/>
                  <w:tcBorders>
                    <w:top w:val="nil"/>
                    <w:left w:val="nil"/>
                    <w:bottom w:val="nil"/>
                    <w:right w:val="single" w:sz="4" w:space="0" w:color="auto"/>
                  </w:tcBorders>
                  <w:shd w:val="clear" w:color="auto" w:fill="auto"/>
                  <w:vAlign w:val="center"/>
                  <w:hideMark/>
                </w:tcPr>
                <w:p w14:paraId="4EBC3E71"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11</w:t>
                  </w:r>
                </w:p>
              </w:tc>
            </w:tr>
            <w:tr w:rsidR="004E64B6" w:rsidRPr="0048775E" w14:paraId="4807C503" w14:textId="77777777" w:rsidTr="004E64B6">
              <w:trPr>
                <w:trHeight w:hRule="exact" w:val="284"/>
              </w:trPr>
              <w:tc>
                <w:tcPr>
                  <w:tcW w:w="2380" w:type="dxa"/>
                  <w:gridSpan w:val="3"/>
                  <w:tcBorders>
                    <w:top w:val="nil"/>
                    <w:left w:val="single" w:sz="4" w:space="0" w:color="auto"/>
                    <w:bottom w:val="nil"/>
                    <w:right w:val="nil"/>
                  </w:tcBorders>
                  <w:shd w:val="clear" w:color="auto" w:fill="auto"/>
                  <w:noWrap/>
                  <w:vAlign w:val="center"/>
                  <w:hideMark/>
                </w:tcPr>
                <w:p w14:paraId="6E5491B9"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Promedio</w:t>
                  </w:r>
                </w:p>
              </w:tc>
              <w:tc>
                <w:tcPr>
                  <w:tcW w:w="580" w:type="dxa"/>
                  <w:tcBorders>
                    <w:top w:val="nil"/>
                    <w:left w:val="single" w:sz="4" w:space="0" w:color="auto"/>
                    <w:bottom w:val="nil"/>
                    <w:right w:val="nil"/>
                  </w:tcBorders>
                  <w:shd w:val="clear" w:color="auto" w:fill="auto"/>
                  <w:noWrap/>
                  <w:vAlign w:val="center"/>
                  <w:hideMark/>
                </w:tcPr>
                <w:p w14:paraId="3D674D3C"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0</w:t>
                  </w:r>
                </w:p>
              </w:tc>
              <w:tc>
                <w:tcPr>
                  <w:tcW w:w="580" w:type="dxa"/>
                  <w:tcBorders>
                    <w:top w:val="nil"/>
                    <w:left w:val="nil"/>
                    <w:bottom w:val="nil"/>
                    <w:right w:val="nil"/>
                  </w:tcBorders>
                  <w:shd w:val="clear" w:color="auto" w:fill="auto"/>
                  <w:noWrap/>
                  <w:vAlign w:val="center"/>
                  <w:hideMark/>
                </w:tcPr>
                <w:p w14:paraId="3F0AC758"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15</w:t>
                  </w:r>
                </w:p>
              </w:tc>
              <w:tc>
                <w:tcPr>
                  <w:tcW w:w="580" w:type="dxa"/>
                  <w:tcBorders>
                    <w:top w:val="nil"/>
                    <w:left w:val="nil"/>
                    <w:bottom w:val="nil"/>
                    <w:right w:val="nil"/>
                  </w:tcBorders>
                  <w:shd w:val="clear" w:color="auto" w:fill="auto"/>
                  <w:noWrap/>
                  <w:vAlign w:val="center"/>
                  <w:hideMark/>
                </w:tcPr>
                <w:p w14:paraId="1B8E5EED"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0</w:t>
                  </w:r>
                </w:p>
              </w:tc>
              <w:tc>
                <w:tcPr>
                  <w:tcW w:w="580" w:type="dxa"/>
                  <w:tcBorders>
                    <w:top w:val="nil"/>
                    <w:left w:val="nil"/>
                    <w:bottom w:val="nil"/>
                    <w:right w:val="nil"/>
                  </w:tcBorders>
                  <w:shd w:val="clear" w:color="auto" w:fill="auto"/>
                  <w:noWrap/>
                  <w:vAlign w:val="center"/>
                  <w:hideMark/>
                </w:tcPr>
                <w:p w14:paraId="3FDC696A"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0</w:t>
                  </w:r>
                </w:p>
              </w:tc>
              <w:tc>
                <w:tcPr>
                  <w:tcW w:w="580" w:type="dxa"/>
                  <w:tcBorders>
                    <w:top w:val="nil"/>
                    <w:left w:val="nil"/>
                    <w:bottom w:val="nil"/>
                    <w:right w:val="single" w:sz="4" w:space="0" w:color="auto"/>
                  </w:tcBorders>
                  <w:shd w:val="clear" w:color="auto" w:fill="auto"/>
                  <w:noWrap/>
                  <w:vAlign w:val="center"/>
                  <w:hideMark/>
                </w:tcPr>
                <w:p w14:paraId="05C4CDA5"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0</w:t>
                  </w:r>
                </w:p>
              </w:tc>
              <w:tc>
                <w:tcPr>
                  <w:tcW w:w="640" w:type="dxa"/>
                  <w:tcBorders>
                    <w:top w:val="single" w:sz="4" w:space="0" w:color="auto"/>
                    <w:left w:val="nil"/>
                    <w:bottom w:val="nil"/>
                    <w:right w:val="single" w:sz="4" w:space="0" w:color="auto"/>
                  </w:tcBorders>
                  <w:shd w:val="clear" w:color="auto" w:fill="auto"/>
                  <w:noWrap/>
                  <w:vAlign w:val="center"/>
                  <w:hideMark/>
                </w:tcPr>
                <w:p w14:paraId="6A11E704"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15</w:t>
                  </w:r>
                </w:p>
              </w:tc>
              <w:tc>
                <w:tcPr>
                  <w:tcW w:w="700" w:type="dxa"/>
                  <w:tcBorders>
                    <w:top w:val="single" w:sz="4" w:space="0" w:color="auto"/>
                    <w:left w:val="nil"/>
                    <w:bottom w:val="nil"/>
                    <w:right w:val="single" w:sz="4" w:space="0" w:color="auto"/>
                  </w:tcBorders>
                  <w:shd w:val="clear" w:color="auto" w:fill="auto"/>
                  <w:noWrap/>
                  <w:vAlign w:val="center"/>
                  <w:hideMark/>
                </w:tcPr>
                <w:p w14:paraId="4BD86782"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13</w:t>
                  </w:r>
                </w:p>
              </w:tc>
            </w:tr>
            <w:tr w:rsidR="004E64B6" w:rsidRPr="0048775E" w14:paraId="442BAC82" w14:textId="77777777" w:rsidTr="004E64B6">
              <w:trPr>
                <w:trHeight w:hRule="exact" w:val="284"/>
              </w:trPr>
              <w:tc>
                <w:tcPr>
                  <w:tcW w:w="2380" w:type="dxa"/>
                  <w:gridSpan w:val="3"/>
                  <w:tcBorders>
                    <w:top w:val="nil"/>
                    <w:left w:val="single" w:sz="4" w:space="0" w:color="auto"/>
                    <w:bottom w:val="single" w:sz="4" w:space="0" w:color="auto"/>
                    <w:right w:val="nil"/>
                  </w:tcBorders>
                  <w:shd w:val="clear" w:color="auto" w:fill="auto"/>
                  <w:noWrap/>
                  <w:vAlign w:val="center"/>
                  <w:hideMark/>
                </w:tcPr>
                <w:p w14:paraId="6D1DD54F"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Subtotal/ha</w:t>
                  </w:r>
                </w:p>
              </w:tc>
              <w:tc>
                <w:tcPr>
                  <w:tcW w:w="580" w:type="dxa"/>
                  <w:tcBorders>
                    <w:top w:val="nil"/>
                    <w:left w:val="single" w:sz="4" w:space="0" w:color="auto"/>
                    <w:bottom w:val="single" w:sz="4" w:space="0" w:color="auto"/>
                    <w:right w:val="nil"/>
                  </w:tcBorders>
                  <w:shd w:val="clear" w:color="auto" w:fill="auto"/>
                  <w:noWrap/>
                  <w:vAlign w:val="center"/>
                  <w:hideMark/>
                </w:tcPr>
                <w:p w14:paraId="2C8D3402"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0</w:t>
                  </w:r>
                </w:p>
              </w:tc>
              <w:tc>
                <w:tcPr>
                  <w:tcW w:w="580" w:type="dxa"/>
                  <w:tcBorders>
                    <w:top w:val="nil"/>
                    <w:left w:val="nil"/>
                    <w:bottom w:val="single" w:sz="4" w:space="0" w:color="auto"/>
                    <w:right w:val="nil"/>
                  </w:tcBorders>
                  <w:shd w:val="clear" w:color="auto" w:fill="auto"/>
                  <w:noWrap/>
                  <w:vAlign w:val="center"/>
                  <w:hideMark/>
                </w:tcPr>
                <w:p w14:paraId="4010F164"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733</w:t>
                  </w:r>
                </w:p>
              </w:tc>
              <w:tc>
                <w:tcPr>
                  <w:tcW w:w="580" w:type="dxa"/>
                  <w:tcBorders>
                    <w:top w:val="nil"/>
                    <w:left w:val="nil"/>
                    <w:bottom w:val="single" w:sz="4" w:space="0" w:color="auto"/>
                    <w:right w:val="nil"/>
                  </w:tcBorders>
                  <w:shd w:val="clear" w:color="auto" w:fill="auto"/>
                  <w:noWrap/>
                  <w:vAlign w:val="center"/>
                  <w:hideMark/>
                </w:tcPr>
                <w:p w14:paraId="650959CD"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0</w:t>
                  </w:r>
                </w:p>
              </w:tc>
              <w:tc>
                <w:tcPr>
                  <w:tcW w:w="580" w:type="dxa"/>
                  <w:tcBorders>
                    <w:top w:val="nil"/>
                    <w:left w:val="nil"/>
                    <w:bottom w:val="single" w:sz="4" w:space="0" w:color="auto"/>
                    <w:right w:val="nil"/>
                  </w:tcBorders>
                  <w:shd w:val="clear" w:color="auto" w:fill="auto"/>
                  <w:noWrap/>
                  <w:vAlign w:val="center"/>
                  <w:hideMark/>
                </w:tcPr>
                <w:p w14:paraId="32C6EA76"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0</w:t>
                  </w:r>
                </w:p>
              </w:tc>
              <w:tc>
                <w:tcPr>
                  <w:tcW w:w="580" w:type="dxa"/>
                  <w:tcBorders>
                    <w:top w:val="nil"/>
                    <w:left w:val="nil"/>
                    <w:bottom w:val="single" w:sz="4" w:space="0" w:color="auto"/>
                    <w:right w:val="single" w:sz="4" w:space="0" w:color="auto"/>
                  </w:tcBorders>
                  <w:shd w:val="clear" w:color="auto" w:fill="auto"/>
                  <w:noWrap/>
                  <w:vAlign w:val="center"/>
                  <w:hideMark/>
                </w:tcPr>
                <w:p w14:paraId="141D744E"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0</w:t>
                  </w:r>
                </w:p>
              </w:tc>
              <w:tc>
                <w:tcPr>
                  <w:tcW w:w="640" w:type="dxa"/>
                  <w:tcBorders>
                    <w:top w:val="nil"/>
                    <w:left w:val="nil"/>
                    <w:bottom w:val="single" w:sz="4" w:space="0" w:color="auto"/>
                    <w:right w:val="single" w:sz="4" w:space="0" w:color="auto"/>
                  </w:tcBorders>
                  <w:shd w:val="clear" w:color="auto" w:fill="auto"/>
                  <w:noWrap/>
                  <w:vAlign w:val="center"/>
                  <w:hideMark/>
                </w:tcPr>
                <w:p w14:paraId="49039A18"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733</w:t>
                  </w:r>
                </w:p>
              </w:tc>
              <w:tc>
                <w:tcPr>
                  <w:tcW w:w="700" w:type="dxa"/>
                  <w:tcBorders>
                    <w:top w:val="nil"/>
                    <w:left w:val="nil"/>
                    <w:bottom w:val="single" w:sz="4" w:space="0" w:color="auto"/>
                    <w:right w:val="single" w:sz="4" w:space="0" w:color="auto"/>
                  </w:tcBorders>
                  <w:shd w:val="clear" w:color="auto" w:fill="auto"/>
                  <w:noWrap/>
                  <w:vAlign w:val="center"/>
                  <w:hideMark/>
                </w:tcPr>
                <w:p w14:paraId="2A3B68AE" w14:textId="77777777" w:rsidR="004E64B6" w:rsidRPr="0048775E" w:rsidRDefault="004E64B6" w:rsidP="004E64B6">
                  <w:pPr>
                    <w:jc w:val="cente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650</w:t>
                  </w:r>
                </w:p>
              </w:tc>
            </w:tr>
            <w:tr w:rsidR="004E64B6" w:rsidRPr="0048775E" w14:paraId="4A5B713F" w14:textId="77777777" w:rsidTr="004E64B6">
              <w:trPr>
                <w:trHeight w:hRule="exact" w:val="454"/>
              </w:trPr>
              <w:tc>
                <w:tcPr>
                  <w:tcW w:w="23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5D423" w14:textId="77777777" w:rsidR="004E64B6" w:rsidRDefault="004E64B6" w:rsidP="004E64B6">
                  <w:pPr>
                    <w:spacing w:after="0" w:line="240" w:lineRule="auto"/>
                    <w:rPr>
                      <w:rFonts w:ascii="Calibri" w:eastAsia="Times New Roman" w:hAnsi="Calibri" w:cs="Calibri"/>
                      <w:color w:val="000000"/>
                      <w:sz w:val="16"/>
                      <w:szCs w:val="16"/>
                      <w:lang w:eastAsia="es-CL"/>
                    </w:rPr>
                  </w:pPr>
                  <w:proofErr w:type="spellStart"/>
                  <w:r w:rsidRPr="0048775E">
                    <w:rPr>
                      <w:rFonts w:ascii="Calibri" w:eastAsia="Times New Roman" w:hAnsi="Calibri" w:cs="Calibri"/>
                      <w:color w:val="000000"/>
                      <w:sz w:val="16"/>
                      <w:szCs w:val="16"/>
                      <w:lang w:eastAsia="es-CL"/>
                    </w:rPr>
                    <w:t>N°</w:t>
                  </w:r>
                  <w:proofErr w:type="spellEnd"/>
                  <w:r w:rsidRPr="0048775E">
                    <w:rPr>
                      <w:rFonts w:ascii="Calibri" w:eastAsia="Times New Roman" w:hAnsi="Calibri" w:cs="Calibri"/>
                      <w:color w:val="000000"/>
                      <w:sz w:val="16"/>
                      <w:szCs w:val="16"/>
                      <w:lang w:eastAsia="es-CL"/>
                    </w:rPr>
                    <w:t xml:space="preserve"> individuos a plantar comprometidos</w:t>
                  </w:r>
                </w:p>
              </w:tc>
              <w:tc>
                <w:tcPr>
                  <w:tcW w:w="4240"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5B28258B" w14:textId="77777777" w:rsidR="004E64B6" w:rsidRPr="00F27D72" w:rsidRDefault="004E64B6" w:rsidP="004E64B6">
                  <w:pPr>
                    <w:spacing w:after="0" w:line="240" w:lineRule="auto"/>
                    <w:rPr>
                      <w:rFonts w:ascii="Calibri" w:eastAsia="Times New Roman" w:hAnsi="Calibri" w:cs="Calibri"/>
                      <w:b/>
                      <w:color w:val="000000"/>
                      <w:sz w:val="16"/>
                      <w:szCs w:val="16"/>
                      <w:lang w:eastAsia="es-CL"/>
                    </w:rPr>
                  </w:pPr>
                  <w:r w:rsidRPr="00F27D72">
                    <w:rPr>
                      <w:rFonts w:ascii="Calibri" w:eastAsia="Times New Roman" w:hAnsi="Calibri" w:cs="Calibri"/>
                      <w:b/>
                      <w:color w:val="000000"/>
                      <w:sz w:val="16"/>
                      <w:szCs w:val="16"/>
                      <w:lang w:eastAsia="es-CL"/>
                    </w:rPr>
                    <w:t>3.670</w:t>
                  </w:r>
                </w:p>
                <w:p w14:paraId="2E3535BD" w14:textId="77777777" w:rsidR="004E64B6" w:rsidRPr="0048775E" w:rsidRDefault="004E64B6" w:rsidP="004E64B6">
                  <w:pP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 </w:t>
                  </w:r>
                </w:p>
              </w:tc>
            </w:tr>
            <w:tr w:rsidR="004E64B6" w:rsidRPr="0048775E" w14:paraId="2C0158C4" w14:textId="77777777" w:rsidTr="004E64B6">
              <w:trPr>
                <w:trHeight w:hRule="exact" w:val="454"/>
              </w:trPr>
              <w:tc>
                <w:tcPr>
                  <w:tcW w:w="23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452B5" w14:textId="77777777" w:rsidR="004E64B6" w:rsidRPr="0048775E" w:rsidRDefault="004E64B6" w:rsidP="004E64B6">
                  <w:pPr>
                    <w:rPr>
                      <w:rFonts w:ascii="Calibri" w:eastAsia="Times New Roman" w:hAnsi="Calibri" w:cs="Calibri"/>
                      <w:color w:val="000000"/>
                      <w:sz w:val="16"/>
                      <w:szCs w:val="16"/>
                      <w:lang w:eastAsia="es-CL"/>
                    </w:rPr>
                  </w:pPr>
                  <w:proofErr w:type="spellStart"/>
                  <w:r w:rsidRPr="0048775E">
                    <w:rPr>
                      <w:rFonts w:ascii="Calibri" w:eastAsia="Times New Roman" w:hAnsi="Calibri" w:cs="Calibri"/>
                      <w:color w:val="000000"/>
                      <w:sz w:val="16"/>
                      <w:szCs w:val="16"/>
                      <w:lang w:eastAsia="es-CL"/>
                    </w:rPr>
                    <w:t>N°</w:t>
                  </w:r>
                  <w:proofErr w:type="spellEnd"/>
                  <w:r w:rsidRPr="0048775E">
                    <w:rPr>
                      <w:rFonts w:ascii="Calibri" w:eastAsia="Times New Roman" w:hAnsi="Calibri" w:cs="Calibri"/>
                      <w:color w:val="000000"/>
                      <w:sz w:val="16"/>
                      <w:szCs w:val="16"/>
                      <w:lang w:eastAsia="es-CL"/>
                    </w:rPr>
                    <w:t xml:space="preserve"> de individuos en 1,0 ha</w:t>
                  </w:r>
                </w:p>
              </w:tc>
              <w:tc>
                <w:tcPr>
                  <w:tcW w:w="424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5B4E7" w14:textId="77777777" w:rsidR="004E64B6" w:rsidRPr="0048775E" w:rsidRDefault="004E64B6" w:rsidP="004E64B6">
                  <w:pPr>
                    <w:rPr>
                      <w:rFonts w:ascii="Calibri" w:eastAsia="Times New Roman" w:hAnsi="Calibri" w:cs="Calibri"/>
                      <w:b/>
                      <w:bCs/>
                      <w:color w:val="000000"/>
                      <w:sz w:val="16"/>
                      <w:szCs w:val="16"/>
                      <w:lang w:eastAsia="es-CL"/>
                    </w:rPr>
                  </w:pPr>
                  <w:r w:rsidRPr="0048775E">
                    <w:rPr>
                      <w:rFonts w:ascii="Calibri" w:eastAsia="Times New Roman" w:hAnsi="Calibri" w:cs="Calibri"/>
                      <w:b/>
                      <w:bCs/>
                      <w:color w:val="000000"/>
                      <w:sz w:val="16"/>
                      <w:szCs w:val="16"/>
                      <w:lang w:eastAsia="es-CL"/>
                    </w:rPr>
                    <w:t>733</w:t>
                  </w:r>
                </w:p>
                <w:p w14:paraId="1CEA093E" w14:textId="77777777" w:rsidR="004E64B6" w:rsidRPr="0048775E" w:rsidRDefault="004E64B6" w:rsidP="004E64B6">
                  <w:pPr>
                    <w:rPr>
                      <w:rFonts w:ascii="Calibri" w:eastAsia="Times New Roman" w:hAnsi="Calibri" w:cs="Calibri"/>
                      <w:b/>
                      <w:bCs/>
                      <w:color w:val="000000"/>
                      <w:sz w:val="16"/>
                      <w:szCs w:val="16"/>
                      <w:lang w:eastAsia="es-CL"/>
                    </w:rPr>
                  </w:pPr>
                  <w:r w:rsidRPr="0048775E">
                    <w:rPr>
                      <w:rFonts w:ascii="Calibri" w:eastAsia="Times New Roman" w:hAnsi="Calibri" w:cs="Calibri"/>
                      <w:b/>
                      <w:bCs/>
                      <w:color w:val="000000"/>
                      <w:sz w:val="16"/>
                      <w:szCs w:val="16"/>
                      <w:lang w:eastAsia="es-CL"/>
                    </w:rPr>
                    <w:t> </w:t>
                  </w:r>
                </w:p>
                <w:p w14:paraId="597144CC" w14:textId="77777777" w:rsidR="004E64B6" w:rsidRPr="0048775E" w:rsidRDefault="004E64B6" w:rsidP="004E64B6">
                  <w:pPr>
                    <w:rPr>
                      <w:rFonts w:ascii="Calibri" w:eastAsia="Times New Roman" w:hAnsi="Calibri" w:cs="Calibri"/>
                      <w:b/>
                      <w:bCs/>
                      <w:color w:val="000000"/>
                      <w:sz w:val="16"/>
                      <w:szCs w:val="16"/>
                      <w:lang w:eastAsia="es-CL"/>
                    </w:rPr>
                  </w:pPr>
                  <w:r w:rsidRPr="0048775E">
                    <w:rPr>
                      <w:rFonts w:ascii="Calibri" w:eastAsia="Times New Roman" w:hAnsi="Calibri" w:cs="Calibri"/>
                      <w:b/>
                      <w:bCs/>
                      <w:color w:val="000000"/>
                      <w:sz w:val="16"/>
                      <w:szCs w:val="16"/>
                      <w:lang w:eastAsia="es-CL"/>
                    </w:rPr>
                    <w:t> </w:t>
                  </w:r>
                </w:p>
                <w:p w14:paraId="69692591" w14:textId="77777777" w:rsidR="004E64B6" w:rsidRPr="0048775E" w:rsidRDefault="004E64B6" w:rsidP="004E64B6">
                  <w:pPr>
                    <w:rPr>
                      <w:rFonts w:ascii="Calibri" w:eastAsia="Times New Roman" w:hAnsi="Calibri" w:cs="Calibri"/>
                      <w:b/>
                      <w:bCs/>
                      <w:color w:val="000000"/>
                      <w:sz w:val="16"/>
                      <w:szCs w:val="16"/>
                      <w:lang w:eastAsia="es-CL"/>
                    </w:rPr>
                  </w:pPr>
                  <w:r w:rsidRPr="0048775E">
                    <w:rPr>
                      <w:rFonts w:ascii="Calibri" w:eastAsia="Times New Roman" w:hAnsi="Calibri" w:cs="Calibri"/>
                      <w:b/>
                      <w:bCs/>
                      <w:color w:val="000000"/>
                      <w:sz w:val="16"/>
                      <w:szCs w:val="16"/>
                      <w:lang w:eastAsia="es-CL"/>
                    </w:rPr>
                    <w:t> </w:t>
                  </w:r>
                </w:p>
                <w:p w14:paraId="01D31541" w14:textId="77777777" w:rsidR="004E64B6" w:rsidRPr="0048775E" w:rsidRDefault="004E64B6" w:rsidP="004E64B6">
                  <w:pPr>
                    <w:rPr>
                      <w:rFonts w:ascii="Calibri" w:eastAsia="Times New Roman" w:hAnsi="Calibri" w:cs="Calibri"/>
                      <w:b/>
                      <w:bCs/>
                      <w:color w:val="000000"/>
                      <w:sz w:val="16"/>
                      <w:szCs w:val="16"/>
                      <w:lang w:eastAsia="es-CL"/>
                    </w:rPr>
                  </w:pPr>
                  <w:r w:rsidRPr="0048775E">
                    <w:rPr>
                      <w:rFonts w:ascii="Calibri" w:eastAsia="Times New Roman" w:hAnsi="Calibri" w:cs="Calibri"/>
                      <w:b/>
                      <w:bCs/>
                      <w:color w:val="000000"/>
                      <w:sz w:val="16"/>
                      <w:szCs w:val="16"/>
                      <w:lang w:eastAsia="es-CL"/>
                    </w:rPr>
                    <w:t> </w:t>
                  </w:r>
                </w:p>
                <w:p w14:paraId="19E30F78" w14:textId="77777777" w:rsidR="004E64B6" w:rsidRPr="0048775E" w:rsidRDefault="004E64B6" w:rsidP="004E64B6">
                  <w:pPr>
                    <w:rPr>
                      <w:rFonts w:ascii="Calibri" w:eastAsia="Times New Roman" w:hAnsi="Calibri" w:cs="Calibri"/>
                      <w:b/>
                      <w:bCs/>
                      <w:color w:val="000000"/>
                      <w:sz w:val="16"/>
                      <w:szCs w:val="16"/>
                      <w:lang w:eastAsia="es-CL"/>
                    </w:rPr>
                  </w:pPr>
                  <w:r w:rsidRPr="0048775E">
                    <w:rPr>
                      <w:rFonts w:ascii="Calibri" w:eastAsia="Times New Roman" w:hAnsi="Calibri" w:cs="Calibri"/>
                      <w:b/>
                      <w:bCs/>
                      <w:color w:val="000000"/>
                      <w:sz w:val="16"/>
                      <w:szCs w:val="16"/>
                      <w:lang w:eastAsia="es-CL"/>
                    </w:rPr>
                    <w:t> </w:t>
                  </w:r>
                </w:p>
                <w:p w14:paraId="36D5328F" w14:textId="77777777" w:rsidR="004E64B6" w:rsidRPr="0048775E" w:rsidRDefault="004E64B6" w:rsidP="004E64B6">
                  <w:pPr>
                    <w:rPr>
                      <w:rFonts w:ascii="Calibri" w:eastAsia="Times New Roman" w:hAnsi="Calibri" w:cs="Calibri"/>
                      <w:color w:val="000000"/>
                      <w:sz w:val="16"/>
                      <w:szCs w:val="16"/>
                      <w:lang w:eastAsia="es-CL"/>
                    </w:rPr>
                  </w:pPr>
                  <w:r w:rsidRPr="0048775E">
                    <w:rPr>
                      <w:rFonts w:ascii="Calibri" w:eastAsia="Times New Roman" w:hAnsi="Calibri" w:cs="Calibri"/>
                      <w:color w:val="000000"/>
                      <w:sz w:val="16"/>
                      <w:szCs w:val="16"/>
                      <w:lang w:eastAsia="es-CL"/>
                    </w:rPr>
                    <w:t> </w:t>
                  </w:r>
                </w:p>
              </w:tc>
            </w:tr>
          </w:tbl>
          <w:p w14:paraId="4AB70F40" w14:textId="77777777" w:rsidR="004E64B6" w:rsidRPr="0025129B" w:rsidRDefault="004E64B6" w:rsidP="004E64B6">
            <w:pPr>
              <w:jc w:val="center"/>
              <w:rPr>
                <w:rFonts w:eastAsia="Times New Roman"/>
                <w:color w:val="000000"/>
                <w:sz w:val="20"/>
                <w:szCs w:val="20"/>
                <w:lang w:eastAsia="es-CL"/>
              </w:rPr>
            </w:pPr>
          </w:p>
        </w:tc>
      </w:tr>
      <w:tr w:rsidR="004E64B6" w:rsidRPr="0025129B" w14:paraId="3F50DD11" w14:textId="77777777" w:rsidTr="00672FD6">
        <w:trPr>
          <w:trHeight w:val="230"/>
          <w:jc w:val="center"/>
        </w:trPr>
        <w:tc>
          <w:tcPr>
            <w:tcW w:w="943" w:type="pct"/>
            <w:tcBorders>
              <w:top w:val="single" w:sz="4" w:space="0" w:color="auto"/>
              <w:left w:val="single" w:sz="4" w:space="0" w:color="auto"/>
              <w:right w:val="nil"/>
            </w:tcBorders>
            <w:shd w:val="clear" w:color="auto" w:fill="auto"/>
            <w:noWrap/>
            <w:vAlign w:val="center"/>
            <w:hideMark/>
          </w:tcPr>
          <w:p w14:paraId="4707A0D2" w14:textId="6C43500C" w:rsidR="004E64B6" w:rsidRPr="0025129B" w:rsidRDefault="004E64B6" w:rsidP="004E64B6">
            <w:pPr>
              <w:pStyle w:val="Descripcin"/>
              <w:rPr>
                <w:rFonts w:eastAsia="Times New Roman"/>
                <w:color w:val="000000"/>
                <w:lang w:eastAsia="es-CL"/>
              </w:rPr>
            </w:pPr>
            <w:r w:rsidRPr="0025129B">
              <w:t xml:space="preserve">Tabla </w:t>
            </w:r>
            <w:r>
              <w:t>9</w:t>
            </w:r>
            <w:r w:rsidRPr="0025129B">
              <w:t>.</w:t>
            </w:r>
          </w:p>
        </w:tc>
        <w:tc>
          <w:tcPr>
            <w:tcW w:w="1588" w:type="pct"/>
            <w:tcBorders>
              <w:top w:val="single" w:sz="4" w:space="0" w:color="auto"/>
              <w:left w:val="single" w:sz="4" w:space="0" w:color="auto"/>
              <w:right w:val="single" w:sz="4" w:space="0" w:color="000000"/>
            </w:tcBorders>
            <w:shd w:val="clear" w:color="auto" w:fill="auto"/>
            <w:noWrap/>
            <w:vAlign w:val="center"/>
            <w:hideMark/>
          </w:tcPr>
          <w:p w14:paraId="0AB17D85"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17-10-2018</w:t>
            </w:r>
          </w:p>
        </w:tc>
        <w:tc>
          <w:tcPr>
            <w:tcW w:w="955" w:type="pct"/>
            <w:tcBorders>
              <w:top w:val="single" w:sz="4" w:space="0" w:color="auto"/>
              <w:left w:val="nil"/>
              <w:right w:val="nil"/>
            </w:tcBorders>
            <w:shd w:val="clear" w:color="auto" w:fill="auto"/>
            <w:noWrap/>
            <w:vAlign w:val="center"/>
            <w:hideMark/>
          </w:tcPr>
          <w:p w14:paraId="56291A00" w14:textId="5A226A3E" w:rsidR="004E64B6" w:rsidRPr="0025129B" w:rsidRDefault="004E64B6" w:rsidP="004E64B6">
            <w:pPr>
              <w:pStyle w:val="Descripcin"/>
            </w:pPr>
            <w:r>
              <w:t>Tabla 10</w:t>
            </w:r>
            <w:r w:rsidRPr="0025129B">
              <w:t>.</w:t>
            </w:r>
          </w:p>
        </w:tc>
        <w:tc>
          <w:tcPr>
            <w:tcW w:w="1514" w:type="pct"/>
            <w:tcBorders>
              <w:top w:val="single" w:sz="4" w:space="0" w:color="auto"/>
              <w:left w:val="single" w:sz="4" w:space="0" w:color="auto"/>
              <w:right w:val="single" w:sz="4" w:space="0" w:color="000000"/>
            </w:tcBorders>
            <w:shd w:val="clear" w:color="auto" w:fill="auto"/>
            <w:noWrap/>
            <w:vAlign w:val="center"/>
            <w:hideMark/>
          </w:tcPr>
          <w:p w14:paraId="01D7652B"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17-10</w:t>
            </w:r>
            <w:r w:rsidRPr="00D5328C">
              <w:rPr>
                <w:rFonts w:eastAsia="Times New Roman"/>
                <w:b/>
                <w:color w:val="000000"/>
                <w:sz w:val="18"/>
                <w:szCs w:val="18"/>
                <w:lang w:eastAsia="es-CL"/>
              </w:rPr>
              <w:t>-2018</w:t>
            </w:r>
          </w:p>
        </w:tc>
      </w:tr>
      <w:tr w:rsidR="004E64B6" w:rsidRPr="0025129B" w14:paraId="12CB8D3F" w14:textId="77777777" w:rsidTr="00672FD6">
        <w:trPr>
          <w:trHeight w:val="450"/>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C3DA2BB" w14:textId="77777777" w:rsidR="004E64B6" w:rsidRPr="0025129B" w:rsidRDefault="004E64B6" w:rsidP="004E64B6">
            <w:pPr>
              <w:jc w:val="both"/>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Parcelas de muestreo en el área MOD-6.</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398AA57" w14:textId="77777777" w:rsidR="004E64B6" w:rsidRPr="0025129B" w:rsidRDefault="004E64B6" w:rsidP="004E64B6">
            <w:pPr>
              <w:jc w:val="both"/>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Parcelas de muestreo en el área MOD-7.</w:t>
            </w:r>
          </w:p>
        </w:tc>
      </w:tr>
      <w:tr w:rsidR="004E64B6" w:rsidRPr="0025129B" w14:paraId="59155555" w14:textId="77777777" w:rsidTr="00672FD6">
        <w:trPr>
          <w:trHeight w:val="450"/>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25F661DC" w14:textId="77777777" w:rsidR="004E64B6" w:rsidRPr="0025129B" w:rsidRDefault="004E64B6" w:rsidP="004E64B6">
            <w:pPr>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781502B2" w14:textId="77777777" w:rsidR="004E64B6" w:rsidRPr="0025129B" w:rsidRDefault="004E64B6" w:rsidP="004E64B6">
            <w:pPr>
              <w:rPr>
                <w:rFonts w:eastAsia="Times New Roman"/>
                <w:color w:val="000000"/>
                <w:sz w:val="20"/>
                <w:szCs w:val="20"/>
                <w:lang w:eastAsia="es-CL"/>
              </w:rPr>
            </w:pPr>
          </w:p>
        </w:tc>
      </w:tr>
    </w:tbl>
    <w:p w14:paraId="227782A9" w14:textId="77777777" w:rsidR="004E64B6" w:rsidRDefault="004E64B6" w:rsidP="004E64B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8"/>
        <w:gridCol w:w="11004"/>
      </w:tblGrid>
      <w:tr w:rsidR="004E64B6" w:rsidRPr="0025129B" w14:paraId="6774C861" w14:textId="77777777" w:rsidTr="00672FD6">
        <w:trPr>
          <w:trHeight w:val="300"/>
          <w:jc w:val="center"/>
        </w:trPr>
        <w:tc>
          <w:tcPr>
            <w:tcW w:w="5000" w:type="pct"/>
            <w:gridSpan w:val="2"/>
            <w:shd w:val="clear" w:color="auto" w:fill="auto"/>
            <w:noWrap/>
            <w:vAlign w:val="center"/>
            <w:hideMark/>
          </w:tcPr>
          <w:p w14:paraId="5DDC4CA2" w14:textId="77777777" w:rsidR="004E64B6" w:rsidRPr="0025129B" w:rsidRDefault="004E64B6" w:rsidP="004E64B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E64B6" w:rsidRPr="0025129B" w14:paraId="72C275B4" w14:textId="77777777" w:rsidTr="00672FD6">
        <w:trPr>
          <w:trHeight w:val="4375"/>
          <w:jc w:val="center"/>
        </w:trPr>
        <w:tc>
          <w:tcPr>
            <w:tcW w:w="5000" w:type="pct"/>
            <w:gridSpan w:val="2"/>
            <w:shd w:val="clear" w:color="auto" w:fill="auto"/>
            <w:noWrap/>
            <w:vAlign w:val="center"/>
            <w:hideMark/>
          </w:tcPr>
          <w:tbl>
            <w:tblPr>
              <w:tblW w:w="6620" w:type="dxa"/>
              <w:jc w:val="center"/>
              <w:tblCellMar>
                <w:left w:w="70" w:type="dxa"/>
                <w:right w:w="70" w:type="dxa"/>
              </w:tblCellMar>
              <w:tblLook w:val="04A0" w:firstRow="1" w:lastRow="0" w:firstColumn="1" w:lastColumn="0" w:noHBand="0" w:noVBand="1"/>
            </w:tblPr>
            <w:tblGrid>
              <w:gridCol w:w="640"/>
              <w:gridCol w:w="1000"/>
              <w:gridCol w:w="740"/>
              <w:gridCol w:w="580"/>
              <w:gridCol w:w="580"/>
              <w:gridCol w:w="580"/>
              <w:gridCol w:w="580"/>
              <w:gridCol w:w="580"/>
              <w:gridCol w:w="640"/>
              <w:gridCol w:w="700"/>
            </w:tblGrid>
            <w:tr w:rsidR="004E64B6" w:rsidRPr="00BA4B18" w14:paraId="4BCBA6EE" w14:textId="77777777" w:rsidTr="004E64B6">
              <w:trPr>
                <w:trHeight w:val="450"/>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06380FCD" w14:textId="77777777" w:rsidR="004E64B6" w:rsidRPr="00BA4B18" w:rsidRDefault="004E64B6" w:rsidP="004E64B6">
                  <w:pP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MOD-9</w:t>
                  </w:r>
                </w:p>
              </w:tc>
              <w:tc>
                <w:tcPr>
                  <w:tcW w:w="1000" w:type="dxa"/>
                  <w:tcBorders>
                    <w:top w:val="single" w:sz="4" w:space="0" w:color="auto"/>
                    <w:left w:val="nil"/>
                    <w:bottom w:val="single" w:sz="4" w:space="0" w:color="auto"/>
                    <w:right w:val="nil"/>
                  </w:tcBorders>
                  <w:shd w:val="clear" w:color="auto" w:fill="auto"/>
                  <w:vAlign w:val="center"/>
                  <w:hideMark/>
                </w:tcPr>
                <w:p w14:paraId="2FC2E7CB"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Tamaño parcela (m2)</w:t>
                  </w:r>
                </w:p>
              </w:tc>
              <w:tc>
                <w:tcPr>
                  <w:tcW w:w="740" w:type="dxa"/>
                  <w:tcBorders>
                    <w:top w:val="single" w:sz="4" w:space="0" w:color="auto"/>
                    <w:left w:val="nil"/>
                    <w:bottom w:val="single" w:sz="4" w:space="0" w:color="auto"/>
                    <w:right w:val="nil"/>
                  </w:tcBorders>
                  <w:shd w:val="clear" w:color="auto" w:fill="auto"/>
                  <w:noWrap/>
                  <w:vAlign w:val="center"/>
                  <w:hideMark/>
                </w:tcPr>
                <w:p w14:paraId="634312B0"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200</w:t>
                  </w:r>
                </w:p>
              </w:tc>
              <w:tc>
                <w:tcPr>
                  <w:tcW w:w="2900"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30CFC4"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Especie</w:t>
                  </w:r>
                </w:p>
              </w:tc>
              <w:tc>
                <w:tcPr>
                  <w:tcW w:w="6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E9F6646"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Total Plantas vivas</w:t>
                  </w:r>
                </w:p>
              </w:tc>
              <w:tc>
                <w:tcPr>
                  <w:tcW w:w="700" w:type="dxa"/>
                  <w:vMerge w:val="restart"/>
                  <w:tcBorders>
                    <w:top w:val="single" w:sz="4" w:space="0" w:color="auto"/>
                    <w:left w:val="nil"/>
                    <w:bottom w:val="single" w:sz="4" w:space="0" w:color="000000"/>
                    <w:right w:val="single" w:sz="4" w:space="0" w:color="auto"/>
                  </w:tcBorders>
                  <w:shd w:val="clear" w:color="auto" w:fill="auto"/>
                  <w:vAlign w:val="center"/>
                  <w:hideMark/>
                </w:tcPr>
                <w:p w14:paraId="34235DA1"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Plantas Muertas</w:t>
                  </w:r>
                </w:p>
              </w:tc>
            </w:tr>
            <w:tr w:rsidR="004E64B6" w:rsidRPr="00BA4B18" w14:paraId="5A7A5EF6" w14:textId="77777777" w:rsidTr="004E64B6">
              <w:trPr>
                <w:trHeight w:val="630"/>
                <w:jc w:val="center"/>
              </w:trPr>
              <w:tc>
                <w:tcPr>
                  <w:tcW w:w="640" w:type="dxa"/>
                  <w:vMerge w:val="restart"/>
                  <w:tcBorders>
                    <w:top w:val="nil"/>
                    <w:left w:val="single" w:sz="4" w:space="0" w:color="auto"/>
                    <w:bottom w:val="single" w:sz="4" w:space="0" w:color="000000"/>
                    <w:right w:val="nil"/>
                  </w:tcBorders>
                  <w:shd w:val="clear" w:color="auto" w:fill="auto"/>
                  <w:noWrap/>
                  <w:vAlign w:val="center"/>
                  <w:hideMark/>
                </w:tcPr>
                <w:p w14:paraId="5ECFD033"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Parcela</w:t>
                  </w:r>
                </w:p>
              </w:tc>
              <w:tc>
                <w:tcPr>
                  <w:tcW w:w="1740" w:type="dxa"/>
                  <w:gridSpan w:val="2"/>
                  <w:tcBorders>
                    <w:top w:val="single" w:sz="4" w:space="0" w:color="auto"/>
                    <w:left w:val="nil"/>
                    <w:bottom w:val="nil"/>
                    <w:right w:val="single" w:sz="4" w:space="0" w:color="000000"/>
                  </w:tcBorders>
                  <w:shd w:val="clear" w:color="auto" w:fill="auto"/>
                  <w:noWrap/>
                  <w:vAlign w:val="center"/>
                  <w:hideMark/>
                </w:tcPr>
                <w:p w14:paraId="65732943"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Coordenadas UTM</w:t>
                  </w:r>
                </w:p>
              </w:tc>
              <w:tc>
                <w:tcPr>
                  <w:tcW w:w="580" w:type="dxa"/>
                  <w:vMerge w:val="restart"/>
                  <w:tcBorders>
                    <w:top w:val="nil"/>
                    <w:left w:val="single" w:sz="4" w:space="0" w:color="auto"/>
                    <w:bottom w:val="single" w:sz="4" w:space="0" w:color="000000"/>
                    <w:right w:val="nil"/>
                  </w:tcBorders>
                  <w:shd w:val="clear" w:color="auto" w:fill="auto"/>
                  <w:textDirection w:val="btLr"/>
                  <w:vAlign w:val="center"/>
                  <w:hideMark/>
                </w:tcPr>
                <w:p w14:paraId="0E02EF65" w14:textId="77777777" w:rsidR="004E64B6" w:rsidRPr="00BA4B18" w:rsidRDefault="004E64B6" w:rsidP="004E64B6">
                  <w:pPr>
                    <w:jc w:val="center"/>
                    <w:rPr>
                      <w:rFonts w:ascii="Calibri" w:eastAsia="Times New Roman" w:hAnsi="Calibri" w:cs="Calibri"/>
                      <w:i/>
                      <w:iCs/>
                      <w:color w:val="000000"/>
                      <w:sz w:val="16"/>
                      <w:szCs w:val="16"/>
                      <w:lang w:eastAsia="es-CL"/>
                    </w:rPr>
                  </w:pPr>
                  <w:proofErr w:type="spellStart"/>
                  <w:r w:rsidRPr="00BA4B18">
                    <w:rPr>
                      <w:rFonts w:ascii="Calibri" w:eastAsia="Times New Roman" w:hAnsi="Calibri" w:cs="Calibri"/>
                      <w:i/>
                      <w:iCs/>
                      <w:color w:val="000000"/>
                      <w:sz w:val="16"/>
                      <w:szCs w:val="16"/>
                      <w:lang w:eastAsia="es-CL"/>
                    </w:rPr>
                    <w:t>Tetraglochin</w:t>
                  </w:r>
                  <w:proofErr w:type="spellEnd"/>
                  <w:r w:rsidRPr="00BA4B18">
                    <w:rPr>
                      <w:rFonts w:ascii="Calibri" w:eastAsia="Times New Roman" w:hAnsi="Calibri" w:cs="Calibri"/>
                      <w:i/>
                      <w:iCs/>
                      <w:color w:val="000000"/>
                      <w:sz w:val="16"/>
                      <w:szCs w:val="16"/>
                      <w:lang w:eastAsia="es-CL"/>
                    </w:rPr>
                    <w:t xml:space="preserve"> </w:t>
                  </w:r>
                  <w:proofErr w:type="spellStart"/>
                  <w:r w:rsidRPr="00BA4B18">
                    <w:rPr>
                      <w:rFonts w:ascii="Calibri" w:eastAsia="Times New Roman" w:hAnsi="Calibri" w:cs="Calibri"/>
                      <w:i/>
                      <w:iCs/>
                      <w:color w:val="000000"/>
                      <w:sz w:val="16"/>
                      <w:szCs w:val="16"/>
                      <w:lang w:eastAsia="es-CL"/>
                    </w:rPr>
                    <w:t>alatum</w:t>
                  </w:r>
                  <w:proofErr w:type="spellEnd"/>
                </w:p>
              </w:tc>
              <w:tc>
                <w:tcPr>
                  <w:tcW w:w="580" w:type="dxa"/>
                  <w:vMerge w:val="restart"/>
                  <w:tcBorders>
                    <w:top w:val="nil"/>
                    <w:left w:val="nil"/>
                    <w:bottom w:val="single" w:sz="4" w:space="0" w:color="000000"/>
                    <w:right w:val="nil"/>
                  </w:tcBorders>
                  <w:shd w:val="clear" w:color="auto" w:fill="auto"/>
                  <w:textDirection w:val="btLr"/>
                  <w:vAlign w:val="center"/>
                  <w:hideMark/>
                </w:tcPr>
                <w:p w14:paraId="21A6B96E" w14:textId="77777777" w:rsidR="004E64B6" w:rsidRPr="00BA4B18" w:rsidRDefault="004E64B6" w:rsidP="004E64B6">
                  <w:pPr>
                    <w:jc w:val="center"/>
                    <w:rPr>
                      <w:rFonts w:ascii="Calibri" w:eastAsia="Times New Roman" w:hAnsi="Calibri" w:cs="Calibri"/>
                      <w:i/>
                      <w:iCs/>
                      <w:color w:val="000000"/>
                      <w:sz w:val="16"/>
                      <w:szCs w:val="16"/>
                      <w:lang w:eastAsia="es-CL"/>
                    </w:rPr>
                  </w:pPr>
                  <w:proofErr w:type="spellStart"/>
                  <w:r w:rsidRPr="00BA4B18">
                    <w:rPr>
                      <w:rFonts w:ascii="Calibri" w:eastAsia="Times New Roman" w:hAnsi="Calibri" w:cs="Calibri"/>
                      <w:i/>
                      <w:iCs/>
                      <w:color w:val="000000"/>
                      <w:sz w:val="16"/>
                      <w:szCs w:val="16"/>
                      <w:lang w:eastAsia="es-CL"/>
                    </w:rPr>
                    <w:t>Ephedra</w:t>
                  </w:r>
                  <w:proofErr w:type="spellEnd"/>
                  <w:r w:rsidRPr="00BA4B18">
                    <w:rPr>
                      <w:rFonts w:ascii="Calibri" w:eastAsia="Times New Roman" w:hAnsi="Calibri" w:cs="Calibri"/>
                      <w:i/>
                      <w:iCs/>
                      <w:color w:val="000000"/>
                      <w:sz w:val="16"/>
                      <w:szCs w:val="16"/>
                      <w:lang w:eastAsia="es-CL"/>
                    </w:rPr>
                    <w:t xml:space="preserve"> chilensis</w:t>
                  </w:r>
                </w:p>
              </w:tc>
              <w:tc>
                <w:tcPr>
                  <w:tcW w:w="580" w:type="dxa"/>
                  <w:vMerge w:val="restart"/>
                  <w:tcBorders>
                    <w:top w:val="nil"/>
                    <w:left w:val="nil"/>
                    <w:bottom w:val="single" w:sz="4" w:space="0" w:color="000000"/>
                    <w:right w:val="nil"/>
                  </w:tcBorders>
                  <w:shd w:val="clear" w:color="auto" w:fill="auto"/>
                  <w:textDirection w:val="btLr"/>
                  <w:vAlign w:val="center"/>
                  <w:hideMark/>
                </w:tcPr>
                <w:p w14:paraId="14246C3B" w14:textId="77777777" w:rsidR="004E64B6" w:rsidRPr="00BA4B18" w:rsidRDefault="004E64B6" w:rsidP="004E64B6">
                  <w:pPr>
                    <w:jc w:val="center"/>
                    <w:rPr>
                      <w:rFonts w:ascii="Calibri" w:eastAsia="Times New Roman" w:hAnsi="Calibri" w:cs="Calibri"/>
                      <w:i/>
                      <w:iCs/>
                      <w:color w:val="000000"/>
                      <w:sz w:val="16"/>
                      <w:szCs w:val="16"/>
                      <w:lang w:eastAsia="es-CL"/>
                    </w:rPr>
                  </w:pPr>
                  <w:proofErr w:type="spellStart"/>
                  <w:r w:rsidRPr="00BA4B18">
                    <w:rPr>
                      <w:rFonts w:ascii="Calibri" w:eastAsia="Times New Roman" w:hAnsi="Calibri" w:cs="Calibri"/>
                      <w:i/>
                      <w:iCs/>
                      <w:color w:val="000000"/>
                      <w:sz w:val="16"/>
                      <w:szCs w:val="16"/>
                      <w:lang w:eastAsia="es-CL"/>
                    </w:rPr>
                    <w:t>Haplopappus</w:t>
                  </w:r>
                  <w:proofErr w:type="spellEnd"/>
                  <w:r w:rsidRPr="00BA4B18">
                    <w:rPr>
                      <w:rFonts w:ascii="Calibri" w:eastAsia="Times New Roman" w:hAnsi="Calibri" w:cs="Calibri"/>
                      <w:i/>
                      <w:iCs/>
                      <w:color w:val="000000"/>
                      <w:sz w:val="16"/>
                      <w:szCs w:val="16"/>
                      <w:lang w:eastAsia="es-CL"/>
                    </w:rPr>
                    <w:t xml:space="preserve"> </w:t>
                  </w:r>
                  <w:proofErr w:type="spellStart"/>
                  <w:r w:rsidRPr="00BA4B18">
                    <w:rPr>
                      <w:rFonts w:ascii="Calibri" w:eastAsia="Times New Roman" w:hAnsi="Calibri" w:cs="Calibri"/>
                      <w:i/>
                      <w:iCs/>
                      <w:color w:val="000000"/>
                      <w:sz w:val="16"/>
                      <w:szCs w:val="16"/>
                      <w:lang w:eastAsia="es-CL"/>
                    </w:rPr>
                    <w:t>anthyloides</w:t>
                  </w:r>
                  <w:proofErr w:type="spellEnd"/>
                </w:p>
              </w:tc>
              <w:tc>
                <w:tcPr>
                  <w:tcW w:w="580" w:type="dxa"/>
                  <w:vMerge w:val="restart"/>
                  <w:tcBorders>
                    <w:top w:val="nil"/>
                    <w:left w:val="nil"/>
                    <w:bottom w:val="single" w:sz="4" w:space="0" w:color="000000"/>
                    <w:right w:val="nil"/>
                  </w:tcBorders>
                  <w:shd w:val="clear" w:color="auto" w:fill="auto"/>
                  <w:textDirection w:val="btLr"/>
                  <w:vAlign w:val="center"/>
                  <w:hideMark/>
                </w:tcPr>
                <w:p w14:paraId="5458E0E9"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 xml:space="preserve">Berberis </w:t>
                  </w:r>
                  <w:proofErr w:type="spellStart"/>
                  <w:r w:rsidRPr="00BA4B18">
                    <w:rPr>
                      <w:rFonts w:ascii="Calibri" w:eastAsia="Times New Roman" w:hAnsi="Calibri" w:cs="Calibri"/>
                      <w:i/>
                      <w:iCs/>
                      <w:color w:val="000000"/>
                      <w:sz w:val="16"/>
                      <w:szCs w:val="16"/>
                      <w:lang w:eastAsia="es-CL"/>
                    </w:rPr>
                    <w:t>empetrifolia</w:t>
                  </w:r>
                  <w:proofErr w:type="spellEnd"/>
                </w:p>
              </w:tc>
              <w:tc>
                <w:tcPr>
                  <w:tcW w:w="580" w:type="dxa"/>
                  <w:vMerge w:val="restart"/>
                  <w:tcBorders>
                    <w:top w:val="nil"/>
                    <w:left w:val="nil"/>
                    <w:bottom w:val="single" w:sz="4" w:space="0" w:color="000000"/>
                    <w:right w:val="single" w:sz="4" w:space="0" w:color="auto"/>
                  </w:tcBorders>
                  <w:shd w:val="clear" w:color="auto" w:fill="auto"/>
                  <w:textDirection w:val="btLr"/>
                  <w:vAlign w:val="center"/>
                  <w:hideMark/>
                </w:tcPr>
                <w:p w14:paraId="70B91D70" w14:textId="77777777" w:rsidR="004E64B6" w:rsidRPr="00BA4B18" w:rsidRDefault="004E64B6" w:rsidP="004E64B6">
                  <w:pPr>
                    <w:jc w:val="center"/>
                    <w:rPr>
                      <w:rFonts w:ascii="Calibri" w:eastAsia="Times New Roman" w:hAnsi="Calibri" w:cs="Calibri"/>
                      <w:i/>
                      <w:iCs/>
                      <w:color w:val="000000"/>
                      <w:sz w:val="16"/>
                      <w:szCs w:val="16"/>
                      <w:lang w:eastAsia="es-CL"/>
                    </w:rPr>
                  </w:pPr>
                  <w:proofErr w:type="spellStart"/>
                  <w:r w:rsidRPr="00BA4B18">
                    <w:rPr>
                      <w:rFonts w:ascii="Calibri" w:eastAsia="Times New Roman" w:hAnsi="Calibri" w:cs="Calibri"/>
                      <w:i/>
                      <w:iCs/>
                      <w:color w:val="000000"/>
                      <w:sz w:val="16"/>
                      <w:szCs w:val="16"/>
                      <w:lang w:eastAsia="es-CL"/>
                    </w:rPr>
                    <w:t>Chuquiraga</w:t>
                  </w:r>
                  <w:proofErr w:type="spellEnd"/>
                  <w:r w:rsidRPr="00BA4B18">
                    <w:rPr>
                      <w:rFonts w:ascii="Calibri" w:eastAsia="Times New Roman" w:hAnsi="Calibri" w:cs="Calibri"/>
                      <w:i/>
                      <w:iCs/>
                      <w:color w:val="000000"/>
                      <w:sz w:val="16"/>
                      <w:szCs w:val="16"/>
                      <w:lang w:eastAsia="es-CL"/>
                    </w:rPr>
                    <w:t xml:space="preserve"> </w:t>
                  </w:r>
                  <w:proofErr w:type="spellStart"/>
                  <w:r w:rsidRPr="00BA4B18">
                    <w:rPr>
                      <w:rFonts w:ascii="Calibri" w:eastAsia="Times New Roman" w:hAnsi="Calibri" w:cs="Calibri"/>
                      <w:i/>
                      <w:iCs/>
                      <w:color w:val="000000"/>
                      <w:sz w:val="16"/>
                      <w:szCs w:val="16"/>
                      <w:lang w:eastAsia="es-CL"/>
                    </w:rPr>
                    <w:t>oppositifolia</w:t>
                  </w:r>
                  <w:proofErr w:type="spellEnd"/>
                </w:p>
              </w:tc>
              <w:tc>
                <w:tcPr>
                  <w:tcW w:w="640" w:type="dxa"/>
                  <w:vMerge/>
                  <w:tcBorders>
                    <w:top w:val="single" w:sz="4" w:space="0" w:color="auto"/>
                    <w:left w:val="single" w:sz="4" w:space="0" w:color="auto"/>
                    <w:bottom w:val="single" w:sz="4" w:space="0" w:color="000000"/>
                    <w:right w:val="single" w:sz="4" w:space="0" w:color="auto"/>
                  </w:tcBorders>
                  <w:vAlign w:val="center"/>
                  <w:hideMark/>
                </w:tcPr>
                <w:p w14:paraId="08AB46E1" w14:textId="77777777" w:rsidR="004E64B6" w:rsidRPr="00BA4B18" w:rsidRDefault="004E64B6" w:rsidP="004E64B6">
                  <w:pPr>
                    <w:rPr>
                      <w:rFonts w:ascii="Calibri" w:eastAsia="Times New Roman" w:hAnsi="Calibri" w:cs="Calibri"/>
                      <w:color w:val="000000"/>
                      <w:sz w:val="16"/>
                      <w:szCs w:val="16"/>
                      <w:lang w:eastAsia="es-CL"/>
                    </w:rPr>
                  </w:pPr>
                </w:p>
              </w:tc>
              <w:tc>
                <w:tcPr>
                  <w:tcW w:w="700" w:type="dxa"/>
                  <w:vMerge/>
                  <w:tcBorders>
                    <w:top w:val="single" w:sz="4" w:space="0" w:color="auto"/>
                    <w:left w:val="nil"/>
                    <w:bottom w:val="single" w:sz="4" w:space="0" w:color="000000"/>
                    <w:right w:val="single" w:sz="4" w:space="0" w:color="auto"/>
                  </w:tcBorders>
                  <w:vAlign w:val="center"/>
                  <w:hideMark/>
                </w:tcPr>
                <w:p w14:paraId="2DCADC83" w14:textId="77777777" w:rsidR="004E64B6" w:rsidRPr="00BA4B18" w:rsidRDefault="004E64B6" w:rsidP="004E64B6">
                  <w:pPr>
                    <w:rPr>
                      <w:rFonts w:ascii="Calibri" w:eastAsia="Times New Roman" w:hAnsi="Calibri" w:cs="Calibri"/>
                      <w:color w:val="000000"/>
                      <w:sz w:val="16"/>
                      <w:szCs w:val="16"/>
                      <w:lang w:eastAsia="es-CL"/>
                    </w:rPr>
                  </w:pPr>
                </w:p>
              </w:tc>
            </w:tr>
            <w:tr w:rsidR="004E64B6" w:rsidRPr="00BA4B18" w14:paraId="4310EB66" w14:textId="77777777" w:rsidTr="004E64B6">
              <w:trPr>
                <w:trHeight w:val="510"/>
                <w:jc w:val="center"/>
              </w:trPr>
              <w:tc>
                <w:tcPr>
                  <w:tcW w:w="640" w:type="dxa"/>
                  <w:vMerge/>
                  <w:tcBorders>
                    <w:top w:val="nil"/>
                    <w:left w:val="single" w:sz="4" w:space="0" w:color="auto"/>
                    <w:bottom w:val="single" w:sz="4" w:space="0" w:color="000000"/>
                    <w:right w:val="nil"/>
                  </w:tcBorders>
                  <w:vAlign w:val="center"/>
                  <w:hideMark/>
                </w:tcPr>
                <w:p w14:paraId="2399E740" w14:textId="77777777" w:rsidR="004E64B6" w:rsidRPr="00BA4B18" w:rsidRDefault="004E64B6" w:rsidP="004E64B6">
                  <w:pPr>
                    <w:rPr>
                      <w:rFonts w:ascii="Calibri" w:eastAsia="Times New Roman" w:hAnsi="Calibri" w:cs="Calibri"/>
                      <w:color w:val="000000"/>
                      <w:sz w:val="16"/>
                      <w:szCs w:val="16"/>
                      <w:lang w:eastAsia="es-CL"/>
                    </w:rPr>
                  </w:pPr>
                </w:p>
              </w:tc>
              <w:tc>
                <w:tcPr>
                  <w:tcW w:w="1000" w:type="dxa"/>
                  <w:tcBorders>
                    <w:top w:val="nil"/>
                    <w:left w:val="nil"/>
                    <w:bottom w:val="single" w:sz="4" w:space="0" w:color="auto"/>
                    <w:right w:val="nil"/>
                  </w:tcBorders>
                  <w:shd w:val="clear" w:color="auto" w:fill="auto"/>
                  <w:noWrap/>
                  <w:vAlign w:val="center"/>
                  <w:hideMark/>
                </w:tcPr>
                <w:p w14:paraId="62493A98"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Norte</w:t>
                  </w:r>
                </w:p>
              </w:tc>
              <w:tc>
                <w:tcPr>
                  <w:tcW w:w="740" w:type="dxa"/>
                  <w:tcBorders>
                    <w:top w:val="nil"/>
                    <w:left w:val="nil"/>
                    <w:bottom w:val="single" w:sz="4" w:space="0" w:color="auto"/>
                    <w:right w:val="single" w:sz="4" w:space="0" w:color="auto"/>
                  </w:tcBorders>
                  <w:shd w:val="clear" w:color="auto" w:fill="auto"/>
                  <w:noWrap/>
                  <w:vAlign w:val="center"/>
                  <w:hideMark/>
                </w:tcPr>
                <w:p w14:paraId="2E59C9D6"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Este</w:t>
                  </w:r>
                </w:p>
              </w:tc>
              <w:tc>
                <w:tcPr>
                  <w:tcW w:w="580" w:type="dxa"/>
                  <w:vMerge/>
                  <w:tcBorders>
                    <w:top w:val="nil"/>
                    <w:left w:val="single" w:sz="4" w:space="0" w:color="auto"/>
                    <w:bottom w:val="single" w:sz="4" w:space="0" w:color="000000"/>
                    <w:right w:val="nil"/>
                  </w:tcBorders>
                  <w:vAlign w:val="center"/>
                  <w:hideMark/>
                </w:tcPr>
                <w:p w14:paraId="45A0F0CE" w14:textId="77777777" w:rsidR="004E64B6" w:rsidRPr="00BA4B18" w:rsidRDefault="004E64B6" w:rsidP="004E64B6">
                  <w:pPr>
                    <w:rPr>
                      <w:rFonts w:ascii="Calibri" w:eastAsia="Times New Roman" w:hAnsi="Calibri" w:cs="Calibri"/>
                      <w:i/>
                      <w:iCs/>
                      <w:color w:val="000000"/>
                      <w:sz w:val="16"/>
                      <w:szCs w:val="16"/>
                      <w:lang w:eastAsia="es-CL"/>
                    </w:rPr>
                  </w:pPr>
                </w:p>
              </w:tc>
              <w:tc>
                <w:tcPr>
                  <w:tcW w:w="580" w:type="dxa"/>
                  <w:vMerge/>
                  <w:tcBorders>
                    <w:top w:val="nil"/>
                    <w:left w:val="nil"/>
                    <w:bottom w:val="single" w:sz="4" w:space="0" w:color="000000"/>
                    <w:right w:val="nil"/>
                  </w:tcBorders>
                  <w:vAlign w:val="center"/>
                  <w:hideMark/>
                </w:tcPr>
                <w:p w14:paraId="4A42F56A" w14:textId="77777777" w:rsidR="004E64B6" w:rsidRPr="00BA4B18" w:rsidRDefault="004E64B6" w:rsidP="004E64B6">
                  <w:pPr>
                    <w:rPr>
                      <w:rFonts w:ascii="Calibri" w:eastAsia="Times New Roman" w:hAnsi="Calibri" w:cs="Calibri"/>
                      <w:i/>
                      <w:iCs/>
                      <w:color w:val="000000"/>
                      <w:sz w:val="16"/>
                      <w:szCs w:val="16"/>
                      <w:lang w:eastAsia="es-CL"/>
                    </w:rPr>
                  </w:pPr>
                </w:p>
              </w:tc>
              <w:tc>
                <w:tcPr>
                  <w:tcW w:w="580" w:type="dxa"/>
                  <w:vMerge/>
                  <w:tcBorders>
                    <w:top w:val="nil"/>
                    <w:left w:val="nil"/>
                    <w:bottom w:val="single" w:sz="4" w:space="0" w:color="000000"/>
                    <w:right w:val="nil"/>
                  </w:tcBorders>
                  <w:vAlign w:val="center"/>
                  <w:hideMark/>
                </w:tcPr>
                <w:p w14:paraId="05CDB08A" w14:textId="77777777" w:rsidR="004E64B6" w:rsidRPr="00BA4B18" w:rsidRDefault="004E64B6" w:rsidP="004E64B6">
                  <w:pPr>
                    <w:rPr>
                      <w:rFonts w:ascii="Calibri" w:eastAsia="Times New Roman" w:hAnsi="Calibri" w:cs="Calibri"/>
                      <w:i/>
                      <w:iCs/>
                      <w:color w:val="000000"/>
                      <w:sz w:val="16"/>
                      <w:szCs w:val="16"/>
                      <w:lang w:eastAsia="es-CL"/>
                    </w:rPr>
                  </w:pPr>
                </w:p>
              </w:tc>
              <w:tc>
                <w:tcPr>
                  <w:tcW w:w="580" w:type="dxa"/>
                  <w:vMerge/>
                  <w:tcBorders>
                    <w:top w:val="nil"/>
                    <w:left w:val="nil"/>
                    <w:bottom w:val="single" w:sz="4" w:space="0" w:color="000000"/>
                    <w:right w:val="nil"/>
                  </w:tcBorders>
                  <w:vAlign w:val="center"/>
                  <w:hideMark/>
                </w:tcPr>
                <w:p w14:paraId="3EFA471E" w14:textId="77777777" w:rsidR="004E64B6" w:rsidRPr="00BA4B18" w:rsidRDefault="004E64B6" w:rsidP="004E64B6">
                  <w:pPr>
                    <w:rPr>
                      <w:rFonts w:ascii="Calibri" w:eastAsia="Times New Roman" w:hAnsi="Calibri" w:cs="Calibri"/>
                      <w:i/>
                      <w:iCs/>
                      <w:color w:val="000000"/>
                      <w:sz w:val="16"/>
                      <w:szCs w:val="16"/>
                      <w:lang w:eastAsia="es-CL"/>
                    </w:rPr>
                  </w:pPr>
                </w:p>
              </w:tc>
              <w:tc>
                <w:tcPr>
                  <w:tcW w:w="580" w:type="dxa"/>
                  <w:vMerge/>
                  <w:tcBorders>
                    <w:top w:val="nil"/>
                    <w:left w:val="nil"/>
                    <w:bottom w:val="single" w:sz="4" w:space="0" w:color="000000"/>
                    <w:right w:val="single" w:sz="4" w:space="0" w:color="auto"/>
                  </w:tcBorders>
                  <w:vAlign w:val="center"/>
                  <w:hideMark/>
                </w:tcPr>
                <w:p w14:paraId="22873174" w14:textId="77777777" w:rsidR="004E64B6" w:rsidRPr="00BA4B18" w:rsidRDefault="004E64B6" w:rsidP="004E64B6">
                  <w:pPr>
                    <w:rPr>
                      <w:rFonts w:ascii="Calibri" w:eastAsia="Times New Roman" w:hAnsi="Calibri" w:cs="Calibri"/>
                      <w:i/>
                      <w:iCs/>
                      <w:color w:val="000000"/>
                      <w:sz w:val="16"/>
                      <w:szCs w:val="16"/>
                      <w:lang w:eastAsia="es-CL"/>
                    </w:rPr>
                  </w:pPr>
                </w:p>
              </w:tc>
              <w:tc>
                <w:tcPr>
                  <w:tcW w:w="640" w:type="dxa"/>
                  <w:vMerge/>
                  <w:tcBorders>
                    <w:top w:val="single" w:sz="4" w:space="0" w:color="auto"/>
                    <w:left w:val="single" w:sz="4" w:space="0" w:color="auto"/>
                    <w:bottom w:val="single" w:sz="4" w:space="0" w:color="000000"/>
                    <w:right w:val="single" w:sz="4" w:space="0" w:color="auto"/>
                  </w:tcBorders>
                  <w:vAlign w:val="center"/>
                  <w:hideMark/>
                </w:tcPr>
                <w:p w14:paraId="3780E3AB" w14:textId="77777777" w:rsidR="004E64B6" w:rsidRPr="00BA4B18" w:rsidRDefault="004E64B6" w:rsidP="004E64B6">
                  <w:pPr>
                    <w:rPr>
                      <w:rFonts w:ascii="Calibri" w:eastAsia="Times New Roman" w:hAnsi="Calibri" w:cs="Calibri"/>
                      <w:color w:val="000000"/>
                      <w:sz w:val="16"/>
                      <w:szCs w:val="16"/>
                      <w:lang w:eastAsia="es-CL"/>
                    </w:rPr>
                  </w:pPr>
                </w:p>
              </w:tc>
              <w:tc>
                <w:tcPr>
                  <w:tcW w:w="700" w:type="dxa"/>
                  <w:vMerge/>
                  <w:tcBorders>
                    <w:top w:val="single" w:sz="4" w:space="0" w:color="auto"/>
                    <w:left w:val="nil"/>
                    <w:bottom w:val="single" w:sz="4" w:space="0" w:color="000000"/>
                    <w:right w:val="single" w:sz="4" w:space="0" w:color="auto"/>
                  </w:tcBorders>
                  <w:vAlign w:val="center"/>
                  <w:hideMark/>
                </w:tcPr>
                <w:p w14:paraId="66AAD742" w14:textId="77777777" w:rsidR="004E64B6" w:rsidRPr="00BA4B18" w:rsidRDefault="004E64B6" w:rsidP="004E64B6">
                  <w:pPr>
                    <w:rPr>
                      <w:rFonts w:ascii="Calibri" w:eastAsia="Times New Roman" w:hAnsi="Calibri" w:cs="Calibri"/>
                      <w:color w:val="000000"/>
                      <w:sz w:val="16"/>
                      <w:szCs w:val="16"/>
                      <w:lang w:eastAsia="es-CL"/>
                    </w:rPr>
                  </w:pPr>
                </w:p>
              </w:tc>
            </w:tr>
            <w:tr w:rsidR="004E64B6" w:rsidRPr="00BA4B18" w14:paraId="5FC8FB7E" w14:textId="77777777" w:rsidTr="004E64B6">
              <w:trPr>
                <w:trHeight w:hRule="exact" w:val="284"/>
                <w:jc w:val="center"/>
              </w:trPr>
              <w:tc>
                <w:tcPr>
                  <w:tcW w:w="640" w:type="dxa"/>
                  <w:tcBorders>
                    <w:top w:val="nil"/>
                    <w:left w:val="single" w:sz="4" w:space="0" w:color="auto"/>
                    <w:bottom w:val="nil"/>
                    <w:right w:val="nil"/>
                  </w:tcBorders>
                  <w:shd w:val="clear" w:color="auto" w:fill="auto"/>
                  <w:vAlign w:val="center"/>
                  <w:hideMark/>
                </w:tcPr>
                <w:p w14:paraId="7B237B86"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1</w:t>
                  </w:r>
                </w:p>
              </w:tc>
              <w:tc>
                <w:tcPr>
                  <w:tcW w:w="1000" w:type="dxa"/>
                  <w:tcBorders>
                    <w:top w:val="nil"/>
                    <w:left w:val="nil"/>
                    <w:bottom w:val="nil"/>
                    <w:right w:val="nil"/>
                  </w:tcBorders>
                  <w:shd w:val="clear" w:color="auto" w:fill="auto"/>
                  <w:vAlign w:val="center"/>
                  <w:hideMark/>
                </w:tcPr>
                <w:p w14:paraId="1B46AADC"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6263514</w:t>
                  </w:r>
                </w:p>
              </w:tc>
              <w:tc>
                <w:tcPr>
                  <w:tcW w:w="740" w:type="dxa"/>
                  <w:tcBorders>
                    <w:top w:val="nil"/>
                    <w:left w:val="nil"/>
                    <w:bottom w:val="nil"/>
                    <w:right w:val="nil"/>
                  </w:tcBorders>
                  <w:shd w:val="clear" w:color="auto" w:fill="auto"/>
                  <w:vAlign w:val="center"/>
                  <w:hideMark/>
                </w:tcPr>
                <w:p w14:paraId="0115720C"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392000</w:t>
                  </w:r>
                </w:p>
              </w:tc>
              <w:tc>
                <w:tcPr>
                  <w:tcW w:w="580" w:type="dxa"/>
                  <w:tcBorders>
                    <w:top w:val="nil"/>
                    <w:left w:val="single" w:sz="4" w:space="0" w:color="auto"/>
                    <w:bottom w:val="nil"/>
                    <w:right w:val="nil"/>
                  </w:tcBorders>
                  <w:shd w:val="clear" w:color="auto" w:fill="auto"/>
                  <w:vAlign w:val="center"/>
                  <w:hideMark/>
                </w:tcPr>
                <w:p w14:paraId="2EC4EBB6"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5393652E"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15</w:t>
                  </w:r>
                </w:p>
              </w:tc>
              <w:tc>
                <w:tcPr>
                  <w:tcW w:w="580" w:type="dxa"/>
                  <w:tcBorders>
                    <w:top w:val="nil"/>
                    <w:left w:val="nil"/>
                    <w:bottom w:val="nil"/>
                    <w:right w:val="nil"/>
                  </w:tcBorders>
                  <w:shd w:val="clear" w:color="auto" w:fill="auto"/>
                  <w:vAlign w:val="center"/>
                  <w:hideMark/>
                </w:tcPr>
                <w:p w14:paraId="589D86AA"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2E440DF6"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0</w:t>
                  </w:r>
                </w:p>
              </w:tc>
              <w:tc>
                <w:tcPr>
                  <w:tcW w:w="580" w:type="dxa"/>
                  <w:tcBorders>
                    <w:top w:val="nil"/>
                    <w:left w:val="nil"/>
                    <w:bottom w:val="nil"/>
                    <w:right w:val="single" w:sz="4" w:space="0" w:color="auto"/>
                  </w:tcBorders>
                  <w:shd w:val="clear" w:color="auto" w:fill="auto"/>
                  <w:vAlign w:val="center"/>
                  <w:hideMark/>
                </w:tcPr>
                <w:p w14:paraId="03D866EB"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0</w:t>
                  </w:r>
                </w:p>
              </w:tc>
              <w:tc>
                <w:tcPr>
                  <w:tcW w:w="640" w:type="dxa"/>
                  <w:tcBorders>
                    <w:top w:val="nil"/>
                    <w:left w:val="nil"/>
                    <w:bottom w:val="nil"/>
                    <w:right w:val="single" w:sz="4" w:space="0" w:color="auto"/>
                  </w:tcBorders>
                  <w:shd w:val="clear" w:color="auto" w:fill="auto"/>
                  <w:vAlign w:val="center"/>
                  <w:hideMark/>
                </w:tcPr>
                <w:p w14:paraId="1FF102F7"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15</w:t>
                  </w:r>
                </w:p>
              </w:tc>
              <w:tc>
                <w:tcPr>
                  <w:tcW w:w="700" w:type="dxa"/>
                  <w:tcBorders>
                    <w:top w:val="nil"/>
                    <w:left w:val="nil"/>
                    <w:bottom w:val="nil"/>
                    <w:right w:val="single" w:sz="4" w:space="0" w:color="auto"/>
                  </w:tcBorders>
                  <w:shd w:val="clear" w:color="auto" w:fill="auto"/>
                  <w:vAlign w:val="center"/>
                  <w:hideMark/>
                </w:tcPr>
                <w:p w14:paraId="7C0B7D0B"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10</w:t>
                  </w:r>
                </w:p>
              </w:tc>
            </w:tr>
            <w:tr w:rsidR="004E64B6" w:rsidRPr="00BA4B18" w14:paraId="31D9A47C" w14:textId="77777777" w:rsidTr="004E64B6">
              <w:trPr>
                <w:trHeight w:hRule="exact" w:val="284"/>
                <w:jc w:val="center"/>
              </w:trPr>
              <w:tc>
                <w:tcPr>
                  <w:tcW w:w="640" w:type="dxa"/>
                  <w:tcBorders>
                    <w:top w:val="nil"/>
                    <w:left w:val="single" w:sz="4" w:space="0" w:color="auto"/>
                    <w:bottom w:val="nil"/>
                    <w:right w:val="nil"/>
                  </w:tcBorders>
                  <w:shd w:val="clear" w:color="auto" w:fill="auto"/>
                  <w:vAlign w:val="center"/>
                  <w:hideMark/>
                </w:tcPr>
                <w:p w14:paraId="3C64EB36"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2</w:t>
                  </w:r>
                </w:p>
              </w:tc>
              <w:tc>
                <w:tcPr>
                  <w:tcW w:w="1000" w:type="dxa"/>
                  <w:tcBorders>
                    <w:top w:val="nil"/>
                    <w:left w:val="nil"/>
                    <w:bottom w:val="nil"/>
                    <w:right w:val="nil"/>
                  </w:tcBorders>
                  <w:shd w:val="clear" w:color="auto" w:fill="auto"/>
                  <w:vAlign w:val="center"/>
                  <w:hideMark/>
                </w:tcPr>
                <w:p w14:paraId="06A059AD"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6263504</w:t>
                  </w:r>
                </w:p>
              </w:tc>
              <w:tc>
                <w:tcPr>
                  <w:tcW w:w="740" w:type="dxa"/>
                  <w:tcBorders>
                    <w:top w:val="nil"/>
                    <w:left w:val="nil"/>
                    <w:bottom w:val="nil"/>
                    <w:right w:val="nil"/>
                  </w:tcBorders>
                  <w:shd w:val="clear" w:color="auto" w:fill="auto"/>
                  <w:vAlign w:val="center"/>
                  <w:hideMark/>
                </w:tcPr>
                <w:p w14:paraId="509CFA45"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392016</w:t>
                  </w:r>
                </w:p>
              </w:tc>
              <w:tc>
                <w:tcPr>
                  <w:tcW w:w="580" w:type="dxa"/>
                  <w:tcBorders>
                    <w:top w:val="nil"/>
                    <w:left w:val="single" w:sz="4" w:space="0" w:color="auto"/>
                    <w:bottom w:val="nil"/>
                    <w:right w:val="nil"/>
                  </w:tcBorders>
                  <w:shd w:val="clear" w:color="auto" w:fill="auto"/>
                  <w:vAlign w:val="center"/>
                  <w:hideMark/>
                </w:tcPr>
                <w:p w14:paraId="3139FA4A"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1843BED4"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19</w:t>
                  </w:r>
                </w:p>
              </w:tc>
              <w:tc>
                <w:tcPr>
                  <w:tcW w:w="580" w:type="dxa"/>
                  <w:tcBorders>
                    <w:top w:val="nil"/>
                    <w:left w:val="nil"/>
                    <w:bottom w:val="nil"/>
                    <w:right w:val="nil"/>
                  </w:tcBorders>
                  <w:shd w:val="clear" w:color="auto" w:fill="auto"/>
                  <w:vAlign w:val="center"/>
                  <w:hideMark/>
                </w:tcPr>
                <w:p w14:paraId="79FC8B9A"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688482D0"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0</w:t>
                  </w:r>
                </w:p>
              </w:tc>
              <w:tc>
                <w:tcPr>
                  <w:tcW w:w="580" w:type="dxa"/>
                  <w:tcBorders>
                    <w:top w:val="nil"/>
                    <w:left w:val="nil"/>
                    <w:bottom w:val="nil"/>
                    <w:right w:val="single" w:sz="4" w:space="0" w:color="auto"/>
                  </w:tcBorders>
                  <w:shd w:val="clear" w:color="auto" w:fill="auto"/>
                  <w:vAlign w:val="center"/>
                  <w:hideMark/>
                </w:tcPr>
                <w:p w14:paraId="3E9B46BF"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0</w:t>
                  </w:r>
                </w:p>
              </w:tc>
              <w:tc>
                <w:tcPr>
                  <w:tcW w:w="640" w:type="dxa"/>
                  <w:tcBorders>
                    <w:top w:val="nil"/>
                    <w:left w:val="nil"/>
                    <w:bottom w:val="nil"/>
                    <w:right w:val="single" w:sz="4" w:space="0" w:color="auto"/>
                  </w:tcBorders>
                  <w:shd w:val="clear" w:color="auto" w:fill="auto"/>
                  <w:vAlign w:val="center"/>
                  <w:hideMark/>
                </w:tcPr>
                <w:p w14:paraId="65F5D76A"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19</w:t>
                  </w:r>
                </w:p>
              </w:tc>
              <w:tc>
                <w:tcPr>
                  <w:tcW w:w="700" w:type="dxa"/>
                  <w:tcBorders>
                    <w:top w:val="nil"/>
                    <w:left w:val="nil"/>
                    <w:bottom w:val="nil"/>
                    <w:right w:val="single" w:sz="4" w:space="0" w:color="auto"/>
                  </w:tcBorders>
                  <w:shd w:val="clear" w:color="auto" w:fill="auto"/>
                  <w:vAlign w:val="center"/>
                  <w:hideMark/>
                </w:tcPr>
                <w:p w14:paraId="2355E908"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2</w:t>
                  </w:r>
                </w:p>
              </w:tc>
            </w:tr>
            <w:tr w:rsidR="004E64B6" w:rsidRPr="00BA4B18" w14:paraId="3CA347CD" w14:textId="77777777" w:rsidTr="004E64B6">
              <w:trPr>
                <w:trHeight w:hRule="exact" w:val="284"/>
                <w:jc w:val="center"/>
              </w:trPr>
              <w:tc>
                <w:tcPr>
                  <w:tcW w:w="640" w:type="dxa"/>
                  <w:tcBorders>
                    <w:top w:val="nil"/>
                    <w:left w:val="single" w:sz="4" w:space="0" w:color="auto"/>
                    <w:bottom w:val="single" w:sz="8" w:space="0" w:color="auto"/>
                    <w:right w:val="nil"/>
                  </w:tcBorders>
                  <w:shd w:val="clear" w:color="auto" w:fill="auto"/>
                  <w:vAlign w:val="center"/>
                  <w:hideMark/>
                </w:tcPr>
                <w:p w14:paraId="0587F4F4"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3</w:t>
                  </w:r>
                </w:p>
              </w:tc>
              <w:tc>
                <w:tcPr>
                  <w:tcW w:w="1000" w:type="dxa"/>
                  <w:tcBorders>
                    <w:top w:val="nil"/>
                    <w:left w:val="nil"/>
                    <w:bottom w:val="single" w:sz="8" w:space="0" w:color="auto"/>
                    <w:right w:val="nil"/>
                  </w:tcBorders>
                  <w:shd w:val="clear" w:color="auto" w:fill="auto"/>
                  <w:vAlign w:val="center"/>
                  <w:hideMark/>
                </w:tcPr>
                <w:p w14:paraId="4BCCE831"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6263502</w:t>
                  </w:r>
                </w:p>
              </w:tc>
              <w:tc>
                <w:tcPr>
                  <w:tcW w:w="740" w:type="dxa"/>
                  <w:tcBorders>
                    <w:top w:val="nil"/>
                    <w:left w:val="nil"/>
                    <w:bottom w:val="single" w:sz="8" w:space="0" w:color="auto"/>
                    <w:right w:val="nil"/>
                  </w:tcBorders>
                  <w:shd w:val="clear" w:color="auto" w:fill="auto"/>
                  <w:vAlign w:val="center"/>
                  <w:hideMark/>
                </w:tcPr>
                <w:p w14:paraId="0EF47872"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392030</w:t>
                  </w:r>
                </w:p>
              </w:tc>
              <w:tc>
                <w:tcPr>
                  <w:tcW w:w="580" w:type="dxa"/>
                  <w:tcBorders>
                    <w:top w:val="nil"/>
                    <w:left w:val="single" w:sz="4" w:space="0" w:color="auto"/>
                    <w:bottom w:val="nil"/>
                    <w:right w:val="nil"/>
                  </w:tcBorders>
                  <w:shd w:val="clear" w:color="auto" w:fill="auto"/>
                  <w:vAlign w:val="center"/>
                  <w:hideMark/>
                </w:tcPr>
                <w:p w14:paraId="53BD5C51"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228B8464"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13</w:t>
                  </w:r>
                </w:p>
              </w:tc>
              <w:tc>
                <w:tcPr>
                  <w:tcW w:w="580" w:type="dxa"/>
                  <w:tcBorders>
                    <w:top w:val="nil"/>
                    <w:left w:val="nil"/>
                    <w:bottom w:val="nil"/>
                    <w:right w:val="nil"/>
                  </w:tcBorders>
                  <w:shd w:val="clear" w:color="auto" w:fill="auto"/>
                  <w:vAlign w:val="center"/>
                  <w:hideMark/>
                </w:tcPr>
                <w:p w14:paraId="5D62B88F"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0</w:t>
                  </w:r>
                </w:p>
              </w:tc>
              <w:tc>
                <w:tcPr>
                  <w:tcW w:w="580" w:type="dxa"/>
                  <w:tcBorders>
                    <w:top w:val="nil"/>
                    <w:left w:val="nil"/>
                    <w:bottom w:val="nil"/>
                    <w:right w:val="nil"/>
                  </w:tcBorders>
                  <w:shd w:val="clear" w:color="auto" w:fill="auto"/>
                  <w:vAlign w:val="center"/>
                  <w:hideMark/>
                </w:tcPr>
                <w:p w14:paraId="2F4F23B0"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0</w:t>
                  </w:r>
                </w:p>
              </w:tc>
              <w:tc>
                <w:tcPr>
                  <w:tcW w:w="580" w:type="dxa"/>
                  <w:tcBorders>
                    <w:top w:val="nil"/>
                    <w:left w:val="nil"/>
                    <w:bottom w:val="nil"/>
                    <w:right w:val="single" w:sz="4" w:space="0" w:color="auto"/>
                  </w:tcBorders>
                  <w:shd w:val="clear" w:color="auto" w:fill="auto"/>
                  <w:vAlign w:val="center"/>
                  <w:hideMark/>
                </w:tcPr>
                <w:p w14:paraId="0A18D355" w14:textId="77777777" w:rsidR="004E64B6" w:rsidRPr="00BA4B18" w:rsidRDefault="004E64B6" w:rsidP="004E64B6">
                  <w:pPr>
                    <w:jc w:val="center"/>
                    <w:rPr>
                      <w:rFonts w:ascii="Calibri" w:eastAsia="Times New Roman" w:hAnsi="Calibri" w:cs="Calibri"/>
                      <w:i/>
                      <w:iCs/>
                      <w:color w:val="000000"/>
                      <w:sz w:val="16"/>
                      <w:szCs w:val="16"/>
                      <w:lang w:eastAsia="es-CL"/>
                    </w:rPr>
                  </w:pPr>
                  <w:r w:rsidRPr="00BA4B18">
                    <w:rPr>
                      <w:rFonts w:ascii="Calibri" w:eastAsia="Times New Roman" w:hAnsi="Calibri" w:cs="Calibri"/>
                      <w:i/>
                      <w:iCs/>
                      <w:color w:val="000000"/>
                      <w:sz w:val="16"/>
                      <w:szCs w:val="16"/>
                      <w:lang w:eastAsia="es-CL"/>
                    </w:rPr>
                    <w:t>0</w:t>
                  </w:r>
                </w:p>
              </w:tc>
              <w:tc>
                <w:tcPr>
                  <w:tcW w:w="640" w:type="dxa"/>
                  <w:tcBorders>
                    <w:top w:val="nil"/>
                    <w:left w:val="nil"/>
                    <w:bottom w:val="nil"/>
                    <w:right w:val="single" w:sz="4" w:space="0" w:color="auto"/>
                  </w:tcBorders>
                  <w:shd w:val="clear" w:color="auto" w:fill="auto"/>
                  <w:vAlign w:val="center"/>
                  <w:hideMark/>
                </w:tcPr>
                <w:p w14:paraId="757026C9"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13</w:t>
                  </w:r>
                </w:p>
              </w:tc>
              <w:tc>
                <w:tcPr>
                  <w:tcW w:w="700" w:type="dxa"/>
                  <w:tcBorders>
                    <w:top w:val="nil"/>
                    <w:left w:val="nil"/>
                    <w:bottom w:val="nil"/>
                    <w:right w:val="single" w:sz="4" w:space="0" w:color="auto"/>
                  </w:tcBorders>
                  <w:shd w:val="clear" w:color="auto" w:fill="auto"/>
                  <w:vAlign w:val="center"/>
                  <w:hideMark/>
                </w:tcPr>
                <w:p w14:paraId="6A8CF516"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1</w:t>
                  </w:r>
                </w:p>
              </w:tc>
            </w:tr>
            <w:tr w:rsidR="004E64B6" w:rsidRPr="00BA4B18" w14:paraId="028533DD" w14:textId="77777777" w:rsidTr="004E64B6">
              <w:trPr>
                <w:trHeight w:hRule="exact" w:val="284"/>
                <w:jc w:val="center"/>
              </w:trPr>
              <w:tc>
                <w:tcPr>
                  <w:tcW w:w="2380" w:type="dxa"/>
                  <w:gridSpan w:val="3"/>
                  <w:tcBorders>
                    <w:top w:val="nil"/>
                    <w:left w:val="single" w:sz="4" w:space="0" w:color="auto"/>
                    <w:bottom w:val="nil"/>
                    <w:right w:val="nil"/>
                  </w:tcBorders>
                  <w:shd w:val="clear" w:color="auto" w:fill="auto"/>
                  <w:noWrap/>
                  <w:vAlign w:val="center"/>
                  <w:hideMark/>
                </w:tcPr>
                <w:p w14:paraId="5F065225"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Promedio</w:t>
                  </w:r>
                </w:p>
              </w:tc>
              <w:tc>
                <w:tcPr>
                  <w:tcW w:w="580" w:type="dxa"/>
                  <w:tcBorders>
                    <w:top w:val="single" w:sz="4" w:space="0" w:color="auto"/>
                    <w:left w:val="single" w:sz="4" w:space="0" w:color="auto"/>
                    <w:bottom w:val="nil"/>
                    <w:right w:val="nil"/>
                  </w:tcBorders>
                  <w:shd w:val="clear" w:color="auto" w:fill="auto"/>
                  <w:noWrap/>
                  <w:vAlign w:val="center"/>
                  <w:hideMark/>
                </w:tcPr>
                <w:p w14:paraId="108A4B02"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0</w:t>
                  </w:r>
                </w:p>
              </w:tc>
              <w:tc>
                <w:tcPr>
                  <w:tcW w:w="580" w:type="dxa"/>
                  <w:tcBorders>
                    <w:top w:val="single" w:sz="4" w:space="0" w:color="auto"/>
                    <w:left w:val="nil"/>
                    <w:bottom w:val="nil"/>
                    <w:right w:val="nil"/>
                  </w:tcBorders>
                  <w:shd w:val="clear" w:color="auto" w:fill="auto"/>
                  <w:noWrap/>
                  <w:vAlign w:val="center"/>
                  <w:hideMark/>
                </w:tcPr>
                <w:p w14:paraId="246C3EFB"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16</w:t>
                  </w:r>
                </w:p>
              </w:tc>
              <w:tc>
                <w:tcPr>
                  <w:tcW w:w="580" w:type="dxa"/>
                  <w:tcBorders>
                    <w:top w:val="single" w:sz="4" w:space="0" w:color="auto"/>
                    <w:left w:val="nil"/>
                    <w:bottom w:val="nil"/>
                    <w:right w:val="nil"/>
                  </w:tcBorders>
                  <w:shd w:val="clear" w:color="auto" w:fill="auto"/>
                  <w:noWrap/>
                  <w:vAlign w:val="center"/>
                  <w:hideMark/>
                </w:tcPr>
                <w:p w14:paraId="67B8DFF3"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0</w:t>
                  </w:r>
                </w:p>
              </w:tc>
              <w:tc>
                <w:tcPr>
                  <w:tcW w:w="580" w:type="dxa"/>
                  <w:tcBorders>
                    <w:top w:val="single" w:sz="4" w:space="0" w:color="auto"/>
                    <w:left w:val="nil"/>
                    <w:bottom w:val="nil"/>
                    <w:right w:val="nil"/>
                  </w:tcBorders>
                  <w:shd w:val="clear" w:color="auto" w:fill="auto"/>
                  <w:noWrap/>
                  <w:vAlign w:val="center"/>
                  <w:hideMark/>
                </w:tcPr>
                <w:p w14:paraId="3A745308"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0</w:t>
                  </w:r>
                </w:p>
              </w:tc>
              <w:tc>
                <w:tcPr>
                  <w:tcW w:w="580" w:type="dxa"/>
                  <w:tcBorders>
                    <w:top w:val="single" w:sz="4" w:space="0" w:color="auto"/>
                    <w:left w:val="nil"/>
                    <w:bottom w:val="nil"/>
                    <w:right w:val="single" w:sz="4" w:space="0" w:color="auto"/>
                  </w:tcBorders>
                  <w:shd w:val="clear" w:color="auto" w:fill="auto"/>
                  <w:noWrap/>
                  <w:vAlign w:val="center"/>
                  <w:hideMark/>
                </w:tcPr>
                <w:p w14:paraId="1BA22703"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0</w:t>
                  </w:r>
                </w:p>
              </w:tc>
              <w:tc>
                <w:tcPr>
                  <w:tcW w:w="640" w:type="dxa"/>
                  <w:tcBorders>
                    <w:top w:val="single" w:sz="4" w:space="0" w:color="auto"/>
                    <w:left w:val="nil"/>
                    <w:bottom w:val="nil"/>
                    <w:right w:val="single" w:sz="4" w:space="0" w:color="auto"/>
                  </w:tcBorders>
                  <w:shd w:val="clear" w:color="auto" w:fill="auto"/>
                  <w:noWrap/>
                  <w:vAlign w:val="center"/>
                  <w:hideMark/>
                </w:tcPr>
                <w:p w14:paraId="36BF4E0B"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16</w:t>
                  </w:r>
                </w:p>
              </w:tc>
              <w:tc>
                <w:tcPr>
                  <w:tcW w:w="700" w:type="dxa"/>
                  <w:tcBorders>
                    <w:top w:val="single" w:sz="4" w:space="0" w:color="auto"/>
                    <w:left w:val="nil"/>
                    <w:bottom w:val="nil"/>
                    <w:right w:val="single" w:sz="4" w:space="0" w:color="auto"/>
                  </w:tcBorders>
                  <w:shd w:val="clear" w:color="auto" w:fill="auto"/>
                  <w:noWrap/>
                  <w:vAlign w:val="center"/>
                  <w:hideMark/>
                </w:tcPr>
                <w:p w14:paraId="6421DF6D"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4</w:t>
                  </w:r>
                </w:p>
              </w:tc>
            </w:tr>
            <w:tr w:rsidR="004E64B6" w:rsidRPr="00BA4B18" w14:paraId="25A14011" w14:textId="77777777" w:rsidTr="004E64B6">
              <w:trPr>
                <w:trHeight w:hRule="exact" w:val="284"/>
                <w:jc w:val="center"/>
              </w:trPr>
              <w:tc>
                <w:tcPr>
                  <w:tcW w:w="2380" w:type="dxa"/>
                  <w:gridSpan w:val="3"/>
                  <w:tcBorders>
                    <w:top w:val="nil"/>
                    <w:left w:val="single" w:sz="4" w:space="0" w:color="auto"/>
                    <w:bottom w:val="single" w:sz="4" w:space="0" w:color="auto"/>
                    <w:right w:val="nil"/>
                  </w:tcBorders>
                  <w:shd w:val="clear" w:color="auto" w:fill="auto"/>
                  <w:noWrap/>
                  <w:vAlign w:val="center"/>
                  <w:hideMark/>
                </w:tcPr>
                <w:p w14:paraId="4B2361E7"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Subtotal/ha</w:t>
                  </w:r>
                </w:p>
              </w:tc>
              <w:tc>
                <w:tcPr>
                  <w:tcW w:w="580" w:type="dxa"/>
                  <w:tcBorders>
                    <w:top w:val="nil"/>
                    <w:left w:val="single" w:sz="4" w:space="0" w:color="auto"/>
                    <w:bottom w:val="single" w:sz="4" w:space="0" w:color="auto"/>
                    <w:right w:val="nil"/>
                  </w:tcBorders>
                  <w:shd w:val="clear" w:color="auto" w:fill="auto"/>
                  <w:noWrap/>
                  <w:vAlign w:val="center"/>
                  <w:hideMark/>
                </w:tcPr>
                <w:p w14:paraId="276FB2BD"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0</w:t>
                  </w:r>
                </w:p>
              </w:tc>
              <w:tc>
                <w:tcPr>
                  <w:tcW w:w="580" w:type="dxa"/>
                  <w:tcBorders>
                    <w:top w:val="nil"/>
                    <w:left w:val="nil"/>
                    <w:bottom w:val="single" w:sz="4" w:space="0" w:color="auto"/>
                    <w:right w:val="nil"/>
                  </w:tcBorders>
                  <w:shd w:val="clear" w:color="auto" w:fill="auto"/>
                  <w:noWrap/>
                  <w:vAlign w:val="center"/>
                  <w:hideMark/>
                </w:tcPr>
                <w:p w14:paraId="0328C2A6"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783</w:t>
                  </w:r>
                </w:p>
              </w:tc>
              <w:tc>
                <w:tcPr>
                  <w:tcW w:w="580" w:type="dxa"/>
                  <w:tcBorders>
                    <w:top w:val="nil"/>
                    <w:left w:val="nil"/>
                    <w:bottom w:val="single" w:sz="4" w:space="0" w:color="auto"/>
                    <w:right w:val="nil"/>
                  </w:tcBorders>
                  <w:shd w:val="clear" w:color="auto" w:fill="auto"/>
                  <w:noWrap/>
                  <w:vAlign w:val="center"/>
                  <w:hideMark/>
                </w:tcPr>
                <w:p w14:paraId="4DC00071"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0</w:t>
                  </w:r>
                </w:p>
              </w:tc>
              <w:tc>
                <w:tcPr>
                  <w:tcW w:w="580" w:type="dxa"/>
                  <w:tcBorders>
                    <w:top w:val="nil"/>
                    <w:left w:val="nil"/>
                    <w:bottom w:val="single" w:sz="4" w:space="0" w:color="auto"/>
                    <w:right w:val="nil"/>
                  </w:tcBorders>
                  <w:shd w:val="clear" w:color="auto" w:fill="auto"/>
                  <w:noWrap/>
                  <w:vAlign w:val="center"/>
                  <w:hideMark/>
                </w:tcPr>
                <w:p w14:paraId="59DDDA59"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0</w:t>
                  </w:r>
                </w:p>
              </w:tc>
              <w:tc>
                <w:tcPr>
                  <w:tcW w:w="580" w:type="dxa"/>
                  <w:tcBorders>
                    <w:top w:val="nil"/>
                    <w:left w:val="nil"/>
                    <w:bottom w:val="single" w:sz="4" w:space="0" w:color="auto"/>
                    <w:right w:val="single" w:sz="4" w:space="0" w:color="auto"/>
                  </w:tcBorders>
                  <w:shd w:val="clear" w:color="auto" w:fill="auto"/>
                  <w:noWrap/>
                  <w:vAlign w:val="center"/>
                  <w:hideMark/>
                </w:tcPr>
                <w:p w14:paraId="2F0E7D5F"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0</w:t>
                  </w:r>
                </w:p>
              </w:tc>
              <w:tc>
                <w:tcPr>
                  <w:tcW w:w="640" w:type="dxa"/>
                  <w:tcBorders>
                    <w:top w:val="nil"/>
                    <w:left w:val="nil"/>
                    <w:bottom w:val="single" w:sz="4" w:space="0" w:color="auto"/>
                    <w:right w:val="single" w:sz="4" w:space="0" w:color="auto"/>
                  </w:tcBorders>
                  <w:shd w:val="clear" w:color="auto" w:fill="auto"/>
                  <w:noWrap/>
                  <w:vAlign w:val="center"/>
                  <w:hideMark/>
                </w:tcPr>
                <w:p w14:paraId="59EC74B6"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783</w:t>
                  </w:r>
                </w:p>
              </w:tc>
              <w:tc>
                <w:tcPr>
                  <w:tcW w:w="700" w:type="dxa"/>
                  <w:tcBorders>
                    <w:top w:val="nil"/>
                    <w:left w:val="nil"/>
                    <w:bottom w:val="single" w:sz="4" w:space="0" w:color="auto"/>
                    <w:right w:val="single" w:sz="4" w:space="0" w:color="auto"/>
                  </w:tcBorders>
                  <w:shd w:val="clear" w:color="auto" w:fill="auto"/>
                  <w:noWrap/>
                  <w:vAlign w:val="center"/>
                  <w:hideMark/>
                </w:tcPr>
                <w:p w14:paraId="5F4643BB" w14:textId="77777777" w:rsidR="004E64B6" w:rsidRPr="00BA4B18" w:rsidRDefault="004E64B6" w:rsidP="004E64B6">
                  <w:pPr>
                    <w:jc w:val="cente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217</w:t>
                  </w:r>
                </w:p>
              </w:tc>
            </w:tr>
            <w:tr w:rsidR="004E64B6" w:rsidRPr="00BA4B18" w14:paraId="37A4021A" w14:textId="77777777" w:rsidTr="004E64B6">
              <w:trPr>
                <w:trHeight w:hRule="exact" w:val="454"/>
                <w:jc w:val="center"/>
              </w:trPr>
              <w:tc>
                <w:tcPr>
                  <w:tcW w:w="23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38B91" w14:textId="77777777" w:rsidR="004E64B6" w:rsidRPr="00BA4B18" w:rsidRDefault="004E64B6" w:rsidP="004E64B6">
                  <w:pPr>
                    <w:rPr>
                      <w:rFonts w:ascii="Calibri" w:eastAsia="Times New Roman" w:hAnsi="Calibri" w:cs="Calibri"/>
                      <w:color w:val="000000"/>
                      <w:sz w:val="16"/>
                      <w:szCs w:val="16"/>
                      <w:lang w:eastAsia="es-CL"/>
                    </w:rPr>
                  </w:pPr>
                  <w:proofErr w:type="spellStart"/>
                  <w:r w:rsidRPr="00BA4B18">
                    <w:rPr>
                      <w:rFonts w:ascii="Calibri" w:eastAsia="Times New Roman" w:hAnsi="Calibri" w:cs="Calibri"/>
                      <w:color w:val="000000"/>
                      <w:sz w:val="16"/>
                      <w:szCs w:val="16"/>
                      <w:lang w:eastAsia="es-CL"/>
                    </w:rPr>
                    <w:t>N°</w:t>
                  </w:r>
                  <w:proofErr w:type="spellEnd"/>
                  <w:r w:rsidRPr="00BA4B18">
                    <w:rPr>
                      <w:rFonts w:ascii="Calibri" w:eastAsia="Times New Roman" w:hAnsi="Calibri" w:cs="Calibri"/>
                      <w:color w:val="000000"/>
                      <w:sz w:val="16"/>
                      <w:szCs w:val="16"/>
                      <w:lang w:eastAsia="es-CL"/>
                    </w:rPr>
                    <w:t xml:space="preserve"> individuos a plantar comprometidos</w:t>
                  </w:r>
                </w:p>
              </w:tc>
              <w:tc>
                <w:tcPr>
                  <w:tcW w:w="4240"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CAE06C8" w14:textId="77777777" w:rsidR="004E64B6" w:rsidRPr="00F27D72" w:rsidRDefault="004E64B6" w:rsidP="004E64B6">
                  <w:pPr>
                    <w:rPr>
                      <w:rFonts w:ascii="Calibri" w:eastAsia="Times New Roman" w:hAnsi="Calibri" w:cs="Calibri"/>
                      <w:b/>
                      <w:color w:val="000000"/>
                      <w:sz w:val="16"/>
                      <w:szCs w:val="16"/>
                      <w:lang w:eastAsia="es-CL"/>
                    </w:rPr>
                  </w:pPr>
                  <w:r w:rsidRPr="00F27D72">
                    <w:rPr>
                      <w:rFonts w:ascii="Calibri" w:eastAsia="Times New Roman" w:hAnsi="Calibri" w:cs="Calibri"/>
                      <w:b/>
                      <w:color w:val="000000"/>
                      <w:sz w:val="16"/>
                      <w:szCs w:val="16"/>
                      <w:lang w:eastAsia="es-CL"/>
                    </w:rPr>
                    <w:t>110</w:t>
                  </w:r>
                </w:p>
                <w:p w14:paraId="0B46D69D" w14:textId="77777777" w:rsidR="004E64B6" w:rsidRPr="00BA4B18" w:rsidRDefault="004E64B6" w:rsidP="004E64B6">
                  <w:pP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 </w:t>
                  </w:r>
                </w:p>
              </w:tc>
            </w:tr>
            <w:tr w:rsidR="004E64B6" w:rsidRPr="00BA4B18" w14:paraId="641C51E6" w14:textId="77777777" w:rsidTr="004E64B6">
              <w:trPr>
                <w:trHeight w:hRule="exact" w:val="454"/>
                <w:jc w:val="center"/>
              </w:trPr>
              <w:tc>
                <w:tcPr>
                  <w:tcW w:w="23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F17AB6" w14:textId="77777777" w:rsidR="004E64B6" w:rsidRPr="00BA4B18" w:rsidRDefault="004E64B6" w:rsidP="004E64B6">
                  <w:pPr>
                    <w:rPr>
                      <w:rFonts w:ascii="Calibri" w:eastAsia="Times New Roman" w:hAnsi="Calibri" w:cs="Calibri"/>
                      <w:color w:val="000000"/>
                      <w:sz w:val="16"/>
                      <w:szCs w:val="16"/>
                      <w:lang w:eastAsia="es-CL"/>
                    </w:rPr>
                  </w:pPr>
                  <w:proofErr w:type="spellStart"/>
                  <w:r w:rsidRPr="00BA4B18">
                    <w:rPr>
                      <w:rFonts w:ascii="Calibri" w:eastAsia="Times New Roman" w:hAnsi="Calibri" w:cs="Calibri"/>
                      <w:color w:val="000000"/>
                      <w:sz w:val="16"/>
                      <w:szCs w:val="16"/>
                      <w:lang w:eastAsia="es-CL"/>
                    </w:rPr>
                    <w:t>N°</w:t>
                  </w:r>
                  <w:proofErr w:type="spellEnd"/>
                  <w:r w:rsidRPr="00BA4B18">
                    <w:rPr>
                      <w:rFonts w:ascii="Calibri" w:eastAsia="Times New Roman" w:hAnsi="Calibri" w:cs="Calibri"/>
                      <w:color w:val="000000"/>
                      <w:sz w:val="16"/>
                      <w:szCs w:val="16"/>
                      <w:lang w:eastAsia="es-CL"/>
                    </w:rPr>
                    <w:t xml:space="preserve"> de individuos en 0,1 ha</w:t>
                  </w:r>
                </w:p>
              </w:tc>
              <w:tc>
                <w:tcPr>
                  <w:tcW w:w="424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D54BC" w14:textId="77777777" w:rsidR="004E64B6" w:rsidRPr="00BA4B18" w:rsidRDefault="004E64B6" w:rsidP="004E64B6">
                  <w:pPr>
                    <w:rPr>
                      <w:rFonts w:ascii="Calibri" w:eastAsia="Times New Roman" w:hAnsi="Calibri" w:cs="Calibri"/>
                      <w:b/>
                      <w:bCs/>
                      <w:color w:val="000000"/>
                      <w:sz w:val="16"/>
                      <w:szCs w:val="16"/>
                      <w:lang w:eastAsia="es-CL"/>
                    </w:rPr>
                  </w:pPr>
                  <w:r w:rsidRPr="00BA4B18">
                    <w:rPr>
                      <w:rFonts w:ascii="Calibri" w:eastAsia="Times New Roman" w:hAnsi="Calibri" w:cs="Calibri"/>
                      <w:b/>
                      <w:bCs/>
                      <w:color w:val="000000"/>
                      <w:sz w:val="16"/>
                      <w:szCs w:val="16"/>
                      <w:lang w:eastAsia="es-CL"/>
                    </w:rPr>
                    <w:t>78</w:t>
                  </w:r>
                </w:p>
                <w:p w14:paraId="24A8881D" w14:textId="77777777" w:rsidR="004E64B6" w:rsidRPr="00BA4B18" w:rsidRDefault="004E64B6" w:rsidP="004E64B6">
                  <w:pPr>
                    <w:rPr>
                      <w:rFonts w:ascii="Calibri" w:eastAsia="Times New Roman" w:hAnsi="Calibri" w:cs="Calibri"/>
                      <w:b/>
                      <w:bCs/>
                      <w:color w:val="000000"/>
                      <w:sz w:val="16"/>
                      <w:szCs w:val="16"/>
                      <w:lang w:eastAsia="es-CL"/>
                    </w:rPr>
                  </w:pPr>
                  <w:r w:rsidRPr="00BA4B18">
                    <w:rPr>
                      <w:rFonts w:ascii="Calibri" w:eastAsia="Times New Roman" w:hAnsi="Calibri" w:cs="Calibri"/>
                      <w:b/>
                      <w:bCs/>
                      <w:color w:val="000000"/>
                      <w:sz w:val="16"/>
                      <w:szCs w:val="16"/>
                      <w:lang w:eastAsia="es-CL"/>
                    </w:rPr>
                    <w:t> </w:t>
                  </w:r>
                </w:p>
                <w:p w14:paraId="707A95E0" w14:textId="77777777" w:rsidR="004E64B6" w:rsidRPr="00BA4B18" w:rsidRDefault="004E64B6" w:rsidP="004E64B6">
                  <w:pPr>
                    <w:rPr>
                      <w:rFonts w:ascii="Calibri" w:eastAsia="Times New Roman" w:hAnsi="Calibri" w:cs="Calibri"/>
                      <w:b/>
                      <w:bCs/>
                      <w:color w:val="000000"/>
                      <w:sz w:val="16"/>
                      <w:szCs w:val="16"/>
                      <w:lang w:eastAsia="es-CL"/>
                    </w:rPr>
                  </w:pPr>
                  <w:r w:rsidRPr="00BA4B18">
                    <w:rPr>
                      <w:rFonts w:ascii="Calibri" w:eastAsia="Times New Roman" w:hAnsi="Calibri" w:cs="Calibri"/>
                      <w:b/>
                      <w:bCs/>
                      <w:color w:val="000000"/>
                      <w:sz w:val="16"/>
                      <w:szCs w:val="16"/>
                      <w:lang w:eastAsia="es-CL"/>
                    </w:rPr>
                    <w:t> </w:t>
                  </w:r>
                </w:p>
                <w:p w14:paraId="29D4AE4F" w14:textId="77777777" w:rsidR="004E64B6" w:rsidRPr="00BA4B18" w:rsidRDefault="004E64B6" w:rsidP="004E64B6">
                  <w:pPr>
                    <w:rPr>
                      <w:rFonts w:ascii="Calibri" w:eastAsia="Times New Roman" w:hAnsi="Calibri" w:cs="Calibri"/>
                      <w:b/>
                      <w:bCs/>
                      <w:color w:val="000000"/>
                      <w:sz w:val="16"/>
                      <w:szCs w:val="16"/>
                      <w:lang w:eastAsia="es-CL"/>
                    </w:rPr>
                  </w:pPr>
                  <w:r w:rsidRPr="00BA4B18">
                    <w:rPr>
                      <w:rFonts w:ascii="Calibri" w:eastAsia="Times New Roman" w:hAnsi="Calibri" w:cs="Calibri"/>
                      <w:b/>
                      <w:bCs/>
                      <w:color w:val="000000"/>
                      <w:sz w:val="16"/>
                      <w:szCs w:val="16"/>
                      <w:lang w:eastAsia="es-CL"/>
                    </w:rPr>
                    <w:t> </w:t>
                  </w:r>
                </w:p>
                <w:p w14:paraId="5F2FD0F5" w14:textId="77777777" w:rsidR="004E64B6" w:rsidRPr="00BA4B18" w:rsidRDefault="004E64B6" w:rsidP="004E64B6">
                  <w:pPr>
                    <w:rPr>
                      <w:rFonts w:ascii="Calibri" w:eastAsia="Times New Roman" w:hAnsi="Calibri" w:cs="Calibri"/>
                      <w:b/>
                      <w:bCs/>
                      <w:color w:val="000000"/>
                      <w:sz w:val="16"/>
                      <w:szCs w:val="16"/>
                      <w:lang w:eastAsia="es-CL"/>
                    </w:rPr>
                  </w:pPr>
                  <w:r w:rsidRPr="00BA4B18">
                    <w:rPr>
                      <w:rFonts w:ascii="Calibri" w:eastAsia="Times New Roman" w:hAnsi="Calibri" w:cs="Calibri"/>
                      <w:b/>
                      <w:bCs/>
                      <w:color w:val="000000"/>
                      <w:sz w:val="16"/>
                      <w:szCs w:val="16"/>
                      <w:lang w:eastAsia="es-CL"/>
                    </w:rPr>
                    <w:t> </w:t>
                  </w:r>
                </w:p>
                <w:p w14:paraId="4870330D" w14:textId="77777777" w:rsidR="004E64B6" w:rsidRPr="00BA4B18" w:rsidRDefault="004E64B6" w:rsidP="004E64B6">
                  <w:pPr>
                    <w:rPr>
                      <w:rFonts w:ascii="Calibri" w:eastAsia="Times New Roman" w:hAnsi="Calibri" w:cs="Calibri"/>
                      <w:b/>
                      <w:bCs/>
                      <w:color w:val="000000"/>
                      <w:sz w:val="16"/>
                      <w:szCs w:val="16"/>
                      <w:lang w:eastAsia="es-CL"/>
                    </w:rPr>
                  </w:pPr>
                  <w:r w:rsidRPr="00BA4B18">
                    <w:rPr>
                      <w:rFonts w:ascii="Calibri" w:eastAsia="Times New Roman" w:hAnsi="Calibri" w:cs="Calibri"/>
                      <w:b/>
                      <w:bCs/>
                      <w:color w:val="000000"/>
                      <w:sz w:val="16"/>
                      <w:szCs w:val="16"/>
                      <w:lang w:eastAsia="es-CL"/>
                    </w:rPr>
                    <w:t> </w:t>
                  </w:r>
                </w:p>
                <w:p w14:paraId="136350B8" w14:textId="77777777" w:rsidR="004E64B6" w:rsidRPr="00BA4B18" w:rsidRDefault="004E64B6" w:rsidP="004E64B6">
                  <w:pPr>
                    <w:rPr>
                      <w:rFonts w:ascii="Calibri" w:eastAsia="Times New Roman" w:hAnsi="Calibri" w:cs="Calibri"/>
                      <w:color w:val="000000"/>
                      <w:sz w:val="16"/>
                      <w:szCs w:val="16"/>
                      <w:lang w:eastAsia="es-CL"/>
                    </w:rPr>
                  </w:pPr>
                  <w:r w:rsidRPr="00BA4B18">
                    <w:rPr>
                      <w:rFonts w:ascii="Calibri" w:eastAsia="Times New Roman" w:hAnsi="Calibri" w:cs="Calibri"/>
                      <w:color w:val="000000"/>
                      <w:sz w:val="16"/>
                      <w:szCs w:val="16"/>
                      <w:lang w:eastAsia="es-CL"/>
                    </w:rPr>
                    <w:t> </w:t>
                  </w:r>
                </w:p>
              </w:tc>
            </w:tr>
          </w:tbl>
          <w:p w14:paraId="2D7EC118" w14:textId="77777777" w:rsidR="004E64B6" w:rsidRPr="0025129B" w:rsidRDefault="004E64B6" w:rsidP="004E64B6">
            <w:pPr>
              <w:jc w:val="center"/>
              <w:rPr>
                <w:rFonts w:eastAsia="Times New Roman"/>
                <w:color w:val="000000"/>
                <w:sz w:val="20"/>
                <w:szCs w:val="20"/>
                <w:lang w:eastAsia="es-CL"/>
              </w:rPr>
            </w:pPr>
          </w:p>
        </w:tc>
      </w:tr>
      <w:tr w:rsidR="004E64B6" w:rsidRPr="0025129B" w14:paraId="29298B50" w14:textId="77777777" w:rsidTr="00672FD6">
        <w:trPr>
          <w:trHeight w:val="230"/>
          <w:jc w:val="center"/>
        </w:trPr>
        <w:tc>
          <w:tcPr>
            <w:tcW w:w="943" w:type="pct"/>
            <w:tcBorders>
              <w:bottom w:val="single" w:sz="4" w:space="0" w:color="auto"/>
            </w:tcBorders>
            <w:shd w:val="clear" w:color="auto" w:fill="auto"/>
            <w:noWrap/>
            <w:vAlign w:val="center"/>
            <w:hideMark/>
          </w:tcPr>
          <w:p w14:paraId="292A7F3D" w14:textId="7CE05AEE" w:rsidR="004E64B6" w:rsidRPr="0025129B" w:rsidRDefault="004E64B6" w:rsidP="004E64B6">
            <w:pPr>
              <w:pStyle w:val="Descripcin"/>
              <w:rPr>
                <w:rFonts w:eastAsia="Times New Roman"/>
                <w:color w:val="000000"/>
                <w:lang w:eastAsia="es-CL"/>
              </w:rPr>
            </w:pPr>
            <w:r w:rsidRPr="0025129B">
              <w:t xml:space="preserve">Tabla </w:t>
            </w:r>
            <w:r>
              <w:t>11</w:t>
            </w:r>
            <w:r w:rsidRPr="0025129B">
              <w:t>.</w:t>
            </w:r>
          </w:p>
        </w:tc>
        <w:tc>
          <w:tcPr>
            <w:tcW w:w="4057" w:type="pct"/>
            <w:tcBorders>
              <w:bottom w:val="single" w:sz="4" w:space="0" w:color="auto"/>
            </w:tcBorders>
            <w:shd w:val="clear" w:color="auto" w:fill="auto"/>
            <w:noWrap/>
            <w:vAlign w:val="center"/>
            <w:hideMark/>
          </w:tcPr>
          <w:p w14:paraId="5E6022F2" w14:textId="77777777" w:rsidR="004E64B6" w:rsidRPr="0025129B" w:rsidRDefault="004E64B6" w:rsidP="004E64B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17-10-2018</w:t>
            </w:r>
          </w:p>
        </w:tc>
      </w:tr>
      <w:tr w:rsidR="004E64B6" w:rsidRPr="0025129B" w14:paraId="509605DF" w14:textId="77777777" w:rsidTr="00672FD6">
        <w:trPr>
          <w:trHeight w:val="290"/>
          <w:jc w:val="center"/>
        </w:trPr>
        <w:tc>
          <w:tcPr>
            <w:tcW w:w="5000" w:type="pct"/>
            <w:gridSpan w:val="2"/>
            <w:shd w:val="clear" w:color="auto" w:fill="auto"/>
            <w:hideMark/>
          </w:tcPr>
          <w:p w14:paraId="39D23708" w14:textId="77777777" w:rsidR="004E64B6" w:rsidRPr="0025129B" w:rsidRDefault="004E64B6" w:rsidP="004E64B6">
            <w:pPr>
              <w:jc w:val="both"/>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Parcelas de muestreo en el área MOD-9.</w:t>
            </w:r>
          </w:p>
        </w:tc>
      </w:tr>
    </w:tbl>
    <w:p w14:paraId="266C1F4B" w14:textId="77777777" w:rsidR="004E64B6" w:rsidRDefault="004E64B6" w:rsidP="004E64B6"/>
    <w:tbl>
      <w:tblPr>
        <w:tblStyle w:val="Tablaconcuadrcula"/>
        <w:tblW w:w="5000" w:type="pct"/>
        <w:tblLook w:val="04A0" w:firstRow="1" w:lastRow="0" w:firstColumn="1" w:lastColumn="0" w:noHBand="0" w:noVBand="1"/>
      </w:tblPr>
      <w:tblGrid>
        <w:gridCol w:w="3768"/>
        <w:gridCol w:w="9794"/>
      </w:tblGrid>
      <w:tr w:rsidR="004E64B6" w:rsidRPr="00EB688F" w14:paraId="61997268" w14:textId="77777777" w:rsidTr="00672FD6">
        <w:trPr>
          <w:trHeight w:val="142"/>
        </w:trPr>
        <w:tc>
          <w:tcPr>
            <w:tcW w:w="1389" w:type="pct"/>
          </w:tcPr>
          <w:p w14:paraId="1CF94D93" w14:textId="73E52CD9" w:rsidR="004E64B6" w:rsidRPr="00EB688F" w:rsidRDefault="004E64B6" w:rsidP="004E64B6">
            <w:pPr>
              <w:pStyle w:val="Descripcin"/>
              <w:rPr>
                <w:color w:val="auto"/>
              </w:rPr>
            </w:pPr>
            <w:r w:rsidRPr="00EB688F">
              <w:rPr>
                <w:color w:val="auto"/>
                <w:sz w:val="20"/>
              </w:rPr>
              <w:t>Hecho constatado</w:t>
            </w:r>
            <w:r>
              <w:rPr>
                <w:color w:val="auto"/>
                <w:sz w:val="20"/>
              </w:rPr>
              <w:t xml:space="preserve"> 3</w:t>
            </w:r>
          </w:p>
        </w:tc>
        <w:tc>
          <w:tcPr>
            <w:tcW w:w="3611" w:type="pct"/>
          </w:tcPr>
          <w:p w14:paraId="2321C543" w14:textId="3F49159C" w:rsidR="004E64B6" w:rsidRPr="00EB688F" w:rsidRDefault="004E64B6" w:rsidP="004E64B6">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r w:rsidR="00672FD6">
              <w:rPr>
                <w:rFonts w:eastAsia="Times New Roman"/>
                <w:lang w:eastAsia="es-CL"/>
              </w:rPr>
              <w:t>--</w:t>
            </w:r>
          </w:p>
        </w:tc>
      </w:tr>
      <w:tr w:rsidR="004E64B6" w:rsidRPr="00EB688F" w14:paraId="25F9360A" w14:textId="77777777" w:rsidTr="00672FD6">
        <w:trPr>
          <w:trHeight w:val="319"/>
        </w:trPr>
        <w:tc>
          <w:tcPr>
            <w:tcW w:w="5000" w:type="pct"/>
            <w:gridSpan w:val="2"/>
            <w:tcBorders>
              <w:bottom w:val="single" w:sz="4" w:space="0" w:color="auto"/>
            </w:tcBorders>
          </w:tcPr>
          <w:p w14:paraId="56C6DC2B" w14:textId="47EB2B0B" w:rsidR="004E64B6" w:rsidRPr="00EB688F" w:rsidRDefault="004E64B6" w:rsidP="004E64B6">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Id 1, 36, 37, 38 y 39</w:t>
            </w:r>
            <w:r w:rsidRPr="00AB24E1">
              <w:rPr>
                <w:rFonts w:eastAsia="Times New Roman"/>
                <w:bCs/>
                <w:lang w:eastAsia="es-CL"/>
              </w:rPr>
              <w:t xml:space="preserve"> del</w:t>
            </w:r>
            <w:r>
              <w:rPr>
                <w:rFonts w:eastAsia="Times New Roman"/>
                <w:bCs/>
                <w:lang w:eastAsia="es-CL"/>
              </w:rPr>
              <w:t xml:space="preserve"> punto 4 del presente informe.</w:t>
            </w:r>
          </w:p>
        </w:tc>
      </w:tr>
      <w:tr w:rsidR="004E64B6" w:rsidRPr="00EB688F" w14:paraId="48FE4C43" w14:textId="77777777" w:rsidTr="00672FD6">
        <w:trPr>
          <w:trHeight w:val="627"/>
        </w:trPr>
        <w:tc>
          <w:tcPr>
            <w:tcW w:w="5000" w:type="pct"/>
            <w:gridSpan w:val="2"/>
          </w:tcPr>
          <w:p w14:paraId="649ADDFF" w14:textId="77777777" w:rsidR="004E64B6" w:rsidRPr="00EB688F" w:rsidRDefault="004E64B6" w:rsidP="004E64B6">
            <w:r w:rsidRPr="00EB688F">
              <w:rPr>
                <w:b/>
              </w:rPr>
              <w:t xml:space="preserve">Exigencias: </w:t>
            </w:r>
          </w:p>
          <w:p w14:paraId="24435A9A" w14:textId="77777777" w:rsidR="004E64B6" w:rsidRDefault="004E64B6" w:rsidP="004E64B6">
            <w:pPr>
              <w:rPr>
                <w:b/>
              </w:rPr>
            </w:pPr>
          </w:p>
          <w:p w14:paraId="46F78D0D" w14:textId="77777777" w:rsidR="004E64B6" w:rsidRDefault="004E64B6" w:rsidP="004E64B6">
            <w:pPr>
              <w:rPr>
                <w:b/>
              </w:rPr>
            </w:pPr>
            <w:r>
              <w:rPr>
                <w:b/>
              </w:rPr>
              <w:t>RCA 443/2010</w:t>
            </w:r>
          </w:p>
          <w:p w14:paraId="21EB1406" w14:textId="77777777" w:rsidR="004E64B6" w:rsidRDefault="004E64B6" w:rsidP="004E64B6">
            <w:pPr>
              <w:rPr>
                <w:b/>
                <w:u w:val="single"/>
              </w:rPr>
            </w:pPr>
            <w:r w:rsidRPr="005B60FF">
              <w:rPr>
                <w:b/>
                <w:u w:val="single"/>
              </w:rPr>
              <w:t>Considerando 7.2.1.4.</w:t>
            </w:r>
          </w:p>
          <w:p w14:paraId="526BFE06" w14:textId="77777777" w:rsidR="004E64B6" w:rsidRPr="00915C29" w:rsidRDefault="004E64B6" w:rsidP="004E64B6">
            <w:pPr>
              <w:jc w:val="both"/>
              <w:rPr>
                <w:i/>
              </w:rPr>
            </w:pPr>
            <w:r w:rsidRPr="00915C29">
              <w:rPr>
                <w:i/>
              </w:rPr>
              <w:t>10. Condiciones o Exigencias Específicas</w:t>
            </w:r>
          </w:p>
          <w:p w14:paraId="13FD0FD6" w14:textId="77777777" w:rsidR="004E64B6" w:rsidRPr="00915C29" w:rsidRDefault="004E64B6" w:rsidP="004E64B6">
            <w:pPr>
              <w:jc w:val="both"/>
              <w:rPr>
                <w:i/>
              </w:rPr>
            </w:pPr>
            <w:r w:rsidRPr="00915C29">
              <w:rPr>
                <w:i/>
              </w:rPr>
              <w:t>10.1. No se afectará vegetación arbórea y arbustiva nativa, en la fase de construcción del proyecto, tal como lo ha señalado el titular en el Estudio de Impacto</w:t>
            </w:r>
            <w:r>
              <w:rPr>
                <w:i/>
              </w:rPr>
              <w:t xml:space="preserve"> </w:t>
            </w:r>
            <w:r w:rsidRPr="00915C29">
              <w:rPr>
                <w:i/>
              </w:rPr>
              <w:t>Ambiental y en la Adenda N°1, salvo 9 ejemplares nativos, entre árboles y arbustos, que serán trasplantados. Para lo anterior, se requiere que entre las</w:t>
            </w:r>
            <w:r>
              <w:rPr>
                <w:i/>
              </w:rPr>
              <w:t xml:space="preserve"> </w:t>
            </w:r>
            <w:r w:rsidRPr="00915C29">
              <w:rPr>
                <w:i/>
              </w:rPr>
              <w:t>medidas de seguimiento, c</w:t>
            </w:r>
            <w:r>
              <w:rPr>
                <w:i/>
              </w:rPr>
              <w:t xml:space="preserve">on sus respectivos registros ex ante y ex </w:t>
            </w:r>
            <w:r w:rsidRPr="00915C29">
              <w:rPr>
                <w:i/>
              </w:rPr>
              <w:t>post, relacionado con las instalaciones de las respectivas torres, se informe a los</w:t>
            </w:r>
            <w:r>
              <w:rPr>
                <w:i/>
              </w:rPr>
              <w:t xml:space="preserve"> </w:t>
            </w:r>
            <w:r w:rsidRPr="00915C29">
              <w:rPr>
                <w:i/>
              </w:rPr>
              <w:t>Servicios con competencia ambiental en esta materia, incluida la Corporación Nacional Forestal, del cumplimiento del referido compromiso.</w:t>
            </w:r>
          </w:p>
          <w:p w14:paraId="6E554E8B" w14:textId="77777777" w:rsidR="004E64B6" w:rsidRPr="00915C29" w:rsidRDefault="004E64B6" w:rsidP="004E64B6">
            <w:pPr>
              <w:jc w:val="both"/>
              <w:rPr>
                <w:i/>
              </w:rPr>
            </w:pPr>
            <w:r w:rsidRPr="00915C29">
              <w:rPr>
                <w:i/>
              </w:rPr>
              <w:lastRenderedPageBreak/>
              <w:t>10.2.</w:t>
            </w:r>
            <w:r>
              <w:rPr>
                <w:i/>
              </w:rPr>
              <w:t xml:space="preserve"> </w:t>
            </w:r>
            <w:r w:rsidRPr="00915C29">
              <w:rPr>
                <w:i/>
              </w:rPr>
              <w:t>Respecto</w:t>
            </w:r>
            <w:r>
              <w:rPr>
                <w:i/>
              </w:rPr>
              <w:t xml:space="preserve"> </w:t>
            </w:r>
            <w:r w:rsidRPr="00915C29">
              <w:rPr>
                <w:i/>
              </w:rPr>
              <w:t>del trasplante de la vegetación, se deberá acreditar dicho compromiso, mediante la generación de informes. Entre los aspectos a considerar,</w:t>
            </w:r>
            <w:r>
              <w:rPr>
                <w:i/>
              </w:rPr>
              <w:t xml:space="preserve"> </w:t>
            </w:r>
            <w:r w:rsidRPr="00915C29">
              <w:rPr>
                <w:i/>
              </w:rPr>
              <w:t>se solicita, señalar las acciones a realizar, definir un cronograma de actividades y representar en un plano georreferenciado el área con los ejemplares</w:t>
            </w:r>
            <w:r>
              <w:rPr>
                <w:i/>
              </w:rPr>
              <w:t xml:space="preserve"> </w:t>
            </w:r>
            <w:r w:rsidRPr="00915C29">
              <w:rPr>
                <w:i/>
              </w:rPr>
              <w:t>trasplantados. Se dará por cumplida la medida, una vez estén establecidos los ejemplares trasplantados. A modo de verificación, la CONAF emitirá un</w:t>
            </w:r>
            <w:r>
              <w:rPr>
                <w:i/>
              </w:rPr>
              <w:t xml:space="preserve"> </w:t>
            </w:r>
            <w:r w:rsidRPr="00915C29">
              <w:rPr>
                <w:i/>
              </w:rPr>
              <w:t>informe validando la medida. En caso de no haber resultados positivos de la propuesta, se deberá reponer, mediante plantación con ejemplares de las mismas</w:t>
            </w:r>
            <w:r>
              <w:rPr>
                <w:i/>
              </w:rPr>
              <w:t xml:space="preserve"> </w:t>
            </w:r>
            <w:r w:rsidRPr="00915C29">
              <w:rPr>
                <w:i/>
              </w:rPr>
              <w:t>especies afectadas, con una proporción de 10 individuos plantados por cada uno no establecido.</w:t>
            </w:r>
          </w:p>
          <w:p w14:paraId="59B3277A" w14:textId="77777777" w:rsidR="004E64B6" w:rsidRPr="00EB688F" w:rsidRDefault="004E64B6" w:rsidP="004E64B6">
            <w:pPr>
              <w:jc w:val="both"/>
              <w:rPr>
                <w:b/>
              </w:rPr>
            </w:pPr>
          </w:p>
        </w:tc>
      </w:tr>
      <w:tr w:rsidR="004E64B6" w:rsidRPr="00EB688F" w14:paraId="6595C67A" w14:textId="77777777" w:rsidTr="00672FD6">
        <w:trPr>
          <w:trHeight w:val="627"/>
        </w:trPr>
        <w:tc>
          <w:tcPr>
            <w:tcW w:w="5000" w:type="pct"/>
            <w:gridSpan w:val="2"/>
          </w:tcPr>
          <w:p w14:paraId="5EC0711E" w14:textId="1B36224A" w:rsidR="004E64B6" w:rsidRPr="00260E7B" w:rsidRDefault="004E64B6" w:rsidP="004E64B6">
            <w:pPr>
              <w:rPr>
                <w:b/>
                <w:iCs/>
              </w:rPr>
            </w:pPr>
            <w:r w:rsidRPr="00260E7B">
              <w:rPr>
                <w:b/>
                <w:iCs/>
              </w:rPr>
              <w:lastRenderedPageBreak/>
              <w:t>Examen de información</w:t>
            </w:r>
            <w:r>
              <w:rPr>
                <w:b/>
                <w:iCs/>
              </w:rPr>
              <w:t xml:space="preserve"> </w:t>
            </w:r>
            <w:r>
              <w:rPr>
                <w:b/>
              </w:rPr>
              <w:t xml:space="preserve">(antecedentes </w:t>
            </w:r>
            <w:r w:rsidR="004E13E8">
              <w:rPr>
                <w:b/>
              </w:rPr>
              <w:t>en Anexo 4</w:t>
            </w:r>
            <w:r w:rsidRPr="0017719C">
              <w:rPr>
                <w:b/>
              </w:rPr>
              <w:t>):</w:t>
            </w:r>
          </w:p>
          <w:p w14:paraId="17C07061" w14:textId="77777777" w:rsidR="004E64B6" w:rsidRPr="002620F1" w:rsidRDefault="004E64B6" w:rsidP="004E64B6">
            <w:pPr>
              <w:pStyle w:val="Prrafodelista"/>
              <w:numPr>
                <w:ilvl w:val="0"/>
                <w:numId w:val="24"/>
              </w:numPr>
              <w:rPr>
                <w:iCs/>
              </w:rPr>
            </w:pPr>
            <w:r w:rsidRPr="0097393D">
              <w:rPr>
                <w:iCs/>
              </w:rPr>
              <w:t xml:space="preserve">Se </w:t>
            </w:r>
            <w:r w:rsidRPr="002620F1">
              <w:rPr>
                <w:iCs/>
              </w:rPr>
              <w:t xml:space="preserve">solicitó en el acta de inspección del </w:t>
            </w:r>
            <w:r w:rsidRPr="00310BDB">
              <w:rPr>
                <w:b/>
                <w:iCs/>
              </w:rPr>
              <w:t>27/09/2017</w:t>
            </w:r>
            <w:r w:rsidRPr="002620F1">
              <w:rPr>
                <w:iCs/>
              </w:rPr>
              <w:t xml:space="preserve"> la siguiente documentación que fue entregada el 02/11/2017:</w:t>
            </w:r>
          </w:p>
          <w:p w14:paraId="4CA402F8" w14:textId="77777777" w:rsidR="004E64B6" w:rsidRPr="002620F1" w:rsidRDefault="004E64B6" w:rsidP="004E64B6">
            <w:pPr>
              <w:pStyle w:val="Prrafodelista"/>
              <w:numPr>
                <w:ilvl w:val="1"/>
                <w:numId w:val="23"/>
              </w:numPr>
              <w:rPr>
                <w:iCs/>
              </w:rPr>
            </w:pPr>
            <w:r w:rsidRPr="002620F1">
              <w:rPr>
                <w:iCs/>
              </w:rPr>
              <w:t>Informe de acreditación de trasplante de vegetación asociado al considerando 10.2 de la RCA 443/2010.</w:t>
            </w:r>
          </w:p>
          <w:p w14:paraId="4B12B3BE" w14:textId="77777777" w:rsidR="004E64B6" w:rsidRDefault="004E64B6" w:rsidP="004E64B6">
            <w:pPr>
              <w:pStyle w:val="Prrafodelista"/>
              <w:numPr>
                <w:ilvl w:val="0"/>
                <w:numId w:val="24"/>
              </w:numPr>
            </w:pPr>
            <w:r>
              <w:t>Respecto del documento,</w:t>
            </w:r>
            <w:r w:rsidRPr="0097393D">
              <w:t xml:space="preserve"> </w:t>
            </w:r>
            <w:r>
              <w:t xml:space="preserve">el titular indicó que estos informes son producidos por terceros, toda vez que la RCA N°443/2010 corresponde a Aes </w:t>
            </w:r>
            <w:proofErr w:type="spellStart"/>
            <w:r>
              <w:t>Gener</w:t>
            </w:r>
            <w:proofErr w:type="spellEnd"/>
            <w:r>
              <w:t xml:space="preserve"> S.A. No Obstante se acompañan los informes de monitoreos de seguimiento de trasplante y sus respectivos comprobantes de carga en el SSA correspondientes a:</w:t>
            </w:r>
          </w:p>
          <w:p w14:paraId="27865D16" w14:textId="77777777" w:rsidR="004E64B6" w:rsidRDefault="004E64B6" w:rsidP="004E64B6">
            <w:pPr>
              <w:pStyle w:val="Prrafodelista"/>
              <w:ind w:left="360"/>
            </w:pPr>
          </w:p>
          <w:tbl>
            <w:tblPr>
              <w:tblStyle w:val="Tablaconcuadrcula"/>
              <w:tblW w:w="0" w:type="auto"/>
              <w:jc w:val="center"/>
              <w:tblLook w:val="04A0" w:firstRow="1" w:lastRow="0" w:firstColumn="1" w:lastColumn="0" w:noHBand="0" w:noVBand="1"/>
            </w:tblPr>
            <w:tblGrid>
              <w:gridCol w:w="1224"/>
              <w:gridCol w:w="2806"/>
              <w:gridCol w:w="4329"/>
            </w:tblGrid>
            <w:tr w:rsidR="004E64B6" w14:paraId="724FC410" w14:textId="77777777" w:rsidTr="004E64B6">
              <w:trPr>
                <w:jc w:val="center"/>
              </w:trPr>
              <w:tc>
                <w:tcPr>
                  <w:tcW w:w="1224" w:type="dxa"/>
                </w:tcPr>
                <w:p w14:paraId="68ADDF65" w14:textId="77777777" w:rsidR="004E64B6" w:rsidRDefault="004E64B6" w:rsidP="004E64B6">
                  <w:pPr>
                    <w:jc w:val="center"/>
                  </w:pPr>
                  <w:r>
                    <w:t>Código SSA</w:t>
                  </w:r>
                </w:p>
              </w:tc>
              <w:tc>
                <w:tcPr>
                  <w:tcW w:w="2806" w:type="dxa"/>
                </w:tcPr>
                <w:p w14:paraId="71600DB0" w14:textId="77777777" w:rsidR="004E64B6" w:rsidRDefault="004E64B6" w:rsidP="004E64B6">
                  <w:pPr>
                    <w:jc w:val="center"/>
                  </w:pPr>
                  <w:r>
                    <w:t>Fecha de carga del documento</w:t>
                  </w:r>
                </w:p>
              </w:tc>
              <w:tc>
                <w:tcPr>
                  <w:tcW w:w="4329" w:type="dxa"/>
                </w:tcPr>
                <w:p w14:paraId="0CFA1DA4" w14:textId="77777777" w:rsidR="004E64B6" w:rsidRDefault="004E64B6" w:rsidP="004E64B6">
                  <w:pPr>
                    <w:jc w:val="center"/>
                  </w:pPr>
                  <w:r>
                    <w:t>Documento</w:t>
                  </w:r>
                </w:p>
              </w:tc>
            </w:tr>
            <w:tr w:rsidR="004E64B6" w14:paraId="20FBE4BE" w14:textId="77777777" w:rsidTr="004E64B6">
              <w:trPr>
                <w:jc w:val="center"/>
              </w:trPr>
              <w:tc>
                <w:tcPr>
                  <w:tcW w:w="1224" w:type="dxa"/>
                </w:tcPr>
                <w:p w14:paraId="79218F72" w14:textId="77777777" w:rsidR="004E64B6" w:rsidRDefault="004E64B6" w:rsidP="004E64B6">
                  <w:pPr>
                    <w:jc w:val="center"/>
                  </w:pPr>
                  <w:r>
                    <w:t>30140</w:t>
                  </w:r>
                </w:p>
              </w:tc>
              <w:tc>
                <w:tcPr>
                  <w:tcW w:w="2806" w:type="dxa"/>
                </w:tcPr>
                <w:p w14:paraId="17890F83" w14:textId="77777777" w:rsidR="004E64B6" w:rsidRDefault="004E64B6" w:rsidP="004E64B6">
                  <w:pPr>
                    <w:jc w:val="center"/>
                  </w:pPr>
                  <w:r>
                    <w:t>19-02-2015</w:t>
                  </w:r>
                </w:p>
              </w:tc>
              <w:tc>
                <w:tcPr>
                  <w:tcW w:w="4329" w:type="dxa"/>
                </w:tcPr>
                <w:p w14:paraId="0024DB40" w14:textId="77777777" w:rsidR="004E64B6" w:rsidRDefault="004E64B6" w:rsidP="004E64B6">
                  <w:pPr>
                    <w:jc w:val="center"/>
                  </w:pPr>
                  <w:r>
                    <w:t>Informe de monitoreo trasplante de vegetación 1</w:t>
                  </w:r>
                </w:p>
              </w:tc>
            </w:tr>
            <w:tr w:rsidR="004E64B6" w14:paraId="69F5FBCC" w14:textId="77777777" w:rsidTr="004E64B6">
              <w:trPr>
                <w:jc w:val="center"/>
              </w:trPr>
              <w:tc>
                <w:tcPr>
                  <w:tcW w:w="1224" w:type="dxa"/>
                </w:tcPr>
                <w:p w14:paraId="7A83133B" w14:textId="77777777" w:rsidR="004E64B6" w:rsidRDefault="004E64B6" w:rsidP="004E64B6">
                  <w:pPr>
                    <w:jc w:val="center"/>
                  </w:pPr>
                  <w:r>
                    <w:t>33381</w:t>
                  </w:r>
                </w:p>
              </w:tc>
              <w:tc>
                <w:tcPr>
                  <w:tcW w:w="2806" w:type="dxa"/>
                </w:tcPr>
                <w:p w14:paraId="1185AE3B" w14:textId="77777777" w:rsidR="004E64B6" w:rsidRDefault="004E64B6" w:rsidP="004E64B6">
                  <w:pPr>
                    <w:jc w:val="center"/>
                  </w:pPr>
                  <w:r>
                    <w:t>11-06-2015</w:t>
                  </w:r>
                </w:p>
              </w:tc>
              <w:tc>
                <w:tcPr>
                  <w:tcW w:w="4329" w:type="dxa"/>
                </w:tcPr>
                <w:p w14:paraId="5079C135" w14:textId="77777777" w:rsidR="004E64B6" w:rsidRDefault="004E64B6" w:rsidP="004E64B6">
                  <w:pPr>
                    <w:jc w:val="center"/>
                  </w:pPr>
                  <w:r>
                    <w:t>Informe de monitoreo trasplante de vegetación 2</w:t>
                  </w:r>
                </w:p>
              </w:tc>
            </w:tr>
            <w:tr w:rsidR="004E64B6" w14:paraId="30B5B457" w14:textId="77777777" w:rsidTr="004E64B6">
              <w:trPr>
                <w:jc w:val="center"/>
              </w:trPr>
              <w:tc>
                <w:tcPr>
                  <w:tcW w:w="1224" w:type="dxa"/>
                </w:tcPr>
                <w:p w14:paraId="1CC9B061" w14:textId="77777777" w:rsidR="004E64B6" w:rsidRDefault="004E64B6" w:rsidP="004E64B6">
                  <w:pPr>
                    <w:jc w:val="center"/>
                  </w:pPr>
                  <w:r>
                    <w:t>41722</w:t>
                  </w:r>
                </w:p>
              </w:tc>
              <w:tc>
                <w:tcPr>
                  <w:tcW w:w="2806" w:type="dxa"/>
                </w:tcPr>
                <w:p w14:paraId="008048F7" w14:textId="77777777" w:rsidR="004E64B6" w:rsidRDefault="004E64B6" w:rsidP="004E64B6">
                  <w:pPr>
                    <w:jc w:val="center"/>
                  </w:pPr>
                  <w:r>
                    <w:t>30-12-2015</w:t>
                  </w:r>
                </w:p>
              </w:tc>
              <w:tc>
                <w:tcPr>
                  <w:tcW w:w="4329" w:type="dxa"/>
                </w:tcPr>
                <w:p w14:paraId="547BE965" w14:textId="77777777" w:rsidR="004E64B6" w:rsidRDefault="004E64B6" w:rsidP="004E64B6">
                  <w:pPr>
                    <w:jc w:val="center"/>
                  </w:pPr>
                  <w:r>
                    <w:t>Informe de monitoreo trasplante de vegetación 3</w:t>
                  </w:r>
                </w:p>
              </w:tc>
            </w:tr>
            <w:tr w:rsidR="004E64B6" w14:paraId="25E9FF5F" w14:textId="77777777" w:rsidTr="004E64B6">
              <w:trPr>
                <w:jc w:val="center"/>
              </w:trPr>
              <w:tc>
                <w:tcPr>
                  <w:tcW w:w="1224" w:type="dxa"/>
                </w:tcPr>
                <w:p w14:paraId="45D43B15" w14:textId="77777777" w:rsidR="004E64B6" w:rsidRDefault="004E64B6" w:rsidP="004E64B6">
                  <w:pPr>
                    <w:jc w:val="center"/>
                  </w:pPr>
                  <w:r>
                    <w:t>52998</w:t>
                  </w:r>
                </w:p>
              </w:tc>
              <w:tc>
                <w:tcPr>
                  <w:tcW w:w="2806" w:type="dxa"/>
                </w:tcPr>
                <w:p w14:paraId="79EB676C" w14:textId="77777777" w:rsidR="004E64B6" w:rsidRDefault="004E64B6" w:rsidP="004E64B6">
                  <w:pPr>
                    <w:jc w:val="center"/>
                  </w:pPr>
                  <w:r>
                    <w:t>26-12-2016</w:t>
                  </w:r>
                </w:p>
              </w:tc>
              <w:tc>
                <w:tcPr>
                  <w:tcW w:w="4329" w:type="dxa"/>
                </w:tcPr>
                <w:p w14:paraId="56EB8F6C" w14:textId="77777777" w:rsidR="004E64B6" w:rsidRDefault="004E64B6" w:rsidP="004E64B6">
                  <w:pPr>
                    <w:jc w:val="center"/>
                  </w:pPr>
                  <w:r>
                    <w:t>Informe de monitoreo trasplante de vegetación 4</w:t>
                  </w:r>
                </w:p>
              </w:tc>
            </w:tr>
          </w:tbl>
          <w:p w14:paraId="1CF6B0E3" w14:textId="77777777" w:rsidR="004E64B6" w:rsidRDefault="004E64B6" w:rsidP="004E64B6">
            <w:pPr>
              <w:pStyle w:val="Prrafodelista"/>
              <w:ind w:left="360"/>
            </w:pPr>
          </w:p>
          <w:p w14:paraId="3EECB1FB" w14:textId="77777777" w:rsidR="004E64B6" w:rsidRPr="000D0A22" w:rsidRDefault="004E64B6" w:rsidP="004E64B6">
            <w:pPr>
              <w:pStyle w:val="Prrafodelista"/>
              <w:numPr>
                <w:ilvl w:val="0"/>
                <w:numId w:val="24"/>
              </w:numPr>
            </w:pPr>
            <w:r w:rsidRPr="000D0A22">
              <w:t xml:space="preserve">Dichos informes fueron encomendados para su análisis a CONAF a través del Ord. N°2224 de fecha 21/09/17 de la SMA, sin tener una respuesta al momento de redacción del presente informe. </w:t>
            </w:r>
          </w:p>
          <w:p w14:paraId="1974C8E5" w14:textId="77777777" w:rsidR="004E64B6" w:rsidRPr="002620F1" w:rsidRDefault="004E64B6" w:rsidP="004E64B6">
            <w:pPr>
              <w:pStyle w:val="Prrafodelista"/>
              <w:numPr>
                <w:ilvl w:val="0"/>
                <w:numId w:val="24"/>
              </w:numPr>
            </w:pPr>
            <w:r w:rsidRPr="002620F1">
              <w:t>Respecto del último informe cargado por el titular (26/12/2016), en este se concluye que de los 9 individuos trasplantados, cinco murieron, indicando el titular que queda a criterio de la autoridad (CONAF), las condiciones en que se deberá realizar esta medida para dar el cierre final al compromiso. El titular no señala cuales han sido las gestiones posteriores para dar cumplimiento a la RCA N°443/2010.</w:t>
            </w:r>
          </w:p>
          <w:p w14:paraId="304BC372" w14:textId="77777777" w:rsidR="004E64B6" w:rsidRPr="00915C29" w:rsidRDefault="004E64B6" w:rsidP="004E64B6">
            <w:pPr>
              <w:pStyle w:val="Prrafodelista"/>
              <w:ind w:left="360"/>
            </w:pPr>
          </w:p>
        </w:tc>
      </w:tr>
    </w:tbl>
    <w:p w14:paraId="3DEC1CE6" w14:textId="77777777" w:rsidR="004E64B6" w:rsidRDefault="004E64B6" w:rsidP="004E64B6"/>
    <w:tbl>
      <w:tblPr>
        <w:tblStyle w:val="Tablaconcuadrcula"/>
        <w:tblW w:w="5000" w:type="pct"/>
        <w:tblLook w:val="04A0" w:firstRow="1" w:lastRow="0" w:firstColumn="1" w:lastColumn="0" w:noHBand="0" w:noVBand="1"/>
      </w:tblPr>
      <w:tblGrid>
        <w:gridCol w:w="3768"/>
        <w:gridCol w:w="9794"/>
      </w:tblGrid>
      <w:tr w:rsidR="004E64B6" w:rsidRPr="00EB688F" w14:paraId="66E1D6DF" w14:textId="77777777" w:rsidTr="00672FD6">
        <w:trPr>
          <w:trHeight w:val="142"/>
        </w:trPr>
        <w:tc>
          <w:tcPr>
            <w:tcW w:w="1389" w:type="pct"/>
          </w:tcPr>
          <w:p w14:paraId="261D7095" w14:textId="73D99DEF" w:rsidR="004E64B6" w:rsidRPr="00EB688F" w:rsidRDefault="004E64B6" w:rsidP="004E64B6">
            <w:pPr>
              <w:pStyle w:val="Descripcin"/>
              <w:rPr>
                <w:color w:val="auto"/>
              </w:rPr>
            </w:pPr>
            <w:r w:rsidRPr="00EB688F">
              <w:rPr>
                <w:color w:val="auto"/>
                <w:sz w:val="20"/>
              </w:rPr>
              <w:t xml:space="preserve">Hecho constatado </w:t>
            </w:r>
            <w:r>
              <w:rPr>
                <w:color w:val="auto"/>
                <w:sz w:val="20"/>
              </w:rPr>
              <w:t>4</w:t>
            </w:r>
          </w:p>
        </w:tc>
        <w:tc>
          <w:tcPr>
            <w:tcW w:w="3611" w:type="pct"/>
          </w:tcPr>
          <w:p w14:paraId="5274D37A" w14:textId="68AF7EE2" w:rsidR="004E64B6" w:rsidRPr="00EB688F" w:rsidRDefault="004E64B6" w:rsidP="004E64B6">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r w:rsidR="00672FD6">
              <w:rPr>
                <w:rFonts w:eastAsia="Times New Roman"/>
                <w:lang w:eastAsia="es-CL"/>
              </w:rPr>
              <w:t>--</w:t>
            </w:r>
          </w:p>
        </w:tc>
      </w:tr>
      <w:tr w:rsidR="004E64B6" w:rsidRPr="00EB688F" w14:paraId="058B750F" w14:textId="77777777" w:rsidTr="00672FD6">
        <w:trPr>
          <w:trHeight w:val="319"/>
        </w:trPr>
        <w:tc>
          <w:tcPr>
            <w:tcW w:w="5000" w:type="pct"/>
            <w:gridSpan w:val="2"/>
            <w:tcBorders>
              <w:bottom w:val="single" w:sz="4" w:space="0" w:color="auto"/>
            </w:tcBorders>
          </w:tcPr>
          <w:p w14:paraId="00FD03E7" w14:textId="19060FD1" w:rsidR="004E64B6" w:rsidRPr="00EB688F" w:rsidRDefault="004E64B6" w:rsidP="004E64B6">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Id 10, 11, 12, 13, 14, 15, 16, 17, 18, 19 y 31 del punto 4 del presente informe.</w:t>
            </w:r>
          </w:p>
        </w:tc>
      </w:tr>
      <w:tr w:rsidR="004E64B6" w:rsidRPr="00EB688F" w14:paraId="2680EF19" w14:textId="77777777" w:rsidTr="00672FD6">
        <w:trPr>
          <w:trHeight w:val="627"/>
        </w:trPr>
        <w:tc>
          <w:tcPr>
            <w:tcW w:w="5000" w:type="pct"/>
            <w:gridSpan w:val="2"/>
          </w:tcPr>
          <w:p w14:paraId="52168682" w14:textId="77777777" w:rsidR="004E64B6" w:rsidRDefault="004E64B6" w:rsidP="004E64B6">
            <w:pPr>
              <w:rPr>
                <w:b/>
              </w:rPr>
            </w:pPr>
            <w:r w:rsidRPr="00EB688F">
              <w:rPr>
                <w:b/>
              </w:rPr>
              <w:t xml:space="preserve">Exigencias: </w:t>
            </w:r>
          </w:p>
          <w:p w14:paraId="45330832" w14:textId="77777777" w:rsidR="004E64B6" w:rsidRPr="00EB688F" w:rsidRDefault="004E64B6" w:rsidP="004E64B6"/>
          <w:p w14:paraId="51CE2E05" w14:textId="77777777" w:rsidR="004E64B6" w:rsidRDefault="004E64B6" w:rsidP="004E64B6">
            <w:pPr>
              <w:jc w:val="both"/>
              <w:rPr>
                <w:b/>
              </w:rPr>
            </w:pPr>
            <w:r w:rsidRPr="008F3A14">
              <w:rPr>
                <w:b/>
              </w:rPr>
              <w:t>RCA 256/2009.</w:t>
            </w:r>
            <w:r>
              <w:rPr>
                <w:b/>
              </w:rPr>
              <w:t xml:space="preserve"> </w:t>
            </w:r>
          </w:p>
          <w:p w14:paraId="6DC85712" w14:textId="77777777" w:rsidR="004E64B6" w:rsidRPr="00175406" w:rsidRDefault="004E64B6" w:rsidP="004E64B6">
            <w:pPr>
              <w:jc w:val="both"/>
              <w:rPr>
                <w:i/>
                <w:u w:val="single"/>
              </w:rPr>
            </w:pPr>
            <w:r w:rsidRPr="00175406">
              <w:rPr>
                <w:b/>
                <w:u w:val="single"/>
              </w:rPr>
              <w:t>Considerando</w:t>
            </w:r>
            <w:r w:rsidRPr="00175406">
              <w:rPr>
                <w:u w:val="single"/>
              </w:rPr>
              <w:t xml:space="preserve"> </w:t>
            </w:r>
            <w:r w:rsidRPr="00175406">
              <w:rPr>
                <w:b/>
                <w:u w:val="single"/>
              </w:rPr>
              <w:t>7.2.1.10.</w:t>
            </w:r>
            <w:r w:rsidRPr="00175406">
              <w:rPr>
                <w:i/>
                <w:u w:val="single"/>
              </w:rPr>
              <w:t xml:space="preserve"> </w:t>
            </w:r>
          </w:p>
          <w:p w14:paraId="39C144E7" w14:textId="77777777" w:rsidR="004E64B6" w:rsidRPr="00B718AF" w:rsidRDefault="004E64B6" w:rsidP="004E64B6">
            <w:pPr>
              <w:jc w:val="both"/>
              <w:rPr>
                <w:i/>
              </w:rPr>
            </w:pPr>
            <w:r w:rsidRPr="00B718AF">
              <w:rPr>
                <w:i/>
              </w:rPr>
              <w:t>Vegetación no Arbórea</w:t>
            </w:r>
          </w:p>
          <w:p w14:paraId="467D1308" w14:textId="77777777" w:rsidR="004E64B6" w:rsidRPr="00B718AF" w:rsidRDefault="004E64B6" w:rsidP="004E64B6">
            <w:pPr>
              <w:jc w:val="both"/>
              <w:rPr>
                <w:i/>
              </w:rPr>
            </w:pPr>
            <w:r w:rsidRPr="00B718AF">
              <w:rPr>
                <w:i/>
              </w:rPr>
              <w:t>7.2.1.10</w:t>
            </w:r>
            <w:r>
              <w:rPr>
                <w:i/>
              </w:rPr>
              <w:t>.</w:t>
            </w:r>
            <w:r w:rsidRPr="00B718AF">
              <w:rPr>
                <w:i/>
              </w:rPr>
              <w:t xml:space="preserve"> Se contempla como medida de restauración para todas aquellas áreas afectadas que no constituyen bosque, (y por lo tanto no incluidas en el plan de manejo forestal), cuya cobertura total alcanza alrededor de 75 hectáreas, un plan de restauración de la vegetación, que tiene por objetivo estabilizar los suelos después de las obras y restituir en la medida de lo posible la vegetación preexistente, con fines de control de la erosión, mitigación visual y restitución del hábitat faunístico. También </w:t>
            </w:r>
            <w:r w:rsidRPr="00B718AF">
              <w:rPr>
                <w:i/>
              </w:rPr>
              <w:lastRenderedPageBreak/>
              <w:t>se consideran aquellas áreas en donde se removió el bosque y son posibles de recuperar después de la etapa de construcción del proyecto, o aquellas donde las intervenciones han generado áreas potenciales de erosión.</w:t>
            </w:r>
          </w:p>
          <w:p w14:paraId="474FEDD3" w14:textId="77777777" w:rsidR="004E64B6" w:rsidRPr="00B718AF" w:rsidRDefault="004E64B6" w:rsidP="004E64B6">
            <w:pPr>
              <w:jc w:val="both"/>
              <w:rPr>
                <w:i/>
              </w:rPr>
            </w:pPr>
          </w:p>
          <w:p w14:paraId="6063A246" w14:textId="77777777" w:rsidR="004E64B6" w:rsidRPr="00B718AF" w:rsidRDefault="004E64B6" w:rsidP="004E64B6">
            <w:pPr>
              <w:jc w:val="both"/>
              <w:rPr>
                <w:i/>
              </w:rPr>
            </w:pPr>
            <w:r w:rsidRPr="00B718AF">
              <w:rPr>
                <w:i/>
              </w:rPr>
              <w:t>7.2.1.11</w:t>
            </w:r>
            <w:r>
              <w:rPr>
                <w:i/>
              </w:rPr>
              <w:t>.</w:t>
            </w:r>
            <w:r w:rsidRPr="00B718AF">
              <w:rPr>
                <w:i/>
              </w:rPr>
              <w:t xml:space="preserve"> Las actividades de restauración de la vegetación serán planificadas y desarrolladas usando los principios básicos de la sucesión ecológica, entendida como el cambio gradual natural en la composición y estructura de una comunidad a través del tiempo, y luego de una perturbación. El plan de restauración de la vegetación se estructura de la siguiente forma:</w:t>
            </w:r>
          </w:p>
          <w:p w14:paraId="69554379" w14:textId="77777777" w:rsidR="004E64B6" w:rsidRPr="00B718AF" w:rsidRDefault="004E64B6" w:rsidP="004E64B6">
            <w:pPr>
              <w:jc w:val="both"/>
              <w:rPr>
                <w:i/>
              </w:rPr>
            </w:pPr>
            <w:r w:rsidRPr="00B718AF">
              <w:rPr>
                <w:i/>
              </w:rPr>
              <w:t xml:space="preserve">1. </w:t>
            </w:r>
            <w:proofErr w:type="spellStart"/>
            <w:r w:rsidRPr="00B718AF">
              <w:rPr>
                <w:i/>
              </w:rPr>
              <w:t>Microruteo</w:t>
            </w:r>
            <w:proofErr w:type="spellEnd"/>
            <w:r w:rsidRPr="00B718AF">
              <w:rPr>
                <w:i/>
              </w:rPr>
              <w:t xml:space="preserve"> de la vegetación</w:t>
            </w:r>
          </w:p>
          <w:p w14:paraId="070A7651" w14:textId="77777777" w:rsidR="004E64B6" w:rsidRPr="00B718AF" w:rsidRDefault="004E64B6" w:rsidP="004E64B6">
            <w:pPr>
              <w:jc w:val="both"/>
              <w:rPr>
                <w:i/>
              </w:rPr>
            </w:pPr>
            <w:r w:rsidRPr="00B718AF">
              <w:rPr>
                <w:i/>
              </w:rPr>
              <w:t xml:space="preserve">2. Plan de </w:t>
            </w:r>
            <w:proofErr w:type="spellStart"/>
            <w:r w:rsidRPr="00B718AF">
              <w:rPr>
                <w:i/>
              </w:rPr>
              <w:t>viverización</w:t>
            </w:r>
            <w:proofErr w:type="spellEnd"/>
            <w:r w:rsidRPr="00B718AF">
              <w:rPr>
                <w:i/>
              </w:rPr>
              <w:t xml:space="preserve"> de especies para la restauración</w:t>
            </w:r>
          </w:p>
          <w:p w14:paraId="3769B07B" w14:textId="77777777" w:rsidR="004E64B6" w:rsidRPr="00B718AF" w:rsidRDefault="004E64B6" w:rsidP="004E64B6">
            <w:pPr>
              <w:jc w:val="both"/>
              <w:rPr>
                <w:i/>
              </w:rPr>
            </w:pPr>
            <w:r w:rsidRPr="00B718AF">
              <w:rPr>
                <w:i/>
              </w:rPr>
              <w:t>3. Planes de revegetación de los acopios de marina y de los campamentos, taludes y plataformas de acceso a los túneles.</w:t>
            </w:r>
          </w:p>
          <w:p w14:paraId="6CA43B38" w14:textId="77777777" w:rsidR="004E64B6" w:rsidRPr="00B718AF" w:rsidRDefault="004E64B6" w:rsidP="004E64B6">
            <w:pPr>
              <w:jc w:val="both"/>
              <w:rPr>
                <w:i/>
              </w:rPr>
            </w:pPr>
          </w:p>
          <w:p w14:paraId="7380B9B1" w14:textId="77777777" w:rsidR="004E64B6" w:rsidRPr="00B718AF" w:rsidRDefault="004E64B6" w:rsidP="004E64B6">
            <w:pPr>
              <w:jc w:val="both"/>
              <w:rPr>
                <w:i/>
              </w:rPr>
            </w:pPr>
            <w:r w:rsidRPr="00B718AF">
              <w:rPr>
                <w:i/>
              </w:rPr>
              <w:t>7.2.1.12</w:t>
            </w:r>
            <w:r>
              <w:rPr>
                <w:i/>
              </w:rPr>
              <w:t>.</w:t>
            </w:r>
            <w:r w:rsidRPr="00B718AF">
              <w:rPr>
                <w:i/>
              </w:rPr>
              <w:t xml:space="preserve"> El plan de restauración de la vegetación será implementado en todas las áreas de intervención del proyecto (acopios de marina, taludes de caminos, campamentos, etc.), excepto aquellas en que la cobertura vegetal es muy escasa, y en donde el suelo existente en el área no asegure el prendimiento esperado de la restauración. Lo anterior será constatado durante las actividades de </w:t>
            </w:r>
            <w:proofErr w:type="spellStart"/>
            <w:r w:rsidRPr="00B718AF">
              <w:rPr>
                <w:i/>
              </w:rPr>
              <w:t>microruteo</w:t>
            </w:r>
            <w:proofErr w:type="spellEnd"/>
            <w:r w:rsidRPr="00B718AF">
              <w:rPr>
                <w:i/>
              </w:rPr>
              <w:t>."</w:t>
            </w:r>
          </w:p>
          <w:p w14:paraId="2C60C04D" w14:textId="77777777" w:rsidR="004E64B6" w:rsidRPr="002144BB" w:rsidRDefault="004E64B6" w:rsidP="004E64B6">
            <w:pPr>
              <w:jc w:val="both"/>
              <w:rPr>
                <w:i/>
              </w:rPr>
            </w:pPr>
            <w:r w:rsidRPr="002144BB">
              <w:rPr>
                <w:i/>
              </w:rPr>
              <w:t>7.2.4</w:t>
            </w:r>
            <w:r>
              <w:rPr>
                <w:i/>
              </w:rPr>
              <w:t>.</w:t>
            </w:r>
            <w:r w:rsidRPr="002144BB">
              <w:rPr>
                <w:i/>
              </w:rPr>
              <w:t xml:space="preserve"> Respecto de los impactos ocasionados sobre el paisaje, el titular se obliga a implementar las siguientes medidas:</w:t>
            </w:r>
          </w:p>
          <w:p w14:paraId="16BE0D56" w14:textId="77777777" w:rsidR="004E64B6" w:rsidRDefault="004E64B6" w:rsidP="004E64B6">
            <w:pPr>
              <w:jc w:val="both"/>
              <w:rPr>
                <w:i/>
              </w:rPr>
            </w:pPr>
            <w:r w:rsidRPr="002144BB">
              <w:rPr>
                <w:i/>
              </w:rPr>
              <w:t>FASE DE CONSTRUCCION</w:t>
            </w:r>
          </w:p>
          <w:p w14:paraId="14125B09" w14:textId="77777777" w:rsidR="004E64B6" w:rsidRDefault="004E64B6" w:rsidP="004E64B6">
            <w:pPr>
              <w:jc w:val="both"/>
              <w:rPr>
                <w:i/>
              </w:rPr>
            </w:pPr>
            <w:r>
              <w:rPr>
                <w:i/>
              </w:rPr>
              <w:t>[…].</w:t>
            </w:r>
          </w:p>
          <w:p w14:paraId="1F3B23FD" w14:textId="77777777" w:rsidR="004E64B6" w:rsidRDefault="004E64B6" w:rsidP="004E64B6">
            <w:pPr>
              <w:jc w:val="both"/>
              <w:rPr>
                <w:i/>
              </w:rPr>
            </w:pPr>
            <w:r w:rsidRPr="00165A4C">
              <w:rPr>
                <w:i/>
              </w:rPr>
              <w:t>7</w:t>
            </w:r>
            <w:r>
              <w:rPr>
                <w:i/>
              </w:rPr>
              <w:t>.2.4</w:t>
            </w:r>
            <w:r w:rsidRPr="00165A4C">
              <w:rPr>
                <w:i/>
              </w:rPr>
              <w:t>.4</w:t>
            </w:r>
            <w:r>
              <w:rPr>
                <w:i/>
              </w:rPr>
              <w:t xml:space="preserve">. </w:t>
            </w:r>
            <w:r w:rsidRPr="002144BB">
              <w:rPr>
                <w:i/>
              </w:rPr>
              <w:t>Se deberá instruir a los Contratistas respecto de un adecuado desmantelamiento de las instalaciones provisoras de</w:t>
            </w:r>
            <w:r>
              <w:rPr>
                <w:i/>
              </w:rPr>
              <w:t xml:space="preserve"> </w:t>
            </w:r>
            <w:r w:rsidRPr="002144BB">
              <w:rPr>
                <w:i/>
              </w:rPr>
              <w:t>faenas y campamentos, desarrollando además de la limpieza o saneamiento de los sitios ocupados, labores de</w:t>
            </w:r>
            <w:r>
              <w:rPr>
                <w:i/>
              </w:rPr>
              <w:t xml:space="preserve"> </w:t>
            </w:r>
            <w:r w:rsidRPr="002144BB">
              <w:rPr>
                <w:i/>
              </w:rPr>
              <w:t>reconstitución paisajística consistentes en la recuperación topográfica y revegetación de los sectores intervenidos,</w:t>
            </w:r>
            <w:r>
              <w:rPr>
                <w:i/>
              </w:rPr>
              <w:t xml:space="preserve"> </w:t>
            </w:r>
            <w:r w:rsidRPr="002144BB">
              <w:rPr>
                <w:i/>
              </w:rPr>
              <w:t>utilizando para ello especies arbustivas o herbáceas de la zona (en caso que no corresponda la aplicación de planes de</w:t>
            </w:r>
            <w:r>
              <w:rPr>
                <w:i/>
              </w:rPr>
              <w:t xml:space="preserve"> </w:t>
            </w:r>
            <w:r w:rsidRPr="002144BB">
              <w:rPr>
                <w:i/>
              </w:rPr>
              <w:t>manejo forestal). Esta recuperación considera labores de perfilado, minimización de ángulos rectos y alturas acorde al</w:t>
            </w:r>
            <w:r>
              <w:rPr>
                <w:i/>
              </w:rPr>
              <w:t xml:space="preserve"> </w:t>
            </w:r>
            <w:r w:rsidRPr="002144BB">
              <w:rPr>
                <w:i/>
              </w:rPr>
              <w:t>paisaje local, en los casos que proceda, de acuerdo a lo señalado en el Anexo 29, adjunto al EIA.</w:t>
            </w:r>
          </w:p>
          <w:p w14:paraId="3AE071D5" w14:textId="77777777" w:rsidR="004E64B6" w:rsidRDefault="004E64B6" w:rsidP="004E64B6">
            <w:pPr>
              <w:jc w:val="both"/>
              <w:rPr>
                <w:i/>
              </w:rPr>
            </w:pPr>
          </w:p>
          <w:p w14:paraId="4F7BD8D0" w14:textId="77777777" w:rsidR="004E64B6" w:rsidRPr="005009CD" w:rsidRDefault="004E64B6" w:rsidP="004E64B6">
            <w:pPr>
              <w:jc w:val="both"/>
              <w:rPr>
                <w:b/>
                <w:u w:val="single"/>
              </w:rPr>
            </w:pPr>
            <w:r w:rsidRPr="005009CD">
              <w:rPr>
                <w:b/>
                <w:u w:val="single"/>
              </w:rPr>
              <w:t>Anexo 29 del EIA. Plan de restauración de la vegetación</w:t>
            </w:r>
          </w:p>
          <w:p w14:paraId="5D3974A2" w14:textId="77777777" w:rsidR="004E64B6" w:rsidRPr="005009CD" w:rsidRDefault="004E64B6" w:rsidP="004E64B6">
            <w:pPr>
              <w:pStyle w:val="Prrafodelista"/>
              <w:numPr>
                <w:ilvl w:val="0"/>
                <w:numId w:val="44"/>
              </w:numPr>
              <w:rPr>
                <w:i/>
              </w:rPr>
            </w:pPr>
            <w:r w:rsidRPr="005009CD">
              <w:rPr>
                <w:i/>
              </w:rPr>
              <w:t xml:space="preserve">Plan de </w:t>
            </w:r>
            <w:proofErr w:type="spellStart"/>
            <w:r w:rsidRPr="005009CD">
              <w:rPr>
                <w:i/>
              </w:rPr>
              <w:t>viverización</w:t>
            </w:r>
            <w:proofErr w:type="spellEnd"/>
            <w:r w:rsidRPr="005009CD">
              <w:rPr>
                <w:i/>
              </w:rPr>
              <w:t xml:space="preserve"> de especies nativas.</w:t>
            </w:r>
          </w:p>
          <w:p w14:paraId="003C593A" w14:textId="77777777" w:rsidR="004E64B6" w:rsidRDefault="004E64B6" w:rsidP="004E64B6">
            <w:pPr>
              <w:jc w:val="both"/>
              <w:rPr>
                <w:i/>
              </w:rPr>
            </w:pPr>
            <w:r>
              <w:rPr>
                <w:i/>
              </w:rPr>
              <w:t>[…].</w:t>
            </w:r>
          </w:p>
          <w:p w14:paraId="2637A88A" w14:textId="77777777" w:rsidR="004E64B6" w:rsidRDefault="004E64B6" w:rsidP="004E64B6">
            <w:pPr>
              <w:jc w:val="both"/>
              <w:rPr>
                <w:i/>
              </w:rPr>
            </w:pPr>
            <w:r w:rsidRPr="005009CD">
              <w:rPr>
                <w:i/>
              </w:rPr>
              <w:t>Este vivero será declarado al Servicio Agrícola y Ganadero</w:t>
            </w:r>
            <w:r>
              <w:rPr>
                <w:i/>
              </w:rPr>
              <w:t xml:space="preserve"> </w:t>
            </w:r>
            <w:r w:rsidRPr="005009CD">
              <w:rPr>
                <w:i/>
              </w:rPr>
              <w:t>(SAG), y también será utilizado para los estudios de reproducción y desarrollo de las</w:t>
            </w:r>
            <w:r>
              <w:rPr>
                <w:i/>
              </w:rPr>
              <w:t xml:space="preserve"> </w:t>
            </w:r>
            <w:r w:rsidRPr="005009CD">
              <w:rPr>
                <w:i/>
              </w:rPr>
              <w:t>especies en categoría</w:t>
            </w:r>
            <w:r>
              <w:rPr>
                <w:i/>
              </w:rPr>
              <w:t xml:space="preserve"> </w:t>
            </w:r>
            <w:r w:rsidRPr="005009CD">
              <w:rPr>
                <w:i/>
              </w:rPr>
              <w:t>de conservación.</w:t>
            </w:r>
          </w:p>
          <w:p w14:paraId="40497EE4" w14:textId="77777777" w:rsidR="004E64B6" w:rsidRDefault="004E64B6" w:rsidP="004E64B6">
            <w:pPr>
              <w:jc w:val="both"/>
              <w:rPr>
                <w:i/>
              </w:rPr>
            </w:pPr>
            <w:r w:rsidRPr="00165A4C">
              <w:rPr>
                <w:i/>
              </w:rPr>
              <w:t xml:space="preserve">Las actividades del proceso de </w:t>
            </w:r>
            <w:proofErr w:type="spellStart"/>
            <w:r w:rsidRPr="00165A4C">
              <w:rPr>
                <w:i/>
              </w:rPr>
              <w:t>viverización</w:t>
            </w:r>
            <w:proofErr w:type="spellEnd"/>
            <w:r w:rsidRPr="00165A4C">
              <w:rPr>
                <w:i/>
              </w:rPr>
              <w:t xml:space="preserve"> y plantación se detallan en la tabla 1 y las especies que se </w:t>
            </w:r>
            <w:proofErr w:type="spellStart"/>
            <w:r w:rsidRPr="00165A4C">
              <w:rPr>
                <w:i/>
              </w:rPr>
              <w:t>viverizarán</w:t>
            </w:r>
            <w:proofErr w:type="spellEnd"/>
            <w:r w:rsidRPr="00165A4C">
              <w:rPr>
                <w:i/>
              </w:rPr>
              <w:t xml:space="preserve"> se</w:t>
            </w:r>
            <w:r>
              <w:rPr>
                <w:i/>
              </w:rPr>
              <w:t xml:space="preserve"> </w:t>
            </w:r>
            <w:r w:rsidRPr="00165A4C">
              <w:rPr>
                <w:i/>
              </w:rPr>
              <w:t xml:space="preserve">presentan en la tabla </w:t>
            </w:r>
            <w:r>
              <w:rPr>
                <w:i/>
              </w:rPr>
              <w:t>2</w:t>
            </w:r>
            <w:r w:rsidRPr="00165A4C">
              <w:rPr>
                <w:i/>
              </w:rPr>
              <w:t>.</w:t>
            </w:r>
          </w:p>
          <w:p w14:paraId="5E95C100" w14:textId="77777777" w:rsidR="004E64B6" w:rsidRDefault="004E64B6" w:rsidP="004E64B6">
            <w:pPr>
              <w:jc w:val="both"/>
              <w:rPr>
                <w:i/>
              </w:rPr>
            </w:pPr>
            <w:r>
              <w:rPr>
                <w:i/>
              </w:rPr>
              <w:t>[…].</w:t>
            </w:r>
          </w:p>
          <w:p w14:paraId="321A047A" w14:textId="77777777" w:rsidR="004E64B6" w:rsidRDefault="004E64B6" w:rsidP="004E64B6">
            <w:pPr>
              <w:pStyle w:val="Prrafodelista"/>
              <w:numPr>
                <w:ilvl w:val="0"/>
                <w:numId w:val="44"/>
              </w:numPr>
              <w:rPr>
                <w:i/>
              </w:rPr>
            </w:pPr>
            <w:r w:rsidRPr="005009CD">
              <w:rPr>
                <w:i/>
              </w:rPr>
              <w:t>Plan de revegetación de la vegetación</w:t>
            </w:r>
          </w:p>
          <w:p w14:paraId="2B2A903E" w14:textId="77777777" w:rsidR="004E64B6" w:rsidRDefault="004E64B6" w:rsidP="004E64B6">
            <w:pPr>
              <w:jc w:val="both"/>
              <w:rPr>
                <w:i/>
              </w:rPr>
            </w:pPr>
            <w:r>
              <w:rPr>
                <w:i/>
              </w:rPr>
              <w:t>[…].</w:t>
            </w:r>
          </w:p>
          <w:p w14:paraId="1AEC5EC9" w14:textId="77777777" w:rsidR="004E64B6" w:rsidRPr="005009CD" w:rsidRDefault="004E64B6" w:rsidP="004E64B6">
            <w:pPr>
              <w:jc w:val="both"/>
              <w:rPr>
                <w:i/>
              </w:rPr>
            </w:pPr>
            <w:r w:rsidRPr="005009CD">
              <w:rPr>
                <w:i/>
              </w:rPr>
              <w:t xml:space="preserve"> Tabla 3 Plan de Revegetación de los Acopios de Marina</w:t>
            </w:r>
          </w:p>
          <w:p w14:paraId="78FD0AB3" w14:textId="77777777" w:rsidR="004E64B6" w:rsidRDefault="004E64B6" w:rsidP="004E64B6">
            <w:pPr>
              <w:jc w:val="both"/>
              <w:rPr>
                <w:i/>
              </w:rPr>
            </w:pPr>
            <w:r>
              <w:rPr>
                <w:i/>
              </w:rPr>
              <w:t>[…].</w:t>
            </w:r>
          </w:p>
          <w:p w14:paraId="1E907262" w14:textId="77777777" w:rsidR="004E64B6" w:rsidRPr="00EB688F" w:rsidRDefault="004E64B6" w:rsidP="004E64B6">
            <w:pPr>
              <w:jc w:val="both"/>
              <w:rPr>
                <w:b/>
              </w:rPr>
            </w:pPr>
            <w:r>
              <w:rPr>
                <w:i/>
              </w:rPr>
              <w:t>Tabla 4</w:t>
            </w:r>
            <w:r w:rsidRPr="005009CD">
              <w:rPr>
                <w:i/>
              </w:rPr>
              <w:t xml:space="preserve"> Plan de</w:t>
            </w:r>
            <w:r>
              <w:rPr>
                <w:i/>
              </w:rPr>
              <w:t xml:space="preserve"> </w:t>
            </w:r>
            <w:r w:rsidRPr="00165A4C">
              <w:rPr>
                <w:i/>
              </w:rPr>
              <w:t>Revegetación de las I</w:t>
            </w:r>
            <w:r>
              <w:rPr>
                <w:i/>
              </w:rPr>
              <w:t>nsta</w:t>
            </w:r>
            <w:r w:rsidRPr="00165A4C">
              <w:rPr>
                <w:i/>
              </w:rPr>
              <w:t>laciones de Faenas, Campamentos, Taludes y Plataformas de Acceso a los Túnel</w:t>
            </w:r>
            <w:r>
              <w:rPr>
                <w:i/>
              </w:rPr>
              <w:t>es</w:t>
            </w:r>
            <w:r w:rsidRPr="00165A4C">
              <w:rPr>
                <w:i/>
              </w:rPr>
              <w:t>.</w:t>
            </w:r>
          </w:p>
        </w:tc>
      </w:tr>
      <w:tr w:rsidR="004E64B6" w:rsidRPr="00EB688F" w14:paraId="1D96D736" w14:textId="77777777" w:rsidTr="00672FD6">
        <w:trPr>
          <w:trHeight w:val="627"/>
        </w:trPr>
        <w:tc>
          <w:tcPr>
            <w:tcW w:w="5000" w:type="pct"/>
            <w:gridSpan w:val="2"/>
          </w:tcPr>
          <w:p w14:paraId="3B614F39" w14:textId="66FE50E3" w:rsidR="004E64B6" w:rsidRPr="0017719C" w:rsidRDefault="004E64B6" w:rsidP="004E64B6">
            <w:r>
              <w:rPr>
                <w:b/>
              </w:rPr>
              <w:lastRenderedPageBreak/>
              <w:t xml:space="preserve">Examen de información (antecedentes </w:t>
            </w:r>
            <w:r w:rsidR="004E13E8">
              <w:rPr>
                <w:b/>
              </w:rPr>
              <w:t>en Anexo 4</w:t>
            </w:r>
            <w:r w:rsidRPr="0017719C">
              <w:rPr>
                <w:b/>
              </w:rPr>
              <w:t>):</w:t>
            </w:r>
          </w:p>
          <w:p w14:paraId="1F291FF1" w14:textId="643D4166" w:rsidR="004E64B6" w:rsidRDefault="004E64B6" w:rsidP="004E64B6">
            <w:pPr>
              <w:numPr>
                <w:ilvl w:val="0"/>
                <w:numId w:val="11"/>
              </w:numPr>
              <w:contextualSpacing/>
              <w:jc w:val="both"/>
            </w:pPr>
            <w:r w:rsidRPr="0017719C">
              <w:t xml:space="preserve">El SAG a través del Ord. N°88 </w:t>
            </w:r>
            <w:r w:rsidR="004E13E8">
              <w:t>de fecha 09/01/2018 (Anexo 5</w:t>
            </w:r>
            <w:r w:rsidRPr="0017719C">
              <w:t>),</w:t>
            </w:r>
            <w:r>
              <w:t xml:space="preserve"> entregó un Reporte Técnico con el examen de información que fue encomendado en el Ord. N°2222 de fecha 21/09/2017 de la SMA, respecto de los </w:t>
            </w:r>
            <w:proofErr w:type="spellStart"/>
            <w:r>
              <w:t>microruteos</w:t>
            </w:r>
            <w:proofErr w:type="spellEnd"/>
            <w:r>
              <w:t>.</w:t>
            </w:r>
          </w:p>
          <w:p w14:paraId="07BB190D" w14:textId="77777777" w:rsidR="004E64B6" w:rsidRDefault="004E64B6" w:rsidP="004E64B6">
            <w:pPr>
              <w:numPr>
                <w:ilvl w:val="0"/>
                <w:numId w:val="11"/>
              </w:numPr>
              <w:contextualSpacing/>
              <w:jc w:val="both"/>
            </w:pPr>
            <w:r>
              <w:lastRenderedPageBreak/>
              <w:t xml:space="preserve">Se revisaron los </w:t>
            </w:r>
            <w:proofErr w:type="spellStart"/>
            <w:r>
              <w:t>microruteos</w:t>
            </w:r>
            <w:proofErr w:type="spellEnd"/>
            <w:r>
              <w:t xml:space="preserve"> de vegetación del periodo comprendido entre el periodo de diciembre 2012 a julio 2013, realizados a los sectores El Colorado, El Yeso, El Volcán y Aucayes, constatándose que la superficie total objeto que no corresponde a bosque, abarcó un total de 40,3 ha., señalándose que se encuentra pendiente una superficie de 34,7 ha. para totalizar la cobertura total comprometida en la RCA de 75 ha. </w:t>
            </w:r>
          </w:p>
          <w:p w14:paraId="2FBCB98D" w14:textId="77777777" w:rsidR="004E64B6" w:rsidRPr="005626F9" w:rsidRDefault="004E64B6" w:rsidP="004E64B6">
            <w:pPr>
              <w:ind w:left="454"/>
              <w:contextualSpacing/>
              <w:jc w:val="both"/>
            </w:pPr>
            <w:r>
              <w:t>No obstante lo anterior, cabe mencionar que en el informe de fiscalización ambiental de expediente</w:t>
            </w:r>
            <w:r w:rsidRPr="004B1016">
              <w:t xml:space="preserve"> </w:t>
            </w:r>
            <w:r w:rsidRPr="004B1016">
              <w:rPr>
                <w:bCs/>
              </w:rPr>
              <w:t>DFZ-2016-647-XIII-RCA-IA</w:t>
            </w:r>
            <w:r>
              <w:rPr>
                <w:bCs/>
              </w:rPr>
              <w:t xml:space="preserve">, fueron analizados los informes de </w:t>
            </w:r>
            <w:proofErr w:type="spellStart"/>
            <w:r>
              <w:rPr>
                <w:bCs/>
              </w:rPr>
              <w:t>microruteo</w:t>
            </w:r>
            <w:proofErr w:type="spellEnd"/>
            <w:r>
              <w:rPr>
                <w:bCs/>
              </w:rPr>
              <w:t xml:space="preserve"> N°31, 32, 33 y 34, los que abarcan cerca de 3,4 ha., y los informes del 1 al 12 no se encuentran cargados el Sistema de Seguimiento Ambiental, ya que corresponden a un periodo anterior a la entrada en funcionamiento de la SMA.</w:t>
            </w:r>
          </w:p>
          <w:p w14:paraId="7627280B" w14:textId="77777777" w:rsidR="004E64B6" w:rsidRDefault="004E64B6" w:rsidP="004E64B6">
            <w:pPr>
              <w:numPr>
                <w:ilvl w:val="0"/>
                <w:numId w:val="11"/>
              </w:numPr>
              <w:contextualSpacing/>
              <w:jc w:val="both"/>
            </w:pPr>
            <w:r>
              <w:t xml:space="preserve">Respecto del documento “Ampliación del Plan de revegetación de áreas a restaurar”, sobre el deber de declarar al SAG el “Plan de </w:t>
            </w:r>
            <w:proofErr w:type="spellStart"/>
            <w:r>
              <w:t>Viverización</w:t>
            </w:r>
            <w:proofErr w:type="spellEnd"/>
            <w:r>
              <w:t xml:space="preserve"> de especies nativas” como indica la RCA N°256/2009, el SAG precisó que en materia sectorial, corresponde que el titular solicite al SAG la inscripción del vivero en el registro nacional de viveros.</w:t>
            </w:r>
          </w:p>
          <w:p w14:paraId="57381552" w14:textId="77777777" w:rsidR="004E64B6" w:rsidRPr="00E5447B" w:rsidRDefault="004E64B6" w:rsidP="004E64B6">
            <w:pPr>
              <w:numPr>
                <w:ilvl w:val="0"/>
                <w:numId w:val="11"/>
              </w:numPr>
              <w:contextualSpacing/>
              <w:jc w:val="both"/>
            </w:pPr>
            <w:r>
              <w:t>Respecto de los planes de revegetación, el SAG señala que e</w:t>
            </w:r>
            <w:r w:rsidRPr="00D15507">
              <w:t>l titular indica que "Los Términos de referencia del plan de restauración de la vegetación" fueron aprobados por el SAG</w:t>
            </w:r>
            <w:r>
              <w:t xml:space="preserve"> </w:t>
            </w:r>
            <w:r w:rsidRPr="00D15507">
              <w:t>RM en Abril de 2010, y que el documento: "Ampliación del plan de revegetación de áreas a restaurar", de Marzo 2013,</w:t>
            </w:r>
            <w:r>
              <w:t xml:space="preserve"> </w:t>
            </w:r>
            <w:r w:rsidRPr="00D15507">
              <w:t>se presentó en respuesta a observaciones del SAG RM. Cabe señalar que, no se identificó en la RCA y documentos</w:t>
            </w:r>
            <w:r>
              <w:t xml:space="preserve"> </w:t>
            </w:r>
            <w:r w:rsidRPr="00D15507">
              <w:t>asociados, el compromiso de presentar un plan de restauración, ni Términos de referencia del plan.</w:t>
            </w:r>
          </w:p>
        </w:tc>
      </w:tr>
    </w:tbl>
    <w:p w14:paraId="2BE343B5" w14:textId="77777777" w:rsidR="004E64B6" w:rsidRDefault="004E64B6" w:rsidP="008F5DAF">
      <w:pPr>
        <w:spacing w:after="0" w:line="240" w:lineRule="auto"/>
        <w:ind w:left="576"/>
        <w:contextualSpacing/>
        <w:outlineLvl w:val="0"/>
        <w:rPr>
          <w:rFonts w:ascii="Calibri" w:eastAsia="Calibri" w:hAnsi="Calibri" w:cs="Calibri"/>
          <w:b/>
          <w:sz w:val="24"/>
          <w:szCs w:val="20"/>
        </w:rPr>
      </w:pPr>
    </w:p>
    <w:p w14:paraId="614EA22E" w14:textId="77777777" w:rsidR="004E64B6" w:rsidRDefault="004E64B6" w:rsidP="004E64B6">
      <w:pPr>
        <w:pStyle w:val="Ttulo2"/>
      </w:pPr>
      <w:bookmarkStart w:id="145" w:name="_Toc43995112"/>
      <w:r>
        <w:t>Manejo de material de excavación, suelo y áridos</w:t>
      </w:r>
      <w:bookmarkEnd w:id="145"/>
      <w:r>
        <w:t xml:space="preserve"> </w:t>
      </w:r>
    </w:p>
    <w:p w14:paraId="20B0AE0E" w14:textId="77777777" w:rsidR="004E64B6" w:rsidRPr="004E64B6" w:rsidRDefault="004E64B6" w:rsidP="00672FD6">
      <w:pPr>
        <w:spacing w:after="0"/>
      </w:pPr>
    </w:p>
    <w:tbl>
      <w:tblPr>
        <w:tblStyle w:val="Tablaconcuadrcula"/>
        <w:tblW w:w="5000" w:type="pct"/>
        <w:tblLook w:val="04A0" w:firstRow="1" w:lastRow="0" w:firstColumn="1" w:lastColumn="0" w:noHBand="0" w:noVBand="1"/>
      </w:tblPr>
      <w:tblGrid>
        <w:gridCol w:w="3768"/>
        <w:gridCol w:w="9794"/>
      </w:tblGrid>
      <w:tr w:rsidR="004E64B6" w:rsidRPr="00EB688F" w14:paraId="7B93488B" w14:textId="77777777" w:rsidTr="00672FD6">
        <w:trPr>
          <w:trHeight w:val="142"/>
        </w:trPr>
        <w:tc>
          <w:tcPr>
            <w:tcW w:w="1389" w:type="pct"/>
          </w:tcPr>
          <w:p w14:paraId="351225C7" w14:textId="1BF01E60" w:rsidR="004E64B6" w:rsidRPr="00EB688F" w:rsidRDefault="004E64B6" w:rsidP="004E64B6">
            <w:pPr>
              <w:pStyle w:val="Descripcin"/>
              <w:rPr>
                <w:color w:val="auto"/>
              </w:rPr>
            </w:pPr>
            <w:r w:rsidRPr="00EB688F">
              <w:rPr>
                <w:color w:val="auto"/>
                <w:sz w:val="20"/>
              </w:rPr>
              <w:t xml:space="preserve">Hecho constatado </w:t>
            </w:r>
            <w:r>
              <w:rPr>
                <w:color w:val="auto"/>
                <w:sz w:val="20"/>
              </w:rPr>
              <w:t>6</w:t>
            </w:r>
          </w:p>
        </w:tc>
        <w:tc>
          <w:tcPr>
            <w:tcW w:w="3611" w:type="pct"/>
          </w:tcPr>
          <w:p w14:paraId="14402334" w14:textId="77777777" w:rsidR="004E64B6" w:rsidRPr="00EB688F" w:rsidRDefault="004E64B6" w:rsidP="004E64B6">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r>
              <w:rPr>
                <w:rFonts w:eastAsia="Times New Roman"/>
                <w:lang w:eastAsia="es-CL"/>
              </w:rPr>
              <w:t xml:space="preserve"> 25/09/2017: 8, 9 y 13; 26/09/2017: 2 y 6; 27/09/2017: 7</w:t>
            </w:r>
          </w:p>
        </w:tc>
      </w:tr>
      <w:tr w:rsidR="004E64B6" w:rsidRPr="00EB688F" w14:paraId="785BBDD6" w14:textId="77777777" w:rsidTr="00672FD6">
        <w:trPr>
          <w:trHeight w:val="319"/>
        </w:trPr>
        <w:tc>
          <w:tcPr>
            <w:tcW w:w="5000" w:type="pct"/>
            <w:gridSpan w:val="2"/>
            <w:tcBorders>
              <w:bottom w:val="single" w:sz="4" w:space="0" w:color="auto"/>
            </w:tcBorders>
          </w:tcPr>
          <w:p w14:paraId="5C5307B6" w14:textId="77777777" w:rsidR="004E64B6" w:rsidRPr="00EB688F" w:rsidRDefault="004E64B6" w:rsidP="004E64B6">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Id 1 y 7 del punto 4 del presente informe.</w:t>
            </w:r>
          </w:p>
        </w:tc>
      </w:tr>
      <w:tr w:rsidR="004E64B6" w:rsidRPr="00EB688F" w14:paraId="6CF5E708" w14:textId="77777777" w:rsidTr="00672FD6">
        <w:trPr>
          <w:trHeight w:val="627"/>
        </w:trPr>
        <w:tc>
          <w:tcPr>
            <w:tcW w:w="5000" w:type="pct"/>
            <w:gridSpan w:val="2"/>
          </w:tcPr>
          <w:p w14:paraId="728EAA15" w14:textId="77777777" w:rsidR="004E64B6" w:rsidRDefault="004E64B6" w:rsidP="004E64B6">
            <w:pPr>
              <w:rPr>
                <w:b/>
              </w:rPr>
            </w:pPr>
            <w:r w:rsidRPr="00EB688F">
              <w:rPr>
                <w:b/>
              </w:rPr>
              <w:t xml:space="preserve">Exigencias: </w:t>
            </w:r>
          </w:p>
          <w:p w14:paraId="661FE4D5" w14:textId="77777777" w:rsidR="004E64B6" w:rsidRDefault="004E64B6" w:rsidP="004E64B6"/>
          <w:p w14:paraId="709AAD4C" w14:textId="77777777" w:rsidR="004E64B6" w:rsidRDefault="004E64B6" w:rsidP="004E64B6">
            <w:pPr>
              <w:rPr>
                <w:b/>
              </w:rPr>
            </w:pPr>
            <w:r w:rsidRPr="008F3A14">
              <w:rPr>
                <w:b/>
              </w:rPr>
              <w:t>RCA 256/2009.</w:t>
            </w:r>
            <w:r>
              <w:rPr>
                <w:b/>
              </w:rPr>
              <w:t xml:space="preserve"> </w:t>
            </w:r>
          </w:p>
          <w:p w14:paraId="78F7285A" w14:textId="77777777" w:rsidR="004E64B6" w:rsidRPr="00710386" w:rsidRDefault="004E64B6" w:rsidP="004E64B6">
            <w:pPr>
              <w:rPr>
                <w:b/>
                <w:u w:val="single"/>
              </w:rPr>
            </w:pPr>
            <w:r w:rsidRPr="00710386">
              <w:rPr>
                <w:b/>
                <w:u w:val="single"/>
              </w:rPr>
              <w:t>Considerando 4.4.1.5.</w:t>
            </w:r>
          </w:p>
          <w:p w14:paraId="3CD40CB1" w14:textId="77777777" w:rsidR="004E64B6" w:rsidRPr="007E1A6F" w:rsidRDefault="004E64B6" w:rsidP="004E64B6">
            <w:pPr>
              <w:jc w:val="both"/>
              <w:rPr>
                <w:i/>
              </w:rPr>
            </w:pPr>
            <w:r w:rsidRPr="007E1A6F">
              <w:rPr>
                <w:i/>
              </w:rPr>
              <w:t>Sitio de Acopio de Marina</w:t>
            </w:r>
          </w:p>
          <w:p w14:paraId="2DF7AFDA" w14:textId="77777777" w:rsidR="004E64B6" w:rsidRPr="007E1A6F" w:rsidRDefault="004E64B6" w:rsidP="004E64B6">
            <w:pPr>
              <w:jc w:val="both"/>
              <w:rPr>
                <w:i/>
              </w:rPr>
            </w:pPr>
            <w:r>
              <w:rPr>
                <w:i/>
              </w:rPr>
              <w:t xml:space="preserve">[…]. </w:t>
            </w:r>
            <w:r w:rsidRPr="007E1A6F">
              <w:rPr>
                <w:i/>
              </w:rPr>
              <w:t>La forma en que serán depositados los excedentes de excavación es la siguiente: Primero se retirará la cubierta vegetal hasta</w:t>
            </w:r>
            <w:r>
              <w:rPr>
                <w:i/>
              </w:rPr>
              <w:t xml:space="preserve"> </w:t>
            </w:r>
            <w:r w:rsidRPr="007E1A6F">
              <w:rPr>
                <w:i/>
              </w:rPr>
              <w:t>darle la rasante propuesta, luego se depositarán 1,5 m en altura de material de excavación de túneles, posteriormente serán</w:t>
            </w:r>
            <w:r>
              <w:rPr>
                <w:i/>
              </w:rPr>
              <w:t xml:space="preserve"> </w:t>
            </w:r>
            <w:r w:rsidRPr="007E1A6F">
              <w:rPr>
                <w:i/>
              </w:rPr>
              <w:t xml:space="preserve">compactados con maquinaria pesada, y así sucesivamente. La </w:t>
            </w:r>
            <w:proofErr w:type="spellStart"/>
            <w:r w:rsidRPr="007E1A6F">
              <w:rPr>
                <w:i/>
              </w:rPr>
              <w:t>depositación</w:t>
            </w:r>
            <w:proofErr w:type="spellEnd"/>
            <w:r w:rsidRPr="007E1A6F">
              <w:rPr>
                <w:i/>
              </w:rPr>
              <w:t xml:space="preserve"> del material se hará en forma de terrazas. Los</w:t>
            </w:r>
            <w:r>
              <w:rPr>
                <w:i/>
              </w:rPr>
              <w:t xml:space="preserve"> </w:t>
            </w:r>
            <w:r w:rsidRPr="007E1A6F">
              <w:rPr>
                <w:i/>
              </w:rPr>
              <w:t>acopios de marina se efectuarán en forma ordenada, formando plataformas parejas y seguras, con taludes naturales que forma</w:t>
            </w:r>
            <w:r>
              <w:rPr>
                <w:i/>
              </w:rPr>
              <w:t xml:space="preserve"> </w:t>
            </w:r>
            <w:r w:rsidRPr="007E1A6F">
              <w:rPr>
                <w:i/>
              </w:rPr>
              <w:t>el mismo material, asegurando su estabilidad. Finalmente, será recubierto con 20 cm de material fino, para luego disponer</w:t>
            </w:r>
            <w:r>
              <w:rPr>
                <w:i/>
              </w:rPr>
              <w:t xml:space="preserve"> </w:t>
            </w:r>
            <w:r w:rsidRPr="007E1A6F">
              <w:rPr>
                <w:i/>
              </w:rPr>
              <w:t>sobre esta superficie la cubierta vegetal proveniente del material de escarpe extraído previamente desde los mismos sitios, el</w:t>
            </w:r>
            <w:r>
              <w:rPr>
                <w:i/>
              </w:rPr>
              <w:t xml:space="preserve"> </w:t>
            </w:r>
            <w:r w:rsidRPr="007E1A6F">
              <w:rPr>
                <w:i/>
              </w:rPr>
              <w:t>cual será retirado y acopiado provisoriamente, para luego ser dispuesto en el sitio durante las faenas de cierre del acopio</w:t>
            </w:r>
            <w:r>
              <w:rPr>
                <w:i/>
              </w:rPr>
              <w:t xml:space="preserve"> </w:t>
            </w:r>
            <w:r w:rsidRPr="007E1A6F">
              <w:rPr>
                <w:i/>
              </w:rPr>
              <w:t>respectivo, en las zonas bajas del proyecto, hasta darle la rasante propuesta por el Contratista de Obras y aprobada por el</w:t>
            </w:r>
            <w:r>
              <w:rPr>
                <w:i/>
              </w:rPr>
              <w:t xml:space="preserve"> </w:t>
            </w:r>
            <w:r w:rsidRPr="007E1A6F">
              <w:rPr>
                <w:i/>
              </w:rPr>
              <w:t>titular.</w:t>
            </w:r>
          </w:p>
          <w:p w14:paraId="122217F6" w14:textId="77777777" w:rsidR="004E64B6" w:rsidRPr="007E1A6F" w:rsidRDefault="004E64B6" w:rsidP="004E64B6">
            <w:pPr>
              <w:jc w:val="both"/>
              <w:rPr>
                <w:i/>
              </w:rPr>
            </w:pPr>
            <w:r w:rsidRPr="007E1A6F">
              <w:rPr>
                <w:i/>
              </w:rPr>
              <w:t>Complementariamente, se hará un rescate de suelo desde las áreas de emplazamiento de caminos, conducciones y estanque, el</w:t>
            </w:r>
            <w:r>
              <w:rPr>
                <w:i/>
              </w:rPr>
              <w:t xml:space="preserve"> </w:t>
            </w:r>
            <w:r w:rsidRPr="007E1A6F">
              <w:rPr>
                <w:i/>
              </w:rPr>
              <w:t>cual será aprovechado en la restauración de los sitios de acopio y otras superficies utilizadas temporalmente.</w:t>
            </w:r>
          </w:p>
          <w:p w14:paraId="40FE0312" w14:textId="77777777" w:rsidR="004E64B6" w:rsidRDefault="004E64B6" w:rsidP="004E64B6">
            <w:pPr>
              <w:jc w:val="both"/>
              <w:rPr>
                <w:i/>
              </w:rPr>
            </w:pPr>
            <w:r w:rsidRPr="007E1A6F">
              <w:rPr>
                <w:i/>
              </w:rPr>
              <w:t>Del área total a intervenir es factible retirar una capa superficial de suelo, para la posterior restauración de la vegetación,</w:t>
            </w:r>
            <w:r>
              <w:rPr>
                <w:i/>
              </w:rPr>
              <w:t xml:space="preserve"> </w:t>
            </w:r>
            <w:r w:rsidRPr="007E1A6F">
              <w:rPr>
                <w:i/>
              </w:rPr>
              <w:t>proveniente del escarpe de acopios de marina y del suelo proveniente del escarpe de otras obras superficiales del proyecto.</w:t>
            </w:r>
            <w:r>
              <w:rPr>
                <w:i/>
              </w:rPr>
              <w:t xml:space="preserve"> </w:t>
            </w:r>
            <w:r w:rsidRPr="007E1A6F">
              <w:rPr>
                <w:i/>
              </w:rPr>
              <w:t>Estos volúmenes estarían disponibles para la restauración de la vegetación. No se contempla la obtención de suelo orgánico</w:t>
            </w:r>
            <w:r>
              <w:rPr>
                <w:i/>
              </w:rPr>
              <w:t xml:space="preserve"> </w:t>
            </w:r>
            <w:r w:rsidRPr="007E1A6F">
              <w:rPr>
                <w:i/>
              </w:rPr>
              <w:t>desde otras áreas no relacionadas con el Proyecto. El área circundante al sitio de acopio de marina y los caminos de acceso a</w:t>
            </w:r>
            <w:r>
              <w:rPr>
                <w:i/>
              </w:rPr>
              <w:t xml:space="preserve"> </w:t>
            </w:r>
            <w:r w:rsidRPr="007E1A6F">
              <w:rPr>
                <w:i/>
              </w:rPr>
              <w:t xml:space="preserve">éste se mantendrán limpios de material de excavación y en perfectas condiciones de </w:t>
            </w:r>
            <w:proofErr w:type="spellStart"/>
            <w:r w:rsidRPr="007E1A6F">
              <w:rPr>
                <w:i/>
              </w:rPr>
              <w:t>transitabilidad</w:t>
            </w:r>
            <w:proofErr w:type="spellEnd"/>
            <w:r w:rsidRPr="007E1A6F">
              <w:rPr>
                <w:i/>
              </w:rPr>
              <w:t>. El tránsito de maquinarias</w:t>
            </w:r>
            <w:r>
              <w:rPr>
                <w:i/>
              </w:rPr>
              <w:t xml:space="preserve"> </w:t>
            </w:r>
            <w:r w:rsidRPr="007E1A6F">
              <w:rPr>
                <w:i/>
              </w:rPr>
              <w:t>y vehículos sólo se realizará por los accesos y caminos autorizados y definidos para las obras del proyecto. El Contratista</w:t>
            </w:r>
            <w:r>
              <w:rPr>
                <w:i/>
              </w:rPr>
              <w:t xml:space="preserve"> </w:t>
            </w:r>
            <w:r w:rsidRPr="007E1A6F">
              <w:rPr>
                <w:i/>
              </w:rPr>
              <w:t xml:space="preserve">delimitará claramente las áreas de circulación y estacionamientos de </w:t>
            </w:r>
            <w:r w:rsidRPr="007E1A6F">
              <w:rPr>
                <w:i/>
              </w:rPr>
              <w:lastRenderedPageBreak/>
              <w:t>vehículos y maquinaria vinculados a la actividad,</w:t>
            </w:r>
            <w:r>
              <w:rPr>
                <w:i/>
              </w:rPr>
              <w:t xml:space="preserve"> </w:t>
            </w:r>
            <w:r w:rsidRPr="007E1A6F">
              <w:rPr>
                <w:i/>
              </w:rPr>
              <w:t>restringiendo absolutamente el uso de áreas no autorizadas por la inspección de obras. En los sitios de acopio de marina del</w:t>
            </w:r>
            <w:r>
              <w:rPr>
                <w:i/>
              </w:rPr>
              <w:t xml:space="preserve"> </w:t>
            </w:r>
            <w:r w:rsidRPr="007E1A6F">
              <w:rPr>
                <w:i/>
              </w:rPr>
              <w:t>proyecto, no se dispondrán restos orgánicos, chatarras, maderas o papel, lodos, u otros materiales.</w:t>
            </w:r>
          </w:p>
          <w:p w14:paraId="6BC8A70C" w14:textId="77777777" w:rsidR="004E64B6" w:rsidRDefault="004E64B6" w:rsidP="004E64B6">
            <w:pPr>
              <w:jc w:val="both"/>
              <w:rPr>
                <w:i/>
              </w:rPr>
            </w:pPr>
            <w:r>
              <w:rPr>
                <w:i/>
              </w:rPr>
              <w:t>[…].</w:t>
            </w:r>
          </w:p>
          <w:p w14:paraId="0BBD6B94" w14:textId="77777777" w:rsidR="004E64B6" w:rsidRPr="007E1A6F" w:rsidRDefault="004E64B6" w:rsidP="004E64B6">
            <w:pPr>
              <w:jc w:val="both"/>
              <w:rPr>
                <w:i/>
              </w:rPr>
            </w:pPr>
          </w:p>
          <w:p w14:paraId="7CD4B5BF" w14:textId="77777777" w:rsidR="004E64B6" w:rsidRPr="003D698F" w:rsidRDefault="004E64B6" w:rsidP="004E64B6">
            <w:pPr>
              <w:rPr>
                <w:b/>
              </w:rPr>
            </w:pPr>
            <w:r>
              <w:rPr>
                <w:b/>
              </w:rPr>
              <w:t xml:space="preserve">Anexo 6 del </w:t>
            </w:r>
            <w:r w:rsidRPr="003D698F">
              <w:rPr>
                <w:b/>
              </w:rPr>
              <w:t>EIA</w:t>
            </w:r>
            <w:r>
              <w:rPr>
                <w:b/>
              </w:rPr>
              <w:t>, RCA 256/2009</w:t>
            </w:r>
            <w:r w:rsidRPr="003D698F">
              <w:rPr>
                <w:b/>
              </w:rPr>
              <w:t>.</w:t>
            </w:r>
          </w:p>
          <w:p w14:paraId="074D6E4E" w14:textId="77777777" w:rsidR="004E64B6" w:rsidRPr="00600420" w:rsidRDefault="004E64B6" w:rsidP="004E64B6">
            <w:pPr>
              <w:rPr>
                <w:b/>
                <w:i/>
              </w:rPr>
            </w:pPr>
            <w:r w:rsidRPr="00600420">
              <w:rPr>
                <w:b/>
                <w:i/>
              </w:rPr>
              <w:t>4. DESCRIPCIÓN DE ACTIVIDADES Y CRITERIOS AMBIENTALES GENERALES</w:t>
            </w:r>
          </w:p>
          <w:p w14:paraId="408D5B03" w14:textId="77777777" w:rsidR="004E64B6" w:rsidRPr="00600420" w:rsidRDefault="004E64B6" w:rsidP="004E64B6">
            <w:pPr>
              <w:rPr>
                <w:i/>
              </w:rPr>
            </w:pPr>
            <w:r w:rsidRPr="00600420">
              <w:rPr>
                <w:i/>
              </w:rPr>
              <w:t>(…)</w:t>
            </w:r>
          </w:p>
          <w:p w14:paraId="09E9502B" w14:textId="77777777" w:rsidR="004E64B6" w:rsidRPr="00600420" w:rsidRDefault="004E64B6" w:rsidP="004E64B6">
            <w:pPr>
              <w:jc w:val="both"/>
              <w:rPr>
                <w:i/>
              </w:rPr>
            </w:pPr>
            <w:r w:rsidRPr="00600420">
              <w:rPr>
                <w:i/>
              </w:rPr>
              <w:t>Todas las medidas adoptadas en las etapas de habilitación, operación y abandono de los sitios de acopio de marina, serán implementadas por el Contratista de obras. GENER realizará un plan de seguimiento ambiental para el manejo y uso de estos sitios, que incluirá entre otras acciones, inspecciones en terreno y controles periódicos de los registros de ingreso al sitio.</w:t>
            </w:r>
          </w:p>
          <w:p w14:paraId="56B53F70" w14:textId="77777777" w:rsidR="004E64B6" w:rsidRPr="00600420" w:rsidRDefault="004E64B6" w:rsidP="004E64B6">
            <w:pPr>
              <w:jc w:val="both"/>
              <w:rPr>
                <w:b/>
                <w:i/>
              </w:rPr>
            </w:pPr>
            <w:r w:rsidRPr="00600420">
              <w:rPr>
                <w:b/>
                <w:i/>
              </w:rPr>
              <w:t>4.1 HABILITACIÓN DE LOS SITIOS DE ACOPIO DE MARINA</w:t>
            </w:r>
          </w:p>
          <w:p w14:paraId="024F7FE9" w14:textId="77777777" w:rsidR="004E64B6" w:rsidRPr="003F0446" w:rsidRDefault="004E64B6" w:rsidP="004E64B6">
            <w:pPr>
              <w:jc w:val="both"/>
              <w:rPr>
                <w:i/>
              </w:rPr>
            </w:pPr>
            <w:r w:rsidRPr="00600420">
              <w:rPr>
                <w:i/>
              </w:rPr>
              <w:t xml:space="preserve">Las actividades involucradas en la </w:t>
            </w:r>
            <w:r w:rsidRPr="003F0446">
              <w:rPr>
                <w:i/>
              </w:rPr>
              <w:t>habilitación de los acopios de marina corresponden a:</w:t>
            </w:r>
          </w:p>
          <w:p w14:paraId="4FF10912" w14:textId="63FF64F6" w:rsidR="004E64B6" w:rsidRPr="00672FD6" w:rsidRDefault="004E64B6" w:rsidP="00672FD6">
            <w:pPr>
              <w:jc w:val="both"/>
              <w:rPr>
                <w:i/>
              </w:rPr>
            </w:pPr>
            <w:r w:rsidRPr="003F0446">
              <w:rPr>
                <w:i/>
              </w:rPr>
              <w:t xml:space="preserve">(…) </w:t>
            </w:r>
            <w:proofErr w:type="spellStart"/>
            <w:r w:rsidRPr="003F0446">
              <w:rPr>
                <w:i/>
              </w:rPr>
              <w:t>iii</w:t>
            </w:r>
            <w:proofErr w:type="spellEnd"/>
            <w:r w:rsidRPr="003F0446">
              <w:rPr>
                <w:i/>
              </w:rPr>
              <w:t>) Despeje del área y acopio de suelos. (…) Previo inicio del relleno, se hará el retiro de la capa superficial del suelo (20 cm), que será acopiado in situ para una posterior reutilización en la fase de cierre del sitio respectivo.</w:t>
            </w:r>
          </w:p>
        </w:tc>
      </w:tr>
      <w:tr w:rsidR="004E64B6" w:rsidRPr="00EB688F" w14:paraId="378D586B" w14:textId="77777777" w:rsidTr="00672FD6">
        <w:trPr>
          <w:trHeight w:val="627"/>
        </w:trPr>
        <w:tc>
          <w:tcPr>
            <w:tcW w:w="5000" w:type="pct"/>
            <w:gridSpan w:val="2"/>
          </w:tcPr>
          <w:p w14:paraId="30AD0289" w14:textId="77777777" w:rsidR="004E64B6" w:rsidRPr="00E36246" w:rsidRDefault="004E64B6" w:rsidP="004E64B6">
            <w:r w:rsidRPr="00E36246">
              <w:rPr>
                <w:b/>
              </w:rPr>
              <w:lastRenderedPageBreak/>
              <w:t>Hechos:</w:t>
            </w:r>
          </w:p>
          <w:p w14:paraId="78471982" w14:textId="77777777" w:rsidR="004E64B6" w:rsidRDefault="004E64B6" w:rsidP="004E64B6">
            <w:pPr>
              <w:pStyle w:val="Prrafodelista"/>
              <w:numPr>
                <w:ilvl w:val="0"/>
                <w:numId w:val="20"/>
              </w:numPr>
            </w:pPr>
            <w:r>
              <w:t>Durante las actividades de inspección del 25, 26 y 27 de septiembre de 2017, respecto de los sitios de ASV, se observó lo siguiente:</w:t>
            </w:r>
          </w:p>
          <w:tbl>
            <w:tblPr>
              <w:tblStyle w:val="Tablaconcuadrcula"/>
              <w:tblW w:w="0" w:type="auto"/>
              <w:jc w:val="center"/>
              <w:tblLook w:val="04A0" w:firstRow="1" w:lastRow="0" w:firstColumn="1" w:lastColumn="0" w:noHBand="0" w:noVBand="1"/>
            </w:tblPr>
            <w:tblGrid>
              <w:gridCol w:w="841"/>
              <w:gridCol w:w="1182"/>
              <w:gridCol w:w="10900"/>
            </w:tblGrid>
            <w:tr w:rsidR="004E64B6" w14:paraId="72F2E281" w14:textId="77777777" w:rsidTr="004E64B6">
              <w:trPr>
                <w:jc w:val="center"/>
              </w:trPr>
              <w:tc>
                <w:tcPr>
                  <w:tcW w:w="841" w:type="dxa"/>
                </w:tcPr>
                <w:p w14:paraId="5AAA84F7" w14:textId="77777777" w:rsidR="004E64B6" w:rsidRDefault="004E64B6" w:rsidP="004E64B6">
                  <w:pPr>
                    <w:pStyle w:val="Prrafodelista"/>
                    <w:ind w:left="0"/>
                    <w:jc w:val="center"/>
                  </w:pPr>
                  <w:r>
                    <w:t>Sector</w:t>
                  </w:r>
                </w:p>
              </w:tc>
              <w:tc>
                <w:tcPr>
                  <w:tcW w:w="1182" w:type="dxa"/>
                </w:tcPr>
                <w:p w14:paraId="5ABBD191" w14:textId="77777777" w:rsidR="004E64B6" w:rsidRDefault="004E64B6" w:rsidP="004E64B6">
                  <w:pPr>
                    <w:pStyle w:val="Prrafodelista"/>
                    <w:ind w:left="0"/>
                    <w:jc w:val="center"/>
                  </w:pPr>
                  <w:r>
                    <w:t>Fecha inspección</w:t>
                  </w:r>
                </w:p>
              </w:tc>
              <w:tc>
                <w:tcPr>
                  <w:tcW w:w="10900" w:type="dxa"/>
                </w:tcPr>
                <w:p w14:paraId="72639FB5" w14:textId="77777777" w:rsidR="004E64B6" w:rsidRDefault="004E64B6" w:rsidP="004E64B6">
                  <w:pPr>
                    <w:pStyle w:val="Prrafodelista"/>
                    <w:ind w:left="0"/>
                    <w:jc w:val="center"/>
                  </w:pPr>
                  <w:r>
                    <w:t>Acopio de suelo vegetal</w:t>
                  </w:r>
                </w:p>
              </w:tc>
            </w:tr>
            <w:tr w:rsidR="004E64B6" w14:paraId="643ADDB7" w14:textId="77777777" w:rsidTr="004E64B6">
              <w:trPr>
                <w:jc w:val="center"/>
              </w:trPr>
              <w:tc>
                <w:tcPr>
                  <w:tcW w:w="841" w:type="dxa"/>
                  <w:vAlign w:val="center"/>
                </w:tcPr>
                <w:p w14:paraId="6AE86386" w14:textId="77777777" w:rsidR="004E64B6" w:rsidRPr="007409CA" w:rsidRDefault="004E64B6" w:rsidP="004E64B6">
                  <w:pPr>
                    <w:pStyle w:val="Prrafodelista"/>
                    <w:ind w:left="0"/>
                    <w:jc w:val="center"/>
                  </w:pPr>
                  <w:r w:rsidRPr="007409CA">
                    <w:t>SAM1</w:t>
                  </w:r>
                </w:p>
              </w:tc>
              <w:tc>
                <w:tcPr>
                  <w:tcW w:w="1182" w:type="dxa"/>
                  <w:vAlign w:val="center"/>
                </w:tcPr>
                <w:p w14:paraId="703F04D6" w14:textId="77777777" w:rsidR="004E64B6" w:rsidRPr="007409CA" w:rsidRDefault="004E64B6" w:rsidP="004E64B6">
                  <w:pPr>
                    <w:pStyle w:val="Prrafodelista"/>
                    <w:ind w:left="0"/>
                    <w:jc w:val="center"/>
                  </w:pPr>
                  <w:r w:rsidRPr="007409CA">
                    <w:t>27/09/2017</w:t>
                  </w:r>
                </w:p>
              </w:tc>
              <w:tc>
                <w:tcPr>
                  <w:tcW w:w="10900" w:type="dxa"/>
                </w:tcPr>
                <w:p w14:paraId="3CA97B01" w14:textId="77777777" w:rsidR="004E64B6" w:rsidRDefault="004E64B6" w:rsidP="004E64B6">
                  <w:pPr>
                    <w:pStyle w:val="Prrafodelista"/>
                    <w:ind w:left="0"/>
                    <w:rPr>
                      <w:iCs/>
                    </w:rPr>
                  </w:pPr>
                  <w:r w:rsidRPr="007409CA">
                    <w:rPr>
                      <w:iCs/>
                    </w:rPr>
                    <w:t xml:space="preserve">En el sector el </w:t>
                  </w:r>
                  <w:r w:rsidRPr="007409CA">
                    <w:rPr>
                      <w:b/>
                      <w:iCs/>
                    </w:rPr>
                    <w:t>Volcán</w:t>
                  </w:r>
                  <w:r>
                    <w:rPr>
                      <w:iCs/>
                    </w:rPr>
                    <w:t xml:space="preserve"> se observó</w:t>
                  </w:r>
                  <w:r w:rsidRPr="007409CA">
                    <w:rPr>
                      <w:iCs/>
                    </w:rPr>
                    <w:t xml:space="preserve"> que camino al Campamento </w:t>
                  </w:r>
                  <w:proofErr w:type="spellStart"/>
                  <w:r w:rsidRPr="007409CA">
                    <w:rPr>
                      <w:iCs/>
                    </w:rPr>
                    <w:t>N°</w:t>
                  </w:r>
                  <w:proofErr w:type="spellEnd"/>
                  <w:r w:rsidRPr="007409CA">
                    <w:rPr>
                      <w:iCs/>
                    </w:rPr>
                    <w:t xml:space="preserve"> 1, </w:t>
                  </w:r>
                  <w:r>
                    <w:rPr>
                      <w:iCs/>
                    </w:rPr>
                    <w:t>habían</w:t>
                  </w:r>
                  <w:r w:rsidRPr="007409CA">
                    <w:rPr>
                      <w:iCs/>
                    </w:rPr>
                    <w:t xml:space="preserve"> tres sitios de </w:t>
                  </w:r>
                  <w:r>
                    <w:rPr>
                      <w:iCs/>
                    </w:rPr>
                    <w:t>ASV</w:t>
                  </w:r>
                  <w:r w:rsidRPr="007409CA">
                    <w:rPr>
                      <w:iCs/>
                    </w:rPr>
                    <w:t xml:space="preserve">, los que después el titular identificó como </w:t>
                  </w:r>
                  <w:r>
                    <w:rPr>
                      <w:iCs/>
                    </w:rPr>
                    <w:t>suelo obtenido</w:t>
                  </w:r>
                  <w:r w:rsidRPr="007409CA">
                    <w:rPr>
                      <w:iCs/>
                    </w:rPr>
                    <w:t xml:space="preserve"> de la construcción del camino </w:t>
                  </w:r>
                  <w:r w:rsidRPr="007409CA">
                    <w:rPr>
                      <w:b/>
                      <w:iCs/>
                    </w:rPr>
                    <w:t>V1</w:t>
                  </w:r>
                  <w:r w:rsidRPr="007409CA">
                    <w:rPr>
                      <w:iCs/>
                    </w:rPr>
                    <w:t xml:space="preserve">, ubicados consecutivamente con una separación de unos 10 metros aproximadamente, uno en el extremo derecho del camino y dos en el extremo izquierdo, viéndolos en dirección a la entrada del campamento N°1. En el segundo de ellos viéndolo desde el camino hacia el campamento, se observó una mezcla de material vegetal y ripio en forma de </w:t>
                  </w:r>
                  <w:r w:rsidRPr="00CB5DC7">
                    <w:rPr>
                      <w:iCs/>
                    </w:rPr>
                    <w:t>montículos separados. Este acopio no se encontraba cercado. Se observó además que el tercer y último acopio de material vegetal se encontraba sin cerco y con el letrero caído.</w:t>
                  </w:r>
                </w:p>
                <w:p w14:paraId="4CE0B98B" w14:textId="77777777" w:rsidR="004E64B6" w:rsidRPr="007409CA" w:rsidRDefault="004E64B6" w:rsidP="004E64B6">
                  <w:pPr>
                    <w:pStyle w:val="Prrafodelista"/>
                    <w:ind w:left="0"/>
                  </w:pPr>
                  <w:r>
                    <w:rPr>
                      <w:iCs/>
                    </w:rPr>
                    <w:t>En el Sector de la Engorda, s</w:t>
                  </w:r>
                  <w:r w:rsidRPr="00A76F78">
                    <w:rPr>
                      <w:iCs/>
                    </w:rPr>
                    <w:t xml:space="preserve">e observó un </w:t>
                  </w:r>
                  <w:r>
                    <w:rPr>
                      <w:iCs/>
                    </w:rPr>
                    <w:t>ASV</w:t>
                  </w:r>
                  <w:r w:rsidRPr="00A76F78">
                    <w:rPr>
                      <w:iCs/>
                    </w:rPr>
                    <w:t xml:space="preserve"> derivado de las distintas obras de construcción, a</w:t>
                  </w:r>
                  <w:r>
                    <w:rPr>
                      <w:iCs/>
                    </w:rPr>
                    <w:t xml:space="preserve"> </w:t>
                  </w:r>
                  <w:r w:rsidRPr="00A76F78">
                    <w:rPr>
                      <w:iCs/>
                    </w:rPr>
                    <w:t>l</w:t>
                  </w:r>
                  <w:r>
                    <w:rPr>
                      <w:iCs/>
                    </w:rPr>
                    <w:t>a</w:t>
                  </w:r>
                  <w:r w:rsidRPr="00A76F78">
                    <w:rPr>
                      <w:iCs/>
                    </w:rPr>
                    <w:t xml:space="preserve"> cual no se le realiza</w:t>
                  </w:r>
                  <w:r>
                    <w:rPr>
                      <w:iCs/>
                    </w:rPr>
                    <w:t>ba</w:t>
                  </w:r>
                  <w:r w:rsidRPr="00A76F78">
                    <w:rPr>
                      <w:iCs/>
                    </w:rPr>
                    <w:t xml:space="preserve"> ningún tipo de manejo</w:t>
                  </w:r>
                  <w:r>
                    <w:rPr>
                      <w:iCs/>
                    </w:rPr>
                    <w:t>.</w:t>
                  </w:r>
                </w:p>
              </w:tc>
            </w:tr>
            <w:tr w:rsidR="004E64B6" w14:paraId="0B54D983" w14:textId="77777777" w:rsidTr="004E64B6">
              <w:trPr>
                <w:jc w:val="center"/>
              </w:trPr>
              <w:tc>
                <w:tcPr>
                  <w:tcW w:w="841" w:type="dxa"/>
                  <w:vAlign w:val="center"/>
                </w:tcPr>
                <w:p w14:paraId="4158959D" w14:textId="77777777" w:rsidR="004E64B6" w:rsidRPr="007409CA" w:rsidRDefault="004E64B6" w:rsidP="004E64B6">
                  <w:pPr>
                    <w:pStyle w:val="Prrafodelista"/>
                    <w:ind w:left="0"/>
                    <w:jc w:val="center"/>
                  </w:pPr>
                  <w:r w:rsidRPr="007409CA">
                    <w:t>SAM 2</w:t>
                  </w:r>
                </w:p>
              </w:tc>
              <w:tc>
                <w:tcPr>
                  <w:tcW w:w="1182" w:type="dxa"/>
                  <w:vAlign w:val="center"/>
                </w:tcPr>
                <w:p w14:paraId="7E708398" w14:textId="77777777" w:rsidR="004E64B6" w:rsidRPr="007409CA" w:rsidRDefault="004E64B6" w:rsidP="004E64B6">
                  <w:pPr>
                    <w:pStyle w:val="Prrafodelista"/>
                    <w:ind w:left="0"/>
                    <w:jc w:val="center"/>
                  </w:pPr>
                  <w:r w:rsidRPr="007409CA">
                    <w:t>26/09/2017</w:t>
                  </w:r>
                </w:p>
              </w:tc>
              <w:tc>
                <w:tcPr>
                  <w:tcW w:w="10900" w:type="dxa"/>
                </w:tcPr>
                <w:p w14:paraId="3D755D13" w14:textId="77777777" w:rsidR="004E64B6" w:rsidRPr="007409CA" w:rsidRDefault="004E64B6" w:rsidP="004E64B6">
                  <w:pPr>
                    <w:jc w:val="both"/>
                    <w:rPr>
                      <w:iCs/>
                    </w:rPr>
                  </w:pPr>
                  <w:r w:rsidRPr="007409CA">
                    <w:rPr>
                      <w:iCs/>
                    </w:rPr>
                    <w:t>Daniel Calderón (</w:t>
                  </w:r>
                  <w:proofErr w:type="spellStart"/>
                  <w:r w:rsidRPr="007409CA">
                    <w:rPr>
                      <w:iCs/>
                    </w:rPr>
                    <w:t>Lider</w:t>
                  </w:r>
                  <w:proofErr w:type="spellEnd"/>
                  <w:r w:rsidRPr="007409CA">
                    <w:rPr>
                      <w:iCs/>
                    </w:rPr>
                    <w:t xml:space="preserve"> de Medio Ambiente), señalo que un sector que se encuentra a la entrada a la instalación de faenas N°2, </w:t>
                  </w:r>
                  <w:r w:rsidRPr="00CB5DC7">
                    <w:rPr>
                      <w:iCs/>
                    </w:rPr>
                    <w:t>correspondería a un acopio de suelo no cubierto, observándose con baja prevalencia de material vegetal.</w:t>
                  </w:r>
                </w:p>
                <w:p w14:paraId="5A80694F" w14:textId="77777777" w:rsidR="004E64B6" w:rsidRPr="00CE76C3" w:rsidRDefault="004E64B6" w:rsidP="004E64B6">
                  <w:pPr>
                    <w:jc w:val="both"/>
                    <w:rPr>
                      <w:iCs/>
                    </w:rPr>
                  </w:pPr>
                  <w:r w:rsidRPr="007409CA">
                    <w:rPr>
                      <w:iCs/>
                    </w:rPr>
                    <w:t xml:space="preserve">En el camino a </w:t>
                  </w:r>
                  <w:r w:rsidRPr="007409CA">
                    <w:rPr>
                      <w:b/>
                      <w:iCs/>
                    </w:rPr>
                    <w:t>VA4</w:t>
                  </w:r>
                  <w:r w:rsidRPr="007409CA">
                    <w:rPr>
                      <w:iCs/>
                    </w:rPr>
                    <w:t xml:space="preserve">, en dirección al </w:t>
                  </w:r>
                  <w:r w:rsidRPr="007409CA">
                    <w:rPr>
                      <w:b/>
                      <w:iCs/>
                    </w:rPr>
                    <w:t>SAM 3</w:t>
                  </w:r>
                  <w:r w:rsidRPr="007409CA">
                    <w:rPr>
                      <w:iCs/>
                    </w:rPr>
                    <w:t xml:space="preserve">, se observó sitio </w:t>
                  </w:r>
                  <w:r w:rsidRPr="00CB5DC7">
                    <w:rPr>
                      <w:iCs/>
                    </w:rPr>
                    <w:t xml:space="preserve">identificado por Daniel Calderón como </w:t>
                  </w:r>
                  <w:r>
                    <w:rPr>
                      <w:iCs/>
                    </w:rPr>
                    <w:t>ASV</w:t>
                  </w:r>
                  <w:r w:rsidRPr="00CB5DC7">
                    <w:rPr>
                      <w:iCs/>
                    </w:rPr>
                    <w:t>. Dicho acopio se observó compactado en su parte central, no encontrándose cubierto.</w:t>
                  </w:r>
                </w:p>
              </w:tc>
            </w:tr>
            <w:tr w:rsidR="004E64B6" w14:paraId="480DC0EB" w14:textId="77777777" w:rsidTr="004E64B6">
              <w:trPr>
                <w:jc w:val="center"/>
              </w:trPr>
              <w:tc>
                <w:tcPr>
                  <w:tcW w:w="841" w:type="dxa"/>
                  <w:vAlign w:val="center"/>
                </w:tcPr>
                <w:p w14:paraId="512939F3" w14:textId="77777777" w:rsidR="004E64B6" w:rsidRPr="007409CA" w:rsidRDefault="004E64B6" w:rsidP="004E64B6">
                  <w:pPr>
                    <w:pStyle w:val="Prrafodelista"/>
                    <w:ind w:left="0"/>
                    <w:jc w:val="center"/>
                  </w:pPr>
                  <w:r w:rsidRPr="007409CA">
                    <w:t>SAM 5</w:t>
                  </w:r>
                </w:p>
              </w:tc>
              <w:tc>
                <w:tcPr>
                  <w:tcW w:w="1182" w:type="dxa"/>
                  <w:vAlign w:val="center"/>
                </w:tcPr>
                <w:p w14:paraId="35A1046E" w14:textId="77777777" w:rsidR="004E64B6" w:rsidRPr="007409CA" w:rsidRDefault="004E64B6" w:rsidP="004E64B6">
                  <w:pPr>
                    <w:pStyle w:val="Prrafodelista"/>
                    <w:ind w:left="0"/>
                    <w:jc w:val="center"/>
                  </w:pPr>
                  <w:r w:rsidRPr="007409CA">
                    <w:t>25/09/2017</w:t>
                  </w:r>
                </w:p>
              </w:tc>
              <w:tc>
                <w:tcPr>
                  <w:tcW w:w="10900" w:type="dxa"/>
                </w:tcPr>
                <w:p w14:paraId="7D33D20A" w14:textId="77777777" w:rsidR="004E64B6" w:rsidRPr="007409CA" w:rsidRDefault="004E64B6" w:rsidP="004E64B6">
                  <w:pPr>
                    <w:pStyle w:val="Prrafodelista"/>
                    <w:ind w:left="0"/>
                  </w:pPr>
                  <w:r w:rsidRPr="007409CA">
                    <w:rPr>
                      <w:iCs/>
                    </w:rPr>
                    <w:t xml:space="preserve">Se identificó sector donde se </w:t>
                  </w:r>
                  <w:r w:rsidRPr="00CB5DC7">
                    <w:rPr>
                      <w:iCs/>
                    </w:rPr>
                    <w:t>acopia el suelo de los SAM 5, SAM 9, SAM 6, SAM 10, SAM 11 y SAM 13 el que fue observado sin cubrir.</w:t>
                  </w:r>
                </w:p>
              </w:tc>
            </w:tr>
            <w:tr w:rsidR="004E64B6" w14:paraId="20C71380" w14:textId="77777777" w:rsidTr="004E64B6">
              <w:trPr>
                <w:jc w:val="center"/>
              </w:trPr>
              <w:tc>
                <w:tcPr>
                  <w:tcW w:w="841" w:type="dxa"/>
                  <w:vAlign w:val="center"/>
                </w:tcPr>
                <w:p w14:paraId="52AED7CE" w14:textId="77777777" w:rsidR="004E64B6" w:rsidRPr="007409CA" w:rsidRDefault="004E64B6" w:rsidP="004E64B6">
                  <w:pPr>
                    <w:pStyle w:val="Prrafodelista"/>
                    <w:ind w:left="0"/>
                    <w:jc w:val="center"/>
                  </w:pPr>
                  <w:r w:rsidRPr="007409CA">
                    <w:t>SAM 7</w:t>
                  </w:r>
                </w:p>
              </w:tc>
              <w:tc>
                <w:tcPr>
                  <w:tcW w:w="1182" w:type="dxa"/>
                  <w:vAlign w:val="center"/>
                </w:tcPr>
                <w:p w14:paraId="1899CAE9" w14:textId="77777777" w:rsidR="004E64B6" w:rsidRPr="007409CA" w:rsidRDefault="004E64B6" w:rsidP="004E64B6">
                  <w:pPr>
                    <w:pStyle w:val="Prrafodelista"/>
                    <w:ind w:left="0"/>
                    <w:jc w:val="center"/>
                  </w:pPr>
                  <w:r w:rsidRPr="007409CA">
                    <w:t>25/09/2017</w:t>
                  </w:r>
                </w:p>
              </w:tc>
              <w:tc>
                <w:tcPr>
                  <w:tcW w:w="10900" w:type="dxa"/>
                </w:tcPr>
                <w:p w14:paraId="5F0A14A6" w14:textId="77777777" w:rsidR="004E64B6" w:rsidRPr="007409CA" w:rsidRDefault="004E64B6" w:rsidP="004E64B6">
                  <w:pPr>
                    <w:pStyle w:val="Prrafodelista"/>
                    <w:ind w:left="0"/>
                  </w:pPr>
                  <w:r w:rsidRPr="007409CA">
                    <w:rPr>
                      <w:iCs/>
                    </w:rPr>
                    <w:t>Se observó sector de acopio de rastrojos y vegetación chipeada tapada, y acopio de tierra tapada e identificado como suelo original del SAM.</w:t>
                  </w:r>
                </w:p>
              </w:tc>
            </w:tr>
            <w:tr w:rsidR="004E64B6" w14:paraId="233A7212" w14:textId="77777777" w:rsidTr="004E64B6">
              <w:trPr>
                <w:jc w:val="center"/>
              </w:trPr>
              <w:tc>
                <w:tcPr>
                  <w:tcW w:w="841" w:type="dxa"/>
                  <w:vAlign w:val="center"/>
                </w:tcPr>
                <w:p w14:paraId="1043DE42" w14:textId="77777777" w:rsidR="004E64B6" w:rsidRPr="007409CA" w:rsidRDefault="004E64B6" w:rsidP="004E64B6">
                  <w:pPr>
                    <w:pStyle w:val="Prrafodelista"/>
                    <w:ind w:left="0"/>
                    <w:jc w:val="center"/>
                  </w:pPr>
                  <w:r w:rsidRPr="007409CA">
                    <w:t>SAM 8</w:t>
                  </w:r>
                </w:p>
              </w:tc>
              <w:tc>
                <w:tcPr>
                  <w:tcW w:w="1182" w:type="dxa"/>
                  <w:vAlign w:val="center"/>
                </w:tcPr>
                <w:p w14:paraId="16B24BC4" w14:textId="77777777" w:rsidR="004E64B6" w:rsidRPr="007409CA" w:rsidRDefault="004E64B6" w:rsidP="004E64B6">
                  <w:pPr>
                    <w:pStyle w:val="Prrafodelista"/>
                    <w:ind w:left="0"/>
                    <w:jc w:val="center"/>
                  </w:pPr>
                  <w:r w:rsidRPr="007409CA">
                    <w:t>25/09/2017</w:t>
                  </w:r>
                </w:p>
              </w:tc>
              <w:tc>
                <w:tcPr>
                  <w:tcW w:w="10900" w:type="dxa"/>
                </w:tcPr>
                <w:p w14:paraId="5111641C" w14:textId="77777777" w:rsidR="004E64B6" w:rsidRPr="007409CA" w:rsidRDefault="004E64B6" w:rsidP="004E64B6">
                  <w:pPr>
                    <w:pStyle w:val="Prrafodelista"/>
                    <w:ind w:left="0"/>
                  </w:pPr>
                  <w:r w:rsidRPr="007409CA">
                    <w:rPr>
                      <w:iCs/>
                    </w:rPr>
                    <w:t>Se observó acopio de tierra tapado, el que es identificado por Raúl Cáceres, como la capa de suelo original del SAM.</w:t>
                  </w:r>
                </w:p>
              </w:tc>
            </w:tr>
          </w:tbl>
          <w:p w14:paraId="1436E599" w14:textId="77777777" w:rsidR="004E64B6" w:rsidRDefault="004E64B6" w:rsidP="004E64B6">
            <w:pPr>
              <w:pStyle w:val="Prrafodelista"/>
              <w:ind w:left="360"/>
            </w:pPr>
          </w:p>
          <w:p w14:paraId="1912D5E2" w14:textId="77777777" w:rsidR="004E64B6" w:rsidRPr="005A4CC8" w:rsidRDefault="004E64B6" w:rsidP="004E64B6">
            <w:pPr>
              <w:pStyle w:val="Prrafodelista"/>
              <w:numPr>
                <w:ilvl w:val="0"/>
                <w:numId w:val="20"/>
              </w:numPr>
            </w:pPr>
            <w:r w:rsidRPr="005A4CC8">
              <w:t>Tal como se levantó en terreno, es posible indicar que muchos de los acopios de suelo se encontraban sin cubrir, generándose pérdida de este con el pasar de los años.</w:t>
            </w:r>
          </w:p>
          <w:p w14:paraId="02A3F488" w14:textId="3A20683C" w:rsidR="004E64B6" w:rsidRPr="00260E7B" w:rsidRDefault="004E64B6" w:rsidP="004E64B6">
            <w:pPr>
              <w:rPr>
                <w:b/>
                <w:iCs/>
              </w:rPr>
            </w:pPr>
            <w:r w:rsidRPr="00260E7B">
              <w:rPr>
                <w:b/>
                <w:iCs/>
              </w:rPr>
              <w:lastRenderedPageBreak/>
              <w:t>Examen de información</w:t>
            </w:r>
            <w:r>
              <w:rPr>
                <w:b/>
                <w:iCs/>
              </w:rPr>
              <w:t xml:space="preserve"> </w:t>
            </w:r>
            <w:r>
              <w:rPr>
                <w:b/>
              </w:rPr>
              <w:t>(</w:t>
            </w:r>
            <w:r w:rsidRPr="0017719C">
              <w:rPr>
                <w:b/>
              </w:rPr>
              <w:t xml:space="preserve">antecedentes en Anexo </w:t>
            </w:r>
            <w:r w:rsidR="004E13E8">
              <w:rPr>
                <w:b/>
              </w:rPr>
              <w:t>4</w:t>
            </w:r>
            <w:r w:rsidRPr="0017719C">
              <w:rPr>
                <w:b/>
              </w:rPr>
              <w:t>):</w:t>
            </w:r>
          </w:p>
          <w:p w14:paraId="66E8A613" w14:textId="77777777" w:rsidR="004E64B6" w:rsidRDefault="004E64B6" w:rsidP="004E64B6">
            <w:pPr>
              <w:pStyle w:val="Prrafodelista"/>
              <w:numPr>
                <w:ilvl w:val="0"/>
                <w:numId w:val="35"/>
              </w:numPr>
              <w:rPr>
                <w:iCs/>
              </w:rPr>
            </w:pPr>
            <w:r>
              <w:rPr>
                <w:iCs/>
              </w:rPr>
              <w:t xml:space="preserve">Se solicitó en el acta de inspección del </w:t>
            </w:r>
            <w:r w:rsidRPr="00220ABF">
              <w:rPr>
                <w:b/>
                <w:iCs/>
              </w:rPr>
              <w:t>27/09/2017</w:t>
            </w:r>
            <w:r>
              <w:rPr>
                <w:iCs/>
              </w:rPr>
              <w:t xml:space="preserve"> la siguiente documentación que fue entregada el 02/11/2017:</w:t>
            </w:r>
          </w:p>
          <w:p w14:paraId="0638083E" w14:textId="77777777" w:rsidR="004E64B6" w:rsidRPr="00243595" w:rsidRDefault="004E64B6" w:rsidP="004E64B6">
            <w:pPr>
              <w:pStyle w:val="Prrafodelista"/>
              <w:numPr>
                <w:ilvl w:val="1"/>
                <w:numId w:val="58"/>
              </w:numPr>
              <w:rPr>
                <w:iCs/>
              </w:rPr>
            </w:pPr>
            <w:r>
              <w:rPr>
                <w:iCs/>
              </w:rPr>
              <w:t>Informe de restauración de suelo donde identifiquen los sectores donde se implementó, los sectores pendientes y los plazos en que se realizará (Plan de Trabajo).</w:t>
            </w:r>
          </w:p>
          <w:p w14:paraId="2EA0D4C4" w14:textId="77777777" w:rsidR="004E64B6" w:rsidRPr="00675838" w:rsidRDefault="004E64B6" w:rsidP="004E64B6">
            <w:pPr>
              <w:pStyle w:val="Prrafodelista"/>
              <w:numPr>
                <w:ilvl w:val="1"/>
                <w:numId w:val="58"/>
              </w:numPr>
              <w:rPr>
                <w:iCs/>
              </w:rPr>
            </w:pPr>
            <w:r w:rsidRPr="00892100">
              <w:t>Volumen de todos los acopios de material vegetal y de suelo, identificando tipo de material acopiado, ubicación y lugar desde donde se obtuvo.</w:t>
            </w:r>
          </w:p>
          <w:p w14:paraId="6B0F3D6A" w14:textId="77777777" w:rsidR="004E64B6" w:rsidRDefault="004E64B6" w:rsidP="004E64B6">
            <w:pPr>
              <w:pStyle w:val="Prrafodelista"/>
              <w:numPr>
                <w:ilvl w:val="0"/>
                <w:numId w:val="35"/>
              </w:numPr>
              <w:rPr>
                <w:iCs/>
              </w:rPr>
            </w:pPr>
            <w:r>
              <w:rPr>
                <w:iCs/>
              </w:rPr>
              <w:t xml:space="preserve">Se solicitó en </w:t>
            </w:r>
            <w:r w:rsidRPr="005D7483">
              <w:rPr>
                <w:b/>
                <w:iCs/>
              </w:rPr>
              <w:t>Res. Ex. N°197/2018</w:t>
            </w:r>
            <w:r>
              <w:rPr>
                <w:iCs/>
              </w:rPr>
              <w:t xml:space="preserve"> la siguiente documentación que fue entregada el 02/04/2018:</w:t>
            </w:r>
          </w:p>
          <w:p w14:paraId="42B40005" w14:textId="77777777" w:rsidR="004E64B6" w:rsidRPr="00243595" w:rsidRDefault="004E64B6" w:rsidP="004E64B6">
            <w:pPr>
              <w:pStyle w:val="Prrafodelista"/>
              <w:numPr>
                <w:ilvl w:val="1"/>
                <w:numId w:val="58"/>
              </w:numPr>
              <w:rPr>
                <w:iCs/>
              </w:rPr>
            </w:pPr>
            <w:r w:rsidRPr="004F3B35">
              <w:rPr>
                <w:iCs/>
              </w:rPr>
              <w:t>Identificación de las obras y actividades desarrolladas por el titular y/o subcontratistas asociados al proyecto, en las coordenadas Este 390.555 y Norte 6.293.506 (WGS84 UTM 19s).</w:t>
            </w:r>
          </w:p>
          <w:p w14:paraId="0E71AB0B" w14:textId="77777777" w:rsidR="004E64B6" w:rsidRDefault="004E64B6" w:rsidP="004E64B6">
            <w:pPr>
              <w:pStyle w:val="Prrafodelista"/>
              <w:numPr>
                <w:ilvl w:val="0"/>
                <w:numId w:val="35"/>
              </w:numPr>
              <w:rPr>
                <w:iCs/>
              </w:rPr>
            </w:pPr>
            <w:r>
              <w:t>Al respecto</w:t>
            </w:r>
            <w:r w:rsidRPr="008E0D51">
              <w:rPr>
                <w:iCs/>
              </w:rPr>
              <w:t xml:space="preserve"> del </w:t>
            </w:r>
            <w:r>
              <w:rPr>
                <w:iCs/>
              </w:rPr>
              <w:t>punto</w:t>
            </w:r>
            <w:r w:rsidRPr="008E0D51">
              <w:rPr>
                <w:iCs/>
              </w:rPr>
              <w:t xml:space="preserve"> a.1., el titular estableció que no existe exigencia asociada a la elaboración de un informe de restauración de suelo, entregando un cronograma de intervención de suelos de obras temporales, donde se indica la obra, sector, fecha de inicio de la intervención del sector y termino de la construcción de la obra temporal. Se aclara que la fecha de inicio que se informa, es aquella en que se efectuaron los primeros movimientos de tierra, despeje y escarpe de terreno y que la fecha de término corresponde a aquella estimada para finalizar la construcción de la obra temporal. Lo anterior ha variado, considerando además que el titular obtuvo la Res. Ex. N°0096 de 05 de marzo de 2018, que resuelve consulta de pertinencia de ingreso al SEIA, proyecto “Optimización del manejo de material de excavación del proyecto Hidroeléctrico Alto Maipo”.</w:t>
            </w:r>
          </w:p>
          <w:p w14:paraId="39BB75B3" w14:textId="55CF0894" w:rsidR="004E64B6" w:rsidRPr="005A4CC8" w:rsidRDefault="004E64B6" w:rsidP="004E64B6">
            <w:pPr>
              <w:pStyle w:val="Prrafodelista"/>
              <w:numPr>
                <w:ilvl w:val="0"/>
                <w:numId w:val="35"/>
              </w:numPr>
              <w:rPr>
                <w:iCs/>
              </w:rPr>
            </w:pPr>
            <w:r>
              <w:rPr>
                <w:iCs/>
              </w:rPr>
              <w:t>Al r</w:t>
            </w:r>
            <w:r w:rsidRPr="008E0D51">
              <w:t xml:space="preserve">especto del </w:t>
            </w:r>
            <w:r>
              <w:t>punto</w:t>
            </w:r>
            <w:r w:rsidRPr="008E0D51">
              <w:t xml:space="preserve"> a.2., el titular entregó una tabla donde se identifica el Sitio de Acopio de Suelo, Coordenadas WGS 84 Huso 19S, Volumen en m</w:t>
            </w:r>
            <w:r w:rsidRPr="008E0D51">
              <w:rPr>
                <w:vertAlign w:val="superscript"/>
              </w:rPr>
              <w:t>3</w:t>
            </w:r>
            <w:r w:rsidRPr="008E0D51">
              <w:t>, Tipo de material y procedencia (Figuras 2</w:t>
            </w:r>
            <w:r>
              <w:t>3</w:t>
            </w:r>
            <w:r w:rsidRPr="008E0D51">
              <w:t xml:space="preserve"> a </w:t>
            </w:r>
            <w:r>
              <w:t>26</w:t>
            </w:r>
            <w:r w:rsidRPr="008E0D51">
              <w:t xml:space="preserve">). De lo anterior se puede indicar que son 12 los puntos con ASV, desde campamentos, frente de trabajo, bocatomas, </w:t>
            </w:r>
            <w:r w:rsidRPr="005A4CC8">
              <w:t xml:space="preserve">portales y de 13 de los 14 SAM, no mencionándose donde se encuentra acopiado el suelo vegetal del SAM 11. </w:t>
            </w:r>
          </w:p>
          <w:p w14:paraId="679F3069" w14:textId="36A49DC5" w:rsidR="004E64B6" w:rsidRPr="005A4CC8" w:rsidRDefault="004E64B6" w:rsidP="004E64B6">
            <w:pPr>
              <w:pStyle w:val="Prrafodelista"/>
              <w:numPr>
                <w:ilvl w:val="0"/>
                <w:numId w:val="35"/>
              </w:numPr>
              <w:rPr>
                <w:iCs/>
              </w:rPr>
            </w:pPr>
            <w:r w:rsidRPr="005A4CC8">
              <w:t xml:space="preserve">El SAG a través del </w:t>
            </w:r>
            <w:r w:rsidRPr="005A4CC8">
              <w:rPr>
                <w:b/>
              </w:rPr>
              <w:t>Ord. N°538 de fecha 26/02/</w:t>
            </w:r>
            <w:r w:rsidRPr="0017719C">
              <w:rPr>
                <w:b/>
              </w:rPr>
              <w:t>2018</w:t>
            </w:r>
            <w:r w:rsidRPr="0017719C">
              <w:t xml:space="preserve"> (Anexo </w:t>
            </w:r>
            <w:r w:rsidR="004E13E8">
              <w:t>5</w:t>
            </w:r>
            <w:r w:rsidRPr="0017719C">
              <w:t>), entregó</w:t>
            </w:r>
            <w:r w:rsidRPr="005A4CC8">
              <w:t xml:space="preserve"> un Reporte Técnico con el examen de información que fue encomendado en el Ord. N°2678 de fecha 08/11/2017 de la SMA, respecto de los documentos  a.1. y a.2. Al respecto de lo anterior, el SAG indica que de acuerdo a ambos documentos, no existe concordancia entre los lugares y las obras de extracción de suelo y el volumen de ASV. Lo anterior debido a que hay lugares de intervención identificados por el titular que no aparecen como procedencia en alguno de los acopios de suelo vegetal de la tabla de volumen identificados por el titular. Además, respecto de los sectores de </w:t>
            </w:r>
            <w:proofErr w:type="spellStart"/>
            <w:r w:rsidRPr="005A4CC8">
              <w:t>microrruteo</w:t>
            </w:r>
            <w:proofErr w:type="spellEnd"/>
            <w:r w:rsidRPr="005A4CC8">
              <w:t xml:space="preserve">, precisa que no coincide la nomenclatura del archivo Volumen de todos los acopios, no entregando mayores antecedentes al respecto, y que la relación de los sitios de extracción y los </w:t>
            </w:r>
            <w:proofErr w:type="spellStart"/>
            <w:r w:rsidRPr="005A4CC8">
              <w:t>microrruteos</w:t>
            </w:r>
            <w:proofErr w:type="spellEnd"/>
            <w:r w:rsidRPr="005A4CC8">
              <w:t xml:space="preserve"> no ha podido ser comparada debido a que no se cuenta con los polígonos con puntos georreferenciados de los primeros, no precisando mayor detalle.</w:t>
            </w:r>
          </w:p>
          <w:p w14:paraId="61112AEC" w14:textId="77777777" w:rsidR="004E64B6" w:rsidRPr="008E0D51" w:rsidRDefault="004E64B6" w:rsidP="004E64B6">
            <w:pPr>
              <w:pStyle w:val="Prrafodelista"/>
              <w:numPr>
                <w:ilvl w:val="0"/>
                <w:numId w:val="35"/>
              </w:numPr>
              <w:rPr>
                <w:iCs/>
              </w:rPr>
            </w:pPr>
            <w:r>
              <w:t>Al r</w:t>
            </w:r>
            <w:r w:rsidRPr="008E0D51">
              <w:t>especto de la solicitud del punto b.1., el titular señala que:</w:t>
            </w:r>
          </w:p>
          <w:p w14:paraId="6AA88675" w14:textId="77777777" w:rsidR="004E64B6" w:rsidRDefault="004E64B6" w:rsidP="004E64B6">
            <w:pPr>
              <w:pStyle w:val="Prrafodelista"/>
              <w:ind w:left="360"/>
              <w:rPr>
                <w:i/>
              </w:rPr>
            </w:pPr>
            <w:r w:rsidRPr="008E0D51">
              <w:rPr>
                <w:i/>
              </w:rPr>
              <w:t>“El punto individualizado con las coordenadas Este: 390.555 y Norte: 6.293.506 (WGS84 UTM 19s), se encuentra al interior de un terreno de propiedad del Fisco de Chile</w:t>
            </w:r>
            <w:r>
              <w:rPr>
                <w:i/>
              </w:rPr>
              <w:t>…</w:t>
            </w:r>
            <w:r w:rsidRPr="008E0D51">
              <w:rPr>
                <w:i/>
              </w:rPr>
              <w:t xml:space="preserve"> respecto del cual AES </w:t>
            </w:r>
            <w:proofErr w:type="spellStart"/>
            <w:r w:rsidRPr="008E0D51">
              <w:rPr>
                <w:i/>
              </w:rPr>
              <w:t>Gener</w:t>
            </w:r>
            <w:proofErr w:type="spellEnd"/>
            <w:r w:rsidRPr="008E0D51">
              <w:rPr>
                <w:i/>
              </w:rPr>
              <w:t xml:space="preserve"> cuenta con una servidumbre de ocupación para la extracción de áridos e instalaciones para contratistas, constituida en 1988, época en que fue habilitado como depósito de material de excavación (marina), proveniente de la construcción del túnel de acceso a la caverna de máquina para la Central Hidroeléctrica Alfalfal1 (construida desde finales de la década de los 80’ y ha operado desde 1991).</w:t>
            </w:r>
          </w:p>
          <w:p w14:paraId="5E3B37D4" w14:textId="77777777" w:rsidR="004E64B6" w:rsidRDefault="004E64B6" w:rsidP="004E64B6">
            <w:pPr>
              <w:pStyle w:val="Prrafodelista"/>
              <w:ind w:left="360"/>
              <w:rPr>
                <w:i/>
              </w:rPr>
            </w:pPr>
            <w:r w:rsidRPr="008E0D51">
              <w:rPr>
                <w:i/>
              </w:rPr>
              <w:t>Adicionalmente, al tratarse de un sitio de libre acceso, y ya intervenido desde el año 1988 para los fines antes descritos, éste ha sido ocupado además como área de depósito de basuras por parte de la comunidad del sector, y por otra parte, como una zona de acopio de material de arrastre aluvional, principalmente proveniente de la Quebrada La Gloria.</w:t>
            </w:r>
          </w:p>
          <w:p w14:paraId="20D9AD7D" w14:textId="77777777" w:rsidR="004E64B6" w:rsidRDefault="004E64B6" w:rsidP="004E64B6">
            <w:pPr>
              <w:pStyle w:val="Prrafodelista"/>
              <w:ind w:left="360"/>
              <w:rPr>
                <w:i/>
              </w:rPr>
            </w:pPr>
            <w:r w:rsidRPr="008E0D51">
              <w:rPr>
                <w:i/>
              </w:rPr>
              <w:t xml:space="preserve">Respecto del último uso, se debe considerar que el camino de acceso a la mina de caliza de la Compañía Minera Rio Colorado y a las bocatomas de Alfalfal 1, se corta en invierno y en algunas ocasiones en verano por arrastre de material de las quebradas que lo cruzan, lo que ocurre especialmente en la zona de La Gloria. Para mantener disponible el camino, AES </w:t>
            </w:r>
            <w:proofErr w:type="spellStart"/>
            <w:r w:rsidRPr="008E0D51">
              <w:rPr>
                <w:i/>
              </w:rPr>
              <w:t>Gener</w:t>
            </w:r>
            <w:proofErr w:type="spellEnd"/>
            <w:r w:rsidRPr="008E0D51">
              <w:rPr>
                <w:i/>
              </w:rPr>
              <w:t xml:space="preserve"> y la referida Compañía mantienen un convenio cuyo objeto es realizar las actividades necesarias y suficientes para mantener el camino despejado, compartiendo la responsabilidad de mantención y los costos asociados. Con motivo de estos trabajos, se ha depositado material de arrastre de la quebrada La Gloria en el referido sitio; el último evento ocurrió el verano de 2016.</w:t>
            </w:r>
          </w:p>
          <w:p w14:paraId="59E15659" w14:textId="77777777" w:rsidR="004E64B6" w:rsidRDefault="004E64B6" w:rsidP="004E64B6">
            <w:pPr>
              <w:pStyle w:val="Prrafodelista"/>
              <w:ind w:left="360"/>
              <w:rPr>
                <w:i/>
              </w:rPr>
            </w:pPr>
            <w:r w:rsidRPr="008E0D51">
              <w:rPr>
                <w:i/>
              </w:rPr>
              <w:lastRenderedPageBreak/>
              <w:t>Por otra parte, desde el año 2016 y hasta diciembre de 2017, también se depositó material de suelo de la construcción de la cámara de carga de la Central Las Lajas del PHAM, dado que ese material no era apto para formar parte de la plataforma de fondo de dicha cámara.</w:t>
            </w:r>
          </w:p>
          <w:p w14:paraId="34BA682E" w14:textId="77777777" w:rsidR="004E64B6" w:rsidRDefault="004E64B6" w:rsidP="004E64B6">
            <w:pPr>
              <w:pStyle w:val="Prrafodelista"/>
              <w:ind w:left="360"/>
              <w:rPr>
                <w:i/>
              </w:rPr>
            </w:pPr>
            <w:r w:rsidRPr="008E0D51">
              <w:rPr>
                <w:i/>
              </w:rPr>
              <w:t>Asimismo, se depositó el escarpe de suelo para la construcción del muro de protección contra caída de rocas del Campamento Aucayes. El material depositado no ha ocupado una superficie adicional a la intervenida desde 1988, que corresponde a 2 hectáreas aproximadamente, y además, fue objeto de trabajos que aseguraron su estabilidad y seguridad, según dan cuenta los registros acompañados en Anexo 1.</w:t>
            </w:r>
          </w:p>
          <w:p w14:paraId="6E3B6A00" w14:textId="77777777" w:rsidR="004E64B6" w:rsidRPr="008E0D51" w:rsidRDefault="004E64B6" w:rsidP="004E64B6">
            <w:pPr>
              <w:pStyle w:val="Prrafodelista"/>
              <w:ind w:left="360"/>
              <w:rPr>
                <w:iCs/>
              </w:rPr>
            </w:pPr>
            <w:r w:rsidRPr="008E0D51">
              <w:rPr>
                <w:i/>
              </w:rPr>
              <w:t>El material total acopiado asciende a 271.706 m</w:t>
            </w:r>
            <w:r w:rsidRPr="008E0D51">
              <w:rPr>
                <w:i/>
                <w:vertAlign w:val="superscript"/>
              </w:rPr>
              <w:t>3</w:t>
            </w:r>
            <w:r w:rsidRPr="008E0D51">
              <w:rPr>
                <w:i/>
              </w:rPr>
              <w:t>, correspondiendo principalmente, a material de suelo”.</w:t>
            </w:r>
          </w:p>
          <w:p w14:paraId="785E722A" w14:textId="77777777" w:rsidR="004E64B6" w:rsidRPr="008E0D51" w:rsidRDefault="004E64B6" w:rsidP="004E64B6">
            <w:pPr>
              <w:pStyle w:val="Prrafodelista"/>
              <w:numPr>
                <w:ilvl w:val="0"/>
                <w:numId w:val="35"/>
              </w:numPr>
            </w:pPr>
            <w:r w:rsidRPr="008E0D51">
              <w:t xml:space="preserve">Al respecto de lo anterior, mencionar que dicho sitio no se encuentra al interior o aledaño a las instalaciones del PHAM, y que el acceso se encuentra restringido desde las instalaciones de AES </w:t>
            </w:r>
            <w:proofErr w:type="spellStart"/>
            <w:r w:rsidRPr="005A4CC8">
              <w:t>Gener</w:t>
            </w:r>
            <w:proofErr w:type="spellEnd"/>
            <w:r w:rsidRPr="005A4CC8">
              <w:t>. Este sitio tampoco es mencionado ni contabilizado en la tabla de volumen de sitios de acopio de material vegetal y de suelo entregado por el titular en documento relacionado con punto a.2., a pesar de que incluso la cantidad depositada ahí es casi el doble del total de la suma de todos los otros sitios incluidos en la tabla (que son 144.778 m</w:t>
            </w:r>
            <w:r w:rsidRPr="005A4CC8">
              <w:rPr>
                <w:vertAlign w:val="superscript"/>
              </w:rPr>
              <w:t>3</w:t>
            </w:r>
            <w:r w:rsidRPr="005A4CC8">
              <w:t xml:space="preserve">), llegando incluso a ser mayor en capacidad que algunos SAM, los que </w:t>
            </w:r>
            <w:proofErr w:type="spellStart"/>
            <w:r w:rsidRPr="005A4CC8">
              <w:t>si</w:t>
            </w:r>
            <w:proofErr w:type="spellEnd"/>
            <w:r w:rsidRPr="005A4CC8">
              <w:t xml:space="preserve"> cuentan con acciones claras respecto de su manejo. Es relevante considerar que tal como lo indica el titular, en este lugar se deposita material de arrastre desde las quebradas cercanas, sin embargo no especifica desde cuando, por lo tanto se desconoce la cantidad de material total ahí dispuesto. El Titular menciona que se realizaron trabajos de estabilidad y seguridad, no obstante estos no son detallados en el anexo 1.</w:t>
            </w:r>
            <w:r w:rsidRPr="008E0D51">
              <w:t xml:space="preserve"> </w:t>
            </w:r>
          </w:p>
          <w:p w14:paraId="5A4EB250" w14:textId="77777777" w:rsidR="004E64B6" w:rsidRPr="00CB4BFD" w:rsidRDefault="004E64B6" w:rsidP="004E64B6">
            <w:pPr>
              <w:pStyle w:val="Prrafodelista"/>
              <w:numPr>
                <w:ilvl w:val="0"/>
                <w:numId w:val="35"/>
              </w:numPr>
            </w:pPr>
            <w:r w:rsidRPr="00CB4BFD">
              <w:t xml:space="preserve">Se solicitó en el requerimiento de información de la </w:t>
            </w:r>
            <w:r w:rsidRPr="00CB4BFD">
              <w:rPr>
                <w:b/>
              </w:rPr>
              <w:t>Res. Ex. N°</w:t>
            </w:r>
            <w:r>
              <w:rPr>
                <w:b/>
              </w:rPr>
              <w:t>225</w:t>
            </w:r>
            <w:r w:rsidRPr="00CB4BFD">
              <w:rPr>
                <w:b/>
              </w:rPr>
              <w:t>/20</w:t>
            </w:r>
            <w:r>
              <w:rPr>
                <w:b/>
              </w:rPr>
              <w:t>20</w:t>
            </w:r>
            <w:r w:rsidRPr="00CB4BFD">
              <w:t xml:space="preserve"> la siguiente documentación que fue entregada el </w:t>
            </w:r>
            <w:r>
              <w:t>17</w:t>
            </w:r>
            <w:r w:rsidRPr="00CB4BFD">
              <w:t>/0</w:t>
            </w:r>
            <w:r>
              <w:t>3/2020</w:t>
            </w:r>
            <w:r w:rsidRPr="00CB4BFD">
              <w:t>:</w:t>
            </w:r>
          </w:p>
          <w:p w14:paraId="181B870C" w14:textId="62E96ADA" w:rsidR="004E64B6" w:rsidRDefault="004E64B6" w:rsidP="004E64B6">
            <w:pPr>
              <w:pStyle w:val="Prrafodelista"/>
              <w:numPr>
                <w:ilvl w:val="1"/>
                <w:numId w:val="59"/>
              </w:numPr>
            </w:pPr>
            <w:r w:rsidRPr="00F70401">
              <w:t>Respecto</w:t>
            </w:r>
            <w:r w:rsidRPr="00396989">
              <w:rPr>
                <w:rFonts w:ascii="Arial" w:hAnsi="Arial" w:cs="Arial"/>
                <w:color w:val="1F1F1F"/>
                <w:sz w:val="19"/>
                <w:szCs w:val="19"/>
              </w:rPr>
              <w:t xml:space="preserve"> </w:t>
            </w:r>
            <w:r w:rsidRPr="00396989">
              <w:t>del punto 4.1. Habilitación de los SAM,</w:t>
            </w:r>
            <w:r>
              <w:t xml:space="preserve"> </w:t>
            </w:r>
            <w:r w:rsidRPr="00396989">
              <w:t>Anexo 6 del E</w:t>
            </w:r>
            <w:r>
              <w:t xml:space="preserve">IA </w:t>
            </w:r>
            <w:r w:rsidRPr="00396989">
              <w:t>RCA 256/2009, se solicita al titular señalar el lugar (coordenadas geográficas) donde</w:t>
            </w:r>
            <w:r>
              <w:t xml:space="preserve"> </w:t>
            </w:r>
            <w:r w:rsidRPr="00396989">
              <w:t>se encuentra dispuesto el suelo rescatado del SAM 11 y su volumen tota</w:t>
            </w:r>
            <w:r>
              <w:t>l.</w:t>
            </w:r>
          </w:p>
          <w:p w14:paraId="7318A4FB" w14:textId="77777777" w:rsidR="004E64B6" w:rsidRDefault="004E64B6" w:rsidP="004E64B6">
            <w:pPr>
              <w:pStyle w:val="Prrafodelista"/>
              <w:numPr>
                <w:ilvl w:val="1"/>
                <w:numId w:val="59"/>
              </w:numPr>
            </w:pPr>
            <w:r w:rsidRPr="004B77CA">
              <w:t>Respecto del sitio de acopio de suelo identificado</w:t>
            </w:r>
            <w:r>
              <w:t xml:space="preserve"> </w:t>
            </w:r>
            <w:r w:rsidRPr="004B77CA">
              <w:t>en la coordenadas Este 390.555 y Norte 6.293.506 (WGS84 UTM 19s), hacer llegar antecedentes</w:t>
            </w:r>
            <w:r>
              <w:t xml:space="preserve"> </w:t>
            </w:r>
            <w:r w:rsidRPr="004B77CA">
              <w:t>que den cuenta de su estabilidad y seguridad.</w:t>
            </w:r>
          </w:p>
          <w:p w14:paraId="137E3848" w14:textId="77777777" w:rsidR="004E64B6" w:rsidRPr="004B77CA" w:rsidRDefault="004E64B6" w:rsidP="004E64B6">
            <w:pPr>
              <w:pStyle w:val="Prrafodelista"/>
              <w:numPr>
                <w:ilvl w:val="0"/>
                <w:numId w:val="35"/>
              </w:numPr>
            </w:pPr>
            <w:r w:rsidRPr="004F157C">
              <w:t xml:space="preserve">Al respecto </w:t>
            </w:r>
            <w:r>
              <w:t>del punto h.1., el titular señala que el suelo rescatado desde el SAM 11 se ubica donde se encuentra el ASV del SAM 5, y que este corresponde a 4.090 m</w:t>
            </w:r>
            <w:r w:rsidRPr="003B01AA">
              <w:rPr>
                <w:vertAlign w:val="superscript"/>
              </w:rPr>
              <w:t>3</w:t>
            </w:r>
            <w:r>
              <w:t>.</w:t>
            </w:r>
          </w:p>
          <w:p w14:paraId="6C41E8D0" w14:textId="77777777" w:rsidR="004E64B6" w:rsidRPr="00EB688F" w:rsidRDefault="004E64B6" w:rsidP="004E64B6">
            <w:pPr>
              <w:pStyle w:val="Prrafodelista"/>
              <w:numPr>
                <w:ilvl w:val="0"/>
                <w:numId w:val="35"/>
              </w:numPr>
            </w:pPr>
            <w:r>
              <w:t>Al respecto del punto h.2., el titular entregó una “Análisis de estabilidad depósito La Gloria”, según criterios de aceptabilidad del PHAM” encargado a ARCADIS Chile. Como resultado del informe se señala que “</w:t>
            </w:r>
            <w:r w:rsidRPr="008D1698">
              <w:t>para la geometría del depósito evaluada,</w:t>
            </w:r>
            <w:r>
              <w:t xml:space="preserve"> </w:t>
            </w:r>
            <w:r w:rsidRPr="008D1698">
              <w:t xml:space="preserve">este es estable globalmente para condiciones estáticas y </w:t>
            </w:r>
            <w:proofErr w:type="spellStart"/>
            <w:r w:rsidRPr="008D1698">
              <w:t>pseudo-estáticas</w:t>
            </w:r>
            <w:proofErr w:type="spellEnd"/>
            <w:r>
              <w:t>”.</w:t>
            </w:r>
          </w:p>
        </w:tc>
      </w:tr>
    </w:tbl>
    <w:p w14:paraId="4485C73B" w14:textId="77777777" w:rsidR="004E64B6" w:rsidRDefault="004E64B6" w:rsidP="004E64B6">
      <w:pPr>
        <w:spacing w:after="0"/>
      </w:pPr>
    </w:p>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31AC1833"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38EB6A"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D75DC3">
              <w:rPr>
                <w:rFonts w:ascii="Calibri" w:eastAsia="Calibri" w:hAnsi="Calibri" w:cs="Times New Roman"/>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73005B58" w14:textId="77777777" w:rsidTr="00672FD6">
        <w:trPr>
          <w:trHeight w:val="3676"/>
          <w:jc w:val="center"/>
        </w:trPr>
        <w:tc>
          <w:tcPr>
            <w:tcW w:w="5000" w:type="pct"/>
            <w:gridSpan w:val="2"/>
            <w:tcBorders>
              <w:top w:val="nil"/>
              <w:left w:val="single" w:sz="4" w:space="0" w:color="auto"/>
              <w:right w:val="single" w:sz="4" w:space="0" w:color="auto"/>
            </w:tcBorders>
            <w:shd w:val="clear" w:color="auto" w:fill="auto"/>
            <w:noWrap/>
            <w:vAlign w:val="center"/>
            <w:hideMark/>
          </w:tcPr>
          <w:p w14:paraId="32293C70"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noProof/>
                <w:lang w:eastAsia="es-CL"/>
              </w:rPr>
              <w:lastRenderedPageBreak/>
              <w:drawing>
                <wp:inline distT="0" distB="0" distL="0" distR="0" wp14:anchorId="605A7C57" wp14:editId="0A61063A">
                  <wp:extent cx="5843135" cy="3586038"/>
                  <wp:effectExtent l="0" t="0" r="5715"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5872455" cy="3604032"/>
                          </a:xfrm>
                          <a:prstGeom prst="rect">
                            <a:avLst/>
                          </a:prstGeom>
                          <a:ln>
                            <a:noFill/>
                          </a:ln>
                          <a:extLst>
                            <a:ext uri="{53640926-AAD7-44D8-BBD7-CCE9431645EC}">
                              <a14:shadowObscured xmlns:a14="http://schemas.microsoft.com/office/drawing/2010/main"/>
                            </a:ext>
                          </a:extLst>
                        </pic:spPr>
                      </pic:pic>
                    </a:graphicData>
                  </a:graphic>
                </wp:inline>
              </w:drawing>
            </w:r>
          </w:p>
        </w:tc>
      </w:tr>
      <w:tr w:rsidR="004E64B6" w:rsidRPr="00D75DC3" w14:paraId="0C836826"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6FBD23D2" w14:textId="7842EB91"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46" w:name="_Toc30701512"/>
            <w:bookmarkStart w:id="147" w:name="_Toc43995113"/>
            <w:r>
              <w:rPr>
                <w:rFonts w:ascii="Calibri" w:eastAsia="Calibri" w:hAnsi="Calibri" w:cs="Calibri"/>
                <w:b/>
                <w:sz w:val="18"/>
                <w:szCs w:val="20"/>
              </w:rPr>
              <w:t xml:space="preserve">Figura </w:t>
            </w:r>
            <w:r w:rsidRPr="00920756">
              <w:rPr>
                <w:rFonts w:ascii="Calibri" w:eastAsia="Calibri" w:hAnsi="Calibri" w:cs="Calibri"/>
                <w:b/>
                <w:sz w:val="18"/>
                <w:szCs w:val="20"/>
              </w:rPr>
              <w:t>2</w:t>
            </w:r>
            <w:r>
              <w:rPr>
                <w:rFonts w:ascii="Calibri" w:eastAsia="Calibri" w:hAnsi="Calibri" w:cs="Calibri"/>
                <w:b/>
                <w:sz w:val="18"/>
                <w:szCs w:val="20"/>
              </w:rPr>
              <w:t>3</w:t>
            </w:r>
            <w:r w:rsidRPr="00920756">
              <w:rPr>
                <w:rFonts w:ascii="Calibri" w:eastAsia="Calibri" w:hAnsi="Calibri" w:cs="Calibri"/>
                <w:b/>
                <w:sz w:val="18"/>
                <w:szCs w:val="20"/>
              </w:rPr>
              <w:t>.</w:t>
            </w:r>
            <w:bookmarkEnd w:id="146"/>
            <w:bookmarkEnd w:id="147"/>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141C03"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w:t>
            </w:r>
          </w:p>
        </w:tc>
      </w:tr>
      <w:tr w:rsidR="004E64B6" w:rsidRPr="00D75DC3" w14:paraId="1B4B8E3C"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83F311B"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Identificación de los puntos de ASV según documento a.2. del titular, cercano a los SAM del proyecto, con fotografías tomadas durante las actividades de inspección. Sector El Colorado.</w:t>
            </w:r>
          </w:p>
        </w:tc>
      </w:tr>
      <w:tr w:rsidR="004E64B6" w:rsidRPr="00D75DC3" w14:paraId="55555859"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9C5AD4"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D75DC3">
              <w:rPr>
                <w:rFonts w:ascii="Calibri" w:eastAsia="Calibri" w:hAnsi="Calibri" w:cs="Times New Roman"/>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006914E5" w14:textId="77777777" w:rsidTr="00672FD6">
        <w:trPr>
          <w:trHeight w:val="3676"/>
          <w:jc w:val="center"/>
        </w:trPr>
        <w:tc>
          <w:tcPr>
            <w:tcW w:w="5000" w:type="pct"/>
            <w:gridSpan w:val="2"/>
            <w:tcBorders>
              <w:top w:val="nil"/>
              <w:left w:val="single" w:sz="4" w:space="0" w:color="auto"/>
              <w:right w:val="single" w:sz="4" w:space="0" w:color="auto"/>
            </w:tcBorders>
            <w:shd w:val="clear" w:color="auto" w:fill="auto"/>
            <w:noWrap/>
            <w:vAlign w:val="center"/>
            <w:hideMark/>
          </w:tcPr>
          <w:p w14:paraId="462B264C"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noProof/>
                <w:lang w:eastAsia="es-CL"/>
              </w:rPr>
              <w:lastRenderedPageBreak/>
              <w:drawing>
                <wp:inline distT="0" distB="0" distL="0" distR="0" wp14:anchorId="473892C5" wp14:editId="60637624">
                  <wp:extent cx="7649155" cy="4611585"/>
                  <wp:effectExtent l="0" t="0" r="9525"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7666126" cy="4621817"/>
                          </a:xfrm>
                          <a:prstGeom prst="rect">
                            <a:avLst/>
                          </a:prstGeom>
                          <a:ln>
                            <a:noFill/>
                          </a:ln>
                          <a:extLst>
                            <a:ext uri="{53640926-AAD7-44D8-BBD7-CCE9431645EC}">
                              <a14:shadowObscured xmlns:a14="http://schemas.microsoft.com/office/drawing/2010/main"/>
                            </a:ext>
                          </a:extLst>
                        </pic:spPr>
                      </pic:pic>
                    </a:graphicData>
                  </a:graphic>
                </wp:inline>
              </w:drawing>
            </w:r>
          </w:p>
        </w:tc>
      </w:tr>
      <w:tr w:rsidR="004E64B6" w:rsidRPr="00D75DC3" w14:paraId="5C84D4C8"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5A533C27" w14:textId="31A2451A"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48" w:name="_Toc30701513"/>
            <w:bookmarkStart w:id="149" w:name="_Toc43995114"/>
            <w:r>
              <w:rPr>
                <w:rFonts w:ascii="Calibri" w:eastAsia="Calibri" w:hAnsi="Calibri" w:cs="Calibri"/>
                <w:b/>
                <w:sz w:val="18"/>
                <w:szCs w:val="20"/>
              </w:rPr>
              <w:t>Figura 24.</w:t>
            </w:r>
            <w:bookmarkEnd w:id="148"/>
            <w:bookmarkEnd w:id="149"/>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378F64"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w:t>
            </w:r>
          </w:p>
        </w:tc>
      </w:tr>
      <w:tr w:rsidR="004E64B6" w:rsidRPr="00D75DC3" w14:paraId="35525BB0"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EE3D43F"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Identificación de los puntos de ASV según documento a.2. del titular, cercano a los SAM del proyecto, con fotografías tomadas durante las actividades de inspección. Sector Colorado.</w:t>
            </w:r>
          </w:p>
        </w:tc>
      </w:tr>
    </w:tbl>
    <w:p w14:paraId="339450DF" w14:textId="77777777" w:rsidR="004E64B6" w:rsidRDefault="004E64B6" w:rsidP="004E64B6"/>
    <w:p w14:paraId="5BEF3DFF"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6524F562"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2A4851"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D75DC3">
              <w:rPr>
                <w:rFonts w:ascii="Calibri" w:eastAsia="Calibri" w:hAnsi="Calibri" w:cs="Times New Roman"/>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0C7BB322" w14:textId="77777777" w:rsidTr="00672FD6">
        <w:trPr>
          <w:trHeight w:val="3676"/>
          <w:jc w:val="center"/>
        </w:trPr>
        <w:tc>
          <w:tcPr>
            <w:tcW w:w="5000" w:type="pct"/>
            <w:gridSpan w:val="2"/>
            <w:tcBorders>
              <w:top w:val="nil"/>
              <w:left w:val="single" w:sz="4" w:space="0" w:color="auto"/>
              <w:right w:val="single" w:sz="4" w:space="0" w:color="auto"/>
            </w:tcBorders>
            <w:shd w:val="clear" w:color="auto" w:fill="auto"/>
            <w:noWrap/>
            <w:vAlign w:val="center"/>
            <w:hideMark/>
          </w:tcPr>
          <w:p w14:paraId="55E6A603"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noProof/>
                <w:lang w:eastAsia="es-CL"/>
              </w:rPr>
              <w:lastRenderedPageBreak/>
              <w:drawing>
                <wp:inline distT="0" distB="0" distL="0" distR="0" wp14:anchorId="62B83677" wp14:editId="500E68F1">
                  <wp:extent cx="7571834" cy="4532244"/>
                  <wp:effectExtent l="0" t="0" r="0" b="190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7603680" cy="4551306"/>
                          </a:xfrm>
                          <a:prstGeom prst="rect">
                            <a:avLst/>
                          </a:prstGeom>
                          <a:ln>
                            <a:noFill/>
                          </a:ln>
                          <a:extLst>
                            <a:ext uri="{53640926-AAD7-44D8-BBD7-CCE9431645EC}">
                              <a14:shadowObscured xmlns:a14="http://schemas.microsoft.com/office/drawing/2010/main"/>
                            </a:ext>
                          </a:extLst>
                        </pic:spPr>
                      </pic:pic>
                    </a:graphicData>
                  </a:graphic>
                </wp:inline>
              </w:drawing>
            </w:r>
          </w:p>
        </w:tc>
      </w:tr>
      <w:tr w:rsidR="004E64B6" w:rsidRPr="00D75DC3" w14:paraId="291463BF"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0093E45D" w14:textId="3DFCD0F3"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50" w:name="_Toc30701514"/>
            <w:bookmarkStart w:id="151" w:name="_Toc43995115"/>
            <w:r>
              <w:rPr>
                <w:rFonts w:ascii="Calibri" w:eastAsia="Calibri" w:hAnsi="Calibri" w:cs="Calibri"/>
                <w:b/>
                <w:sz w:val="18"/>
                <w:szCs w:val="20"/>
              </w:rPr>
              <w:t>Figura 25.</w:t>
            </w:r>
            <w:bookmarkEnd w:id="150"/>
            <w:bookmarkEnd w:id="151"/>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AC826D"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w:t>
            </w:r>
          </w:p>
        </w:tc>
      </w:tr>
      <w:tr w:rsidR="004E64B6" w:rsidRPr="00D75DC3" w14:paraId="48136255"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E4354A8"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Identificación de los puntos de ASV según documento a.2. del titular, cercano a los SAM del proyecto, con fotografías tomadas durante las actividades de inspección. Sector El Yeso.</w:t>
            </w:r>
          </w:p>
        </w:tc>
      </w:tr>
    </w:tbl>
    <w:p w14:paraId="2AB044A7" w14:textId="77777777" w:rsidR="004E64B6" w:rsidRDefault="004E64B6" w:rsidP="004E64B6"/>
    <w:p w14:paraId="4746721D"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06A14522"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94AC42"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D75DC3">
              <w:rPr>
                <w:rFonts w:ascii="Calibri" w:eastAsia="Calibri" w:hAnsi="Calibri" w:cs="Times New Roman"/>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55977434" w14:textId="77777777" w:rsidTr="00672FD6">
        <w:trPr>
          <w:trHeight w:val="3676"/>
          <w:jc w:val="center"/>
        </w:trPr>
        <w:tc>
          <w:tcPr>
            <w:tcW w:w="5000" w:type="pct"/>
            <w:gridSpan w:val="2"/>
            <w:tcBorders>
              <w:top w:val="nil"/>
              <w:left w:val="single" w:sz="4" w:space="0" w:color="auto"/>
              <w:right w:val="single" w:sz="4" w:space="0" w:color="auto"/>
            </w:tcBorders>
            <w:shd w:val="clear" w:color="auto" w:fill="auto"/>
            <w:noWrap/>
            <w:vAlign w:val="center"/>
            <w:hideMark/>
          </w:tcPr>
          <w:p w14:paraId="73E5E537"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noProof/>
                <w:lang w:eastAsia="es-CL"/>
              </w:rPr>
              <w:lastRenderedPageBreak/>
              <w:drawing>
                <wp:inline distT="0" distB="0" distL="0" distR="0" wp14:anchorId="53DCCD1A" wp14:editId="58B53955">
                  <wp:extent cx="7466275" cy="4540346"/>
                  <wp:effectExtent l="0" t="0" r="1905"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7489515" cy="4554478"/>
                          </a:xfrm>
                          <a:prstGeom prst="rect">
                            <a:avLst/>
                          </a:prstGeom>
                          <a:ln>
                            <a:noFill/>
                          </a:ln>
                          <a:extLst>
                            <a:ext uri="{53640926-AAD7-44D8-BBD7-CCE9431645EC}">
                              <a14:shadowObscured xmlns:a14="http://schemas.microsoft.com/office/drawing/2010/main"/>
                            </a:ext>
                          </a:extLst>
                        </pic:spPr>
                      </pic:pic>
                    </a:graphicData>
                  </a:graphic>
                </wp:inline>
              </w:drawing>
            </w:r>
          </w:p>
        </w:tc>
      </w:tr>
      <w:tr w:rsidR="004E64B6" w:rsidRPr="00D75DC3" w14:paraId="6241F0E2"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2E51C73C" w14:textId="6FE321D8"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52" w:name="_Toc30701515"/>
            <w:bookmarkStart w:id="153" w:name="_Toc43995116"/>
            <w:r>
              <w:rPr>
                <w:rFonts w:ascii="Calibri" w:eastAsia="Calibri" w:hAnsi="Calibri" w:cs="Calibri"/>
                <w:b/>
                <w:sz w:val="18"/>
                <w:szCs w:val="20"/>
              </w:rPr>
              <w:t>Figura 26.</w:t>
            </w:r>
            <w:bookmarkEnd w:id="152"/>
            <w:bookmarkEnd w:id="153"/>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550232"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w:t>
            </w:r>
          </w:p>
        </w:tc>
      </w:tr>
      <w:tr w:rsidR="004E64B6" w:rsidRPr="00D75DC3" w14:paraId="512B98FC"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6C2FB33"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Identificación de los puntos de ASV según documento a.2. del titular, cercano a los SAM del proyecto, con fotografías tomadas durante las actividades de inspección. Sector El Volcán.</w:t>
            </w:r>
          </w:p>
        </w:tc>
      </w:tr>
    </w:tbl>
    <w:p w14:paraId="1098E400" w14:textId="77777777" w:rsidR="004E64B6" w:rsidRDefault="004E64B6" w:rsidP="004E64B6"/>
    <w:p w14:paraId="546F8F6B" w14:textId="77777777" w:rsidR="004E64B6" w:rsidRDefault="004E64B6" w:rsidP="004E64B6"/>
    <w:tbl>
      <w:tblPr>
        <w:tblStyle w:val="Tablaconcuadrcula"/>
        <w:tblW w:w="5000" w:type="pct"/>
        <w:tblLook w:val="04A0" w:firstRow="1" w:lastRow="0" w:firstColumn="1" w:lastColumn="0" w:noHBand="0" w:noVBand="1"/>
      </w:tblPr>
      <w:tblGrid>
        <w:gridCol w:w="3768"/>
        <w:gridCol w:w="9794"/>
      </w:tblGrid>
      <w:tr w:rsidR="004E64B6" w:rsidRPr="00EB688F" w14:paraId="5D59667A" w14:textId="77777777" w:rsidTr="00672FD6">
        <w:trPr>
          <w:trHeight w:val="142"/>
        </w:trPr>
        <w:tc>
          <w:tcPr>
            <w:tcW w:w="1389" w:type="pct"/>
          </w:tcPr>
          <w:p w14:paraId="56DDD748" w14:textId="29A032FA" w:rsidR="004E64B6" w:rsidRPr="00EB688F" w:rsidRDefault="004E64B6" w:rsidP="004E64B6">
            <w:pPr>
              <w:pStyle w:val="Descripcin"/>
              <w:rPr>
                <w:color w:val="auto"/>
              </w:rPr>
            </w:pPr>
            <w:r w:rsidRPr="00EB688F">
              <w:rPr>
                <w:color w:val="auto"/>
                <w:sz w:val="20"/>
              </w:rPr>
              <w:t xml:space="preserve">Hecho constatado </w:t>
            </w:r>
            <w:r>
              <w:rPr>
                <w:color w:val="auto"/>
                <w:sz w:val="20"/>
              </w:rPr>
              <w:t>7</w:t>
            </w:r>
          </w:p>
        </w:tc>
        <w:tc>
          <w:tcPr>
            <w:tcW w:w="3611" w:type="pct"/>
          </w:tcPr>
          <w:p w14:paraId="1798D613" w14:textId="77777777" w:rsidR="004E64B6" w:rsidRPr="00EB688F" w:rsidRDefault="004E64B6" w:rsidP="004E64B6">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r>
              <w:rPr>
                <w:rFonts w:eastAsia="Times New Roman"/>
                <w:lang w:eastAsia="es-CL"/>
              </w:rPr>
              <w:t xml:space="preserve"> --</w:t>
            </w:r>
          </w:p>
        </w:tc>
      </w:tr>
      <w:tr w:rsidR="004E64B6" w:rsidRPr="00EB688F" w14:paraId="795DAD08" w14:textId="77777777" w:rsidTr="00672FD6">
        <w:trPr>
          <w:trHeight w:val="319"/>
        </w:trPr>
        <w:tc>
          <w:tcPr>
            <w:tcW w:w="5000" w:type="pct"/>
            <w:gridSpan w:val="2"/>
            <w:tcBorders>
              <w:bottom w:val="single" w:sz="4" w:space="0" w:color="auto"/>
            </w:tcBorders>
          </w:tcPr>
          <w:p w14:paraId="49BD2C6A" w14:textId="11A94E1E" w:rsidR="004E64B6" w:rsidRPr="00EB688F" w:rsidRDefault="004E64B6" w:rsidP="004E64B6">
            <w:pPr>
              <w:rPr>
                <w:lang w:eastAsia="es-CL"/>
              </w:rPr>
            </w:pPr>
            <w:r w:rsidRPr="00EB688F">
              <w:rPr>
                <w:rFonts w:eastAsia="Times New Roman"/>
                <w:b/>
                <w:bCs/>
                <w:lang w:eastAsia="es-CL"/>
              </w:rPr>
              <w:lastRenderedPageBreak/>
              <w:t>Documentación Revisada:</w:t>
            </w:r>
            <w:r w:rsidRPr="00EB688F">
              <w:rPr>
                <w:rFonts w:eastAsia="Times New Roman"/>
                <w:bCs/>
                <w:lang w:eastAsia="es-CL"/>
              </w:rPr>
              <w:t xml:space="preserve"> </w:t>
            </w:r>
            <w:r>
              <w:rPr>
                <w:rFonts w:eastAsia="Times New Roman"/>
                <w:bCs/>
                <w:lang w:eastAsia="es-CL"/>
              </w:rPr>
              <w:t>Id 25, 26 y 28 del punto 4 del presente informe.</w:t>
            </w:r>
          </w:p>
        </w:tc>
      </w:tr>
      <w:tr w:rsidR="004E64B6" w:rsidRPr="00EB688F" w14:paraId="5BEB306E" w14:textId="77777777" w:rsidTr="00672FD6">
        <w:trPr>
          <w:trHeight w:val="627"/>
        </w:trPr>
        <w:tc>
          <w:tcPr>
            <w:tcW w:w="5000" w:type="pct"/>
            <w:gridSpan w:val="2"/>
          </w:tcPr>
          <w:p w14:paraId="19C3F389" w14:textId="77777777" w:rsidR="004E64B6" w:rsidRDefault="004E64B6" w:rsidP="004E64B6">
            <w:pPr>
              <w:rPr>
                <w:b/>
              </w:rPr>
            </w:pPr>
            <w:r w:rsidRPr="00EB688F">
              <w:rPr>
                <w:b/>
              </w:rPr>
              <w:t xml:space="preserve">Exigencias: </w:t>
            </w:r>
          </w:p>
          <w:p w14:paraId="0D628A57" w14:textId="77777777" w:rsidR="004E64B6" w:rsidRPr="00EB688F" w:rsidRDefault="004E64B6" w:rsidP="004E64B6"/>
          <w:p w14:paraId="1861EE98" w14:textId="77777777" w:rsidR="004E64B6" w:rsidRDefault="004E64B6" w:rsidP="004E64B6">
            <w:pPr>
              <w:jc w:val="both"/>
              <w:rPr>
                <w:b/>
              </w:rPr>
            </w:pPr>
            <w:r>
              <w:rPr>
                <w:b/>
              </w:rPr>
              <w:t xml:space="preserve">RCA 256/2009 </w:t>
            </w:r>
          </w:p>
          <w:p w14:paraId="000AFF89" w14:textId="77777777" w:rsidR="004E64B6" w:rsidRDefault="004E64B6" w:rsidP="004E64B6">
            <w:pPr>
              <w:jc w:val="both"/>
              <w:rPr>
                <w:b/>
                <w:u w:val="single"/>
              </w:rPr>
            </w:pPr>
            <w:r w:rsidRPr="00973E83">
              <w:rPr>
                <w:b/>
                <w:u w:val="single"/>
              </w:rPr>
              <w:t>Considerando</w:t>
            </w:r>
            <w:r w:rsidRPr="00973E83">
              <w:rPr>
                <w:u w:val="single"/>
              </w:rPr>
              <w:t xml:space="preserve"> </w:t>
            </w:r>
            <w:r>
              <w:rPr>
                <w:b/>
                <w:u w:val="single"/>
              </w:rPr>
              <w:t>7.2.7.</w:t>
            </w:r>
          </w:p>
          <w:p w14:paraId="40F9D4BB" w14:textId="77777777" w:rsidR="004E64B6" w:rsidRDefault="004E64B6" w:rsidP="004E64B6">
            <w:pPr>
              <w:jc w:val="both"/>
              <w:rPr>
                <w:i/>
              </w:rPr>
            </w:pPr>
            <w:r w:rsidRPr="00A430C2">
              <w:rPr>
                <w:i/>
              </w:rPr>
              <w:t>7.2.7. Respecto de los impactos derivados de la implementación de acopios de marinas, esta Comisión establece que el titular deberá implementar las siguientes medidas:</w:t>
            </w:r>
          </w:p>
          <w:p w14:paraId="4B62D8FC" w14:textId="77777777" w:rsidR="004E64B6" w:rsidRDefault="004E64B6" w:rsidP="004E64B6">
            <w:pPr>
              <w:jc w:val="both"/>
              <w:rPr>
                <w:i/>
              </w:rPr>
            </w:pPr>
            <w:r>
              <w:rPr>
                <w:i/>
              </w:rPr>
              <w:t>Fase de construcción</w:t>
            </w:r>
          </w:p>
          <w:p w14:paraId="2A2B14DD" w14:textId="77777777" w:rsidR="004E64B6" w:rsidRPr="00A430C2" w:rsidRDefault="004E64B6" w:rsidP="004E64B6">
            <w:pPr>
              <w:jc w:val="both"/>
              <w:rPr>
                <w:i/>
              </w:rPr>
            </w:pPr>
            <w:r>
              <w:rPr>
                <w:i/>
              </w:rPr>
              <w:t>[…].</w:t>
            </w:r>
          </w:p>
          <w:p w14:paraId="51CC298B" w14:textId="77777777" w:rsidR="004E64B6" w:rsidRPr="00973E83" w:rsidRDefault="004E64B6" w:rsidP="004E64B6">
            <w:pPr>
              <w:jc w:val="both"/>
              <w:rPr>
                <w:i/>
              </w:rPr>
            </w:pPr>
            <w:r>
              <w:rPr>
                <w:i/>
              </w:rPr>
              <w:t xml:space="preserve">7.2.7.7. </w:t>
            </w:r>
            <w:r w:rsidRPr="00973E83">
              <w:rPr>
                <w:i/>
              </w:rPr>
              <w:t>Con el objetivo de asegurar el correcta implementación y el cumplimiento de los objetivos de las obras de estabilización</w:t>
            </w:r>
            <w:r>
              <w:rPr>
                <w:i/>
              </w:rPr>
              <w:t xml:space="preserve"> </w:t>
            </w:r>
            <w:r w:rsidRPr="00973E83">
              <w:rPr>
                <w:i/>
              </w:rPr>
              <w:t>de taludes, asimismo evaluar la efectividad de las medidas planteadas, se solicita incluir como condición ambiental, que</w:t>
            </w:r>
            <w:r>
              <w:rPr>
                <w:i/>
              </w:rPr>
              <w:t xml:space="preserve"> </w:t>
            </w:r>
            <w:r w:rsidRPr="00973E83">
              <w:rPr>
                <w:i/>
              </w:rPr>
              <w:t>la supervisión técnica de las medidas ambientales y el Plan de Seguimiento Ambiental sea realizado por un especialista</w:t>
            </w:r>
            <w:r>
              <w:rPr>
                <w:i/>
              </w:rPr>
              <w:t xml:space="preserve"> </w:t>
            </w:r>
            <w:r w:rsidRPr="00973E83">
              <w:rPr>
                <w:i/>
              </w:rPr>
              <w:t>en suelos, en todos aquellos sectores en que el proyecto genere zonas de remoción en masa potencialmente</w:t>
            </w:r>
            <w:r>
              <w:rPr>
                <w:i/>
              </w:rPr>
              <w:t xml:space="preserve"> </w:t>
            </w:r>
            <w:r w:rsidRPr="00973E83">
              <w:rPr>
                <w:i/>
              </w:rPr>
              <w:t>erosionables".</w:t>
            </w:r>
          </w:p>
          <w:p w14:paraId="2062895F" w14:textId="77777777" w:rsidR="004E64B6" w:rsidRDefault="004E64B6" w:rsidP="004E64B6">
            <w:pPr>
              <w:jc w:val="both"/>
              <w:rPr>
                <w:i/>
              </w:rPr>
            </w:pPr>
          </w:p>
          <w:p w14:paraId="7F3CCD1C" w14:textId="77777777" w:rsidR="004E64B6" w:rsidRPr="00973E83" w:rsidRDefault="004E64B6" w:rsidP="004E64B6">
            <w:pPr>
              <w:jc w:val="both"/>
              <w:rPr>
                <w:b/>
                <w:u w:val="single"/>
              </w:rPr>
            </w:pPr>
            <w:r w:rsidRPr="00973E83">
              <w:rPr>
                <w:b/>
                <w:u w:val="single"/>
              </w:rPr>
              <w:t>Considerando 8.1.</w:t>
            </w:r>
          </w:p>
          <w:p w14:paraId="5A95B5F0" w14:textId="77777777" w:rsidR="004E64B6" w:rsidRPr="00973E83" w:rsidRDefault="004E64B6" w:rsidP="004E64B6">
            <w:pPr>
              <w:jc w:val="both"/>
              <w:rPr>
                <w:i/>
              </w:rPr>
            </w:pPr>
            <w:r w:rsidRPr="00973E83">
              <w:rPr>
                <w:i/>
              </w:rPr>
              <w:t>Descripción del Plan de Seguimiento Ambien</w:t>
            </w:r>
            <w:r>
              <w:rPr>
                <w:i/>
              </w:rPr>
              <w:t>tal</w:t>
            </w:r>
          </w:p>
          <w:p w14:paraId="3C71A150" w14:textId="77777777" w:rsidR="004E64B6" w:rsidRDefault="004E64B6" w:rsidP="004E64B6">
            <w:pPr>
              <w:jc w:val="both"/>
              <w:rPr>
                <w:i/>
              </w:rPr>
            </w:pPr>
            <w:r>
              <w:rPr>
                <w:i/>
              </w:rPr>
              <w:t>[…]</w:t>
            </w:r>
            <w:r w:rsidRPr="00973E83">
              <w:rPr>
                <w:i/>
              </w:rPr>
              <w:t>.</w:t>
            </w:r>
          </w:p>
          <w:p w14:paraId="6E464DD4" w14:textId="77777777" w:rsidR="004E64B6" w:rsidRPr="00973E83" w:rsidRDefault="004E64B6" w:rsidP="004E64B6">
            <w:pPr>
              <w:jc w:val="both"/>
              <w:rPr>
                <w:i/>
              </w:rPr>
            </w:pPr>
            <w:r w:rsidRPr="00973E83">
              <w:rPr>
                <w:i/>
              </w:rPr>
              <w:t>8.1.1</w:t>
            </w:r>
            <w:r>
              <w:rPr>
                <w:i/>
              </w:rPr>
              <w:t>.</w:t>
            </w:r>
            <w:r w:rsidRPr="00973E83">
              <w:rPr>
                <w:i/>
              </w:rPr>
              <w:t xml:space="preserve"> "</w:t>
            </w:r>
            <w:r w:rsidRPr="00EB4DA0">
              <w:rPr>
                <w:i/>
              </w:rPr>
              <w:t>La información generada por los programas de monitoreo y seguimiento se compilará en un Informe Consolidado, sirviendo como base para la proposición de alternativas de solución, en el caso que se detecten impactos no</w:t>
            </w:r>
            <w:r>
              <w:rPr>
                <w:i/>
              </w:rPr>
              <w:t xml:space="preserve"> </w:t>
            </w:r>
            <w:r w:rsidRPr="00EB4DA0">
              <w:rPr>
                <w:i/>
              </w:rPr>
              <w:t>previstos en el EIA, o la modificación al Plan de Manejo Ambiental, en caso que se detecte que las medidas</w:t>
            </w:r>
            <w:r>
              <w:rPr>
                <w:i/>
              </w:rPr>
              <w:t xml:space="preserve"> </w:t>
            </w:r>
            <w:r w:rsidRPr="00EB4DA0">
              <w:rPr>
                <w:i/>
              </w:rPr>
              <w:t>específicas establecidas en dichos planes no cumplen con sus finalidades o que el estado de los elementos del medio</w:t>
            </w:r>
            <w:r>
              <w:rPr>
                <w:i/>
              </w:rPr>
              <w:t xml:space="preserve"> </w:t>
            </w:r>
            <w:r w:rsidRPr="00EB4DA0">
              <w:rPr>
                <w:i/>
              </w:rPr>
              <w:t>ambiente no evolucionó de acuerdo a lo establecido en el EIA. En estos casos, debidamente justificados, el Titular del</w:t>
            </w:r>
            <w:r>
              <w:rPr>
                <w:i/>
              </w:rPr>
              <w:t xml:space="preserve"> </w:t>
            </w:r>
            <w:r w:rsidRPr="00EB4DA0">
              <w:rPr>
                <w:i/>
              </w:rPr>
              <w:t>Proyecto readecuará su estrategia de manejo ambiental, sometiéndolo a la aprobación de la CONAMA Metropolitana.</w:t>
            </w:r>
          </w:p>
          <w:p w14:paraId="1A24C111" w14:textId="77777777" w:rsidR="004E64B6" w:rsidRDefault="004E64B6" w:rsidP="004E64B6">
            <w:pPr>
              <w:jc w:val="both"/>
              <w:rPr>
                <w:i/>
              </w:rPr>
            </w:pPr>
            <w:r w:rsidRPr="00973E83">
              <w:rPr>
                <w:i/>
              </w:rPr>
              <w:t>8.1.2</w:t>
            </w:r>
            <w:r>
              <w:rPr>
                <w:i/>
              </w:rPr>
              <w:t>.</w:t>
            </w:r>
            <w:r w:rsidRPr="00973E83">
              <w:rPr>
                <w:i/>
              </w:rPr>
              <w:t xml:space="preserve"> </w:t>
            </w:r>
            <w:r w:rsidRPr="00EB4DA0">
              <w:rPr>
                <w:i/>
              </w:rPr>
              <w:t>El Informe Consolidado indicado, será remitido en forma semestral a la CONAMA Región Metropolitana y servicios</w:t>
            </w:r>
            <w:r>
              <w:rPr>
                <w:i/>
              </w:rPr>
              <w:t xml:space="preserve"> </w:t>
            </w:r>
            <w:r w:rsidRPr="00EB4DA0">
              <w:rPr>
                <w:i/>
              </w:rPr>
              <w:t>competentes, conforme a la duración de los programas de monitoreo. Sin perjuicio de lo anterior, los informes o registros</w:t>
            </w:r>
            <w:r>
              <w:rPr>
                <w:i/>
              </w:rPr>
              <w:t xml:space="preserve"> </w:t>
            </w:r>
            <w:r w:rsidRPr="00EB4DA0">
              <w:rPr>
                <w:i/>
              </w:rPr>
              <w:t>específicos de monitoreo de cada componente, estarán a disposición de la autoridad pertinente, cuando ésta lo requiera.</w:t>
            </w:r>
          </w:p>
          <w:p w14:paraId="0F0F772E" w14:textId="77777777" w:rsidR="004E64B6" w:rsidRDefault="004E64B6" w:rsidP="004E64B6">
            <w:pPr>
              <w:jc w:val="both"/>
              <w:rPr>
                <w:i/>
              </w:rPr>
            </w:pPr>
          </w:p>
          <w:p w14:paraId="5F5BD68F" w14:textId="77777777" w:rsidR="004E64B6" w:rsidRDefault="004E64B6" w:rsidP="004E64B6">
            <w:pPr>
              <w:jc w:val="both"/>
              <w:rPr>
                <w:b/>
                <w:u w:val="single"/>
              </w:rPr>
            </w:pPr>
            <w:r w:rsidRPr="0051660B">
              <w:rPr>
                <w:b/>
                <w:u w:val="single"/>
              </w:rPr>
              <w:t>Capítulo 6, Respuesta 15 de la Adenda N°1.</w:t>
            </w:r>
          </w:p>
          <w:p w14:paraId="6143044A" w14:textId="77777777" w:rsidR="004E64B6" w:rsidRDefault="004E64B6" w:rsidP="004E64B6">
            <w:pPr>
              <w:jc w:val="both"/>
              <w:rPr>
                <w:i/>
              </w:rPr>
            </w:pPr>
            <w:r w:rsidRPr="0051660B">
              <w:rPr>
                <w:i/>
              </w:rPr>
              <w:t>15. Con respecto al manejo de taludes, el titular señala que el proyecto considera pendientes de estabilización de taludes según el Manual de Carreteras (p.7.1-13). Al respecto se solicita al titular, señalar las medidas contempladas para el manejo de taludes.</w:t>
            </w:r>
          </w:p>
          <w:p w14:paraId="63086AA4" w14:textId="77777777" w:rsidR="004E64B6" w:rsidRPr="0051660B" w:rsidRDefault="004E64B6" w:rsidP="004E64B6">
            <w:pPr>
              <w:jc w:val="both"/>
              <w:rPr>
                <w:i/>
              </w:rPr>
            </w:pPr>
            <w:r w:rsidRPr="0051660B">
              <w:rPr>
                <w:b/>
                <w:bCs/>
                <w:i/>
              </w:rPr>
              <w:t>Respuesta 15</w:t>
            </w:r>
          </w:p>
          <w:p w14:paraId="54EFF4A9" w14:textId="77777777" w:rsidR="004E64B6" w:rsidRDefault="004E64B6" w:rsidP="004E64B6">
            <w:pPr>
              <w:jc w:val="both"/>
              <w:rPr>
                <w:i/>
              </w:rPr>
            </w:pPr>
            <w:r w:rsidRPr="0051660B">
              <w:rPr>
                <w:i/>
              </w:rPr>
              <w:t>Dada las características naturales de los suelos del área de influencia del PHAM, la inestabilidad estará dada principalmente por flujos en masa generados por agua y nieve; por tanto los métodos a proponer deberán ser aquellos capaces de actuar contra este tipo fuerzas desestabilizadoras. Por otra parte, actuará a favor de la desestabilización la intervención asociada a las obras civiles (sistemas de conducción, caminos y obras en áreas de acopios, entre otras).</w:t>
            </w:r>
          </w:p>
          <w:p w14:paraId="1489E47E" w14:textId="77777777" w:rsidR="004E64B6" w:rsidRPr="0051660B" w:rsidRDefault="004E64B6" w:rsidP="004E64B6">
            <w:pPr>
              <w:jc w:val="both"/>
              <w:rPr>
                <w:i/>
              </w:rPr>
            </w:pPr>
            <w:r w:rsidRPr="0051660B">
              <w:rPr>
                <w:i/>
              </w:rPr>
              <w:t>A la fecha no se dispone de un detalle y distribución espacial de las soluciones técnicas para la estabilización de taludes, siendo éstas en la práctica, definidas una vez concluida la etapa de movimiento de tierras. A modo general en esta sección del Adenda se describen las medidas que podrán ser implementadas, pero no se especifican las obras de estabilización asociadas a sitios puntuales u obras civiles del PHAM, puesto que su elección quedará sujeta entre otros aspectos a:</w:t>
            </w:r>
          </w:p>
          <w:p w14:paraId="090F7B3C" w14:textId="77777777" w:rsidR="004E64B6" w:rsidRPr="00CF7128" w:rsidRDefault="004E64B6" w:rsidP="004E64B6">
            <w:pPr>
              <w:pStyle w:val="Prrafodelista"/>
              <w:numPr>
                <w:ilvl w:val="0"/>
                <w:numId w:val="60"/>
              </w:numPr>
              <w:rPr>
                <w:i/>
              </w:rPr>
            </w:pPr>
            <w:r w:rsidRPr="00CF7128">
              <w:rPr>
                <w:i/>
              </w:rPr>
              <w:t>Las características de los suelos en el área de intervención</w:t>
            </w:r>
          </w:p>
          <w:p w14:paraId="31F76EE3" w14:textId="77777777" w:rsidR="004E64B6" w:rsidRPr="00CF7128" w:rsidRDefault="004E64B6" w:rsidP="004E64B6">
            <w:pPr>
              <w:pStyle w:val="Prrafodelista"/>
              <w:numPr>
                <w:ilvl w:val="0"/>
                <w:numId w:val="60"/>
              </w:numPr>
              <w:rPr>
                <w:i/>
              </w:rPr>
            </w:pPr>
            <w:r w:rsidRPr="00CF7128">
              <w:rPr>
                <w:i/>
              </w:rPr>
              <w:t>Las características de las obras del PHAM que permanecerán in situ.</w:t>
            </w:r>
          </w:p>
          <w:p w14:paraId="7C65B5E1" w14:textId="77777777" w:rsidR="004E64B6" w:rsidRPr="00CF7128" w:rsidRDefault="004E64B6" w:rsidP="004E64B6">
            <w:pPr>
              <w:pStyle w:val="Prrafodelista"/>
              <w:numPr>
                <w:ilvl w:val="0"/>
                <w:numId w:val="60"/>
              </w:numPr>
              <w:rPr>
                <w:i/>
              </w:rPr>
            </w:pPr>
            <w:r w:rsidRPr="00CF7128">
              <w:rPr>
                <w:i/>
              </w:rPr>
              <w:lastRenderedPageBreak/>
              <w:t>Las condiciones locales de riesgo natural en el área intervenida.</w:t>
            </w:r>
          </w:p>
          <w:p w14:paraId="64FF7A83" w14:textId="77777777" w:rsidR="004E64B6" w:rsidRPr="00CF7128" w:rsidRDefault="004E64B6" w:rsidP="004E64B6">
            <w:pPr>
              <w:pStyle w:val="Prrafodelista"/>
              <w:numPr>
                <w:ilvl w:val="0"/>
                <w:numId w:val="60"/>
              </w:numPr>
              <w:rPr>
                <w:i/>
              </w:rPr>
            </w:pPr>
            <w:r w:rsidRPr="00CF7128">
              <w:rPr>
                <w:i/>
              </w:rPr>
              <w:t>El riesgo inducido por las obras del Proyecto, y que pueda significar efectos adversos al área de influencia.</w:t>
            </w:r>
          </w:p>
          <w:p w14:paraId="380BE482" w14:textId="77777777" w:rsidR="004E64B6" w:rsidRPr="0051660B" w:rsidRDefault="004E64B6" w:rsidP="004E64B6">
            <w:pPr>
              <w:jc w:val="both"/>
              <w:rPr>
                <w:i/>
              </w:rPr>
            </w:pPr>
            <w:r w:rsidRPr="0051660B">
              <w:rPr>
                <w:i/>
              </w:rPr>
              <w:t>La inclinación de los taludes de corte se establecerá en función de la calidad y estratificación de los suelos encontrados. Para decidir la inclinación adecuada de cada talud, durante el desarrollo de la ingeniería de detalle de las obras, se efectuarán las prospecciones en terreno realizando los ensayos de suelos para establecer el valor de los parámetros mecánicos, cohesión, ángulo de fricción interna, estratificación, que permitan establecer la inclinación estable de los taludes.</w:t>
            </w:r>
          </w:p>
          <w:p w14:paraId="3B4A1ECD" w14:textId="77777777" w:rsidR="004E64B6" w:rsidRDefault="004E64B6" w:rsidP="004E64B6">
            <w:pPr>
              <w:jc w:val="both"/>
              <w:rPr>
                <w:i/>
              </w:rPr>
            </w:pPr>
            <w:r w:rsidRPr="0051660B">
              <w:rPr>
                <w:i/>
              </w:rPr>
              <w:t> </w:t>
            </w:r>
            <w:r>
              <w:rPr>
                <w:i/>
              </w:rPr>
              <w:t>[…]</w:t>
            </w:r>
            <w:r w:rsidRPr="00973E83">
              <w:rPr>
                <w:i/>
              </w:rPr>
              <w:t>.</w:t>
            </w:r>
          </w:p>
          <w:p w14:paraId="258C7491" w14:textId="77777777" w:rsidR="004E64B6" w:rsidRDefault="004E64B6" w:rsidP="004E64B6">
            <w:pPr>
              <w:jc w:val="both"/>
              <w:rPr>
                <w:i/>
              </w:rPr>
            </w:pPr>
          </w:p>
          <w:p w14:paraId="1860AD34" w14:textId="77777777" w:rsidR="004E64B6" w:rsidRDefault="004E64B6" w:rsidP="004E64B6">
            <w:pPr>
              <w:jc w:val="both"/>
              <w:rPr>
                <w:b/>
                <w:u w:val="single"/>
              </w:rPr>
            </w:pPr>
            <w:r w:rsidRPr="00973E83">
              <w:rPr>
                <w:b/>
                <w:u w:val="single"/>
              </w:rPr>
              <w:t xml:space="preserve">Capítulo 5, punto 32, Respuesta </w:t>
            </w:r>
            <w:r>
              <w:rPr>
                <w:b/>
                <w:u w:val="single"/>
              </w:rPr>
              <w:t>XIV</w:t>
            </w:r>
            <w:r w:rsidRPr="00973E83">
              <w:rPr>
                <w:b/>
                <w:u w:val="single"/>
              </w:rPr>
              <w:t>, de la Adenda N</w:t>
            </w:r>
            <w:r>
              <w:rPr>
                <w:b/>
                <w:u w:val="single"/>
              </w:rPr>
              <w:t>°</w:t>
            </w:r>
            <w:r w:rsidRPr="00973E83">
              <w:rPr>
                <w:b/>
                <w:u w:val="single"/>
              </w:rPr>
              <w:t>1</w:t>
            </w:r>
          </w:p>
          <w:p w14:paraId="4FE16527" w14:textId="77777777" w:rsidR="004E64B6" w:rsidRPr="007865F5" w:rsidRDefault="004E64B6" w:rsidP="004E64B6">
            <w:pPr>
              <w:jc w:val="both"/>
              <w:rPr>
                <w:i/>
              </w:rPr>
            </w:pPr>
            <w:r w:rsidRPr="007865F5">
              <w:rPr>
                <w:i/>
              </w:rPr>
              <w:t>[…].</w:t>
            </w:r>
          </w:p>
          <w:p w14:paraId="14F26B07" w14:textId="77777777" w:rsidR="004E64B6" w:rsidRPr="007865F5" w:rsidRDefault="004E64B6" w:rsidP="004E64B6">
            <w:pPr>
              <w:jc w:val="both"/>
              <w:rPr>
                <w:bCs/>
                <w:i/>
              </w:rPr>
            </w:pPr>
            <w:r w:rsidRPr="007865F5">
              <w:rPr>
                <w:bCs/>
                <w:i/>
              </w:rPr>
              <w:t>Análisis de la fragilidad de los suelos a procesos de degradación</w:t>
            </w:r>
          </w:p>
          <w:p w14:paraId="3300A790" w14:textId="77777777" w:rsidR="004E64B6" w:rsidRDefault="004E64B6" w:rsidP="004E64B6">
            <w:pPr>
              <w:jc w:val="both"/>
              <w:rPr>
                <w:i/>
              </w:rPr>
            </w:pPr>
            <w:r>
              <w:rPr>
                <w:i/>
              </w:rPr>
              <w:t>[…]</w:t>
            </w:r>
            <w:r w:rsidRPr="00973E83">
              <w:rPr>
                <w:i/>
              </w:rPr>
              <w:t>.</w:t>
            </w:r>
          </w:p>
          <w:p w14:paraId="3B2905BF" w14:textId="77777777" w:rsidR="004E64B6" w:rsidRPr="007865F5" w:rsidRDefault="004E64B6" w:rsidP="004E64B6">
            <w:pPr>
              <w:jc w:val="both"/>
              <w:rPr>
                <w:bCs/>
                <w:i/>
              </w:rPr>
            </w:pPr>
            <w:r w:rsidRPr="007865F5">
              <w:rPr>
                <w:bCs/>
                <w:i/>
              </w:rPr>
              <w:t>c)         Conclusiones</w:t>
            </w:r>
          </w:p>
          <w:p w14:paraId="2FCE4056" w14:textId="77777777" w:rsidR="004E64B6" w:rsidRPr="007865F5" w:rsidRDefault="004E64B6" w:rsidP="004E64B6">
            <w:pPr>
              <w:jc w:val="both"/>
              <w:rPr>
                <w:bCs/>
                <w:i/>
              </w:rPr>
            </w:pPr>
            <w:r w:rsidRPr="007865F5">
              <w:rPr>
                <w:bCs/>
                <w:i/>
              </w:rPr>
              <w:t>Desde una perspectiva general, se puede determinar que los suelos existentes en el área de influencia del proyecto presentan un importante grado de fragilidad; el que básicamente involucra la susceptibilidad a perdidas por erosión debido a pronunciadas pendientes, baja profundidad y bajo grado de cohesión entre las partículas que lo componen.</w:t>
            </w:r>
          </w:p>
          <w:p w14:paraId="1686F5D1" w14:textId="77777777" w:rsidR="004E64B6" w:rsidRPr="007865F5" w:rsidRDefault="004E64B6" w:rsidP="004E64B6">
            <w:pPr>
              <w:jc w:val="both"/>
              <w:rPr>
                <w:bCs/>
                <w:i/>
              </w:rPr>
            </w:pPr>
            <w:r w:rsidRPr="007865F5">
              <w:rPr>
                <w:bCs/>
                <w:i/>
              </w:rPr>
              <w:t xml:space="preserve">En áreas de ligera pendiente provistas de cobertura vegetal compacta, como es el caso de las vegas, la susceptibilidad natural se ve reducida en comparación a otros suelos; sin embargo, la intervención a través de cortes o zanjas puede ser un factor </w:t>
            </w:r>
            <w:proofErr w:type="spellStart"/>
            <w:r w:rsidRPr="007865F5">
              <w:rPr>
                <w:bCs/>
                <w:i/>
              </w:rPr>
              <w:t>gatillante</w:t>
            </w:r>
            <w:proofErr w:type="spellEnd"/>
            <w:r w:rsidRPr="007865F5">
              <w:rPr>
                <w:bCs/>
                <w:i/>
              </w:rPr>
              <w:t xml:space="preserve"> en la medida que cursos de agua esporádicos durante lluvias o deshielos promuevan el socavamiento.</w:t>
            </w:r>
          </w:p>
          <w:p w14:paraId="52910CD8" w14:textId="77777777" w:rsidR="004E64B6" w:rsidRPr="007865F5" w:rsidRDefault="004E64B6" w:rsidP="004E64B6">
            <w:pPr>
              <w:jc w:val="both"/>
              <w:rPr>
                <w:bCs/>
                <w:i/>
              </w:rPr>
            </w:pPr>
            <w:r w:rsidRPr="007865F5">
              <w:rPr>
                <w:bCs/>
                <w:i/>
              </w:rPr>
              <w:t>Es por ello que la intervención antrópica producto de las obras relacionadas con construcción de caminos, áreas de acopio, obras de sistema de conducción; pueden inducir una mayor inestabilidad en taludes, laderas; mientras que en orillas de cursos de agua de régimen esporádico, es posible el desencadenamiento de procesos erosivos y de transporte de material en período de lluvias o deshielos, pudiendo afectar el grado de estabilidad natural de los suelos en el entorno.</w:t>
            </w:r>
          </w:p>
          <w:p w14:paraId="21A6A3F8" w14:textId="77777777" w:rsidR="004E64B6" w:rsidRPr="007865F5" w:rsidRDefault="004E64B6" w:rsidP="004E64B6">
            <w:pPr>
              <w:jc w:val="both"/>
              <w:rPr>
                <w:bCs/>
                <w:i/>
              </w:rPr>
            </w:pPr>
            <w:r w:rsidRPr="007865F5">
              <w:rPr>
                <w:bCs/>
                <w:i/>
              </w:rPr>
              <w:t>Todo lo anterior justifica la implementación de rigurosas acciones de control de erosión asociadas a la ejecución de las obras principales, las cuales han sido descritas en las secciones 2.3.2.1, 2.3.2.6, 6.4.1.5, 6.4.1.10 y Anexos 6 y 29 del EIA y complementadas en la respuesta a la pregunta 15 de la sección 7 de este Adenda.</w:t>
            </w:r>
          </w:p>
          <w:p w14:paraId="10ED3158" w14:textId="77777777" w:rsidR="004E64B6" w:rsidRPr="007865F5" w:rsidRDefault="004E64B6" w:rsidP="004E64B6">
            <w:pPr>
              <w:jc w:val="both"/>
              <w:rPr>
                <w:bCs/>
                <w:i/>
              </w:rPr>
            </w:pPr>
            <w:r w:rsidRPr="007865F5">
              <w:rPr>
                <w:bCs/>
                <w:i/>
              </w:rPr>
              <w:t>Acciones de control de erosión</w:t>
            </w:r>
          </w:p>
          <w:p w14:paraId="768AC50C" w14:textId="77777777" w:rsidR="004E64B6" w:rsidRPr="007865F5" w:rsidRDefault="004E64B6" w:rsidP="004E64B6">
            <w:pPr>
              <w:jc w:val="both"/>
              <w:rPr>
                <w:bCs/>
                <w:i/>
              </w:rPr>
            </w:pPr>
            <w:r w:rsidRPr="007865F5">
              <w:rPr>
                <w:bCs/>
                <w:i/>
              </w:rPr>
              <w:t>Favor remitirse a la respuesta a la consulta 15 de este Adenda (capítulo 7), y del EIA a las secciones 2.3.2.1; </w:t>
            </w:r>
            <w:bookmarkStart w:id="154" w:name="_Toc199094565"/>
            <w:r w:rsidRPr="007865F5">
              <w:rPr>
                <w:bCs/>
                <w:i/>
              </w:rPr>
              <w:t>2.3.2.6; </w:t>
            </w:r>
            <w:bookmarkEnd w:id="154"/>
            <w:r w:rsidRPr="007865F5">
              <w:rPr>
                <w:bCs/>
                <w:i/>
              </w:rPr>
              <w:t>6.4.1.5 y 6.4.1.10; Anexos 6 y 29.</w:t>
            </w:r>
          </w:p>
          <w:p w14:paraId="44B65385" w14:textId="77777777" w:rsidR="004E64B6" w:rsidRDefault="004E64B6" w:rsidP="004E64B6">
            <w:pPr>
              <w:jc w:val="both"/>
              <w:rPr>
                <w:i/>
              </w:rPr>
            </w:pPr>
            <w:r>
              <w:rPr>
                <w:i/>
              </w:rPr>
              <w:t>[…]</w:t>
            </w:r>
            <w:r w:rsidRPr="00973E83">
              <w:rPr>
                <w:i/>
              </w:rPr>
              <w:t>.</w:t>
            </w:r>
          </w:p>
          <w:p w14:paraId="21AF0064" w14:textId="77777777" w:rsidR="004E64B6" w:rsidRPr="00973E83" w:rsidRDefault="004E64B6" w:rsidP="004E64B6">
            <w:pPr>
              <w:jc w:val="both"/>
              <w:rPr>
                <w:i/>
              </w:rPr>
            </w:pPr>
            <w:r w:rsidRPr="00973E83">
              <w:rPr>
                <w:i/>
              </w:rPr>
              <w:t>Propuesta de compensación de suelos.</w:t>
            </w:r>
          </w:p>
          <w:p w14:paraId="51AEC575" w14:textId="77777777" w:rsidR="004E64B6" w:rsidRPr="00973E83" w:rsidRDefault="004E64B6" w:rsidP="004E64B6">
            <w:pPr>
              <w:jc w:val="both"/>
              <w:rPr>
                <w:i/>
              </w:rPr>
            </w:pPr>
            <w:r w:rsidRPr="00973E83">
              <w:rPr>
                <w:i/>
              </w:rPr>
              <w:t xml:space="preserve">i) Monitoreo ambiental suelos susceptibles a la </w:t>
            </w:r>
            <w:r>
              <w:rPr>
                <w:i/>
              </w:rPr>
              <w:t>erosión</w:t>
            </w:r>
            <w:r w:rsidRPr="00973E83">
              <w:rPr>
                <w:i/>
              </w:rPr>
              <w:t>.</w:t>
            </w:r>
          </w:p>
          <w:p w14:paraId="38D9FE22" w14:textId="77777777" w:rsidR="004E64B6" w:rsidRPr="00973E83" w:rsidRDefault="004E64B6" w:rsidP="004E64B6">
            <w:pPr>
              <w:jc w:val="both"/>
              <w:rPr>
                <w:i/>
              </w:rPr>
            </w:pPr>
            <w:r w:rsidRPr="00973E83">
              <w:rPr>
                <w:i/>
              </w:rPr>
              <w:t>Como parte del seguimiento ambiental del PHAM, para corroborar que las medidas de control de erosión sean</w:t>
            </w:r>
            <w:r>
              <w:rPr>
                <w:i/>
              </w:rPr>
              <w:t xml:space="preserve"> </w:t>
            </w:r>
            <w:r w:rsidRPr="00973E83">
              <w:rPr>
                <w:i/>
              </w:rPr>
              <w:t>suficientes y efectivas, se realizará un monitoreo de la totalidad de las áreas intervenidas. Este monitoreo considerará</w:t>
            </w:r>
            <w:r>
              <w:rPr>
                <w:i/>
              </w:rPr>
              <w:t xml:space="preserve"> </w:t>
            </w:r>
            <w:r w:rsidRPr="00682844">
              <w:rPr>
                <w:b/>
                <w:i/>
              </w:rPr>
              <w:t>métodos del tipo visual e indicadores de terreno</w:t>
            </w:r>
            <w:r w:rsidRPr="00973E83">
              <w:rPr>
                <w:i/>
              </w:rPr>
              <w:t>, según las características de las obras y/o superficies involucradas.</w:t>
            </w:r>
          </w:p>
          <w:p w14:paraId="1DF73605" w14:textId="77777777" w:rsidR="004E64B6" w:rsidRPr="00973E83" w:rsidRDefault="004E64B6" w:rsidP="004E64B6">
            <w:pPr>
              <w:jc w:val="both"/>
              <w:rPr>
                <w:i/>
              </w:rPr>
            </w:pPr>
            <w:r w:rsidRPr="00973E83">
              <w:rPr>
                <w:i/>
              </w:rPr>
              <w:t xml:space="preserve">El periodo de monitoreo </w:t>
            </w:r>
            <w:r w:rsidRPr="00682844">
              <w:rPr>
                <w:b/>
                <w:i/>
              </w:rPr>
              <w:t>se prolongará durante toda la fase de construcción</w:t>
            </w:r>
            <w:r w:rsidRPr="00973E83">
              <w:rPr>
                <w:i/>
              </w:rPr>
              <w:t xml:space="preserve">, y </w:t>
            </w:r>
            <w:r w:rsidRPr="00682844">
              <w:rPr>
                <w:b/>
                <w:i/>
              </w:rPr>
              <w:t>para el caso particular de los acopios de marina se extenderá además durante los 5 primeros años de operación</w:t>
            </w:r>
            <w:r w:rsidRPr="00973E83">
              <w:rPr>
                <w:i/>
              </w:rPr>
              <w:t>.</w:t>
            </w:r>
          </w:p>
          <w:p w14:paraId="2FE02539" w14:textId="77777777" w:rsidR="004E64B6" w:rsidRPr="00973E83" w:rsidRDefault="004E64B6" w:rsidP="004E64B6">
            <w:pPr>
              <w:jc w:val="both"/>
              <w:rPr>
                <w:i/>
              </w:rPr>
            </w:pPr>
            <w:r>
              <w:rPr>
                <w:i/>
              </w:rPr>
              <w:t>L</w:t>
            </w:r>
            <w:r w:rsidRPr="00973E83">
              <w:rPr>
                <w:i/>
              </w:rPr>
              <w:t>a frecuencia de este seguimiento será semestral y realizada por un profesional idóneo. Los resultados se incluirán en los</w:t>
            </w:r>
            <w:r>
              <w:rPr>
                <w:i/>
              </w:rPr>
              <w:t xml:space="preserve"> </w:t>
            </w:r>
            <w:r w:rsidRPr="00973E83">
              <w:rPr>
                <w:i/>
              </w:rPr>
              <w:t>informes ambientales que se presenten a la Autoridad.</w:t>
            </w:r>
          </w:p>
          <w:p w14:paraId="4500D984" w14:textId="77777777" w:rsidR="004E64B6" w:rsidRPr="007E46FD" w:rsidRDefault="004E64B6" w:rsidP="004E64B6">
            <w:pPr>
              <w:jc w:val="both"/>
              <w:rPr>
                <w:i/>
              </w:rPr>
            </w:pPr>
            <w:r w:rsidRPr="007E46FD">
              <w:rPr>
                <w:i/>
              </w:rPr>
              <w:t>Una breve de descripción de cada método y de los criterios de aplicación a considerar se indica a continuación:</w:t>
            </w:r>
          </w:p>
          <w:p w14:paraId="4CA586AD" w14:textId="77777777" w:rsidR="004E64B6" w:rsidRPr="007E46FD" w:rsidRDefault="004E64B6" w:rsidP="004E64B6">
            <w:pPr>
              <w:jc w:val="both"/>
              <w:rPr>
                <w:i/>
              </w:rPr>
            </w:pPr>
            <w:r w:rsidRPr="007E46FD">
              <w:rPr>
                <w:i/>
              </w:rPr>
              <w:t>a) Indicadores Visuales […].</w:t>
            </w:r>
          </w:p>
          <w:p w14:paraId="052C8001" w14:textId="77777777" w:rsidR="004E64B6" w:rsidRPr="007E46FD" w:rsidRDefault="004E64B6" w:rsidP="004E64B6">
            <w:pPr>
              <w:jc w:val="both"/>
              <w:rPr>
                <w:i/>
              </w:rPr>
            </w:pPr>
            <w:r w:rsidRPr="007E46FD">
              <w:rPr>
                <w:i/>
              </w:rPr>
              <w:lastRenderedPageBreak/>
              <w:t>El uso de estos indicadores incluirá un reconocimiento periódico con apoyo de fotografías.</w:t>
            </w:r>
          </w:p>
          <w:p w14:paraId="17376215" w14:textId="77777777" w:rsidR="004E64B6" w:rsidRPr="007E46FD" w:rsidRDefault="004E64B6" w:rsidP="004E64B6">
            <w:pPr>
              <w:jc w:val="both"/>
              <w:rPr>
                <w:i/>
              </w:rPr>
            </w:pPr>
            <w:r w:rsidRPr="007E46FD">
              <w:rPr>
                <w:i/>
              </w:rPr>
              <w:t>- Afloramiento de Raíces y Pedregosidad […].</w:t>
            </w:r>
          </w:p>
          <w:p w14:paraId="42BA908D" w14:textId="77777777" w:rsidR="004E64B6" w:rsidRPr="007E46FD" w:rsidRDefault="004E64B6" w:rsidP="004E64B6">
            <w:pPr>
              <w:jc w:val="both"/>
              <w:rPr>
                <w:i/>
              </w:rPr>
            </w:pPr>
            <w:r w:rsidRPr="007E46FD">
              <w:rPr>
                <w:i/>
              </w:rPr>
              <w:t>- Detección de erosión de Canalículos […].</w:t>
            </w:r>
          </w:p>
          <w:p w14:paraId="0A4851A9" w14:textId="77777777" w:rsidR="004E64B6" w:rsidRPr="007E46FD" w:rsidRDefault="004E64B6" w:rsidP="004E64B6">
            <w:pPr>
              <w:jc w:val="both"/>
              <w:rPr>
                <w:i/>
              </w:rPr>
            </w:pPr>
            <w:r w:rsidRPr="007E46FD">
              <w:rPr>
                <w:i/>
              </w:rPr>
              <w:t>- Detección de cárcavas […].</w:t>
            </w:r>
          </w:p>
          <w:p w14:paraId="13716B1B" w14:textId="77777777" w:rsidR="004E64B6" w:rsidRPr="007E46FD" w:rsidRDefault="004E64B6" w:rsidP="004E64B6">
            <w:pPr>
              <w:jc w:val="both"/>
              <w:rPr>
                <w:i/>
              </w:rPr>
            </w:pPr>
            <w:r w:rsidRPr="007E46FD">
              <w:rPr>
                <w:i/>
              </w:rPr>
              <w:t>[…].</w:t>
            </w:r>
          </w:p>
          <w:p w14:paraId="0126B2D2" w14:textId="77777777" w:rsidR="004E64B6" w:rsidRDefault="004E64B6" w:rsidP="004E64B6">
            <w:pPr>
              <w:jc w:val="both"/>
              <w:rPr>
                <w:i/>
              </w:rPr>
            </w:pPr>
            <w:proofErr w:type="spellStart"/>
            <w:r w:rsidRPr="00973E83">
              <w:rPr>
                <w:i/>
              </w:rPr>
              <w:t>ii</w:t>
            </w:r>
            <w:proofErr w:type="spellEnd"/>
            <w:r w:rsidRPr="00973E83">
              <w:rPr>
                <w:i/>
              </w:rPr>
              <w:t>) Indicadores de nivel de terreno</w:t>
            </w:r>
          </w:p>
          <w:p w14:paraId="44A6C4C2" w14:textId="77777777" w:rsidR="004E64B6" w:rsidRDefault="004E64B6" w:rsidP="004E64B6">
            <w:pPr>
              <w:jc w:val="both"/>
              <w:rPr>
                <w:i/>
              </w:rPr>
            </w:pPr>
            <w:r w:rsidRPr="009D5EE3">
              <w:rPr>
                <w:i/>
              </w:rPr>
              <w:t>En caso que la observación directa no sea posible por los métodos previamente señalados y, cuando la situación original es desconocida se empleará algunas de las técnicas para monitorear la erosión de los suelos. Para este caso preferirá métodos de nivelación, donde aquellos de uso más práctico se señalan a continuación:</w:t>
            </w:r>
          </w:p>
          <w:p w14:paraId="4CD70F3C" w14:textId="77777777" w:rsidR="004E64B6" w:rsidRDefault="004E64B6" w:rsidP="004E64B6">
            <w:pPr>
              <w:jc w:val="both"/>
              <w:rPr>
                <w:i/>
              </w:rPr>
            </w:pPr>
            <w:r>
              <w:rPr>
                <w:i/>
              </w:rPr>
              <w:t>-Clavos de erosión […]</w:t>
            </w:r>
            <w:r w:rsidRPr="00973E83">
              <w:rPr>
                <w:i/>
              </w:rPr>
              <w:t>.</w:t>
            </w:r>
          </w:p>
          <w:p w14:paraId="71703E0C" w14:textId="77777777" w:rsidR="004E64B6" w:rsidRDefault="004E64B6" w:rsidP="004E64B6">
            <w:pPr>
              <w:jc w:val="both"/>
              <w:rPr>
                <w:i/>
              </w:rPr>
            </w:pPr>
            <w:r>
              <w:rPr>
                <w:i/>
              </w:rPr>
              <w:t>-Método de la cadena […]</w:t>
            </w:r>
            <w:r w:rsidRPr="00973E83">
              <w:rPr>
                <w:i/>
              </w:rPr>
              <w:t>.</w:t>
            </w:r>
          </w:p>
          <w:p w14:paraId="7A09369C" w14:textId="77777777" w:rsidR="004E64B6" w:rsidRDefault="004E64B6" w:rsidP="004E64B6">
            <w:pPr>
              <w:jc w:val="both"/>
              <w:rPr>
                <w:i/>
              </w:rPr>
            </w:pPr>
          </w:p>
          <w:p w14:paraId="4E81005F" w14:textId="77777777" w:rsidR="004E64B6" w:rsidRPr="009D5EE3" w:rsidRDefault="004E64B6" w:rsidP="004E64B6">
            <w:pPr>
              <w:jc w:val="both"/>
            </w:pPr>
            <w:proofErr w:type="spellStart"/>
            <w:r>
              <w:rPr>
                <w:bCs/>
              </w:rPr>
              <w:t>ii</w:t>
            </w:r>
            <w:proofErr w:type="spellEnd"/>
            <w:r>
              <w:rPr>
                <w:bCs/>
              </w:rPr>
              <w:t>) </w:t>
            </w:r>
            <w:r w:rsidRPr="009D5EE3">
              <w:rPr>
                <w:bCs/>
              </w:rPr>
              <w:t>Propuesta de un proyecto de compensación de suelos</w:t>
            </w:r>
          </w:p>
          <w:p w14:paraId="45F82689" w14:textId="77777777" w:rsidR="004E64B6" w:rsidRPr="007E46FD" w:rsidRDefault="004E64B6" w:rsidP="004E64B6">
            <w:pPr>
              <w:jc w:val="both"/>
              <w:rPr>
                <w:i/>
              </w:rPr>
            </w:pPr>
            <w:r w:rsidRPr="00682844">
              <w:rPr>
                <w:b/>
                <w:i/>
              </w:rPr>
              <w:t xml:space="preserve">En caso que el monitoreo ambiental detecte efectos no previstos sobre el recurso suelo, </w:t>
            </w:r>
            <w:proofErr w:type="spellStart"/>
            <w:r w:rsidRPr="00682844">
              <w:rPr>
                <w:b/>
                <w:i/>
              </w:rPr>
              <w:t>Gener</w:t>
            </w:r>
            <w:proofErr w:type="spellEnd"/>
            <w:r w:rsidRPr="00682844">
              <w:rPr>
                <w:b/>
                <w:i/>
              </w:rPr>
              <w:t xml:space="preserve"> se compromete a consensuar con la Autoridad Ambiental nuevas</w:t>
            </w:r>
            <w:r>
              <w:rPr>
                <w:b/>
                <w:i/>
              </w:rPr>
              <w:t xml:space="preserve"> acciones de compensación…</w:t>
            </w:r>
          </w:p>
        </w:tc>
      </w:tr>
      <w:tr w:rsidR="004E64B6" w:rsidRPr="00EB688F" w14:paraId="0D86E077" w14:textId="77777777" w:rsidTr="00672FD6">
        <w:trPr>
          <w:trHeight w:val="627"/>
        </w:trPr>
        <w:tc>
          <w:tcPr>
            <w:tcW w:w="5000" w:type="pct"/>
            <w:gridSpan w:val="2"/>
          </w:tcPr>
          <w:p w14:paraId="68ADE3EB" w14:textId="77777777" w:rsidR="004E64B6" w:rsidRPr="00EB688F" w:rsidRDefault="004E64B6" w:rsidP="004E64B6">
            <w:r>
              <w:rPr>
                <w:b/>
              </w:rPr>
              <w:lastRenderedPageBreak/>
              <w:t>Examen de información</w:t>
            </w:r>
            <w:r w:rsidRPr="00EB688F">
              <w:rPr>
                <w:b/>
              </w:rPr>
              <w:t>:</w:t>
            </w:r>
          </w:p>
          <w:p w14:paraId="720DA727" w14:textId="49568A82" w:rsidR="004E64B6" w:rsidRPr="007F258F" w:rsidRDefault="004E64B6" w:rsidP="004E64B6">
            <w:pPr>
              <w:pStyle w:val="Prrafodelista"/>
              <w:numPr>
                <w:ilvl w:val="0"/>
                <w:numId w:val="31"/>
              </w:numPr>
            </w:pPr>
            <w:r w:rsidRPr="007F258F">
              <w:t xml:space="preserve">El SAG a través del </w:t>
            </w:r>
            <w:r w:rsidRPr="00CB5DC7">
              <w:rPr>
                <w:b/>
              </w:rPr>
              <w:t>Ord. N°88 de fecha 09/01/</w:t>
            </w:r>
            <w:r w:rsidRPr="0017719C">
              <w:rPr>
                <w:b/>
              </w:rPr>
              <w:t>2018</w:t>
            </w:r>
            <w:r w:rsidR="004E13E8">
              <w:t xml:space="preserve"> (Anexo 5</w:t>
            </w:r>
            <w:r w:rsidRPr="0017719C">
              <w:t>), entregó un Reporte Técnico con el examen de información que fue encomendado en el Ord. N°2222 de fecha 21/09/2017 de la SMA, respecto de los monitoreos ambientales</w:t>
            </w:r>
            <w:r>
              <w:t xml:space="preserve"> de suelos susceptibles a la erosión, incluidos en los informes consolidados 4, 5, 7 y 9, cargados en el Sistema de Seguimiento Ambiental de la SMA.</w:t>
            </w:r>
          </w:p>
          <w:p w14:paraId="10D27BE1" w14:textId="77777777" w:rsidR="004E64B6" w:rsidRDefault="004E64B6" w:rsidP="004E64B6">
            <w:pPr>
              <w:pStyle w:val="Prrafodelista"/>
              <w:numPr>
                <w:ilvl w:val="0"/>
                <w:numId w:val="31"/>
              </w:numPr>
            </w:pPr>
            <w:r>
              <w:t>Al respecto de lo anterior, el SAG señala lo siguiente:</w:t>
            </w:r>
          </w:p>
          <w:p w14:paraId="75E73230" w14:textId="77777777" w:rsidR="004E64B6" w:rsidRPr="00842557" w:rsidRDefault="004E64B6" w:rsidP="004E64B6">
            <w:pPr>
              <w:pStyle w:val="Prrafodelista"/>
              <w:numPr>
                <w:ilvl w:val="0"/>
                <w:numId w:val="32"/>
              </w:numPr>
              <w:autoSpaceDE w:val="0"/>
              <w:autoSpaceDN w:val="0"/>
              <w:adjustRightInd w:val="0"/>
            </w:pPr>
            <w:r w:rsidRPr="00842557">
              <w:t>En el Informe del 2</w:t>
            </w:r>
            <w:r>
              <w:t>°</w:t>
            </w:r>
            <w:r w:rsidRPr="00842557">
              <w:t xml:space="preserve"> semestre del año 2015 se presenta lo observado en terreno a través de indicadores visuales, en los</w:t>
            </w:r>
            <w:r>
              <w:t xml:space="preserve"> </w:t>
            </w:r>
            <w:r w:rsidRPr="00842557">
              <w:t xml:space="preserve">sectores Volcán, El Yeso y Colorado- Aucayes, y se informa </w:t>
            </w:r>
            <w:r>
              <w:t>resumidamente que l</w:t>
            </w:r>
            <w:r w:rsidRPr="00842557">
              <w:t>os indicadores visuales del monitoreo evidencian que en determinados sectores que se encuentran obras en</w:t>
            </w:r>
            <w:r>
              <w:t xml:space="preserve"> </w:t>
            </w:r>
            <w:r w:rsidRPr="00842557">
              <w:t>construcción, existe riesgo de generación de procesos de erosión.</w:t>
            </w:r>
          </w:p>
          <w:p w14:paraId="417D5845" w14:textId="77777777" w:rsidR="004E64B6" w:rsidRDefault="004E64B6" w:rsidP="004E64B6">
            <w:pPr>
              <w:pStyle w:val="Prrafodelista"/>
              <w:numPr>
                <w:ilvl w:val="0"/>
                <w:numId w:val="32"/>
              </w:numPr>
              <w:autoSpaceDE w:val="0"/>
              <w:autoSpaceDN w:val="0"/>
              <w:adjustRightInd w:val="0"/>
            </w:pPr>
            <w:r>
              <w:t>Del i</w:t>
            </w:r>
            <w:r w:rsidRPr="00D117C4">
              <w:t>nforme de seguimiento ambiental: Programa de monitoreo ambiental de suelos susceptibles a la erosión</w:t>
            </w:r>
            <w:r>
              <w:t xml:space="preserve"> -</w:t>
            </w:r>
            <w:r w:rsidRPr="00D117C4">
              <w:t xml:space="preserve"> </w:t>
            </w:r>
            <w:r>
              <w:t>Julio 2017, de los</w:t>
            </w:r>
            <w:r w:rsidRPr="00D117C4">
              <w:t xml:space="preserve"> monitoreo</w:t>
            </w:r>
            <w:r>
              <w:t>s</w:t>
            </w:r>
            <w:r w:rsidRPr="00D117C4">
              <w:t xml:space="preserve"> realizado</w:t>
            </w:r>
            <w:r>
              <w:t>s en octubre del año 2016 y m</w:t>
            </w:r>
            <w:r w:rsidRPr="00D117C4">
              <w:t xml:space="preserve">arzo del año </w:t>
            </w:r>
            <w:r>
              <w:t xml:space="preserve">2017, </w:t>
            </w:r>
            <w:r w:rsidRPr="00D117C4">
              <w:t xml:space="preserve">se presenta una síntesis </w:t>
            </w:r>
            <w:r>
              <w:t>que l</w:t>
            </w:r>
            <w:r w:rsidRPr="00842557">
              <w:t>as inspecciones visuales del monitoreo evidencian que en diversos sectores asociados a obras en construcción, existen</w:t>
            </w:r>
            <w:r>
              <w:t xml:space="preserve"> </w:t>
            </w:r>
            <w:r w:rsidRPr="00842557">
              <w:t xml:space="preserve">indicadores de riesgo de generación de </w:t>
            </w:r>
            <w:r>
              <w:t xml:space="preserve"> p</w:t>
            </w:r>
            <w:r w:rsidRPr="00842557">
              <w:t>rocesos de erosión.</w:t>
            </w:r>
          </w:p>
          <w:p w14:paraId="00B01A39" w14:textId="77777777" w:rsidR="004E64B6" w:rsidRPr="00682844" w:rsidRDefault="004E64B6" w:rsidP="004E64B6">
            <w:pPr>
              <w:pStyle w:val="Prrafodelista"/>
              <w:numPr>
                <w:ilvl w:val="0"/>
                <w:numId w:val="32"/>
              </w:numPr>
              <w:autoSpaceDE w:val="0"/>
              <w:autoSpaceDN w:val="0"/>
              <w:adjustRightInd w:val="0"/>
            </w:pPr>
            <w:r w:rsidRPr="00682844">
              <w:t>Lo anterior se ha ido incrementando en el tiempo, si se comparan los resultados del monitoreo realizado en el 2° semestre del año 2015 con los resultados del realizado en el período octubre 2016 - marzo de 2017, lo que se explica por el estado de avance de la fase de construcción del proyecto, y por falta de una oportuna y/o completa implementación de medidas de control adecuadas.</w:t>
            </w:r>
          </w:p>
          <w:p w14:paraId="7EEAB74C" w14:textId="77777777" w:rsidR="004E64B6" w:rsidRPr="007865F5" w:rsidRDefault="004E64B6" w:rsidP="004E64B6">
            <w:pPr>
              <w:pStyle w:val="Prrafodelista"/>
              <w:numPr>
                <w:ilvl w:val="0"/>
                <w:numId w:val="31"/>
              </w:numPr>
              <w:autoSpaceDE w:val="0"/>
              <w:autoSpaceDN w:val="0"/>
              <w:adjustRightInd w:val="0"/>
              <w:ind w:left="454"/>
            </w:pPr>
            <w:r>
              <w:t>El Titular señala en las conclusiones del informe de octubre 2016 – marzo 2017, que “</w:t>
            </w:r>
            <w:r w:rsidRPr="007865F5">
              <w:rPr>
                <w:i/>
              </w:rPr>
              <w:t>se verificó la implementación de obras para el control de la erosión, principalmente obras de canalización, conducción, refuerzo de taludes y laderas, se requiere la revisión y mejora de éstas para asegurar su eficiente funcionamiento, del mismo modo se plantea la necesidad de continuar con la implementación de obras que al momento del monitoreo se consideran necesarias para la minimización de efectos de erosión principalmente debido a la escorrentía de aguas lluvia</w:t>
            </w:r>
            <w:r>
              <w:t>”</w:t>
            </w:r>
          </w:p>
        </w:tc>
      </w:tr>
    </w:tbl>
    <w:p w14:paraId="0A5DEC02" w14:textId="77777777" w:rsidR="004E64B6" w:rsidRDefault="004E64B6" w:rsidP="004E64B6"/>
    <w:p w14:paraId="01700CC4" w14:textId="77777777" w:rsidR="00672FD6" w:rsidRDefault="00672FD6" w:rsidP="004E64B6"/>
    <w:p w14:paraId="4EF8B966" w14:textId="77777777" w:rsidR="00672FD6" w:rsidRDefault="00672FD6" w:rsidP="004E64B6"/>
    <w:tbl>
      <w:tblPr>
        <w:tblStyle w:val="Tablaconcuadrcula"/>
        <w:tblW w:w="5000" w:type="pct"/>
        <w:tblLook w:val="04A0" w:firstRow="1" w:lastRow="0" w:firstColumn="1" w:lastColumn="0" w:noHBand="0" w:noVBand="1"/>
      </w:tblPr>
      <w:tblGrid>
        <w:gridCol w:w="3768"/>
        <w:gridCol w:w="9794"/>
      </w:tblGrid>
      <w:tr w:rsidR="004E64B6" w:rsidRPr="00EB688F" w14:paraId="421CF80F" w14:textId="77777777" w:rsidTr="00672FD6">
        <w:trPr>
          <w:trHeight w:val="142"/>
        </w:trPr>
        <w:tc>
          <w:tcPr>
            <w:tcW w:w="1389" w:type="pct"/>
          </w:tcPr>
          <w:p w14:paraId="5033B3BC" w14:textId="1CB7719E" w:rsidR="004E64B6" w:rsidRPr="00EB688F" w:rsidRDefault="004E64B6" w:rsidP="004E64B6">
            <w:pPr>
              <w:pStyle w:val="Descripcin"/>
              <w:rPr>
                <w:color w:val="auto"/>
              </w:rPr>
            </w:pPr>
            <w:r w:rsidRPr="00EB688F">
              <w:rPr>
                <w:color w:val="auto"/>
                <w:sz w:val="20"/>
              </w:rPr>
              <w:lastRenderedPageBreak/>
              <w:t xml:space="preserve">Hecho constatado </w:t>
            </w:r>
            <w:r>
              <w:rPr>
                <w:color w:val="auto"/>
                <w:sz w:val="20"/>
              </w:rPr>
              <w:t>8</w:t>
            </w:r>
          </w:p>
        </w:tc>
        <w:tc>
          <w:tcPr>
            <w:tcW w:w="3611" w:type="pct"/>
          </w:tcPr>
          <w:p w14:paraId="6A83172D" w14:textId="77777777" w:rsidR="004E64B6" w:rsidRPr="00EB688F" w:rsidRDefault="004E64B6" w:rsidP="004E64B6">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r>
              <w:rPr>
                <w:rFonts w:eastAsia="Times New Roman"/>
                <w:lang w:eastAsia="es-CL"/>
              </w:rPr>
              <w:t xml:space="preserve"> --</w:t>
            </w:r>
          </w:p>
        </w:tc>
      </w:tr>
      <w:tr w:rsidR="004E64B6" w:rsidRPr="00EB688F" w14:paraId="7ECAD073" w14:textId="77777777" w:rsidTr="00672FD6">
        <w:trPr>
          <w:trHeight w:val="319"/>
        </w:trPr>
        <w:tc>
          <w:tcPr>
            <w:tcW w:w="5000" w:type="pct"/>
            <w:gridSpan w:val="2"/>
            <w:tcBorders>
              <w:bottom w:val="single" w:sz="4" w:space="0" w:color="auto"/>
            </w:tcBorders>
          </w:tcPr>
          <w:p w14:paraId="6C6521B3" w14:textId="17FE865F" w:rsidR="004E64B6" w:rsidRPr="00EB688F" w:rsidRDefault="004E64B6" w:rsidP="004E64B6">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Id 35 del punto 4 del presente informe (RCA N°443/2010).</w:t>
            </w:r>
          </w:p>
        </w:tc>
      </w:tr>
      <w:tr w:rsidR="004E64B6" w:rsidRPr="00EB688F" w14:paraId="636E3F58" w14:textId="77777777" w:rsidTr="00672FD6">
        <w:trPr>
          <w:trHeight w:val="627"/>
        </w:trPr>
        <w:tc>
          <w:tcPr>
            <w:tcW w:w="5000" w:type="pct"/>
            <w:gridSpan w:val="2"/>
          </w:tcPr>
          <w:p w14:paraId="45ABD8DE" w14:textId="77777777" w:rsidR="004E64B6" w:rsidRDefault="004E64B6" w:rsidP="004E64B6">
            <w:pPr>
              <w:rPr>
                <w:b/>
              </w:rPr>
            </w:pPr>
            <w:r w:rsidRPr="00EB688F">
              <w:rPr>
                <w:b/>
              </w:rPr>
              <w:t xml:space="preserve">Exigencias: </w:t>
            </w:r>
          </w:p>
          <w:p w14:paraId="6CAB97AF" w14:textId="77777777" w:rsidR="004E64B6" w:rsidRPr="00EB688F" w:rsidRDefault="004E64B6" w:rsidP="004E64B6"/>
          <w:p w14:paraId="0DE70904" w14:textId="77777777" w:rsidR="004E64B6" w:rsidRDefault="004E64B6" w:rsidP="004E64B6">
            <w:pPr>
              <w:jc w:val="both"/>
              <w:rPr>
                <w:b/>
              </w:rPr>
            </w:pPr>
            <w:r>
              <w:rPr>
                <w:b/>
              </w:rPr>
              <w:t xml:space="preserve">RCA 443/2010 </w:t>
            </w:r>
          </w:p>
          <w:p w14:paraId="73519C6B" w14:textId="77777777" w:rsidR="004E64B6" w:rsidRPr="00C51910" w:rsidRDefault="004E64B6" w:rsidP="004E64B6">
            <w:pPr>
              <w:jc w:val="both"/>
              <w:rPr>
                <w:i/>
              </w:rPr>
            </w:pPr>
            <w:r w:rsidRPr="00127CCF">
              <w:rPr>
                <w:b/>
                <w:u w:val="single"/>
              </w:rPr>
              <w:t xml:space="preserve">Considerando </w:t>
            </w:r>
            <w:r>
              <w:rPr>
                <w:b/>
                <w:u w:val="single"/>
              </w:rPr>
              <w:t>4.3.1.5.</w:t>
            </w:r>
          </w:p>
          <w:p w14:paraId="1CEA9708" w14:textId="77777777" w:rsidR="004E64B6" w:rsidRPr="00C51910" w:rsidRDefault="004E64B6" w:rsidP="004E64B6">
            <w:pPr>
              <w:jc w:val="both"/>
              <w:rPr>
                <w:i/>
              </w:rPr>
            </w:pPr>
            <w:r w:rsidRPr="00C51910">
              <w:rPr>
                <w:i/>
              </w:rPr>
              <w:t>Se contempla la construcción de tres tipos de fundaciones: ....Al término de la construcción de alguna de ellas, el titular señala que dejará el terreno en condiciones similares a las originales y libre de desecho</w:t>
            </w:r>
            <w:r>
              <w:rPr>
                <w:i/>
              </w:rPr>
              <w:t>s</w:t>
            </w:r>
            <w:r w:rsidRPr="00C51910">
              <w:rPr>
                <w:i/>
              </w:rPr>
              <w:t>.</w:t>
            </w:r>
          </w:p>
          <w:p w14:paraId="6EB0BF95" w14:textId="77777777" w:rsidR="004E64B6" w:rsidRDefault="004E64B6" w:rsidP="004E64B6">
            <w:pPr>
              <w:jc w:val="both"/>
              <w:rPr>
                <w:b/>
                <w:u w:val="single"/>
              </w:rPr>
            </w:pPr>
          </w:p>
          <w:p w14:paraId="0DB2A161" w14:textId="77777777" w:rsidR="004E64B6" w:rsidRDefault="004E64B6" w:rsidP="004E64B6">
            <w:pPr>
              <w:jc w:val="both"/>
              <w:rPr>
                <w:b/>
                <w:u w:val="single"/>
              </w:rPr>
            </w:pPr>
            <w:r>
              <w:rPr>
                <w:b/>
                <w:u w:val="single"/>
              </w:rPr>
              <w:t>Considerando 8</w:t>
            </w:r>
          </w:p>
          <w:p w14:paraId="18E5CF99" w14:textId="77777777" w:rsidR="004E64B6" w:rsidRPr="000F28F6" w:rsidRDefault="004E64B6" w:rsidP="004E64B6">
            <w:pPr>
              <w:jc w:val="both"/>
              <w:rPr>
                <w:i/>
              </w:rPr>
            </w:pPr>
            <w:r w:rsidRPr="000F28F6">
              <w:rPr>
                <w:i/>
              </w:rPr>
              <w:t>8. Plan de Seguimiento Ambiental Propuesto en el E.I.A. y su Adenda.</w:t>
            </w:r>
          </w:p>
          <w:p w14:paraId="4359CD64" w14:textId="77777777" w:rsidR="004E64B6" w:rsidRDefault="004E64B6" w:rsidP="004E64B6">
            <w:pPr>
              <w:jc w:val="both"/>
              <w:rPr>
                <w:i/>
              </w:rPr>
            </w:pPr>
            <w:r>
              <w:rPr>
                <w:i/>
              </w:rPr>
              <w:t>[…].</w:t>
            </w:r>
          </w:p>
          <w:p w14:paraId="672940A1" w14:textId="77777777" w:rsidR="004E64B6" w:rsidRDefault="004E64B6" w:rsidP="004E64B6">
            <w:pPr>
              <w:jc w:val="both"/>
              <w:rPr>
                <w:i/>
              </w:rPr>
            </w:pPr>
            <w:r>
              <w:rPr>
                <w:i/>
              </w:rPr>
              <w:t>Componente: Geología y Geomorfología</w:t>
            </w:r>
          </w:p>
          <w:tbl>
            <w:tblPr>
              <w:tblStyle w:val="Tablaconcuadrcula"/>
              <w:tblW w:w="0" w:type="auto"/>
              <w:jc w:val="center"/>
              <w:tblLook w:val="04A0" w:firstRow="1" w:lastRow="0" w:firstColumn="1" w:lastColumn="0" w:noHBand="0" w:noVBand="1"/>
            </w:tblPr>
            <w:tblGrid>
              <w:gridCol w:w="1360"/>
              <w:gridCol w:w="2917"/>
              <w:gridCol w:w="2409"/>
              <w:gridCol w:w="1343"/>
              <w:gridCol w:w="2910"/>
              <w:gridCol w:w="1537"/>
            </w:tblGrid>
            <w:tr w:rsidR="004E64B6" w14:paraId="2660E5DA" w14:textId="77777777" w:rsidTr="004E64B6">
              <w:trPr>
                <w:jc w:val="center"/>
              </w:trPr>
              <w:tc>
                <w:tcPr>
                  <w:tcW w:w="1360" w:type="dxa"/>
                </w:tcPr>
                <w:p w14:paraId="34A14F62" w14:textId="77777777" w:rsidR="004E64B6" w:rsidRDefault="004E64B6" w:rsidP="004E64B6">
                  <w:pPr>
                    <w:jc w:val="both"/>
                    <w:rPr>
                      <w:i/>
                    </w:rPr>
                  </w:pPr>
                  <w:r>
                    <w:rPr>
                      <w:i/>
                    </w:rPr>
                    <w:t>Fase</w:t>
                  </w:r>
                </w:p>
              </w:tc>
              <w:tc>
                <w:tcPr>
                  <w:tcW w:w="2917" w:type="dxa"/>
                </w:tcPr>
                <w:p w14:paraId="2B6F35D9" w14:textId="77777777" w:rsidR="004E64B6" w:rsidRDefault="004E64B6" w:rsidP="004E64B6">
                  <w:pPr>
                    <w:jc w:val="both"/>
                    <w:rPr>
                      <w:i/>
                    </w:rPr>
                  </w:pPr>
                  <w:r>
                    <w:rPr>
                      <w:i/>
                    </w:rPr>
                    <w:t>Impacto/parámetro a monitorear</w:t>
                  </w:r>
                </w:p>
              </w:tc>
              <w:tc>
                <w:tcPr>
                  <w:tcW w:w="2409" w:type="dxa"/>
                </w:tcPr>
                <w:p w14:paraId="6471981A" w14:textId="77777777" w:rsidR="004E64B6" w:rsidRDefault="004E64B6" w:rsidP="004E64B6">
                  <w:pPr>
                    <w:jc w:val="both"/>
                    <w:rPr>
                      <w:i/>
                    </w:rPr>
                  </w:pPr>
                  <w:r>
                    <w:rPr>
                      <w:i/>
                    </w:rPr>
                    <w:t>Punto de control</w:t>
                  </w:r>
                </w:p>
              </w:tc>
              <w:tc>
                <w:tcPr>
                  <w:tcW w:w="1343" w:type="dxa"/>
                </w:tcPr>
                <w:p w14:paraId="74E50837" w14:textId="77777777" w:rsidR="004E64B6" w:rsidRDefault="004E64B6" w:rsidP="004E64B6">
                  <w:pPr>
                    <w:jc w:val="both"/>
                    <w:rPr>
                      <w:i/>
                    </w:rPr>
                  </w:pPr>
                  <w:r>
                    <w:rPr>
                      <w:i/>
                    </w:rPr>
                    <w:t>Método</w:t>
                  </w:r>
                </w:p>
              </w:tc>
              <w:tc>
                <w:tcPr>
                  <w:tcW w:w="2910" w:type="dxa"/>
                </w:tcPr>
                <w:p w14:paraId="11791FF8" w14:textId="77777777" w:rsidR="004E64B6" w:rsidRDefault="004E64B6" w:rsidP="004E64B6">
                  <w:pPr>
                    <w:jc w:val="both"/>
                    <w:rPr>
                      <w:i/>
                    </w:rPr>
                  </w:pPr>
                  <w:r>
                    <w:rPr>
                      <w:i/>
                    </w:rPr>
                    <w:t>Periodicidad de vigilancia</w:t>
                  </w:r>
                </w:p>
              </w:tc>
              <w:tc>
                <w:tcPr>
                  <w:tcW w:w="1537" w:type="dxa"/>
                </w:tcPr>
                <w:p w14:paraId="6ECC157A" w14:textId="77777777" w:rsidR="004E64B6" w:rsidRDefault="004E64B6" w:rsidP="004E64B6">
                  <w:pPr>
                    <w:jc w:val="both"/>
                    <w:rPr>
                      <w:i/>
                    </w:rPr>
                  </w:pPr>
                  <w:r>
                    <w:rPr>
                      <w:i/>
                    </w:rPr>
                    <w:t>Autoridad fiscalizadora</w:t>
                  </w:r>
                </w:p>
              </w:tc>
            </w:tr>
            <w:tr w:rsidR="004E64B6" w14:paraId="3CC09544" w14:textId="77777777" w:rsidTr="004E64B6">
              <w:trPr>
                <w:jc w:val="center"/>
              </w:trPr>
              <w:tc>
                <w:tcPr>
                  <w:tcW w:w="1360" w:type="dxa"/>
                </w:tcPr>
                <w:p w14:paraId="6E5EB1D6" w14:textId="77777777" w:rsidR="004E64B6" w:rsidRDefault="004E64B6" w:rsidP="004E64B6">
                  <w:pPr>
                    <w:jc w:val="both"/>
                    <w:rPr>
                      <w:i/>
                    </w:rPr>
                  </w:pPr>
                  <w:r>
                    <w:rPr>
                      <w:i/>
                    </w:rPr>
                    <w:t>Construcción</w:t>
                  </w:r>
                </w:p>
              </w:tc>
              <w:tc>
                <w:tcPr>
                  <w:tcW w:w="2917" w:type="dxa"/>
                </w:tcPr>
                <w:p w14:paraId="41D9502F" w14:textId="77777777" w:rsidR="004E64B6" w:rsidRPr="000F28F6" w:rsidRDefault="004E64B6" w:rsidP="004E64B6">
                  <w:pPr>
                    <w:jc w:val="both"/>
                    <w:rPr>
                      <w:i/>
                    </w:rPr>
                  </w:pPr>
                  <w:r>
                    <w:rPr>
                      <w:i/>
                    </w:rPr>
                    <w:t xml:space="preserve">Sin </w:t>
                  </w:r>
                  <w:r w:rsidRPr="000F28F6">
                    <w:rPr>
                      <w:i/>
                    </w:rPr>
                    <w:t>impacto</w:t>
                  </w:r>
                  <w:r>
                    <w:rPr>
                      <w:i/>
                    </w:rPr>
                    <w:t xml:space="preserve"> </w:t>
                  </w:r>
                  <w:r w:rsidRPr="000F28F6">
                    <w:rPr>
                      <w:i/>
                    </w:rPr>
                    <w:t>asociado.</w:t>
                  </w:r>
                </w:p>
                <w:p w14:paraId="48E5F536" w14:textId="77777777" w:rsidR="004E64B6" w:rsidRDefault="004E64B6" w:rsidP="004E64B6">
                  <w:pPr>
                    <w:jc w:val="both"/>
                    <w:rPr>
                      <w:i/>
                    </w:rPr>
                  </w:pPr>
                  <w:r w:rsidRPr="000F28F6">
                    <w:rPr>
                      <w:i/>
                    </w:rPr>
                    <w:t>Se monitoreará que</w:t>
                  </w:r>
                  <w:r>
                    <w:rPr>
                      <w:i/>
                    </w:rPr>
                    <w:t xml:space="preserve"> </w:t>
                  </w:r>
                  <w:r w:rsidRPr="000F28F6">
                    <w:rPr>
                      <w:i/>
                    </w:rPr>
                    <w:t>el suelo quede en</w:t>
                  </w:r>
                  <w:r>
                    <w:rPr>
                      <w:i/>
                    </w:rPr>
                    <w:t xml:space="preserve"> </w:t>
                  </w:r>
                  <w:r w:rsidRPr="000F28F6">
                    <w:rPr>
                      <w:i/>
                    </w:rPr>
                    <w:t>condiciones</w:t>
                  </w:r>
                  <w:r>
                    <w:rPr>
                      <w:i/>
                    </w:rPr>
                    <w:t xml:space="preserve"> </w:t>
                  </w:r>
                  <w:r w:rsidRPr="000F28F6">
                    <w:rPr>
                      <w:i/>
                    </w:rPr>
                    <w:t>similares al original</w:t>
                  </w:r>
                  <w:r>
                    <w:rPr>
                      <w:i/>
                    </w:rPr>
                    <w:t xml:space="preserve"> </w:t>
                  </w:r>
                  <w:r w:rsidRPr="000F28F6">
                    <w:rPr>
                      <w:i/>
                    </w:rPr>
                    <w:t>una vez que termine</w:t>
                  </w:r>
                  <w:r>
                    <w:rPr>
                      <w:i/>
                    </w:rPr>
                    <w:t xml:space="preserve"> </w:t>
                  </w:r>
                  <w:r w:rsidRPr="000F28F6">
                    <w:rPr>
                      <w:i/>
                    </w:rPr>
                    <w:t>la fase de</w:t>
                  </w:r>
                  <w:r>
                    <w:rPr>
                      <w:i/>
                    </w:rPr>
                    <w:t xml:space="preserve"> </w:t>
                  </w:r>
                  <w:r w:rsidRPr="000F28F6">
                    <w:rPr>
                      <w:i/>
                    </w:rPr>
                    <w:t>construcción.</w:t>
                  </w:r>
                </w:p>
              </w:tc>
              <w:tc>
                <w:tcPr>
                  <w:tcW w:w="2409" w:type="dxa"/>
                </w:tcPr>
                <w:p w14:paraId="38FD062A" w14:textId="77777777" w:rsidR="004E64B6" w:rsidRDefault="004E64B6" w:rsidP="004E64B6">
                  <w:pPr>
                    <w:jc w:val="both"/>
                    <w:rPr>
                      <w:i/>
                    </w:rPr>
                  </w:pPr>
                  <w:r>
                    <w:rPr>
                      <w:i/>
                    </w:rPr>
                    <w:t>Entorno a fundaciones de las torres</w:t>
                  </w:r>
                </w:p>
              </w:tc>
              <w:tc>
                <w:tcPr>
                  <w:tcW w:w="1343" w:type="dxa"/>
                </w:tcPr>
                <w:p w14:paraId="5DE24229" w14:textId="77777777" w:rsidR="004E64B6" w:rsidRDefault="004E64B6" w:rsidP="004E64B6">
                  <w:pPr>
                    <w:jc w:val="both"/>
                    <w:rPr>
                      <w:i/>
                    </w:rPr>
                  </w:pPr>
                  <w:r>
                    <w:rPr>
                      <w:i/>
                    </w:rPr>
                    <w:t>Inspección visual</w:t>
                  </w:r>
                </w:p>
              </w:tc>
              <w:tc>
                <w:tcPr>
                  <w:tcW w:w="2910" w:type="dxa"/>
                </w:tcPr>
                <w:p w14:paraId="4C1114FB" w14:textId="77777777" w:rsidR="004E64B6" w:rsidRDefault="004E64B6" w:rsidP="004E64B6">
                  <w:pPr>
                    <w:jc w:val="both"/>
                    <w:rPr>
                      <w:i/>
                    </w:rPr>
                  </w:pPr>
                  <w:r w:rsidRPr="000F28F6">
                    <w:rPr>
                      <w:i/>
                    </w:rPr>
                    <w:t>En una única</w:t>
                  </w:r>
                  <w:r>
                    <w:rPr>
                      <w:i/>
                    </w:rPr>
                    <w:t xml:space="preserve"> </w:t>
                  </w:r>
                  <w:r w:rsidRPr="000F28F6">
                    <w:rPr>
                      <w:i/>
                    </w:rPr>
                    <w:t>oportunidad, una vez</w:t>
                  </w:r>
                  <w:r>
                    <w:rPr>
                      <w:i/>
                    </w:rPr>
                    <w:t xml:space="preserve"> </w:t>
                  </w:r>
                  <w:r w:rsidRPr="000F28F6">
                    <w:rPr>
                      <w:i/>
                    </w:rPr>
                    <w:t>concluida la fase de</w:t>
                  </w:r>
                  <w:r>
                    <w:rPr>
                      <w:i/>
                    </w:rPr>
                    <w:t xml:space="preserve"> </w:t>
                  </w:r>
                  <w:r w:rsidRPr="000F28F6">
                    <w:rPr>
                      <w:i/>
                    </w:rPr>
                    <w:t>construcción. Se hará</w:t>
                  </w:r>
                  <w:r>
                    <w:rPr>
                      <w:i/>
                    </w:rPr>
                    <w:t xml:space="preserve"> </w:t>
                  </w:r>
                  <w:r w:rsidRPr="000F28F6">
                    <w:rPr>
                      <w:i/>
                    </w:rPr>
                    <w:t>llegar un informe al</w:t>
                  </w:r>
                  <w:r>
                    <w:rPr>
                      <w:i/>
                    </w:rPr>
                    <w:t xml:space="preserve"> </w:t>
                  </w:r>
                  <w:r w:rsidRPr="000F28F6">
                    <w:rPr>
                      <w:i/>
                    </w:rPr>
                    <w:t>SAG indicando el</w:t>
                  </w:r>
                  <w:r>
                    <w:rPr>
                      <w:i/>
                    </w:rPr>
                    <w:t xml:space="preserve"> </w:t>
                  </w:r>
                  <w:r w:rsidRPr="000F28F6">
                    <w:rPr>
                      <w:i/>
                    </w:rPr>
                    <w:t>resultado final de la</w:t>
                  </w:r>
                  <w:r>
                    <w:rPr>
                      <w:i/>
                    </w:rPr>
                    <w:t xml:space="preserve"> </w:t>
                  </w:r>
                  <w:r w:rsidRPr="000F28F6">
                    <w:rPr>
                      <w:i/>
                    </w:rPr>
                    <w:t>inspección.</w:t>
                  </w:r>
                </w:p>
              </w:tc>
              <w:tc>
                <w:tcPr>
                  <w:tcW w:w="1537" w:type="dxa"/>
                </w:tcPr>
                <w:p w14:paraId="465EC536" w14:textId="77777777" w:rsidR="004E64B6" w:rsidRDefault="004E64B6" w:rsidP="004E64B6">
                  <w:pPr>
                    <w:jc w:val="both"/>
                    <w:rPr>
                      <w:i/>
                    </w:rPr>
                  </w:pPr>
                  <w:r>
                    <w:rPr>
                      <w:i/>
                    </w:rPr>
                    <w:t>SAG, Región Metropolitana</w:t>
                  </w:r>
                </w:p>
              </w:tc>
            </w:tr>
          </w:tbl>
          <w:p w14:paraId="432B13B7" w14:textId="77777777" w:rsidR="004E64B6" w:rsidRPr="000F28F6" w:rsidRDefault="004E64B6" w:rsidP="004E64B6">
            <w:pPr>
              <w:jc w:val="both"/>
              <w:rPr>
                <w:i/>
              </w:rPr>
            </w:pPr>
          </w:p>
          <w:p w14:paraId="66A02E4B" w14:textId="77777777" w:rsidR="004E64B6" w:rsidRDefault="004E64B6" w:rsidP="004E64B6">
            <w:pPr>
              <w:jc w:val="both"/>
              <w:rPr>
                <w:i/>
              </w:rPr>
            </w:pPr>
            <w:r w:rsidRPr="00C51910">
              <w:rPr>
                <w:i/>
              </w:rPr>
              <w:t>Sin perjuicio de lo señalado anteriormente, el titular precisó que, el Proyecto contempla monitoreo del suelo (asociado</w:t>
            </w:r>
            <w:r>
              <w:rPr>
                <w:i/>
              </w:rPr>
              <w:t xml:space="preserve"> </w:t>
            </w:r>
            <w:r w:rsidRPr="00C51910">
              <w:rPr>
                <w:i/>
              </w:rPr>
              <w:t>a la componente Geología y Geomorfología), a fin de asegurar que éste quede en condiciones similares una vez que se</w:t>
            </w:r>
            <w:r>
              <w:rPr>
                <w:i/>
              </w:rPr>
              <w:t xml:space="preserve"> insta</w:t>
            </w:r>
            <w:r w:rsidRPr="00C51910">
              <w:rPr>
                <w:i/>
              </w:rPr>
              <w:t>le la torre respecto a la situación original. El seguimiento de esta medida se presenta en la Tabla 10 de la Adenda</w:t>
            </w:r>
            <w:r>
              <w:rPr>
                <w:i/>
              </w:rPr>
              <w:t xml:space="preserve"> </w:t>
            </w:r>
            <w:r w:rsidRPr="00C51910">
              <w:rPr>
                <w:i/>
              </w:rPr>
              <w:t>del EIA. Se verificará que no se generen procesos erosivos realizando un seguimiento de las torres que se instalen en</w:t>
            </w:r>
            <w:r>
              <w:rPr>
                <w:i/>
              </w:rPr>
              <w:t xml:space="preserve"> </w:t>
            </w:r>
            <w:r w:rsidRPr="00C51910">
              <w:rPr>
                <w:i/>
              </w:rPr>
              <w:t>sectores con pendientes superiores a 11% o bien que se encuentren en laderas de cerros.</w:t>
            </w:r>
          </w:p>
          <w:p w14:paraId="2A1CD2C8" w14:textId="77777777" w:rsidR="004E64B6" w:rsidRDefault="004E64B6" w:rsidP="004E64B6">
            <w:pPr>
              <w:jc w:val="both"/>
              <w:rPr>
                <w:i/>
              </w:rPr>
            </w:pPr>
          </w:p>
          <w:p w14:paraId="2ECF0CD6" w14:textId="77777777" w:rsidR="004E64B6" w:rsidRDefault="004E64B6" w:rsidP="004E64B6">
            <w:pPr>
              <w:jc w:val="both"/>
              <w:rPr>
                <w:b/>
                <w:i/>
                <w:u w:val="single"/>
              </w:rPr>
            </w:pPr>
            <w:r w:rsidRPr="00C51910">
              <w:rPr>
                <w:b/>
                <w:i/>
                <w:u w:val="single"/>
              </w:rPr>
              <w:t>Respuesta pregunta 11, Adenda 1</w:t>
            </w:r>
            <w:r>
              <w:rPr>
                <w:b/>
                <w:i/>
                <w:u w:val="single"/>
              </w:rPr>
              <w:t>, RCA 443/2010</w:t>
            </w:r>
          </w:p>
          <w:p w14:paraId="582C40D6" w14:textId="77777777" w:rsidR="004E64B6" w:rsidRDefault="004E64B6" w:rsidP="004E64B6">
            <w:pPr>
              <w:jc w:val="center"/>
              <w:rPr>
                <w:bCs/>
                <w:i/>
              </w:rPr>
            </w:pPr>
          </w:p>
          <w:p w14:paraId="34C03C71" w14:textId="77777777" w:rsidR="004E64B6" w:rsidRPr="00C51910" w:rsidRDefault="004E64B6" w:rsidP="004E64B6">
            <w:pPr>
              <w:jc w:val="center"/>
              <w:rPr>
                <w:i/>
              </w:rPr>
            </w:pPr>
            <w:r w:rsidRPr="00C51910">
              <w:rPr>
                <w:bCs/>
                <w:i/>
              </w:rPr>
              <w:t>Tabla 10 Programa de seguimiento ambiental. Uso y calidad del suelo</w:t>
            </w:r>
          </w:p>
          <w:tbl>
            <w:tblPr>
              <w:tblStyle w:val="Tablaconcuadrcula"/>
              <w:tblW w:w="0" w:type="auto"/>
              <w:jc w:val="center"/>
              <w:tblLook w:val="04A0" w:firstRow="1" w:lastRow="0" w:firstColumn="1" w:lastColumn="0" w:noHBand="0" w:noVBand="1"/>
            </w:tblPr>
            <w:tblGrid>
              <w:gridCol w:w="1360"/>
              <w:gridCol w:w="2223"/>
              <w:gridCol w:w="1686"/>
              <w:gridCol w:w="1064"/>
              <w:gridCol w:w="5387"/>
              <w:gridCol w:w="1444"/>
            </w:tblGrid>
            <w:tr w:rsidR="004E64B6" w14:paraId="1EBA0788" w14:textId="77777777" w:rsidTr="004E64B6">
              <w:trPr>
                <w:jc w:val="center"/>
              </w:trPr>
              <w:tc>
                <w:tcPr>
                  <w:tcW w:w="1360" w:type="dxa"/>
                </w:tcPr>
                <w:p w14:paraId="4DDB87B4" w14:textId="77777777" w:rsidR="004E64B6" w:rsidRPr="004B5430" w:rsidRDefault="004E64B6" w:rsidP="004E64B6">
                  <w:pPr>
                    <w:jc w:val="both"/>
                    <w:rPr>
                      <w:i/>
                    </w:rPr>
                  </w:pPr>
                  <w:r w:rsidRPr="004B5430">
                    <w:rPr>
                      <w:i/>
                    </w:rPr>
                    <w:t>Etapa</w:t>
                  </w:r>
                </w:p>
              </w:tc>
              <w:tc>
                <w:tcPr>
                  <w:tcW w:w="2223" w:type="dxa"/>
                </w:tcPr>
                <w:p w14:paraId="79F1D742" w14:textId="77777777" w:rsidR="004E64B6" w:rsidRPr="004B5430" w:rsidRDefault="004E64B6" w:rsidP="004E64B6">
                  <w:pPr>
                    <w:jc w:val="both"/>
                    <w:rPr>
                      <w:i/>
                    </w:rPr>
                  </w:pPr>
                  <w:r w:rsidRPr="004B5430">
                    <w:rPr>
                      <w:i/>
                    </w:rPr>
                    <w:t>Impacto/parámetro a monitorear</w:t>
                  </w:r>
                </w:p>
              </w:tc>
              <w:tc>
                <w:tcPr>
                  <w:tcW w:w="1686" w:type="dxa"/>
                </w:tcPr>
                <w:p w14:paraId="4DDBFB22" w14:textId="77777777" w:rsidR="004E64B6" w:rsidRPr="004B5430" w:rsidRDefault="004E64B6" w:rsidP="004E64B6">
                  <w:pPr>
                    <w:jc w:val="both"/>
                    <w:rPr>
                      <w:i/>
                    </w:rPr>
                  </w:pPr>
                  <w:r w:rsidRPr="004B5430">
                    <w:rPr>
                      <w:i/>
                    </w:rPr>
                    <w:t>Punto de control</w:t>
                  </w:r>
                </w:p>
              </w:tc>
              <w:tc>
                <w:tcPr>
                  <w:tcW w:w="992" w:type="dxa"/>
                </w:tcPr>
                <w:p w14:paraId="0B3E2072" w14:textId="77777777" w:rsidR="004E64B6" w:rsidRPr="004B5430" w:rsidRDefault="004E64B6" w:rsidP="004E64B6">
                  <w:pPr>
                    <w:jc w:val="both"/>
                    <w:rPr>
                      <w:i/>
                    </w:rPr>
                  </w:pPr>
                  <w:r w:rsidRPr="004B5430">
                    <w:rPr>
                      <w:i/>
                    </w:rPr>
                    <w:t>Método</w:t>
                  </w:r>
                </w:p>
              </w:tc>
              <w:tc>
                <w:tcPr>
                  <w:tcW w:w="5387" w:type="dxa"/>
                </w:tcPr>
                <w:p w14:paraId="696F67C4" w14:textId="77777777" w:rsidR="004E64B6" w:rsidRPr="004B5430" w:rsidRDefault="004E64B6" w:rsidP="004E64B6">
                  <w:pPr>
                    <w:jc w:val="both"/>
                    <w:rPr>
                      <w:i/>
                    </w:rPr>
                  </w:pPr>
                  <w:r w:rsidRPr="004B5430">
                    <w:rPr>
                      <w:i/>
                    </w:rPr>
                    <w:t>Periodicidad de Vigilancia</w:t>
                  </w:r>
                </w:p>
              </w:tc>
              <w:tc>
                <w:tcPr>
                  <w:tcW w:w="1444" w:type="dxa"/>
                </w:tcPr>
                <w:p w14:paraId="71ECA670" w14:textId="77777777" w:rsidR="004E64B6" w:rsidRPr="004B5430" w:rsidRDefault="004E64B6" w:rsidP="004E64B6">
                  <w:pPr>
                    <w:jc w:val="both"/>
                    <w:rPr>
                      <w:i/>
                    </w:rPr>
                  </w:pPr>
                  <w:r w:rsidRPr="004B5430">
                    <w:rPr>
                      <w:i/>
                    </w:rPr>
                    <w:t>Autoridad Fiscalizadora</w:t>
                  </w:r>
                </w:p>
              </w:tc>
            </w:tr>
            <w:tr w:rsidR="004E64B6" w14:paraId="6619BC8A" w14:textId="77777777" w:rsidTr="004E64B6">
              <w:trPr>
                <w:jc w:val="center"/>
              </w:trPr>
              <w:tc>
                <w:tcPr>
                  <w:tcW w:w="1360" w:type="dxa"/>
                </w:tcPr>
                <w:p w14:paraId="61BFB529" w14:textId="77777777" w:rsidR="004E64B6" w:rsidRPr="004B5430" w:rsidRDefault="004E64B6" w:rsidP="004E64B6">
                  <w:pPr>
                    <w:jc w:val="both"/>
                    <w:rPr>
                      <w:i/>
                    </w:rPr>
                  </w:pPr>
                  <w:r w:rsidRPr="004B5430">
                    <w:rPr>
                      <w:i/>
                    </w:rPr>
                    <w:t>Construcción</w:t>
                  </w:r>
                </w:p>
              </w:tc>
              <w:tc>
                <w:tcPr>
                  <w:tcW w:w="2223" w:type="dxa"/>
                </w:tcPr>
                <w:p w14:paraId="1295CE0C" w14:textId="77777777" w:rsidR="004E64B6" w:rsidRPr="004B5430" w:rsidRDefault="004E64B6" w:rsidP="004E64B6">
                  <w:pPr>
                    <w:jc w:val="both"/>
                    <w:rPr>
                      <w:rFonts w:cs="Arial"/>
                      <w:i/>
                      <w:color w:val="000000"/>
                    </w:rPr>
                  </w:pPr>
                  <w:r w:rsidRPr="004B5430">
                    <w:rPr>
                      <w:rFonts w:cs="Arial"/>
                      <w:i/>
                      <w:color w:val="000000"/>
                    </w:rPr>
                    <w:t>Se monitoreará que el suelo quede en condiciones similares al original una vez que termine la etapa de construcción.</w:t>
                  </w:r>
                </w:p>
                <w:p w14:paraId="180E6845" w14:textId="77777777" w:rsidR="004E64B6" w:rsidRPr="004B5430" w:rsidRDefault="004E64B6" w:rsidP="004E64B6">
                  <w:pPr>
                    <w:jc w:val="both"/>
                    <w:rPr>
                      <w:i/>
                    </w:rPr>
                  </w:pPr>
                </w:p>
              </w:tc>
              <w:tc>
                <w:tcPr>
                  <w:tcW w:w="1686" w:type="dxa"/>
                </w:tcPr>
                <w:p w14:paraId="7BC2E499" w14:textId="77777777" w:rsidR="004E64B6" w:rsidRPr="004B5430" w:rsidRDefault="004E64B6" w:rsidP="004E64B6">
                  <w:pPr>
                    <w:jc w:val="both"/>
                    <w:rPr>
                      <w:i/>
                    </w:rPr>
                  </w:pPr>
                  <w:r w:rsidRPr="004B5430">
                    <w:rPr>
                      <w:rFonts w:cs="Arial"/>
                      <w:i/>
                      <w:color w:val="000000"/>
                    </w:rPr>
                    <w:lastRenderedPageBreak/>
                    <w:t>Entorno a fundaciones de las torres.</w:t>
                  </w:r>
                </w:p>
              </w:tc>
              <w:tc>
                <w:tcPr>
                  <w:tcW w:w="992" w:type="dxa"/>
                </w:tcPr>
                <w:p w14:paraId="7EC8B0FF" w14:textId="77777777" w:rsidR="004E64B6" w:rsidRPr="004B5430" w:rsidRDefault="004E64B6" w:rsidP="004E64B6">
                  <w:pPr>
                    <w:jc w:val="both"/>
                    <w:rPr>
                      <w:i/>
                    </w:rPr>
                  </w:pPr>
                  <w:r w:rsidRPr="004B5430">
                    <w:rPr>
                      <w:rFonts w:cs="Arial"/>
                      <w:i/>
                      <w:color w:val="000000"/>
                    </w:rPr>
                    <w:t>Inspección visual.</w:t>
                  </w:r>
                </w:p>
              </w:tc>
              <w:tc>
                <w:tcPr>
                  <w:tcW w:w="5387" w:type="dxa"/>
                </w:tcPr>
                <w:p w14:paraId="743B2ABC" w14:textId="77777777" w:rsidR="004E64B6" w:rsidRPr="004B5430" w:rsidRDefault="004E64B6" w:rsidP="004E64B6">
                  <w:pPr>
                    <w:jc w:val="both"/>
                    <w:rPr>
                      <w:rFonts w:eastAsia="Times New Roman" w:cs="Arial"/>
                      <w:i/>
                      <w:color w:val="000000"/>
                      <w:lang w:eastAsia="es-CL"/>
                    </w:rPr>
                  </w:pPr>
                  <w:r w:rsidRPr="004B5430">
                    <w:rPr>
                      <w:rFonts w:eastAsia="Times New Roman" w:cs="Arial"/>
                      <w:i/>
                      <w:color w:val="000000"/>
                      <w:lang w:eastAsia="es-CL"/>
                    </w:rPr>
                    <w:t>En oportunidades:</w:t>
                  </w:r>
                </w:p>
                <w:p w14:paraId="1CE35121" w14:textId="77777777" w:rsidR="004E64B6" w:rsidRPr="004B5430" w:rsidRDefault="004E64B6" w:rsidP="004E64B6">
                  <w:pPr>
                    <w:jc w:val="both"/>
                    <w:rPr>
                      <w:rFonts w:eastAsia="Times New Roman" w:cs="Arial"/>
                      <w:i/>
                      <w:color w:val="000000"/>
                      <w:lang w:eastAsia="es-CL"/>
                    </w:rPr>
                  </w:pPr>
                  <w:r>
                    <w:rPr>
                      <w:rFonts w:eastAsia="Times New Roman" w:cs="Arial"/>
                      <w:i/>
                      <w:color w:val="000000"/>
                      <w:lang w:eastAsia="es-CL"/>
                    </w:rPr>
                    <w:t>-</w:t>
                  </w:r>
                  <w:r w:rsidRPr="004B5430">
                    <w:rPr>
                      <w:rFonts w:eastAsia="Times New Roman" w:cs="Arial"/>
                      <w:i/>
                      <w:color w:val="000000"/>
                      <w:lang w:eastAsia="es-CL"/>
                    </w:rPr>
                    <w:t>De manera previa al inicio de la construcción de las fundaciones.</w:t>
                  </w:r>
                </w:p>
                <w:p w14:paraId="57AC28F1" w14:textId="77777777" w:rsidR="004E64B6" w:rsidRPr="004B5430" w:rsidRDefault="004E64B6" w:rsidP="004E64B6">
                  <w:pPr>
                    <w:jc w:val="both"/>
                    <w:rPr>
                      <w:rFonts w:eastAsia="Times New Roman" w:cs="Arial"/>
                      <w:i/>
                      <w:color w:val="000000"/>
                      <w:lang w:eastAsia="es-CL"/>
                    </w:rPr>
                  </w:pPr>
                  <w:r>
                    <w:rPr>
                      <w:rFonts w:eastAsia="Times New Roman" w:cs="Arial"/>
                      <w:i/>
                      <w:color w:val="000000"/>
                      <w:lang w:eastAsia="es-CL"/>
                    </w:rPr>
                    <w:t>-</w:t>
                  </w:r>
                  <w:r w:rsidRPr="004B5430">
                    <w:rPr>
                      <w:rFonts w:eastAsia="Times New Roman" w:cs="Arial"/>
                      <w:i/>
                      <w:color w:val="000000"/>
                      <w:lang w:eastAsia="es-CL"/>
                    </w:rPr>
                    <w:t>Una vez finalizada la etapa de construcción de las fundaciones.</w:t>
                  </w:r>
                </w:p>
                <w:p w14:paraId="02AB8A1C" w14:textId="77777777" w:rsidR="004E64B6" w:rsidRPr="004B5430" w:rsidRDefault="004E64B6" w:rsidP="004E64B6">
                  <w:pPr>
                    <w:jc w:val="both"/>
                    <w:rPr>
                      <w:rFonts w:eastAsia="Times New Roman" w:cs="Arial"/>
                      <w:i/>
                      <w:color w:val="000000"/>
                      <w:lang w:eastAsia="es-CL"/>
                    </w:rPr>
                  </w:pPr>
                  <w:r w:rsidRPr="004B5430">
                    <w:rPr>
                      <w:rFonts w:eastAsia="Times New Roman" w:cs="Arial"/>
                      <w:i/>
                      <w:color w:val="000000"/>
                      <w:lang w:eastAsia="es-CL"/>
                    </w:rPr>
                    <w:t>Se hará llegar un informe al SAG indicando el resultado final de la inspección, así como el grado de cumplimiento de las medidas comprometidas.</w:t>
                  </w:r>
                </w:p>
                <w:p w14:paraId="09DDFE83" w14:textId="77777777" w:rsidR="004E64B6" w:rsidRPr="004B5430" w:rsidRDefault="004E64B6" w:rsidP="004E64B6">
                  <w:pPr>
                    <w:jc w:val="both"/>
                    <w:rPr>
                      <w:i/>
                    </w:rPr>
                  </w:pPr>
                </w:p>
              </w:tc>
              <w:tc>
                <w:tcPr>
                  <w:tcW w:w="1444" w:type="dxa"/>
                </w:tcPr>
                <w:p w14:paraId="24798CC2" w14:textId="77777777" w:rsidR="004E64B6" w:rsidRPr="004B5430" w:rsidRDefault="004E64B6" w:rsidP="004E64B6">
                  <w:pPr>
                    <w:jc w:val="both"/>
                    <w:rPr>
                      <w:i/>
                    </w:rPr>
                  </w:pPr>
                  <w:r w:rsidRPr="004B5430">
                    <w:rPr>
                      <w:rFonts w:cs="Arial"/>
                      <w:i/>
                      <w:color w:val="000000"/>
                    </w:rPr>
                    <w:lastRenderedPageBreak/>
                    <w:t>SAG,</w:t>
                  </w:r>
                  <w:r w:rsidRPr="004B5430">
                    <w:rPr>
                      <w:rFonts w:cs="Arial"/>
                      <w:i/>
                      <w:color w:val="000000"/>
                    </w:rPr>
                    <w:br/>
                    <w:t>Región Metropolitana.</w:t>
                  </w:r>
                </w:p>
              </w:tc>
            </w:tr>
          </w:tbl>
          <w:p w14:paraId="0462F56E" w14:textId="77777777" w:rsidR="004E64B6" w:rsidRPr="00F830F6" w:rsidRDefault="004E64B6" w:rsidP="004E64B6">
            <w:pPr>
              <w:rPr>
                <w:i/>
              </w:rPr>
            </w:pPr>
            <w:r w:rsidRPr="004B5430">
              <w:rPr>
                <w:i/>
              </w:rPr>
              <w:t xml:space="preserve">Fuentes: AES </w:t>
            </w:r>
            <w:proofErr w:type="spellStart"/>
            <w:r w:rsidRPr="004B5430">
              <w:rPr>
                <w:i/>
              </w:rPr>
              <w:t>Gener</w:t>
            </w:r>
            <w:proofErr w:type="spellEnd"/>
            <w:r w:rsidRPr="004B5430">
              <w:rPr>
                <w:i/>
              </w:rPr>
              <w:t xml:space="preserve"> S.A.</w:t>
            </w:r>
          </w:p>
        </w:tc>
      </w:tr>
      <w:tr w:rsidR="004E64B6" w:rsidRPr="00EB688F" w14:paraId="041C224B" w14:textId="77777777" w:rsidTr="00672FD6">
        <w:trPr>
          <w:trHeight w:val="627"/>
        </w:trPr>
        <w:tc>
          <w:tcPr>
            <w:tcW w:w="5000" w:type="pct"/>
            <w:gridSpan w:val="2"/>
          </w:tcPr>
          <w:p w14:paraId="178110A0" w14:textId="77777777" w:rsidR="004E64B6" w:rsidRPr="00EB688F" w:rsidRDefault="004E64B6" w:rsidP="004E64B6">
            <w:r>
              <w:rPr>
                <w:b/>
              </w:rPr>
              <w:lastRenderedPageBreak/>
              <w:t>Examen de información</w:t>
            </w:r>
            <w:r w:rsidRPr="00EB688F">
              <w:rPr>
                <w:b/>
              </w:rPr>
              <w:t>:</w:t>
            </w:r>
          </w:p>
          <w:p w14:paraId="4D67950E" w14:textId="1EBDC84A" w:rsidR="004E64B6" w:rsidRPr="00C51910" w:rsidRDefault="004E64B6" w:rsidP="004E64B6">
            <w:pPr>
              <w:pStyle w:val="Prrafodelista"/>
              <w:numPr>
                <w:ilvl w:val="0"/>
                <w:numId w:val="34"/>
              </w:numPr>
            </w:pPr>
            <w:r w:rsidRPr="007F258F">
              <w:t xml:space="preserve">El SAG a través del </w:t>
            </w:r>
            <w:r w:rsidRPr="00466AC1">
              <w:rPr>
                <w:b/>
              </w:rPr>
              <w:t>Ord. N°88 de fecha 09/01/</w:t>
            </w:r>
            <w:r w:rsidRPr="0017719C">
              <w:rPr>
                <w:b/>
              </w:rPr>
              <w:t>2018</w:t>
            </w:r>
            <w:r w:rsidR="004E13E8">
              <w:t xml:space="preserve"> (Anexo 5</w:t>
            </w:r>
            <w:r w:rsidRPr="0017719C">
              <w:t>), entregó</w:t>
            </w:r>
            <w:r w:rsidRPr="007F258F">
              <w:t xml:space="preserve"> un Reporte Técnico con el examen de información que fue encomendado en el Ord. N°2222 de fecha 21</w:t>
            </w:r>
            <w:r>
              <w:t xml:space="preserve">/09/2017 de </w:t>
            </w:r>
            <w:r w:rsidRPr="00C51910">
              <w:t>la SMA, respecto de la inspección visual en el suelo</w:t>
            </w:r>
            <w:r>
              <w:t>, informe cargada en el Sistema de Seguimiento Ambiental de la SMA</w:t>
            </w:r>
            <w:r w:rsidRPr="00C51910">
              <w:t>.</w:t>
            </w:r>
          </w:p>
          <w:p w14:paraId="19CE0624" w14:textId="77777777" w:rsidR="004E64B6" w:rsidRDefault="004E64B6" w:rsidP="004E64B6">
            <w:pPr>
              <w:pStyle w:val="Prrafodelista"/>
              <w:numPr>
                <w:ilvl w:val="0"/>
                <w:numId w:val="34"/>
              </w:numPr>
            </w:pPr>
            <w:r>
              <w:t>Al respecto de lo anterior, el SAG indica lo siguiente:</w:t>
            </w:r>
          </w:p>
          <w:p w14:paraId="0FCE5492" w14:textId="77777777" w:rsidR="004E64B6" w:rsidRDefault="004E64B6" w:rsidP="004E64B6">
            <w:pPr>
              <w:pStyle w:val="Prrafodelista"/>
              <w:numPr>
                <w:ilvl w:val="0"/>
                <w:numId w:val="61"/>
              </w:numPr>
              <w:autoSpaceDE w:val="0"/>
              <w:autoSpaceDN w:val="0"/>
              <w:adjustRightInd w:val="0"/>
            </w:pPr>
            <w:r w:rsidRPr="00C51910">
              <w:t>Si bien en el</w:t>
            </w:r>
            <w:r>
              <w:t xml:space="preserve"> i</w:t>
            </w:r>
            <w:r w:rsidRPr="00C51910">
              <w:t>nforme de Inspección Visual del Suelo</w:t>
            </w:r>
            <w:r>
              <w:t xml:space="preserve"> </w:t>
            </w:r>
            <w:r w:rsidRPr="00C51910">
              <w:t>Componente Geología y Geomorfología, Marzo 2017, se</w:t>
            </w:r>
            <w:r>
              <w:t xml:space="preserve"> </w:t>
            </w:r>
            <w:r w:rsidRPr="00C51910">
              <w:t>presenta el registro fotográfico del suelo en el entorno de las estructuras, que permiten concluir que las condiciones</w:t>
            </w:r>
            <w:r>
              <w:t xml:space="preserve"> </w:t>
            </w:r>
            <w:r w:rsidRPr="00C51910">
              <w:t>geomorfológicas en términos generales se mantienen, se estima que el Informe adolece de la información siguiente:</w:t>
            </w:r>
            <w:r>
              <w:t xml:space="preserve"> </w:t>
            </w:r>
            <w:r w:rsidRPr="00C51910">
              <w:t>breve reseña o cronograma del estado de avance de la fase de construcción de las fundaciones e instalación de torres,</w:t>
            </w:r>
            <w:r>
              <w:t xml:space="preserve"> </w:t>
            </w:r>
            <w:r w:rsidRPr="00C51910">
              <w:t xml:space="preserve">considerando que el monitoreo se relaciona con esta </w:t>
            </w:r>
            <w:r>
              <w:t xml:space="preserve">fase, </w:t>
            </w:r>
            <w:r w:rsidRPr="00C51910">
              <w:t>la descripción de los resultados, ya que sólo se</w:t>
            </w:r>
            <w:r>
              <w:t xml:space="preserve"> </w:t>
            </w:r>
            <w:r w:rsidRPr="00C51910">
              <w:t>presenta el registro fotográfico comparativo, y la discusión de los resultados, por cuanto quedó incompleta la idea que</w:t>
            </w:r>
            <w:r>
              <w:t xml:space="preserve"> </w:t>
            </w:r>
            <w:r w:rsidRPr="00C51910">
              <w:t>se pretendía exponer.</w:t>
            </w:r>
          </w:p>
          <w:p w14:paraId="798F0F12" w14:textId="77777777" w:rsidR="004E64B6" w:rsidRDefault="004E64B6" w:rsidP="004E64B6">
            <w:pPr>
              <w:pStyle w:val="Prrafodelista"/>
              <w:numPr>
                <w:ilvl w:val="0"/>
                <w:numId w:val="61"/>
              </w:numPr>
              <w:autoSpaceDE w:val="0"/>
              <w:autoSpaceDN w:val="0"/>
              <w:adjustRightInd w:val="0"/>
            </w:pPr>
            <w:r w:rsidRPr="00C51910">
              <w:t>Esta información es necesaria para dar continuidad al seguimiento en la fase de operación del proyecto, en el cual se</w:t>
            </w:r>
            <w:r>
              <w:t xml:space="preserve"> </w:t>
            </w:r>
            <w:r w:rsidRPr="00C51910">
              <w:t>debe incluir un análisis de la evolución de las condiciones en que se encuentra el suelo.</w:t>
            </w:r>
          </w:p>
          <w:p w14:paraId="004221ED" w14:textId="77777777" w:rsidR="004E64B6" w:rsidRPr="0011717D" w:rsidRDefault="004E64B6" w:rsidP="004E64B6">
            <w:pPr>
              <w:autoSpaceDE w:val="0"/>
              <w:autoSpaceDN w:val="0"/>
              <w:adjustRightInd w:val="0"/>
              <w:ind w:left="720"/>
            </w:pPr>
          </w:p>
        </w:tc>
      </w:tr>
    </w:tbl>
    <w:p w14:paraId="06F05D1F" w14:textId="77777777" w:rsidR="004E64B6" w:rsidRDefault="004E64B6" w:rsidP="004E64B6">
      <w:pPr>
        <w:pStyle w:val="Ttulo2"/>
      </w:pPr>
      <w:bookmarkStart w:id="155" w:name="_Toc43995117"/>
      <w:r>
        <w:t>Manejo de vegas</w:t>
      </w:r>
      <w:bookmarkEnd w:id="155"/>
    </w:p>
    <w:p w14:paraId="4E3115D3" w14:textId="77777777" w:rsidR="004E64B6" w:rsidRPr="00F2509F" w:rsidRDefault="004E64B6" w:rsidP="004E64B6">
      <w:pPr>
        <w:spacing w:after="0"/>
      </w:pPr>
    </w:p>
    <w:tbl>
      <w:tblPr>
        <w:tblStyle w:val="Tablaconcuadrcula"/>
        <w:tblW w:w="5000" w:type="pct"/>
        <w:tblLook w:val="04A0" w:firstRow="1" w:lastRow="0" w:firstColumn="1" w:lastColumn="0" w:noHBand="0" w:noVBand="1"/>
      </w:tblPr>
      <w:tblGrid>
        <w:gridCol w:w="3768"/>
        <w:gridCol w:w="9794"/>
      </w:tblGrid>
      <w:tr w:rsidR="004E64B6" w:rsidRPr="00EB688F" w14:paraId="5DDFBC0D" w14:textId="77777777" w:rsidTr="00672FD6">
        <w:trPr>
          <w:trHeight w:val="142"/>
        </w:trPr>
        <w:tc>
          <w:tcPr>
            <w:tcW w:w="1389" w:type="pct"/>
          </w:tcPr>
          <w:p w14:paraId="4C1F15E5" w14:textId="1B969115" w:rsidR="004E64B6" w:rsidRPr="00EB688F" w:rsidRDefault="004E64B6" w:rsidP="004E64B6">
            <w:pPr>
              <w:pStyle w:val="Descripcin"/>
              <w:rPr>
                <w:color w:val="auto"/>
              </w:rPr>
            </w:pPr>
            <w:r w:rsidRPr="00EB688F">
              <w:rPr>
                <w:color w:val="auto"/>
                <w:sz w:val="20"/>
              </w:rPr>
              <w:t xml:space="preserve">Hecho constatado </w:t>
            </w:r>
            <w:r>
              <w:rPr>
                <w:color w:val="auto"/>
                <w:sz w:val="20"/>
              </w:rPr>
              <w:t>9</w:t>
            </w:r>
          </w:p>
        </w:tc>
        <w:tc>
          <w:tcPr>
            <w:tcW w:w="3611" w:type="pct"/>
          </w:tcPr>
          <w:p w14:paraId="5F97CEA7" w14:textId="77777777" w:rsidR="004E64B6" w:rsidRPr="00EB688F" w:rsidRDefault="004E64B6" w:rsidP="004E64B6">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r>
              <w:rPr>
                <w:rFonts w:eastAsia="Times New Roman"/>
                <w:lang w:eastAsia="es-CL"/>
              </w:rPr>
              <w:t xml:space="preserve"> 27/09/2017: 1, 2, 3 y 4; 16/10/2018: 2</w:t>
            </w:r>
          </w:p>
        </w:tc>
      </w:tr>
      <w:tr w:rsidR="004E64B6" w:rsidRPr="00EB688F" w14:paraId="49916EDA" w14:textId="77777777" w:rsidTr="00672FD6">
        <w:trPr>
          <w:trHeight w:val="319"/>
        </w:trPr>
        <w:tc>
          <w:tcPr>
            <w:tcW w:w="5000" w:type="pct"/>
            <w:gridSpan w:val="2"/>
            <w:tcBorders>
              <w:bottom w:val="single" w:sz="4" w:space="0" w:color="auto"/>
            </w:tcBorders>
          </w:tcPr>
          <w:p w14:paraId="6B3E2153" w14:textId="77777777" w:rsidR="004E64B6" w:rsidRPr="00EB688F" w:rsidRDefault="004E64B6" w:rsidP="004E64B6">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Id 1, 4 y 7 del punto 4 del presente informe.</w:t>
            </w:r>
          </w:p>
        </w:tc>
      </w:tr>
      <w:tr w:rsidR="004E64B6" w:rsidRPr="00EB688F" w14:paraId="5B30161E" w14:textId="77777777" w:rsidTr="00672FD6">
        <w:trPr>
          <w:trHeight w:val="627"/>
        </w:trPr>
        <w:tc>
          <w:tcPr>
            <w:tcW w:w="5000" w:type="pct"/>
            <w:gridSpan w:val="2"/>
          </w:tcPr>
          <w:p w14:paraId="6B568B37" w14:textId="77777777" w:rsidR="004E64B6" w:rsidRPr="00EB688F" w:rsidRDefault="004E64B6" w:rsidP="004E64B6">
            <w:r w:rsidRPr="00EB688F">
              <w:rPr>
                <w:b/>
              </w:rPr>
              <w:t xml:space="preserve">Exigencias: </w:t>
            </w:r>
          </w:p>
          <w:p w14:paraId="7227BE01" w14:textId="77777777" w:rsidR="004E64B6" w:rsidRDefault="004E64B6" w:rsidP="004E64B6">
            <w:pPr>
              <w:rPr>
                <w:b/>
              </w:rPr>
            </w:pPr>
          </w:p>
          <w:p w14:paraId="79B12478" w14:textId="77777777" w:rsidR="004E64B6" w:rsidRDefault="004E64B6" w:rsidP="004E64B6">
            <w:pPr>
              <w:rPr>
                <w:b/>
              </w:rPr>
            </w:pPr>
            <w:r>
              <w:rPr>
                <w:b/>
              </w:rPr>
              <w:t>RCA 256/2009</w:t>
            </w:r>
          </w:p>
          <w:p w14:paraId="1BD11664" w14:textId="77777777" w:rsidR="004E64B6" w:rsidRPr="007F1A00" w:rsidRDefault="004E64B6" w:rsidP="004E64B6">
            <w:pPr>
              <w:rPr>
                <w:b/>
                <w:u w:val="single"/>
              </w:rPr>
            </w:pPr>
            <w:r w:rsidRPr="007F1A00">
              <w:rPr>
                <w:b/>
                <w:u w:val="single"/>
              </w:rPr>
              <w:t>Considerando 7.2.1.</w:t>
            </w:r>
          </w:p>
          <w:p w14:paraId="3F54CB7A" w14:textId="77777777" w:rsidR="004E64B6" w:rsidRPr="000F6FEC" w:rsidRDefault="004E64B6" w:rsidP="004E64B6">
            <w:pPr>
              <w:jc w:val="both"/>
              <w:rPr>
                <w:i/>
              </w:rPr>
            </w:pPr>
            <w:r w:rsidRPr="001C7EB3">
              <w:rPr>
                <w:b/>
              </w:rPr>
              <w:t>7.2.1</w:t>
            </w:r>
            <w:r>
              <w:t xml:space="preserve"> </w:t>
            </w:r>
            <w:r w:rsidRPr="000F6FEC">
              <w:rPr>
                <w:i/>
              </w:rPr>
              <w:t xml:space="preserve">Respecto de los impactos ocasionados sobre el componente ambiental </w:t>
            </w:r>
            <w:r w:rsidRPr="000F6FEC">
              <w:rPr>
                <w:b/>
                <w:i/>
              </w:rPr>
              <w:t>flora</w:t>
            </w:r>
            <w:r w:rsidRPr="000F6FEC">
              <w:rPr>
                <w:i/>
              </w:rPr>
              <w:t>, el titular se obliga a implementar las siguientes medidas: FASE DE CONSTRUCCION.</w:t>
            </w:r>
          </w:p>
          <w:p w14:paraId="330ED64C" w14:textId="77777777" w:rsidR="004E64B6" w:rsidRPr="000F6FEC" w:rsidRDefault="004E64B6" w:rsidP="004E64B6">
            <w:pPr>
              <w:jc w:val="both"/>
              <w:rPr>
                <w:b/>
                <w:i/>
              </w:rPr>
            </w:pPr>
            <w:r w:rsidRPr="000F6FEC">
              <w:rPr>
                <w:b/>
                <w:i/>
              </w:rPr>
              <w:t>Medidas de gestión.</w:t>
            </w:r>
          </w:p>
          <w:p w14:paraId="5B3FE651" w14:textId="77777777" w:rsidR="004E64B6" w:rsidRPr="002620F1" w:rsidRDefault="004E64B6" w:rsidP="004E64B6">
            <w:pPr>
              <w:jc w:val="both"/>
              <w:rPr>
                <w:i/>
              </w:rPr>
            </w:pPr>
            <w:r w:rsidRPr="000F6FEC">
              <w:rPr>
                <w:b/>
              </w:rPr>
              <w:t xml:space="preserve">7.2.1.2 </w:t>
            </w:r>
            <w:r w:rsidRPr="000F6FEC">
              <w:rPr>
                <w:i/>
              </w:rPr>
              <w:t xml:space="preserve">La ubicación de bocatomas en los esteros Colina, La Engorda y Las Placas, en la zona de veranada, se proyecta a la menor cota posible, evitándose de esa manera la intervención del ambiente de vegas que se desarrolla en mayor plenitud en el sector donde los cursos de agua forman un escurrimiento disperso. La vegetación que sea retirada de los sectores de obras e instalaciones (despeje), es decir, rastrojos y ramas, será dispuesta en zonas aledañas que presenten nula a muy baja cobertura vegetal, evitándose su transporte y acopio en algún botadero. Su disposición será realizada en forma manual por una cuadrilla de trabajadores, procurando una distribución uniforme y de baja altura. Se procurará que los sitios seleccionados se ubiquen próximos a los sectores de obras. Esta acción tendrá como </w:t>
            </w:r>
            <w:r w:rsidRPr="002620F1">
              <w:rPr>
                <w:i/>
              </w:rPr>
              <w:t>finalidad contribuir al proceso de formación de suelo orgánico, y actuar como "mini barreras" que atrapen semillas, en un ambiente donde el viento es el principal agente de propagación. Esta medida aplicará a las faenas ejecutadas sobre los 2.000 msnm.</w:t>
            </w:r>
          </w:p>
          <w:p w14:paraId="3D73A0EB" w14:textId="77777777" w:rsidR="004E64B6" w:rsidRPr="002620F1" w:rsidRDefault="004E64B6" w:rsidP="004E64B6">
            <w:pPr>
              <w:jc w:val="both"/>
              <w:rPr>
                <w:i/>
              </w:rPr>
            </w:pPr>
            <w:r w:rsidRPr="002620F1">
              <w:rPr>
                <w:b/>
              </w:rPr>
              <w:t xml:space="preserve">7.2.1.3 </w:t>
            </w:r>
            <w:r w:rsidRPr="002620F1">
              <w:rPr>
                <w:i/>
              </w:rPr>
              <w:t>En el caso de los sitios afectados por la instalación de faenas o campamentos, en una primera instancia se considera una recuperación de dichos sectores mediante una escarificación de la superficie, y mantención de rastrojos o restos de plantas in situ. En zonas bajas, si procede, estas zonas serán reforestadas conforme a los planes de manejo respectivos.</w:t>
            </w:r>
          </w:p>
          <w:p w14:paraId="17F13C01" w14:textId="77777777" w:rsidR="004E64B6" w:rsidRPr="002620F1" w:rsidRDefault="004E64B6" w:rsidP="004E64B6">
            <w:pPr>
              <w:jc w:val="both"/>
              <w:rPr>
                <w:i/>
              </w:rPr>
            </w:pPr>
            <w:r w:rsidRPr="002620F1">
              <w:rPr>
                <w:i/>
              </w:rPr>
              <w:t>[…]</w:t>
            </w:r>
          </w:p>
          <w:p w14:paraId="1C97A3AB" w14:textId="77777777" w:rsidR="004E64B6" w:rsidRPr="002620F1" w:rsidRDefault="004E64B6" w:rsidP="004E64B6">
            <w:pPr>
              <w:jc w:val="both"/>
              <w:rPr>
                <w:i/>
              </w:rPr>
            </w:pPr>
            <w:r w:rsidRPr="002620F1">
              <w:rPr>
                <w:b/>
                <w:i/>
              </w:rPr>
              <w:t>Vegetación Arbórea</w:t>
            </w:r>
            <w:r w:rsidRPr="002620F1">
              <w:rPr>
                <w:i/>
              </w:rPr>
              <w:t xml:space="preserve"> […]</w:t>
            </w:r>
          </w:p>
          <w:p w14:paraId="006E9E88" w14:textId="77777777" w:rsidR="004E64B6" w:rsidRPr="002620F1" w:rsidRDefault="004E64B6" w:rsidP="004E64B6">
            <w:pPr>
              <w:jc w:val="both"/>
              <w:rPr>
                <w:i/>
              </w:rPr>
            </w:pPr>
            <w:r w:rsidRPr="002620F1">
              <w:rPr>
                <w:b/>
              </w:rPr>
              <w:lastRenderedPageBreak/>
              <w:t>7.2.1.6</w:t>
            </w:r>
            <w:r>
              <w:rPr>
                <w:b/>
              </w:rPr>
              <w:t>.</w:t>
            </w:r>
            <w:r w:rsidRPr="002620F1">
              <w:rPr>
                <w:i/>
              </w:rPr>
              <w:t xml:space="preserve"> Las ramas más delgadas, ramillas, hojas y otros restos vegetales serán chipeados y esparcidos en los sectores de acopio de suelo, junto con la capa orgánica de suelo, con el fin de aumentar la materia orgánica para mejorar el desarrollo de las plantas en la restauración de la vegetación. Debido a que los acopios de suelo permanecerán a lo menos 2 años, los restos vegetales ya estarán incorporados al suelo al momento de la restauración (ver Anexo 29 Plan de Restauración de la Vegetación).</w:t>
            </w:r>
          </w:p>
          <w:p w14:paraId="2EC47EDB" w14:textId="77777777" w:rsidR="004E64B6" w:rsidRPr="002620F1" w:rsidRDefault="004E64B6" w:rsidP="004E64B6">
            <w:pPr>
              <w:jc w:val="both"/>
              <w:rPr>
                <w:i/>
              </w:rPr>
            </w:pPr>
            <w:r w:rsidRPr="002620F1">
              <w:rPr>
                <w:i/>
              </w:rPr>
              <w:t>[…]</w:t>
            </w:r>
          </w:p>
          <w:p w14:paraId="43435AEC" w14:textId="77777777" w:rsidR="004E64B6" w:rsidRPr="002620F1" w:rsidRDefault="004E64B6" w:rsidP="004E64B6">
            <w:pPr>
              <w:jc w:val="both"/>
              <w:rPr>
                <w:b/>
                <w:i/>
              </w:rPr>
            </w:pPr>
            <w:r w:rsidRPr="002620F1">
              <w:rPr>
                <w:b/>
                <w:i/>
              </w:rPr>
              <w:t>Medidas para el Sector de la Veranada de la Engorda</w:t>
            </w:r>
          </w:p>
          <w:p w14:paraId="0A03DA08" w14:textId="77777777" w:rsidR="004E64B6" w:rsidRPr="000F6FEC" w:rsidRDefault="004E64B6" w:rsidP="004E64B6">
            <w:pPr>
              <w:jc w:val="both"/>
              <w:rPr>
                <w:i/>
              </w:rPr>
            </w:pPr>
            <w:r w:rsidRPr="002620F1">
              <w:rPr>
                <w:b/>
              </w:rPr>
              <w:t>7.2.1.15.</w:t>
            </w:r>
            <w:r w:rsidRPr="002620F1">
              <w:rPr>
                <w:i/>
              </w:rPr>
              <w:t xml:space="preserve"> En el sector de la veranada de La Engorda, en los sitios de emplazamiento de obras permanentes de este sector (caminos, bocatoma y ductos), se considerará la extracción y reserva de la capa de suelo original en forma previa a la ejecución de obras. Este material </w:t>
            </w:r>
            <w:r w:rsidRPr="000F6FEC">
              <w:rPr>
                <w:i/>
              </w:rPr>
              <w:t xml:space="preserve">será restituido en las zonas de vegas que puedan restaurarse después de la etapa de construcción (frente de trabajo, bordes de caminos, </w:t>
            </w:r>
            <w:proofErr w:type="spellStart"/>
            <w:r w:rsidRPr="000F6FEC">
              <w:rPr>
                <w:i/>
              </w:rPr>
              <w:t>etc</w:t>
            </w:r>
            <w:proofErr w:type="spellEnd"/>
            <w:r w:rsidRPr="000F6FEC">
              <w:rPr>
                <w:i/>
              </w:rPr>
              <w:t xml:space="preserve">), por lo que las 6,28 </w:t>
            </w:r>
            <w:proofErr w:type="spellStart"/>
            <w:r w:rsidRPr="000F6FEC">
              <w:rPr>
                <w:i/>
              </w:rPr>
              <w:t>hás</w:t>
            </w:r>
            <w:proofErr w:type="spellEnd"/>
            <w:r w:rsidRPr="000F6FEC">
              <w:rPr>
                <w:i/>
              </w:rPr>
              <w:t>. afectadas consideradas en esta zona pueden reducirse luego de este manejo.</w:t>
            </w:r>
          </w:p>
          <w:p w14:paraId="50D008DF" w14:textId="77777777" w:rsidR="004E64B6" w:rsidRPr="000F6FEC" w:rsidRDefault="004E64B6" w:rsidP="004E64B6">
            <w:pPr>
              <w:jc w:val="both"/>
              <w:rPr>
                <w:i/>
              </w:rPr>
            </w:pPr>
          </w:p>
          <w:p w14:paraId="57F1340B" w14:textId="77777777" w:rsidR="004E64B6" w:rsidRDefault="004E64B6" w:rsidP="004E64B6">
            <w:pPr>
              <w:jc w:val="both"/>
              <w:rPr>
                <w:i/>
              </w:rPr>
            </w:pPr>
            <w:r w:rsidRPr="00E5429D">
              <w:rPr>
                <w:b/>
                <w:i/>
              </w:rPr>
              <w:t>7.2.1.17.</w:t>
            </w:r>
            <w:r w:rsidRPr="00E5429D">
              <w:rPr>
                <w:i/>
              </w:rPr>
              <w:t xml:space="preserve"> Establecer zonas de restricción en el sector de la veranada de la Engorda, fuera del sitio de emplazamiento de obras</w:t>
            </w:r>
            <w:r>
              <w:rPr>
                <w:i/>
              </w:rPr>
              <w:t xml:space="preserve"> </w:t>
            </w:r>
            <w:r w:rsidRPr="00E5429D">
              <w:rPr>
                <w:i/>
              </w:rPr>
              <w:t>f</w:t>
            </w:r>
            <w:r>
              <w:rPr>
                <w:i/>
              </w:rPr>
              <w:t>í</w:t>
            </w:r>
            <w:r w:rsidRPr="00E5429D">
              <w:rPr>
                <w:i/>
              </w:rPr>
              <w:t>sicas. En esta zona se prohibirá el desarrollo de otras actividades de construcción bajo un criterio más bien</w:t>
            </w:r>
            <w:r>
              <w:rPr>
                <w:i/>
              </w:rPr>
              <w:t xml:space="preserve"> </w:t>
            </w:r>
            <w:r w:rsidRPr="00E5429D">
              <w:rPr>
                <w:i/>
              </w:rPr>
              <w:t xml:space="preserve">preventivo. Las zonas de restricción serán demarcadas </w:t>
            </w:r>
            <w:r w:rsidRPr="00E5429D">
              <w:rPr>
                <w:i/>
                <w:iCs/>
              </w:rPr>
              <w:t xml:space="preserve">in situ </w:t>
            </w:r>
            <w:r w:rsidRPr="00E5429D">
              <w:rPr>
                <w:i/>
              </w:rPr>
              <w:t>con señalización claramente distinguible y visible para</w:t>
            </w:r>
            <w:r>
              <w:rPr>
                <w:i/>
              </w:rPr>
              <w:t xml:space="preserve"> </w:t>
            </w:r>
            <w:r w:rsidRPr="00E5429D">
              <w:rPr>
                <w:i/>
              </w:rPr>
              <w:t>todas las personas empleadas por el Contratista en la etapa de construcción. En particular, se consideró como criterio</w:t>
            </w:r>
            <w:r>
              <w:rPr>
                <w:i/>
              </w:rPr>
              <w:t xml:space="preserve"> </w:t>
            </w:r>
            <w:r w:rsidRPr="00E5429D">
              <w:rPr>
                <w:i/>
              </w:rPr>
              <w:t>para la determinación de esta zona de restricción la presencia de vegetación que constituye hábitat o alberga fauna de</w:t>
            </w:r>
            <w:r>
              <w:rPr>
                <w:i/>
              </w:rPr>
              <w:t xml:space="preserve"> </w:t>
            </w:r>
            <w:r w:rsidRPr="00E5429D">
              <w:rPr>
                <w:i/>
              </w:rPr>
              <w:t>interés.</w:t>
            </w:r>
          </w:p>
          <w:p w14:paraId="5B666C73" w14:textId="77777777" w:rsidR="004E64B6" w:rsidRDefault="004E64B6" w:rsidP="004E64B6">
            <w:pPr>
              <w:jc w:val="both"/>
              <w:rPr>
                <w:i/>
              </w:rPr>
            </w:pPr>
          </w:p>
          <w:p w14:paraId="035B6B8C" w14:textId="77777777" w:rsidR="004E64B6" w:rsidRDefault="004E64B6" w:rsidP="004E64B6">
            <w:pPr>
              <w:jc w:val="both"/>
              <w:rPr>
                <w:i/>
              </w:rPr>
            </w:pPr>
            <w:r w:rsidRPr="008831D7">
              <w:rPr>
                <w:b/>
              </w:rPr>
              <w:t>7.2.1.18</w:t>
            </w:r>
            <w:r>
              <w:rPr>
                <w:b/>
              </w:rPr>
              <w:t>.</w:t>
            </w:r>
            <w:r w:rsidRPr="00EB688F">
              <w:t xml:space="preserve"> </w:t>
            </w:r>
            <w:r w:rsidRPr="008831D7">
              <w:rPr>
                <w:i/>
              </w:rPr>
              <w:t>Instruir al Contratista para que este utilice en forma irrestricta o exclusiva, las vías de circulación de personal que serán habilitadas, evitándose que los trabajadores generen nuevas huellas o senderos en el sector de veranadas. Estas medidas serán acompañadas por sesiones de capacitación orientadas a la toma de conciencia y respeto por las normas de protección ambiental establecidas.</w:t>
            </w:r>
          </w:p>
          <w:p w14:paraId="65397F52" w14:textId="77777777" w:rsidR="004E64B6" w:rsidRPr="00A55FB0" w:rsidRDefault="004E64B6" w:rsidP="004E64B6">
            <w:pPr>
              <w:jc w:val="both"/>
              <w:rPr>
                <w:b/>
                <w:i/>
              </w:rPr>
            </w:pPr>
          </w:p>
          <w:p w14:paraId="69D66619" w14:textId="77777777" w:rsidR="004E64B6" w:rsidRPr="00A55FB0" w:rsidRDefault="004E64B6" w:rsidP="004E64B6">
            <w:pPr>
              <w:jc w:val="both"/>
              <w:rPr>
                <w:i/>
              </w:rPr>
            </w:pPr>
            <w:r w:rsidRPr="00A55FB0">
              <w:rPr>
                <w:b/>
                <w:i/>
              </w:rPr>
              <w:t>7.2.1.19.</w:t>
            </w:r>
            <w:r w:rsidRPr="00A55FB0">
              <w:rPr>
                <w:i/>
              </w:rPr>
              <w:t xml:space="preserve"> Elaborar un cronograma de intervención y de la medida que incluya fecha y periodo de duración de las actividades de extracción de perfil de suelo, del acopio o reserva del suelo y de la reposición de la capa de suelo.</w:t>
            </w:r>
          </w:p>
          <w:p w14:paraId="6117A9D7" w14:textId="77777777" w:rsidR="004E64B6" w:rsidRPr="00A55FB0" w:rsidRDefault="004E64B6" w:rsidP="004E64B6">
            <w:pPr>
              <w:jc w:val="both"/>
              <w:rPr>
                <w:i/>
              </w:rPr>
            </w:pPr>
          </w:p>
          <w:p w14:paraId="63DB985C" w14:textId="77777777" w:rsidR="004E64B6" w:rsidRPr="00A55FB0" w:rsidRDefault="004E64B6" w:rsidP="004E64B6">
            <w:pPr>
              <w:jc w:val="both"/>
              <w:rPr>
                <w:i/>
              </w:rPr>
            </w:pPr>
            <w:r w:rsidRPr="00A55FB0">
              <w:rPr>
                <w:b/>
                <w:i/>
              </w:rPr>
              <w:t>7.2.1.20.</w:t>
            </w:r>
            <w:r w:rsidRPr="00A55FB0">
              <w:rPr>
                <w:i/>
              </w:rPr>
              <w:t xml:space="preserve"> Con el objeto de demostrar el cumplimiento del indicador de la Meta propuesta por el titular de alcanzar la reposición de un 80%-100% del suelo rescatado, se deberán presentar informes técnicos anuales, por los 5 primeros años, para su </w:t>
            </w:r>
            <w:proofErr w:type="spellStart"/>
            <w:r w:rsidRPr="00A55FB0">
              <w:rPr>
                <w:i/>
              </w:rPr>
              <w:t>visación</w:t>
            </w:r>
            <w:proofErr w:type="spellEnd"/>
            <w:r w:rsidRPr="00A55FB0">
              <w:rPr>
                <w:i/>
              </w:rPr>
              <w:t xml:space="preserve"> a la CONAF RM y al SAG RM, que incluyan: balance de masa, m</w:t>
            </w:r>
            <w:r w:rsidRPr="00A55FB0">
              <w:rPr>
                <w:i/>
                <w:vertAlign w:val="superscript"/>
              </w:rPr>
              <w:t>2</w:t>
            </w:r>
            <w:r w:rsidRPr="00A55FB0">
              <w:rPr>
                <w:i/>
              </w:rPr>
              <w:t xml:space="preserve"> y profundidad del perfil de suelo rescatado, m</w:t>
            </w:r>
            <w:r w:rsidRPr="00A55FB0">
              <w:rPr>
                <w:i/>
                <w:vertAlign w:val="superscript"/>
              </w:rPr>
              <w:t>2</w:t>
            </w:r>
            <w:r w:rsidRPr="00A55FB0">
              <w:rPr>
                <w:i/>
              </w:rPr>
              <w:t xml:space="preserve"> y espesor de la capa de suelo de reposición, acompañado además de la cartografía propuesta en la Adenda 2, y un registro fotográfico.</w:t>
            </w:r>
          </w:p>
          <w:p w14:paraId="7A70F9E7" w14:textId="77777777" w:rsidR="004E64B6" w:rsidRPr="00EB688F" w:rsidRDefault="004E64B6" w:rsidP="004E64B6">
            <w:pPr>
              <w:jc w:val="both"/>
              <w:rPr>
                <w:b/>
              </w:rPr>
            </w:pPr>
          </w:p>
        </w:tc>
      </w:tr>
      <w:tr w:rsidR="004E64B6" w:rsidRPr="00EB688F" w14:paraId="3F1C458E" w14:textId="77777777" w:rsidTr="00672FD6">
        <w:trPr>
          <w:trHeight w:val="627"/>
        </w:trPr>
        <w:tc>
          <w:tcPr>
            <w:tcW w:w="5000" w:type="pct"/>
            <w:gridSpan w:val="2"/>
          </w:tcPr>
          <w:p w14:paraId="5ECD58D5" w14:textId="77777777" w:rsidR="004E64B6" w:rsidRDefault="004E64B6" w:rsidP="004E64B6">
            <w:pPr>
              <w:rPr>
                <w:b/>
              </w:rPr>
            </w:pPr>
            <w:r w:rsidRPr="00EB688F">
              <w:rPr>
                <w:b/>
              </w:rPr>
              <w:lastRenderedPageBreak/>
              <w:t>Hechos:</w:t>
            </w:r>
          </w:p>
          <w:p w14:paraId="06D5DEB7" w14:textId="3FBAC253" w:rsidR="004E64B6" w:rsidRPr="002620F1" w:rsidRDefault="004E64B6" w:rsidP="004E64B6">
            <w:pPr>
              <w:pStyle w:val="Prrafodelista"/>
              <w:numPr>
                <w:ilvl w:val="0"/>
                <w:numId w:val="25"/>
              </w:numPr>
              <w:rPr>
                <w:b/>
              </w:rPr>
            </w:pPr>
            <w:r w:rsidRPr="005E5BCF">
              <w:t xml:space="preserve">Durante la actividad de inspección del </w:t>
            </w:r>
            <w:r w:rsidRPr="006F1D20">
              <w:rPr>
                <w:b/>
              </w:rPr>
              <w:t>27/09/2017</w:t>
            </w:r>
            <w:r w:rsidRPr="005E5BCF">
              <w:t xml:space="preserve">, en el sector </w:t>
            </w:r>
            <w:r>
              <w:t xml:space="preserve">El Volcán, cerca de la Bocatoma Colina </w:t>
            </w:r>
            <w:r>
              <w:rPr>
                <w:iCs/>
              </w:rPr>
              <w:t>s</w:t>
            </w:r>
            <w:r w:rsidRPr="007A12BC">
              <w:rPr>
                <w:iCs/>
              </w:rPr>
              <w:t xml:space="preserve">e observó sitio denominado </w:t>
            </w:r>
            <w:r>
              <w:rPr>
                <w:iCs/>
              </w:rPr>
              <w:t>“</w:t>
            </w:r>
            <w:r w:rsidRPr="007A12BC">
              <w:rPr>
                <w:iCs/>
              </w:rPr>
              <w:t xml:space="preserve">Acopio de </w:t>
            </w:r>
            <w:r w:rsidRPr="002620F1">
              <w:rPr>
                <w:iCs/>
              </w:rPr>
              <w:t>vega” (Fotografía 2), el que s</w:t>
            </w:r>
            <w:r>
              <w:rPr>
                <w:iCs/>
              </w:rPr>
              <w:t>e encontraba cubierto por nieve.</w:t>
            </w:r>
          </w:p>
          <w:p w14:paraId="55CDC535" w14:textId="2B48B1FB" w:rsidR="004E64B6" w:rsidRPr="002620F1" w:rsidRDefault="004E64B6" w:rsidP="004E64B6">
            <w:pPr>
              <w:pStyle w:val="Prrafodelista"/>
              <w:numPr>
                <w:ilvl w:val="0"/>
                <w:numId w:val="25"/>
              </w:numPr>
              <w:rPr>
                <w:b/>
              </w:rPr>
            </w:pPr>
            <w:r w:rsidRPr="002620F1">
              <w:rPr>
                <w:iCs/>
              </w:rPr>
              <w:t xml:space="preserve">Sergio Flores indicó que dicho acopio corresponde al trasplante de vegas que se puedan recuperar, obtenido desde sector Bocatoma La Engorda y caminos habilitados. La mantención de dicha vega es de riego durante la época estival, observándose un container donde se acumula agua (Fotografía </w:t>
            </w:r>
            <w:r>
              <w:rPr>
                <w:iCs/>
              </w:rPr>
              <w:t>3</w:t>
            </w:r>
            <w:r w:rsidRPr="002620F1">
              <w:rPr>
                <w:iCs/>
              </w:rPr>
              <w:t>) que traslada el titular desde la Quebrada Los Loros.</w:t>
            </w:r>
          </w:p>
          <w:p w14:paraId="52135AF8" w14:textId="77777777" w:rsidR="004E64B6" w:rsidRPr="002620F1" w:rsidRDefault="004E64B6" w:rsidP="004E64B6">
            <w:pPr>
              <w:pStyle w:val="Prrafodelista"/>
              <w:numPr>
                <w:ilvl w:val="0"/>
                <w:numId w:val="25"/>
              </w:numPr>
              <w:rPr>
                <w:b/>
              </w:rPr>
            </w:pPr>
            <w:r w:rsidRPr="002620F1">
              <w:rPr>
                <w:iCs/>
              </w:rPr>
              <w:t xml:space="preserve">En menor cantidad, también se utilizan aguas afloradas de caminos construidos desde el mismo sector. El sistema explicado por Daniel Calderón, corresponde a regar a través de un sistema con forma de espina de pescado. </w:t>
            </w:r>
          </w:p>
          <w:p w14:paraId="4B95B855" w14:textId="494A8818" w:rsidR="004E64B6" w:rsidRPr="002620F1" w:rsidRDefault="004E64B6" w:rsidP="004E64B6">
            <w:pPr>
              <w:pStyle w:val="Prrafodelista"/>
              <w:numPr>
                <w:ilvl w:val="0"/>
                <w:numId w:val="25"/>
              </w:numPr>
              <w:rPr>
                <w:b/>
              </w:rPr>
            </w:pPr>
            <w:r w:rsidRPr="002620F1">
              <w:rPr>
                <w:iCs/>
              </w:rPr>
              <w:lastRenderedPageBreak/>
              <w:t xml:space="preserve">Se observó un ASV (Fotografía </w:t>
            </w:r>
            <w:r>
              <w:rPr>
                <w:iCs/>
              </w:rPr>
              <w:t>4</w:t>
            </w:r>
            <w:r w:rsidRPr="002620F1">
              <w:rPr>
                <w:iCs/>
              </w:rPr>
              <w:t xml:space="preserve">) derivado de las distintas obras de construcción, al cual no se le realiza ningún tipo de manejo, según lo indicado por el titular. Tanto el acopio de vega como el acopio de suelo, poseen un cerco perimetral. Se observó un frente de trabajo, con sector para acopio de materiales </w:t>
            </w:r>
            <w:r w:rsidRPr="002620F1">
              <w:t>en coordenadas Norte 6259794 m; Este 406921 m, donde hubo despeje de suelo, además de la construcción de un nuevo camino de acceso hacia las maquinarias.</w:t>
            </w:r>
            <w:r w:rsidRPr="002620F1">
              <w:rPr>
                <w:iCs/>
              </w:rPr>
              <w:t xml:space="preserve"> </w:t>
            </w:r>
          </w:p>
          <w:p w14:paraId="49CD5F5B" w14:textId="79CAF9BB" w:rsidR="004E64B6" w:rsidRPr="002620F1" w:rsidRDefault="004E64B6" w:rsidP="004E64B6">
            <w:pPr>
              <w:pStyle w:val="Prrafodelista"/>
              <w:numPr>
                <w:ilvl w:val="0"/>
                <w:numId w:val="25"/>
              </w:numPr>
              <w:rPr>
                <w:b/>
              </w:rPr>
            </w:pPr>
            <w:r w:rsidRPr="002620F1">
              <w:rPr>
                <w:iCs/>
              </w:rPr>
              <w:t xml:space="preserve">Se observó una excavación la cual contenía agua apozada de color verdoso (Fotografía </w:t>
            </w:r>
            <w:r>
              <w:rPr>
                <w:iCs/>
              </w:rPr>
              <w:t>5</w:t>
            </w:r>
            <w:r w:rsidRPr="002620F1">
              <w:rPr>
                <w:iCs/>
              </w:rPr>
              <w:t xml:space="preserve">), donde se ubicará el futuro Desarenador, correspondiente a nieve derretida según lo indicado por Hugo </w:t>
            </w:r>
            <w:proofErr w:type="spellStart"/>
            <w:r w:rsidRPr="002620F1">
              <w:rPr>
                <w:iCs/>
              </w:rPr>
              <w:t>Moffett</w:t>
            </w:r>
            <w:proofErr w:type="spellEnd"/>
            <w:r w:rsidRPr="002620F1">
              <w:rPr>
                <w:iCs/>
              </w:rPr>
              <w:t xml:space="preserve">. Desde este sitio, se observó una manguera negra, que según lo indicado por Hugo </w:t>
            </w:r>
            <w:proofErr w:type="spellStart"/>
            <w:r w:rsidRPr="002620F1">
              <w:rPr>
                <w:iCs/>
              </w:rPr>
              <w:t>Moffett</w:t>
            </w:r>
            <w:proofErr w:type="spellEnd"/>
            <w:r w:rsidRPr="002620F1">
              <w:rPr>
                <w:iCs/>
              </w:rPr>
              <w:t xml:space="preserve">, iba conectada a una bomba sumergible, siendo utilizada cuando se estaban efectuando obras de construcción, para trasladar las aguas que se acumulaban en la zona de excavación hacia las aguas al Estero Colina. </w:t>
            </w:r>
            <w:r w:rsidRPr="002620F1">
              <w:t>Se pudo corroborar en terreno que el trazado de las obras de aducción, siguen el mismo curso del trazado del camino de servicio (paralelo a éste), lo cual había sido señalado por el titular.</w:t>
            </w:r>
          </w:p>
          <w:p w14:paraId="66D01506" w14:textId="55A54B68" w:rsidR="004E64B6" w:rsidRPr="002620F1" w:rsidRDefault="004E64B6" w:rsidP="004E64B6">
            <w:pPr>
              <w:pStyle w:val="Prrafodelista"/>
              <w:numPr>
                <w:ilvl w:val="0"/>
                <w:numId w:val="25"/>
              </w:numPr>
              <w:rPr>
                <w:b/>
              </w:rPr>
            </w:pPr>
            <w:r w:rsidRPr="002620F1">
              <w:t xml:space="preserve">En el sector de la Bocatoma Las Placas, se observó que se encontraban instalados letreros pequeños donde se indica “Zona inicio de Vegas”, “¡Alto! No pasar” y “Área ambiental Protegida” (Fotografía </w:t>
            </w:r>
            <w:r>
              <w:t>6</w:t>
            </w:r>
            <w:r w:rsidRPr="002620F1">
              <w:t>).</w:t>
            </w:r>
          </w:p>
          <w:p w14:paraId="57C387C1" w14:textId="77777777" w:rsidR="004E64B6" w:rsidRPr="000E4C04" w:rsidRDefault="004E64B6" w:rsidP="004E64B6">
            <w:pPr>
              <w:pStyle w:val="Prrafodelista"/>
              <w:numPr>
                <w:ilvl w:val="0"/>
                <w:numId w:val="25"/>
              </w:numPr>
            </w:pPr>
            <w:r>
              <w:t xml:space="preserve">Durante la actividad de inspección del </w:t>
            </w:r>
            <w:r w:rsidRPr="008D6B89">
              <w:rPr>
                <w:b/>
              </w:rPr>
              <w:t>16/10/</w:t>
            </w:r>
            <w:r>
              <w:rPr>
                <w:b/>
              </w:rPr>
              <w:t>20</w:t>
            </w:r>
            <w:r w:rsidRPr="008D6B89">
              <w:rPr>
                <w:b/>
              </w:rPr>
              <w:t>18</w:t>
            </w:r>
            <w:r>
              <w:t xml:space="preserve">, se realizó una detención </w:t>
            </w:r>
            <w:r w:rsidRPr="000E4C04">
              <w:t>en el punto de coordenadas UTM 406.926 m E; 6.209.780 m N, área denominada “Estero La Engorda” según lo indicado por Andrea Acuña</w:t>
            </w:r>
            <w:r>
              <w:t xml:space="preserve"> (Subgerente de Cumplimiento Ambiental de Aes </w:t>
            </w:r>
            <w:proofErr w:type="spellStart"/>
            <w:r>
              <w:t>Gener</w:t>
            </w:r>
            <w:proofErr w:type="spellEnd"/>
            <w:r>
              <w:t>)</w:t>
            </w:r>
            <w:r w:rsidRPr="000E4C04">
              <w:t>.</w:t>
            </w:r>
          </w:p>
          <w:p w14:paraId="033BEBA1" w14:textId="4E2CBC8A" w:rsidR="004E64B6" w:rsidRPr="002620F1" w:rsidRDefault="004E64B6" w:rsidP="004E64B6">
            <w:pPr>
              <w:pStyle w:val="Prrafodelista"/>
              <w:numPr>
                <w:ilvl w:val="0"/>
                <w:numId w:val="25"/>
              </w:numPr>
            </w:pPr>
            <w:r w:rsidRPr="000E4C04">
              <w:t xml:space="preserve">El </w:t>
            </w:r>
            <w:r w:rsidRPr="002620F1">
              <w:t xml:space="preserve">área se encuentra delimitada con 1 cerco de alambre de púas y varas de madera, restringiendo el acceso de animales y personas. Andrea Acuña señala que los trabajos de hormigonado de la bocatoma, se encuentran finalizados. Al momento de la visita no se observan trabajos en superficie por parte de la empresa (Fotografía </w:t>
            </w:r>
            <w:r>
              <w:t>7</w:t>
            </w:r>
            <w:r w:rsidRPr="002620F1">
              <w:t xml:space="preserve">).  </w:t>
            </w:r>
          </w:p>
          <w:p w14:paraId="2CCB4446" w14:textId="73639CAA" w:rsidR="004E64B6" w:rsidRPr="002620F1" w:rsidRDefault="004E64B6" w:rsidP="004E64B6">
            <w:pPr>
              <w:pStyle w:val="Prrafodelista"/>
              <w:numPr>
                <w:ilvl w:val="0"/>
                <w:numId w:val="25"/>
              </w:numPr>
            </w:pPr>
            <w:r w:rsidRPr="002620F1">
              <w:t xml:space="preserve">Se realizó una detención en el punto de coordenadas UTM 406.942 m E; 6.259.678 m N, lugar denominado como “Estero Colina” según lo señalado por Andrea Acuña. Al poniente del punto ya descrito, se observó la disposición de vegetación en forma de pequeñas palmetas, que según lo informado por Andrea Acuña, correspondía a vegas rescatadas de las zonas intervenidas por el proyecto (Fotografía </w:t>
            </w:r>
            <w:r>
              <w:t>8</w:t>
            </w:r>
            <w:r w:rsidRPr="002620F1">
              <w:t xml:space="preserve">), correspondientes a aquellas vegas extraídas del sector “Estero La Engorda”. El sector se encuentra cercado con malla de alambre y una puerta de acceso (de alambre), con un área aproximada de 0,6 </w:t>
            </w:r>
            <w:proofErr w:type="spellStart"/>
            <w:r w:rsidRPr="002620F1">
              <w:t>há</w:t>
            </w:r>
            <w:proofErr w:type="spellEnd"/>
            <w:r w:rsidRPr="002620F1">
              <w:t xml:space="preserve">., manteniendo en su superficie un entramado de tubos de PVC que según indicó André </w:t>
            </w:r>
            <w:proofErr w:type="spellStart"/>
            <w:r w:rsidRPr="002620F1">
              <w:t>Campagnaro</w:t>
            </w:r>
            <w:proofErr w:type="spellEnd"/>
            <w:r w:rsidRPr="002620F1">
              <w:t xml:space="preserve"> (Jefe de Terreno), habrían sido implementadas para el riego de las vegas rescatadas; en sector oriente de la zona descrita se observa la instalación de un contenedor metálico, dispuesto para acumulación de agua para riego. Las condiciones meteorológicas al momento de la visita, impidieron hacer una evaluación visual del material allí resguardado.</w:t>
            </w:r>
          </w:p>
          <w:p w14:paraId="0D070189" w14:textId="5529AF35" w:rsidR="004E64B6" w:rsidRPr="002620F1" w:rsidRDefault="004E64B6" w:rsidP="004E64B6">
            <w:pPr>
              <w:pStyle w:val="Prrafodelista"/>
              <w:numPr>
                <w:ilvl w:val="0"/>
                <w:numId w:val="25"/>
              </w:numPr>
            </w:pPr>
            <w:r w:rsidRPr="002620F1">
              <w:t xml:space="preserve">En el punto de coordenadas UTM 406.531 m E; 6.260.376 m N (Fotografía </w:t>
            </w:r>
            <w:r>
              <w:t>9</w:t>
            </w:r>
            <w:r w:rsidRPr="002620F1">
              <w:t xml:space="preserve">), sector denominado “Bocatoma Las Placas”, según lo informado por André </w:t>
            </w:r>
            <w:proofErr w:type="spellStart"/>
            <w:r w:rsidRPr="002620F1">
              <w:t>Campagnaro</w:t>
            </w:r>
            <w:proofErr w:type="spellEnd"/>
            <w:r w:rsidRPr="002620F1">
              <w:t>, se observó un letrero, que indicaba “AREA DE RESTRICCION NO INTERVENIR”. El área en cuestión no se encontraba cercada.</w:t>
            </w:r>
          </w:p>
          <w:p w14:paraId="60D28F8D" w14:textId="77777777" w:rsidR="004E64B6" w:rsidRPr="002620F1" w:rsidRDefault="004E64B6" w:rsidP="004E64B6"/>
          <w:p w14:paraId="08DA0990" w14:textId="6B74A61D" w:rsidR="004E64B6" w:rsidRPr="002620F1" w:rsidRDefault="004E64B6" w:rsidP="004E64B6">
            <w:pPr>
              <w:rPr>
                <w:b/>
                <w:iCs/>
              </w:rPr>
            </w:pPr>
            <w:r w:rsidRPr="002620F1">
              <w:rPr>
                <w:b/>
                <w:iCs/>
              </w:rPr>
              <w:t>Examen de información</w:t>
            </w:r>
            <w:r>
              <w:rPr>
                <w:b/>
                <w:iCs/>
              </w:rPr>
              <w:t xml:space="preserve"> </w:t>
            </w:r>
            <w:r>
              <w:rPr>
                <w:b/>
              </w:rPr>
              <w:t>(</w:t>
            </w:r>
            <w:r w:rsidR="004E13E8">
              <w:rPr>
                <w:b/>
              </w:rPr>
              <w:t>antecedentes en Anexo 4</w:t>
            </w:r>
            <w:r w:rsidRPr="0017719C">
              <w:rPr>
                <w:b/>
              </w:rPr>
              <w:t>):</w:t>
            </w:r>
          </w:p>
          <w:p w14:paraId="2FAD9E06" w14:textId="77777777" w:rsidR="004E64B6" w:rsidRPr="002620F1" w:rsidRDefault="004E64B6" w:rsidP="004E64B6">
            <w:pPr>
              <w:pStyle w:val="Prrafodelista"/>
              <w:numPr>
                <w:ilvl w:val="0"/>
                <w:numId w:val="37"/>
              </w:numPr>
              <w:rPr>
                <w:iCs/>
              </w:rPr>
            </w:pPr>
            <w:r w:rsidRPr="002620F1">
              <w:rPr>
                <w:iCs/>
              </w:rPr>
              <w:t xml:space="preserve">Se solicitó en el acta de inspección del </w:t>
            </w:r>
            <w:r w:rsidRPr="002620F1">
              <w:rPr>
                <w:b/>
                <w:iCs/>
              </w:rPr>
              <w:t>27/09/2017</w:t>
            </w:r>
            <w:r w:rsidRPr="002620F1">
              <w:rPr>
                <w:iCs/>
              </w:rPr>
              <w:t xml:space="preserve"> la siguiente documentación que fue entregada el 02/11/2017:</w:t>
            </w:r>
          </w:p>
          <w:p w14:paraId="32941550" w14:textId="77777777" w:rsidR="004E64B6" w:rsidRDefault="004E64B6" w:rsidP="004E64B6">
            <w:pPr>
              <w:pStyle w:val="Prrafodelista"/>
              <w:numPr>
                <w:ilvl w:val="1"/>
                <w:numId w:val="68"/>
              </w:numPr>
              <w:rPr>
                <w:iCs/>
              </w:rPr>
            </w:pPr>
            <w:r w:rsidRPr="002620F1">
              <w:rPr>
                <w:iCs/>
              </w:rPr>
              <w:t>Cronograma de intervención y de la medida que incluya fecha y periodo de la duración de las actividades de extracción del perfil de suelo, del acopio o reserva del suelo y de la reposición de la capa de suelo, según lo indicado en Considerando 7.2.1.19 de la RCA PHAM</w:t>
            </w:r>
            <w:r w:rsidRPr="00675838">
              <w:rPr>
                <w:iCs/>
              </w:rPr>
              <w:t>.</w:t>
            </w:r>
          </w:p>
          <w:p w14:paraId="76025C53" w14:textId="77777777" w:rsidR="004E64B6" w:rsidRDefault="004E64B6" w:rsidP="004E64B6">
            <w:pPr>
              <w:pStyle w:val="Prrafodelista"/>
              <w:numPr>
                <w:ilvl w:val="1"/>
                <w:numId w:val="68"/>
              </w:numPr>
              <w:rPr>
                <w:iCs/>
              </w:rPr>
            </w:pPr>
            <w:r w:rsidRPr="00F9322F">
              <w:rPr>
                <w:iCs/>
              </w:rPr>
              <w:t>Fotografías georreferenciadas de la demarcación in situ y de la señalización de las zonas de restricción, según lo señalado en el considerando 7.2.1.17 de RCA PHAM</w:t>
            </w:r>
            <w:r>
              <w:rPr>
                <w:iCs/>
              </w:rPr>
              <w:t xml:space="preserve">. </w:t>
            </w:r>
          </w:p>
          <w:p w14:paraId="539CDA2E" w14:textId="77777777" w:rsidR="004E64B6" w:rsidRPr="003D702E" w:rsidRDefault="004E64B6" w:rsidP="004E64B6">
            <w:pPr>
              <w:pStyle w:val="Prrafodelista"/>
              <w:numPr>
                <w:ilvl w:val="1"/>
                <w:numId w:val="68"/>
              </w:numPr>
              <w:rPr>
                <w:iCs/>
              </w:rPr>
            </w:pPr>
            <w:r w:rsidRPr="006F1D20">
              <w:rPr>
                <w:iCs/>
              </w:rPr>
              <w:t>Registro de capacitaciones 2017 (o en su defecto, las del año en que se efectuó la última de las capacitaciones), en relación al considerando 7.2.1.18 de RCA PHAM</w:t>
            </w:r>
            <w:r>
              <w:rPr>
                <w:iCs/>
              </w:rPr>
              <w:t>.</w:t>
            </w:r>
          </w:p>
          <w:p w14:paraId="436B04A1" w14:textId="77777777" w:rsidR="004E64B6" w:rsidRPr="00DD7B65" w:rsidRDefault="004E64B6" w:rsidP="004E64B6">
            <w:pPr>
              <w:pStyle w:val="Prrafodelista"/>
              <w:numPr>
                <w:ilvl w:val="0"/>
                <w:numId w:val="37"/>
              </w:numPr>
              <w:rPr>
                <w:iCs/>
              </w:rPr>
            </w:pPr>
            <w:r>
              <w:t xml:space="preserve">Se solicitó en acta de inspección del </w:t>
            </w:r>
            <w:r w:rsidRPr="006F1D20">
              <w:rPr>
                <w:b/>
              </w:rPr>
              <w:t xml:space="preserve">16/10/2018 </w:t>
            </w:r>
            <w:r>
              <w:t>la siguiente documentación que fue entregada el 20/11/2018:</w:t>
            </w:r>
          </w:p>
          <w:p w14:paraId="7B9D803B" w14:textId="77777777" w:rsidR="004E64B6" w:rsidRPr="00F9322F" w:rsidRDefault="004E64B6" w:rsidP="004E64B6">
            <w:pPr>
              <w:pStyle w:val="Prrafodelista"/>
              <w:numPr>
                <w:ilvl w:val="1"/>
                <w:numId w:val="69"/>
              </w:numPr>
              <w:rPr>
                <w:iCs/>
              </w:rPr>
            </w:pPr>
            <w:r w:rsidRPr="00892100">
              <w:t>Cronograma de los últimos 12 meses de actividades realizadas en donde se incluya, el periodo de duración de las actividades de extracción del perfil de suelo, del acopio o reserva del suelo y de la reposición de la capa de suelo, tal como se señala en considerando 7.2.1.19. de la RCA N°256/2009.</w:t>
            </w:r>
          </w:p>
          <w:p w14:paraId="644D5F47" w14:textId="77777777" w:rsidR="004E64B6" w:rsidRDefault="004E64B6" w:rsidP="004E64B6">
            <w:pPr>
              <w:pStyle w:val="Prrafodelista"/>
              <w:numPr>
                <w:ilvl w:val="1"/>
                <w:numId w:val="69"/>
              </w:numPr>
              <w:rPr>
                <w:iCs/>
              </w:rPr>
            </w:pPr>
            <w:r w:rsidRPr="00F9322F">
              <w:rPr>
                <w:iCs/>
              </w:rPr>
              <w:lastRenderedPageBreak/>
              <w:t>Informe técnico de los últimos 12 meses, según considerando 7.2.1.20. de la RCA N°256/2009, en donde se incluya: el balance de masa, m2 y profundidad del perfil de suelo rescatado, m</w:t>
            </w:r>
            <w:r w:rsidRPr="007B2EFA">
              <w:rPr>
                <w:iCs/>
                <w:vertAlign w:val="superscript"/>
              </w:rPr>
              <w:t>2</w:t>
            </w:r>
            <w:r w:rsidRPr="00F9322F">
              <w:rPr>
                <w:iCs/>
              </w:rPr>
              <w:t xml:space="preserve"> y espesor de la capa de suelo de reposición, acompañado además la cartografía y el registro fotográfico del estado de las vegas sector la engorda antes del último informe realizado.</w:t>
            </w:r>
          </w:p>
          <w:p w14:paraId="074D0CC6" w14:textId="77777777" w:rsidR="004E64B6" w:rsidRDefault="004E64B6" w:rsidP="004E64B6">
            <w:pPr>
              <w:pStyle w:val="Prrafodelista"/>
              <w:numPr>
                <w:ilvl w:val="1"/>
                <w:numId w:val="69"/>
              </w:numPr>
              <w:rPr>
                <w:iCs/>
              </w:rPr>
            </w:pPr>
            <w:r w:rsidRPr="006F1D20">
              <w:rPr>
                <w:iCs/>
              </w:rPr>
              <w:t>Copia de los registros de las últimas 5 capacitaciones realizadas y su contenido en relación al considerando 7.2.1.18. de la RCA N°256/2009.</w:t>
            </w:r>
          </w:p>
          <w:p w14:paraId="31EFC393" w14:textId="77777777" w:rsidR="004E64B6" w:rsidRDefault="004E64B6" w:rsidP="004E64B6">
            <w:pPr>
              <w:pStyle w:val="Prrafodelista"/>
              <w:numPr>
                <w:ilvl w:val="0"/>
                <w:numId w:val="37"/>
              </w:numPr>
              <w:rPr>
                <w:iCs/>
              </w:rPr>
            </w:pPr>
            <w:r>
              <w:rPr>
                <w:iCs/>
              </w:rPr>
              <w:t xml:space="preserve">Se solicitó en la </w:t>
            </w:r>
            <w:r w:rsidRPr="008D6B89">
              <w:rPr>
                <w:b/>
                <w:iCs/>
              </w:rPr>
              <w:t>Res. Ex. N°197/2018</w:t>
            </w:r>
            <w:r>
              <w:rPr>
                <w:iCs/>
              </w:rPr>
              <w:t xml:space="preserve"> la siguiente documentación que fue entregada el 02/04/2018:</w:t>
            </w:r>
          </w:p>
          <w:p w14:paraId="562EA85B" w14:textId="77777777" w:rsidR="004E64B6" w:rsidRDefault="004E64B6" w:rsidP="004E64B6">
            <w:pPr>
              <w:pStyle w:val="Prrafodelista"/>
              <w:numPr>
                <w:ilvl w:val="1"/>
                <w:numId w:val="69"/>
              </w:numPr>
              <w:rPr>
                <w:iCs/>
              </w:rPr>
            </w:pPr>
            <w:r w:rsidRPr="00F9322F">
              <w:rPr>
                <w:iCs/>
              </w:rPr>
              <w:t>Informe del estado de “Área de Acopio de Vegas” cercano a la Bocatoma Colina, de acuerdo al Considerando 7.2.1.15 de la RCA N°256/2009.</w:t>
            </w:r>
          </w:p>
          <w:p w14:paraId="56FD8F9C" w14:textId="77777777" w:rsidR="004E64B6" w:rsidRPr="00B92707" w:rsidRDefault="004E64B6" w:rsidP="004E64B6">
            <w:pPr>
              <w:pStyle w:val="Prrafodelista"/>
              <w:numPr>
                <w:ilvl w:val="0"/>
                <w:numId w:val="37"/>
              </w:numPr>
              <w:rPr>
                <w:iCs/>
              </w:rPr>
            </w:pPr>
            <w:r>
              <w:t>Al respecto de los puntos</w:t>
            </w:r>
            <w:r w:rsidRPr="00B92707">
              <w:t xml:space="preserve"> a.1. y b.1., el titular entregó el cronograma donde se indican las actividades realizadas a la fecha (octubre 2017 el más actualizado) de intervención de suelo en el Sector de La Engorda, indicando además una estimación de la época aproximada para la restitución del suelo. </w:t>
            </w:r>
          </w:p>
          <w:p w14:paraId="587B4ABB" w14:textId="1BA2B3DC" w:rsidR="004E64B6" w:rsidRPr="00B92707" w:rsidRDefault="004E64B6" w:rsidP="004E64B6">
            <w:pPr>
              <w:pStyle w:val="Prrafodelista"/>
              <w:numPr>
                <w:ilvl w:val="0"/>
                <w:numId w:val="37"/>
              </w:numPr>
              <w:rPr>
                <w:iCs/>
              </w:rPr>
            </w:pPr>
            <w:r>
              <w:t>Al r</w:t>
            </w:r>
            <w:r w:rsidRPr="00B92707">
              <w:t xml:space="preserve">especto del </w:t>
            </w:r>
            <w:r>
              <w:t>punto</w:t>
            </w:r>
            <w:r w:rsidRPr="00B92707">
              <w:t xml:space="preserve"> a.2., el titular acompañó “Informe técnico Estado área de restricción Proyecto Hidroeléctrico Alto Maipo” y anexos (Imagen 2) de fecha 03 de julio de 2017, el cual tiene el objetivo de dar cuenta del estado actual de resguardo de la áreas de restricción identificadas en el EIA del PHAM, con fecha de visita de estas áreas los días 27 y 28 de junio de 2017</w:t>
            </w:r>
            <w:r>
              <w:t>. Dicho documento fue adjuntado</w:t>
            </w:r>
            <w:r w:rsidRPr="00B92707">
              <w:t xml:space="preserve"> en la versión refundida del </w:t>
            </w:r>
            <w:proofErr w:type="spellStart"/>
            <w:r w:rsidRPr="00B92707">
              <w:t>PdC</w:t>
            </w:r>
            <w:proofErr w:type="spellEnd"/>
            <w:r w:rsidRPr="00B92707">
              <w:t xml:space="preserve"> del PHAM. En </w:t>
            </w:r>
            <w:proofErr w:type="spellStart"/>
            <w:r w:rsidRPr="00B92707">
              <w:t>el</w:t>
            </w:r>
            <w:proofErr w:type="spellEnd"/>
            <w:r w:rsidRPr="00B92707">
              <w:t xml:space="preserve"> se menciona que cercano a la Bocatoma Las Placas, la vega aledaña cercana al camino de servicio del PHAM, se encuentra con una pendiente fuerte, no siendo accesible desde dicho camino, sin embargo desde la zona baja se puede acceder caminando a este sector, siendo una ruta habitual de turistas, sin observarse medidas de restricción de acceso, como letreros o cercos. En el sector de la Engorda, donde se ubican la Bocatoma Colina y la Engorda, la vega se encuentra aledaña al camino de servicio del PHAM. En el informe se menciona que hay 3 señaléticas, ubicadas referencialmente como establece la figura 1 (Figura </w:t>
            </w:r>
            <w:r>
              <w:t>27</w:t>
            </w:r>
            <w:r w:rsidRPr="00B92707">
              <w:t xml:space="preserve">) del informe, del cual quedó constancia en la actividad de inspección del 27/09/2017, para la “Señalética Vega 1”. </w:t>
            </w:r>
          </w:p>
          <w:p w14:paraId="0CEED9D4" w14:textId="77777777" w:rsidR="004E64B6" w:rsidRPr="00B92707" w:rsidRDefault="004E64B6" w:rsidP="004E64B6">
            <w:pPr>
              <w:pStyle w:val="Prrafodelista"/>
              <w:numPr>
                <w:ilvl w:val="0"/>
                <w:numId w:val="37"/>
              </w:numPr>
              <w:rPr>
                <w:iCs/>
              </w:rPr>
            </w:pPr>
            <w:r>
              <w:t>Al re</w:t>
            </w:r>
            <w:r w:rsidRPr="00B92707">
              <w:t xml:space="preserve">specto del </w:t>
            </w:r>
            <w:r>
              <w:t>punto</w:t>
            </w:r>
            <w:r w:rsidRPr="00B92707">
              <w:t xml:space="preserve"> b.2., el titular indicó que aún se encuentra en fase de construcción, por lo tanto no ha evaluado el cumplimiento de la elaboración y entrega de informe técnicos anuales, requeridos en el Considerando 7.2.1.20. de la RCA N°256/2009, ya que como indica el Considerando 7.2.1.15. de la RCA N°256/2009, este “</w:t>
            </w:r>
            <w:r w:rsidRPr="00B92707">
              <w:rPr>
                <w:i/>
              </w:rPr>
              <w:t>material será restituido en las zonas de vegas que puedan restaurarse después de la etapa de construcción”</w:t>
            </w:r>
            <w:r w:rsidRPr="00B92707">
              <w:t>.</w:t>
            </w:r>
          </w:p>
          <w:p w14:paraId="42275117" w14:textId="77777777" w:rsidR="004E64B6" w:rsidRPr="00B92707" w:rsidRDefault="004E64B6" w:rsidP="004E64B6">
            <w:pPr>
              <w:pStyle w:val="Prrafodelista"/>
              <w:numPr>
                <w:ilvl w:val="0"/>
                <w:numId w:val="37"/>
              </w:numPr>
              <w:rPr>
                <w:iCs/>
              </w:rPr>
            </w:pPr>
            <w:r>
              <w:t>Al respec</w:t>
            </w:r>
            <w:r w:rsidRPr="00B92707">
              <w:t xml:space="preserve">to del </w:t>
            </w:r>
            <w:r>
              <w:t>punto</w:t>
            </w:r>
            <w:r w:rsidRPr="00B92707">
              <w:t xml:space="preserve"> c.1., el titular acompañó “Informe acopio suelo sector La Engorda”, donde establece que las áreas de acopio de vega y suelo se sitúan en el área de construcción de la Bocatoma Colina (Imagen 3). Se indica que el acopio de suelo, contiene horizontes inferiores del suelo del área producto de la construcción de las obras asociadas a las Bocatomas La Engorda, Colina y las Placas. El volumen del acopio asciende a 4.850 m</w:t>
            </w:r>
            <w:r w:rsidRPr="00B92707">
              <w:rPr>
                <w:vertAlign w:val="superscript"/>
              </w:rPr>
              <w:t>3</w:t>
            </w:r>
            <w:r w:rsidRPr="00B92707">
              <w:t xml:space="preserve"> de acuerdo a estimación realizada el 01/03/18. Respecto del acopio de vega, se indica que corresponde a los “panes” o “pastelones” extraídos de la vegetación intervenida en la zona de la Veranada La Engorda, y el horizonte de suelo rescatado corresponde a los primeros 15 a 20 centímetros del perfil, alcanzando un área de superficie de 1.160 m</w:t>
            </w:r>
            <w:r w:rsidRPr="00B92707">
              <w:rPr>
                <w:vertAlign w:val="superscript"/>
              </w:rPr>
              <w:t>2</w:t>
            </w:r>
            <w:r w:rsidRPr="00B92707">
              <w:t>. Ambos acopios se encontrarían debidamente cercados. El titular también entregó una tabla donde se identifica el Sitio de Acopio de Suelo, Coordenadas WGS 84 Huso 19S, Volumen m</w:t>
            </w:r>
            <w:r w:rsidRPr="00B92707">
              <w:rPr>
                <w:vertAlign w:val="superscript"/>
              </w:rPr>
              <w:t>3</w:t>
            </w:r>
            <w:r w:rsidRPr="00B92707">
              <w:t>, Tipo de material y procedencia</w:t>
            </w:r>
            <w:r>
              <w:t>.</w:t>
            </w:r>
          </w:p>
          <w:p w14:paraId="795EA63C" w14:textId="77777777" w:rsidR="004E64B6" w:rsidRPr="00B92707" w:rsidRDefault="004E64B6" w:rsidP="004E64B6">
            <w:pPr>
              <w:pStyle w:val="Prrafodelista"/>
              <w:numPr>
                <w:ilvl w:val="0"/>
                <w:numId w:val="37"/>
              </w:numPr>
              <w:rPr>
                <w:iCs/>
              </w:rPr>
            </w:pPr>
            <w:r>
              <w:t>Al r</w:t>
            </w:r>
            <w:r w:rsidRPr="00B92707">
              <w:t xml:space="preserve">especto de los </w:t>
            </w:r>
            <w:r>
              <w:t>puntos a</w:t>
            </w:r>
            <w:r w:rsidRPr="00B92707">
              <w:t xml:space="preserve">.3. y b.3., el titular entregó para el primer punto, los registros de asistencia de las capacitaciones de los trabajadores realizadas el año 2017, acerca de las áreas de restricción del proyecto, además de acompañar dicha información sistematizada en una tabla resumen. Para el punto b.3., el titular entregó los registros de asistencia de las últimas capacitaciones realizadas tal como fue solicitado, además de adjuntar las láminas utilizadas para el mismo, que hacen referencia a las áreas de restricción del proyecto, incluyendo el Sector de la Veranada La Engorda. </w:t>
            </w:r>
          </w:p>
        </w:tc>
      </w:tr>
    </w:tbl>
    <w:p w14:paraId="3AA538DF" w14:textId="77777777" w:rsidR="004E64B6" w:rsidRDefault="004E64B6" w:rsidP="004E64B6"/>
    <w:p w14:paraId="6F838625" w14:textId="77777777" w:rsidR="004E64B6" w:rsidRDefault="004E64B6" w:rsidP="004E64B6"/>
    <w:p w14:paraId="23BE300E" w14:textId="77777777" w:rsidR="004E64B6" w:rsidRDefault="004E64B6" w:rsidP="004E64B6"/>
    <w:p w14:paraId="5246513E" w14:textId="77777777" w:rsidR="004E64B6" w:rsidRDefault="004E64B6" w:rsidP="004E64B6"/>
    <w:tbl>
      <w:tblPr>
        <w:tblW w:w="5000" w:type="pct"/>
        <w:jc w:val="center"/>
        <w:tblCellMar>
          <w:left w:w="70" w:type="dxa"/>
          <w:right w:w="70" w:type="dxa"/>
        </w:tblCellMar>
        <w:tblLook w:val="04A0" w:firstRow="1" w:lastRow="0" w:firstColumn="1" w:lastColumn="0" w:noHBand="0" w:noVBand="1"/>
      </w:tblPr>
      <w:tblGrid>
        <w:gridCol w:w="3111"/>
        <w:gridCol w:w="263"/>
        <w:gridCol w:w="1435"/>
        <w:gridCol w:w="1777"/>
        <w:gridCol w:w="3111"/>
        <w:gridCol w:w="483"/>
        <w:gridCol w:w="198"/>
        <w:gridCol w:w="1459"/>
        <w:gridCol w:w="1725"/>
      </w:tblGrid>
      <w:tr w:rsidR="004E64B6" w:rsidRPr="00D75DC3" w14:paraId="2D0A93C3" w14:textId="77777777" w:rsidTr="00672FD6">
        <w:trPr>
          <w:trHeight w:val="300"/>
          <w:tblHeader/>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A78E4A"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D75DC3">
              <w:rPr>
                <w:rFonts w:ascii="Calibri" w:eastAsia="Times New Roman" w:hAnsi="Calibri" w:cs="Times New Roman"/>
                <w:b/>
                <w:bCs/>
                <w:color w:val="000000"/>
                <w:sz w:val="20"/>
                <w:szCs w:val="20"/>
                <w:lang w:eastAsia="es-CL"/>
              </w:rPr>
              <w:lastRenderedPageBreak/>
              <w:t xml:space="preserve">Registros </w:t>
            </w:r>
          </w:p>
        </w:tc>
      </w:tr>
      <w:tr w:rsidR="004E64B6" w:rsidRPr="00D75DC3" w14:paraId="53425262" w14:textId="77777777" w:rsidTr="00672FD6">
        <w:trPr>
          <w:trHeight w:val="2219"/>
          <w:jc w:val="center"/>
        </w:trPr>
        <w:tc>
          <w:tcPr>
            <w:tcW w:w="2428" w:type="pct"/>
            <w:gridSpan w:val="4"/>
            <w:tcBorders>
              <w:top w:val="nil"/>
              <w:left w:val="single" w:sz="4" w:space="0" w:color="auto"/>
              <w:right w:val="single" w:sz="4" w:space="0" w:color="auto"/>
            </w:tcBorders>
            <w:shd w:val="clear" w:color="auto" w:fill="auto"/>
            <w:noWrap/>
            <w:vAlign w:val="center"/>
            <w:hideMark/>
          </w:tcPr>
          <w:p w14:paraId="09D36274"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3249DD3" wp14:editId="0EC79C18">
                  <wp:extent cx="2711450" cy="1526540"/>
                  <wp:effectExtent l="0" t="0" r="0" b="0"/>
                  <wp:docPr id="205" name="Imagen 205" descr="G:\Mi unidad\2017-2018 PHAM\IFA 2019\P2017\2.Inspección\27-09-2018\Fotos 2017-09-27 AM\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i unidad\2017-2018 PHAM\IFA 2019\P2017\2.Inspección\27-09-2018\Fotos 2017-09-27 AM\699.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711450" cy="1526540"/>
                          </a:xfrm>
                          <a:prstGeom prst="rect">
                            <a:avLst/>
                          </a:prstGeom>
                          <a:noFill/>
                          <a:ln>
                            <a:noFill/>
                          </a:ln>
                        </pic:spPr>
                      </pic:pic>
                    </a:graphicData>
                  </a:graphic>
                </wp:inline>
              </w:drawing>
            </w:r>
          </w:p>
        </w:tc>
        <w:tc>
          <w:tcPr>
            <w:tcW w:w="2572" w:type="pct"/>
            <w:gridSpan w:val="5"/>
            <w:tcBorders>
              <w:top w:val="nil"/>
              <w:left w:val="single" w:sz="4" w:space="0" w:color="auto"/>
              <w:right w:val="single" w:sz="4" w:space="0" w:color="auto"/>
            </w:tcBorders>
            <w:shd w:val="clear" w:color="auto" w:fill="auto"/>
            <w:noWrap/>
            <w:vAlign w:val="center"/>
            <w:hideMark/>
          </w:tcPr>
          <w:p w14:paraId="0D74C1FA"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ABC028A" wp14:editId="39BA15FD">
                  <wp:extent cx="2711450" cy="1526540"/>
                  <wp:effectExtent l="0" t="0" r="0" b="0"/>
                  <wp:docPr id="206" name="Imagen 206" descr="G:\Mi unidad\2017-2018 PHAM\IFA 2019\P2017\2.Inspección\27-09-2018\Fotos 2017-09-27 AM\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i unidad\2017-2018 PHAM\IFA 2019\P2017\2.Inspección\27-09-2018\Fotos 2017-09-27 AM\698.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711450" cy="1526540"/>
                          </a:xfrm>
                          <a:prstGeom prst="rect">
                            <a:avLst/>
                          </a:prstGeom>
                          <a:noFill/>
                          <a:ln>
                            <a:noFill/>
                          </a:ln>
                        </pic:spPr>
                      </pic:pic>
                    </a:graphicData>
                  </a:graphic>
                </wp:inline>
              </w:drawing>
            </w:r>
          </w:p>
        </w:tc>
      </w:tr>
      <w:tr w:rsidR="004E64B6" w:rsidRPr="00F10DC5" w14:paraId="3ADA7498" w14:textId="77777777" w:rsidTr="00672FD6">
        <w:trPr>
          <w:trHeight w:val="300"/>
          <w:jc w:val="center"/>
        </w:trPr>
        <w:tc>
          <w:tcPr>
            <w:tcW w:w="1244" w:type="pct"/>
            <w:gridSpan w:val="2"/>
            <w:tcBorders>
              <w:top w:val="single" w:sz="4" w:space="0" w:color="auto"/>
              <w:left w:val="single" w:sz="4" w:space="0" w:color="auto"/>
              <w:bottom w:val="single" w:sz="4" w:space="0" w:color="auto"/>
              <w:right w:val="nil"/>
            </w:tcBorders>
            <w:shd w:val="clear" w:color="auto" w:fill="auto"/>
            <w:noWrap/>
            <w:vAlign w:val="center"/>
            <w:hideMark/>
          </w:tcPr>
          <w:p w14:paraId="325F6D24" w14:textId="7BAFB4FD" w:rsidR="004E64B6" w:rsidRPr="00480874" w:rsidRDefault="004E64B6" w:rsidP="004E64B6">
            <w:pPr>
              <w:spacing w:after="0" w:line="240" w:lineRule="auto"/>
              <w:contextualSpacing/>
              <w:outlineLvl w:val="1"/>
              <w:rPr>
                <w:rFonts w:ascii="Calibri" w:eastAsia="Times New Roman" w:hAnsi="Calibri" w:cs="Calibri"/>
                <w:b/>
                <w:color w:val="000000"/>
                <w:sz w:val="18"/>
                <w:szCs w:val="18"/>
                <w:highlight w:val="yellow"/>
                <w:lang w:eastAsia="es-CL"/>
              </w:rPr>
            </w:pPr>
            <w:bookmarkStart w:id="156" w:name="_Toc30701527"/>
            <w:bookmarkStart w:id="157" w:name="_Toc43995118"/>
            <w:r>
              <w:rPr>
                <w:rFonts w:ascii="Calibri" w:eastAsia="Calibri" w:hAnsi="Calibri" w:cs="Calibri"/>
                <w:b/>
                <w:sz w:val="18"/>
                <w:szCs w:val="20"/>
              </w:rPr>
              <w:t>Fotografía 2</w:t>
            </w:r>
            <w:r w:rsidRPr="00F10DC5">
              <w:rPr>
                <w:rFonts w:ascii="Calibri" w:eastAsia="Calibri" w:hAnsi="Calibri" w:cs="Calibri"/>
                <w:b/>
                <w:sz w:val="18"/>
                <w:szCs w:val="18"/>
              </w:rPr>
              <w:t>.</w:t>
            </w:r>
            <w:bookmarkEnd w:id="156"/>
            <w:bookmarkEnd w:id="157"/>
          </w:p>
        </w:tc>
        <w:tc>
          <w:tcPr>
            <w:tcW w:w="11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EADB5E" w14:textId="77777777" w:rsidR="004E64B6" w:rsidRPr="00F10DC5" w:rsidRDefault="004E64B6" w:rsidP="004E64B6">
            <w:pPr>
              <w:spacing w:after="0" w:line="240" w:lineRule="auto"/>
              <w:rPr>
                <w:rFonts w:ascii="Calibri" w:eastAsia="Times New Roman" w:hAnsi="Calibri" w:cs="Times New Roman"/>
                <w:b/>
                <w:color w:val="000000"/>
                <w:sz w:val="18"/>
                <w:szCs w:val="18"/>
                <w:lang w:eastAsia="es-CL"/>
              </w:rPr>
            </w:pPr>
            <w:r w:rsidRPr="00F10DC5">
              <w:rPr>
                <w:rFonts w:ascii="Calibri" w:eastAsia="Times New Roman" w:hAnsi="Calibri" w:cs="Times New Roman"/>
                <w:b/>
                <w:color w:val="000000"/>
                <w:sz w:val="18"/>
                <w:szCs w:val="18"/>
                <w:lang w:eastAsia="es-CL"/>
              </w:rPr>
              <w:t>Fecha</w:t>
            </w:r>
            <w:r w:rsidRPr="00F10DC5">
              <w:rPr>
                <w:rFonts w:ascii="Calibri" w:eastAsia="Times New Roman" w:hAnsi="Calibri" w:cs="Times New Roman"/>
                <w:color w:val="000000"/>
                <w:sz w:val="18"/>
                <w:szCs w:val="18"/>
                <w:lang w:eastAsia="es-CL"/>
              </w:rPr>
              <w:t xml:space="preserve"> 2</w:t>
            </w:r>
            <w:r>
              <w:rPr>
                <w:rFonts w:ascii="Calibri" w:eastAsia="Times New Roman" w:hAnsi="Calibri" w:cs="Times New Roman"/>
                <w:color w:val="000000"/>
                <w:sz w:val="18"/>
                <w:szCs w:val="18"/>
                <w:lang w:eastAsia="es-CL"/>
              </w:rPr>
              <w:t>7</w:t>
            </w:r>
            <w:r w:rsidRPr="00F10DC5">
              <w:rPr>
                <w:rFonts w:ascii="Calibri" w:eastAsia="Times New Roman" w:hAnsi="Calibri" w:cs="Times New Roman"/>
                <w:color w:val="000000"/>
                <w:sz w:val="18"/>
                <w:szCs w:val="18"/>
                <w:lang w:eastAsia="es-CL"/>
              </w:rPr>
              <w:t>-09-2017</w:t>
            </w:r>
          </w:p>
        </w:tc>
        <w:tc>
          <w:tcPr>
            <w:tcW w:w="1398" w:type="pct"/>
            <w:gridSpan w:val="3"/>
            <w:tcBorders>
              <w:top w:val="single" w:sz="4" w:space="0" w:color="auto"/>
              <w:left w:val="nil"/>
              <w:bottom w:val="single" w:sz="4" w:space="0" w:color="auto"/>
              <w:right w:val="nil"/>
            </w:tcBorders>
            <w:shd w:val="clear" w:color="auto" w:fill="auto"/>
            <w:noWrap/>
            <w:vAlign w:val="center"/>
            <w:hideMark/>
          </w:tcPr>
          <w:p w14:paraId="79EE5E17" w14:textId="5130DB1E" w:rsidR="004E64B6" w:rsidRPr="00F10DC5" w:rsidRDefault="004E64B6" w:rsidP="004E64B6">
            <w:pPr>
              <w:spacing w:after="0" w:line="240" w:lineRule="auto"/>
              <w:contextualSpacing/>
              <w:outlineLvl w:val="1"/>
              <w:rPr>
                <w:rFonts w:ascii="Calibri" w:eastAsia="Calibri" w:hAnsi="Calibri" w:cs="Calibri"/>
                <w:b/>
                <w:sz w:val="18"/>
                <w:szCs w:val="18"/>
              </w:rPr>
            </w:pPr>
            <w:bookmarkStart w:id="158" w:name="_Toc30701528"/>
            <w:bookmarkStart w:id="159" w:name="_Toc43995119"/>
            <w:r w:rsidRPr="00F10DC5">
              <w:rPr>
                <w:rFonts w:ascii="Calibri" w:eastAsia="Calibri" w:hAnsi="Calibri" w:cs="Calibri"/>
                <w:b/>
                <w:sz w:val="18"/>
                <w:szCs w:val="20"/>
              </w:rPr>
              <w:t xml:space="preserve">Fotografía </w:t>
            </w:r>
            <w:r>
              <w:rPr>
                <w:rFonts w:ascii="Calibri" w:eastAsia="Calibri" w:hAnsi="Calibri" w:cs="Calibri"/>
                <w:b/>
                <w:sz w:val="18"/>
                <w:szCs w:val="20"/>
              </w:rPr>
              <w:t>3</w:t>
            </w:r>
            <w:r w:rsidRPr="00F10DC5">
              <w:rPr>
                <w:rFonts w:ascii="Calibri" w:eastAsia="Calibri" w:hAnsi="Calibri" w:cs="Calibri"/>
                <w:b/>
                <w:sz w:val="18"/>
                <w:szCs w:val="18"/>
              </w:rPr>
              <w:t>.</w:t>
            </w:r>
            <w:bookmarkEnd w:id="158"/>
            <w:bookmarkEnd w:id="159"/>
          </w:p>
        </w:tc>
        <w:tc>
          <w:tcPr>
            <w:tcW w:w="11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9C9A5B" w14:textId="77777777" w:rsidR="004E64B6" w:rsidRPr="00F10DC5" w:rsidRDefault="004E64B6" w:rsidP="004E64B6">
            <w:pPr>
              <w:spacing w:after="0" w:line="240" w:lineRule="auto"/>
              <w:rPr>
                <w:rFonts w:ascii="Calibri" w:eastAsia="Times New Roman" w:hAnsi="Calibri" w:cs="Times New Roman"/>
                <w:b/>
                <w:color w:val="000000"/>
                <w:sz w:val="18"/>
                <w:szCs w:val="18"/>
                <w:lang w:eastAsia="es-CL"/>
              </w:rPr>
            </w:pPr>
            <w:r w:rsidRPr="00F10DC5">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27</w:t>
            </w:r>
            <w:r w:rsidRPr="00F10DC5">
              <w:rPr>
                <w:rFonts w:ascii="Calibri" w:eastAsia="Times New Roman" w:hAnsi="Calibri" w:cs="Times New Roman"/>
                <w:color w:val="000000"/>
                <w:sz w:val="18"/>
                <w:szCs w:val="18"/>
                <w:lang w:eastAsia="es-CL"/>
              </w:rPr>
              <w:t>-09-2017</w:t>
            </w:r>
          </w:p>
        </w:tc>
      </w:tr>
      <w:tr w:rsidR="004E64B6" w:rsidRPr="00712EA8" w14:paraId="27BB966E" w14:textId="77777777" w:rsidTr="00672FD6">
        <w:trPr>
          <w:trHeight w:val="300"/>
          <w:jc w:val="center"/>
        </w:trPr>
        <w:tc>
          <w:tcPr>
            <w:tcW w:w="11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B7B565"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 xml:space="preserve">Coordenadas DATUM WGS84 HUSO </w:t>
            </w:r>
            <w:r w:rsidRPr="00712EA8">
              <w:rPr>
                <w:rFonts w:ascii="Calibri" w:eastAsia="Times New Roman" w:hAnsi="Calibri" w:cs="Times New Roman"/>
                <w:b/>
                <w:sz w:val="18"/>
                <w:szCs w:val="18"/>
                <w:lang w:eastAsia="es-CL"/>
              </w:rPr>
              <w:t>19s</w:t>
            </w:r>
          </w:p>
        </w:tc>
        <w:tc>
          <w:tcPr>
            <w:tcW w:w="62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7B6DD26"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Norte:</w:t>
            </w:r>
            <w:r w:rsidRPr="00712EA8">
              <w:rPr>
                <w:rFonts w:ascii="Calibri" w:eastAsia="Times New Roman" w:hAnsi="Calibri" w:cs="Times New Roman"/>
                <w:color w:val="000000"/>
                <w:sz w:val="18"/>
                <w:szCs w:val="18"/>
                <w:lang w:eastAsia="es-CL"/>
              </w:rPr>
              <w:t xml:space="preserve"> 6.259.701 m</w:t>
            </w:r>
          </w:p>
        </w:tc>
        <w:tc>
          <w:tcPr>
            <w:tcW w:w="655" w:type="pct"/>
            <w:tcBorders>
              <w:top w:val="single" w:sz="4" w:space="0" w:color="auto"/>
              <w:left w:val="nil"/>
              <w:bottom w:val="single" w:sz="4" w:space="0" w:color="auto"/>
              <w:right w:val="single" w:sz="4" w:space="0" w:color="000000"/>
            </w:tcBorders>
            <w:shd w:val="clear" w:color="auto" w:fill="auto"/>
            <w:noWrap/>
            <w:vAlign w:val="center"/>
            <w:hideMark/>
          </w:tcPr>
          <w:p w14:paraId="4D4EE581"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Este:</w:t>
            </w:r>
            <w:r w:rsidRPr="00712EA8">
              <w:rPr>
                <w:rFonts w:ascii="Calibri" w:eastAsia="Times New Roman" w:hAnsi="Calibri" w:cs="Times New Roman"/>
                <w:color w:val="000000"/>
                <w:sz w:val="18"/>
                <w:szCs w:val="18"/>
                <w:lang w:eastAsia="es-CL"/>
              </w:rPr>
              <w:t xml:space="preserve"> 406.924 m</w:t>
            </w:r>
          </w:p>
        </w:tc>
        <w:tc>
          <w:tcPr>
            <w:tcW w:w="132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6C75283"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 xml:space="preserve">Coordenadas DATUM WGS84 HUSO </w:t>
            </w:r>
            <w:r w:rsidRPr="00712EA8">
              <w:rPr>
                <w:rFonts w:ascii="Calibri" w:eastAsia="Times New Roman" w:hAnsi="Calibri" w:cs="Times New Roman"/>
                <w:b/>
                <w:sz w:val="18"/>
                <w:szCs w:val="18"/>
                <w:lang w:eastAsia="es-CL"/>
              </w:rPr>
              <w:t>19s</w:t>
            </w:r>
          </w:p>
        </w:tc>
        <w:tc>
          <w:tcPr>
            <w:tcW w:w="61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7B564D4"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Norte:</w:t>
            </w:r>
            <w:r w:rsidRPr="00712EA8">
              <w:rPr>
                <w:rFonts w:ascii="Calibri" w:eastAsia="Times New Roman" w:hAnsi="Calibri" w:cs="Times New Roman"/>
                <w:color w:val="000000"/>
                <w:sz w:val="18"/>
                <w:szCs w:val="18"/>
                <w:lang w:eastAsia="es-CL"/>
              </w:rPr>
              <w:t xml:space="preserve"> 6.259.701 m</w:t>
            </w:r>
          </w:p>
        </w:tc>
        <w:tc>
          <w:tcPr>
            <w:tcW w:w="637" w:type="pct"/>
            <w:tcBorders>
              <w:top w:val="single" w:sz="4" w:space="0" w:color="auto"/>
              <w:left w:val="nil"/>
              <w:bottom w:val="single" w:sz="4" w:space="0" w:color="auto"/>
              <w:right w:val="single" w:sz="4" w:space="0" w:color="000000"/>
            </w:tcBorders>
            <w:shd w:val="clear" w:color="auto" w:fill="auto"/>
            <w:noWrap/>
            <w:vAlign w:val="center"/>
            <w:hideMark/>
          </w:tcPr>
          <w:p w14:paraId="54E9C872"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Este:</w:t>
            </w:r>
            <w:r w:rsidRPr="00712EA8">
              <w:rPr>
                <w:rFonts w:ascii="Calibri" w:eastAsia="Times New Roman" w:hAnsi="Calibri" w:cs="Times New Roman"/>
                <w:color w:val="000000"/>
                <w:sz w:val="18"/>
                <w:szCs w:val="18"/>
                <w:lang w:eastAsia="es-CL"/>
              </w:rPr>
              <w:t xml:space="preserve"> 406.924 m</w:t>
            </w:r>
          </w:p>
        </w:tc>
      </w:tr>
      <w:tr w:rsidR="004E64B6" w:rsidRPr="00480874" w14:paraId="3D4D85A4" w14:textId="77777777" w:rsidTr="00672FD6">
        <w:trPr>
          <w:trHeight w:val="450"/>
          <w:jc w:val="center"/>
        </w:trPr>
        <w:tc>
          <w:tcPr>
            <w:tcW w:w="242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6286CBB5" w14:textId="77777777" w:rsidR="004E64B6" w:rsidRPr="00480874" w:rsidRDefault="004E64B6" w:rsidP="004E64B6">
            <w:pPr>
              <w:spacing w:after="0" w:line="240" w:lineRule="auto"/>
              <w:rPr>
                <w:rFonts w:ascii="Calibri" w:eastAsia="Times New Roman" w:hAnsi="Calibri" w:cs="Times New Roman"/>
                <w:b/>
                <w:color w:val="000000"/>
                <w:sz w:val="18"/>
                <w:szCs w:val="18"/>
                <w:highlight w:val="yellow"/>
                <w:lang w:eastAsia="es-CL"/>
              </w:rPr>
            </w:pPr>
            <w:r w:rsidRPr="00A222A6">
              <w:rPr>
                <w:rFonts w:ascii="Calibri" w:eastAsia="Times New Roman" w:hAnsi="Calibri" w:cs="Times New Roman"/>
                <w:b/>
                <w:color w:val="000000"/>
                <w:sz w:val="18"/>
                <w:szCs w:val="18"/>
                <w:lang w:eastAsia="es-CL"/>
              </w:rPr>
              <w:t>Descripción medio de prueba:</w:t>
            </w:r>
            <w:r w:rsidRPr="00A222A6">
              <w:rPr>
                <w:rFonts w:ascii="Calibri" w:eastAsia="Times New Roman" w:hAnsi="Calibri" w:cs="Times New Roman"/>
                <w:color w:val="000000"/>
                <w:sz w:val="18"/>
                <w:szCs w:val="18"/>
                <w:lang w:eastAsia="es-CL"/>
              </w:rPr>
              <w:t xml:space="preserve"> Acopio de Vega cerca de Bocatoma Colina</w:t>
            </w:r>
          </w:p>
        </w:tc>
        <w:tc>
          <w:tcPr>
            <w:tcW w:w="2572"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14:paraId="6841BF1C" w14:textId="77777777" w:rsidR="004E64B6" w:rsidRPr="00480874" w:rsidRDefault="004E64B6" w:rsidP="004E64B6">
            <w:pPr>
              <w:spacing w:after="0" w:line="240" w:lineRule="auto"/>
              <w:rPr>
                <w:rFonts w:ascii="Calibri" w:eastAsia="Times New Roman" w:hAnsi="Calibri" w:cs="Times New Roman"/>
                <w:b/>
                <w:color w:val="000000"/>
                <w:sz w:val="18"/>
                <w:szCs w:val="18"/>
                <w:highlight w:val="yellow"/>
                <w:lang w:eastAsia="es-CL"/>
              </w:rPr>
            </w:pPr>
            <w:r w:rsidRPr="00A222A6">
              <w:rPr>
                <w:rFonts w:ascii="Calibri" w:eastAsia="Times New Roman" w:hAnsi="Calibri" w:cs="Times New Roman"/>
                <w:b/>
                <w:color w:val="000000"/>
                <w:sz w:val="18"/>
                <w:szCs w:val="18"/>
                <w:lang w:eastAsia="es-CL"/>
              </w:rPr>
              <w:t>Descripción medio de prueba:</w:t>
            </w:r>
            <w:r w:rsidRPr="00A222A6">
              <w:rPr>
                <w:rFonts w:ascii="Calibri" w:eastAsia="Times New Roman" w:hAnsi="Calibri" w:cs="Times New Roman"/>
                <w:color w:val="000000"/>
                <w:sz w:val="18"/>
                <w:szCs w:val="18"/>
                <w:lang w:eastAsia="es-CL"/>
              </w:rPr>
              <w:t xml:space="preserve"> Acopio de Vega cerca de Bocatoma Colina</w:t>
            </w:r>
          </w:p>
        </w:tc>
      </w:tr>
      <w:tr w:rsidR="004E64B6" w:rsidRPr="00D75DC3" w14:paraId="0EEA5BE6" w14:textId="77777777" w:rsidTr="00672FD6">
        <w:trPr>
          <w:trHeight w:val="450"/>
          <w:jc w:val="center"/>
        </w:trPr>
        <w:tc>
          <w:tcPr>
            <w:tcW w:w="2428" w:type="pct"/>
            <w:gridSpan w:val="4"/>
            <w:vMerge/>
            <w:tcBorders>
              <w:top w:val="single" w:sz="4" w:space="0" w:color="auto"/>
              <w:left w:val="single" w:sz="4" w:space="0" w:color="auto"/>
              <w:bottom w:val="single" w:sz="4" w:space="0" w:color="000000"/>
              <w:right w:val="single" w:sz="4" w:space="0" w:color="000000"/>
            </w:tcBorders>
            <w:vAlign w:val="center"/>
            <w:hideMark/>
          </w:tcPr>
          <w:p w14:paraId="620CB0B4" w14:textId="77777777" w:rsidR="004E64B6" w:rsidRPr="00D75DC3" w:rsidRDefault="004E64B6" w:rsidP="004E64B6">
            <w:pPr>
              <w:spacing w:after="0" w:line="240" w:lineRule="auto"/>
              <w:rPr>
                <w:rFonts w:ascii="Calibri" w:eastAsia="Times New Roman" w:hAnsi="Calibri" w:cs="Times New Roman"/>
                <w:color w:val="000000"/>
                <w:sz w:val="20"/>
                <w:szCs w:val="20"/>
                <w:lang w:eastAsia="es-CL"/>
              </w:rPr>
            </w:pPr>
          </w:p>
        </w:tc>
        <w:tc>
          <w:tcPr>
            <w:tcW w:w="2572" w:type="pct"/>
            <w:gridSpan w:val="5"/>
            <w:vMerge/>
            <w:tcBorders>
              <w:top w:val="single" w:sz="4" w:space="0" w:color="auto"/>
              <w:left w:val="single" w:sz="4" w:space="0" w:color="auto"/>
              <w:bottom w:val="single" w:sz="4" w:space="0" w:color="000000"/>
              <w:right w:val="single" w:sz="4" w:space="0" w:color="000000"/>
            </w:tcBorders>
            <w:vAlign w:val="center"/>
            <w:hideMark/>
          </w:tcPr>
          <w:p w14:paraId="1BE3D836" w14:textId="77777777" w:rsidR="004E64B6" w:rsidRPr="00D75DC3" w:rsidRDefault="004E64B6" w:rsidP="004E64B6">
            <w:pPr>
              <w:spacing w:after="0" w:line="240" w:lineRule="auto"/>
              <w:rPr>
                <w:rFonts w:ascii="Calibri" w:eastAsia="Times New Roman" w:hAnsi="Calibri" w:cs="Times New Roman"/>
                <w:color w:val="000000"/>
                <w:sz w:val="20"/>
                <w:szCs w:val="20"/>
                <w:lang w:eastAsia="es-CL"/>
              </w:rPr>
            </w:pPr>
          </w:p>
        </w:tc>
      </w:tr>
      <w:tr w:rsidR="004E64B6" w:rsidRPr="00D75DC3" w14:paraId="559EFE2F" w14:textId="77777777" w:rsidTr="00672FD6">
        <w:trPr>
          <w:trHeight w:val="2219"/>
          <w:jc w:val="center"/>
        </w:trPr>
        <w:tc>
          <w:tcPr>
            <w:tcW w:w="2428" w:type="pct"/>
            <w:gridSpan w:val="4"/>
            <w:tcBorders>
              <w:top w:val="nil"/>
              <w:left w:val="single" w:sz="4" w:space="0" w:color="auto"/>
              <w:right w:val="single" w:sz="4" w:space="0" w:color="auto"/>
            </w:tcBorders>
            <w:shd w:val="clear" w:color="auto" w:fill="auto"/>
            <w:noWrap/>
            <w:vAlign w:val="center"/>
            <w:hideMark/>
          </w:tcPr>
          <w:p w14:paraId="4FD43695"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rFonts w:ascii="Calibri" w:eastAsia="Calibri" w:hAnsi="Calibri" w:cs="Calibri"/>
                <w:b/>
                <w:noProof/>
                <w:sz w:val="18"/>
                <w:szCs w:val="20"/>
                <w:lang w:eastAsia="es-CL"/>
              </w:rPr>
              <w:drawing>
                <wp:inline distT="0" distB="0" distL="0" distR="0" wp14:anchorId="32EA6B0B" wp14:editId="6619608E">
                  <wp:extent cx="2701300" cy="1518249"/>
                  <wp:effectExtent l="0" t="0" r="3810" b="6350"/>
                  <wp:docPr id="207" name="Imagen 207" descr="G:\Mi unidad\2017-2018 PHAM\IFA 2019\P2017\2.Inspección\27-09-2018\Fotos 2017-09-27 AM\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i unidad\2017-2018 PHAM\IFA 2019\P2017\2.Inspección\27-09-2018\Fotos 2017-09-27 AM\695.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718558" cy="1527949"/>
                          </a:xfrm>
                          <a:prstGeom prst="rect">
                            <a:avLst/>
                          </a:prstGeom>
                          <a:noFill/>
                          <a:ln>
                            <a:noFill/>
                          </a:ln>
                        </pic:spPr>
                      </pic:pic>
                    </a:graphicData>
                  </a:graphic>
                </wp:inline>
              </w:drawing>
            </w:r>
          </w:p>
        </w:tc>
        <w:tc>
          <w:tcPr>
            <w:tcW w:w="2572" w:type="pct"/>
            <w:gridSpan w:val="5"/>
            <w:tcBorders>
              <w:top w:val="nil"/>
              <w:left w:val="single" w:sz="4" w:space="0" w:color="auto"/>
              <w:right w:val="single" w:sz="4" w:space="0" w:color="auto"/>
            </w:tcBorders>
            <w:shd w:val="clear" w:color="auto" w:fill="auto"/>
            <w:noWrap/>
            <w:vAlign w:val="center"/>
            <w:hideMark/>
          </w:tcPr>
          <w:p w14:paraId="1B3EDC88"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69A2670" wp14:editId="12C18463">
                  <wp:extent cx="2711450" cy="1526540"/>
                  <wp:effectExtent l="0" t="0" r="0" b="0"/>
                  <wp:docPr id="208" name="Imagen 208" descr="G:\Mi unidad\2017-2018 PHAM\IFA 2019\P2017\2.Inspección\27-09-2018\Fotos 2017-09-27 AM\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Mi unidad\2017-2018 PHAM\IFA 2019\P2017\2.Inspección\27-09-2018\Fotos 2017-09-27 AM\707.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711450" cy="1526540"/>
                          </a:xfrm>
                          <a:prstGeom prst="rect">
                            <a:avLst/>
                          </a:prstGeom>
                          <a:noFill/>
                          <a:ln>
                            <a:noFill/>
                          </a:ln>
                        </pic:spPr>
                      </pic:pic>
                    </a:graphicData>
                  </a:graphic>
                </wp:inline>
              </w:drawing>
            </w:r>
          </w:p>
        </w:tc>
      </w:tr>
      <w:tr w:rsidR="004E64B6" w:rsidRPr="00F10DC5" w14:paraId="3370559A" w14:textId="77777777" w:rsidTr="00672FD6">
        <w:trPr>
          <w:trHeight w:val="300"/>
          <w:jc w:val="center"/>
        </w:trPr>
        <w:tc>
          <w:tcPr>
            <w:tcW w:w="1244" w:type="pct"/>
            <w:gridSpan w:val="2"/>
            <w:tcBorders>
              <w:top w:val="single" w:sz="4" w:space="0" w:color="auto"/>
              <w:left w:val="single" w:sz="4" w:space="0" w:color="auto"/>
              <w:bottom w:val="single" w:sz="4" w:space="0" w:color="auto"/>
              <w:right w:val="nil"/>
            </w:tcBorders>
            <w:shd w:val="clear" w:color="auto" w:fill="auto"/>
            <w:noWrap/>
            <w:vAlign w:val="center"/>
            <w:hideMark/>
          </w:tcPr>
          <w:p w14:paraId="4F8A346E" w14:textId="721FAB1D" w:rsidR="004E64B6" w:rsidRPr="00480874" w:rsidRDefault="004E64B6" w:rsidP="004E64B6">
            <w:pPr>
              <w:spacing w:after="0" w:line="240" w:lineRule="auto"/>
              <w:contextualSpacing/>
              <w:outlineLvl w:val="1"/>
              <w:rPr>
                <w:rFonts w:ascii="Calibri" w:eastAsia="Times New Roman" w:hAnsi="Calibri" w:cs="Calibri"/>
                <w:b/>
                <w:color w:val="000000"/>
                <w:sz w:val="18"/>
                <w:szCs w:val="18"/>
                <w:highlight w:val="yellow"/>
                <w:lang w:eastAsia="es-CL"/>
              </w:rPr>
            </w:pPr>
            <w:bookmarkStart w:id="160" w:name="_Toc30701529"/>
            <w:bookmarkStart w:id="161" w:name="_Toc43995120"/>
            <w:r>
              <w:rPr>
                <w:rFonts w:ascii="Calibri" w:eastAsia="Calibri" w:hAnsi="Calibri" w:cs="Calibri"/>
                <w:b/>
                <w:sz w:val="18"/>
                <w:szCs w:val="20"/>
              </w:rPr>
              <w:t>Fotografía 4</w:t>
            </w:r>
            <w:r w:rsidRPr="00F10DC5">
              <w:rPr>
                <w:rFonts w:ascii="Calibri" w:eastAsia="Calibri" w:hAnsi="Calibri" w:cs="Calibri"/>
                <w:b/>
                <w:sz w:val="18"/>
                <w:szCs w:val="18"/>
              </w:rPr>
              <w:t>.</w:t>
            </w:r>
            <w:bookmarkEnd w:id="160"/>
            <w:bookmarkEnd w:id="161"/>
          </w:p>
        </w:tc>
        <w:tc>
          <w:tcPr>
            <w:tcW w:w="11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0A3442" w14:textId="77777777" w:rsidR="004E64B6" w:rsidRPr="00F10DC5" w:rsidRDefault="004E64B6" w:rsidP="004E64B6">
            <w:pPr>
              <w:spacing w:after="0" w:line="240" w:lineRule="auto"/>
              <w:rPr>
                <w:rFonts w:ascii="Calibri" w:eastAsia="Times New Roman" w:hAnsi="Calibri" w:cs="Times New Roman"/>
                <w:b/>
                <w:color w:val="000000"/>
                <w:sz w:val="18"/>
                <w:szCs w:val="18"/>
                <w:lang w:eastAsia="es-CL"/>
              </w:rPr>
            </w:pPr>
            <w:r w:rsidRPr="00F10DC5">
              <w:rPr>
                <w:rFonts w:ascii="Calibri" w:eastAsia="Times New Roman" w:hAnsi="Calibri" w:cs="Times New Roman"/>
                <w:b/>
                <w:color w:val="000000"/>
                <w:sz w:val="18"/>
                <w:szCs w:val="18"/>
                <w:lang w:eastAsia="es-CL"/>
              </w:rPr>
              <w:t>Fecha</w:t>
            </w:r>
            <w:r w:rsidRPr="00F10DC5">
              <w:rPr>
                <w:rFonts w:ascii="Calibri" w:eastAsia="Times New Roman" w:hAnsi="Calibri" w:cs="Times New Roman"/>
                <w:color w:val="000000"/>
                <w:sz w:val="18"/>
                <w:szCs w:val="18"/>
                <w:lang w:eastAsia="es-CL"/>
              </w:rPr>
              <w:t xml:space="preserve"> 2</w:t>
            </w:r>
            <w:r>
              <w:rPr>
                <w:rFonts w:ascii="Calibri" w:eastAsia="Times New Roman" w:hAnsi="Calibri" w:cs="Times New Roman"/>
                <w:color w:val="000000"/>
                <w:sz w:val="18"/>
                <w:szCs w:val="18"/>
                <w:lang w:eastAsia="es-CL"/>
              </w:rPr>
              <w:t>7</w:t>
            </w:r>
            <w:r w:rsidRPr="00F10DC5">
              <w:rPr>
                <w:rFonts w:ascii="Calibri" w:eastAsia="Times New Roman" w:hAnsi="Calibri" w:cs="Times New Roman"/>
                <w:color w:val="000000"/>
                <w:sz w:val="18"/>
                <w:szCs w:val="18"/>
                <w:lang w:eastAsia="es-CL"/>
              </w:rPr>
              <w:t>-09-2017</w:t>
            </w:r>
          </w:p>
        </w:tc>
        <w:tc>
          <w:tcPr>
            <w:tcW w:w="1398" w:type="pct"/>
            <w:gridSpan w:val="3"/>
            <w:tcBorders>
              <w:top w:val="single" w:sz="4" w:space="0" w:color="auto"/>
              <w:left w:val="nil"/>
              <w:bottom w:val="single" w:sz="4" w:space="0" w:color="auto"/>
              <w:right w:val="nil"/>
            </w:tcBorders>
            <w:shd w:val="clear" w:color="auto" w:fill="auto"/>
            <w:noWrap/>
            <w:vAlign w:val="center"/>
            <w:hideMark/>
          </w:tcPr>
          <w:p w14:paraId="168388B8" w14:textId="03B83C74" w:rsidR="004E64B6" w:rsidRPr="00F10DC5" w:rsidRDefault="004E64B6" w:rsidP="004E64B6">
            <w:pPr>
              <w:spacing w:after="0" w:line="240" w:lineRule="auto"/>
              <w:contextualSpacing/>
              <w:outlineLvl w:val="1"/>
              <w:rPr>
                <w:rFonts w:ascii="Calibri" w:eastAsia="Calibri" w:hAnsi="Calibri" w:cs="Calibri"/>
                <w:b/>
                <w:sz w:val="18"/>
                <w:szCs w:val="18"/>
              </w:rPr>
            </w:pPr>
            <w:bookmarkStart w:id="162" w:name="_Toc30701530"/>
            <w:bookmarkStart w:id="163" w:name="_Toc43995121"/>
            <w:r w:rsidRPr="00F10DC5">
              <w:rPr>
                <w:rFonts w:ascii="Calibri" w:eastAsia="Calibri" w:hAnsi="Calibri" w:cs="Calibri"/>
                <w:b/>
                <w:sz w:val="18"/>
                <w:szCs w:val="20"/>
              </w:rPr>
              <w:t xml:space="preserve">Fotografía </w:t>
            </w:r>
            <w:r>
              <w:rPr>
                <w:rFonts w:ascii="Calibri" w:eastAsia="Calibri" w:hAnsi="Calibri" w:cs="Calibri"/>
                <w:b/>
                <w:sz w:val="18"/>
                <w:szCs w:val="20"/>
              </w:rPr>
              <w:t>5</w:t>
            </w:r>
            <w:r w:rsidRPr="00F10DC5">
              <w:rPr>
                <w:rFonts w:ascii="Calibri" w:eastAsia="Calibri" w:hAnsi="Calibri" w:cs="Calibri"/>
                <w:b/>
                <w:sz w:val="18"/>
                <w:szCs w:val="18"/>
              </w:rPr>
              <w:t>.</w:t>
            </w:r>
            <w:bookmarkEnd w:id="162"/>
            <w:bookmarkEnd w:id="163"/>
          </w:p>
        </w:tc>
        <w:tc>
          <w:tcPr>
            <w:tcW w:w="11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20ABEC" w14:textId="77777777" w:rsidR="004E64B6" w:rsidRPr="00F10DC5" w:rsidRDefault="004E64B6" w:rsidP="004E64B6">
            <w:pPr>
              <w:spacing w:after="0" w:line="240" w:lineRule="auto"/>
              <w:rPr>
                <w:rFonts w:ascii="Calibri" w:eastAsia="Times New Roman" w:hAnsi="Calibri" w:cs="Times New Roman"/>
                <w:b/>
                <w:color w:val="000000"/>
                <w:sz w:val="18"/>
                <w:szCs w:val="18"/>
                <w:lang w:eastAsia="es-CL"/>
              </w:rPr>
            </w:pPr>
            <w:r w:rsidRPr="00F10DC5">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27</w:t>
            </w:r>
            <w:r w:rsidRPr="00F10DC5">
              <w:rPr>
                <w:rFonts w:ascii="Calibri" w:eastAsia="Times New Roman" w:hAnsi="Calibri" w:cs="Times New Roman"/>
                <w:color w:val="000000"/>
                <w:sz w:val="18"/>
                <w:szCs w:val="18"/>
                <w:lang w:eastAsia="es-CL"/>
              </w:rPr>
              <w:t>-09-2017</w:t>
            </w:r>
          </w:p>
        </w:tc>
      </w:tr>
      <w:tr w:rsidR="004E64B6" w:rsidRPr="00712EA8" w14:paraId="4192DC77" w14:textId="77777777" w:rsidTr="00672FD6">
        <w:trPr>
          <w:trHeight w:val="300"/>
          <w:jc w:val="center"/>
        </w:trPr>
        <w:tc>
          <w:tcPr>
            <w:tcW w:w="11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90B8C1"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 xml:space="preserve">Coordenadas DATUM WGS84 HUSO </w:t>
            </w:r>
            <w:r w:rsidRPr="00712EA8">
              <w:rPr>
                <w:rFonts w:ascii="Calibri" w:eastAsia="Times New Roman" w:hAnsi="Calibri" w:cs="Times New Roman"/>
                <w:b/>
                <w:sz w:val="18"/>
                <w:szCs w:val="18"/>
                <w:lang w:eastAsia="es-CL"/>
              </w:rPr>
              <w:t>19s</w:t>
            </w:r>
          </w:p>
        </w:tc>
        <w:tc>
          <w:tcPr>
            <w:tcW w:w="62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60CACB8"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Norte:</w:t>
            </w:r>
            <w:r w:rsidRPr="00712EA8">
              <w:rPr>
                <w:rFonts w:ascii="Calibri" w:eastAsia="Times New Roman" w:hAnsi="Calibri" w:cs="Times New Roman"/>
                <w:color w:val="000000"/>
                <w:sz w:val="18"/>
                <w:szCs w:val="18"/>
                <w:lang w:eastAsia="es-CL"/>
              </w:rPr>
              <w:t xml:space="preserve"> 6.259.701 m</w:t>
            </w:r>
          </w:p>
        </w:tc>
        <w:tc>
          <w:tcPr>
            <w:tcW w:w="655" w:type="pct"/>
            <w:tcBorders>
              <w:top w:val="single" w:sz="4" w:space="0" w:color="auto"/>
              <w:left w:val="nil"/>
              <w:bottom w:val="single" w:sz="4" w:space="0" w:color="auto"/>
              <w:right w:val="single" w:sz="4" w:space="0" w:color="000000"/>
            </w:tcBorders>
            <w:shd w:val="clear" w:color="auto" w:fill="auto"/>
            <w:noWrap/>
            <w:vAlign w:val="center"/>
            <w:hideMark/>
          </w:tcPr>
          <w:p w14:paraId="2F4AB1D6"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Este:</w:t>
            </w:r>
            <w:r w:rsidRPr="00712EA8">
              <w:rPr>
                <w:rFonts w:ascii="Calibri" w:eastAsia="Times New Roman" w:hAnsi="Calibri" w:cs="Times New Roman"/>
                <w:color w:val="000000"/>
                <w:sz w:val="18"/>
                <w:szCs w:val="18"/>
                <w:lang w:eastAsia="es-CL"/>
              </w:rPr>
              <w:t xml:space="preserve"> 406.924 m</w:t>
            </w:r>
          </w:p>
        </w:tc>
        <w:tc>
          <w:tcPr>
            <w:tcW w:w="132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F9531E9"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 xml:space="preserve">Coordenadas DATUM WGS84 HUSO </w:t>
            </w:r>
            <w:r w:rsidRPr="00712EA8">
              <w:rPr>
                <w:rFonts w:ascii="Calibri" w:eastAsia="Times New Roman" w:hAnsi="Calibri" w:cs="Times New Roman"/>
                <w:b/>
                <w:sz w:val="18"/>
                <w:szCs w:val="18"/>
                <w:lang w:eastAsia="es-CL"/>
              </w:rPr>
              <w:t>19s</w:t>
            </w:r>
          </w:p>
        </w:tc>
        <w:tc>
          <w:tcPr>
            <w:tcW w:w="61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9A8A94F"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Norte:</w:t>
            </w:r>
            <w:r w:rsidRPr="00712EA8">
              <w:rPr>
                <w:rFonts w:ascii="Calibri" w:eastAsia="Times New Roman" w:hAnsi="Calibri" w:cs="Times New Roman"/>
                <w:color w:val="000000"/>
                <w:sz w:val="18"/>
                <w:szCs w:val="18"/>
                <w:lang w:eastAsia="es-CL"/>
              </w:rPr>
              <w:t xml:space="preserve"> 6.259.723 m</w:t>
            </w:r>
          </w:p>
        </w:tc>
        <w:tc>
          <w:tcPr>
            <w:tcW w:w="637" w:type="pct"/>
            <w:tcBorders>
              <w:top w:val="single" w:sz="4" w:space="0" w:color="auto"/>
              <w:left w:val="nil"/>
              <w:bottom w:val="single" w:sz="4" w:space="0" w:color="auto"/>
              <w:right w:val="single" w:sz="4" w:space="0" w:color="000000"/>
            </w:tcBorders>
            <w:shd w:val="clear" w:color="auto" w:fill="auto"/>
            <w:noWrap/>
            <w:vAlign w:val="center"/>
            <w:hideMark/>
          </w:tcPr>
          <w:p w14:paraId="56742A98"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Este:</w:t>
            </w:r>
            <w:r w:rsidRPr="00712EA8">
              <w:rPr>
                <w:rFonts w:ascii="Calibri" w:eastAsia="Times New Roman" w:hAnsi="Calibri" w:cs="Times New Roman"/>
                <w:color w:val="000000"/>
                <w:sz w:val="18"/>
                <w:szCs w:val="18"/>
                <w:lang w:eastAsia="es-CL"/>
              </w:rPr>
              <w:t xml:space="preserve"> 406.876 m</w:t>
            </w:r>
          </w:p>
        </w:tc>
      </w:tr>
      <w:tr w:rsidR="004E64B6" w:rsidRPr="00480874" w14:paraId="1690D10D" w14:textId="77777777" w:rsidTr="00672FD6">
        <w:trPr>
          <w:trHeight w:val="450"/>
          <w:jc w:val="center"/>
        </w:trPr>
        <w:tc>
          <w:tcPr>
            <w:tcW w:w="242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A209381" w14:textId="77777777" w:rsidR="004E64B6" w:rsidRPr="00480874" w:rsidRDefault="004E64B6" w:rsidP="00672FD6">
            <w:pPr>
              <w:spacing w:after="0" w:line="240" w:lineRule="auto"/>
              <w:rPr>
                <w:rFonts w:ascii="Calibri" w:eastAsia="Times New Roman" w:hAnsi="Calibri" w:cs="Times New Roman"/>
                <w:b/>
                <w:color w:val="000000"/>
                <w:sz w:val="18"/>
                <w:szCs w:val="18"/>
                <w:highlight w:val="yellow"/>
                <w:lang w:eastAsia="es-CL"/>
              </w:rPr>
            </w:pPr>
            <w:r w:rsidRPr="00A222A6">
              <w:rPr>
                <w:rFonts w:ascii="Calibri" w:eastAsia="Times New Roman" w:hAnsi="Calibri" w:cs="Times New Roman"/>
                <w:b/>
                <w:color w:val="000000"/>
                <w:sz w:val="18"/>
                <w:szCs w:val="18"/>
                <w:lang w:eastAsia="es-CL"/>
              </w:rPr>
              <w:t>Descripción medio de prueba:</w:t>
            </w:r>
            <w:r w:rsidRPr="00A222A6">
              <w:rPr>
                <w:rFonts w:ascii="Calibri" w:eastAsia="Times New Roman" w:hAnsi="Calibri" w:cs="Times New Roman"/>
                <w:color w:val="000000"/>
                <w:sz w:val="18"/>
                <w:szCs w:val="18"/>
                <w:lang w:eastAsia="es-CL"/>
              </w:rPr>
              <w:t xml:space="preserve"> A</w:t>
            </w:r>
            <w:r>
              <w:rPr>
                <w:rFonts w:ascii="Calibri" w:eastAsia="Times New Roman" w:hAnsi="Calibri" w:cs="Times New Roman"/>
                <w:color w:val="000000"/>
                <w:sz w:val="18"/>
                <w:szCs w:val="18"/>
                <w:lang w:eastAsia="es-CL"/>
              </w:rPr>
              <w:t xml:space="preserve">SV </w:t>
            </w:r>
            <w:r w:rsidRPr="00A222A6">
              <w:rPr>
                <w:rFonts w:ascii="Calibri" w:eastAsia="Times New Roman" w:hAnsi="Calibri" w:cs="Times New Roman"/>
                <w:color w:val="000000"/>
                <w:sz w:val="18"/>
                <w:szCs w:val="18"/>
                <w:lang w:eastAsia="es-CL"/>
              </w:rPr>
              <w:t>cerca de Bocatoma Colina</w:t>
            </w:r>
          </w:p>
        </w:tc>
        <w:tc>
          <w:tcPr>
            <w:tcW w:w="2572"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14:paraId="0EC78047" w14:textId="77777777" w:rsidR="004E64B6" w:rsidRPr="00480874" w:rsidRDefault="004E64B6" w:rsidP="00672FD6">
            <w:pPr>
              <w:spacing w:after="0" w:line="240" w:lineRule="auto"/>
              <w:rPr>
                <w:rFonts w:ascii="Calibri" w:eastAsia="Times New Roman" w:hAnsi="Calibri" w:cs="Times New Roman"/>
                <w:b/>
                <w:color w:val="000000"/>
                <w:sz w:val="18"/>
                <w:szCs w:val="18"/>
                <w:highlight w:val="yellow"/>
                <w:lang w:eastAsia="es-CL"/>
              </w:rPr>
            </w:pPr>
            <w:r w:rsidRPr="00A222A6">
              <w:rPr>
                <w:rFonts w:ascii="Calibri" w:eastAsia="Times New Roman" w:hAnsi="Calibri" w:cs="Times New Roman"/>
                <w:b/>
                <w:color w:val="000000"/>
                <w:sz w:val="18"/>
                <w:szCs w:val="18"/>
                <w:lang w:eastAsia="es-CL"/>
              </w:rPr>
              <w:t>Descripción medio de prueba:</w:t>
            </w:r>
            <w:r w:rsidRPr="00A222A6">
              <w:rPr>
                <w:rFonts w:ascii="Calibri" w:eastAsia="Times New Roman" w:hAnsi="Calibri" w:cs="Times New Roman"/>
                <w:color w:val="000000"/>
                <w:sz w:val="18"/>
                <w:szCs w:val="18"/>
                <w:lang w:eastAsia="es-CL"/>
              </w:rPr>
              <w:t xml:space="preserve"> Excavaciones cerca de Bocatoma Colina.</w:t>
            </w:r>
          </w:p>
        </w:tc>
      </w:tr>
      <w:tr w:rsidR="004E64B6" w:rsidRPr="00D75DC3" w14:paraId="0750571F" w14:textId="77777777" w:rsidTr="00672FD6">
        <w:trPr>
          <w:trHeight w:val="450"/>
          <w:jc w:val="center"/>
        </w:trPr>
        <w:tc>
          <w:tcPr>
            <w:tcW w:w="2428" w:type="pct"/>
            <w:gridSpan w:val="4"/>
            <w:vMerge/>
            <w:tcBorders>
              <w:top w:val="single" w:sz="4" w:space="0" w:color="auto"/>
              <w:left w:val="single" w:sz="4" w:space="0" w:color="auto"/>
              <w:bottom w:val="single" w:sz="4" w:space="0" w:color="000000"/>
              <w:right w:val="single" w:sz="4" w:space="0" w:color="000000"/>
            </w:tcBorders>
            <w:vAlign w:val="center"/>
            <w:hideMark/>
          </w:tcPr>
          <w:p w14:paraId="4CB0AE79" w14:textId="77777777" w:rsidR="004E64B6" w:rsidRPr="00D75DC3" w:rsidRDefault="004E64B6" w:rsidP="004E64B6">
            <w:pPr>
              <w:spacing w:after="0" w:line="240" w:lineRule="auto"/>
              <w:rPr>
                <w:rFonts w:ascii="Calibri" w:eastAsia="Times New Roman" w:hAnsi="Calibri" w:cs="Times New Roman"/>
                <w:color w:val="000000"/>
                <w:sz w:val="20"/>
                <w:szCs w:val="20"/>
                <w:lang w:eastAsia="es-CL"/>
              </w:rPr>
            </w:pPr>
          </w:p>
        </w:tc>
        <w:tc>
          <w:tcPr>
            <w:tcW w:w="2572" w:type="pct"/>
            <w:gridSpan w:val="5"/>
            <w:vMerge/>
            <w:tcBorders>
              <w:top w:val="single" w:sz="4" w:space="0" w:color="auto"/>
              <w:left w:val="single" w:sz="4" w:space="0" w:color="auto"/>
              <w:bottom w:val="single" w:sz="4" w:space="0" w:color="000000"/>
              <w:right w:val="single" w:sz="4" w:space="0" w:color="000000"/>
            </w:tcBorders>
            <w:vAlign w:val="center"/>
            <w:hideMark/>
          </w:tcPr>
          <w:p w14:paraId="31222E20" w14:textId="77777777" w:rsidR="004E64B6" w:rsidRPr="00D75DC3" w:rsidRDefault="004E64B6" w:rsidP="004E64B6">
            <w:pPr>
              <w:spacing w:after="0" w:line="240" w:lineRule="auto"/>
              <w:rPr>
                <w:rFonts w:ascii="Calibri" w:eastAsia="Times New Roman" w:hAnsi="Calibri" w:cs="Times New Roman"/>
                <w:color w:val="000000"/>
                <w:sz w:val="20"/>
                <w:szCs w:val="20"/>
                <w:lang w:eastAsia="es-CL"/>
              </w:rPr>
            </w:pPr>
          </w:p>
        </w:tc>
      </w:tr>
      <w:tr w:rsidR="004E64B6" w:rsidRPr="00D75DC3" w14:paraId="79FED129" w14:textId="77777777" w:rsidTr="00672FD6">
        <w:trPr>
          <w:trHeight w:val="450"/>
          <w:jc w:val="center"/>
        </w:trPr>
        <w:tc>
          <w:tcPr>
            <w:tcW w:w="2428" w:type="pct"/>
            <w:gridSpan w:val="4"/>
            <w:vMerge/>
            <w:tcBorders>
              <w:top w:val="single" w:sz="4" w:space="0" w:color="auto"/>
              <w:left w:val="single" w:sz="4" w:space="0" w:color="auto"/>
              <w:bottom w:val="single" w:sz="4" w:space="0" w:color="000000"/>
              <w:right w:val="single" w:sz="4" w:space="0" w:color="000000"/>
            </w:tcBorders>
            <w:vAlign w:val="center"/>
            <w:hideMark/>
          </w:tcPr>
          <w:p w14:paraId="302AFD68" w14:textId="77777777" w:rsidR="004E64B6" w:rsidRPr="00D75DC3" w:rsidRDefault="004E64B6" w:rsidP="004E64B6">
            <w:pPr>
              <w:spacing w:after="0" w:line="240" w:lineRule="auto"/>
              <w:rPr>
                <w:rFonts w:ascii="Calibri" w:eastAsia="Times New Roman" w:hAnsi="Calibri" w:cs="Times New Roman"/>
                <w:color w:val="000000"/>
                <w:sz w:val="20"/>
                <w:szCs w:val="20"/>
                <w:lang w:eastAsia="es-CL"/>
              </w:rPr>
            </w:pPr>
          </w:p>
        </w:tc>
        <w:tc>
          <w:tcPr>
            <w:tcW w:w="2572" w:type="pct"/>
            <w:gridSpan w:val="5"/>
            <w:vMerge/>
            <w:tcBorders>
              <w:top w:val="single" w:sz="4" w:space="0" w:color="auto"/>
              <w:left w:val="single" w:sz="4" w:space="0" w:color="auto"/>
              <w:bottom w:val="single" w:sz="4" w:space="0" w:color="000000"/>
              <w:right w:val="single" w:sz="4" w:space="0" w:color="000000"/>
            </w:tcBorders>
            <w:vAlign w:val="center"/>
            <w:hideMark/>
          </w:tcPr>
          <w:p w14:paraId="7C483AA5" w14:textId="77777777" w:rsidR="004E64B6" w:rsidRPr="00D75DC3" w:rsidRDefault="004E64B6" w:rsidP="004E64B6">
            <w:pPr>
              <w:spacing w:after="0" w:line="240" w:lineRule="auto"/>
              <w:rPr>
                <w:rFonts w:ascii="Calibri" w:eastAsia="Times New Roman" w:hAnsi="Calibri" w:cs="Times New Roman"/>
                <w:color w:val="000000"/>
                <w:sz w:val="20"/>
                <w:szCs w:val="20"/>
                <w:lang w:eastAsia="es-CL"/>
              </w:rPr>
            </w:pPr>
          </w:p>
        </w:tc>
      </w:tr>
      <w:tr w:rsidR="004E64B6" w:rsidRPr="00D75DC3" w14:paraId="7FABD18E" w14:textId="77777777" w:rsidTr="00672FD6">
        <w:trPr>
          <w:trHeight w:val="2219"/>
          <w:jc w:val="center"/>
        </w:trPr>
        <w:tc>
          <w:tcPr>
            <w:tcW w:w="2428" w:type="pct"/>
            <w:gridSpan w:val="4"/>
            <w:tcBorders>
              <w:top w:val="nil"/>
              <w:left w:val="single" w:sz="4" w:space="0" w:color="auto"/>
              <w:right w:val="single" w:sz="4" w:space="0" w:color="auto"/>
            </w:tcBorders>
            <w:shd w:val="clear" w:color="auto" w:fill="auto"/>
            <w:noWrap/>
            <w:vAlign w:val="center"/>
            <w:hideMark/>
          </w:tcPr>
          <w:p w14:paraId="3FAB1099"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lastRenderedPageBreak/>
              <w:drawing>
                <wp:inline distT="0" distB="0" distL="0" distR="0" wp14:anchorId="25007A72" wp14:editId="1E662EE6">
                  <wp:extent cx="2709237" cy="1525742"/>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690.jpg"/>
                          <pic:cNvPicPr/>
                        </pic:nvPicPr>
                        <pic:blipFill>
                          <a:blip r:embed="rId41" cstate="print">
                            <a:extLst>
                              <a:ext uri="{28A0092B-C50C-407E-A947-70E740481C1C}">
                                <a14:useLocalDpi xmlns:a14="http://schemas.microsoft.com/office/drawing/2010/main"/>
                              </a:ext>
                            </a:extLst>
                          </a:blip>
                          <a:stretch>
                            <a:fillRect/>
                          </a:stretch>
                        </pic:blipFill>
                        <pic:spPr>
                          <a:xfrm>
                            <a:off x="0" y="0"/>
                            <a:ext cx="2709237" cy="1525742"/>
                          </a:xfrm>
                          <a:prstGeom prst="rect">
                            <a:avLst/>
                          </a:prstGeom>
                        </pic:spPr>
                      </pic:pic>
                    </a:graphicData>
                  </a:graphic>
                </wp:inline>
              </w:drawing>
            </w:r>
          </w:p>
        </w:tc>
        <w:tc>
          <w:tcPr>
            <w:tcW w:w="2572" w:type="pct"/>
            <w:gridSpan w:val="5"/>
            <w:tcBorders>
              <w:top w:val="nil"/>
              <w:left w:val="single" w:sz="4" w:space="0" w:color="auto"/>
              <w:right w:val="single" w:sz="4" w:space="0" w:color="auto"/>
            </w:tcBorders>
            <w:shd w:val="clear" w:color="auto" w:fill="auto"/>
            <w:noWrap/>
            <w:vAlign w:val="center"/>
            <w:hideMark/>
          </w:tcPr>
          <w:p w14:paraId="20A89D6B"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121EBF8" wp14:editId="1D666EB3">
                  <wp:extent cx="2110619" cy="1583140"/>
                  <wp:effectExtent l="0" t="0" r="4445" b="0"/>
                  <wp:docPr id="212" name="Imagen 212" descr="G:\Mi unidad\2017-2018 PHAM\IFA 2019\P2018\2-Inspección\20181016\Fotos\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Mi unidad\2017-2018 PHAM\IFA 2019\P2018\2-Inspección\20181016\Fotos\112.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115011" cy="1586434"/>
                          </a:xfrm>
                          <a:prstGeom prst="rect">
                            <a:avLst/>
                          </a:prstGeom>
                          <a:noFill/>
                          <a:ln>
                            <a:noFill/>
                          </a:ln>
                        </pic:spPr>
                      </pic:pic>
                    </a:graphicData>
                  </a:graphic>
                </wp:inline>
              </w:drawing>
            </w:r>
          </w:p>
        </w:tc>
      </w:tr>
      <w:tr w:rsidR="004E64B6" w:rsidRPr="00D75DC3" w14:paraId="7A7C583D" w14:textId="77777777" w:rsidTr="00672FD6">
        <w:trPr>
          <w:trHeight w:val="300"/>
          <w:jc w:val="center"/>
        </w:trPr>
        <w:tc>
          <w:tcPr>
            <w:tcW w:w="1244" w:type="pct"/>
            <w:gridSpan w:val="2"/>
            <w:tcBorders>
              <w:top w:val="single" w:sz="4" w:space="0" w:color="auto"/>
              <w:left w:val="single" w:sz="4" w:space="0" w:color="auto"/>
              <w:bottom w:val="single" w:sz="4" w:space="0" w:color="auto"/>
              <w:right w:val="nil"/>
            </w:tcBorders>
            <w:shd w:val="clear" w:color="auto" w:fill="auto"/>
            <w:noWrap/>
            <w:vAlign w:val="center"/>
            <w:hideMark/>
          </w:tcPr>
          <w:p w14:paraId="7D9343EC" w14:textId="7288474B"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64" w:name="_Toc30701531"/>
            <w:bookmarkStart w:id="165" w:name="_Toc43995122"/>
            <w:r w:rsidRPr="00D75DC3">
              <w:rPr>
                <w:rFonts w:ascii="Calibri" w:eastAsia="Calibri" w:hAnsi="Calibri" w:cs="Calibri"/>
                <w:b/>
                <w:sz w:val="18"/>
                <w:szCs w:val="20"/>
              </w:rPr>
              <w:t xml:space="preserve">Fotografía </w:t>
            </w:r>
            <w:r>
              <w:rPr>
                <w:rFonts w:ascii="Calibri" w:eastAsia="Calibri" w:hAnsi="Calibri" w:cs="Calibri"/>
                <w:b/>
                <w:sz w:val="18"/>
                <w:szCs w:val="20"/>
              </w:rPr>
              <w:t>6</w:t>
            </w:r>
            <w:r w:rsidRPr="00D75DC3">
              <w:rPr>
                <w:rFonts w:ascii="Calibri" w:eastAsia="Calibri" w:hAnsi="Calibri" w:cs="Calibri"/>
                <w:b/>
                <w:sz w:val="18"/>
                <w:szCs w:val="18"/>
              </w:rPr>
              <w:t>.</w:t>
            </w:r>
            <w:bookmarkEnd w:id="164"/>
            <w:bookmarkEnd w:id="165"/>
          </w:p>
        </w:tc>
        <w:tc>
          <w:tcPr>
            <w:tcW w:w="11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A1A102"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2</w:t>
            </w:r>
            <w:r>
              <w:rPr>
                <w:rFonts w:ascii="Calibri" w:eastAsia="Times New Roman" w:hAnsi="Calibri" w:cs="Times New Roman"/>
                <w:color w:val="000000"/>
                <w:sz w:val="18"/>
                <w:szCs w:val="18"/>
                <w:lang w:eastAsia="es-CL"/>
              </w:rPr>
              <w:t>7</w:t>
            </w:r>
            <w:r w:rsidRPr="00D75DC3">
              <w:rPr>
                <w:rFonts w:ascii="Calibri" w:eastAsia="Times New Roman" w:hAnsi="Calibri" w:cs="Times New Roman"/>
                <w:color w:val="000000"/>
                <w:sz w:val="18"/>
                <w:szCs w:val="18"/>
                <w:lang w:eastAsia="es-CL"/>
              </w:rPr>
              <w:t>-0</w:t>
            </w:r>
            <w:r>
              <w:rPr>
                <w:rFonts w:ascii="Calibri" w:eastAsia="Times New Roman" w:hAnsi="Calibri" w:cs="Times New Roman"/>
                <w:color w:val="000000"/>
                <w:sz w:val="18"/>
                <w:szCs w:val="18"/>
                <w:lang w:eastAsia="es-CL"/>
              </w:rPr>
              <w:t>9</w:t>
            </w:r>
            <w:r w:rsidRPr="00D75DC3">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7</w:t>
            </w:r>
          </w:p>
        </w:tc>
        <w:tc>
          <w:tcPr>
            <w:tcW w:w="1398" w:type="pct"/>
            <w:gridSpan w:val="3"/>
            <w:tcBorders>
              <w:top w:val="single" w:sz="4" w:space="0" w:color="auto"/>
              <w:left w:val="nil"/>
              <w:bottom w:val="single" w:sz="4" w:space="0" w:color="auto"/>
              <w:right w:val="nil"/>
            </w:tcBorders>
            <w:shd w:val="clear" w:color="auto" w:fill="auto"/>
            <w:noWrap/>
            <w:vAlign w:val="center"/>
            <w:hideMark/>
          </w:tcPr>
          <w:p w14:paraId="74AA8F55" w14:textId="0841DBDB" w:rsidR="004E64B6" w:rsidRPr="00D75DC3" w:rsidRDefault="004E64B6" w:rsidP="004E64B6">
            <w:pPr>
              <w:spacing w:after="0" w:line="240" w:lineRule="auto"/>
              <w:contextualSpacing/>
              <w:outlineLvl w:val="1"/>
              <w:rPr>
                <w:rFonts w:ascii="Calibri" w:eastAsia="Calibri" w:hAnsi="Calibri" w:cs="Calibri"/>
                <w:b/>
                <w:sz w:val="18"/>
                <w:szCs w:val="18"/>
              </w:rPr>
            </w:pPr>
            <w:bookmarkStart w:id="166" w:name="_Toc30701532"/>
            <w:bookmarkStart w:id="167" w:name="_Toc43995123"/>
            <w:r w:rsidRPr="00D75DC3">
              <w:rPr>
                <w:rFonts w:ascii="Calibri" w:eastAsia="Calibri" w:hAnsi="Calibri" w:cs="Calibri"/>
                <w:b/>
                <w:sz w:val="18"/>
                <w:szCs w:val="20"/>
              </w:rPr>
              <w:t xml:space="preserve">Fotografía </w:t>
            </w:r>
            <w:r>
              <w:rPr>
                <w:rFonts w:ascii="Calibri" w:eastAsia="Calibri" w:hAnsi="Calibri" w:cs="Calibri"/>
                <w:b/>
                <w:sz w:val="18"/>
                <w:szCs w:val="20"/>
              </w:rPr>
              <w:t>7</w:t>
            </w:r>
            <w:r w:rsidRPr="00D75DC3">
              <w:rPr>
                <w:rFonts w:ascii="Calibri" w:eastAsia="Calibri" w:hAnsi="Calibri" w:cs="Calibri"/>
                <w:b/>
                <w:sz w:val="18"/>
                <w:szCs w:val="18"/>
              </w:rPr>
              <w:t>.</w:t>
            </w:r>
            <w:bookmarkEnd w:id="166"/>
            <w:bookmarkEnd w:id="167"/>
          </w:p>
        </w:tc>
        <w:tc>
          <w:tcPr>
            <w:tcW w:w="11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49A644"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16-10-2018</w:t>
            </w:r>
          </w:p>
        </w:tc>
      </w:tr>
      <w:tr w:rsidR="004E64B6" w:rsidRPr="00D75DC3" w14:paraId="32842801" w14:textId="77777777" w:rsidTr="00672FD6">
        <w:trPr>
          <w:trHeight w:val="300"/>
          <w:jc w:val="center"/>
        </w:trPr>
        <w:tc>
          <w:tcPr>
            <w:tcW w:w="11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521EB0"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 xml:space="preserve">Coordenadas DATUM WGS84 HUSO </w:t>
            </w:r>
            <w:r w:rsidRPr="00712EA8">
              <w:rPr>
                <w:rFonts w:ascii="Calibri" w:eastAsia="Times New Roman" w:hAnsi="Calibri" w:cs="Times New Roman"/>
                <w:b/>
                <w:sz w:val="18"/>
                <w:szCs w:val="18"/>
                <w:lang w:eastAsia="es-CL"/>
              </w:rPr>
              <w:t>19s</w:t>
            </w:r>
          </w:p>
        </w:tc>
        <w:tc>
          <w:tcPr>
            <w:tcW w:w="62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C700999"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Norte:</w:t>
            </w:r>
            <w:r w:rsidRPr="00712EA8">
              <w:rPr>
                <w:rFonts w:ascii="Calibri" w:eastAsia="Times New Roman" w:hAnsi="Calibri" w:cs="Times New Roman"/>
                <w:color w:val="000000"/>
                <w:sz w:val="18"/>
                <w:szCs w:val="18"/>
                <w:lang w:eastAsia="es-CL"/>
              </w:rPr>
              <w:t xml:space="preserve"> 6.2</w:t>
            </w:r>
            <w:r>
              <w:rPr>
                <w:rFonts w:ascii="Calibri" w:eastAsia="Times New Roman" w:hAnsi="Calibri" w:cs="Times New Roman"/>
                <w:color w:val="000000"/>
                <w:sz w:val="18"/>
                <w:szCs w:val="18"/>
                <w:lang w:eastAsia="es-CL"/>
              </w:rPr>
              <w:t>59</w:t>
            </w:r>
            <w:r w:rsidRPr="00712EA8">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669</w:t>
            </w:r>
            <w:r w:rsidRPr="00712EA8">
              <w:rPr>
                <w:rFonts w:ascii="Calibri" w:eastAsia="Times New Roman" w:hAnsi="Calibri" w:cs="Times New Roman"/>
                <w:color w:val="000000"/>
                <w:sz w:val="18"/>
                <w:szCs w:val="18"/>
                <w:lang w:eastAsia="es-CL"/>
              </w:rPr>
              <w:t xml:space="preserve"> m</w:t>
            </w:r>
          </w:p>
        </w:tc>
        <w:tc>
          <w:tcPr>
            <w:tcW w:w="655" w:type="pct"/>
            <w:tcBorders>
              <w:top w:val="single" w:sz="4" w:space="0" w:color="auto"/>
              <w:left w:val="nil"/>
              <w:bottom w:val="single" w:sz="4" w:space="0" w:color="auto"/>
              <w:right w:val="single" w:sz="4" w:space="0" w:color="000000"/>
            </w:tcBorders>
            <w:shd w:val="clear" w:color="auto" w:fill="auto"/>
            <w:noWrap/>
            <w:vAlign w:val="center"/>
            <w:hideMark/>
          </w:tcPr>
          <w:p w14:paraId="512D0D3F"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Este:</w:t>
            </w:r>
            <w:r w:rsidRPr="00712EA8">
              <w:rPr>
                <w:rFonts w:ascii="Calibri" w:eastAsia="Times New Roman" w:hAnsi="Calibri" w:cs="Times New Roman"/>
                <w:color w:val="000000"/>
                <w:sz w:val="18"/>
                <w:szCs w:val="18"/>
                <w:lang w:eastAsia="es-CL"/>
              </w:rPr>
              <w:t xml:space="preserve"> 40</w:t>
            </w:r>
            <w:r>
              <w:rPr>
                <w:rFonts w:ascii="Calibri" w:eastAsia="Times New Roman" w:hAnsi="Calibri" w:cs="Times New Roman"/>
                <w:color w:val="000000"/>
                <w:sz w:val="18"/>
                <w:szCs w:val="18"/>
                <w:lang w:eastAsia="es-CL"/>
              </w:rPr>
              <w:t>7</w:t>
            </w:r>
            <w:r w:rsidRPr="00712EA8">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051</w:t>
            </w:r>
            <w:r w:rsidRPr="00712EA8">
              <w:rPr>
                <w:rFonts w:ascii="Calibri" w:eastAsia="Times New Roman" w:hAnsi="Calibri" w:cs="Times New Roman"/>
                <w:color w:val="000000"/>
                <w:sz w:val="18"/>
                <w:szCs w:val="18"/>
                <w:lang w:eastAsia="es-CL"/>
              </w:rPr>
              <w:t xml:space="preserve"> m</w:t>
            </w:r>
          </w:p>
        </w:tc>
        <w:tc>
          <w:tcPr>
            <w:tcW w:w="132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861FB7C"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 xml:space="preserve">Coordenadas DATUM WGS84 HUSO </w:t>
            </w:r>
            <w:r w:rsidRPr="00712EA8">
              <w:rPr>
                <w:rFonts w:ascii="Calibri" w:eastAsia="Times New Roman" w:hAnsi="Calibri" w:cs="Times New Roman"/>
                <w:b/>
                <w:sz w:val="18"/>
                <w:szCs w:val="18"/>
                <w:lang w:eastAsia="es-CL"/>
              </w:rPr>
              <w:t>19s</w:t>
            </w:r>
          </w:p>
        </w:tc>
        <w:tc>
          <w:tcPr>
            <w:tcW w:w="61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1F99677"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Norte:</w:t>
            </w:r>
            <w:r w:rsidRPr="00712EA8">
              <w:rPr>
                <w:rFonts w:ascii="Calibri" w:eastAsia="Times New Roman" w:hAnsi="Calibri" w:cs="Times New Roman"/>
                <w:color w:val="000000"/>
                <w:sz w:val="18"/>
                <w:szCs w:val="18"/>
                <w:lang w:eastAsia="es-CL"/>
              </w:rPr>
              <w:t xml:space="preserve"> 6.2</w:t>
            </w:r>
            <w:r>
              <w:rPr>
                <w:rFonts w:ascii="Calibri" w:eastAsia="Times New Roman" w:hAnsi="Calibri" w:cs="Times New Roman"/>
                <w:color w:val="000000"/>
                <w:sz w:val="18"/>
                <w:szCs w:val="18"/>
                <w:lang w:eastAsia="es-CL"/>
              </w:rPr>
              <w:t>59</w:t>
            </w:r>
            <w:r w:rsidRPr="00712EA8">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395</w:t>
            </w:r>
            <w:r w:rsidRPr="00712EA8">
              <w:rPr>
                <w:rFonts w:ascii="Calibri" w:eastAsia="Times New Roman" w:hAnsi="Calibri" w:cs="Times New Roman"/>
                <w:color w:val="000000"/>
                <w:sz w:val="18"/>
                <w:szCs w:val="18"/>
                <w:lang w:eastAsia="es-CL"/>
              </w:rPr>
              <w:t xml:space="preserve"> m</w:t>
            </w:r>
          </w:p>
        </w:tc>
        <w:tc>
          <w:tcPr>
            <w:tcW w:w="637" w:type="pct"/>
            <w:tcBorders>
              <w:top w:val="single" w:sz="4" w:space="0" w:color="auto"/>
              <w:left w:val="nil"/>
              <w:bottom w:val="single" w:sz="4" w:space="0" w:color="auto"/>
              <w:right w:val="single" w:sz="4" w:space="0" w:color="000000"/>
            </w:tcBorders>
            <w:shd w:val="clear" w:color="auto" w:fill="auto"/>
            <w:noWrap/>
            <w:vAlign w:val="center"/>
            <w:hideMark/>
          </w:tcPr>
          <w:p w14:paraId="0F0E4BF1"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Este:</w:t>
            </w:r>
            <w:r w:rsidRPr="00712EA8">
              <w:rPr>
                <w:rFonts w:ascii="Calibri" w:eastAsia="Times New Roman" w:hAnsi="Calibri" w:cs="Times New Roman"/>
                <w:color w:val="000000"/>
                <w:sz w:val="18"/>
                <w:szCs w:val="18"/>
                <w:lang w:eastAsia="es-CL"/>
              </w:rPr>
              <w:t xml:space="preserve"> 40</w:t>
            </w:r>
            <w:r>
              <w:rPr>
                <w:rFonts w:ascii="Calibri" w:eastAsia="Times New Roman" w:hAnsi="Calibri" w:cs="Times New Roman"/>
                <w:color w:val="000000"/>
                <w:sz w:val="18"/>
                <w:szCs w:val="18"/>
                <w:lang w:eastAsia="es-CL"/>
              </w:rPr>
              <w:t>7</w:t>
            </w:r>
            <w:r w:rsidRPr="00712EA8">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300</w:t>
            </w:r>
            <w:r w:rsidRPr="00712EA8">
              <w:rPr>
                <w:rFonts w:ascii="Calibri" w:eastAsia="Times New Roman" w:hAnsi="Calibri" w:cs="Times New Roman"/>
                <w:color w:val="000000"/>
                <w:sz w:val="18"/>
                <w:szCs w:val="18"/>
                <w:lang w:eastAsia="es-CL"/>
              </w:rPr>
              <w:t xml:space="preserve"> m</w:t>
            </w:r>
          </w:p>
        </w:tc>
      </w:tr>
      <w:tr w:rsidR="004E64B6" w:rsidRPr="00D75DC3" w14:paraId="287044A0" w14:textId="77777777" w:rsidTr="00672FD6">
        <w:trPr>
          <w:trHeight w:val="450"/>
          <w:jc w:val="center"/>
        </w:trPr>
        <w:tc>
          <w:tcPr>
            <w:tcW w:w="242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12FF84D5" w14:textId="77777777" w:rsidR="004E64B6" w:rsidRPr="00F10DC5" w:rsidRDefault="004E64B6" w:rsidP="004E64B6">
            <w:pPr>
              <w:spacing w:after="0" w:line="240" w:lineRule="auto"/>
              <w:rPr>
                <w:rFonts w:ascii="Calibri" w:eastAsia="Times New Roman" w:hAnsi="Calibri" w:cs="Times New Roman"/>
                <w:b/>
                <w:color w:val="000000"/>
                <w:sz w:val="18"/>
                <w:szCs w:val="18"/>
                <w:highlight w:val="yellow"/>
                <w:lang w:eastAsia="es-CL"/>
              </w:rPr>
            </w:pPr>
            <w:r w:rsidRPr="00A222A6">
              <w:rPr>
                <w:rFonts w:ascii="Calibri" w:eastAsia="Times New Roman" w:hAnsi="Calibri" w:cs="Times New Roman"/>
                <w:b/>
                <w:color w:val="000000"/>
                <w:sz w:val="18"/>
                <w:szCs w:val="18"/>
                <w:lang w:eastAsia="es-CL"/>
              </w:rPr>
              <w:t>Descripción medio de prueba:</w:t>
            </w:r>
            <w:r w:rsidRPr="00A222A6">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Letrero de restricción sector de vega entre Bocatoma Colina y Bocatoma La Engorda.</w:t>
            </w:r>
          </w:p>
        </w:tc>
        <w:tc>
          <w:tcPr>
            <w:tcW w:w="2572"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14:paraId="6F97AA61"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A222A6">
              <w:rPr>
                <w:rFonts w:ascii="Calibri" w:eastAsia="Times New Roman" w:hAnsi="Calibri" w:cs="Times New Roman"/>
                <w:b/>
                <w:color w:val="000000"/>
                <w:sz w:val="18"/>
                <w:szCs w:val="18"/>
                <w:lang w:eastAsia="es-CL"/>
              </w:rPr>
              <w:t>Descripción medio de prueba:</w:t>
            </w:r>
            <w:r w:rsidRPr="00A222A6">
              <w:rPr>
                <w:rFonts w:ascii="Calibri" w:eastAsia="Times New Roman" w:hAnsi="Calibri" w:cs="Times New Roman"/>
                <w:color w:val="000000"/>
                <w:sz w:val="18"/>
                <w:szCs w:val="18"/>
                <w:lang w:eastAsia="es-CL"/>
              </w:rPr>
              <w:t xml:space="preserve"> Trabajos</w:t>
            </w:r>
            <w:r>
              <w:rPr>
                <w:rFonts w:ascii="Calibri" w:eastAsia="Times New Roman" w:hAnsi="Calibri" w:cs="Times New Roman"/>
                <w:color w:val="000000"/>
                <w:sz w:val="18"/>
                <w:szCs w:val="18"/>
                <w:lang w:eastAsia="es-CL"/>
              </w:rPr>
              <w:t xml:space="preserve"> de hormigonado en la Bocatoma La Engorda.</w:t>
            </w:r>
          </w:p>
        </w:tc>
      </w:tr>
      <w:tr w:rsidR="004E64B6" w:rsidRPr="00D75DC3" w14:paraId="29517A82" w14:textId="77777777" w:rsidTr="00672FD6">
        <w:trPr>
          <w:trHeight w:val="450"/>
          <w:jc w:val="center"/>
        </w:trPr>
        <w:tc>
          <w:tcPr>
            <w:tcW w:w="2428" w:type="pct"/>
            <w:gridSpan w:val="4"/>
            <w:vMerge/>
            <w:tcBorders>
              <w:top w:val="single" w:sz="4" w:space="0" w:color="auto"/>
              <w:left w:val="single" w:sz="4" w:space="0" w:color="auto"/>
              <w:bottom w:val="single" w:sz="4" w:space="0" w:color="000000"/>
              <w:right w:val="single" w:sz="4" w:space="0" w:color="000000"/>
            </w:tcBorders>
            <w:vAlign w:val="center"/>
            <w:hideMark/>
          </w:tcPr>
          <w:p w14:paraId="76056B7D" w14:textId="77777777" w:rsidR="004E64B6" w:rsidRPr="00D75DC3" w:rsidRDefault="004E64B6" w:rsidP="004E64B6">
            <w:pPr>
              <w:spacing w:after="0" w:line="240" w:lineRule="auto"/>
              <w:rPr>
                <w:rFonts w:ascii="Calibri" w:eastAsia="Times New Roman" w:hAnsi="Calibri" w:cs="Times New Roman"/>
                <w:color w:val="000000"/>
                <w:sz w:val="20"/>
                <w:szCs w:val="20"/>
                <w:lang w:eastAsia="es-CL"/>
              </w:rPr>
            </w:pPr>
          </w:p>
        </w:tc>
        <w:tc>
          <w:tcPr>
            <w:tcW w:w="2572" w:type="pct"/>
            <w:gridSpan w:val="5"/>
            <w:vMerge/>
            <w:tcBorders>
              <w:top w:val="single" w:sz="4" w:space="0" w:color="auto"/>
              <w:left w:val="single" w:sz="4" w:space="0" w:color="auto"/>
              <w:bottom w:val="single" w:sz="4" w:space="0" w:color="000000"/>
              <w:right w:val="single" w:sz="4" w:space="0" w:color="000000"/>
            </w:tcBorders>
            <w:vAlign w:val="center"/>
            <w:hideMark/>
          </w:tcPr>
          <w:p w14:paraId="48F9918C" w14:textId="77777777" w:rsidR="004E64B6" w:rsidRPr="00D75DC3" w:rsidRDefault="004E64B6" w:rsidP="004E64B6">
            <w:pPr>
              <w:spacing w:after="0" w:line="240" w:lineRule="auto"/>
              <w:rPr>
                <w:rFonts w:ascii="Calibri" w:eastAsia="Times New Roman" w:hAnsi="Calibri" w:cs="Times New Roman"/>
                <w:color w:val="000000"/>
                <w:sz w:val="20"/>
                <w:szCs w:val="20"/>
                <w:lang w:eastAsia="es-CL"/>
              </w:rPr>
            </w:pPr>
          </w:p>
        </w:tc>
      </w:tr>
      <w:tr w:rsidR="004E64B6" w:rsidRPr="00D75DC3" w14:paraId="6D6164B3" w14:textId="77777777" w:rsidTr="00672FD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19"/>
          <w:jc w:val="center"/>
        </w:trPr>
        <w:tc>
          <w:tcPr>
            <w:tcW w:w="2428" w:type="pct"/>
            <w:gridSpan w:val="4"/>
            <w:shd w:val="clear" w:color="auto" w:fill="auto"/>
            <w:noWrap/>
            <w:vAlign w:val="center"/>
            <w:hideMark/>
          </w:tcPr>
          <w:p w14:paraId="600388A1"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DB18830" wp14:editId="282CD82E">
                  <wp:extent cx="2527020" cy="1895475"/>
                  <wp:effectExtent l="0" t="0" r="6985" b="0"/>
                  <wp:docPr id="213" name="Imagen 213" descr="G:\Mi unidad\2017-2018 PHAM\IFA 2019\P2018\2-Inspección\20181016\Fotos\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Mi unidad\2017-2018 PHAM\IFA 2019\P2018\2-Inspección\20181016\Fotos\117.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532523" cy="1899603"/>
                          </a:xfrm>
                          <a:prstGeom prst="rect">
                            <a:avLst/>
                          </a:prstGeom>
                          <a:noFill/>
                          <a:ln>
                            <a:noFill/>
                          </a:ln>
                        </pic:spPr>
                      </pic:pic>
                    </a:graphicData>
                  </a:graphic>
                </wp:inline>
              </w:drawing>
            </w:r>
          </w:p>
        </w:tc>
        <w:tc>
          <w:tcPr>
            <w:tcW w:w="2572" w:type="pct"/>
            <w:gridSpan w:val="5"/>
            <w:shd w:val="clear" w:color="auto" w:fill="auto"/>
            <w:noWrap/>
            <w:vAlign w:val="center"/>
            <w:hideMark/>
          </w:tcPr>
          <w:p w14:paraId="029D736A"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B421241" wp14:editId="2423F65B">
                  <wp:extent cx="2527020" cy="1895475"/>
                  <wp:effectExtent l="0" t="0" r="6985" b="0"/>
                  <wp:docPr id="214" name="Imagen 214" descr="G:\Mi unidad\2017-2018 PHAM\IFA 2019\P2018\2-Inspección\20181016\Fotos\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Mi unidad\2017-2018 PHAM\IFA 2019\P2018\2-Inspección\20181016\Fotos\125.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532639" cy="1899690"/>
                          </a:xfrm>
                          <a:prstGeom prst="rect">
                            <a:avLst/>
                          </a:prstGeom>
                          <a:noFill/>
                          <a:ln>
                            <a:noFill/>
                          </a:ln>
                        </pic:spPr>
                      </pic:pic>
                    </a:graphicData>
                  </a:graphic>
                </wp:inline>
              </w:drawing>
            </w:r>
          </w:p>
        </w:tc>
      </w:tr>
      <w:tr w:rsidR="004E64B6" w:rsidRPr="00F10DC5" w14:paraId="65B933EA" w14:textId="77777777" w:rsidTr="00672FD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244" w:type="pct"/>
            <w:gridSpan w:val="2"/>
            <w:shd w:val="clear" w:color="auto" w:fill="auto"/>
            <w:noWrap/>
            <w:vAlign w:val="center"/>
            <w:hideMark/>
          </w:tcPr>
          <w:p w14:paraId="4C6113E6" w14:textId="566104D5" w:rsidR="004E64B6" w:rsidRPr="00480874" w:rsidRDefault="004E64B6" w:rsidP="004E64B6">
            <w:pPr>
              <w:spacing w:after="0" w:line="240" w:lineRule="auto"/>
              <w:contextualSpacing/>
              <w:outlineLvl w:val="1"/>
              <w:rPr>
                <w:rFonts w:ascii="Calibri" w:eastAsia="Times New Roman" w:hAnsi="Calibri" w:cs="Calibri"/>
                <w:b/>
                <w:color w:val="000000"/>
                <w:sz w:val="18"/>
                <w:szCs w:val="18"/>
                <w:highlight w:val="yellow"/>
                <w:lang w:eastAsia="es-CL"/>
              </w:rPr>
            </w:pPr>
            <w:bookmarkStart w:id="168" w:name="_Toc30701533"/>
            <w:bookmarkStart w:id="169" w:name="_Toc43995124"/>
            <w:r>
              <w:rPr>
                <w:rFonts w:ascii="Calibri" w:eastAsia="Calibri" w:hAnsi="Calibri" w:cs="Calibri"/>
                <w:b/>
                <w:sz w:val="18"/>
                <w:szCs w:val="20"/>
              </w:rPr>
              <w:t>Fotografía 8</w:t>
            </w:r>
            <w:r w:rsidRPr="00F10DC5">
              <w:rPr>
                <w:rFonts w:ascii="Calibri" w:eastAsia="Calibri" w:hAnsi="Calibri" w:cs="Calibri"/>
                <w:b/>
                <w:sz w:val="18"/>
                <w:szCs w:val="18"/>
              </w:rPr>
              <w:t>.</w:t>
            </w:r>
            <w:bookmarkEnd w:id="168"/>
            <w:bookmarkEnd w:id="169"/>
          </w:p>
        </w:tc>
        <w:tc>
          <w:tcPr>
            <w:tcW w:w="1184" w:type="pct"/>
            <w:gridSpan w:val="2"/>
            <w:shd w:val="clear" w:color="auto" w:fill="auto"/>
            <w:noWrap/>
            <w:vAlign w:val="center"/>
            <w:hideMark/>
          </w:tcPr>
          <w:p w14:paraId="43454C7A" w14:textId="77777777" w:rsidR="004E64B6" w:rsidRPr="00F10DC5" w:rsidRDefault="004E64B6" w:rsidP="004E64B6">
            <w:pPr>
              <w:spacing w:after="0" w:line="240" w:lineRule="auto"/>
              <w:rPr>
                <w:rFonts w:ascii="Calibri" w:eastAsia="Times New Roman" w:hAnsi="Calibri" w:cs="Times New Roman"/>
                <w:b/>
                <w:color w:val="000000"/>
                <w:sz w:val="18"/>
                <w:szCs w:val="18"/>
                <w:lang w:eastAsia="es-CL"/>
              </w:rPr>
            </w:pPr>
            <w:r w:rsidRPr="00F10DC5">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16</w:t>
            </w:r>
            <w:r w:rsidRPr="00D75DC3">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10</w:t>
            </w:r>
            <w:r w:rsidRPr="00D75DC3">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c>
          <w:tcPr>
            <w:tcW w:w="1325" w:type="pct"/>
            <w:gridSpan w:val="2"/>
            <w:shd w:val="clear" w:color="auto" w:fill="auto"/>
            <w:noWrap/>
            <w:vAlign w:val="center"/>
            <w:hideMark/>
          </w:tcPr>
          <w:p w14:paraId="5493A9B4" w14:textId="7157C0E6" w:rsidR="004E64B6" w:rsidRPr="00F10DC5" w:rsidRDefault="004E64B6" w:rsidP="004E64B6">
            <w:pPr>
              <w:spacing w:after="0" w:line="240" w:lineRule="auto"/>
              <w:contextualSpacing/>
              <w:outlineLvl w:val="1"/>
              <w:rPr>
                <w:rFonts w:ascii="Calibri" w:eastAsia="Calibri" w:hAnsi="Calibri" w:cs="Calibri"/>
                <w:b/>
                <w:sz w:val="18"/>
                <w:szCs w:val="18"/>
              </w:rPr>
            </w:pPr>
            <w:bookmarkStart w:id="170" w:name="_Toc30701534"/>
            <w:bookmarkStart w:id="171" w:name="_Toc43995125"/>
            <w:r w:rsidRPr="00F10DC5">
              <w:rPr>
                <w:rFonts w:ascii="Calibri" w:eastAsia="Calibri" w:hAnsi="Calibri" w:cs="Calibri"/>
                <w:b/>
                <w:sz w:val="18"/>
                <w:szCs w:val="20"/>
              </w:rPr>
              <w:t xml:space="preserve">Fotografía </w:t>
            </w:r>
            <w:r>
              <w:rPr>
                <w:rFonts w:ascii="Calibri" w:eastAsia="Calibri" w:hAnsi="Calibri" w:cs="Calibri"/>
                <w:b/>
                <w:sz w:val="18"/>
                <w:szCs w:val="20"/>
              </w:rPr>
              <w:t>9</w:t>
            </w:r>
            <w:r w:rsidRPr="00F10DC5">
              <w:rPr>
                <w:rFonts w:ascii="Calibri" w:eastAsia="Calibri" w:hAnsi="Calibri" w:cs="Calibri"/>
                <w:b/>
                <w:sz w:val="18"/>
                <w:szCs w:val="18"/>
              </w:rPr>
              <w:t>.</w:t>
            </w:r>
            <w:bookmarkEnd w:id="170"/>
            <w:bookmarkEnd w:id="171"/>
          </w:p>
        </w:tc>
        <w:tc>
          <w:tcPr>
            <w:tcW w:w="1247" w:type="pct"/>
            <w:gridSpan w:val="3"/>
            <w:shd w:val="clear" w:color="auto" w:fill="auto"/>
            <w:noWrap/>
            <w:vAlign w:val="center"/>
            <w:hideMark/>
          </w:tcPr>
          <w:p w14:paraId="3FE23FDF" w14:textId="77777777" w:rsidR="004E64B6" w:rsidRPr="00F10DC5" w:rsidRDefault="004E64B6" w:rsidP="004E64B6">
            <w:pPr>
              <w:spacing w:after="0" w:line="240" w:lineRule="auto"/>
              <w:rPr>
                <w:rFonts w:ascii="Calibri" w:eastAsia="Times New Roman" w:hAnsi="Calibri" w:cs="Times New Roman"/>
                <w:b/>
                <w:color w:val="000000"/>
                <w:sz w:val="18"/>
                <w:szCs w:val="18"/>
                <w:lang w:eastAsia="es-CL"/>
              </w:rPr>
            </w:pPr>
            <w:r w:rsidRPr="00F10DC5">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16</w:t>
            </w:r>
            <w:r w:rsidRPr="00D75DC3">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10</w:t>
            </w:r>
            <w:r w:rsidRPr="00D75DC3">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8</w:t>
            </w:r>
          </w:p>
        </w:tc>
      </w:tr>
      <w:tr w:rsidR="004E64B6" w:rsidRPr="00480874" w14:paraId="6148790E" w14:textId="77777777" w:rsidTr="00672FD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147" w:type="pct"/>
            <w:shd w:val="clear" w:color="auto" w:fill="auto"/>
            <w:noWrap/>
            <w:vAlign w:val="center"/>
            <w:hideMark/>
          </w:tcPr>
          <w:p w14:paraId="0D09730D" w14:textId="77777777" w:rsidR="004E64B6" w:rsidRPr="00480874" w:rsidRDefault="004E64B6" w:rsidP="004E64B6">
            <w:pPr>
              <w:spacing w:after="0" w:line="240" w:lineRule="auto"/>
              <w:rPr>
                <w:rFonts w:ascii="Calibri" w:eastAsia="Times New Roman" w:hAnsi="Calibri" w:cs="Times New Roman"/>
                <w:b/>
                <w:color w:val="000000"/>
                <w:sz w:val="18"/>
                <w:szCs w:val="18"/>
                <w:highlight w:val="yellow"/>
                <w:lang w:eastAsia="es-CL"/>
              </w:rPr>
            </w:pPr>
            <w:r w:rsidRPr="00712EA8">
              <w:rPr>
                <w:rFonts w:ascii="Calibri" w:eastAsia="Times New Roman" w:hAnsi="Calibri" w:cs="Times New Roman"/>
                <w:b/>
                <w:color w:val="000000"/>
                <w:sz w:val="18"/>
                <w:szCs w:val="18"/>
                <w:lang w:eastAsia="es-CL"/>
              </w:rPr>
              <w:t xml:space="preserve">Coordenadas DATUM WGS84 HUSO </w:t>
            </w:r>
            <w:r w:rsidRPr="00712EA8">
              <w:rPr>
                <w:rFonts w:ascii="Calibri" w:eastAsia="Times New Roman" w:hAnsi="Calibri" w:cs="Times New Roman"/>
                <w:b/>
                <w:sz w:val="18"/>
                <w:szCs w:val="18"/>
                <w:lang w:eastAsia="es-CL"/>
              </w:rPr>
              <w:t>19s</w:t>
            </w:r>
          </w:p>
        </w:tc>
        <w:tc>
          <w:tcPr>
            <w:tcW w:w="626" w:type="pct"/>
            <w:gridSpan w:val="2"/>
            <w:shd w:val="clear" w:color="auto" w:fill="auto"/>
            <w:noWrap/>
            <w:vAlign w:val="center"/>
            <w:hideMark/>
          </w:tcPr>
          <w:p w14:paraId="3E8F616F"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Norte:</w:t>
            </w:r>
            <w:r w:rsidRPr="00712EA8">
              <w:rPr>
                <w:rFonts w:ascii="Calibri" w:eastAsia="Times New Roman" w:hAnsi="Calibri" w:cs="Times New Roman"/>
                <w:color w:val="000000"/>
                <w:sz w:val="18"/>
                <w:szCs w:val="18"/>
                <w:lang w:eastAsia="es-CL"/>
              </w:rPr>
              <w:t xml:space="preserve"> 6.259.</w:t>
            </w:r>
            <w:r>
              <w:rPr>
                <w:rFonts w:ascii="Calibri" w:eastAsia="Times New Roman" w:hAnsi="Calibri" w:cs="Times New Roman"/>
                <w:color w:val="000000"/>
                <w:sz w:val="18"/>
                <w:szCs w:val="18"/>
                <w:lang w:eastAsia="es-CL"/>
              </w:rPr>
              <w:t>678</w:t>
            </w:r>
            <w:r w:rsidRPr="00712EA8">
              <w:rPr>
                <w:rFonts w:ascii="Calibri" w:eastAsia="Times New Roman" w:hAnsi="Calibri" w:cs="Times New Roman"/>
                <w:color w:val="000000"/>
                <w:sz w:val="18"/>
                <w:szCs w:val="18"/>
                <w:lang w:eastAsia="es-CL"/>
              </w:rPr>
              <w:t xml:space="preserve"> m</w:t>
            </w:r>
          </w:p>
        </w:tc>
        <w:tc>
          <w:tcPr>
            <w:tcW w:w="655" w:type="pct"/>
            <w:shd w:val="clear" w:color="auto" w:fill="auto"/>
            <w:noWrap/>
            <w:vAlign w:val="center"/>
            <w:hideMark/>
          </w:tcPr>
          <w:p w14:paraId="1D99C381"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Este:</w:t>
            </w:r>
            <w:r w:rsidRPr="00712EA8">
              <w:rPr>
                <w:rFonts w:ascii="Calibri" w:eastAsia="Times New Roman" w:hAnsi="Calibri" w:cs="Times New Roman"/>
                <w:color w:val="000000"/>
                <w:sz w:val="18"/>
                <w:szCs w:val="18"/>
                <w:lang w:eastAsia="es-CL"/>
              </w:rPr>
              <w:t xml:space="preserve"> 406.9</w:t>
            </w:r>
            <w:r>
              <w:rPr>
                <w:rFonts w:ascii="Calibri" w:eastAsia="Times New Roman" w:hAnsi="Calibri" w:cs="Times New Roman"/>
                <w:color w:val="000000"/>
                <w:sz w:val="18"/>
                <w:szCs w:val="18"/>
                <w:lang w:eastAsia="es-CL"/>
              </w:rPr>
              <w:t>42</w:t>
            </w:r>
            <w:r w:rsidRPr="00712EA8">
              <w:rPr>
                <w:rFonts w:ascii="Calibri" w:eastAsia="Times New Roman" w:hAnsi="Calibri" w:cs="Times New Roman"/>
                <w:color w:val="000000"/>
                <w:sz w:val="18"/>
                <w:szCs w:val="18"/>
                <w:lang w:eastAsia="es-CL"/>
              </w:rPr>
              <w:t xml:space="preserve"> m</w:t>
            </w:r>
          </w:p>
        </w:tc>
        <w:tc>
          <w:tcPr>
            <w:tcW w:w="1147" w:type="pct"/>
            <w:shd w:val="clear" w:color="auto" w:fill="auto"/>
            <w:noWrap/>
            <w:vAlign w:val="center"/>
            <w:hideMark/>
          </w:tcPr>
          <w:p w14:paraId="2EEE0016"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 xml:space="preserve">Coordenadas DATUM WGS84 HUSO </w:t>
            </w:r>
            <w:r w:rsidRPr="00712EA8">
              <w:rPr>
                <w:rFonts w:ascii="Calibri" w:eastAsia="Times New Roman" w:hAnsi="Calibri" w:cs="Times New Roman"/>
                <w:b/>
                <w:sz w:val="18"/>
                <w:szCs w:val="18"/>
                <w:lang w:eastAsia="es-CL"/>
              </w:rPr>
              <w:t>19s</w:t>
            </w:r>
          </w:p>
        </w:tc>
        <w:tc>
          <w:tcPr>
            <w:tcW w:w="789" w:type="pct"/>
            <w:gridSpan w:val="3"/>
            <w:shd w:val="clear" w:color="auto" w:fill="auto"/>
            <w:noWrap/>
            <w:vAlign w:val="center"/>
            <w:hideMark/>
          </w:tcPr>
          <w:p w14:paraId="7B8605C2"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Norte:</w:t>
            </w:r>
            <w:r w:rsidRPr="00712EA8">
              <w:rPr>
                <w:rFonts w:ascii="Calibri" w:eastAsia="Times New Roman" w:hAnsi="Calibri" w:cs="Times New Roman"/>
                <w:color w:val="000000"/>
                <w:sz w:val="18"/>
                <w:szCs w:val="18"/>
                <w:lang w:eastAsia="es-CL"/>
              </w:rPr>
              <w:t xml:space="preserve"> 6.260.376 m</w:t>
            </w:r>
          </w:p>
        </w:tc>
        <w:tc>
          <w:tcPr>
            <w:tcW w:w="637" w:type="pct"/>
            <w:shd w:val="clear" w:color="auto" w:fill="auto"/>
            <w:noWrap/>
            <w:vAlign w:val="center"/>
            <w:hideMark/>
          </w:tcPr>
          <w:p w14:paraId="5F97E567" w14:textId="77777777" w:rsidR="004E64B6" w:rsidRPr="00712EA8" w:rsidRDefault="004E64B6" w:rsidP="004E64B6">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Este:</w:t>
            </w:r>
            <w:r w:rsidRPr="00712EA8">
              <w:rPr>
                <w:rFonts w:ascii="Calibri" w:eastAsia="Times New Roman" w:hAnsi="Calibri" w:cs="Times New Roman"/>
                <w:color w:val="000000"/>
                <w:sz w:val="18"/>
                <w:szCs w:val="18"/>
                <w:lang w:eastAsia="es-CL"/>
              </w:rPr>
              <w:t xml:space="preserve"> 406.531 m</w:t>
            </w:r>
          </w:p>
        </w:tc>
      </w:tr>
      <w:tr w:rsidR="004E64B6" w:rsidRPr="00480874" w14:paraId="03BC2BA6" w14:textId="77777777" w:rsidTr="00672FD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0"/>
          <w:jc w:val="center"/>
        </w:trPr>
        <w:tc>
          <w:tcPr>
            <w:tcW w:w="2428" w:type="pct"/>
            <w:gridSpan w:val="4"/>
            <w:vMerge w:val="restart"/>
            <w:shd w:val="clear" w:color="auto" w:fill="auto"/>
            <w:hideMark/>
          </w:tcPr>
          <w:p w14:paraId="345909B8" w14:textId="77777777" w:rsidR="004E64B6" w:rsidRPr="00480874" w:rsidRDefault="004E64B6" w:rsidP="004E64B6">
            <w:pPr>
              <w:spacing w:after="0" w:line="240" w:lineRule="auto"/>
              <w:rPr>
                <w:rFonts w:ascii="Calibri" w:eastAsia="Times New Roman" w:hAnsi="Calibri" w:cs="Times New Roman"/>
                <w:b/>
                <w:color w:val="000000"/>
                <w:sz w:val="18"/>
                <w:szCs w:val="18"/>
                <w:highlight w:val="yellow"/>
                <w:lang w:eastAsia="es-CL"/>
              </w:rPr>
            </w:pPr>
            <w:r w:rsidRPr="00A222A6">
              <w:rPr>
                <w:rFonts w:ascii="Calibri" w:eastAsia="Times New Roman" w:hAnsi="Calibri" w:cs="Times New Roman"/>
                <w:b/>
                <w:color w:val="000000"/>
                <w:sz w:val="18"/>
                <w:szCs w:val="18"/>
                <w:lang w:eastAsia="es-CL"/>
              </w:rPr>
              <w:t>Descripción medio de prueba:</w:t>
            </w:r>
            <w:r w:rsidRPr="00A222A6">
              <w:rPr>
                <w:rFonts w:ascii="Calibri" w:eastAsia="Times New Roman" w:hAnsi="Calibri" w:cs="Times New Roman"/>
                <w:color w:val="000000"/>
                <w:sz w:val="18"/>
                <w:szCs w:val="18"/>
                <w:lang w:eastAsia="es-CL"/>
              </w:rPr>
              <w:t xml:space="preserve"> Acopio de Vega cerca de Bocatoma Colina</w:t>
            </w:r>
            <w:r>
              <w:rPr>
                <w:rFonts w:ascii="Calibri" w:eastAsia="Times New Roman" w:hAnsi="Calibri" w:cs="Times New Roman"/>
                <w:color w:val="000000"/>
                <w:sz w:val="18"/>
                <w:szCs w:val="18"/>
                <w:lang w:eastAsia="es-CL"/>
              </w:rPr>
              <w:t>.</w:t>
            </w:r>
          </w:p>
        </w:tc>
        <w:tc>
          <w:tcPr>
            <w:tcW w:w="2572" w:type="pct"/>
            <w:gridSpan w:val="5"/>
            <w:vMerge w:val="restart"/>
            <w:shd w:val="clear" w:color="auto" w:fill="auto"/>
            <w:hideMark/>
          </w:tcPr>
          <w:p w14:paraId="56D6A671" w14:textId="77777777" w:rsidR="004E64B6" w:rsidRPr="00480874" w:rsidRDefault="004E64B6" w:rsidP="004E64B6">
            <w:pPr>
              <w:spacing w:after="0" w:line="240" w:lineRule="auto"/>
              <w:rPr>
                <w:rFonts w:ascii="Calibri" w:eastAsia="Times New Roman" w:hAnsi="Calibri" w:cs="Times New Roman"/>
                <w:b/>
                <w:color w:val="000000"/>
                <w:sz w:val="18"/>
                <w:szCs w:val="18"/>
                <w:highlight w:val="yellow"/>
                <w:lang w:eastAsia="es-CL"/>
              </w:rPr>
            </w:pPr>
            <w:r w:rsidRPr="00A222A6">
              <w:rPr>
                <w:rFonts w:ascii="Calibri" w:eastAsia="Times New Roman" w:hAnsi="Calibri" w:cs="Times New Roman"/>
                <w:b/>
                <w:color w:val="000000"/>
                <w:sz w:val="18"/>
                <w:szCs w:val="18"/>
                <w:lang w:eastAsia="es-CL"/>
              </w:rPr>
              <w:t>Descripción medio de prueba:</w:t>
            </w:r>
            <w:r w:rsidRPr="00A222A6">
              <w:rPr>
                <w:rFonts w:ascii="Calibri" w:eastAsia="Times New Roman" w:hAnsi="Calibri" w:cs="Times New Roman"/>
                <w:color w:val="000000"/>
                <w:sz w:val="18"/>
                <w:szCs w:val="18"/>
                <w:lang w:eastAsia="es-CL"/>
              </w:rPr>
              <w:t xml:space="preserve"> Letrero “Área de restricción no intervenir” cerca de la Bocatoma Las Placas.</w:t>
            </w:r>
          </w:p>
        </w:tc>
      </w:tr>
      <w:tr w:rsidR="004E64B6" w:rsidRPr="00D75DC3" w14:paraId="7A3A9637" w14:textId="77777777" w:rsidTr="00672FD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0"/>
          <w:jc w:val="center"/>
        </w:trPr>
        <w:tc>
          <w:tcPr>
            <w:tcW w:w="2428" w:type="pct"/>
            <w:gridSpan w:val="4"/>
            <w:vMerge/>
            <w:vAlign w:val="center"/>
            <w:hideMark/>
          </w:tcPr>
          <w:p w14:paraId="64E336AD" w14:textId="77777777" w:rsidR="004E64B6" w:rsidRPr="00D75DC3" w:rsidRDefault="004E64B6" w:rsidP="004E64B6">
            <w:pPr>
              <w:spacing w:after="0" w:line="240" w:lineRule="auto"/>
              <w:rPr>
                <w:rFonts w:ascii="Calibri" w:eastAsia="Times New Roman" w:hAnsi="Calibri" w:cs="Times New Roman"/>
                <w:color w:val="000000"/>
                <w:sz w:val="20"/>
                <w:szCs w:val="20"/>
                <w:lang w:eastAsia="es-CL"/>
              </w:rPr>
            </w:pPr>
          </w:p>
        </w:tc>
        <w:tc>
          <w:tcPr>
            <w:tcW w:w="2572" w:type="pct"/>
            <w:gridSpan w:val="5"/>
            <w:vMerge/>
            <w:vAlign w:val="center"/>
            <w:hideMark/>
          </w:tcPr>
          <w:p w14:paraId="7BB56D9A" w14:textId="77777777" w:rsidR="004E64B6" w:rsidRPr="00D75DC3" w:rsidRDefault="004E64B6" w:rsidP="004E64B6">
            <w:pPr>
              <w:spacing w:after="0" w:line="240" w:lineRule="auto"/>
              <w:rPr>
                <w:rFonts w:ascii="Calibri" w:eastAsia="Times New Roman" w:hAnsi="Calibri" w:cs="Times New Roman"/>
                <w:color w:val="000000"/>
                <w:sz w:val="20"/>
                <w:szCs w:val="20"/>
                <w:lang w:eastAsia="es-CL"/>
              </w:rPr>
            </w:pPr>
          </w:p>
        </w:tc>
      </w:tr>
    </w:tbl>
    <w:p w14:paraId="34A1C420" w14:textId="77777777" w:rsidR="004E64B6" w:rsidRDefault="004E64B6" w:rsidP="004E64B6"/>
    <w:p w14:paraId="3CEDDB1D" w14:textId="77777777" w:rsidR="004E64B6" w:rsidRDefault="004E64B6" w:rsidP="004E64B6"/>
    <w:p w14:paraId="0BFBB910" w14:textId="77777777" w:rsidR="004E64B6" w:rsidRPr="00DA26D1" w:rsidRDefault="004E64B6" w:rsidP="004E64B6"/>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725B5762"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F73FE7"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D75DC3">
              <w:rPr>
                <w:rFonts w:ascii="Calibri" w:eastAsia="Calibri" w:hAnsi="Calibri" w:cs="Times New Roman"/>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2FED6C31" w14:textId="77777777" w:rsidTr="00672FD6">
        <w:trPr>
          <w:trHeight w:val="3676"/>
          <w:jc w:val="center"/>
        </w:trPr>
        <w:tc>
          <w:tcPr>
            <w:tcW w:w="5000" w:type="pct"/>
            <w:gridSpan w:val="2"/>
            <w:tcBorders>
              <w:top w:val="nil"/>
              <w:left w:val="single" w:sz="4" w:space="0" w:color="auto"/>
              <w:right w:val="single" w:sz="4" w:space="0" w:color="auto"/>
            </w:tcBorders>
            <w:shd w:val="clear" w:color="auto" w:fill="auto"/>
            <w:noWrap/>
            <w:vAlign w:val="center"/>
            <w:hideMark/>
          </w:tcPr>
          <w:p w14:paraId="35343BF8"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682EC5B" wp14:editId="17B25A3E">
                  <wp:extent cx="7066483" cy="4572491"/>
                  <wp:effectExtent l="0" t="0" r="127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119_6411 Volcan.jpg"/>
                          <pic:cNvPicPr/>
                        </pic:nvPicPr>
                        <pic:blipFill>
                          <a:blip r:embed="rId45" cstate="print">
                            <a:extLst>
                              <a:ext uri="{28A0092B-C50C-407E-A947-70E740481C1C}">
                                <a14:useLocalDpi xmlns:a14="http://schemas.microsoft.com/office/drawing/2010/main"/>
                              </a:ext>
                            </a:extLst>
                          </a:blip>
                          <a:stretch>
                            <a:fillRect/>
                          </a:stretch>
                        </pic:blipFill>
                        <pic:spPr>
                          <a:xfrm>
                            <a:off x="0" y="0"/>
                            <a:ext cx="7076690" cy="4579096"/>
                          </a:xfrm>
                          <a:prstGeom prst="rect">
                            <a:avLst/>
                          </a:prstGeom>
                        </pic:spPr>
                      </pic:pic>
                    </a:graphicData>
                  </a:graphic>
                </wp:inline>
              </w:drawing>
            </w:r>
          </w:p>
        </w:tc>
      </w:tr>
      <w:tr w:rsidR="004E64B6" w:rsidRPr="00D75DC3" w14:paraId="0DC40006"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425C5823" w14:textId="77777777"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72" w:name="_Toc30701535"/>
            <w:bookmarkStart w:id="173" w:name="_Toc43995126"/>
            <w:r>
              <w:rPr>
                <w:rFonts w:ascii="Calibri" w:eastAsia="Calibri" w:hAnsi="Calibri" w:cs="Calibri"/>
                <w:b/>
                <w:sz w:val="18"/>
                <w:szCs w:val="20"/>
              </w:rPr>
              <w:t>Imagen 2.</w:t>
            </w:r>
            <w:bookmarkEnd w:id="172"/>
            <w:bookmarkEnd w:id="173"/>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AE035D"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w:t>
            </w:r>
          </w:p>
        </w:tc>
      </w:tr>
      <w:tr w:rsidR="004E64B6" w:rsidRPr="00D75DC3" w14:paraId="08D1B778"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34195C3" w14:textId="77777777" w:rsidR="004E64B6" w:rsidRDefault="004E64B6" w:rsidP="004E64B6">
            <w:pPr>
              <w:spacing w:after="0" w:line="240" w:lineRule="auto"/>
              <w:rPr>
                <w:rFonts w:ascii="Calibri" w:eastAsia="Times New Roman" w:hAnsi="Calibri" w:cs="Times New Roman"/>
                <w:color w:val="000000"/>
                <w:sz w:val="18"/>
                <w:szCs w:val="18"/>
                <w:lang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Áreas de restricción sector Cuenca Superior Río Volcán. </w:t>
            </w:r>
          </w:p>
          <w:p w14:paraId="761B1A6D"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 xml:space="preserve">Fuente: </w:t>
            </w:r>
            <w:r w:rsidRPr="0068656E">
              <w:rPr>
                <w:rFonts w:ascii="Calibri" w:eastAsia="Times New Roman" w:hAnsi="Calibri" w:cs="Times New Roman"/>
                <w:color w:val="000000"/>
                <w:sz w:val="18"/>
                <w:szCs w:val="18"/>
                <w:lang w:eastAsia="es-CL"/>
              </w:rPr>
              <w:t>“Informe técnico Estado área de restricción Proyecto Hidroeléctrico Alto Maipo”</w:t>
            </w:r>
            <w:r>
              <w:rPr>
                <w:rFonts w:ascii="Calibri" w:eastAsia="Times New Roman" w:hAnsi="Calibri" w:cs="Times New Roman"/>
                <w:color w:val="000000"/>
                <w:sz w:val="18"/>
                <w:szCs w:val="18"/>
                <w:lang w:eastAsia="es-CL"/>
              </w:rPr>
              <w:t xml:space="preserve">. </w:t>
            </w:r>
          </w:p>
        </w:tc>
      </w:tr>
    </w:tbl>
    <w:p w14:paraId="70783169" w14:textId="77777777" w:rsidR="004E64B6" w:rsidRDefault="004E64B6" w:rsidP="004E64B6">
      <w:pPr>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3170D1D3"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9F684A"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D75DC3">
              <w:rPr>
                <w:rFonts w:ascii="Calibri" w:eastAsia="Calibri" w:hAnsi="Calibri" w:cs="Times New Roman"/>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1CE1BC81" w14:textId="77777777" w:rsidTr="00672FD6">
        <w:trPr>
          <w:trHeight w:val="3676"/>
          <w:jc w:val="center"/>
        </w:trPr>
        <w:tc>
          <w:tcPr>
            <w:tcW w:w="5000" w:type="pct"/>
            <w:gridSpan w:val="2"/>
            <w:tcBorders>
              <w:top w:val="nil"/>
              <w:left w:val="single" w:sz="4" w:space="0" w:color="auto"/>
              <w:right w:val="single" w:sz="4" w:space="0" w:color="auto"/>
            </w:tcBorders>
            <w:shd w:val="clear" w:color="auto" w:fill="auto"/>
            <w:noWrap/>
            <w:vAlign w:val="center"/>
            <w:hideMark/>
          </w:tcPr>
          <w:p w14:paraId="502E578E"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sidRPr="00BE355A">
              <w:rPr>
                <w:rFonts w:ascii="Calibri" w:eastAsia="Times New Roman" w:hAnsi="Calibri" w:cs="Times New Roman"/>
                <w:noProof/>
                <w:color w:val="000000"/>
                <w:sz w:val="20"/>
                <w:szCs w:val="20"/>
                <w:lang w:eastAsia="es-CL"/>
              </w:rPr>
              <w:drawing>
                <wp:inline distT="0" distB="0" distL="0" distR="0" wp14:anchorId="303CC7AE" wp14:editId="483A8402">
                  <wp:extent cx="7486650" cy="4667296"/>
                  <wp:effectExtent l="0" t="0" r="0" b="0"/>
                  <wp:docPr id="22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46">
                            <a:extLst>
                              <a:ext uri="{28A0092B-C50C-407E-A947-70E740481C1C}">
                                <a14:useLocalDpi xmlns:a14="http://schemas.microsoft.com/office/drawing/2010/main"/>
                              </a:ext>
                            </a:extLst>
                          </a:blip>
                          <a:stretch>
                            <a:fillRect/>
                          </a:stretch>
                        </pic:blipFill>
                        <pic:spPr>
                          <a:xfrm>
                            <a:off x="0" y="0"/>
                            <a:ext cx="7501194" cy="4676363"/>
                          </a:xfrm>
                          <a:prstGeom prst="rect">
                            <a:avLst/>
                          </a:prstGeom>
                        </pic:spPr>
                      </pic:pic>
                    </a:graphicData>
                  </a:graphic>
                </wp:inline>
              </w:drawing>
            </w:r>
          </w:p>
        </w:tc>
      </w:tr>
      <w:tr w:rsidR="004E64B6" w:rsidRPr="00D75DC3" w14:paraId="2EEE61EF"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1B095325" w14:textId="326A3C47"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74" w:name="_Toc30701536"/>
            <w:bookmarkStart w:id="175" w:name="_Toc43995127"/>
            <w:r w:rsidRPr="0068656E">
              <w:rPr>
                <w:rFonts w:ascii="Calibri" w:eastAsia="Calibri" w:hAnsi="Calibri" w:cs="Calibri"/>
                <w:b/>
                <w:sz w:val="18"/>
                <w:szCs w:val="20"/>
              </w:rPr>
              <w:t xml:space="preserve">Figura </w:t>
            </w:r>
            <w:r>
              <w:rPr>
                <w:rFonts w:ascii="Calibri" w:eastAsia="Calibri" w:hAnsi="Calibri" w:cs="Calibri"/>
                <w:b/>
                <w:sz w:val="18"/>
                <w:szCs w:val="20"/>
              </w:rPr>
              <w:t>27</w:t>
            </w:r>
            <w:r w:rsidRPr="0068656E">
              <w:rPr>
                <w:rFonts w:ascii="Calibri" w:eastAsia="Calibri" w:hAnsi="Calibri" w:cs="Calibri"/>
                <w:b/>
                <w:sz w:val="18"/>
                <w:szCs w:val="20"/>
              </w:rPr>
              <w:t>.</w:t>
            </w:r>
            <w:bookmarkEnd w:id="174"/>
            <w:bookmarkEnd w:id="175"/>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C76159"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w:t>
            </w:r>
          </w:p>
        </w:tc>
      </w:tr>
      <w:tr w:rsidR="004E64B6" w:rsidRPr="00D75DC3" w14:paraId="6833B4D2"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A2FD60F"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Letreros sobre la de restricción a las zonas del sector de vega, ubicados entre Bocatoma La Engorda y Bocatoma Colina. </w:t>
            </w:r>
          </w:p>
        </w:tc>
      </w:tr>
    </w:tbl>
    <w:p w14:paraId="22ACBF0C" w14:textId="77777777" w:rsidR="004E64B6" w:rsidRDefault="004E64B6" w:rsidP="004E64B6">
      <w:pPr>
        <w:rPr>
          <w:rFonts w:ascii="Calibri" w:eastAsia="Calibri" w:hAnsi="Calibri" w:cs="Calibri"/>
          <w:b/>
          <w:sz w:val="24"/>
          <w:szCs w:val="20"/>
        </w:rPr>
      </w:pPr>
    </w:p>
    <w:p w14:paraId="50200753" w14:textId="77777777" w:rsidR="00672FD6" w:rsidRDefault="00672FD6" w:rsidP="004E64B6">
      <w:pPr>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390"/>
        <w:gridCol w:w="10172"/>
      </w:tblGrid>
      <w:tr w:rsidR="004E64B6" w:rsidRPr="00D75DC3" w14:paraId="5C4022C6"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29F245" w14:textId="77777777" w:rsidR="004E64B6" w:rsidRPr="00D75DC3" w:rsidRDefault="004E64B6" w:rsidP="004E64B6">
            <w:pPr>
              <w:spacing w:after="0" w:line="240" w:lineRule="auto"/>
              <w:jc w:val="center"/>
              <w:rPr>
                <w:rFonts w:ascii="Calibri" w:eastAsia="Times New Roman" w:hAnsi="Calibri" w:cs="Times New Roman"/>
                <w:b/>
                <w:bCs/>
                <w:color w:val="000000"/>
                <w:sz w:val="20"/>
                <w:szCs w:val="20"/>
                <w:lang w:eastAsia="es-CL"/>
              </w:rPr>
            </w:pPr>
            <w:r w:rsidRPr="00D75DC3">
              <w:rPr>
                <w:rFonts w:ascii="Calibri" w:eastAsia="Calibri" w:hAnsi="Calibri" w:cs="Times New Roman"/>
              </w:rPr>
              <w:br w:type="page"/>
            </w:r>
            <w:r w:rsidRPr="00D75DC3">
              <w:rPr>
                <w:rFonts w:ascii="Calibri" w:eastAsia="Times New Roman" w:hAnsi="Calibri" w:cs="Times New Roman"/>
                <w:b/>
                <w:bCs/>
                <w:color w:val="000000"/>
                <w:sz w:val="20"/>
                <w:szCs w:val="20"/>
                <w:lang w:eastAsia="es-CL"/>
              </w:rPr>
              <w:t xml:space="preserve">Registros </w:t>
            </w:r>
          </w:p>
        </w:tc>
      </w:tr>
      <w:tr w:rsidR="004E64B6" w:rsidRPr="00D75DC3" w14:paraId="6E00638C" w14:textId="77777777" w:rsidTr="00672FD6">
        <w:trPr>
          <w:trHeight w:val="3676"/>
          <w:jc w:val="center"/>
        </w:trPr>
        <w:tc>
          <w:tcPr>
            <w:tcW w:w="5000" w:type="pct"/>
            <w:gridSpan w:val="2"/>
            <w:tcBorders>
              <w:top w:val="nil"/>
              <w:left w:val="single" w:sz="4" w:space="0" w:color="auto"/>
              <w:right w:val="single" w:sz="4" w:space="0" w:color="auto"/>
            </w:tcBorders>
            <w:shd w:val="clear" w:color="auto" w:fill="auto"/>
            <w:noWrap/>
            <w:vAlign w:val="center"/>
            <w:hideMark/>
          </w:tcPr>
          <w:p w14:paraId="2382DA60" w14:textId="77777777" w:rsidR="004E64B6" w:rsidRPr="00D75DC3" w:rsidRDefault="004E64B6" w:rsidP="004E64B6">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2557252" wp14:editId="530FABAC">
                  <wp:extent cx="8155173" cy="4609446"/>
                  <wp:effectExtent l="0" t="0" r="0" b="127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8176660" cy="4621591"/>
                          </a:xfrm>
                          <a:prstGeom prst="rect">
                            <a:avLst/>
                          </a:prstGeom>
                          <a:ln>
                            <a:noFill/>
                          </a:ln>
                          <a:extLst>
                            <a:ext uri="{53640926-AAD7-44D8-BBD7-CCE9431645EC}">
                              <a14:shadowObscured xmlns:a14="http://schemas.microsoft.com/office/drawing/2010/main"/>
                            </a:ext>
                          </a:extLst>
                        </pic:spPr>
                      </pic:pic>
                    </a:graphicData>
                  </a:graphic>
                </wp:inline>
              </w:drawing>
            </w:r>
          </w:p>
        </w:tc>
      </w:tr>
      <w:tr w:rsidR="004E64B6" w:rsidRPr="00D75DC3" w14:paraId="3C1B8ED5"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1FF7E76D" w14:textId="77777777" w:rsidR="004E64B6" w:rsidRPr="00D75DC3" w:rsidRDefault="004E64B6" w:rsidP="004E64B6">
            <w:pPr>
              <w:spacing w:after="0" w:line="240" w:lineRule="auto"/>
              <w:contextualSpacing/>
              <w:outlineLvl w:val="1"/>
              <w:rPr>
                <w:rFonts w:ascii="Calibri" w:eastAsia="Times New Roman" w:hAnsi="Calibri" w:cs="Calibri"/>
                <w:b/>
                <w:color w:val="000000"/>
                <w:sz w:val="18"/>
                <w:szCs w:val="18"/>
                <w:lang w:eastAsia="es-CL"/>
              </w:rPr>
            </w:pPr>
            <w:bookmarkStart w:id="176" w:name="_Toc30701537"/>
            <w:bookmarkStart w:id="177" w:name="_Toc43995128"/>
            <w:r w:rsidRPr="0068656E">
              <w:rPr>
                <w:rFonts w:ascii="Calibri" w:eastAsia="Calibri" w:hAnsi="Calibri" w:cs="Calibri"/>
                <w:b/>
                <w:sz w:val="18"/>
                <w:szCs w:val="20"/>
              </w:rPr>
              <w:t>Imagen 3.</w:t>
            </w:r>
            <w:bookmarkEnd w:id="176"/>
            <w:bookmarkEnd w:id="177"/>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75F3ED"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w:t>
            </w:r>
          </w:p>
        </w:tc>
      </w:tr>
      <w:tr w:rsidR="004E64B6" w:rsidRPr="00D75DC3" w14:paraId="0072887A"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8436304" w14:textId="77777777" w:rsidR="004E64B6" w:rsidRDefault="004E64B6" w:rsidP="004E64B6">
            <w:pPr>
              <w:spacing w:after="0" w:line="240" w:lineRule="auto"/>
              <w:rPr>
                <w:rFonts w:ascii="Calibri" w:eastAsia="Times New Roman" w:hAnsi="Calibri" w:cs="Times New Roman"/>
                <w:color w:val="000000"/>
                <w:sz w:val="18"/>
                <w:szCs w:val="18"/>
                <w:lang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Identificación de los sectores de acopio de vega y suelo. </w:t>
            </w:r>
          </w:p>
          <w:p w14:paraId="1C3A3791" w14:textId="77777777" w:rsidR="004E64B6" w:rsidRPr="00D75DC3" w:rsidRDefault="004E64B6" w:rsidP="004E64B6">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 xml:space="preserve">Fuente: Informe acopio suelo sector La Engorda del titular. </w:t>
            </w:r>
          </w:p>
        </w:tc>
      </w:tr>
    </w:tbl>
    <w:p w14:paraId="44EA58C8" w14:textId="77777777" w:rsidR="004E64B6" w:rsidRDefault="004E64B6" w:rsidP="004E64B6">
      <w:pPr>
        <w:rPr>
          <w:rFonts w:ascii="Calibri" w:eastAsia="Calibri" w:hAnsi="Calibri" w:cs="Calibri"/>
          <w:b/>
          <w:sz w:val="24"/>
          <w:szCs w:val="20"/>
        </w:rPr>
      </w:pPr>
    </w:p>
    <w:p w14:paraId="6D5CCDCA" w14:textId="77777777" w:rsidR="004E64B6" w:rsidRDefault="004E64B6" w:rsidP="004E64B6">
      <w:pPr>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3768"/>
        <w:gridCol w:w="9794"/>
      </w:tblGrid>
      <w:tr w:rsidR="004E64B6" w:rsidRPr="00EB688F" w14:paraId="4B135A25" w14:textId="77777777" w:rsidTr="00672FD6">
        <w:trPr>
          <w:trHeight w:val="142"/>
        </w:trPr>
        <w:tc>
          <w:tcPr>
            <w:tcW w:w="1389" w:type="pct"/>
          </w:tcPr>
          <w:p w14:paraId="1C4FC196" w14:textId="5E082504" w:rsidR="004E64B6" w:rsidRPr="00EB688F" w:rsidRDefault="004E64B6" w:rsidP="004E64B6">
            <w:pPr>
              <w:pStyle w:val="Descripcin"/>
              <w:rPr>
                <w:color w:val="auto"/>
              </w:rPr>
            </w:pPr>
            <w:r w:rsidRPr="00EB688F">
              <w:rPr>
                <w:color w:val="auto"/>
                <w:sz w:val="20"/>
              </w:rPr>
              <w:t xml:space="preserve">Hecho constatado </w:t>
            </w:r>
            <w:r w:rsidRPr="00EB688F">
              <w:rPr>
                <w:color w:val="auto"/>
                <w:sz w:val="20"/>
              </w:rPr>
              <w:fldChar w:fldCharType="begin"/>
            </w:r>
            <w:r w:rsidRPr="00EB688F">
              <w:rPr>
                <w:color w:val="auto"/>
                <w:sz w:val="20"/>
              </w:rPr>
              <w:instrText xml:space="preserve"> SEQ Hecho_constatado \* ARABIC </w:instrText>
            </w:r>
            <w:r w:rsidRPr="00EB688F">
              <w:rPr>
                <w:color w:val="auto"/>
                <w:sz w:val="20"/>
              </w:rPr>
              <w:fldChar w:fldCharType="separate"/>
            </w:r>
            <w:r w:rsidRPr="00EB688F">
              <w:rPr>
                <w:noProof/>
                <w:color w:val="auto"/>
                <w:sz w:val="20"/>
              </w:rPr>
              <w:t>1</w:t>
            </w:r>
            <w:r w:rsidRPr="00EB688F">
              <w:rPr>
                <w:color w:val="auto"/>
                <w:sz w:val="20"/>
              </w:rPr>
              <w:fldChar w:fldCharType="end"/>
            </w:r>
            <w:r>
              <w:rPr>
                <w:color w:val="auto"/>
                <w:sz w:val="20"/>
              </w:rPr>
              <w:t>0</w:t>
            </w:r>
          </w:p>
        </w:tc>
        <w:tc>
          <w:tcPr>
            <w:tcW w:w="3611" w:type="pct"/>
          </w:tcPr>
          <w:p w14:paraId="3AC24D11" w14:textId="77777777" w:rsidR="004E64B6" w:rsidRPr="00EB688F" w:rsidRDefault="004E64B6" w:rsidP="004E64B6">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p>
        </w:tc>
      </w:tr>
      <w:tr w:rsidR="004E64B6" w:rsidRPr="00EB688F" w14:paraId="0D4B3820" w14:textId="77777777" w:rsidTr="00672FD6">
        <w:trPr>
          <w:trHeight w:val="319"/>
        </w:trPr>
        <w:tc>
          <w:tcPr>
            <w:tcW w:w="5000" w:type="pct"/>
            <w:gridSpan w:val="2"/>
            <w:tcBorders>
              <w:bottom w:val="single" w:sz="4" w:space="0" w:color="auto"/>
            </w:tcBorders>
          </w:tcPr>
          <w:p w14:paraId="40761688" w14:textId="2F1F6810" w:rsidR="004E64B6" w:rsidRPr="00EB688F" w:rsidRDefault="004E64B6" w:rsidP="004E64B6">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Id 20 y 22 del punto 4 del presente informe.</w:t>
            </w:r>
          </w:p>
        </w:tc>
      </w:tr>
      <w:tr w:rsidR="004E64B6" w:rsidRPr="00EB688F" w14:paraId="27A3D069" w14:textId="77777777" w:rsidTr="00672FD6">
        <w:trPr>
          <w:trHeight w:val="627"/>
        </w:trPr>
        <w:tc>
          <w:tcPr>
            <w:tcW w:w="5000" w:type="pct"/>
            <w:gridSpan w:val="2"/>
          </w:tcPr>
          <w:p w14:paraId="19B4D980" w14:textId="77777777" w:rsidR="004E64B6" w:rsidRDefault="004E64B6" w:rsidP="004E64B6">
            <w:pPr>
              <w:rPr>
                <w:b/>
              </w:rPr>
            </w:pPr>
            <w:r w:rsidRPr="00EB688F">
              <w:rPr>
                <w:b/>
              </w:rPr>
              <w:t xml:space="preserve">Exigencias: </w:t>
            </w:r>
          </w:p>
          <w:p w14:paraId="4A08CDFA" w14:textId="77777777" w:rsidR="004E64B6" w:rsidRPr="00EB688F" w:rsidRDefault="004E64B6" w:rsidP="004E64B6"/>
          <w:p w14:paraId="4ED2DECA" w14:textId="77777777" w:rsidR="004E64B6" w:rsidRDefault="004E64B6" w:rsidP="004E64B6">
            <w:pPr>
              <w:jc w:val="both"/>
              <w:rPr>
                <w:b/>
              </w:rPr>
            </w:pPr>
            <w:r w:rsidRPr="008F3A14">
              <w:rPr>
                <w:b/>
              </w:rPr>
              <w:t>RCA 256/2009.</w:t>
            </w:r>
            <w:r>
              <w:rPr>
                <w:b/>
              </w:rPr>
              <w:t xml:space="preserve"> </w:t>
            </w:r>
          </w:p>
          <w:p w14:paraId="0AB9C59A" w14:textId="77777777" w:rsidR="004E64B6" w:rsidRDefault="004E64B6" w:rsidP="004E64B6">
            <w:pPr>
              <w:jc w:val="both"/>
              <w:rPr>
                <w:b/>
                <w:u w:val="single"/>
              </w:rPr>
            </w:pPr>
            <w:r w:rsidRPr="00175406">
              <w:rPr>
                <w:b/>
                <w:u w:val="single"/>
              </w:rPr>
              <w:t>Considerando</w:t>
            </w:r>
            <w:r w:rsidRPr="00175406">
              <w:rPr>
                <w:u w:val="single"/>
              </w:rPr>
              <w:t xml:space="preserve"> </w:t>
            </w:r>
            <w:r>
              <w:rPr>
                <w:b/>
                <w:u w:val="single"/>
              </w:rPr>
              <w:t>8</w:t>
            </w:r>
            <w:r w:rsidRPr="00175406">
              <w:rPr>
                <w:b/>
                <w:u w:val="single"/>
              </w:rPr>
              <w:t>.</w:t>
            </w:r>
            <w:r>
              <w:rPr>
                <w:b/>
                <w:u w:val="single"/>
              </w:rPr>
              <w:t>10</w:t>
            </w:r>
            <w:r w:rsidRPr="00175406">
              <w:rPr>
                <w:b/>
                <w:u w:val="single"/>
              </w:rPr>
              <w:t>.</w:t>
            </w:r>
          </w:p>
          <w:p w14:paraId="13DE4CBC" w14:textId="77777777" w:rsidR="004E64B6" w:rsidRPr="00E80F85" w:rsidRDefault="004E64B6" w:rsidP="004E64B6">
            <w:pPr>
              <w:jc w:val="both"/>
              <w:rPr>
                <w:i/>
              </w:rPr>
            </w:pPr>
            <w:r w:rsidRPr="00E80F85">
              <w:rPr>
                <w:i/>
              </w:rPr>
              <w:t>Monitoreo de Vegetación en la Zona de la Veranada de La Engorda en la Etapa de Constr</w:t>
            </w:r>
            <w:r>
              <w:rPr>
                <w:i/>
              </w:rPr>
              <w:t>u</w:t>
            </w:r>
            <w:r w:rsidRPr="00E80F85">
              <w:rPr>
                <w:i/>
              </w:rPr>
              <w:t>cción y Parte de la</w:t>
            </w:r>
            <w:r>
              <w:rPr>
                <w:i/>
              </w:rPr>
              <w:t xml:space="preserve"> </w:t>
            </w:r>
            <w:r w:rsidRPr="00E80F85">
              <w:rPr>
                <w:i/>
              </w:rPr>
              <w:t>Operación</w:t>
            </w:r>
          </w:p>
          <w:p w14:paraId="52328D15" w14:textId="77777777" w:rsidR="004E64B6" w:rsidRPr="00E80F85" w:rsidRDefault="004E64B6" w:rsidP="004E64B6">
            <w:pPr>
              <w:jc w:val="both"/>
              <w:rPr>
                <w:i/>
              </w:rPr>
            </w:pPr>
            <w:r w:rsidRPr="00E80F85">
              <w:rPr>
                <w:i/>
              </w:rPr>
              <w:t>8.10.1 Para mantener un seguimiento sobre el comportamiento de la vegetación asociada al recurso hídrico, se realizará</w:t>
            </w:r>
            <w:r>
              <w:rPr>
                <w:i/>
              </w:rPr>
              <w:t xml:space="preserve"> </w:t>
            </w:r>
            <w:r w:rsidRPr="00E80F85">
              <w:rPr>
                <w:i/>
              </w:rPr>
              <w:t>un monitoreo de la vegetación durante la etapa de construcción y por los 5 primeros años de operación del</w:t>
            </w:r>
            <w:r>
              <w:rPr>
                <w:i/>
              </w:rPr>
              <w:t xml:space="preserve"> </w:t>
            </w:r>
            <w:r w:rsidRPr="00E80F85">
              <w:rPr>
                <w:i/>
              </w:rPr>
              <w:t>Proyecto, en el sector del Alto Volcán. Este monitoreo será realizado entre los meses de diciembre y febrero de cada</w:t>
            </w:r>
            <w:r>
              <w:rPr>
                <w:i/>
              </w:rPr>
              <w:t xml:space="preserve"> </w:t>
            </w:r>
            <w:r w:rsidRPr="00E80F85">
              <w:rPr>
                <w:i/>
              </w:rPr>
              <w:t>año, y su objetivo es medir los cambios en la composición y abundancia en la vegetación.</w:t>
            </w:r>
          </w:p>
          <w:p w14:paraId="785B2EB9" w14:textId="77777777" w:rsidR="004E64B6" w:rsidRPr="00E80F85" w:rsidRDefault="004E64B6" w:rsidP="004E64B6">
            <w:pPr>
              <w:jc w:val="both"/>
              <w:rPr>
                <w:i/>
              </w:rPr>
            </w:pPr>
            <w:r w:rsidRPr="00E80F85">
              <w:rPr>
                <w:i/>
              </w:rPr>
              <w:t>8.10.2 Los resultados de este seguimiento permitirán complementar la valiosa información recabada a la fecha, corroborar</w:t>
            </w:r>
            <w:r>
              <w:rPr>
                <w:i/>
              </w:rPr>
              <w:t xml:space="preserve"> </w:t>
            </w:r>
            <w:r w:rsidRPr="00E80F85">
              <w:rPr>
                <w:i/>
              </w:rPr>
              <w:t>los impactos previstos y verificar la eficiencia y suficiencia de las acciones de control contempladas.</w:t>
            </w:r>
          </w:p>
          <w:p w14:paraId="5D1C7614" w14:textId="77777777" w:rsidR="004E64B6" w:rsidRDefault="004E64B6" w:rsidP="004E64B6">
            <w:pPr>
              <w:jc w:val="both"/>
              <w:rPr>
                <w:i/>
              </w:rPr>
            </w:pPr>
            <w:r w:rsidRPr="00E80F85">
              <w:rPr>
                <w:i/>
              </w:rPr>
              <w:t xml:space="preserve">Los resultados del seguimiento serán presentados a las Autoridades. </w:t>
            </w:r>
          </w:p>
          <w:p w14:paraId="27EAB54F" w14:textId="77777777" w:rsidR="004E64B6" w:rsidRDefault="004E64B6" w:rsidP="004E64B6">
            <w:pPr>
              <w:jc w:val="both"/>
              <w:rPr>
                <w:i/>
              </w:rPr>
            </w:pPr>
          </w:p>
          <w:p w14:paraId="723A5B95" w14:textId="77777777" w:rsidR="004E64B6" w:rsidRDefault="004E64B6" w:rsidP="004E64B6">
            <w:pPr>
              <w:jc w:val="center"/>
              <w:rPr>
                <w:i/>
              </w:rPr>
            </w:pPr>
            <w:r>
              <w:rPr>
                <w:i/>
              </w:rPr>
              <w:t>Tabla</w:t>
            </w:r>
          </w:p>
          <w:p w14:paraId="43D852B2" w14:textId="77777777" w:rsidR="004E64B6" w:rsidRPr="00E80F85" w:rsidRDefault="004E64B6" w:rsidP="004E64B6">
            <w:pPr>
              <w:jc w:val="center"/>
              <w:rPr>
                <w:i/>
              </w:rPr>
            </w:pPr>
            <w:r>
              <w:rPr>
                <w:i/>
              </w:rPr>
              <w:t>Síntesis del Programa de Monitoreo de Vegetación de la Veranada de La Engorda</w:t>
            </w:r>
          </w:p>
          <w:tbl>
            <w:tblPr>
              <w:tblStyle w:val="Tablaconcuadrcula"/>
              <w:tblW w:w="0" w:type="auto"/>
              <w:jc w:val="center"/>
              <w:tblLook w:val="04A0" w:firstRow="1" w:lastRow="0" w:firstColumn="1" w:lastColumn="0" w:noHBand="0" w:noVBand="1"/>
            </w:tblPr>
            <w:tblGrid>
              <w:gridCol w:w="1867"/>
              <w:gridCol w:w="10206"/>
            </w:tblGrid>
            <w:tr w:rsidR="004E64B6" w14:paraId="006E57C3" w14:textId="77777777" w:rsidTr="004E64B6">
              <w:trPr>
                <w:trHeight w:val="228"/>
                <w:jc w:val="center"/>
              </w:trPr>
              <w:tc>
                <w:tcPr>
                  <w:tcW w:w="12073" w:type="dxa"/>
                  <w:gridSpan w:val="2"/>
                </w:tcPr>
                <w:p w14:paraId="5CE96256" w14:textId="77777777" w:rsidR="004E64B6" w:rsidRDefault="004E64B6" w:rsidP="004E64B6">
                  <w:pPr>
                    <w:jc w:val="center"/>
                    <w:rPr>
                      <w:i/>
                    </w:rPr>
                  </w:pPr>
                  <w:r>
                    <w:rPr>
                      <w:i/>
                    </w:rPr>
                    <w:t>Monitoreo de Vegetación en la Veranada de La Engorda</w:t>
                  </w:r>
                </w:p>
              </w:tc>
            </w:tr>
            <w:tr w:rsidR="004E64B6" w14:paraId="6C5B3456" w14:textId="77777777" w:rsidTr="004E64B6">
              <w:trPr>
                <w:trHeight w:val="456"/>
                <w:jc w:val="center"/>
              </w:trPr>
              <w:tc>
                <w:tcPr>
                  <w:tcW w:w="1867" w:type="dxa"/>
                </w:tcPr>
                <w:p w14:paraId="24297124" w14:textId="77777777" w:rsidR="004E64B6" w:rsidRDefault="004E64B6" w:rsidP="004E64B6">
                  <w:pPr>
                    <w:jc w:val="both"/>
                    <w:rPr>
                      <w:i/>
                    </w:rPr>
                  </w:pPr>
                  <w:r>
                    <w:rPr>
                      <w:i/>
                    </w:rPr>
                    <w:t>Lugares de Medición</w:t>
                  </w:r>
                </w:p>
              </w:tc>
              <w:tc>
                <w:tcPr>
                  <w:tcW w:w="10206" w:type="dxa"/>
                </w:tcPr>
                <w:p w14:paraId="64E62661" w14:textId="77777777" w:rsidR="004E64B6" w:rsidRDefault="004E64B6" w:rsidP="004E64B6">
                  <w:pPr>
                    <w:jc w:val="both"/>
                    <w:rPr>
                      <w:i/>
                    </w:rPr>
                  </w:pPr>
                  <w:r w:rsidRPr="00E80F85">
                    <w:rPr>
                      <w:i/>
                    </w:rPr>
                    <w:t>Sector de vegas y matorral a ambos lados del canal de conducción, tomando</w:t>
                  </w:r>
                  <w:r>
                    <w:rPr>
                      <w:i/>
                    </w:rPr>
                    <w:t xml:space="preserve"> </w:t>
                  </w:r>
                  <w:r w:rsidRPr="00E80F85">
                    <w:rPr>
                      <w:i/>
                    </w:rPr>
                    <w:t>como control la vegetación que se encuentra aguas arriba del canal.</w:t>
                  </w:r>
                </w:p>
              </w:tc>
            </w:tr>
            <w:tr w:rsidR="004E64B6" w14:paraId="360143C2" w14:textId="77777777" w:rsidTr="004E64B6">
              <w:trPr>
                <w:trHeight w:val="1304"/>
                <w:jc w:val="center"/>
              </w:trPr>
              <w:tc>
                <w:tcPr>
                  <w:tcW w:w="1867" w:type="dxa"/>
                </w:tcPr>
                <w:p w14:paraId="01F3A85A" w14:textId="77777777" w:rsidR="004E64B6" w:rsidRDefault="004E64B6" w:rsidP="004E64B6">
                  <w:pPr>
                    <w:jc w:val="both"/>
                    <w:rPr>
                      <w:i/>
                    </w:rPr>
                  </w:pPr>
                  <w:r>
                    <w:rPr>
                      <w:i/>
                    </w:rPr>
                    <w:t>Frecuencia y procedimiento de medición</w:t>
                  </w:r>
                </w:p>
              </w:tc>
              <w:tc>
                <w:tcPr>
                  <w:tcW w:w="10206" w:type="dxa"/>
                </w:tcPr>
                <w:p w14:paraId="7B8E47C1" w14:textId="77777777" w:rsidR="004E64B6" w:rsidRPr="00E80F85" w:rsidRDefault="004E64B6" w:rsidP="004E64B6">
                  <w:pPr>
                    <w:jc w:val="both"/>
                    <w:rPr>
                      <w:i/>
                    </w:rPr>
                  </w:pPr>
                  <w:r w:rsidRPr="00E80F85">
                    <w:rPr>
                      <w:i/>
                    </w:rPr>
                    <w:t>El monitoreo se realizará una vez al a</w:t>
                  </w:r>
                  <w:r>
                    <w:rPr>
                      <w:i/>
                    </w:rPr>
                    <w:t>ñ</w:t>
                  </w:r>
                  <w:r w:rsidRPr="00E80F85">
                    <w:rPr>
                      <w:i/>
                    </w:rPr>
                    <w:t>o durante el periodo estival,</w:t>
                  </w:r>
                  <w:r>
                    <w:rPr>
                      <w:i/>
                    </w:rPr>
                    <w:t xml:space="preserve"> </w:t>
                  </w:r>
                  <w:r w:rsidRPr="00E80F85">
                    <w:rPr>
                      <w:i/>
                    </w:rPr>
                    <w:t>preferentemente entre los meses de diciembre y febrero.</w:t>
                  </w:r>
                </w:p>
                <w:p w14:paraId="1C63A6C3" w14:textId="77777777" w:rsidR="004E64B6" w:rsidRDefault="004E64B6" w:rsidP="004E64B6">
                  <w:pPr>
                    <w:jc w:val="both"/>
                    <w:rPr>
                      <w:i/>
                    </w:rPr>
                  </w:pPr>
                  <w:r w:rsidRPr="00E80F85">
                    <w:rPr>
                      <w:i/>
                    </w:rPr>
                    <w:t>Se levantará en terreno información referente a la composición y la</w:t>
                  </w:r>
                  <w:r>
                    <w:rPr>
                      <w:i/>
                    </w:rPr>
                    <w:t xml:space="preserve"> </w:t>
                  </w:r>
                  <w:r w:rsidRPr="00E80F85">
                    <w:rPr>
                      <w:i/>
                    </w:rPr>
                    <w:t>abundancia de las especies, mediante al menos 40 parcelas de 4x4 m donde</w:t>
                  </w:r>
                  <w:r>
                    <w:rPr>
                      <w:i/>
                    </w:rPr>
                    <w:t xml:space="preserve"> </w:t>
                  </w:r>
                  <w:r w:rsidRPr="00E80F85">
                    <w:rPr>
                      <w:i/>
                    </w:rPr>
                    <w:t>se estimará cobertura de cada especie. (20 parcelas aguas arriba del sector de</w:t>
                  </w:r>
                  <w:r>
                    <w:rPr>
                      <w:i/>
                    </w:rPr>
                    <w:t xml:space="preserve"> </w:t>
                  </w:r>
                  <w:r w:rsidRPr="00E80F85">
                    <w:rPr>
                      <w:i/>
                    </w:rPr>
                    <w:t>la conducción y 20 parcelas aguas abajo). Las parcelas de muestro deben ser</w:t>
                  </w:r>
                  <w:r>
                    <w:rPr>
                      <w:i/>
                    </w:rPr>
                    <w:t xml:space="preserve"> </w:t>
                  </w:r>
                  <w:r w:rsidRPr="00E80F85">
                    <w:rPr>
                      <w:i/>
                    </w:rPr>
                    <w:t>fijas, es decir se debe marcar alguna referencia para hacer las mediciones</w:t>
                  </w:r>
                  <w:r>
                    <w:rPr>
                      <w:i/>
                    </w:rPr>
                    <w:t xml:space="preserve"> </w:t>
                  </w:r>
                  <w:r w:rsidRPr="00E80F85">
                    <w:rPr>
                      <w:i/>
                    </w:rPr>
                    <w:t>siempre en el mismo lugar.</w:t>
                  </w:r>
                </w:p>
              </w:tc>
            </w:tr>
            <w:tr w:rsidR="004E64B6" w14:paraId="561520BB" w14:textId="77777777" w:rsidTr="004E64B6">
              <w:trPr>
                <w:trHeight w:val="228"/>
                <w:jc w:val="center"/>
              </w:trPr>
              <w:tc>
                <w:tcPr>
                  <w:tcW w:w="1867" w:type="dxa"/>
                </w:tcPr>
                <w:p w14:paraId="699136CD" w14:textId="77777777" w:rsidR="004E64B6" w:rsidRDefault="004E64B6" w:rsidP="004E64B6">
                  <w:pPr>
                    <w:jc w:val="both"/>
                    <w:rPr>
                      <w:i/>
                    </w:rPr>
                  </w:pPr>
                  <w:r>
                    <w:rPr>
                      <w:i/>
                    </w:rPr>
                    <w:t>Contenido de Informes de Monitoreo</w:t>
                  </w:r>
                </w:p>
              </w:tc>
              <w:tc>
                <w:tcPr>
                  <w:tcW w:w="10206" w:type="dxa"/>
                </w:tcPr>
                <w:p w14:paraId="02F041B3" w14:textId="77777777" w:rsidR="004E64B6" w:rsidRDefault="004E64B6" w:rsidP="004E64B6">
                  <w:pPr>
                    <w:jc w:val="both"/>
                    <w:rPr>
                      <w:i/>
                    </w:rPr>
                  </w:pPr>
                  <w:r w:rsidRPr="00E80F85">
                    <w:rPr>
                      <w:i/>
                    </w:rPr>
                    <w:t xml:space="preserve">Se elaborará un informe </w:t>
                  </w:r>
                  <w:r>
                    <w:rPr>
                      <w:i/>
                    </w:rPr>
                    <w:t>anual con l</w:t>
                  </w:r>
                  <w:r w:rsidRPr="00E80F85">
                    <w:rPr>
                      <w:i/>
                    </w:rPr>
                    <w:t>os resultados de cada campaña, comparados con los de campa</w:t>
                  </w:r>
                  <w:r>
                    <w:rPr>
                      <w:i/>
                    </w:rPr>
                    <w:t>ñ</w:t>
                  </w:r>
                  <w:r w:rsidRPr="00E80F85">
                    <w:rPr>
                      <w:i/>
                    </w:rPr>
                    <w:t>as anteriores, a fin de detectar cambios en la composición y</w:t>
                  </w:r>
                  <w:r w:rsidRPr="00E80F85">
                    <w:rPr>
                      <w:b/>
                      <w:bCs/>
                      <w:i/>
                    </w:rPr>
                    <w:t xml:space="preserve"> </w:t>
                  </w:r>
                  <w:r w:rsidRPr="00E80F85">
                    <w:rPr>
                      <w:i/>
                    </w:rPr>
                    <w:t>abundancia de la vegetación. El informe será entregado a la autoridad competente.</w:t>
                  </w:r>
                </w:p>
              </w:tc>
            </w:tr>
            <w:tr w:rsidR="004E64B6" w14:paraId="611195EA" w14:textId="77777777" w:rsidTr="004E64B6">
              <w:trPr>
                <w:trHeight w:val="228"/>
                <w:jc w:val="center"/>
              </w:trPr>
              <w:tc>
                <w:tcPr>
                  <w:tcW w:w="1867" w:type="dxa"/>
                </w:tcPr>
                <w:p w14:paraId="03958254" w14:textId="77777777" w:rsidR="004E64B6" w:rsidRDefault="004E64B6" w:rsidP="004E64B6">
                  <w:pPr>
                    <w:jc w:val="both"/>
                    <w:rPr>
                      <w:i/>
                    </w:rPr>
                  </w:pPr>
                  <w:r>
                    <w:rPr>
                      <w:i/>
                    </w:rPr>
                    <w:t>Impacto No Previsto</w:t>
                  </w:r>
                </w:p>
              </w:tc>
              <w:tc>
                <w:tcPr>
                  <w:tcW w:w="10206" w:type="dxa"/>
                </w:tcPr>
                <w:p w14:paraId="19B57336" w14:textId="77777777" w:rsidR="004E64B6" w:rsidRDefault="004E64B6" w:rsidP="004E64B6">
                  <w:pPr>
                    <w:jc w:val="both"/>
                    <w:rPr>
                      <w:i/>
                    </w:rPr>
                  </w:pPr>
                  <w:r w:rsidRPr="00E80F85">
                    <w:rPr>
                      <w:i/>
                    </w:rPr>
                    <w:t>En caso que la vegetación no se comporte según lo previsto para la condición con</w:t>
                  </w:r>
                  <w:r>
                    <w:rPr>
                      <w:i/>
                    </w:rPr>
                    <w:t xml:space="preserve"> </w:t>
                  </w:r>
                  <w:r w:rsidRPr="00E80F85">
                    <w:rPr>
                      <w:i/>
                    </w:rPr>
                    <w:t>proyecto, se consensuará con la Autoridad, la adopción de medidas</w:t>
                  </w:r>
                  <w:r>
                    <w:rPr>
                      <w:i/>
                    </w:rPr>
                    <w:t xml:space="preserve"> </w:t>
                  </w:r>
                  <w:r w:rsidRPr="00E80F85">
                    <w:rPr>
                      <w:i/>
                    </w:rPr>
                    <w:t>Previsto compensatorias complementarias.</w:t>
                  </w:r>
                </w:p>
              </w:tc>
            </w:tr>
          </w:tbl>
          <w:p w14:paraId="7AB10DCB" w14:textId="77777777" w:rsidR="004E64B6" w:rsidRDefault="004E64B6" w:rsidP="004E64B6">
            <w:pPr>
              <w:jc w:val="both"/>
              <w:rPr>
                <w:b/>
              </w:rPr>
            </w:pPr>
          </w:p>
          <w:p w14:paraId="756B1223" w14:textId="77777777" w:rsidR="004E64B6" w:rsidRPr="00EB688F" w:rsidRDefault="004E64B6" w:rsidP="004E64B6">
            <w:pPr>
              <w:jc w:val="both"/>
              <w:rPr>
                <w:b/>
              </w:rPr>
            </w:pPr>
          </w:p>
        </w:tc>
      </w:tr>
      <w:tr w:rsidR="004E64B6" w:rsidRPr="00EB688F" w14:paraId="1E1C8AF5" w14:textId="77777777" w:rsidTr="00672FD6">
        <w:trPr>
          <w:trHeight w:val="627"/>
        </w:trPr>
        <w:tc>
          <w:tcPr>
            <w:tcW w:w="5000" w:type="pct"/>
            <w:gridSpan w:val="2"/>
          </w:tcPr>
          <w:p w14:paraId="527F242F" w14:textId="522E5136" w:rsidR="004E64B6" w:rsidRPr="0017719C" w:rsidRDefault="004E64B6" w:rsidP="004E64B6">
            <w:pPr>
              <w:rPr>
                <w:b/>
              </w:rPr>
            </w:pPr>
            <w:r>
              <w:rPr>
                <w:b/>
              </w:rPr>
              <w:t>Examen de información (</w:t>
            </w:r>
            <w:r w:rsidRPr="0017719C">
              <w:rPr>
                <w:b/>
              </w:rPr>
              <w:t xml:space="preserve">antecedentes en Anexo </w:t>
            </w:r>
            <w:r w:rsidR="004E13E8">
              <w:rPr>
                <w:b/>
              </w:rPr>
              <w:t>4</w:t>
            </w:r>
            <w:r w:rsidRPr="0017719C">
              <w:rPr>
                <w:b/>
              </w:rPr>
              <w:t>):</w:t>
            </w:r>
          </w:p>
          <w:p w14:paraId="729C0952" w14:textId="471A0A79" w:rsidR="004E64B6" w:rsidRPr="007F258F" w:rsidRDefault="004E64B6" w:rsidP="004E64B6">
            <w:pPr>
              <w:pStyle w:val="Prrafodelista"/>
              <w:numPr>
                <w:ilvl w:val="0"/>
                <w:numId w:val="30"/>
              </w:numPr>
            </w:pPr>
            <w:r w:rsidRPr="0017719C">
              <w:t>El SAG a través del Ord. N°88 de fecha 09/01/2018 (A</w:t>
            </w:r>
            <w:r w:rsidR="004E13E8">
              <w:t>nexo 5</w:t>
            </w:r>
            <w:r w:rsidRPr="0017719C">
              <w:t>), entregó</w:t>
            </w:r>
            <w:r w:rsidRPr="007F258F">
              <w:t xml:space="preserve"> un Reporte Técnico con el examen de información que fue encomendado en el Ord. N°2222 de fecha 21/09/2017 de la SMA, respecto del </w:t>
            </w:r>
            <w:r>
              <w:t>monitoreo anual en periodo estival de la vegetación en la Veranada de la Engorda.</w:t>
            </w:r>
          </w:p>
          <w:p w14:paraId="671E7E5B" w14:textId="77777777" w:rsidR="004E64B6" w:rsidRDefault="004E64B6" w:rsidP="004E64B6">
            <w:pPr>
              <w:pStyle w:val="Prrafodelista"/>
              <w:numPr>
                <w:ilvl w:val="0"/>
                <w:numId w:val="30"/>
              </w:numPr>
            </w:pPr>
            <w:r>
              <w:lastRenderedPageBreak/>
              <w:t>Al respecto de lo anterior, el SAG indica lo siguiente:</w:t>
            </w:r>
          </w:p>
          <w:p w14:paraId="17E254BC" w14:textId="77777777" w:rsidR="004E64B6" w:rsidRPr="00CF3635" w:rsidRDefault="004E64B6" w:rsidP="004E64B6">
            <w:pPr>
              <w:pStyle w:val="Prrafodelista"/>
              <w:numPr>
                <w:ilvl w:val="1"/>
                <w:numId w:val="70"/>
              </w:numPr>
            </w:pPr>
            <w:r w:rsidRPr="00CF3635">
              <w:t>Se presentan los resultados de las campañas realizadas en verano: 20-22 de febrero de 2013; 1-3 de marzo de 2014; 3-6</w:t>
            </w:r>
            <w:r>
              <w:t xml:space="preserve"> </w:t>
            </w:r>
            <w:r w:rsidRPr="00CF3635">
              <w:t>de marzo de 2015 y 1-3 marzo 2016.</w:t>
            </w:r>
          </w:p>
          <w:p w14:paraId="60D96472" w14:textId="77777777" w:rsidR="004E64B6" w:rsidRDefault="004E64B6" w:rsidP="004E64B6">
            <w:pPr>
              <w:pStyle w:val="Prrafodelista"/>
              <w:numPr>
                <w:ilvl w:val="1"/>
                <w:numId w:val="70"/>
              </w:numPr>
            </w:pPr>
            <w:r w:rsidRPr="00CF3635">
              <w:t>Se utilizó el método de parcelas: se evaluaron 40 parcelas de 16m</w:t>
            </w:r>
            <w:r w:rsidRPr="00DD4DA3">
              <w:rPr>
                <w:vertAlign w:val="superscript"/>
              </w:rPr>
              <w:t>2</w:t>
            </w:r>
            <w:r w:rsidRPr="00CF3635">
              <w:t>: 19 ubicadas arriba del dueto proyectado, todas con</w:t>
            </w:r>
            <w:r>
              <w:t xml:space="preserve"> </w:t>
            </w:r>
            <w:r w:rsidRPr="00CF3635">
              <w:t>formación de vegas, y 21 aguas debajo de éste</w:t>
            </w:r>
            <w:r>
              <w:t>, correspondiente a</w:t>
            </w:r>
            <w:r w:rsidRPr="00CF3635">
              <w:t xml:space="preserve"> 18 </w:t>
            </w:r>
            <w:r>
              <w:t xml:space="preserve">parcelas en </w:t>
            </w:r>
            <w:r w:rsidRPr="00CF3635">
              <w:t>vegas y 3</w:t>
            </w:r>
            <w:r>
              <w:t xml:space="preserve"> parcelas en</w:t>
            </w:r>
            <w:r w:rsidRPr="00CF3635">
              <w:t xml:space="preserve"> matorral.</w:t>
            </w:r>
          </w:p>
          <w:p w14:paraId="0EEF5371" w14:textId="77777777" w:rsidR="004E64B6" w:rsidRDefault="004E64B6" w:rsidP="004E64B6">
            <w:pPr>
              <w:pStyle w:val="Prrafodelista"/>
              <w:numPr>
                <w:ilvl w:val="1"/>
                <w:numId w:val="70"/>
              </w:numPr>
            </w:pPr>
            <w:r w:rsidRPr="00CF3635">
              <w:t>Se identifica la georreferenciación de las parcelas de monitoreo, las que corresponden principalmente a vegetación de</w:t>
            </w:r>
            <w:r>
              <w:t xml:space="preserve"> </w:t>
            </w:r>
            <w:r w:rsidRPr="00CF3635">
              <w:t>vegas y algunas de matorral.</w:t>
            </w:r>
          </w:p>
          <w:p w14:paraId="0E60CA5B" w14:textId="77777777" w:rsidR="004E64B6" w:rsidRDefault="004E64B6" w:rsidP="004E64B6">
            <w:pPr>
              <w:pStyle w:val="Prrafodelista"/>
              <w:numPr>
                <w:ilvl w:val="1"/>
                <w:numId w:val="70"/>
              </w:numPr>
            </w:pPr>
            <w:r w:rsidRPr="00CF3635">
              <w:t>Se informa que en la campaña de febrero de 2013, se observó erosión en algunos sitios y evidencia de pastoreo en todo</w:t>
            </w:r>
            <w:r>
              <w:t xml:space="preserve"> </w:t>
            </w:r>
            <w:r w:rsidRPr="00CF3635">
              <w:t>el sector.</w:t>
            </w:r>
            <w:r>
              <w:t xml:space="preserve"> </w:t>
            </w:r>
          </w:p>
          <w:p w14:paraId="323FB04B" w14:textId="77777777" w:rsidR="004E64B6" w:rsidRDefault="004E64B6" w:rsidP="004E64B6">
            <w:pPr>
              <w:pStyle w:val="Prrafodelista"/>
              <w:numPr>
                <w:ilvl w:val="1"/>
                <w:numId w:val="70"/>
              </w:numPr>
            </w:pPr>
            <w:r w:rsidRPr="00CF3635">
              <w:t>Asimismo, se informa que la flora monitoreada durante la campaña 2013 parece ser baja en número de especies, lo que</w:t>
            </w:r>
            <w:r>
              <w:t xml:space="preserve"> </w:t>
            </w:r>
            <w:r w:rsidRPr="00CF3635">
              <w:t>puede deberse al hecho de que a la fecha de realización de esta campaña de monitoreo (fines del verano), muchas hierbas</w:t>
            </w:r>
            <w:r>
              <w:t xml:space="preserve"> </w:t>
            </w:r>
            <w:r w:rsidRPr="00CF3635">
              <w:t>se encuentran en estado de latencia y no pueden ser detectadas.</w:t>
            </w:r>
          </w:p>
          <w:p w14:paraId="505AFFAB" w14:textId="77777777" w:rsidR="004E64B6" w:rsidRDefault="004E64B6" w:rsidP="004E64B6">
            <w:pPr>
              <w:pStyle w:val="Prrafodelista"/>
              <w:numPr>
                <w:ilvl w:val="1"/>
                <w:numId w:val="70"/>
              </w:numPr>
            </w:pPr>
            <w:r w:rsidRPr="00CF3635">
              <w:t>La variación temporal de la riqueza durante los veranos 2012 al 2016 indica que el año 2016 se presentó el menor valor</w:t>
            </w:r>
            <w:r>
              <w:t xml:space="preserve"> </w:t>
            </w:r>
            <w:r w:rsidRPr="00CF3635">
              <w:t>de riqueza promedio de todas las campañas, de 6 especies.</w:t>
            </w:r>
          </w:p>
          <w:p w14:paraId="4E0F1577" w14:textId="77777777" w:rsidR="004E64B6" w:rsidRPr="00EF667F" w:rsidRDefault="004E64B6" w:rsidP="004E64B6">
            <w:pPr>
              <w:pStyle w:val="Prrafodelista"/>
              <w:numPr>
                <w:ilvl w:val="1"/>
                <w:numId w:val="70"/>
              </w:numPr>
            </w:pPr>
            <w:r w:rsidRPr="00CF3635">
              <w:t>En ambos informes revisados se señala que no se encontraron diferencias significativas en la composición y abundancia</w:t>
            </w:r>
            <w:r>
              <w:t xml:space="preserve"> </w:t>
            </w:r>
            <w:r w:rsidRPr="00CF3635">
              <w:t>entre las parcelas aguas arriba y aguas debajo de la posición proyectada del du</w:t>
            </w:r>
            <w:r>
              <w:t>c</w:t>
            </w:r>
            <w:r w:rsidRPr="00CF3635">
              <w:t>to.</w:t>
            </w:r>
          </w:p>
          <w:p w14:paraId="33B767F9" w14:textId="77777777" w:rsidR="004E64B6" w:rsidRPr="00EB688F" w:rsidRDefault="004E64B6" w:rsidP="004E64B6">
            <w:pPr>
              <w:ind w:left="360"/>
              <w:contextualSpacing/>
              <w:jc w:val="both"/>
            </w:pPr>
          </w:p>
        </w:tc>
      </w:tr>
    </w:tbl>
    <w:p w14:paraId="480BA821" w14:textId="77777777" w:rsidR="004E64B6" w:rsidRDefault="004E64B6" w:rsidP="004E64B6">
      <w:pPr>
        <w:rPr>
          <w:rFonts w:ascii="Calibri" w:eastAsia="Calibri" w:hAnsi="Calibri" w:cs="Calibri"/>
          <w:b/>
          <w:sz w:val="24"/>
          <w:szCs w:val="20"/>
        </w:rPr>
      </w:pPr>
    </w:p>
    <w:p w14:paraId="023DCCA3" w14:textId="77777777" w:rsidR="004E64B6" w:rsidRDefault="004E64B6" w:rsidP="004E64B6">
      <w:pPr>
        <w:pStyle w:val="Ttulo2"/>
      </w:pPr>
      <w:bookmarkStart w:id="178" w:name="_Toc43995129"/>
      <w:r>
        <w:t>Manejo de Fauna</w:t>
      </w:r>
      <w:bookmarkEnd w:id="178"/>
    </w:p>
    <w:p w14:paraId="17E04A1B" w14:textId="77777777" w:rsidR="004E64B6" w:rsidRDefault="004E64B6" w:rsidP="00672FD6">
      <w:pPr>
        <w:spacing w:after="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3768"/>
        <w:gridCol w:w="9794"/>
      </w:tblGrid>
      <w:tr w:rsidR="004E64B6" w:rsidRPr="00EB688F" w14:paraId="20AA3FA7" w14:textId="77777777" w:rsidTr="00672FD6">
        <w:trPr>
          <w:trHeight w:val="142"/>
        </w:trPr>
        <w:tc>
          <w:tcPr>
            <w:tcW w:w="1389" w:type="pct"/>
          </w:tcPr>
          <w:p w14:paraId="1287ACD4" w14:textId="5787E9E6" w:rsidR="004E64B6" w:rsidRPr="00EB688F" w:rsidRDefault="004E64B6" w:rsidP="004E64B6">
            <w:pPr>
              <w:pStyle w:val="Descripcin"/>
              <w:rPr>
                <w:color w:val="auto"/>
              </w:rPr>
            </w:pPr>
            <w:r w:rsidRPr="00EB688F">
              <w:rPr>
                <w:color w:val="auto"/>
                <w:sz w:val="20"/>
              </w:rPr>
              <w:t xml:space="preserve">Hecho constatado </w:t>
            </w:r>
            <w:r w:rsidRPr="00EB688F">
              <w:rPr>
                <w:color w:val="auto"/>
                <w:sz w:val="20"/>
              </w:rPr>
              <w:fldChar w:fldCharType="begin"/>
            </w:r>
            <w:r w:rsidRPr="00EB688F">
              <w:rPr>
                <w:color w:val="auto"/>
                <w:sz w:val="20"/>
              </w:rPr>
              <w:instrText xml:space="preserve"> SEQ Hecho_constatado \* ARABIC </w:instrText>
            </w:r>
            <w:r w:rsidRPr="00EB688F">
              <w:rPr>
                <w:color w:val="auto"/>
                <w:sz w:val="20"/>
              </w:rPr>
              <w:fldChar w:fldCharType="separate"/>
            </w:r>
            <w:r w:rsidRPr="00EB688F">
              <w:rPr>
                <w:noProof/>
                <w:color w:val="auto"/>
                <w:sz w:val="20"/>
              </w:rPr>
              <w:t>1</w:t>
            </w:r>
            <w:r w:rsidRPr="00EB688F">
              <w:rPr>
                <w:color w:val="auto"/>
                <w:sz w:val="20"/>
              </w:rPr>
              <w:fldChar w:fldCharType="end"/>
            </w:r>
            <w:r>
              <w:rPr>
                <w:color w:val="auto"/>
                <w:sz w:val="20"/>
              </w:rPr>
              <w:t>1</w:t>
            </w:r>
          </w:p>
        </w:tc>
        <w:tc>
          <w:tcPr>
            <w:tcW w:w="3611" w:type="pct"/>
          </w:tcPr>
          <w:p w14:paraId="79FE0246" w14:textId="77777777" w:rsidR="004E64B6" w:rsidRPr="00EB688F" w:rsidRDefault="004E64B6" w:rsidP="004E64B6">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p>
        </w:tc>
      </w:tr>
      <w:tr w:rsidR="004E64B6" w:rsidRPr="00EB688F" w14:paraId="69DED71C" w14:textId="77777777" w:rsidTr="00672FD6">
        <w:trPr>
          <w:trHeight w:val="319"/>
        </w:trPr>
        <w:tc>
          <w:tcPr>
            <w:tcW w:w="5000" w:type="pct"/>
            <w:gridSpan w:val="2"/>
            <w:tcBorders>
              <w:bottom w:val="single" w:sz="4" w:space="0" w:color="auto"/>
            </w:tcBorders>
          </w:tcPr>
          <w:p w14:paraId="3E58A5D6" w14:textId="47FFCF68" w:rsidR="004E64B6" w:rsidRPr="00EB688F" w:rsidRDefault="004E64B6" w:rsidP="004E64B6">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Id 22, 23, 24, 25, 26, 27 y 28 del punto 4 del presente informe.</w:t>
            </w:r>
          </w:p>
        </w:tc>
      </w:tr>
      <w:tr w:rsidR="004E64B6" w:rsidRPr="00EB688F" w14:paraId="2150AB45" w14:textId="77777777" w:rsidTr="00672FD6">
        <w:trPr>
          <w:trHeight w:val="627"/>
        </w:trPr>
        <w:tc>
          <w:tcPr>
            <w:tcW w:w="5000" w:type="pct"/>
            <w:gridSpan w:val="2"/>
          </w:tcPr>
          <w:p w14:paraId="24EF3B3E" w14:textId="77777777" w:rsidR="004E64B6" w:rsidRPr="00EB688F" w:rsidRDefault="004E64B6" w:rsidP="004E64B6">
            <w:r w:rsidRPr="00EB688F">
              <w:rPr>
                <w:b/>
              </w:rPr>
              <w:t xml:space="preserve">Exigencias: </w:t>
            </w:r>
          </w:p>
          <w:p w14:paraId="08C08CD9" w14:textId="77777777" w:rsidR="004E64B6" w:rsidRDefault="004E64B6" w:rsidP="004E64B6">
            <w:pPr>
              <w:jc w:val="both"/>
              <w:rPr>
                <w:b/>
              </w:rPr>
            </w:pPr>
          </w:p>
          <w:p w14:paraId="5DE813B5" w14:textId="77777777" w:rsidR="004E64B6" w:rsidRDefault="004E64B6" w:rsidP="004E64B6">
            <w:pPr>
              <w:jc w:val="both"/>
              <w:rPr>
                <w:b/>
              </w:rPr>
            </w:pPr>
            <w:r>
              <w:rPr>
                <w:b/>
              </w:rPr>
              <w:t>RCA 256/2009</w:t>
            </w:r>
          </w:p>
          <w:p w14:paraId="2B48ED68" w14:textId="77777777" w:rsidR="004E64B6" w:rsidRDefault="004E64B6" w:rsidP="004E64B6">
            <w:pPr>
              <w:jc w:val="both"/>
              <w:rPr>
                <w:b/>
                <w:u w:val="single"/>
              </w:rPr>
            </w:pPr>
            <w:r w:rsidRPr="00EE7205">
              <w:rPr>
                <w:b/>
                <w:u w:val="single"/>
              </w:rPr>
              <w:t>Considerando</w:t>
            </w:r>
            <w:r w:rsidRPr="00EE7205">
              <w:rPr>
                <w:u w:val="single"/>
              </w:rPr>
              <w:t xml:space="preserve"> </w:t>
            </w:r>
            <w:r w:rsidRPr="00EE7205">
              <w:rPr>
                <w:b/>
                <w:u w:val="single"/>
              </w:rPr>
              <w:t>7.2.2</w:t>
            </w:r>
            <w:r>
              <w:rPr>
                <w:b/>
                <w:u w:val="single"/>
              </w:rPr>
              <w:t>.</w:t>
            </w:r>
          </w:p>
          <w:p w14:paraId="27C882C7" w14:textId="77777777" w:rsidR="004E64B6" w:rsidRPr="00EE7205" w:rsidRDefault="004E64B6" w:rsidP="004E64B6">
            <w:pPr>
              <w:jc w:val="both"/>
              <w:rPr>
                <w:b/>
              </w:rPr>
            </w:pPr>
            <w:r w:rsidRPr="00115B98">
              <w:rPr>
                <w:i/>
              </w:rPr>
              <w:t>Respecto de los impactos ocasionados sobre el componente ambiental fauna terrestre, el titular se obliga a implementar las siguientes medidas:</w:t>
            </w:r>
          </w:p>
          <w:p w14:paraId="524DD785" w14:textId="77777777" w:rsidR="004E64B6" w:rsidRPr="00115B98" w:rsidRDefault="004E64B6" w:rsidP="004E64B6">
            <w:pPr>
              <w:jc w:val="both"/>
              <w:rPr>
                <w:b/>
                <w:i/>
              </w:rPr>
            </w:pPr>
            <w:r w:rsidRPr="00115B98">
              <w:rPr>
                <w:b/>
                <w:i/>
              </w:rPr>
              <w:t>Plan de Monitoreo, Rescate y Relocalización de Fauna.</w:t>
            </w:r>
          </w:p>
          <w:p w14:paraId="0F51F13F" w14:textId="77777777" w:rsidR="004E64B6" w:rsidRPr="00115B98" w:rsidRDefault="004E64B6" w:rsidP="004E64B6">
            <w:pPr>
              <w:jc w:val="both"/>
              <w:rPr>
                <w:i/>
              </w:rPr>
            </w:pPr>
            <w:r w:rsidRPr="00115B98">
              <w:rPr>
                <w:b/>
                <w:i/>
              </w:rPr>
              <w:t>7.2.2.4</w:t>
            </w:r>
            <w:r w:rsidRPr="00115B98">
              <w:rPr>
                <w:i/>
              </w:rPr>
              <w:t xml:space="preserve"> Ejecutar, previo a la fase de construcción, para ser presentado y aprobado por el SAG RM, un </w:t>
            </w:r>
            <w:r w:rsidRPr="00115B98">
              <w:rPr>
                <w:b/>
                <w:i/>
              </w:rPr>
              <w:t>Programa de Monitoreo, Rescate y Relocalización</w:t>
            </w:r>
            <w:r w:rsidRPr="00115B98">
              <w:rPr>
                <w:i/>
              </w:rPr>
              <w:t xml:space="preserve"> de aquellos ejemplares de especies de interés de conservación que presenten una baja movilidad. Este deberá incluir una propuesta del método de rescate y la oportunidad (fecha/periodo) para llevarlo a cabo. Las especies y los sitios involucrados en esta medida se indican a continuación:</w:t>
            </w:r>
          </w:p>
          <w:p w14:paraId="55A0AEE4" w14:textId="77777777" w:rsidR="004E64B6" w:rsidRDefault="004E64B6" w:rsidP="004E64B6">
            <w:pPr>
              <w:jc w:val="both"/>
              <w:rPr>
                <w:i/>
              </w:rPr>
            </w:pPr>
          </w:p>
          <w:p w14:paraId="106232BA" w14:textId="77777777" w:rsidR="004E64B6" w:rsidRPr="00EE7205" w:rsidRDefault="004E64B6" w:rsidP="004E64B6">
            <w:pPr>
              <w:jc w:val="both"/>
              <w:rPr>
                <w:i/>
              </w:rPr>
            </w:pPr>
            <w:r>
              <w:rPr>
                <w:i/>
              </w:rPr>
              <w:t xml:space="preserve">[…]. </w:t>
            </w:r>
            <w:r w:rsidRPr="00EE7205">
              <w:rPr>
                <w:b/>
                <w:i/>
              </w:rPr>
              <w:t>Las tareas</w:t>
            </w:r>
            <w:r w:rsidRPr="00EE7205">
              <w:rPr>
                <w:i/>
              </w:rPr>
              <w:t xml:space="preserve"> de rescate de la fauna mediante captura </w:t>
            </w:r>
            <w:r w:rsidRPr="00EE7205">
              <w:rPr>
                <w:b/>
                <w:i/>
              </w:rPr>
              <w:t>se efectuarán previo</w:t>
            </w:r>
            <w:r w:rsidRPr="00EE7205">
              <w:rPr>
                <w:i/>
              </w:rPr>
              <w:t xml:space="preserve"> al uso de explosivos, ejecución de huellas de penetración, y modificación permanente de caudales, </w:t>
            </w:r>
            <w:r w:rsidRPr="00EE7205">
              <w:rPr>
                <w:b/>
                <w:i/>
              </w:rPr>
              <w:t>para los grupos anfibios y reptiles</w:t>
            </w:r>
            <w:r w:rsidRPr="00EE7205">
              <w:rPr>
                <w:i/>
              </w:rPr>
              <w:t xml:space="preserve">. A las especies </w:t>
            </w:r>
            <w:r w:rsidRPr="00EE7205">
              <w:rPr>
                <w:b/>
                <w:i/>
              </w:rPr>
              <w:t xml:space="preserve">Lagartija </w:t>
            </w:r>
            <w:proofErr w:type="spellStart"/>
            <w:r w:rsidRPr="00EE7205">
              <w:rPr>
                <w:b/>
                <w:i/>
              </w:rPr>
              <w:t>negroverdosa</w:t>
            </w:r>
            <w:proofErr w:type="spellEnd"/>
            <w:r w:rsidRPr="00EE7205">
              <w:rPr>
                <w:i/>
              </w:rPr>
              <w:t xml:space="preserve"> (</w:t>
            </w:r>
            <w:proofErr w:type="spellStart"/>
            <w:r w:rsidRPr="00EE7205">
              <w:rPr>
                <w:i/>
              </w:rPr>
              <w:t>Lilolaemus</w:t>
            </w:r>
            <w:proofErr w:type="spellEnd"/>
            <w:r w:rsidRPr="00EE7205">
              <w:rPr>
                <w:i/>
              </w:rPr>
              <w:t xml:space="preserve"> </w:t>
            </w:r>
            <w:proofErr w:type="spellStart"/>
            <w:r w:rsidRPr="00EE7205">
              <w:rPr>
                <w:i/>
              </w:rPr>
              <w:t>nigroviridis</w:t>
            </w:r>
            <w:proofErr w:type="spellEnd"/>
            <w:r w:rsidRPr="00EE7205">
              <w:rPr>
                <w:i/>
              </w:rPr>
              <w:t xml:space="preserve">) y </w:t>
            </w:r>
            <w:r w:rsidRPr="00EE7205">
              <w:rPr>
                <w:b/>
                <w:i/>
              </w:rPr>
              <w:t>Cururo</w:t>
            </w:r>
            <w:r w:rsidRPr="00EE7205">
              <w:rPr>
                <w:i/>
              </w:rPr>
              <w:t xml:space="preserve"> (</w:t>
            </w:r>
            <w:proofErr w:type="spellStart"/>
            <w:r w:rsidRPr="00EE7205">
              <w:rPr>
                <w:i/>
              </w:rPr>
              <w:t>Spalacopus</w:t>
            </w:r>
            <w:proofErr w:type="spellEnd"/>
            <w:r w:rsidRPr="00EE7205">
              <w:rPr>
                <w:i/>
              </w:rPr>
              <w:t xml:space="preserve"> </w:t>
            </w:r>
            <w:proofErr w:type="spellStart"/>
            <w:r w:rsidRPr="00EE7205">
              <w:rPr>
                <w:i/>
              </w:rPr>
              <w:t>cyanus</w:t>
            </w:r>
            <w:proofErr w:type="spellEnd"/>
            <w:r w:rsidRPr="00EE7205">
              <w:rPr>
                <w:i/>
              </w:rPr>
              <w:t xml:space="preserve">), se les generarán las </w:t>
            </w:r>
            <w:r w:rsidRPr="00EE7205">
              <w:rPr>
                <w:b/>
                <w:i/>
              </w:rPr>
              <w:t>condiciones para</w:t>
            </w:r>
            <w:r w:rsidRPr="00EE7205">
              <w:rPr>
                <w:i/>
              </w:rPr>
              <w:t xml:space="preserve"> </w:t>
            </w:r>
            <w:r w:rsidRPr="00EE7205">
              <w:rPr>
                <w:b/>
                <w:i/>
              </w:rPr>
              <w:t>favorecer la migración espontánea</w:t>
            </w:r>
            <w:r w:rsidRPr="00EE7205">
              <w:rPr>
                <w:i/>
              </w:rPr>
              <w:t xml:space="preserve"> de los individuos (previo al inicio de obras) que puedan existir en las zonas a intervenir, mediante la supervisión de personal especialista en terreno. Para el caso de </w:t>
            </w:r>
            <w:proofErr w:type="spellStart"/>
            <w:r w:rsidRPr="00EE7205">
              <w:rPr>
                <w:i/>
              </w:rPr>
              <w:t>Spalacopus</w:t>
            </w:r>
            <w:proofErr w:type="spellEnd"/>
            <w:r w:rsidRPr="00EE7205">
              <w:rPr>
                <w:i/>
              </w:rPr>
              <w:t xml:space="preserve"> </w:t>
            </w:r>
            <w:proofErr w:type="spellStart"/>
            <w:r w:rsidRPr="00EE7205">
              <w:rPr>
                <w:i/>
              </w:rPr>
              <w:t>cyanus</w:t>
            </w:r>
            <w:proofErr w:type="spellEnd"/>
            <w:r w:rsidRPr="00EE7205">
              <w:rPr>
                <w:i/>
              </w:rPr>
              <w:t xml:space="preserve"> (</w:t>
            </w:r>
            <w:r w:rsidRPr="00EE7205">
              <w:rPr>
                <w:b/>
                <w:i/>
              </w:rPr>
              <w:t>cururo</w:t>
            </w:r>
            <w:r w:rsidRPr="00EE7205">
              <w:rPr>
                <w:i/>
              </w:rPr>
              <w:t xml:space="preserve">), se usará el método de </w:t>
            </w:r>
            <w:r w:rsidRPr="00EE7205">
              <w:rPr>
                <w:b/>
                <w:i/>
              </w:rPr>
              <w:t>perturbación controlada</w:t>
            </w:r>
            <w:r w:rsidRPr="00EE7205">
              <w:rPr>
                <w:i/>
              </w:rPr>
              <w:t>, el cual ha resultado ser el más efectivo para dicha especie.</w:t>
            </w:r>
          </w:p>
          <w:p w14:paraId="2240D181" w14:textId="77777777" w:rsidR="004E64B6" w:rsidRDefault="004E64B6" w:rsidP="004E64B6">
            <w:pPr>
              <w:jc w:val="both"/>
              <w:rPr>
                <w:i/>
              </w:rPr>
            </w:pPr>
            <w:r>
              <w:rPr>
                <w:i/>
              </w:rPr>
              <w:t>[…].</w:t>
            </w:r>
          </w:p>
          <w:p w14:paraId="2BB203BA" w14:textId="77777777" w:rsidR="004E64B6" w:rsidRDefault="004E64B6" w:rsidP="004E64B6">
            <w:pPr>
              <w:jc w:val="both"/>
              <w:rPr>
                <w:b/>
                <w:i/>
              </w:rPr>
            </w:pPr>
          </w:p>
          <w:p w14:paraId="6745C372" w14:textId="77777777" w:rsidR="004E64B6" w:rsidRDefault="004E64B6" w:rsidP="004E64B6">
            <w:pPr>
              <w:jc w:val="both"/>
              <w:rPr>
                <w:i/>
              </w:rPr>
            </w:pPr>
            <w:r w:rsidRPr="00115B98">
              <w:rPr>
                <w:b/>
                <w:i/>
              </w:rPr>
              <w:lastRenderedPageBreak/>
              <w:t>7.2.2.5</w:t>
            </w:r>
            <w:r w:rsidRPr="00115B98">
              <w:rPr>
                <w:i/>
              </w:rPr>
              <w:t xml:space="preserve"> Para el caso del </w:t>
            </w:r>
            <w:r w:rsidRPr="00115B98">
              <w:rPr>
                <w:b/>
                <w:i/>
              </w:rPr>
              <w:t>Cururo</w:t>
            </w:r>
            <w:r w:rsidRPr="00115B98">
              <w:rPr>
                <w:i/>
              </w:rPr>
              <w:t xml:space="preserve"> (</w:t>
            </w:r>
            <w:proofErr w:type="spellStart"/>
            <w:r w:rsidRPr="00115B98">
              <w:rPr>
                <w:i/>
              </w:rPr>
              <w:t>Spalacopus</w:t>
            </w:r>
            <w:proofErr w:type="spellEnd"/>
            <w:r w:rsidRPr="00115B98">
              <w:rPr>
                <w:i/>
              </w:rPr>
              <w:t xml:space="preserve"> </w:t>
            </w:r>
            <w:proofErr w:type="spellStart"/>
            <w:r w:rsidRPr="00115B98">
              <w:rPr>
                <w:i/>
              </w:rPr>
              <w:t>cyanus</w:t>
            </w:r>
            <w:proofErr w:type="spellEnd"/>
            <w:r w:rsidRPr="00115B98">
              <w:rPr>
                <w:i/>
              </w:rPr>
              <w:t xml:space="preserve">), se realizará un </w:t>
            </w:r>
            <w:r w:rsidRPr="00115B98">
              <w:rPr>
                <w:b/>
                <w:i/>
              </w:rPr>
              <w:t>monitoreo de las colonias en las áreas de influencia directa</w:t>
            </w:r>
            <w:r w:rsidRPr="00115B98">
              <w:rPr>
                <w:i/>
              </w:rPr>
              <w:t>, mediante el seguimiento del movimiento de la colonias a tr</w:t>
            </w:r>
            <w:r>
              <w:rPr>
                <w:i/>
              </w:rPr>
              <w:t>avés del tiempo (Valverde et al 1</w:t>
            </w:r>
            <w:r w:rsidRPr="00115B98">
              <w:rPr>
                <w:i/>
              </w:rPr>
              <w:t xml:space="preserve">991). Para esto se </w:t>
            </w:r>
            <w:proofErr w:type="spellStart"/>
            <w:r w:rsidRPr="00115B98">
              <w:rPr>
                <w:i/>
              </w:rPr>
              <w:t>georeferenciarán</w:t>
            </w:r>
            <w:proofErr w:type="spellEnd"/>
            <w:r w:rsidRPr="00115B98">
              <w:rPr>
                <w:i/>
              </w:rPr>
              <w:t xml:space="preserve"> los bordes de avance de estas colonias estacionalmente, junto con una caracterización del hábitat de ubicación de las mismas. Este monitoreo se hará </w:t>
            </w:r>
            <w:r w:rsidRPr="00115B98">
              <w:rPr>
                <w:b/>
                <w:i/>
              </w:rPr>
              <w:t>en el sector de obras del Río Yeso</w:t>
            </w:r>
            <w:r w:rsidRPr="00115B98">
              <w:rPr>
                <w:i/>
              </w:rPr>
              <w:t xml:space="preserve">, área donde esta especie ha sido registrada. El estudio se hará en forma previa a las obras, y complementará la línea de base generada por el EIA. No se harán rescates, pero se generarán condiciones para favorecer la migración espontánea de los individuos que puedan existir en las zonas a intervenir, mediante la supervisión de personal especialista en terreno. </w:t>
            </w:r>
            <w:r w:rsidRPr="00115B98">
              <w:rPr>
                <w:b/>
                <w:i/>
              </w:rPr>
              <w:t xml:space="preserve">Una vez finalizadas las obras superficiales en el sector, se hará una campaña de terreno para constatar el </w:t>
            </w:r>
            <w:proofErr w:type="spellStart"/>
            <w:r w:rsidRPr="00115B98">
              <w:rPr>
                <w:b/>
                <w:i/>
              </w:rPr>
              <w:t>reestablecimiento</w:t>
            </w:r>
            <w:proofErr w:type="spellEnd"/>
            <w:r w:rsidRPr="00115B98">
              <w:rPr>
                <w:i/>
              </w:rPr>
              <w:t xml:space="preserve"> de las poblaciones.</w:t>
            </w:r>
          </w:p>
          <w:p w14:paraId="7A67D430" w14:textId="77777777" w:rsidR="004E64B6" w:rsidRPr="00115B98" w:rsidRDefault="004E64B6" w:rsidP="004E64B6">
            <w:pPr>
              <w:jc w:val="both"/>
              <w:rPr>
                <w:i/>
              </w:rPr>
            </w:pPr>
          </w:p>
          <w:p w14:paraId="7C44253A" w14:textId="77777777" w:rsidR="004E64B6" w:rsidRPr="001C7EB3" w:rsidRDefault="004E64B6" w:rsidP="004E64B6">
            <w:pPr>
              <w:jc w:val="both"/>
              <w:rPr>
                <w:b/>
                <w:i/>
              </w:rPr>
            </w:pPr>
            <w:r w:rsidRPr="001C7EB3">
              <w:rPr>
                <w:b/>
                <w:i/>
              </w:rPr>
              <w:t>Otras Medidas</w:t>
            </w:r>
          </w:p>
          <w:p w14:paraId="5D552292" w14:textId="77777777" w:rsidR="004E64B6" w:rsidRDefault="004E64B6" w:rsidP="004E64B6">
            <w:pPr>
              <w:jc w:val="both"/>
              <w:rPr>
                <w:i/>
              </w:rPr>
            </w:pPr>
            <w:r w:rsidRPr="001C7EB3">
              <w:rPr>
                <w:b/>
              </w:rPr>
              <w:t>7.2.2.14</w:t>
            </w:r>
            <w:r>
              <w:rPr>
                <w:b/>
              </w:rPr>
              <w:t>.</w:t>
            </w:r>
            <w:r w:rsidRPr="001C7EB3">
              <w:rPr>
                <w:i/>
              </w:rPr>
              <w:t xml:space="preserve"> Previo al inicio de obras, el Titular compromete el inicio de un estudio poblacional y de condiciones del hábitat del</w:t>
            </w:r>
            <w:r>
              <w:rPr>
                <w:i/>
              </w:rPr>
              <w:t xml:space="preserve"> </w:t>
            </w:r>
            <w:r w:rsidRPr="001C7EB3">
              <w:rPr>
                <w:i/>
              </w:rPr>
              <w:t xml:space="preserve">sapo </w:t>
            </w:r>
            <w:proofErr w:type="spellStart"/>
            <w:r w:rsidRPr="001C7EB3">
              <w:rPr>
                <w:i/>
              </w:rPr>
              <w:t>Alsodes</w:t>
            </w:r>
            <w:proofErr w:type="spellEnd"/>
            <w:r w:rsidRPr="001C7EB3">
              <w:rPr>
                <w:i/>
              </w:rPr>
              <w:t xml:space="preserve"> </w:t>
            </w:r>
            <w:proofErr w:type="spellStart"/>
            <w:r w:rsidRPr="001C7EB3">
              <w:rPr>
                <w:i/>
              </w:rPr>
              <w:t>nodosus</w:t>
            </w:r>
            <w:proofErr w:type="spellEnd"/>
            <w:r w:rsidRPr="001C7EB3">
              <w:rPr>
                <w:i/>
              </w:rPr>
              <w:t xml:space="preserve">; </w:t>
            </w:r>
            <w:proofErr w:type="spellStart"/>
            <w:r w:rsidRPr="001C7EB3">
              <w:rPr>
                <w:i/>
              </w:rPr>
              <w:t>Spalacopus</w:t>
            </w:r>
            <w:proofErr w:type="spellEnd"/>
            <w:r w:rsidRPr="001C7EB3">
              <w:rPr>
                <w:i/>
              </w:rPr>
              <w:t xml:space="preserve"> </w:t>
            </w:r>
            <w:proofErr w:type="spellStart"/>
            <w:r w:rsidRPr="001C7EB3">
              <w:rPr>
                <w:i/>
              </w:rPr>
              <w:t>cyanus</w:t>
            </w:r>
            <w:proofErr w:type="spellEnd"/>
            <w:r w:rsidRPr="001C7EB3">
              <w:rPr>
                <w:i/>
              </w:rPr>
              <w:t xml:space="preserve"> (cururo) y </w:t>
            </w:r>
            <w:proofErr w:type="spellStart"/>
            <w:r w:rsidRPr="001C7EB3">
              <w:rPr>
                <w:i/>
              </w:rPr>
              <w:t>Merganetta</w:t>
            </w:r>
            <w:proofErr w:type="spellEnd"/>
            <w:r w:rsidRPr="001C7EB3">
              <w:rPr>
                <w:i/>
              </w:rPr>
              <w:t xml:space="preserve"> </w:t>
            </w:r>
            <w:proofErr w:type="spellStart"/>
            <w:r w:rsidRPr="001C7EB3">
              <w:rPr>
                <w:i/>
              </w:rPr>
              <w:t>armata</w:t>
            </w:r>
            <w:proofErr w:type="spellEnd"/>
            <w:r w:rsidRPr="001C7EB3">
              <w:rPr>
                <w:i/>
              </w:rPr>
              <w:t xml:space="preserve"> (pato cortacorrientes), dentro de las áreas de</w:t>
            </w:r>
            <w:r>
              <w:rPr>
                <w:i/>
              </w:rPr>
              <w:t xml:space="preserve"> </w:t>
            </w:r>
            <w:r w:rsidRPr="001C7EB3">
              <w:rPr>
                <w:i/>
              </w:rPr>
              <w:t>influencia directa de las obras del proyecto. Preliminarmente al inicio de los estudios, el titular compromete una</w:t>
            </w:r>
            <w:r>
              <w:rPr>
                <w:i/>
              </w:rPr>
              <w:t xml:space="preserve"> </w:t>
            </w:r>
            <w:r w:rsidRPr="001C7EB3">
              <w:rPr>
                <w:i/>
              </w:rPr>
              <w:t xml:space="preserve">campaña para buscar en las áreas de influencia del proyecto del sector El Volcán la especie </w:t>
            </w:r>
            <w:proofErr w:type="spellStart"/>
            <w:r w:rsidRPr="001C7EB3">
              <w:rPr>
                <w:i/>
              </w:rPr>
              <w:t>Pristidactylus</w:t>
            </w:r>
            <w:proofErr w:type="spellEnd"/>
            <w:r>
              <w:rPr>
                <w:i/>
              </w:rPr>
              <w:t xml:space="preserve"> </w:t>
            </w:r>
            <w:proofErr w:type="spellStart"/>
            <w:r w:rsidRPr="001C7EB3">
              <w:rPr>
                <w:i/>
              </w:rPr>
              <w:t>volcanensis</w:t>
            </w:r>
            <w:proofErr w:type="spellEnd"/>
            <w:r w:rsidRPr="001C7EB3">
              <w:rPr>
                <w:i/>
              </w:rPr>
              <w:t>, en caso de encontrarla, será considerada en el estudio poblacional y de condiciones de hábitat. La</w:t>
            </w:r>
            <w:r>
              <w:rPr>
                <w:i/>
              </w:rPr>
              <w:t xml:space="preserve"> </w:t>
            </w:r>
            <w:r w:rsidRPr="001C7EB3">
              <w:rPr>
                <w:i/>
              </w:rPr>
              <w:t>metodología y alcances de este estudio se definirán en conjunto con el Servicio Agrícola y Ganadero.</w:t>
            </w:r>
          </w:p>
          <w:p w14:paraId="261C28A9" w14:textId="77777777" w:rsidR="004E64B6" w:rsidRPr="00EB688F" w:rsidRDefault="004E64B6" w:rsidP="004E64B6">
            <w:pPr>
              <w:jc w:val="both"/>
              <w:rPr>
                <w:b/>
              </w:rPr>
            </w:pPr>
          </w:p>
        </w:tc>
      </w:tr>
      <w:tr w:rsidR="004E64B6" w:rsidRPr="00EB688F" w14:paraId="35A310CB" w14:textId="77777777" w:rsidTr="00672FD6">
        <w:trPr>
          <w:trHeight w:val="627"/>
        </w:trPr>
        <w:tc>
          <w:tcPr>
            <w:tcW w:w="5000" w:type="pct"/>
            <w:gridSpan w:val="2"/>
          </w:tcPr>
          <w:p w14:paraId="2EC741AC" w14:textId="7E88E1F2" w:rsidR="004E64B6" w:rsidRPr="0017719C" w:rsidRDefault="004E64B6" w:rsidP="004E64B6">
            <w:pPr>
              <w:rPr>
                <w:b/>
                <w:iCs/>
              </w:rPr>
            </w:pPr>
            <w:r w:rsidRPr="00260E7B">
              <w:rPr>
                <w:b/>
                <w:iCs/>
              </w:rPr>
              <w:lastRenderedPageBreak/>
              <w:t>Examen de información</w:t>
            </w:r>
            <w:r>
              <w:rPr>
                <w:b/>
                <w:iCs/>
              </w:rPr>
              <w:t xml:space="preserve"> </w:t>
            </w:r>
            <w:r>
              <w:rPr>
                <w:b/>
              </w:rPr>
              <w:t xml:space="preserve">(antecedentes </w:t>
            </w:r>
            <w:r w:rsidRPr="0017719C">
              <w:rPr>
                <w:b/>
              </w:rPr>
              <w:t xml:space="preserve">en Anexo </w:t>
            </w:r>
            <w:r w:rsidR="004E13E8">
              <w:rPr>
                <w:b/>
              </w:rPr>
              <w:t>4</w:t>
            </w:r>
            <w:r w:rsidRPr="0017719C">
              <w:rPr>
                <w:b/>
              </w:rPr>
              <w:t>):</w:t>
            </w:r>
          </w:p>
          <w:p w14:paraId="2D2F2187" w14:textId="2DC0E6F4" w:rsidR="004E64B6" w:rsidRDefault="004E64B6" w:rsidP="004E64B6">
            <w:pPr>
              <w:pStyle w:val="Prrafodelista"/>
              <w:keepNext/>
              <w:numPr>
                <w:ilvl w:val="0"/>
                <w:numId w:val="29"/>
              </w:numPr>
            </w:pPr>
            <w:r w:rsidRPr="0017719C">
              <w:t xml:space="preserve">El SAG a través del </w:t>
            </w:r>
            <w:r w:rsidRPr="0017719C">
              <w:rPr>
                <w:b/>
              </w:rPr>
              <w:t>Ord. N°88</w:t>
            </w:r>
            <w:r w:rsidRPr="0017719C">
              <w:t xml:space="preserve"> de fecha 09/01/2018 (Anexo </w:t>
            </w:r>
            <w:r w:rsidR="004E13E8">
              <w:t>5</w:t>
            </w:r>
            <w:r w:rsidRPr="0017719C">
              <w:t>), entregó</w:t>
            </w:r>
            <w:r>
              <w:t xml:space="preserve"> un Reporte Técnico con el examen de información que fue encomendado en el Ord. N°2222 de fecha 21/09/2017 de la SMA, respecto del monitoreo de las colonias en las áreas de influencia directa del Cururo, cargados en los informes consolidados en el Sistema de Seguimiento Ambiental.</w:t>
            </w:r>
          </w:p>
          <w:p w14:paraId="0425FACF" w14:textId="77777777" w:rsidR="004E64B6" w:rsidRPr="00D92376" w:rsidRDefault="004E64B6" w:rsidP="004E64B6">
            <w:pPr>
              <w:numPr>
                <w:ilvl w:val="0"/>
                <w:numId w:val="29"/>
              </w:numPr>
              <w:contextualSpacing/>
              <w:jc w:val="both"/>
            </w:pPr>
            <w:r>
              <w:t>Al respecto de lo anterior, el SAG señala que l</w:t>
            </w:r>
            <w:r w:rsidRPr="00D92376">
              <w:t>os informes 8vo y 9no consolidado dan cuenta de la actividad de perturbación controlada de la colonia de cururos en la temporada 11 de abril de 2015 al 13 de junio de 2015, informa sobre la metodología utilizada, la época y los criterios utilizados. No obstante, no se indica hacia donde fueron dirigidos los ejemplares.</w:t>
            </w:r>
            <w:r>
              <w:t xml:space="preserve"> Además, n</w:t>
            </w:r>
            <w:r w:rsidRPr="00D92376">
              <w:t>o se indica si durante el proceso de excavación de maquinarias se encontraron ejemplares.</w:t>
            </w:r>
          </w:p>
          <w:p w14:paraId="4013849B" w14:textId="48ABB693" w:rsidR="004E64B6" w:rsidRDefault="004E64B6" w:rsidP="004E64B6">
            <w:pPr>
              <w:pStyle w:val="Prrafodelista"/>
              <w:keepNext/>
              <w:numPr>
                <w:ilvl w:val="0"/>
                <w:numId w:val="29"/>
              </w:numPr>
            </w:pPr>
            <w:r>
              <w:t xml:space="preserve">El SAG a través del </w:t>
            </w:r>
            <w:r w:rsidRPr="003C4076">
              <w:rPr>
                <w:b/>
              </w:rPr>
              <w:t>Ord. N°88</w:t>
            </w:r>
            <w:r>
              <w:t xml:space="preserve"> de fecha 09/01/</w:t>
            </w:r>
            <w:r w:rsidRPr="0017719C">
              <w:t xml:space="preserve">2018 (Anexo </w:t>
            </w:r>
            <w:r w:rsidR="004E13E8">
              <w:t>5</w:t>
            </w:r>
            <w:r w:rsidRPr="0017719C">
              <w:t>), entregó un Reporte Técnico</w:t>
            </w:r>
            <w:r>
              <w:t xml:space="preserve"> con el examen de información que fue encomendado en el Ord. N°2222 de fecha 21/09/2017 de la SMA, respecto del estudio poblacional y de condiciones del hábitat del Sapo </w:t>
            </w:r>
            <w:proofErr w:type="spellStart"/>
            <w:r>
              <w:t>Alsodes</w:t>
            </w:r>
            <w:proofErr w:type="spellEnd"/>
            <w:r>
              <w:t>, Cururo y pato cortacorrientes, incluidos en los informe consolidado cargado en el Sistema de Seguimiento Ambiental.</w:t>
            </w:r>
          </w:p>
          <w:p w14:paraId="47D30AFF" w14:textId="77777777" w:rsidR="004E64B6" w:rsidRDefault="004E64B6" w:rsidP="004E64B6">
            <w:pPr>
              <w:numPr>
                <w:ilvl w:val="0"/>
                <w:numId w:val="29"/>
              </w:numPr>
              <w:contextualSpacing/>
              <w:jc w:val="both"/>
            </w:pPr>
            <w:r>
              <w:t>Al respecto de lo anterior, el SAG indica lo siguiente:</w:t>
            </w:r>
          </w:p>
          <w:p w14:paraId="0659A691" w14:textId="77777777" w:rsidR="004E64B6" w:rsidRPr="0097441E" w:rsidRDefault="004E64B6" w:rsidP="004E64B6">
            <w:pPr>
              <w:numPr>
                <w:ilvl w:val="1"/>
                <w:numId w:val="29"/>
              </w:numPr>
              <w:contextualSpacing/>
              <w:jc w:val="both"/>
            </w:pPr>
            <w:r w:rsidRPr="0097441E">
              <w:t xml:space="preserve">En el </w:t>
            </w:r>
            <w:r>
              <w:t xml:space="preserve">7mo </w:t>
            </w:r>
            <w:r w:rsidRPr="0097441E">
              <w:t>informe se indica que "</w:t>
            </w:r>
            <w:r>
              <w:t>s</w:t>
            </w:r>
            <w:r w:rsidRPr="0097441E">
              <w:t xml:space="preserve">e </w:t>
            </w:r>
            <w:r>
              <w:t>observaron variaci</w:t>
            </w:r>
            <w:r w:rsidRPr="0097441E">
              <w:t>ones respecto de los monitoreos, en cuanto a número</w:t>
            </w:r>
            <w:r>
              <w:t xml:space="preserve"> </w:t>
            </w:r>
            <w:r w:rsidRPr="0097441E">
              <w:t>de ejemplares, rango etario, sexo, horarios de actividad y actividad de las aves, los que serán motivo de un mayor</w:t>
            </w:r>
            <w:r>
              <w:t xml:space="preserve"> </w:t>
            </w:r>
            <w:r w:rsidRPr="0097441E">
              <w:t>análisis durante los próximos monitoreos. No obstante, una de las causas de la disminución registrada durante el</w:t>
            </w:r>
            <w:r>
              <w:t xml:space="preserve"> </w:t>
            </w:r>
            <w:r w:rsidRPr="0097441E">
              <w:t>tercer monitoreo puede ser atribuida a los aluviones producidos durante el verano de 2013 en el área y en toda la</w:t>
            </w:r>
            <w:r>
              <w:t xml:space="preserve"> </w:t>
            </w:r>
            <w:r w:rsidRPr="0097441E">
              <w:t>cordillera central, los que afectan en parte las poblaciones locales de esta especie"</w:t>
            </w:r>
            <w:r>
              <w:t>.</w:t>
            </w:r>
          </w:p>
          <w:p w14:paraId="3857B88E" w14:textId="77777777" w:rsidR="004E64B6" w:rsidRPr="0097441E" w:rsidRDefault="004E64B6" w:rsidP="004E64B6">
            <w:pPr>
              <w:numPr>
                <w:ilvl w:val="1"/>
                <w:numId w:val="29"/>
              </w:numPr>
              <w:contextualSpacing/>
              <w:jc w:val="both"/>
            </w:pPr>
            <w:r>
              <w:t>Los parámetros de medición para este informe corresponden a: número d</w:t>
            </w:r>
            <w:r w:rsidRPr="0097441E">
              <w:t>e individuos de la especie, Sexo, Rango etario,</w:t>
            </w:r>
            <w:r>
              <w:t xml:space="preserve"> </w:t>
            </w:r>
            <w:r w:rsidRPr="0097441E">
              <w:t xml:space="preserve">Patrón de distribución a escala local, Actividad de las aves, Rango de turbidez, no </w:t>
            </w:r>
            <w:r>
              <w:t xml:space="preserve">incluyéndose </w:t>
            </w:r>
            <w:r w:rsidRPr="0097441E">
              <w:t>el parámetro caudal.</w:t>
            </w:r>
          </w:p>
          <w:p w14:paraId="184FFC0D" w14:textId="77777777" w:rsidR="004E64B6" w:rsidRPr="0097441E" w:rsidRDefault="004E64B6" w:rsidP="004E64B6">
            <w:pPr>
              <w:numPr>
                <w:ilvl w:val="1"/>
                <w:numId w:val="29"/>
              </w:numPr>
              <w:contextualSpacing/>
              <w:jc w:val="both"/>
            </w:pPr>
            <w:r w:rsidRPr="0097441E">
              <w:t xml:space="preserve">En el </w:t>
            </w:r>
            <w:r>
              <w:t>8vo</w:t>
            </w:r>
            <w:r w:rsidRPr="0097441E">
              <w:t xml:space="preserve"> informe se indica que "No se observaron relaciones entre la condición de turbidez de las aguas y la</w:t>
            </w:r>
            <w:r>
              <w:t xml:space="preserve"> </w:t>
            </w:r>
            <w:r w:rsidRPr="0097441E">
              <w:t>observación de ejemplares de la especie de interés".</w:t>
            </w:r>
          </w:p>
          <w:p w14:paraId="4F8537BE" w14:textId="77777777" w:rsidR="004E64B6" w:rsidRPr="00110144" w:rsidRDefault="004E64B6" w:rsidP="004E64B6">
            <w:pPr>
              <w:numPr>
                <w:ilvl w:val="1"/>
                <w:numId w:val="29"/>
              </w:numPr>
              <w:contextualSpacing/>
              <w:jc w:val="both"/>
            </w:pPr>
            <w:r w:rsidRPr="0097441E">
              <w:t>En el 20</w:t>
            </w:r>
            <w:r>
              <w:t>°</w:t>
            </w:r>
            <w:r w:rsidRPr="0097441E">
              <w:t xml:space="preserve"> Informe de seguimiento, el titular indica que se registra una nueva disminución de la población similar a lo que</w:t>
            </w:r>
            <w:r>
              <w:t xml:space="preserve"> </w:t>
            </w:r>
            <w:r w:rsidRPr="0097441E">
              <w:t>se observó durante el 7</w:t>
            </w:r>
            <w:r>
              <w:t>°</w:t>
            </w:r>
            <w:r w:rsidRPr="0097441E">
              <w:t xml:space="preserve"> y </w:t>
            </w:r>
            <w:r>
              <w:t>5°</w:t>
            </w:r>
            <w:r w:rsidRPr="0097441E">
              <w:t xml:space="preserve">. Las causas atribuidas por el titular a esta disminución </w:t>
            </w:r>
            <w:r>
              <w:t xml:space="preserve">corresponderían a que </w:t>
            </w:r>
            <w:r w:rsidRPr="0097441E">
              <w:t>"Es posible que el mayor tráfico</w:t>
            </w:r>
            <w:r>
              <w:t xml:space="preserve"> </w:t>
            </w:r>
            <w:r w:rsidRPr="0097441E">
              <w:t>de vehículos y la mayor presencia de personas (tanto residentes, como turistas y trabajadores de los distintos</w:t>
            </w:r>
            <w:r>
              <w:t xml:space="preserve"> </w:t>
            </w:r>
            <w:r w:rsidRPr="0097441E">
              <w:t>proyectos presentes), especialmente durante el período estival puede tener efectos negativos sobre las poblaciones</w:t>
            </w:r>
            <w:r>
              <w:t xml:space="preserve"> </w:t>
            </w:r>
            <w:r w:rsidRPr="00110144">
              <w:t>de pa</w:t>
            </w:r>
            <w:r>
              <w:t>to de los sectores monitoreados</w:t>
            </w:r>
            <w:r w:rsidRPr="00110144">
              <w:t>"</w:t>
            </w:r>
            <w:r>
              <w:t>.</w:t>
            </w:r>
          </w:p>
          <w:p w14:paraId="44B856A1" w14:textId="77777777" w:rsidR="004E64B6" w:rsidRPr="0097441E" w:rsidRDefault="004E64B6" w:rsidP="004E64B6">
            <w:pPr>
              <w:numPr>
                <w:ilvl w:val="1"/>
                <w:numId w:val="29"/>
              </w:numPr>
              <w:contextualSpacing/>
              <w:jc w:val="both"/>
            </w:pPr>
            <w:r w:rsidRPr="0097441E">
              <w:lastRenderedPageBreak/>
              <w:t>Respecto al parámetro de turbidez no se evidencia la medición cuantitativa de este parámetro, solo se indica una</w:t>
            </w:r>
            <w:r>
              <w:t xml:space="preserve"> </w:t>
            </w:r>
            <w:r w:rsidRPr="0097441E">
              <w:t>medición cualitativa</w:t>
            </w:r>
            <w:r>
              <w:t>, indicándose que</w:t>
            </w:r>
            <w:r w:rsidRPr="0097441E">
              <w:t xml:space="preserve"> "Se registró el estado de las aguas del río en cuanto a su turbidez, sólo a través de observación</w:t>
            </w:r>
            <w:r>
              <w:t xml:space="preserve"> </w:t>
            </w:r>
            <w:r w:rsidRPr="0097441E">
              <w:t>visual".</w:t>
            </w:r>
          </w:p>
          <w:p w14:paraId="6EE039D3" w14:textId="77777777" w:rsidR="004E64B6" w:rsidRDefault="004E64B6" w:rsidP="004E64B6">
            <w:pPr>
              <w:numPr>
                <w:ilvl w:val="1"/>
                <w:numId w:val="29"/>
              </w:numPr>
              <w:contextualSpacing/>
              <w:jc w:val="both"/>
            </w:pPr>
            <w:r w:rsidRPr="0097441E">
              <w:t>De acuerdo a la disminución de la población de pato cortacorrientes y al hecho que lo provocó atribuido por el Titular,</w:t>
            </w:r>
            <w:r>
              <w:t xml:space="preserve"> </w:t>
            </w:r>
            <w:r w:rsidRPr="0097441E">
              <w:t>no es posible identificar en los informes a qué deslizamientos se refiere el titular, ni en qué sectores de la cordillera</w:t>
            </w:r>
            <w:r>
              <w:t xml:space="preserve"> </w:t>
            </w:r>
            <w:r w:rsidRPr="00110144">
              <w:t>ocurrieron y si esto tiene relación con el funcionamiento del proyecto.</w:t>
            </w:r>
          </w:p>
          <w:p w14:paraId="2B173D9A" w14:textId="77777777" w:rsidR="004E64B6" w:rsidRPr="00EB688F" w:rsidRDefault="004E64B6" w:rsidP="004E64B6">
            <w:pPr>
              <w:ind w:left="908"/>
              <w:contextualSpacing/>
              <w:jc w:val="both"/>
            </w:pPr>
          </w:p>
        </w:tc>
      </w:tr>
    </w:tbl>
    <w:p w14:paraId="4BC7F909" w14:textId="77777777" w:rsidR="004E64B6" w:rsidRDefault="004E64B6" w:rsidP="004E64B6">
      <w:pPr>
        <w:spacing w:after="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3768"/>
        <w:gridCol w:w="9794"/>
      </w:tblGrid>
      <w:tr w:rsidR="004E64B6" w:rsidRPr="00EB688F" w14:paraId="0C017A48" w14:textId="77777777" w:rsidTr="00672FD6">
        <w:trPr>
          <w:trHeight w:val="142"/>
        </w:trPr>
        <w:tc>
          <w:tcPr>
            <w:tcW w:w="1389" w:type="pct"/>
          </w:tcPr>
          <w:p w14:paraId="51A9BE70" w14:textId="75FEE524" w:rsidR="004E64B6" w:rsidRPr="00EB688F" w:rsidRDefault="004E64B6" w:rsidP="004E64B6">
            <w:pPr>
              <w:pStyle w:val="Descripcin"/>
              <w:rPr>
                <w:color w:val="auto"/>
              </w:rPr>
            </w:pPr>
            <w:r w:rsidRPr="00EB688F">
              <w:rPr>
                <w:color w:val="auto"/>
                <w:sz w:val="20"/>
              </w:rPr>
              <w:t xml:space="preserve">Hecho constatado </w:t>
            </w:r>
            <w:r w:rsidRPr="00EB688F">
              <w:rPr>
                <w:color w:val="auto"/>
                <w:sz w:val="20"/>
              </w:rPr>
              <w:fldChar w:fldCharType="begin"/>
            </w:r>
            <w:r w:rsidRPr="00EB688F">
              <w:rPr>
                <w:color w:val="auto"/>
                <w:sz w:val="20"/>
              </w:rPr>
              <w:instrText xml:space="preserve"> SEQ Hecho_constatado \* ARABIC </w:instrText>
            </w:r>
            <w:r w:rsidRPr="00EB688F">
              <w:rPr>
                <w:color w:val="auto"/>
                <w:sz w:val="20"/>
              </w:rPr>
              <w:fldChar w:fldCharType="separate"/>
            </w:r>
            <w:r w:rsidRPr="00EB688F">
              <w:rPr>
                <w:noProof/>
                <w:color w:val="auto"/>
                <w:sz w:val="20"/>
              </w:rPr>
              <w:t>1</w:t>
            </w:r>
            <w:r w:rsidRPr="00EB688F">
              <w:rPr>
                <w:color w:val="auto"/>
                <w:sz w:val="20"/>
              </w:rPr>
              <w:fldChar w:fldCharType="end"/>
            </w:r>
            <w:r>
              <w:rPr>
                <w:color w:val="auto"/>
                <w:sz w:val="20"/>
              </w:rPr>
              <w:t>2</w:t>
            </w:r>
          </w:p>
        </w:tc>
        <w:tc>
          <w:tcPr>
            <w:tcW w:w="3611" w:type="pct"/>
          </w:tcPr>
          <w:p w14:paraId="77FBA54D" w14:textId="77777777" w:rsidR="004E64B6" w:rsidRPr="00EB688F" w:rsidRDefault="004E64B6" w:rsidP="004E64B6">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p>
        </w:tc>
      </w:tr>
      <w:tr w:rsidR="004E64B6" w:rsidRPr="00EB688F" w14:paraId="77376563" w14:textId="77777777" w:rsidTr="00672FD6">
        <w:trPr>
          <w:trHeight w:val="319"/>
        </w:trPr>
        <w:tc>
          <w:tcPr>
            <w:tcW w:w="5000" w:type="pct"/>
            <w:gridSpan w:val="2"/>
            <w:tcBorders>
              <w:bottom w:val="single" w:sz="4" w:space="0" w:color="auto"/>
            </w:tcBorders>
          </w:tcPr>
          <w:p w14:paraId="2FBCC0A6" w14:textId="1D995B9E" w:rsidR="004E64B6" w:rsidRPr="00EB688F" w:rsidRDefault="004E64B6" w:rsidP="004E64B6">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Id 32, 33 y 34 del punto 4 del presente informe.</w:t>
            </w:r>
          </w:p>
        </w:tc>
      </w:tr>
      <w:tr w:rsidR="004E64B6" w:rsidRPr="00EB688F" w14:paraId="3BC0DCB9" w14:textId="77777777" w:rsidTr="00672FD6">
        <w:trPr>
          <w:trHeight w:val="627"/>
        </w:trPr>
        <w:tc>
          <w:tcPr>
            <w:tcW w:w="5000" w:type="pct"/>
            <w:gridSpan w:val="2"/>
          </w:tcPr>
          <w:p w14:paraId="233972F0" w14:textId="77777777" w:rsidR="004E64B6" w:rsidRDefault="004E64B6" w:rsidP="004E64B6">
            <w:pPr>
              <w:rPr>
                <w:b/>
              </w:rPr>
            </w:pPr>
            <w:r w:rsidRPr="00EB688F">
              <w:rPr>
                <w:b/>
              </w:rPr>
              <w:t xml:space="preserve">Exigencias: </w:t>
            </w:r>
          </w:p>
          <w:p w14:paraId="6DFB3149" w14:textId="77777777" w:rsidR="004E64B6" w:rsidRPr="00EB688F" w:rsidRDefault="004E64B6" w:rsidP="004E64B6"/>
          <w:p w14:paraId="589E9E07" w14:textId="77777777" w:rsidR="004E64B6" w:rsidRDefault="004E64B6" w:rsidP="004E64B6">
            <w:pPr>
              <w:jc w:val="both"/>
              <w:rPr>
                <w:b/>
              </w:rPr>
            </w:pPr>
            <w:r>
              <w:rPr>
                <w:b/>
              </w:rPr>
              <w:t xml:space="preserve">RCA 443/2010 </w:t>
            </w:r>
          </w:p>
          <w:p w14:paraId="58214A95" w14:textId="77777777" w:rsidR="004E64B6" w:rsidRDefault="004E64B6" w:rsidP="004E64B6">
            <w:pPr>
              <w:jc w:val="both"/>
              <w:rPr>
                <w:b/>
                <w:u w:val="single"/>
              </w:rPr>
            </w:pPr>
            <w:r w:rsidRPr="00127CCF">
              <w:rPr>
                <w:b/>
                <w:u w:val="single"/>
              </w:rPr>
              <w:t xml:space="preserve">Considerando </w:t>
            </w:r>
            <w:r>
              <w:rPr>
                <w:b/>
                <w:u w:val="single"/>
              </w:rPr>
              <w:t>7.1.4.</w:t>
            </w:r>
          </w:p>
          <w:p w14:paraId="10372061" w14:textId="77777777" w:rsidR="004E64B6" w:rsidRPr="00DC0AF5" w:rsidRDefault="004E64B6" w:rsidP="004E64B6">
            <w:pPr>
              <w:jc w:val="both"/>
              <w:rPr>
                <w:i/>
              </w:rPr>
            </w:pPr>
            <w:r w:rsidRPr="00DC0AF5">
              <w:rPr>
                <w:i/>
              </w:rPr>
              <w:t>Medidas para el componente Fauna (Vertebrados).</w:t>
            </w:r>
          </w:p>
          <w:p w14:paraId="2DE1F272" w14:textId="77777777" w:rsidR="004E64B6" w:rsidRPr="00DC0AF5" w:rsidRDefault="004E64B6" w:rsidP="004E64B6">
            <w:pPr>
              <w:jc w:val="both"/>
              <w:rPr>
                <w:i/>
              </w:rPr>
            </w:pPr>
            <w:r w:rsidRPr="00DC0AF5">
              <w:rPr>
                <w:i/>
              </w:rPr>
              <w:t>Fase : Construcción</w:t>
            </w:r>
          </w:p>
          <w:p w14:paraId="501EC4A6" w14:textId="77777777" w:rsidR="004E64B6" w:rsidRPr="00DC0AF5" w:rsidRDefault="004E64B6" w:rsidP="004E64B6">
            <w:pPr>
              <w:jc w:val="both"/>
              <w:rPr>
                <w:i/>
              </w:rPr>
            </w:pPr>
            <w:r w:rsidRPr="00DC0AF5">
              <w:rPr>
                <w:i/>
              </w:rPr>
              <w:t>Dado el impacto producto de la alteración de la Calidad del Hábitat, las medidas de manejo ambiental consideradas son las siguientes:</w:t>
            </w:r>
          </w:p>
          <w:p w14:paraId="476AE7D9" w14:textId="77777777" w:rsidR="004E64B6" w:rsidRPr="00DC0AF5" w:rsidRDefault="004E64B6" w:rsidP="004E64B6">
            <w:pPr>
              <w:jc w:val="both"/>
              <w:rPr>
                <w:i/>
              </w:rPr>
            </w:pPr>
            <w:r w:rsidRPr="00DC0AF5">
              <w:rPr>
                <w:i/>
              </w:rPr>
              <w:t>a) Realizar un rescate de ejemplares de reptiles y micromamíferos, de modo de relocalizarlos en áreas cercanas, fuera del área de influencia directa del Proyecto.</w:t>
            </w:r>
          </w:p>
          <w:p w14:paraId="6B4D5DF9" w14:textId="77777777" w:rsidR="004E64B6" w:rsidRPr="00966D17" w:rsidRDefault="004E64B6" w:rsidP="004E64B6">
            <w:pPr>
              <w:jc w:val="both"/>
              <w:rPr>
                <w:i/>
              </w:rPr>
            </w:pPr>
            <w:r w:rsidRPr="00966D17">
              <w:rPr>
                <w:i/>
              </w:rPr>
              <w:t>[…].</w:t>
            </w:r>
          </w:p>
          <w:p w14:paraId="121B1A1D" w14:textId="77777777" w:rsidR="004E64B6" w:rsidRPr="00966D17" w:rsidRDefault="004E64B6" w:rsidP="004E64B6">
            <w:pPr>
              <w:jc w:val="both"/>
              <w:rPr>
                <w:i/>
              </w:rPr>
            </w:pPr>
            <w:r w:rsidRPr="00966D17">
              <w:rPr>
                <w:i/>
              </w:rPr>
              <w:t>Sin perjuicio de lo señalado anteriormente, el titular presentó la propuesta técnica de rescate y relocalización de la fauna con problemas de conservación,</w:t>
            </w:r>
            <w:r>
              <w:rPr>
                <w:i/>
              </w:rPr>
              <w:t xml:space="preserve"> </w:t>
            </w:r>
            <w:r w:rsidRPr="00966D17">
              <w:rPr>
                <w:i/>
              </w:rPr>
              <w:t>que se encuentra en las proximidades del área del Proyecto. En dicha propuesta de rescate se indica que el objetivo es minimizar la pérdida de una</w:t>
            </w:r>
            <w:r>
              <w:rPr>
                <w:i/>
              </w:rPr>
              <w:t xml:space="preserve"> </w:t>
            </w:r>
            <w:r w:rsidRPr="00966D17">
              <w:rPr>
                <w:i/>
              </w:rPr>
              <w:t>proporción de la población de las especies amenazadas y por lo tanto, de la mantención de la biota local.</w:t>
            </w:r>
          </w:p>
          <w:p w14:paraId="34C5795E" w14:textId="77777777" w:rsidR="004E64B6" w:rsidRDefault="004E64B6" w:rsidP="004E64B6">
            <w:pPr>
              <w:jc w:val="both"/>
              <w:rPr>
                <w:b/>
                <w:u w:val="single"/>
              </w:rPr>
            </w:pPr>
          </w:p>
          <w:p w14:paraId="16CDD2C8" w14:textId="77777777" w:rsidR="004E64B6" w:rsidRDefault="004E64B6" w:rsidP="004E64B6">
            <w:pPr>
              <w:jc w:val="both"/>
              <w:rPr>
                <w:b/>
                <w:u w:val="single"/>
              </w:rPr>
            </w:pPr>
            <w:r>
              <w:rPr>
                <w:b/>
                <w:u w:val="single"/>
              </w:rPr>
              <w:t>Considerando 8</w:t>
            </w:r>
          </w:p>
          <w:p w14:paraId="711C0F01" w14:textId="77777777" w:rsidR="004E64B6" w:rsidRPr="00DC0AF5" w:rsidRDefault="004E64B6" w:rsidP="004E64B6">
            <w:pPr>
              <w:jc w:val="both"/>
              <w:rPr>
                <w:i/>
              </w:rPr>
            </w:pPr>
            <w:r w:rsidRPr="00DC0AF5">
              <w:rPr>
                <w:i/>
              </w:rPr>
              <w:t>Plan de Seguimiento Ambiental Propuesto en el E.I.A. y su Adenda.</w:t>
            </w:r>
          </w:p>
          <w:p w14:paraId="5C789D16" w14:textId="77777777" w:rsidR="004E64B6" w:rsidRPr="00DC0AF5" w:rsidRDefault="004E64B6" w:rsidP="004E64B6">
            <w:pPr>
              <w:jc w:val="both"/>
              <w:rPr>
                <w:i/>
              </w:rPr>
            </w:pPr>
            <w:r w:rsidRPr="00DC0AF5">
              <w:rPr>
                <w:i/>
              </w:rPr>
              <w:t>El Plan de seguimiento ambiental tiene los siguientes objetivos: a) Verificar que la naturaleza y magnitud de los impactos ambientales potenciales se ajusten a lo previsto en la evaluación desarrollada y a los estándares ambientales, así como que las variables ambientales evolucionen de acuerdo con lo estimado. b) Corroborar el cumplimiento y la efectividad de las medidas de mitigación, reparación o restauración y/o compensación propuestas. e) Detectar y prevenir la ocurrencia de accidentes o efectos ambientales no deseados. d) Garantizar el cumplimiento de la normativa ambiental vigente. El Plan de seguimiento ambiental se aplicará, en general, a los componentes ambientales susceptibles de sufrir impactos relevantes. El Plan de seguimiento ambiental del proyecto es el señalado a continuación:</w:t>
            </w:r>
          </w:p>
          <w:p w14:paraId="1A2F3B6C" w14:textId="77777777" w:rsidR="004E64B6" w:rsidRDefault="004E64B6" w:rsidP="004E64B6">
            <w:pPr>
              <w:jc w:val="both"/>
              <w:rPr>
                <w:i/>
              </w:rPr>
            </w:pPr>
          </w:p>
          <w:p w14:paraId="21075D54" w14:textId="77777777" w:rsidR="004E64B6" w:rsidRDefault="004E64B6" w:rsidP="004E64B6">
            <w:pPr>
              <w:jc w:val="both"/>
              <w:rPr>
                <w:i/>
              </w:rPr>
            </w:pPr>
            <w:r w:rsidRPr="00DC0AF5">
              <w:rPr>
                <w:i/>
              </w:rPr>
              <w:t>COMPONENTE: Fauna (vertebrados)</w:t>
            </w:r>
          </w:p>
          <w:p w14:paraId="329410BF" w14:textId="77777777" w:rsidR="004E64B6" w:rsidRDefault="004E64B6" w:rsidP="004E64B6">
            <w:pPr>
              <w:jc w:val="both"/>
              <w:rPr>
                <w:i/>
              </w:rPr>
            </w:pPr>
          </w:p>
          <w:tbl>
            <w:tblPr>
              <w:tblStyle w:val="Tablaconcuadrcula"/>
              <w:tblW w:w="0" w:type="auto"/>
              <w:tblLook w:val="04A0" w:firstRow="1" w:lastRow="0" w:firstColumn="1" w:lastColumn="0" w:noHBand="0" w:noVBand="1"/>
            </w:tblPr>
            <w:tblGrid>
              <w:gridCol w:w="1441"/>
              <w:gridCol w:w="2356"/>
              <w:gridCol w:w="1614"/>
              <w:gridCol w:w="1134"/>
              <w:gridCol w:w="4819"/>
              <w:gridCol w:w="1859"/>
            </w:tblGrid>
            <w:tr w:rsidR="004E64B6" w14:paraId="19BCB1EC" w14:textId="77777777" w:rsidTr="004E64B6">
              <w:trPr>
                <w:trHeight w:val="483"/>
              </w:trPr>
              <w:tc>
                <w:tcPr>
                  <w:tcW w:w="1441" w:type="dxa"/>
                </w:tcPr>
                <w:p w14:paraId="75532FD2" w14:textId="77777777" w:rsidR="004E64B6" w:rsidRDefault="004E64B6" w:rsidP="004E64B6">
                  <w:pPr>
                    <w:jc w:val="both"/>
                    <w:rPr>
                      <w:i/>
                    </w:rPr>
                  </w:pPr>
                  <w:r>
                    <w:rPr>
                      <w:i/>
                    </w:rPr>
                    <w:t>Fase</w:t>
                  </w:r>
                </w:p>
              </w:tc>
              <w:tc>
                <w:tcPr>
                  <w:tcW w:w="2356" w:type="dxa"/>
                </w:tcPr>
                <w:p w14:paraId="135E9396" w14:textId="77777777" w:rsidR="004E64B6" w:rsidRDefault="004E64B6" w:rsidP="004E64B6">
                  <w:pPr>
                    <w:jc w:val="both"/>
                    <w:rPr>
                      <w:i/>
                    </w:rPr>
                  </w:pPr>
                  <w:r>
                    <w:rPr>
                      <w:i/>
                    </w:rPr>
                    <w:t>Impacto/parámetro a monitorear</w:t>
                  </w:r>
                </w:p>
              </w:tc>
              <w:tc>
                <w:tcPr>
                  <w:tcW w:w="1614" w:type="dxa"/>
                </w:tcPr>
                <w:p w14:paraId="2E50A48E" w14:textId="77777777" w:rsidR="004E64B6" w:rsidRDefault="004E64B6" w:rsidP="004E64B6">
                  <w:pPr>
                    <w:jc w:val="both"/>
                    <w:rPr>
                      <w:i/>
                    </w:rPr>
                  </w:pPr>
                  <w:r>
                    <w:rPr>
                      <w:i/>
                    </w:rPr>
                    <w:t>Puntos de control</w:t>
                  </w:r>
                </w:p>
              </w:tc>
              <w:tc>
                <w:tcPr>
                  <w:tcW w:w="1134" w:type="dxa"/>
                </w:tcPr>
                <w:p w14:paraId="66C5A4DD" w14:textId="77777777" w:rsidR="004E64B6" w:rsidRDefault="004E64B6" w:rsidP="004E64B6">
                  <w:pPr>
                    <w:jc w:val="both"/>
                    <w:rPr>
                      <w:i/>
                    </w:rPr>
                  </w:pPr>
                  <w:r>
                    <w:rPr>
                      <w:i/>
                    </w:rPr>
                    <w:t>Método</w:t>
                  </w:r>
                </w:p>
              </w:tc>
              <w:tc>
                <w:tcPr>
                  <w:tcW w:w="4819" w:type="dxa"/>
                </w:tcPr>
                <w:p w14:paraId="4752A4DA" w14:textId="77777777" w:rsidR="004E64B6" w:rsidRDefault="004E64B6" w:rsidP="004E64B6">
                  <w:pPr>
                    <w:jc w:val="both"/>
                    <w:rPr>
                      <w:i/>
                    </w:rPr>
                  </w:pPr>
                  <w:r>
                    <w:rPr>
                      <w:i/>
                    </w:rPr>
                    <w:t>Periodicidad de vigilancia</w:t>
                  </w:r>
                </w:p>
              </w:tc>
              <w:tc>
                <w:tcPr>
                  <w:tcW w:w="1859" w:type="dxa"/>
                </w:tcPr>
                <w:p w14:paraId="488B0E9E" w14:textId="77777777" w:rsidR="004E64B6" w:rsidRDefault="004E64B6" w:rsidP="004E64B6">
                  <w:pPr>
                    <w:jc w:val="both"/>
                    <w:rPr>
                      <w:i/>
                    </w:rPr>
                  </w:pPr>
                  <w:r>
                    <w:rPr>
                      <w:i/>
                    </w:rPr>
                    <w:t>Autoridad fiscalizadora</w:t>
                  </w:r>
                </w:p>
              </w:tc>
            </w:tr>
            <w:tr w:rsidR="004E64B6" w14:paraId="01F62C8F" w14:textId="77777777" w:rsidTr="004E64B6">
              <w:trPr>
                <w:trHeight w:val="1334"/>
              </w:trPr>
              <w:tc>
                <w:tcPr>
                  <w:tcW w:w="1441" w:type="dxa"/>
                </w:tcPr>
                <w:p w14:paraId="77025B23" w14:textId="77777777" w:rsidR="004E64B6" w:rsidRDefault="004E64B6" w:rsidP="004E64B6">
                  <w:pPr>
                    <w:jc w:val="both"/>
                    <w:rPr>
                      <w:i/>
                    </w:rPr>
                  </w:pPr>
                  <w:r>
                    <w:rPr>
                      <w:i/>
                    </w:rPr>
                    <w:lastRenderedPageBreak/>
                    <w:t>Construcción</w:t>
                  </w:r>
                </w:p>
              </w:tc>
              <w:tc>
                <w:tcPr>
                  <w:tcW w:w="2356" w:type="dxa"/>
                </w:tcPr>
                <w:p w14:paraId="306F3498" w14:textId="77777777" w:rsidR="004E64B6" w:rsidRDefault="004E64B6" w:rsidP="004E64B6">
                  <w:pPr>
                    <w:jc w:val="both"/>
                    <w:rPr>
                      <w:i/>
                    </w:rPr>
                  </w:pPr>
                  <w:r w:rsidRPr="00DC0AF5">
                    <w:rPr>
                      <w:i/>
                    </w:rPr>
                    <w:t>Alteración de la calidad del hábitat. Estado de las especies rescatadas y relocalizadas.</w:t>
                  </w:r>
                </w:p>
              </w:tc>
              <w:tc>
                <w:tcPr>
                  <w:tcW w:w="1614" w:type="dxa"/>
                </w:tcPr>
                <w:p w14:paraId="35416DD5" w14:textId="77777777" w:rsidR="004E64B6" w:rsidRDefault="004E64B6" w:rsidP="004E64B6">
                  <w:pPr>
                    <w:jc w:val="both"/>
                    <w:rPr>
                      <w:i/>
                    </w:rPr>
                  </w:pPr>
                  <w:r w:rsidRPr="00DC0AF5">
                    <w:rPr>
                      <w:i/>
                    </w:rPr>
                    <w:t>Sitios de relocalización.</w:t>
                  </w:r>
                </w:p>
              </w:tc>
              <w:tc>
                <w:tcPr>
                  <w:tcW w:w="1134" w:type="dxa"/>
                </w:tcPr>
                <w:p w14:paraId="2A1F4A37" w14:textId="77777777" w:rsidR="004E64B6" w:rsidRDefault="004E64B6" w:rsidP="004E64B6">
                  <w:pPr>
                    <w:jc w:val="both"/>
                    <w:rPr>
                      <w:i/>
                    </w:rPr>
                  </w:pPr>
                  <w:r w:rsidRPr="00DC0AF5">
                    <w:rPr>
                      <w:i/>
                    </w:rPr>
                    <w:t>Inspección visual</w:t>
                  </w:r>
                </w:p>
              </w:tc>
              <w:tc>
                <w:tcPr>
                  <w:tcW w:w="4819" w:type="dxa"/>
                </w:tcPr>
                <w:p w14:paraId="0D6EDE8D" w14:textId="77777777" w:rsidR="004E64B6" w:rsidRDefault="004E64B6" w:rsidP="004E64B6">
                  <w:pPr>
                    <w:jc w:val="both"/>
                    <w:rPr>
                      <w:i/>
                    </w:rPr>
                  </w:pPr>
                  <w:r w:rsidRPr="00DC0AF5">
                    <w:rPr>
                      <w:i/>
                    </w:rPr>
                    <w:t>A 1°, 2° y 3° mes una vez realizado el rescate y relocalización de las especies.</w:t>
                  </w:r>
                  <w:r>
                    <w:rPr>
                      <w:i/>
                    </w:rPr>
                    <w:t xml:space="preserve"> </w:t>
                  </w:r>
                  <w:r w:rsidRPr="00DC0AF5">
                    <w:rPr>
                      <w:i/>
                    </w:rPr>
                    <w:t>Con posterioridad al tercer monitoreo, se evaluará junto a la autoridad mantener esta medida. Se hará llegar un informe al SAG indicando el resultado de cada monitoreo</w:t>
                  </w:r>
                </w:p>
              </w:tc>
              <w:tc>
                <w:tcPr>
                  <w:tcW w:w="1859" w:type="dxa"/>
                </w:tcPr>
                <w:p w14:paraId="715C6E08" w14:textId="77777777" w:rsidR="004E64B6" w:rsidRDefault="004E64B6" w:rsidP="004E64B6">
                  <w:pPr>
                    <w:jc w:val="both"/>
                    <w:rPr>
                      <w:i/>
                    </w:rPr>
                  </w:pPr>
                  <w:r w:rsidRPr="00DC0AF5">
                    <w:rPr>
                      <w:i/>
                    </w:rPr>
                    <w:t>SAG, Región Metropolitana.</w:t>
                  </w:r>
                </w:p>
              </w:tc>
            </w:tr>
            <w:tr w:rsidR="004E64B6" w14:paraId="250266B4" w14:textId="77777777" w:rsidTr="004E64B6">
              <w:trPr>
                <w:trHeight w:val="275"/>
              </w:trPr>
              <w:tc>
                <w:tcPr>
                  <w:tcW w:w="13223" w:type="dxa"/>
                  <w:gridSpan w:val="6"/>
                </w:tcPr>
                <w:p w14:paraId="5C1822F8" w14:textId="77777777" w:rsidR="004E64B6" w:rsidRPr="00966D17" w:rsidRDefault="004E64B6" w:rsidP="004E64B6">
                  <w:pPr>
                    <w:jc w:val="both"/>
                    <w:rPr>
                      <w:i/>
                    </w:rPr>
                  </w:pPr>
                  <w:r w:rsidRPr="00537913">
                    <w:rPr>
                      <w:i/>
                    </w:rPr>
                    <w:t>Se perjuicio de lo anterior, el titular comprometió el siguiente programa de seguimiento ambiental para Fauna, durante la etapa de</w:t>
                  </w:r>
                  <w:r>
                    <w:rPr>
                      <w:i/>
                    </w:rPr>
                    <w:t xml:space="preserve"> </w:t>
                  </w:r>
                  <w:r w:rsidRPr="00537913">
                    <w:rPr>
                      <w:i/>
                    </w:rPr>
                    <w:t>operación.</w:t>
                  </w:r>
                </w:p>
              </w:tc>
            </w:tr>
            <w:tr w:rsidR="004E64B6" w14:paraId="44AB1A82" w14:textId="77777777" w:rsidTr="004E64B6">
              <w:trPr>
                <w:trHeight w:val="401"/>
              </w:trPr>
              <w:tc>
                <w:tcPr>
                  <w:tcW w:w="1441" w:type="dxa"/>
                </w:tcPr>
                <w:p w14:paraId="682AD35E" w14:textId="77777777" w:rsidR="004E64B6" w:rsidRDefault="004E64B6" w:rsidP="004E64B6">
                  <w:pPr>
                    <w:jc w:val="both"/>
                    <w:rPr>
                      <w:i/>
                    </w:rPr>
                  </w:pPr>
                  <w:r w:rsidRPr="00DC0AF5">
                    <w:rPr>
                      <w:i/>
                    </w:rPr>
                    <w:t>[...].</w:t>
                  </w:r>
                </w:p>
              </w:tc>
              <w:tc>
                <w:tcPr>
                  <w:tcW w:w="2356" w:type="dxa"/>
                </w:tcPr>
                <w:p w14:paraId="4DFB9E08" w14:textId="77777777" w:rsidR="004E64B6" w:rsidRDefault="004E64B6" w:rsidP="004E64B6">
                  <w:pPr>
                    <w:jc w:val="both"/>
                    <w:rPr>
                      <w:i/>
                    </w:rPr>
                  </w:pPr>
                </w:p>
              </w:tc>
              <w:tc>
                <w:tcPr>
                  <w:tcW w:w="1614" w:type="dxa"/>
                </w:tcPr>
                <w:p w14:paraId="48EA6D6D" w14:textId="77777777" w:rsidR="004E64B6" w:rsidRDefault="004E64B6" w:rsidP="004E64B6">
                  <w:pPr>
                    <w:jc w:val="both"/>
                    <w:rPr>
                      <w:i/>
                    </w:rPr>
                  </w:pPr>
                </w:p>
              </w:tc>
              <w:tc>
                <w:tcPr>
                  <w:tcW w:w="1134" w:type="dxa"/>
                </w:tcPr>
                <w:p w14:paraId="6474C43D" w14:textId="77777777" w:rsidR="004E64B6" w:rsidRDefault="004E64B6" w:rsidP="004E64B6">
                  <w:pPr>
                    <w:jc w:val="both"/>
                    <w:rPr>
                      <w:i/>
                    </w:rPr>
                  </w:pPr>
                </w:p>
              </w:tc>
              <w:tc>
                <w:tcPr>
                  <w:tcW w:w="4819" w:type="dxa"/>
                </w:tcPr>
                <w:p w14:paraId="6E994999" w14:textId="77777777" w:rsidR="004E64B6" w:rsidRDefault="004E64B6" w:rsidP="004E64B6">
                  <w:pPr>
                    <w:jc w:val="both"/>
                    <w:rPr>
                      <w:i/>
                    </w:rPr>
                  </w:pPr>
                </w:p>
              </w:tc>
              <w:tc>
                <w:tcPr>
                  <w:tcW w:w="1859" w:type="dxa"/>
                </w:tcPr>
                <w:p w14:paraId="09A972F0" w14:textId="77777777" w:rsidR="004E64B6" w:rsidRDefault="004E64B6" w:rsidP="004E64B6">
                  <w:pPr>
                    <w:jc w:val="both"/>
                    <w:rPr>
                      <w:i/>
                    </w:rPr>
                  </w:pPr>
                </w:p>
              </w:tc>
            </w:tr>
          </w:tbl>
          <w:p w14:paraId="7324C557" w14:textId="77777777" w:rsidR="004E64B6" w:rsidRPr="00DC0AF5" w:rsidRDefault="004E64B6" w:rsidP="004E64B6">
            <w:pPr>
              <w:jc w:val="both"/>
              <w:rPr>
                <w:i/>
              </w:rPr>
            </w:pPr>
          </w:p>
          <w:p w14:paraId="64B38BD2" w14:textId="77777777" w:rsidR="004E64B6" w:rsidRPr="00C51910" w:rsidRDefault="004E64B6" w:rsidP="004E64B6">
            <w:pPr>
              <w:jc w:val="both"/>
              <w:rPr>
                <w:b/>
              </w:rPr>
            </w:pPr>
            <w:r>
              <w:rPr>
                <w:b/>
              </w:rPr>
              <w:t xml:space="preserve">Anexo 6 de la </w:t>
            </w:r>
            <w:r w:rsidRPr="00C51910">
              <w:rPr>
                <w:b/>
              </w:rPr>
              <w:t>Adenda</w:t>
            </w:r>
            <w:r>
              <w:rPr>
                <w:b/>
              </w:rPr>
              <w:t xml:space="preserve"> 1, RCA N°443/2010</w:t>
            </w:r>
          </w:p>
          <w:p w14:paraId="5707E2CF" w14:textId="77777777" w:rsidR="004E64B6" w:rsidRPr="00C51910" w:rsidRDefault="004E64B6" w:rsidP="004E64B6">
            <w:pPr>
              <w:jc w:val="both"/>
              <w:rPr>
                <w:b/>
                <w:u w:val="single"/>
              </w:rPr>
            </w:pPr>
            <w:r w:rsidRPr="00C51910">
              <w:rPr>
                <w:b/>
                <w:u w:val="single"/>
              </w:rPr>
              <w:t>Sección 3: propuesta técnica de rescate y relocalización.</w:t>
            </w:r>
          </w:p>
          <w:p w14:paraId="64951223" w14:textId="77777777" w:rsidR="004E64B6" w:rsidRPr="00DC0AF5" w:rsidRDefault="004E64B6" w:rsidP="004E64B6">
            <w:pPr>
              <w:jc w:val="both"/>
              <w:rPr>
                <w:i/>
              </w:rPr>
            </w:pPr>
            <w:r w:rsidRPr="00DC0AF5">
              <w:rPr>
                <w:i/>
              </w:rPr>
              <w:t>4.2.2 Métodos y esfuerzo de captura</w:t>
            </w:r>
          </w:p>
          <w:p w14:paraId="45E5BAFB" w14:textId="77777777" w:rsidR="004E64B6" w:rsidRPr="00DC0AF5" w:rsidRDefault="004E64B6" w:rsidP="004E64B6">
            <w:pPr>
              <w:jc w:val="both"/>
              <w:rPr>
                <w:i/>
              </w:rPr>
            </w:pPr>
            <w:r w:rsidRPr="00DC0AF5">
              <w:rPr>
                <w:i/>
              </w:rPr>
              <w:t xml:space="preserve">[...]. Para los micromamíferos no </w:t>
            </w:r>
            <w:proofErr w:type="spellStart"/>
            <w:r w:rsidRPr="00DC0AF5">
              <w:rPr>
                <w:i/>
              </w:rPr>
              <w:t>fosoriales</w:t>
            </w:r>
            <w:proofErr w:type="spellEnd"/>
            <w:r w:rsidRPr="00DC0AF5">
              <w:rPr>
                <w:i/>
              </w:rPr>
              <w:t xml:space="preserve">, se dispondrán trampas Sherman en las zonas roqueríos y matorrales, en un número de cerca de 200 trampas, espaciadas aproximadamente cada S </w:t>
            </w:r>
            <w:r w:rsidRPr="00DC0AF5">
              <w:rPr>
                <w:i/>
                <w:iCs/>
              </w:rPr>
              <w:t xml:space="preserve">metros, </w:t>
            </w:r>
            <w:r w:rsidRPr="00DC0AF5">
              <w:rPr>
                <w:i/>
              </w:rPr>
              <w:t>en un muestreo dirigido, concentrado en aquellas zonas con mayor probabilidad de captura, como entrada de cuevas, senderos de paso, bajo rocas y troncos.</w:t>
            </w:r>
          </w:p>
          <w:p w14:paraId="1943091A" w14:textId="77777777" w:rsidR="004E64B6" w:rsidRPr="001C7EB3" w:rsidRDefault="004E64B6" w:rsidP="004E64B6">
            <w:pPr>
              <w:jc w:val="both"/>
              <w:rPr>
                <w:b/>
                <w:i/>
              </w:rPr>
            </w:pPr>
            <w:r w:rsidRPr="00DC0AF5">
              <w:rPr>
                <w:i/>
              </w:rPr>
              <w:t>El período de muestreo será de 4 noches consecutivas en la primera campaña, y dos noches consecutivas en la segunda. Se registrará el número de ejemplares capturados (adultos y juveniles) acumulados en las noches consecutivas, como una medida de éxito de captura, además del registro total de las trampas-noche, como una medida del esfuerzo de captura. [ ... ]</w:t>
            </w:r>
          </w:p>
        </w:tc>
      </w:tr>
      <w:tr w:rsidR="004E64B6" w:rsidRPr="00EB688F" w14:paraId="336FCD52" w14:textId="77777777" w:rsidTr="00672FD6">
        <w:trPr>
          <w:trHeight w:val="627"/>
        </w:trPr>
        <w:tc>
          <w:tcPr>
            <w:tcW w:w="5000" w:type="pct"/>
            <w:gridSpan w:val="2"/>
          </w:tcPr>
          <w:p w14:paraId="70E07A79" w14:textId="1906BA13" w:rsidR="004E64B6" w:rsidRPr="0017719C" w:rsidRDefault="004E64B6" w:rsidP="004E64B6">
            <w:r>
              <w:rPr>
                <w:b/>
              </w:rPr>
              <w:lastRenderedPageBreak/>
              <w:t xml:space="preserve">Examen de información (antecedentes </w:t>
            </w:r>
            <w:r w:rsidRPr="0017719C">
              <w:rPr>
                <w:b/>
              </w:rPr>
              <w:t xml:space="preserve">en Anexo </w:t>
            </w:r>
            <w:r w:rsidR="004E13E8">
              <w:rPr>
                <w:b/>
              </w:rPr>
              <w:t>4</w:t>
            </w:r>
            <w:r w:rsidRPr="0017719C">
              <w:rPr>
                <w:b/>
              </w:rPr>
              <w:t>):</w:t>
            </w:r>
          </w:p>
          <w:p w14:paraId="6EC768EB" w14:textId="39D4036D" w:rsidR="004E64B6" w:rsidRPr="002620F1" w:rsidRDefault="004E64B6" w:rsidP="004E64B6">
            <w:pPr>
              <w:pStyle w:val="Prrafodelista"/>
              <w:numPr>
                <w:ilvl w:val="0"/>
                <w:numId w:val="33"/>
              </w:numPr>
            </w:pPr>
            <w:r w:rsidRPr="0017719C">
              <w:t xml:space="preserve">El SAG a través del Ord. N°88 de fecha 09/01/2018 (Anexo </w:t>
            </w:r>
            <w:r w:rsidR="004E13E8">
              <w:t>5</w:t>
            </w:r>
            <w:r w:rsidRPr="0017719C">
              <w:t>), entregó</w:t>
            </w:r>
            <w:r w:rsidRPr="007F258F">
              <w:t xml:space="preserve"> un Reporte Técnico con el examen de información que fue encomendado en el Ord. N°2222 </w:t>
            </w:r>
            <w:r w:rsidRPr="002620F1">
              <w:t>de fecha 21/09/2017 de la SMA, respecto de las campañas de captura y relocalización de fauna, cargados en el Sistema de Seguimiento Ambiental de la SMA.</w:t>
            </w:r>
          </w:p>
          <w:p w14:paraId="7310EE0A" w14:textId="77777777" w:rsidR="004E64B6" w:rsidRPr="002620F1" w:rsidRDefault="004E64B6" w:rsidP="004E64B6">
            <w:pPr>
              <w:pStyle w:val="Prrafodelista"/>
              <w:numPr>
                <w:ilvl w:val="0"/>
                <w:numId w:val="33"/>
              </w:numPr>
            </w:pPr>
            <w:r w:rsidRPr="002620F1">
              <w:t>Al respecto de lo anterior, el SAG indica lo siguiente:</w:t>
            </w:r>
          </w:p>
          <w:p w14:paraId="6B88DA69" w14:textId="77777777" w:rsidR="004E64B6" w:rsidRPr="002620F1" w:rsidRDefault="004E64B6" w:rsidP="00672FD6">
            <w:pPr>
              <w:pStyle w:val="Prrafodelista"/>
              <w:numPr>
                <w:ilvl w:val="1"/>
                <w:numId w:val="51"/>
              </w:numPr>
            </w:pPr>
            <w:r w:rsidRPr="002620F1">
              <w:t>Los informes revisados corresponden a la primera, segunda y tercera campaña de captura y relocalización y sus tres seguimientos respectivos "Al 1°, 2° y 3° mes una vez realizado el rescate y relocalización de las especies”.</w:t>
            </w:r>
          </w:p>
          <w:p w14:paraId="7C2FD3D2" w14:textId="77777777" w:rsidR="004E64B6" w:rsidRPr="002620F1" w:rsidRDefault="004E64B6" w:rsidP="00672FD6">
            <w:pPr>
              <w:pStyle w:val="Prrafodelista"/>
              <w:numPr>
                <w:ilvl w:val="1"/>
                <w:numId w:val="51"/>
              </w:numPr>
            </w:pPr>
            <w:r w:rsidRPr="002620F1">
              <w:t>Existe una incongruencia en la tabla N°7 del tercer informe de seguimiento donde se menciona el seguimiento a la primera y segunda campaña en donde no coinciden las fechas indicadas en esta tabla con las fechas indicadas en el primer informe de seguimiento.</w:t>
            </w:r>
          </w:p>
          <w:p w14:paraId="51DE0BDC" w14:textId="77777777" w:rsidR="004E64B6" w:rsidRPr="00C51910" w:rsidRDefault="004E64B6" w:rsidP="004E64B6">
            <w:pPr>
              <w:pStyle w:val="Prrafodelista"/>
              <w:numPr>
                <w:ilvl w:val="0"/>
                <w:numId w:val="33"/>
              </w:numPr>
            </w:pPr>
            <w:r w:rsidRPr="002620F1">
              <w:t>El SAG también señala que la numeración de las torres que fue presentada en el EIA, sufrió una modificación durante el proceso de evaluación. Existe una corrección realizada en la adenda que cambia la numeración expuesta en el EIA, siendo la versión final y la que se utilizó en</w:t>
            </w:r>
            <w:r w:rsidRPr="00D911E3">
              <w:t xml:space="preserve"> estos informes y en la resolución emitida por este servicio.</w:t>
            </w:r>
          </w:p>
          <w:p w14:paraId="4E79D867" w14:textId="77777777" w:rsidR="004E64B6" w:rsidRPr="00854A66" w:rsidRDefault="004E64B6" w:rsidP="004E64B6">
            <w:pPr>
              <w:pStyle w:val="Prrafodelista"/>
              <w:ind w:left="360"/>
            </w:pPr>
          </w:p>
        </w:tc>
      </w:tr>
    </w:tbl>
    <w:p w14:paraId="061187A2" w14:textId="77777777" w:rsidR="004E64B6" w:rsidRDefault="004E64B6" w:rsidP="004E64B6">
      <w:pPr>
        <w:spacing w:after="0" w:line="240" w:lineRule="auto"/>
        <w:contextualSpacing/>
        <w:outlineLvl w:val="0"/>
        <w:rPr>
          <w:rFonts w:ascii="Calibri" w:eastAsia="Calibri" w:hAnsi="Calibri" w:cs="Calibri"/>
          <w:b/>
          <w:sz w:val="24"/>
          <w:szCs w:val="20"/>
        </w:rPr>
      </w:pPr>
    </w:p>
    <w:p w14:paraId="353F87EF" w14:textId="77777777" w:rsidR="004E64B6" w:rsidRDefault="004E64B6" w:rsidP="004E64B6">
      <w:pPr>
        <w:spacing w:after="0" w:line="240" w:lineRule="auto"/>
        <w:contextualSpacing/>
        <w:outlineLvl w:val="0"/>
        <w:rPr>
          <w:rFonts w:ascii="Calibri" w:eastAsia="Calibri" w:hAnsi="Calibri" w:cs="Calibri"/>
          <w:b/>
          <w:sz w:val="24"/>
          <w:szCs w:val="20"/>
        </w:rPr>
      </w:pPr>
    </w:p>
    <w:p w14:paraId="2A4078F1" w14:textId="77777777" w:rsidR="00672FD6" w:rsidRDefault="00672FD6" w:rsidP="004E64B6">
      <w:pPr>
        <w:spacing w:after="0" w:line="240" w:lineRule="auto"/>
        <w:contextualSpacing/>
        <w:outlineLvl w:val="0"/>
        <w:rPr>
          <w:rFonts w:ascii="Calibri" w:eastAsia="Calibri" w:hAnsi="Calibri" w:cs="Calibri"/>
          <w:b/>
          <w:sz w:val="24"/>
          <w:szCs w:val="20"/>
        </w:rPr>
      </w:pPr>
    </w:p>
    <w:p w14:paraId="4ADEB715" w14:textId="77777777" w:rsidR="00672FD6" w:rsidRDefault="00672FD6" w:rsidP="004E64B6">
      <w:pPr>
        <w:spacing w:after="0" w:line="240" w:lineRule="auto"/>
        <w:contextualSpacing/>
        <w:outlineLvl w:val="0"/>
        <w:rPr>
          <w:rFonts w:ascii="Calibri" w:eastAsia="Calibri" w:hAnsi="Calibri" w:cs="Calibri"/>
          <w:b/>
          <w:sz w:val="24"/>
          <w:szCs w:val="20"/>
        </w:rPr>
      </w:pPr>
    </w:p>
    <w:p w14:paraId="3BD836D2" w14:textId="77777777" w:rsidR="00672FD6" w:rsidRDefault="00672FD6" w:rsidP="004E64B6">
      <w:pPr>
        <w:spacing w:after="0" w:line="240" w:lineRule="auto"/>
        <w:contextualSpacing/>
        <w:outlineLvl w:val="0"/>
        <w:rPr>
          <w:rFonts w:ascii="Calibri" w:eastAsia="Calibri" w:hAnsi="Calibri" w:cs="Calibri"/>
          <w:b/>
          <w:sz w:val="24"/>
          <w:szCs w:val="20"/>
        </w:rPr>
      </w:pPr>
    </w:p>
    <w:p w14:paraId="14F3A6D2" w14:textId="77777777" w:rsidR="00672FD6" w:rsidRPr="00D42470" w:rsidRDefault="00672FD6" w:rsidP="004E64B6">
      <w:pPr>
        <w:spacing w:after="0" w:line="240" w:lineRule="auto"/>
        <w:contextualSpacing/>
        <w:outlineLvl w:val="0"/>
        <w:rPr>
          <w:rFonts w:ascii="Calibri" w:eastAsia="Calibri" w:hAnsi="Calibri" w:cs="Calibri"/>
          <w:b/>
          <w:sz w:val="24"/>
          <w:szCs w:val="20"/>
        </w:rPr>
      </w:pPr>
    </w:p>
    <w:p w14:paraId="30B9CC4E" w14:textId="7E024E8C" w:rsidR="008F5DAF" w:rsidRDefault="00EB15D9" w:rsidP="008F5DAF">
      <w:pPr>
        <w:pStyle w:val="Ttulo2"/>
      </w:pPr>
      <w:bookmarkStart w:id="179" w:name="_Toc43995130"/>
      <w:r>
        <w:lastRenderedPageBreak/>
        <w:t xml:space="preserve">Manejo de </w:t>
      </w:r>
      <w:proofErr w:type="spellStart"/>
      <w:r w:rsidR="005446F7">
        <w:t>RILes</w:t>
      </w:r>
      <w:proofErr w:type="spellEnd"/>
      <w:r>
        <w:t xml:space="preserve"> y </w:t>
      </w:r>
      <w:r w:rsidR="005446F7">
        <w:t xml:space="preserve">aguas </w:t>
      </w:r>
      <w:r>
        <w:t>afloradas</w:t>
      </w:r>
      <w:bookmarkEnd w:id="179"/>
    </w:p>
    <w:p w14:paraId="62DF8A4D" w14:textId="77777777" w:rsidR="008F5DAF" w:rsidRDefault="008F5DAF" w:rsidP="006633E6">
      <w:pPr>
        <w:spacing w:after="0"/>
      </w:pPr>
    </w:p>
    <w:tbl>
      <w:tblPr>
        <w:tblStyle w:val="Tablaconcuadrcula"/>
        <w:tblW w:w="5000" w:type="pct"/>
        <w:tblLook w:val="04A0" w:firstRow="1" w:lastRow="0" w:firstColumn="1" w:lastColumn="0" w:noHBand="0" w:noVBand="1"/>
      </w:tblPr>
      <w:tblGrid>
        <w:gridCol w:w="3768"/>
        <w:gridCol w:w="9794"/>
      </w:tblGrid>
      <w:tr w:rsidR="001E0FCF" w:rsidRPr="004F157C" w14:paraId="2A2592D8" w14:textId="77777777" w:rsidTr="00672FD6">
        <w:trPr>
          <w:trHeight w:val="142"/>
        </w:trPr>
        <w:tc>
          <w:tcPr>
            <w:tcW w:w="1389" w:type="pct"/>
          </w:tcPr>
          <w:p w14:paraId="2C353BEC" w14:textId="716D705C" w:rsidR="001E0FCF" w:rsidRPr="004F157C" w:rsidRDefault="001E0FCF" w:rsidP="004F157C">
            <w:pPr>
              <w:pStyle w:val="Descripcin"/>
              <w:rPr>
                <w:sz w:val="20"/>
                <w:szCs w:val="20"/>
              </w:rPr>
            </w:pPr>
            <w:r w:rsidRPr="004F157C">
              <w:rPr>
                <w:sz w:val="20"/>
                <w:szCs w:val="20"/>
              </w:rPr>
              <w:t xml:space="preserve">Hecho constatado </w:t>
            </w:r>
            <w:r w:rsidR="004E64B6">
              <w:rPr>
                <w:sz w:val="20"/>
                <w:szCs w:val="20"/>
              </w:rPr>
              <w:t>13</w:t>
            </w:r>
          </w:p>
        </w:tc>
        <w:tc>
          <w:tcPr>
            <w:tcW w:w="3611" w:type="pct"/>
          </w:tcPr>
          <w:p w14:paraId="11489FC2" w14:textId="3A40C8AD" w:rsidR="001E0FCF" w:rsidRPr="004F157C" w:rsidRDefault="001E0FCF" w:rsidP="004F157C">
            <w:r w:rsidRPr="004F157C">
              <w:rPr>
                <w:rFonts w:eastAsia="Times New Roman"/>
                <w:b/>
                <w:bCs/>
                <w:color w:val="000000"/>
                <w:lang w:eastAsia="es-CL"/>
              </w:rPr>
              <w:t xml:space="preserve">Estación </w:t>
            </w:r>
            <w:proofErr w:type="spellStart"/>
            <w:r w:rsidRPr="004F157C">
              <w:rPr>
                <w:rFonts w:eastAsia="Times New Roman"/>
                <w:b/>
                <w:bCs/>
                <w:color w:val="000000"/>
                <w:lang w:eastAsia="es-CL"/>
              </w:rPr>
              <w:t>N°</w:t>
            </w:r>
            <w:proofErr w:type="spellEnd"/>
            <w:r w:rsidRPr="004F157C">
              <w:rPr>
                <w:rFonts w:eastAsia="Times New Roman"/>
                <w:color w:val="000000"/>
                <w:lang w:eastAsia="es-CL"/>
              </w:rPr>
              <w:t>:</w:t>
            </w:r>
            <w:r w:rsidR="008724E4" w:rsidRPr="004F157C">
              <w:rPr>
                <w:rFonts w:eastAsia="Times New Roman"/>
                <w:color w:val="000000"/>
                <w:lang w:eastAsia="es-CL"/>
              </w:rPr>
              <w:t xml:space="preserve"> 25/09/2017:1, 3, 5, 6, 8, 12 y 13; 26/09/2017:2 y 5; 27/09/2017: 5 y 6.  </w:t>
            </w:r>
          </w:p>
        </w:tc>
      </w:tr>
      <w:tr w:rsidR="001E0FCF" w:rsidRPr="004F157C" w14:paraId="71C3D204" w14:textId="77777777" w:rsidTr="00672FD6">
        <w:trPr>
          <w:trHeight w:val="319"/>
        </w:trPr>
        <w:tc>
          <w:tcPr>
            <w:tcW w:w="5000" w:type="pct"/>
            <w:gridSpan w:val="2"/>
            <w:tcBorders>
              <w:bottom w:val="single" w:sz="4" w:space="0" w:color="auto"/>
            </w:tcBorders>
          </w:tcPr>
          <w:p w14:paraId="7E7F393D" w14:textId="62DA0C13" w:rsidR="001E0FCF" w:rsidRPr="004F157C" w:rsidRDefault="001E0FCF" w:rsidP="00060186">
            <w:pPr>
              <w:rPr>
                <w:lang w:eastAsia="es-CL"/>
              </w:rPr>
            </w:pPr>
            <w:r w:rsidRPr="004F157C">
              <w:rPr>
                <w:rFonts w:eastAsia="Times New Roman"/>
                <w:b/>
                <w:bCs/>
                <w:color w:val="000000"/>
                <w:lang w:eastAsia="es-CL"/>
              </w:rPr>
              <w:t>Documentación Revisada:</w:t>
            </w:r>
            <w:r w:rsidRPr="004F157C">
              <w:rPr>
                <w:rFonts w:eastAsia="Times New Roman"/>
                <w:bCs/>
                <w:color w:val="000000"/>
                <w:lang w:eastAsia="es-CL"/>
              </w:rPr>
              <w:t xml:space="preserve"> </w:t>
            </w:r>
            <w:r w:rsidR="002B561F" w:rsidRPr="004F157C">
              <w:rPr>
                <w:rFonts w:eastAsia="Times New Roman"/>
                <w:bCs/>
                <w:color w:val="000000"/>
                <w:lang w:eastAsia="es-CL"/>
              </w:rPr>
              <w:t xml:space="preserve">ID </w:t>
            </w:r>
            <w:r w:rsidR="00060186">
              <w:rPr>
                <w:rFonts w:eastAsia="Times New Roman"/>
                <w:bCs/>
                <w:color w:val="000000"/>
                <w:lang w:eastAsia="es-CL"/>
              </w:rPr>
              <w:t>1, 2, 6, 7</w:t>
            </w:r>
            <w:r w:rsidR="00FD018D" w:rsidRPr="004F157C">
              <w:rPr>
                <w:rFonts w:eastAsia="Times New Roman"/>
                <w:bCs/>
                <w:color w:val="000000"/>
                <w:lang w:eastAsia="es-CL"/>
              </w:rPr>
              <w:t xml:space="preserve"> del punto 4 del presente informe.</w:t>
            </w:r>
          </w:p>
        </w:tc>
      </w:tr>
      <w:tr w:rsidR="001E0FCF" w:rsidRPr="004F157C" w14:paraId="69D05022" w14:textId="77777777" w:rsidTr="00672FD6">
        <w:trPr>
          <w:trHeight w:val="627"/>
        </w:trPr>
        <w:tc>
          <w:tcPr>
            <w:tcW w:w="5000" w:type="pct"/>
            <w:gridSpan w:val="2"/>
          </w:tcPr>
          <w:p w14:paraId="005CE336" w14:textId="77777777" w:rsidR="001E0FCF" w:rsidRPr="004F157C" w:rsidRDefault="001E0FCF" w:rsidP="004F157C">
            <w:r w:rsidRPr="004F157C">
              <w:rPr>
                <w:b/>
              </w:rPr>
              <w:t xml:space="preserve">Exigencias: </w:t>
            </w:r>
          </w:p>
          <w:p w14:paraId="3F8AB84F" w14:textId="77777777" w:rsidR="00563841" w:rsidRPr="004F157C" w:rsidRDefault="001E0FCF" w:rsidP="004F157C">
            <w:pPr>
              <w:jc w:val="both"/>
              <w:rPr>
                <w:b/>
              </w:rPr>
            </w:pPr>
            <w:r w:rsidRPr="004F157C">
              <w:rPr>
                <w:b/>
              </w:rPr>
              <w:t xml:space="preserve">RCA 256/2009. </w:t>
            </w:r>
          </w:p>
          <w:p w14:paraId="47CD84ED" w14:textId="77777777" w:rsidR="001E0FCF" w:rsidRPr="004F157C" w:rsidRDefault="001E0FCF" w:rsidP="004F157C">
            <w:pPr>
              <w:jc w:val="both"/>
              <w:rPr>
                <w:b/>
                <w:u w:val="single"/>
              </w:rPr>
            </w:pPr>
            <w:r w:rsidRPr="004F157C">
              <w:rPr>
                <w:b/>
                <w:u w:val="single"/>
              </w:rPr>
              <w:t>Considerando</w:t>
            </w:r>
            <w:r w:rsidR="00563841" w:rsidRPr="004F157C">
              <w:rPr>
                <w:b/>
                <w:u w:val="single"/>
              </w:rPr>
              <w:t xml:space="preserve"> 7.1.3.</w:t>
            </w:r>
            <w:r w:rsidRPr="004F157C">
              <w:rPr>
                <w:b/>
                <w:u w:val="single"/>
              </w:rPr>
              <w:t xml:space="preserve"> </w:t>
            </w:r>
          </w:p>
          <w:p w14:paraId="32716412" w14:textId="77777777" w:rsidR="00563841" w:rsidRPr="00071A83" w:rsidRDefault="00563841" w:rsidP="004F157C">
            <w:pPr>
              <w:jc w:val="both"/>
              <w:rPr>
                <w:rFonts w:eastAsia="Times New Roman" w:cstheme="minorHAnsi"/>
                <w:i/>
                <w:lang w:val="es-ES_tradnl" w:eastAsia="es-CL"/>
              </w:rPr>
            </w:pPr>
            <w:r w:rsidRPr="004F157C">
              <w:rPr>
                <w:rFonts w:eastAsia="Times New Roman" w:cstheme="minorHAnsi"/>
                <w:i/>
                <w:lang w:val="es-ES_tradnl" w:eastAsia="es-CL"/>
              </w:rPr>
              <w:t xml:space="preserve">Respecto de los impactos ocasionados, sobre el componente ambiental, por la modificación temporal de cauces y/o calidad del agua, el titular se obliga a implementar </w:t>
            </w:r>
            <w:r w:rsidRPr="00071A83">
              <w:rPr>
                <w:rFonts w:eastAsia="Times New Roman" w:cstheme="minorHAnsi"/>
                <w:i/>
                <w:lang w:val="es-ES_tradnl" w:eastAsia="es-CL"/>
              </w:rPr>
              <w:t>las siguientes acciones:</w:t>
            </w:r>
          </w:p>
          <w:p w14:paraId="4318D690" w14:textId="29BD730B" w:rsidR="00563841" w:rsidRPr="00071A83" w:rsidRDefault="003C0672" w:rsidP="004F157C">
            <w:pPr>
              <w:autoSpaceDE w:val="0"/>
              <w:autoSpaceDN w:val="0"/>
              <w:adjustRightInd w:val="0"/>
              <w:jc w:val="both"/>
              <w:rPr>
                <w:rFonts w:eastAsia="Times New Roman" w:cstheme="minorHAnsi"/>
                <w:i/>
                <w:lang w:val="es-ES_tradnl" w:eastAsia="es-CL"/>
              </w:rPr>
            </w:pPr>
            <w:r w:rsidRPr="00071A83">
              <w:rPr>
                <w:rFonts w:eastAsia="Times New Roman" w:cstheme="minorHAnsi"/>
                <w:i/>
                <w:lang w:val="es-ES_tradnl" w:eastAsia="es-CL"/>
              </w:rPr>
              <w:t>[</w:t>
            </w:r>
            <w:r w:rsidR="00563841" w:rsidRPr="00071A83">
              <w:rPr>
                <w:rFonts w:eastAsia="Times New Roman" w:cstheme="minorHAnsi"/>
                <w:i/>
                <w:lang w:val="es-ES_tradnl" w:eastAsia="es-CL"/>
              </w:rPr>
              <w:t>…</w:t>
            </w:r>
            <w:r w:rsidRPr="00071A83">
              <w:rPr>
                <w:rFonts w:eastAsia="Times New Roman" w:cstheme="minorHAnsi"/>
                <w:i/>
                <w:lang w:val="es-ES_tradnl" w:eastAsia="es-CL"/>
              </w:rPr>
              <w:t>].</w:t>
            </w:r>
          </w:p>
          <w:p w14:paraId="2AEC2BDA" w14:textId="111F5FB6" w:rsidR="00563841" w:rsidRPr="00071A83" w:rsidRDefault="00563841" w:rsidP="004F157C">
            <w:pPr>
              <w:autoSpaceDE w:val="0"/>
              <w:autoSpaceDN w:val="0"/>
              <w:adjustRightInd w:val="0"/>
              <w:jc w:val="both"/>
              <w:rPr>
                <w:rFonts w:eastAsia="Times New Roman" w:cstheme="minorHAnsi"/>
                <w:i/>
                <w:lang w:val="es-ES_tradnl" w:eastAsia="es-CL"/>
              </w:rPr>
            </w:pPr>
            <w:r w:rsidRPr="00071A83">
              <w:rPr>
                <w:rFonts w:eastAsia="Times New Roman" w:cstheme="minorHAnsi"/>
                <w:i/>
                <w:lang w:val="es-ES_tradnl" w:eastAsia="es-CL"/>
              </w:rPr>
              <w:t>7.1.3.2</w:t>
            </w:r>
            <w:r w:rsidR="00071A83">
              <w:rPr>
                <w:rFonts w:eastAsia="Times New Roman" w:cstheme="minorHAnsi"/>
                <w:i/>
                <w:lang w:val="es-ES_tradnl" w:eastAsia="es-CL"/>
              </w:rPr>
              <w:t>.</w:t>
            </w:r>
            <w:r w:rsidRPr="00071A83">
              <w:rPr>
                <w:rFonts w:eastAsia="Times New Roman" w:cstheme="minorHAnsi"/>
                <w:i/>
                <w:lang w:val="es-ES_tradnl" w:eastAsia="es-CL"/>
              </w:rPr>
              <w:t xml:space="preserve"> Las aguas servidas y residuales tratadas provenientes de cada uno de los campamentos de trabajo e instalaciones de faenas, serán reutilizadas en los procesos de construcción o bien, empleadas para el riego de superficies. La disposición de las aguas residuales tratadas, se hará exclusivamente en temporada invernal, pues se prevé que el resto del año, dichas aguas serán reutilizadas.</w:t>
            </w:r>
          </w:p>
          <w:p w14:paraId="11B093D7" w14:textId="77777777" w:rsidR="00071A83" w:rsidRPr="00071A83" w:rsidRDefault="00071A83" w:rsidP="00071A83">
            <w:pPr>
              <w:autoSpaceDE w:val="0"/>
              <w:autoSpaceDN w:val="0"/>
              <w:adjustRightInd w:val="0"/>
              <w:jc w:val="both"/>
              <w:rPr>
                <w:rFonts w:eastAsia="Times New Roman" w:cstheme="minorHAnsi"/>
                <w:i/>
                <w:lang w:val="es-ES_tradnl" w:eastAsia="es-CL"/>
              </w:rPr>
            </w:pPr>
            <w:r w:rsidRPr="00071A83">
              <w:rPr>
                <w:rFonts w:eastAsia="Times New Roman" w:cstheme="minorHAnsi"/>
                <w:i/>
                <w:lang w:val="es-ES_tradnl" w:eastAsia="es-CL"/>
              </w:rPr>
              <w:t>[…].</w:t>
            </w:r>
          </w:p>
          <w:p w14:paraId="5A3C4F8D" w14:textId="77777777" w:rsidR="00863999" w:rsidRPr="00071A83" w:rsidRDefault="00863999" w:rsidP="004F157C">
            <w:pPr>
              <w:jc w:val="both"/>
              <w:rPr>
                <w:i/>
              </w:rPr>
            </w:pPr>
            <w:r w:rsidRPr="00071A83">
              <w:rPr>
                <w:i/>
              </w:rPr>
              <w:t>Manejo de Efluentes</w:t>
            </w:r>
          </w:p>
          <w:p w14:paraId="56C4AE10" w14:textId="3E24495E" w:rsidR="00863999" w:rsidRPr="004F157C" w:rsidRDefault="00863999" w:rsidP="004F157C">
            <w:pPr>
              <w:jc w:val="both"/>
              <w:rPr>
                <w:i/>
              </w:rPr>
            </w:pPr>
            <w:r w:rsidRPr="00071A83">
              <w:rPr>
                <w:i/>
              </w:rPr>
              <w:t>7.2.3.8</w:t>
            </w:r>
            <w:r w:rsidR="00071A83">
              <w:rPr>
                <w:i/>
              </w:rPr>
              <w:t>.</w:t>
            </w:r>
            <w:r w:rsidRPr="00071A83">
              <w:rPr>
                <w:i/>
              </w:rPr>
              <w:t xml:space="preserve"> Las aguas servidas y residuales tratadas provenientes de cada uno de los campamentos de trabajo e instalaciones de faenas, serán reutilizadas en los procesos de construcción o bien, empleadas para el riego de superficies. La disposición de las aguas residuales tratadas en los puntos identificados en la evaluación, se hará exclusivamente en temporada invernal, pues se prevé que el resto del año, dichas aguas serán reutilizadas. Este sistema de manejo de las aguas servidas y residuales tratadas será sometido a la aprobación de la Autoridad Sanitaria previa implementación, a través de la vía técnica- administrativa correspondiente. Al respeto los efluentes tratados cumplirán</w:t>
            </w:r>
            <w:r w:rsidRPr="004F157C">
              <w:rPr>
                <w:i/>
              </w:rPr>
              <w:t xml:space="preserve"> con los parámetros del D.S. 90/00.</w:t>
            </w:r>
          </w:p>
          <w:p w14:paraId="52566D7C" w14:textId="77777777" w:rsidR="001E0FCF" w:rsidRPr="004F157C" w:rsidRDefault="001E0FCF" w:rsidP="004F157C">
            <w:pPr>
              <w:rPr>
                <w:b/>
              </w:rPr>
            </w:pPr>
          </w:p>
          <w:p w14:paraId="673121E9" w14:textId="2217CCCC" w:rsidR="00563841" w:rsidRPr="004F157C" w:rsidRDefault="00563841" w:rsidP="004F157C">
            <w:pPr>
              <w:rPr>
                <w:b/>
              </w:rPr>
            </w:pPr>
            <w:r w:rsidRPr="004F157C">
              <w:rPr>
                <w:b/>
              </w:rPr>
              <w:t>C</w:t>
            </w:r>
            <w:r w:rsidR="00071A83">
              <w:rPr>
                <w:b/>
              </w:rPr>
              <w:t>apítulo 3. Plan de cumplimiento de la legislación ambiental aplicable, del EIA</w:t>
            </w:r>
          </w:p>
          <w:p w14:paraId="62EED9C2" w14:textId="77777777" w:rsidR="00563841" w:rsidRPr="00071A83" w:rsidRDefault="00563841" w:rsidP="004F157C">
            <w:pPr>
              <w:rPr>
                <w:rFonts w:cs="Times"/>
                <w:b/>
                <w:u w:val="single"/>
              </w:rPr>
            </w:pPr>
            <w:r w:rsidRPr="00071A83">
              <w:rPr>
                <w:b/>
                <w:u w:val="single"/>
              </w:rPr>
              <w:t>3.3.2 Permiso Ambiental Sectorial del artículo 91</w:t>
            </w:r>
          </w:p>
          <w:p w14:paraId="0024D9D2" w14:textId="77777777" w:rsidR="00563841" w:rsidRPr="00071A83" w:rsidRDefault="00563841" w:rsidP="004F157C">
            <w:r w:rsidRPr="00071A83">
              <w:t xml:space="preserve">c.2 El caudal a tratar: </w:t>
            </w:r>
          </w:p>
          <w:p w14:paraId="20C507CF" w14:textId="63F33DB1" w:rsidR="00563841" w:rsidRPr="004F157C" w:rsidRDefault="00563841" w:rsidP="004F157C">
            <w:pPr>
              <w:jc w:val="both"/>
              <w:rPr>
                <w:i/>
              </w:rPr>
            </w:pPr>
            <w:r w:rsidRPr="004F157C">
              <w:rPr>
                <w:i/>
              </w:rPr>
              <w:t>Durante la fase de construcción, se generará, un promedio de 68 m</w:t>
            </w:r>
            <w:r w:rsidRPr="004F157C">
              <w:rPr>
                <w:i/>
                <w:vertAlign w:val="superscript"/>
              </w:rPr>
              <w:t>3</w:t>
            </w:r>
            <w:r w:rsidRPr="004F157C">
              <w:rPr>
                <w:i/>
              </w:rPr>
              <w:t xml:space="preserve">/día por campamento, considerando un contingente máximo de 400 trabajadores con una generación media de 200 L/día/trabajador. </w:t>
            </w:r>
          </w:p>
          <w:p w14:paraId="41C964B8" w14:textId="77777777" w:rsidR="00563841" w:rsidRPr="004F157C" w:rsidRDefault="00563841" w:rsidP="004F157C">
            <w:pPr>
              <w:jc w:val="both"/>
              <w:rPr>
                <w:i/>
              </w:rPr>
            </w:pPr>
            <w:r w:rsidRPr="004F157C">
              <w:rPr>
                <w:i/>
              </w:rPr>
              <w:t xml:space="preserve">Por su parte, en la etapa de operación, el proyecto utilizará las instalaciones del edificio de control existente en la Central Alfalfal, por lo que no se generarán aguas servidas que deban ser tratadas. </w:t>
            </w:r>
          </w:p>
          <w:p w14:paraId="6629CADF" w14:textId="77777777" w:rsidR="00563841" w:rsidRPr="004F157C" w:rsidRDefault="00563841" w:rsidP="004F157C">
            <w:pPr>
              <w:jc w:val="both"/>
              <w:rPr>
                <w:i/>
              </w:rPr>
            </w:pPr>
            <w:r w:rsidRPr="004F157C">
              <w:rPr>
                <w:i/>
              </w:rPr>
              <w:t xml:space="preserve">El residuo líquido generado durante la etapa de construcción del PHAM, consistirá básicamente en agua con sólidos suspendidos, entre ellos, arenas, arcillas y restos de residuos de hormigón y cementos. </w:t>
            </w:r>
          </w:p>
          <w:p w14:paraId="6C58B9A8" w14:textId="77777777" w:rsidR="00563841" w:rsidRPr="004F157C" w:rsidRDefault="00563841" w:rsidP="004F157C">
            <w:pPr>
              <w:jc w:val="both"/>
              <w:rPr>
                <w:i/>
              </w:rPr>
            </w:pPr>
            <w:r w:rsidRPr="004F157C">
              <w:rPr>
                <w:i/>
              </w:rPr>
              <w:t xml:space="preserve">A continuación se precisan las coordenadas aproximadas y cauces donde se realizarán las descargas de aguas tratadas en las diferentes instalaciones: </w:t>
            </w:r>
          </w:p>
          <w:p w14:paraId="22D74A69" w14:textId="77777777" w:rsidR="00563841" w:rsidRPr="004F157C" w:rsidRDefault="00563841" w:rsidP="004F157C">
            <w:pPr>
              <w:jc w:val="center"/>
              <w:rPr>
                <w:b/>
                <w:i/>
              </w:rPr>
            </w:pPr>
            <w:r w:rsidRPr="004F157C">
              <w:rPr>
                <w:b/>
                <w:i/>
              </w:rPr>
              <w:t>Tabla 3.3.2.2</w:t>
            </w:r>
          </w:p>
          <w:p w14:paraId="384E52AC" w14:textId="77777777" w:rsidR="00563841" w:rsidRPr="004F157C" w:rsidRDefault="00563841" w:rsidP="004F157C">
            <w:pPr>
              <w:jc w:val="center"/>
              <w:rPr>
                <w:b/>
                <w:i/>
              </w:rPr>
            </w:pPr>
            <w:r w:rsidRPr="004F157C">
              <w:rPr>
                <w:b/>
                <w:i/>
              </w:rPr>
              <w:t>Coordenadas y Cauces de Descargas de Aguas Tratadas</w:t>
            </w:r>
          </w:p>
          <w:tbl>
            <w:tblPr>
              <w:tblStyle w:val="Tablaconcuadrcula"/>
              <w:tblW w:w="0" w:type="auto"/>
              <w:tblInd w:w="1867" w:type="dxa"/>
              <w:tblLook w:val="04A0" w:firstRow="1" w:lastRow="0" w:firstColumn="1" w:lastColumn="0" w:noHBand="0" w:noVBand="1"/>
            </w:tblPr>
            <w:tblGrid>
              <w:gridCol w:w="2977"/>
              <w:gridCol w:w="1417"/>
              <w:gridCol w:w="1701"/>
              <w:gridCol w:w="928"/>
              <w:gridCol w:w="1057"/>
              <w:gridCol w:w="1275"/>
            </w:tblGrid>
            <w:tr w:rsidR="00563841" w:rsidRPr="004F157C" w14:paraId="2487B2F0" w14:textId="77777777" w:rsidTr="00071A83">
              <w:tc>
                <w:tcPr>
                  <w:tcW w:w="2977" w:type="dxa"/>
                  <w:vMerge w:val="restart"/>
                  <w:vAlign w:val="center"/>
                </w:tcPr>
                <w:p w14:paraId="2FC650A0" w14:textId="77777777" w:rsidR="00563841" w:rsidRPr="004F157C" w:rsidRDefault="00563841" w:rsidP="004F157C">
                  <w:pPr>
                    <w:jc w:val="center"/>
                    <w:rPr>
                      <w:b/>
                      <w:i/>
                    </w:rPr>
                  </w:pPr>
                  <w:r w:rsidRPr="004F157C">
                    <w:rPr>
                      <w:b/>
                      <w:i/>
                    </w:rPr>
                    <w:t>Coordenadas Planta de Tratamiento / Sistema de Sedimentación</w:t>
                  </w:r>
                </w:p>
              </w:tc>
              <w:tc>
                <w:tcPr>
                  <w:tcW w:w="1417" w:type="dxa"/>
                  <w:vMerge w:val="restart"/>
                  <w:vAlign w:val="center"/>
                </w:tcPr>
                <w:p w14:paraId="660FD02E" w14:textId="77777777" w:rsidR="00563841" w:rsidRPr="004F157C" w:rsidRDefault="00563841" w:rsidP="004F157C">
                  <w:pPr>
                    <w:jc w:val="center"/>
                    <w:rPr>
                      <w:b/>
                      <w:i/>
                    </w:rPr>
                  </w:pPr>
                  <w:r w:rsidRPr="004F157C">
                    <w:rPr>
                      <w:b/>
                      <w:i/>
                    </w:rPr>
                    <w:t>Tipo de agua tratada</w:t>
                  </w:r>
                </w:p>
              </w:tc>
              <w:tc>
                <w:tcPr>
                  <w:tcW w:w="1701" w:type="dxa"/>
                  <w:vMerge w:val="restart"/>
                  <w:vAlign w:val="center"/>
                </w:tcPr>
                <w:p w14:paraId="07B26E8C" w14:textId="77777777" w:rsidR="00563841" w:rsidRPr="004F157C" w:rsidRDefault="00563841" w:rsidP="004F157C">
                  <w:pPr>
                    <w:jc w:val="center"/>
                    <w:rPr>
                      <w:b/>
                      <w:i/>
                    </w:rPr>
                  </w:pPr>
                  <w:r w:rsidRPr="004F157C">
                    <w:rPr>
                      <w:b/>
                      <w:i/>
                    </w:rPr>
                    <w:t>Cauce de descarga</w:t>
                  </w:r>
                </w:p>
              </w:tc>
              <w:tc>
                <w:tcPr>
                  <w:tcW w:w="1985" w:type="dxa"/>
                  <w:gridSpan w:val="2"/>
                  <w:vAlign w:val="center"/>
                </w:tcPr>
                <w:p w14:paraId="6347B1AC" w14:textId="77777777" w:rsidR="00563841" w:rsidRPr="004F157C" w:rsidRDefault="00563841" w:rsidP="004F157C">
                  <w:pPr>
                    <w:jc w:val="center"/>
                    <w:rPr>
                      <w:b/>
                      <w:i/>
                    </w:rPr>
                  </w:pPr>
                  <w:r w:rsidRPr="004F157C">
                    <w:rPr>
                      <w:b/>
                      <w:i/>
                    </w:rPr>
                    <w:t>Coordenadas</w:t>
                  </w:r>
                </w:p>
              </w:tc>
              <w:tc>
                <w:tcPr>
                  <w:tcW w:w="1275" w:type="dxa"/>
                  <w:vMerge w:val="restart"/>
                </w:tcPr>
                <w:p w14:paraId="5077F1E5" w14:textId="77777777" w:rsidR="00563841" w:rsidRPr="004F157C" w:rsidRDefault="00563841" w:rsidP="004F157C">
                  <w:pPr>
                    <w:rPr>
                      <w:b/>
                      <w:i/>
                    </w:rPr>
                  </w:pPr>
                  <w:r w:rsidRPr="004F157C">
                    <w:rPr>
                      <w:b/>
                      <w:i/>
                    </w:rPr>
                    <w:t>Distancia aproximada al cauce (m)</w:t>
                  </w:r>
                </w:p>
              </w:tc>
            </w:tr>
            <w:tr w:rsidR="00563841" w:rsidRPr="004F157C" w14:paraId="16B2CF4B" w14:textId="77777777" w:rsidTr="00071A83">
              <w:tc>
                <w:tcPr>
                  <w:tcW w:w="2977" w:type="dxa"/>
                  <w:vMerge/>
                </w:tcPr>
                <w:p w14:paraId="04E86560" w14:textId="77777777" w:rsidR="00563841" w:rsidRPr="004F157C" w:rsidRDefault="00563841" w:rsidP="004F157C">
                  <w:pPr>
                    <w:rPr>
                      <w:i/>
                    </w:rPr>
                  </w:pPr>
                </w:p>
              </w:tc>
              <w:tc>
                <w:tcPr>
                  <w:tcW w:w="1417" w:type="dxa"/>
                  <w:vMerge/>
                </w:tcPr>
                <w:p w14:paraId="6285D297" w14:textId="77777777" w:rsidR="00563841" w:rsidRPr="004F157C" w:rsidRDefault="00563841" w:rsidP="004F157C">
                  <w:pPr>
                    <w:rPr>
                      <w:i/>
                    </w:rPr>
                  </w:pPr>
                </w:p>
              </w:tc>
              <w:tc>
                <w:tcPr>
                  <w:tcW w:w="1701" w:type="dxa"/>
                  <w:vMerge/>
                </w:tcPr>
                <w:p w14:paraId="42ECC5F8" w14:textId="77777777" w:rsidR="00563841" w:rsidRPr="004F157C" w:rsidRDefault="00563841" w:rsidP="004F157C">
                  <w:pPr>
                    <w:rPr>
                      <w:i/>
                    </w:rPr>
                  </w:pPr>
                </w:p>
              </w:tc>
              <w:tc>
                <w:tcPr>
                  <w:tcW w:w="928" w:type="dxa"/>
                  <w:vAlign w:val="center"/>
                </w:tcPr>
                <w:p w14:paraId="10739024" w14:textId="77777777" w:rsidR="00563841" w:rsidRPr="004F157C" w:rsidRDefault="00563841" w:rsidP="004F157C">
                  <w:pPr>
                    <w:jc w:val="center"/>
                    <w:rPr>
                      <w:b/>
                      <w:i/>
                    </w:rPr>
                  </w:pPr>
                  <w:r w:rsidRPr="004F157C">
                    <w:rPr>
                      <w:b/>
                      <w:i/>
                    </w:rPr>
                    <w:t>Este</w:t>
                  </w:r>
                </w:p>
              </w:tc>
              <w:tc>
                <w:tcPr>
                  <w:tcW w:w="1057" w:type="dxa"/>
                  <w:vAlign w:val="center"/>
                </w:tcPr>
                <w:p w14:paraId="3C6D6EC6" w14:textId="77777777" w:rsidR="00563841" w:rsidRPr="004F157C" w:rsidRDefault="00563841" w:rsidP="004F157C">
                  <w:pPr>
                    <w:jc w:val="center"/>
                    <w:rPr>
                      <w:b/>
                      <w:i/>
                    </w:rPr>
                  </w:pPr>
                  <w:r w:rsidRPr="004F157C">
                    <w:rPr>
                      <w:b/>
                      <w:i/>
                    </w:rPr>
                    <w:t>Norte</w:t>
                  </w:r>
                </w:p>
              </w:tc>
              <w:tc>
                <w:tcPr>
                  <w:tcW w:w="1275" w:type="dxa"/>
                  <w:vMerge/>
                </w:tcPr>
                <w:p w14:paraId="4D3F7686" w14:textId="77777777" w:rsidR="00563841" w:rsidRPr="004F157C" w:rsidRDefault="00563841" w:rsidP="004F157C">
                  <w:pPr>
                    <w:rPr>
                      <w:i/>
                    </w:rPr>
                  </w:pPr>
                </w:p>
              </w:tc>
            </w:tr>
            <w:tr w:rsidR="00563841" w:rsidRPr="004F157C" w14:paraId="4C7BFD9F" w14:textId="77777777" w:rsidTr="00071A83">
              <w:tc>
                <w:tcPr>
                  <w:tcW w:w="2977" w:type="dxa"/>
                </w:tcPr>
                <w:p w14:paraId="64C73734" w14:textId="77777777" w:rsidR="00563841" w:rsidRPr="004F157C" w:rsidRDefault="00563841" w:rsidP="004F157C">
                  <w:pPr>
                    <w:rPr>
                      <w:i/>
                    </w:rPr>
                  </w:pPr>
                  <w:proofErr w:type="spellStart"/>
                  <w:r w:rsidRPr="004F157C">
                    <w:rPr>
                      <w:i/>
                    </w:rPr>
                    <w:t>Nº</w:t>
                  </w:r>
                  <w:proofErr w:type="spellEnd"/>
                  <w:r w:rsidRPr="004F157C">
                    <w:rPr>
                      <w:i/>
                    </w:rPr>
                    <w:t xml:space="preserve"> 1 Sector El Volcán</w:t>
                  </w:r>
                </w:p>
              </w:tc>
              <w:tc>
                <w:tcPr>
                  <w:tcW w:w="1417" w:type="dxa"/>
                </w:tcPr>
                <w:p w14:paraId="499DA041" w14:textId="77777777" w:rsidR="00563841" w:rsidRPr="004F157C" w:rsidRDefault="00563841" w:rsidP="004F157C">
                  <w:pPr>
                    <w:rPr>
                      <w:i/>
                    </w:rPr>
                  </w:pPr>
                  <w:r w:rsidRPr="004F157C">
                    <w:rPr>
                      <w:i/>
                    </w:rPr>
                    <w:t>Servida y RIL</w:t>
                  </w:r>
                </w:p>
              </w:tc>
              <w:tc>
                <w:tcPr>
                  <w:tcW w:w="1701" w:type="dxa"/>
                </w:tcPr>
                <w:p w14:paraId="3F19B9B3" w14:textId="77777777" w:rsidR="00563841" w:rsidRPr="004F157C" w:rsidRDefault="00563841" w:rsidP="004F157C">
                  <w:pPr>
                    <w:rPr>
                      <w:i/>
                    </w:rPr>
                  </w:pPr>
                  <w:r w:rsidRPr="004F157C">
                    <w:rPr>
                      <w:i/>
                    </w:rPr>
                    <w:t>Estero El Morado</w:t>
                  </w:r>
                </w:p>
              </w:tc>
              <w:tc>
                <w:tcPr>
                  <w:tcW w:w="928" w:type="dxa"/>
                </w:tcPr>
                <w:p w14:paraId="58F5EAEE" w14:textId="77777777" w:rsidR="00563841" w:rsidRPr="004F157C" w:rsidRDefault="00563841" w:rsidP="004F157C">
                  <w:pPr>
                    <w:rPr>
                      <w:i/>
                    </w:rPr>
                  </w:pPr>
                  <w:r w:rsidRPr="004F157C">
                    <w:rPr>
                      <w:i/>
                    </w:rPr>
                    <w:t>406.318</w:t>
                  </w:r>
                </w:p>
              </w:tc>
              <w:tc>
                <w:tcPr>
                  <w:tcW w:w="1057" w:type="dxa"/>
                </w:tcPr>
                <w:p w14:paraId="6D42A3AB" w14:textId="77777777" w:rsidR="00563841" w:rsidRPr="004F157C" w:rsidRDefault="00563841" w:rsidP="004F157C">
                  <w:pPr>
                    <w:rPr>
                      <w:i/>
                    </w:rPr>
                  </w:pPr>
                  <w:r w:rsidRPr="004F157C">
                    <w:rPr>
                      <w:i/>
                    </w:rPr>
                    <w:t>6.260.237</w:t>
                  </w:r>
                </w:p>
              </w:tc>
              <w:tc>
                <w:tcPr>
                  <w:tcW w:w="1275" w:type="dxa"/>
                </w:tcPr>
                <w:p w14:paraId="308DD6F3" w14:textId="77777777" w:rsidR="00563841" w:rsidRPr="004F157C" w:rsidRDefault="00563841" w:rsidP="004F157C">
                  <w:pPr>
                    <w:rPr>
                      <w:i/>
                    </w:rPr>
                  </w:pPr>
                  <w:r w:rsidRPr="004F157C">
                    <w:rPr>
                      <w:i/>
                    </w:rPr>
                    <w:t>904</w:t>
                  </w:r>
                </w:p>
              </w:tc>
            </w:tr>
            <w:tr w:rsidR="00563841" w:rsidRPr="004F157C" w14:paraId="2A17147B" w14:textId="77777777" w:rsidTr="00071A83">
              <w:tc>
                <w:tcPr>
                  <w:tcW w:w="2977" w:type="dxa"/>
                </w:tcPr>
                <w:p w14:paraId="4BBD9254" w14:textId="77777777" w:rsidR="00563841" w:rsidRPr="004F157C" w:rsidRDefault="00563841" w:rsidP="004F157C">
                  <w:pPr>
                    <w:rPr>
                      <w:i/>
                    </w:rPr>
                  </w:pPr>
                  <w:proofErr w:type="spellStart"/>
                  <w:r w:rsidRPr="004F157C">
                    <w:rPr>
                      <w:i/>
                    </w:rPr>
                    <w:lastRenderedPageBreak/>
                    <w:t>Nº</w:t>
                  </w:r>
                  <w:proofErr w:type="spellEnd"/>
                  <w:r w:rsidRPr="004F157C">
                    <w:rPr>
                      <w:i/>
                    </w:rPr>
                    <w:t xml:space="preserve"> 2, sector El Yeso</w:t>
                  </w:r>
                </w:p>
              </w:tc>
              <w:tc>
                <w:tcPr>
                  <w:tcW w:w="1417" w:type="dxa"/>
                </w:tcPr>
                <w:p w14:paraId="42A38AFD" w14:textId="77777777" w:rsidR="00563841" w:rsidRPr="004F157C" w:rsidRDefault="00563841" w:rsidP="004F157C">
                  <w:pPr>
                    <w:rPr>
                      <w:i/>
                    </w:rPr>
                  </w:pPr>
                  <w:r w:rsidRPr="004F157C">
                    <w:rPr>
                      <w:i/>
                    </w:rPr>
                    <w:t>Servida y RIL</w:t>
                  </w:r>
                </w:p>
              </w:tc>
              <w:tc>
                <w:tcPr>
                  <w:tcW w:w="1701" w:type="dxa"/>
                </w:tcPr>
                <w:p w14:paraId="1717EA06" w14:textId="77777777" w:rsidR="00563841" w:rsidRPr="004F157C" w:rsidRDefault="00563841" w:rsidP="004F157C">
                  <w:pPr>
                    <w:rPr>
                      <w:i/>
                    </w:rPr>
                  </w:pPr>
                  <w:r w:rsidRPr="004F157C">
                    <w:rPr>
                      <w:i/>
                    </w:rPr>
                    <w:t>Río Yeso</w:t>
                  </w:r>
                </w:p>
              </w:tc>
              <w:tc>
                <w:tcPr>
                  <w:tcW w:w="928" w:type="dxa"/>
                </w:tcPr>
                <w:p w14:paraId="0B79A10E" w14:textId="77777777" w:rsidR="00563841" w:rsidRPr="004F157C" w:rsidRDefault="00563841" w:rsidP="004F157C">
                  <w:pPr>
                    <w:rPr>
                      <w:i/>
                    </w:rPr>
                  </w:pPr>
                  <w:r w:rsidRPr="004F157C">
                    <w:rPr>
                      <w:i/>
                    </w:rPr>
                    <w:t>398.485</w:t>
                  </w:r>
                </w:p>
              </w:tc>
              <w:tc>
                <w:tcPr>
                  <w:tcW w:w="1057" w:type="dxa"/>
                </w:tcPr>
                <w:p w14:paraId="54244464" w14:textId="77777777" w:rsidR="00563841" w:rsidRPr="004F157C" w:rsidRDefault="00563841" w:rsidP="004F157C">
                  <w:pPr>
                    <w:rPr>
                      <w:i/>
                    </w:rPr>
                  </w:pPr>
                  <w:r w:rsidRPr="004F157C">
                    <w:rPr>
                      <w:i/>
                    </w:rPr>
                    <w:t>6.273.314</w:t>
                  </w:r>
                </w:p>
              </w:tc>
              <w:tc>
                <w:tcPr>
                  <w:tcW w:w="1275" w:type="dxa"/>
                </w:tcPr>
                <w:p w14:paraId="0E6093E9" w14:textId="77777777" w:rsidR="00563841" w:rsidRPr="004F157C" w:rsidRDefault="00563841" w:rsidP="004F157C">
                  <w:pPr>
                    <w:rPr>
                      <w:i/>
                    </w:rPr>
                  </w:pPr>
                  <w:r w:rsidRPr="004F157C">
                    <w:rPr>
                      <w:i/>
                    </w:rPr>
                    <w:t>551</w:t>
                  </w:r>
                </w:p>
              </w:tc>
            </w:tr>
            <w:tr w:rsidR="00563841" w:rsidRPr="004F157C" w14:paraId="0A75A330" w14:textId="77777777" w:rsidTr="00071A83">
              <w:tc>
                <w:tcPr>
                  <w:tcW w:w="2977" w:type="dxa"/>
                </w:tcPr>
                <w:p w14:paraId="52798D6C" w14:textId="77777777" w:rsidR="00563841" w:rsidRPr="004F157C" w:rsidRDefault="00563841" w:rsidP="004F157C">
                  <w:pPr>
                    <w:rPr>
                      <w:i/>
                    </w:rPr>
                  </w:pPr>
                  <w:proofErr w:type="spellStart"/>
                  <w:r w:rsidRPr="004F157C">
                    <w:rPr>
                      <w:i/>
                    </w:rPr>
                    <w:t>Nº</w:t>
                  </w:r>
                  <w:proofErr w:type="spellEnd"/>
                  <w:r w:rsidRPr="004F157C">
                    <w:rPr>
                      <w:i/>
                    </w:rPr>
                    <w:t xml:space="preserve"> 3, sector Aucayes Alto</w:t>
                  </w:r>
                </w:p>
              </w:tc>
              <w:tc>
                <w:tcPr>
                  <w:tcW w:w="1417" w:type="dxa"/>
                </w:tcPr>
                <w:p w14:paraId="1C3340CD" w14:textId="77777777" w:rsidR="00563841" w:rsidRPr="004F157C" w:rsidRDefault="00563841" w:rsidP="004F157C">
                  <w:pPr>
                    <w:rPr>
                      <w:i/>
                    </w:rPr>
                  </w:pPr>
                  <w:r w:rsidRPr="004F157C">
                    <w:rPr>
                      <w:i/>
                    </w:rPr>
                    <w:t>Servida y RIL</w:t>
                  </w:r>
                </w:p>
              </w:tc>
              <w:tc>
                <w:tcPr>
                  <w:tcW w:w="1701" w:type="dxa"/>
                </w:tcPr>
                <w:p w14:paraId="7549C6C5" w14:textId="77777777" w:rsidR="00563841" w:rsidRPr="004F157C" w:rsidRDefault="00563841" w:rsidP="004F157C">
                  <w:pPr>
                    <w:rPr>
                      <w:i/>
                    </w:rPr>
                  </w:pPr>
                  <w:r w:rsidRPr="004F157C">
                    <w:rPr>
                      <w:i/>
                    </w:rPr>
                    <w:t>Estero Aucayes*</w:t>
                  </w:r>
                </w:p>
              </w:tc>
              <w:tc>
                <w:tcPr>
                  <w:tcW w:w="928" w:type="dxa"/>
                </w:tcPr>
                <w:p w14:paraId="2A5B6CA7" w14:textId="77777777" w:rsidR="00563841" w:rsidRPr="004F157C" w:rsidRDefault="00563841" w:rsidP="004F157C">
                  <w:pPr>
                    <w:rPr>
                      <w:i/>
                    </w:rPr>
                  </w:pPr>
                  <w:r w:rsidRPr="004F157C">
                    <w:rPr>
                      <w:i/>
                    </w:rPr>
                    <w:t>368.115</w:t>
                  </w:r>
                </w:p>
              </w:tc>
              <w:tc>
                <w:tcPr>
                  <w:tcW w:w="1057" w:type="dxa"/>
                </w:tcPr>
                <w:p w14:paraId="10640A87" w14:textId="77777777" w:rsidR="00563841" w:rsidRPr="004F157C" w:rsidRDefault="00563841" w:rsidP="004F157C">
                  <w:pPr>
                    <w:rPr>
                      <w:i/>
                    </w:rPr>
                  </w:pPr>
                  <w:r w:rsidRPr="004F157C">
                    <w:rPr>
                      <w:i/>
                    </w:rPr>
                    <w:t>6.284.027</w:t>
                  </w:r>
                </w:p>
              </w:tc>
              <w:tc>
                <w:tcPr>
                  <w:tcW w:w="1275" w:type="dxa"/>
                </w:tcPr>
                <w:p w14:paraId="68F497EF" w14:textId="77777777" w:rsidR="00563841" w:rsidRPr="004F157C" w:rsidRDefault="00563841" w:rsidP="004F157C">
                  <w:pPr>
                    <w:rPr>
                      <w:i/>
                    </w:rPr>
                  </w:pPr>
                  <w:r w:rsidRPr="004F157C">
                    <w:rPr>
                      <w:i/>
                    </w:rPr>
                    <w:t>3.300</w:t>
                  </w:r>
                </w:p>
              </w:tc>
            </w:tr>
            <w:tr w:rsidR="00563841" w:rsidRPr="004F157C" w14:paraId="0EF3BE0F" w14:textId="77777777" w:rsidTr="00071A83">
              <w:tc>
                <w:tcPr>
                  <w:tcW w:w="2977" w:type="dxa"/>
                </w:tcPr>
                <w:p w14:paraId="5E022979" w14:textId="77777777" w:rsidR="00563841" w:rsidRPr="004F157C" w:rsidRDefault="00563841" w:rsidP="004F157C">
                  <w:pPr>
                    <w:rPr>
                      <w:i/>
                    </w:rPr>
                  </w:pPr>
                  <w:proofErr w:type="spellStart"/>
                  <w:r w:rsidRPr="004F157C">
                    <w:rPr>
                      <w:i/>
                    </w:rPr>
                    <w:t>Nº</w:t>
                  </w:r>
                  <w:proofErr w:type="spellEnd"/>
                  <w:r w:rsidRPr="004F157C">
                    <w:rPr>
                      <w:i/>
                    </w:rPr>
                    <w:t xml:space="preserve"> 4, sector Aucayes Bajo</w:t>
                  </w:r>
                </w:p>
              </w:tc>
              <w:tc>
                <w:tcPr>
                  <w:tcW w:w="1417" w:type="dxa"/>
                </w:tcPr>
                <w:p w14:paraId="13FDFA46" w14:textId="77777777" w:rsidR="00563841" w:rsidRPr="004F157C" w:rsidRDefault="00563841" w:rsidP="004F157C">
                  <w:pPr>
                    <w:rPr>
                      <w:i/>
                    </w:rPr>
                  </w:pPr>
                  <w:r w:rsidRPr="004F157C">
                    <w:rPr>
                      <w:i/>
                    </w:rPr>
                    <w:t>Servida y RIL</w:t>
                  </w:r>
                </w:p>
              </w:tc>
              <w:tc>
                <w:tcPr>
                  <w:tcW w:w="1701" w:type="dxa"/>
                </w:tcPr>
                <w:p w14:paraId="117717D0" w14:textId="77777777" w:rsidR="00563841" w:rsidRPr="004F157C" w:rsidRDefault="00563841" w:rsidP="004F157C">
                  <w:pPr>
                    <w:rPr>
                      <w:i/>
                    </w:rPr>
                  </w:pPr>
                  <w:r w:rsidRPr="004F157C">
                    <w:rPr>
                      <w:i/>
                    </w:rPr>
                    <w:t>Río Colorado</w:t>
                  </w:r>
                </w:p>
              </w:tc>
              <w:tc>
                <w:tcPr>
                  <w:tcW w:w="928" w:type="dxa"/>
                </w:tcPr>
                <w:p w14:paraId="20D94BE0" w14:textId="77777777" w:rsidR="00563841" w:rsidRPr="004F157C" w:rsidRDefault="00563841" w:rsidP="004F157C">
                  <w:pPr>
                    <w:rPr>
                      <w:i/>
                    </w:rPr>
                  </w:pPr>
                  <w:r w:rsidRPr="004F157C">
                    <w:rPr>
                      <w:i/>
                    </w:rPr>
                    <w:t>384.754</w:t>
                  </w:r>
                </w:p>
              </w:tc>
              <w:tc>
                <w:tcPr>
                  <w:tcW w:w="1057" w:type="dxa"/>
                </w:tcPr>
                <w:p w14:paraId="4B408486" w14:textId="77777777" w:rsidR="00563841" w:rsidRPr="004F157C" w:rsidRDefault="00563841" w:rsidP="004F157C">
                  <w:pPr>
                    <w:rPr>
                      <w:i/>
                    </w:rPr>
                  </w:pPr>
                  <w:r w:rsidRPr="004F157C">
                    <w:rPr>
                      <w:i/>
                    </w:rPr>
                    <w:t>6.289.884</w:t>
                  </w:r>
                </w:p>
              </w:tc>
              <w:tc>
                <w:tcPr>
                  <w:tcW w:w="1275" w:type="dxa"/>
                </w:tcPr>
                <w:p w14:paraId="0528F2B5" w14:textId="77777777" w:rsidR="00563841" w:rsidRPr="004F157C" w:rsidRDefault="00563841" w:rsidP="004F157C">
                  <w:pPr>
                    <w:rPr>
                      <w:i/>
                    </w:rPr>
                  </w:pPr>
                  <w:r w:rsidRPr="004F157C">
                    <w:rPr>
                      <w:i/>
                    </w:rPr>
                    <w:t>423</w:t>
                  </w:r>
                </w:p>
              </w:tc>
            </w:tr>
            <w:tr w:rsidR="00563841" w:rsidRPr="004F157C" w14:paraId="72100A0D" w14:textId="77777777" w:rsidTr="00071A83">
              <w:tc>
                <w:tcPr>
                  <w:tcW w:w="2977" w:type="dxa"/>
                </w:tcPr>
                <w:p w14:paraId="37CEF0AF" w14:textId="77777777" w:rsidR="00563841" w:rsidRPr="004F157C" w:rsidRDefault="00563841" w:rsidP="004F157C">
                  <w:pPr>
                    <w:rPr>
                      <w:i/>
                    </w:rPr>
                  </w:pPr>
                  <w:proofErr w:type="spellStart"/>
                  <w:r w:rsidRPr="004F157C">
                    <w:rPr>
                      <w:i/>
                    </w:rPr>
                    <w:t>Nº</w:t>
                  </w:r>
                  <w:proofErr w:type="spellEnd"/>
                  <w:r w:rsidRPr="004F157C">
                    <w:rPr>
                      <w:i/>
                    </w:rPr>
                    <w:t xml:space="preserve"> 5, sector subestación (o túnel Las Lajas)</w:t>
                  </w:r>
                </w:p>
              </w:tc>
              <w:tc>
                <w:tcPr>
                  <w:tcW w:w="1417" w:type="dxa"/>
                </w:tcPr>
                <w:p w14:paraId="18F43C00" w14:textId="77777777" w:rsidR="00563841" w:rsidRPr="004F157C" w:rsidRDefault="00563841" w:rsidP="004F157C">
                  <w:pPr>
                    <w:rPr>
                      <w:i/>
                    </w:rPr>
                  </w:pPr>
                  <w:r w:rsidRPr="004F157C">
                    <w:rPr>
                      <w:i/>
                    </w:rPr>
                    <w:t>Servida y RIL</w:t>
                  </w:r>
                </w:p>
              </w:tc>
              <w:tc>
                <w:tcPr>
                  <w:tcW w:w="1701" w:type="dxa"/>
                </w:tcPr>
                <w:p w14:paraId="6CAE77FB" w14:textId="77777777" w:rsidR="00563841" w:rsidRPr="004F157C" w:rsidRDefault="00563841" w:rsidP="004F157C">
                  <w:pPr>
                    <w:rPr>
                      <w:i/>
                    </w:rPr>
                  </w:pPr>
                  <w:r w:rsidRPr="004F157C">
                    <w:rPr>
                      <w:i/>
                    </w:rPr>
                    <w:t>Río Colorado</w:t>
                  </w:r>
                </w:p>
              </w:tc>
              <w:tc>
                <w:tcPr>
                  <w:tcW w:w="928" w:type="dxa"/>
                </w:tcPr>
                <w:p w14:paraId="7C3DC9EC" w14:textId="77777777" w:rsidR="00563841" w:rsidRPr="004F157C" w:rsidRDefault="00563841" w:rsidP="004F157C">
                  <w:pPr>
                    <w:rPr>
                      <w:i/>
                    </w:rPr>
                  </w:pPr>
                  <w:r w:rsidRPr="004F157C">
                    <w:rPr>
                      <w:i/>
                    </w:rPr>
                    <w:t>379.801</w:t>
                  </w:r>
                </w:p>
              </w:tc>
              <w:tc>
                <w:tcPr>
                  <w:tcW w:w="1057" w:type="dxa"/>
                </w:tcPr>
                <w:p w14:paraId="697858BF" w14:textId="77777777" w:rsidR="00563841" w:rsidRPr="004F157C" w:rsidRDefault="00563841" w:rsidP="004F157C">
                  <w:pPr>
                    <w:rPr>
                      <w:i/>
                    </w:rPr>
                  </w:pPr>
                  <w:r w:rsidRPr="004F157C">
                    <w:rPr>
                      <w:i/>
                    </w:rPr>
                    <w:t>6.287.377</w:t>
                  </w:r>
                </w:p>
              </w:tc>
              <w:tc>
                <w:tcPr>
                  <w:tcW w:w="1275" w:type="dxa"/>
                </w:tcPr>
                <w:p w14:paraId="48F17486" w14:textId="77777777" w:rsidR="00563841" w:rsidRPr="004F157C" w:rsidRDefault="00563841" w:rsidP="004F157C">
                  <w:pPr>
                    <w:rPr>
                      <w:i/>
                    </w:rPr>
                  </w:pPr>
                  <w:r w:rsidRPr="004F157C">
                    <w:rPr>
                      <w:i/>
                    </w:rPr>
                    <w:t>20</w:t>
                  </w:r>
                </w:p>
              </w:tc>
            </w:tr>
            <w:tr w:rsidR="00563841" w:rsidRPr="004F157C" w14:paraId="6AE0D37B" w14:textId="77777777" w:rsidTr="00071A83">
              <w:tc>
                <w:tcPr>
                  <w:tcW w:w="2977" w:type="dxa"/>
                </w:tcPr>
                <w:p w14:paraId="6C5E789A" w14:textId="77777777" w:rsidR="00563841" w:rsidRPr="004F157C" w:rsidRDefault="00563841" w:rsidP="004F157C">
                  <w:pPr>
                    <w:rPr>
                      <w:i/>
                    </w:rPr>
                  </w:pPr>
                  <w:proofErr w:type="spellStart"/>
                  <w:r w:rsidRPr="004F157C">
                    <w:rPr>
                      <w:i/>
                    </w:rPr>
                    <w:t>Nº</w:t>
                  </w:r>
                  <w:proofErr w:type="spellEnd"/>
                  <w:r w:rsidRPr="004F157C">
                    <w:rPr>
                      <w:i/>
                    </w:rPr>
                    <w:t xml:space="preserve"> 6 - Sector Caballo Muerto</w:t>
                  </w:r>
                </w:p>
              </w:tc>
              <w:tc>
                <w:tcPr>
                  <w:tcW w:w="1417" w:type="dxa"/>
                </w:tcPr>
                <w:p w14:paraId="7F458ABA" w14:textId="77777777" w:rsidR="00563841" w:rsidRPr="004F157C" w:rsidRDefault="00563841" w:rsidP="004F157C">
                  <w:pPr>
                    <w:rPr>
                      <w:i/>
                    </w:rPr>
                  </w:pPr>
                  <w:r w:rsidRPr="004F157C">
                    <w:rPr>
                      <w:i/>
                    </w:rPr>
                    <w:t>RIL</w:t>
                  </w:r>
                </w:p>
              </w:tc>
              <w:tc>
                <w:tcPr>
                  <w:tcW w:w="1701" w:type="dxa"/>
                </w:tcPr>
                <w:p w14:paraId="29E7F93C" w14:textId="77777777" w:rsidR="00563841" w:rsidRPr="004F157C" w:rsidRDefault="00563841" w:rsidP="004F157C">
                  <w:pPr>
                    <w:rPr>
                      <w:i/>
                    </w:rPr>
                  </w:pPr>
                  <w:r w:rsidRPr="004F157C">
                    <w:rPr>
                      <w:i/>
                    </w:rPr>
                    <w:t>Río Colorado</w:t>
                  </w:r>
                </w:p>
              </w:tc>
              <w:tc>
                <w:tcPr>
                  <w:tcW w:w="928" w:type="dxa"/>
                </w:tcPr>
                <w:p w14:paraId="4351296B" w14:textId="77777777" w:rsidR="00563841" w:rsidRPr="004F157C" w:rsidRDefault="00563841" w:rsidP="004F157C">
                  <w:pPr>
                    <w:rPr>
                      <w:i/>
                    </w:rPr>
                  </w:pPr>
                  <w:r w:rsidRPr="004F157C">
                    <w:rPr>
                      <w:i/>
                    </w:rPr>
                    <w:t>387.580</w:t>
                  </w:r>
                </w:p>
              </w:tc>
              <w:tc>
                <w:tcPr>
                  <w:tcW w:w="1057" w:type="dxa"/>
                </w:tcPr>
                <w:p w14:paraId="1BAED7AC" w14:textId="77777777" w:rsidR="00563841" w:rsidRPr="004F157C" w:rsidRDefault="00563841" w:rsidP="004F157C">
                  <w:pPr>
                    <w:rPr>
                      <w:i/>
                    </w:rPr>
                  </w:pPr>
                  <w:r w:rsidRPr="004F157C">
                    <w:rPr>
                      <w:i/>
                    </w:rPr>
                    <w:t>6.291.532</w:t>
                  </w:r>
                </w:p>
              </w:tc>
              <w:tc>
                <w:tcPr>
                  <w:tcW w:w="1275" w:type="dxa"/>
                </w:tcPr>
                <w:p w14:paraId="1D94A73F" w14:textId="77777777" w:rsidR="00563841" w:rsidRPr="004F157C" w:rsidRDefault="00563841" w:rsidP="004F157C">
                  <w:pPr>
                    <w:rPr>
                      <w:i/>
                    </w:rPr>
                  </w:pPr>
                  <w:r w:rsidRPr="004F157C">
                    <w:rPr>
                      <w:i/>
                    </w:rPr>
                    <w:t>20</w:t>
                  </w:r>
                </w:p>
              </w:tc>
            </w:tr>
            <w:tr w:rsidR="00563841" w:rsidRPr="004F157C" w14:paraId="7AA363B4" w14:textId="77777777" w:rsidTr="00071A83">
              <w:tc>
                <w:tcPr>
                  <w:tcW w:w="2977" w:type="dxa"/>
                </w:tcPr>
                <w:p w14:paraId="4E1E0D58" w14:textId="77777777" w:rsidR="00563841" w:rsidRPr="004F157C" w:rsidRDefault="00563841" w:rsidP="004F157C">
                  <w:pPr>
                    <w:rPr>
                      <w:i/>
                    </w:rPr>
                  </w:pPr>
                  <w:proofErr w:type="spellStart"/>
                  <w:r w:rsidRPr="004F157C">
                    <w:rPr>
                      <w:i/>
                    </w:rPr>
                    <w:t>Nº</w:t>
                  </w:r>
                  <w:proofErr w:type="spellEnd"/>
                  <w:r w:rsidRPr="004F157C">
                    <w:rPr>
                      <w:i/>
                    </w:rPr>
                    <w:t xml:space="preserve"> 7 – Sector descarga río Maipo</w:t>
                  </w:r>
                </w:p>
              </w:tc>
              <w:tc>
                <w:tcPr>
                  <w:tcW w:w="1417" w:type="dxa"/>
                </w:tcPr>
                <w:p w14:paraId="71F2C5F4" w14:textId="77777777" w:rsidR="00563841" w:rsidRPr="004F157C" w:rsidRDefault="00563841" w:rsidP="004F157C">
                  <w:pPr>
                    <w:rPr>
                      <w:i/>
                    </w:rPr>
                  </w:pPr>
                  <w:r w:rsidRPr="004F157C">
                    <w:rPr>
                      <w:i/>
                    </w:rPr>
                    <w:t>RIL</w:t>
                  </w:r>
                </w:p>
              </w:tc>
              <w:tc>
                <w:tcPr>
                  <w:tcW w:w="1701" w:type="dxa"/>
                </w:tcPr>
                <w:p w14:paraId="09A10B71" w14:textId="77777777" w:rsidR="00563841" w:rsidRPr="004F157C" w:rsidRDefault="00563841" w:rsidP="004F157C">
                  <w:pPr>
                    <w:rPr>
                      <w:i/>
                    </w:rPr>
                  </w:pPr>
                  <w:r w:rsidRPr="004F157C">
                    <w:rPr>
                      <w:i/>
                    </w:rPr>
                    <w:t>Río Maipo</w:t>
                  </w:r>
                </w:p>
              </w:tc>
              <w:tc>
                <w:tcPr>
                  <w:tcW w:w="928" w:type="dxa"/>
                </w:tcPr>
                <w:p w14:paraId="0240B3D0" w14:textId="77777777" w:rsidR="00563841" w:rsidRPr="004F157C" w:rsidRDefault="00563841" w:rsidP="004F157C">
                  <w:pPr>
                    <w:rPr>
                      <w:i/>
                    </w:rPr>
                  </w:pPr>
                  <w:r w:rsidRPr="004F157C">
                    <w:rPr>
                      <w:i/>
                    </w:rPr>
                    <w:t>368.110</w:t>
                  </w:r>
                </w:p>
              </w:tc>
              <w:tc>
                <w:tcPr>
                  <w:tcW w:w="1057" w:type="dxa"/>
                </w:tcPr>
                <w:p w14:paraId="073EEA2A" w14:textId="77777777" w:rsidR="00563841" w:rsidRPr="004F157C" w:rsidRDefault="00563841" w:rsidP="004F157C">
                  <w:pPr>
                    <w:rPr>
                      <w:i/>
                    </w:rPr>
                  </w:pPr>
                  <w:r w:rsidRPr="004F157C">
                    <w:rPr>
                      <w:i/>
                    </w:rPr>
                    <w:t>6.284.026</w:t>
                  </w:r>
                </w:p>
              </w:tc>
              <w:tc>
                <w:tcPr>
                  <w:tcW w:w="1275" w:type="dxa"/>
                </w:tcPr>
                <w:p w14:paraId="13A9F832" w14:textId="77777777" w:rsidR="00563841" w:rsidRPr="004F157C" w:rsidRDefault="00563841" w:rsidP="004F157C">
                  <w:pPr>
                    <w:rPr>
                      <w:i/>
                    </w:rPr>
                  </w:pPr>
                  <w:r w:rsidRPr="004F157C">
                    <w:rPr>
                      <w:i/>
                    </w:rPr>
                    <w:t xml:space="preserve">22 </w:t>
                  </w:r>
                </w:p>
              </w:tc>
            </w:tr>
          </w:tbl>
          <w:p w14:paraId="6934E145" w14:textId="77777777" w:rsidR="00563841" w:rsidRPr="004F157C" w:rsidRDefault="00563841" w:rsidP="004F157C">
            <w:pPr>
              <w:rPr>
                <w:i/>
              </w:rPr>
            </w:pPr>
            <w:r w:rsidRPr="004F157C">
              <w:rPr>
                <w:i/>
              </w:rPr>
              <w:t xml:space="preserve">                                           *Aguas abajo de la captación de agua para consumo humano. </w:t>
            </w:r>
          </w:p>
          <w:p w14:paraId="2CB2F374" w14:textId="77777777" w:rsidR="00563841" w:rsidRPr="004F157C" w:rsidRDefault="00563841" w:rsidP="004F157C">
            <w:pPr>
              <w:rPr>
                <w:i/>
              </w:rPr>
            </w:pPr>
          </w:p>
          <w:p w14:paraId="68326561" w14:textId="77777777" w:rsidR="00563841" w:rsidRPr="004F157C" w:rsidRDefault="00563841" w:rsidP="004F157C">
            <w:pPr>
              <w:jc w:val="both"/>
              <w:rPr>
                <w:b/>
                <w:i/>
              </w:rPr>
            </w:pPr>
            <w:r w:rsidRPr="004F157C">
              <w:rPr>
                <w:i/>
              </w:rPr>
              <w:t xml:space="preserve">Todas las descargas a cauces que contempla el Proyecto, contarán con un registro de parámetros y frecuencia de medición, conforme a lo establecido por el DS </w:t>
            </w:r>
            <w:proofErr w:type="spellStart"/>
            <w:r w:rsidRPr="004F157C">
              <w:rPr>
                <w:i/>
              </w:rPr>
              <w:t>N°</w:t>
            </w:r>
            <w:proofErr w:type="spellEnd"/>
            <w:r w:rsidRPr="004F157C">
              <w:rPr>
                <w:i/>
              </w:rPr>
              <w:t xml:space="preserve"> 90/2000. Los informes de monitoreo serán presentados a la Autoridad en forma regular.</w:t>
            </w:r>
          </w:p>
          <w:p w14:paraId="70683BF0" w14:textId="77777777" w:rsidR="00563841" w:rsidRPr="004F157C" w:rsidRDefault="00563841" w:rsidP="004F157C">
            <w:pPr>
              <w:rPr>
                <w:b/>
              </w:rPr>
            </w:pPr>
          </w:p>
        </w:tc>
      </w:tr>
      <w:tr w:rsidR="001E0FCF" w:rsidRPr="004F157C" w14:paraId="62E1E1C5" w14:textId="77777777" w:rsidTr="00672FD6">
        <w:trPr>
          <w:trHeight w:val="627"/>
        </w:trPr>
        <w:tc>
          <w:tcPr>
            <w:tcW w:w="5000" w:type="pct"/>
            <w:gridSpan w:val="2"/>
          </w:tcPr>
          <w:p w14:paraId="779F228E" w14:textId="1F49DB60" w:rsidR="001E0FCF" w:rsidRPr="004F157C" w:rsidRDefault="001E0FCF" w:rsidP="00071A83">
            <w:pPr>
              <w:rPr>
                <w:b/>
              </w:rPr>
            </w:pPr>
            <w:r w:rsidRPr="004F157C">
              <w:rPr>
                <w:b/>
              </w:rPr>
              <w:lastRenderedPageBreak/>
              <w:t>Hechos:</w:t>
            </w:r>
          </w:p>
          <w:p w14:paraId="36C273BB" w14:textId="77777777" w:rsidR="004D1C38" w:rsidRDefault="00596E38" w:rsidP="0087111F">
            <w:pPr>
              <w:pStyle w:val="Prrafodelista"/>
              <w:numPr>
                <w:ilvl w:val="0"/>
                <w:numId w:val="12"/>
              </w:numPr>
              <w:spacing w:before="120"/>
              <w:rPr>
                <w:iCs/>
              </w:rPr>
            </w:pPr>
            <w:r w:rsidRPr="004F157C">
              <w:t xml:space="preserve">Durante la actividad de inspección del </w:t>
            </w:r>
            <w:r w:rsidR="00F963D4" w:rsidRPr="004D1C38">
              <w:rPr>
                <w:b/>
              </w:rPr>
              <w:t>25</w:t>
            </w:r>
            <w:r w:rsidRPr="004D1C38">
              <w:rPr>
                <w:b/>
              </w:rPr>
              <w:t>/</w:t>
            </w:r>
            <w:r w:rsidR="00F963D4" w:rsidRPr="004D1C38">
              <w:rPr>
                <w:b/>
              </w:rPr>
              <w:t>09</w:t>
            </w:r>
            <w:r w:rsidRPr="004D1C38">
              <w:rPr>
                <w:b/>
              </w:rPr>
              <w:t>/</w:t>
            </w:r>
            <w:r w:rsidR="00F963D4" w:rsidRPr="004D1C38">
              <w:rPr>
                <w:b/>
              </w:rPr>
              <w:t>2017</w:t>
            </w:r>
            <w:r w:rsidRPr="004F157C">
              <w:t xml:space="preserve">, </w:t>
            </w:r>
            <w:r w:rsidR="004D1C38">
              <w:t>s</w:t>
            </w:r>
            <w:r w:rsidR="00031537" w:rsidRPr="004D1C38">
              <w:rPr>
                <w:iCs/>
              </w:rPr>
              <w:t xml:space="preserve">e hizo ingreso al túnel </w:t>
            </w:r>
            <w:r w:rsidR="00031537" w:rsidRPr="004D1C38">
              <w:rPr>
                <w:b/>
                <w:iCs/>
              </w:rPr>
              <w:t>Las Lajas L1</w:t>
            </w:r>
            <w:r w:rsidR="00031537" w:rsidRPr="004D1C38">
              <w:rPr>
                <w:iCs/>
              </w:rPr>
              <w:t xml:space="preserve">, hasta llegar al “Frente de Construcción”, que es el sitio del túnel más profundo, en donde se observó la denominada “TBM” (máquina perforadora de túneles) paralizada, debido a las actividades de </w:t>
            </w:r>
            <w:proofErr w:type="spellStart"/>
            <w:r w:rsidR="00031537" w:rsidRPr="004D1C38">
              <w:rPr>
                <w:iCs/>
              </w:rPr>
              <w:t>Grounting</w:t>
            </w:r>
            <w:proofErr w:type="spellEnd"/>
            <w:r w:rsidR="00031537" w:rsidRPr="004D1C38">
              <w:rPr>
                <w:iCs/>
              </w:rPr>
              <w:t xml:space="preserve"> que la constructora ha estado realizando a fin de controlar la contingencia de afloramiento de agua desde el túnel</w:t>
            </w:r>
            <w:r w:rsidR="00E71CC7" w:rsidRPr="004D1C38">
              <w:rPr>
                <w:iCs/>
              </w:rPr>
              <w:t xml:space="preserve"> (incidente informado el 23/08/2017 a SMA)</w:t>
            </w:r>
            <w:r w:rsidR="00031537" w:rsidRPr="004D1C38">
              <w:rPr>
                <w:iCs/>
              </w:rPr>
              <w:t xml:space="preserve">, cuyo caudal ha superado la capacidad de tratamiento de las aguas de afloramiento instaladas en la estación L1. </w:t>
            </w:r>
          </w:p>
          <w:p w14:paraId="54AD2343" w14:textId="46AC6BB3" w:rsidR="00596E38" w:rsidRPr="004D1C38" w:rsidRDefault="00031537" w:rsidP="004D1C38">
            <w:pPr>
              <w:pStyle w:val="Prrafodelista"/>
              <w:spacing w:before="120"/>
              <w:ind w:left="360"/>
              <w:rPr>
                <w:iCs/>
              </w:rPr>
            </w:pPr>
            <w:r w:rsidRPr="004D1C38">
              <w:rPr>
                <w:iCs/>
              </w:rPr>
              <w:t xml:space="preserve">En el PK 1860,0 </w:t>
            </w:r>
            <w:r w:rsidR="004D1C38">
              <w:rPr>
                <w:iCs/>
              </w:rPr>
              <w:t xml:space="preserve">del túnel </w:t>
            </w:r>
            <w:r w:rsidRPr="004D1C38">
              <w:rPr>
                <w:iCs/>
              </w:rPr>
              <w:t>se encuentra el frente de trabajo de la maquina TBM “</w:t>
            </w:r>
            <w:proofErr w:type="spellStart"/>
            <w:r w:rsidRPr="004D1C38">
              <w:rPr>
                <w:iCs/>
              </w:rPr>
              <w:t>tunelera</w:t>
            </w:r>
            <w:proofErr w:type="spellEnd"/>
            <w:r w:rsidRPr="004D1C38">
              <w:rPr>
                <w:iCs/>
              </w:rPr>
              <w:t xml:space="preserve">” que tiene una extensión aproximada de 150 m en este frente. Se constató afloramiento de agua desde paredes y cielo. Las aguas de proceso, para la operación de la TBM, de acuerdo a lo indicado por el Titular, provienen desde agua de vertiente por medio de tubería; luego son recirculadas para su operación. </w:t>
            </w:r>
            <w:r w:rsidR="00596E38" w:rsidRPr="004F157C">
              <w:t>Ahí se obse</w:t>
            </w:r>
            <w:r w:rsidRPr="004F157C">
              <w:t xml:space="preserve">rvó que </w:t>
            </w:r>
            <w:r w:rsidR="00596E38" w:rsidRPr="004F157C">
              <w:t>l</w:t>
            </w:r>
            <w:r w:rsidR="0036687B" w:rsidRPr="004D1C38">
              <w:rPr>
                <w:iCs/>
              </w:rPr>
              <w:t xml:space="preserve">as aguas existentes en el frente de trabajo (afloramiento y de proceso) son conducidas hacia afuera del túnel, con dos destinos diferentes, en funcionamiento normal. En primer lugar, se considera el bombeo de dichas aguas a unos estanques ubicados en el PK 1780,0 para ser enviadas a </w:t>
            </w:r>
            <w:r w:rsidRPr="004D1C38">
              <w:rPr>
                <w:iCs/>
              </w:rPr>
              <w:t>la PTR a través de tubería, sin embargo, se constató que el afloramiento persiste por todo el túnel (hasta la salida) lo que provoca rebalse desde dichos estanques hacia el suelo y hacia una canaleta central, cuyas aguas se dirigen a pozo de bombeo ubicado en el PK 290,0 para luego ser enviadas mediante tuberías a la PT</w:t>
            </w:r>
            <w:r w:rsidR="00D9149E" w:rsidRPr="004D1C38">
              <w:rPr>
                <w:iCs/>
              </w:rPr>
              <w:t>AA</w:t>
            </w:r>
            <w:r w:rsidRPr="004D1C38">
              <w:rPr>
                <w:iCs/>
              </w:rPr>
              <w:t>.</w:t>
            </w:r>
          </w:p>
          <w:p w14:paraId="112EA5E6" w14:textId="67A99CF7" w:rsidR="00596E38" w:rsidRPr="00CB4BFD" w:rsidRDefault="0036687B" w:rsidP="004F157C">
            <w:pPr>
              <w:pStyle w:val="Prrafodelista"/>
              <w:spacing w:before="120"/>
              <w:ind w:left="360"/>
              <w:rPr>
                <w:iCs/>
              </w:rPr>
            </w:pPr>
            <w:r w:rsidRPr="004F157C">
              <w:rPr>
                <w:iCs/>
              </w:rPr>
              <w:t>En</w:t>
            </w:r>
            <w:r w:rsidR="00596E38" w:rsidRPr="004F157C">
              <w:rPr>
                <w:iCs/>
              </w:rPr>
              <w:t xml:space="preserve"> el</w:t>
            </w:r>
            <w:r w:rsidRPr="004F157C">
              <w:rPr>
                <w:iCs/>
              </w:rPr>
              <w:t xml:space="preserve"> PK 1595,5 se constató una bomba de impulsión, aislada, que captaba las aguas desde la canaleta central hacia </w:t>
            </w:r>
            <w:r w:rsidR="00E71CC7" w:rsidRPr="004F157C">
              <w:rPr>
                <w:iCs/>
              </w:rPr>
              <w:t xml:space="preserve">la </w:t>
            </w:r>
            <w:r w:rsidRPr="004F157C">
              <w:rPr>
                <w:iCs/>
              </w:rPr>
              <w:t xml:space="preserve">tubería que conduce las aguas a la PTR, para lo que el Titular indica que se considera el peor escenario respeto del origen de las aguas y su opción de tratamiento, por tanto, hasta dicho punto las aguas del túnel son consideradas como aguas de proceso. Lo anterior, conlleva a que el resto de las aguas del túnel, es decir, desde el PK 1595,5 a PK 290,0 son conducidas por medio de canaleta central hasta pozo de </w:t>
            </w:r>
            <w:r w:rsidRPr="00CB4BFD">
              <w:rPr>
                <w:iCs/>
              </w:rPr>
              <w:t>bombeo</w:t>
            </w:r>
            <w:r w:rsidR="00480874" w:rsidRPr="00CB4BFD">
              <w:rPr>
                <w:iCs/>
              </w:rPr>
              <w:t xml:space="preserve"> (Fotografía 1</w:t>
            </w:r>
            <w:r w:rsidR="004E64B6">
              <w:rPr>
                <w:iCs/>
              </w:rPr>
              <w:t>0</w:t>
            </w:r>
            <w:r w:rsidR="00480874" w:rsidRPr="00CB4BFD">
              <w:rPr>
                <w:iCs/>
              </w:rPr>
              <w:t>)</w:t>
            </w:r>
            <w:r w:rsidRPr="00CB4BFD">
              <w:rPr>
                <w:iCs/>
              </w:rPr>
              <w:t>, ubicado en PK 290 para luego, ser enviadas mediante tubería a la PT</w:t>
            </w:r>
            <w:r w:rsidR="00912740" w:rsidRPr="00CB4BFD">
              <w:rPr>
                <w:iCs/>
              </w:rPr>
              <w:t>AA</w:t>
            </w:r>
            <w:r w:rsidRPr="00CB4BFD">
              <w:rPr>
                <w:iCs/>
              </w:rPr>
              <w:t xml:space="preserve">. </w:t>
            </w:r>
          </w:p>
          <w:p w14:paraId="459F12E4" w14:textId="77777777" w:rsidR="00031537" w:rsidRPr="00CB4BFD" w:rsidRDefault="00031537" w:rsidP="004F157C">
            <w:pPr>
              <w:pStyle w:val="Prrafodelista"/>
              <w:ind w:left="360"/>
              <w:rPr>
                <w:iCs/>
              </w:rPr>
            </w:pPr>
            <w:r w:rsidRPr="00CB4BFD">
              <w:rPr>
                <w:iCs/>
              </w:rPr>
              <w:t xml:space="preserve">Se observaron dos grandes </w:t>
            </w:r>
            <w:proofErr w:type="spellStart"/>
            <w:r w:rsidRPr="00CB4BFD">
              <w:rPr>
                <w:iCs/>
              </w:rPr>
              <w:t>apozamientos</w:t>
            </w:r>
            <w:proofErr w:type="spellEnd"/>
            <w:r w:rsidRPr="00CB4BFD">
              <w:rPr>
                <w:iCs/>
              </w:rPr>
              <w:t xml:space="preserve"> de agua en el túnel, en PK 1200 y PK 900, que según el Titular, corresponderían a sectores en que el afloramiento es de mayor envergadura a pesar de encontrarse completamente con aplicación de </w:t>
            </w:r>
            <w:proofErr w:type="spellStart"/>
            <w:r w:rsidRPr="00CB4BFD">
              <w:rPr>
                <w:iCs/>
              </w:rPr>
              <w:t>scrotchete</w:t>
            </w:r>
            <w:proofErr w:type="spellEnd"/>
            <w:r w:rsidRPr="00CB4BFD">
              <w:rPr>
                <w:iCs/>
              </w:rPr>
              <w:t xml:space="preserve">, y que considerando además la pendiente del camino interior, provocaría dicho fenómeno.  </w:t>
            </w:r>
          </w:p>
          <w:p w14:paraId="02A4805C" w14:textId="77777777" w:rsidR="00031537" w:rsidRPr="00CB4BFD" w:rsidRDefault="00031537" w:rsidP="004F157C">
            <w:pPr>
              <w:pStyle w:val="Prrafodelista"/>
              <w:ind w:left="360"/>
              <w:rPr>
                <w:iCs/>
              </w:rPr>
            </w:pPr>
            <w:r w:rsidRPr="00CB4BFD">
              <w:rPr>
                <w:iCs/>
              </w:rPr>
              <w:t xml:space="preserve">Respecto de la calidad de las aguas, el Titular indica que cuentan con un pH alcalino, debido a la geología del sector y al proceso de </w:t>
            </w:r>
            <w:proofErr w:type="spellStart"/>
            <w:r w:rsidRPr="00CB4BFD">
              <w:rPr>
                <w:iCs/>
              </w:rPr>
              <w:t>scrorchete</w:t>
            </w:r>
            <w:proofErr w:type="spellEnd"/>
            <w:r w:rsidRPr="00CB4BFD">
              <w:rPr>
                <w:iCs/>
              </w:rPr>
              <w:t xml:space="preserve"> aplicado en el túnel. </w:t>
            </w:r>
          </w:p>
          <w:p w14:paraId="7BDD007E" w14:textId="1765589A" w:rsidR="00596E38" w:rsidRPr="00CB4BFD" w:rsidRDefault="0036687B" w:rsidP="004F157C">
            <w:pPr>
              <w:pStyle w:val="Prrafodelista"/>
              <w:spacing w:before="120"/>
              <w:ind w:left="360"/>
              <w:rPr>
                <w:iCs/>
              </w:rPr>
            </w:pPr>
            <w:r w:rsidRPr="00CB4BFD">
              <w:t xml:space="preserve">Se observó </w:t>
            </w:r>
            <w:r w:rsidRPr="00CB4BFD">
              <w:rPr>
                <w:iCs/>
              </w:rPr>
              <w:t>una</w:t>
            </w:r>
            <w:r w:rsidR="00031537" w:rsidRPr="00CB4BFD">
              <w:rPr>
                <w:iCs/>
              </w:rPr>
              <w:t xml:space="preserve"> PTAA y </w:t>
            </w:r>
            <w:r w:rsidR="00D9149E" w:rsidRPr="00CB4BFD">
              <w:rPr>
                <w:iCs/>
              </w:rPr>
              <w:t xml:space="preserve">una </w:t>
            </w:r>
            <w:r w:rsidRPr="00CB4BFD">
              <w:rPr>
                <w:iCs/>
              </w:rPr>
              <w:t>PTR, de capacidad de tratamiento de 25 L/s</w:t>
            </w:r>
            <w:r w:rsidR="00031537" w:rsidRPr="00CB4BFD">
              <w:rPr>
                <w:iCs/>
              </w:rPr>
              <w:t xml:space="preserve"> cada una,</w:t>
            </w:r>
            <w:r w:rsidRPr="00CB4BFD">
              <w:rPr>
                <w:iCs/>
              </w:rPr>
              <w:t xml:space="preserve"> y un sector habilitado para lavado de camiones a un costado de la PT</w:t>
            </w:r>
            <w:r w:rsidR="00D9149E" w:rsidRPr="00CB4BFD">
              <w:rPr>
                <w:iCs/>
              </w:rPr>
              <w:t>R</w:t>
            </w:r>
            <w:r w:rsidR="00480874" w:rsidRPr="00CB4BFD">
              <w:rPr>
                <w:iCs/>
              </w:rPr>
              <w:t xml:space="preserve"> (Fotografía </w:t>
            </w:r>
            <w:r w:rsidR="004E64B6">
              <w:rPr>
                <w:iCs/>
              </w:rPr>
              <w:t>11</w:t>
            </w:r>
            <w:r w:rsidR="00480874" w:rsidRPr="00CB4BFD">
              <w:rPr>
                <w:iCs/>
              </w:rPr>
              <w:t>)</w:t>
            </w:r>
            <w:r w:rsidRPr="00CB4BFD">
              <w:rPr>
                <w:iCs/>
              </w:rPr>
              <w:t xml:space="preserve">. </w:t>
            </w:r>
          </w:p>
          <w:p w14:paraId="6868CF05" w14:textId="5CE64D7D" w:rsidR="0036687B" w:rsidRPr="00CB4BFD" w:rsidRDefault="0036687B" w:rsidP="004F157C">
            <w:pPr>
              <w:pStyle w:val="Prrafodelista"/>
              <w:spacing w:before="120"/>
              <w:ind w:left="360"/>
              <w:rPr>
                <w:iCs/>
              </w:rPr>
            </w:pPr>
            <w:r w:rsidRPr="00CB4BFD">
              <w:rPr>
                <w:iCs/>
              </w:rPr>
              <w:lastRenderedPageBreak/>
              <w:t xml:space="preserve">La PTR se encontró a su máxima capacidad. El sistema dos estanques con capacidad de 20.000 litros cada uno para almacenar el agua tratada. Luego de su tratamiento, las aguas son utilizadas para los procesos en el frente de trabajo: lavado de equipos, humectación, limpieza de maquinaria y fabricación de hormigón. De acuerdo a lo indicado por el Titular, la planta no genera lodos, dado el bajo contenido de sólidos. Además, la planta cuenta con una descarga al río Maipo.  </w:t>
            </w:r>
          </w:p>
          <w:p w14:paraId="17DADD4B" w14:textId="57F0E440" w:rsidR="00031537" w:rsidRPr="00CB4BFD" w:rsidRDefault="00031537" w:rsidP="004F157C">
            <w:pPr>
              <w:pStyle w:val="Prrafodelista"/>
              <w:ind w:left="360"/>
              <w:rPr>
                <w:iCs/>
              </w:rPr>
            </w:pPr>
            <w:r w:rsidRPr="00CB4BFD">
              <w:rPr>
                <w:iCs/>
              </w:rPr>
              <w:t>La PT</w:t>
            </w:r>
            <w:r w:rsidR="00E71CC7" w:rsidRPr="00CB4BFD">
              <w:rPr>
                <w:iCs/>
              </w:rPr>
              <w:t>AA</w:t>
            </w:r>
            <w:r w:rsidRPr="00CB4BFD">
              <w:rPr>
                <w:iCs/>
              </w:rPr>
              <w:t xml:space="preserve"> cuenta con una capacidad de 25 L/s, que al momento de la visita se encontraba a su máxima capacidad. </w:t>
            </w:r>
            <w:r w:rsidR="004D1C38">
              <w:rPr>
                <w:iCs/>
              </w:rPr>
              <w:t>Luego del proceso de tratamiento, las aguas son descargadas</w:t>
            </w:r>
            <w:r w:rsidRPr="00CB4BFD">
              <w:rPr>
                <w:iCs/>
              </w:rPr>
              <w:t xml:space="preserve">, en conjunto con las aguas sin tratar producto de la emergencia (15 l/s aproximadamente al momento de la inspección) hacia el río Maipo. Se registran flujómetro en tubería de descarga de la </w:t>
            </w:r>
            <w:r w:rsidR="003506F8" w:rsidRPr="00CB4BFD">
              <w:rPr>
                <w:iCs/>
              </w:rPr>
              <w:t>PTAA</w:t>
            </w:r>
            <w:r w:rsidRPr="00CB4BFD">
              <w:rPr>
                <w:iCs/>
              </w:rPr>
              <w:t xml:space="preserve"> y de las aguas provenientes de la emergencia. De acuerdo a lo indicado por el Titular, la planta no genera lodos, dado el bajo contenido de sólidos. Además, se observó la descarga en el río Maipo, sin evidenciar obras de descargas.</w:t>
            </w:r>
          </w:p>
          <w:p w14:paraId="42683DFE" w14:textId="431613B7" w:rsidR="00031537" w:rsidRPr="00CB4BFD" w:rsidRDefault="00031537" w:rsidP="004F157C">
            <w:pPr>
              <w:pStyle w:val="Prrafodelista"/>
              <w:ind w:left="360"/>
              <w:rPr>
                <w:iCs/>
              </w:rPr>
            </w:pPr>
            <w:r w:rsidRPr="00CB4BFD">
              <w:rPr>
                <w:iCs/>
              </w:rPr>
              <w:t xml:space="preserve">Al momento de la inspección, las aguas provenientes del túnel Las Lajas sobrepasa la capacidad de ambas </w:t>
            </w:r>
            <w:r w:rsidR="003506F8" w:rsidRPr="00CB4BFD">
              <w:rPr>
                <w:iCs/>
              </w:rPr>
              <w:t>P</w:t>
            </w:r>
            <w:r w:rsidR="004D1C38">
              <w:rPr>
                <w:iCs/>
              </w:rPr>
              <w:t>S</w:t>
            </w:r>
            <w:r w:rsidR="003506F8" w:rsidRPr="00CB4BFD">
              <w:rPr>
                <w:iCs/>
              </w:rPr>
              <w:t>T</w:t>
            </w:r>
            <w:r w:rsidRPr="00CB4BFD">
              <w:rPr>
                <w:iCs/>
              </w:rPr>
              <w:t xml:space="preserve"> (50 L/s), por lo que el Titular ha implementado un sistema de descarga de aguas de emergencia. Dichas aguas corresponden a aguas sin tratamiento que son impulsadas desde pozo de bombeo ubicado en PK 290 hasta tubería de descarga de la </w:t>
            </w:r>
            <w:r w:rsidR="003506F8" w:rsidRPr="00CB4BFD">
              <w:rPr>
                <w:iCs/>
              </w:rPr>
              <w:t>PTAA</w:t>
            </w:r>
            <w:r w:rsidRPr="00CB4BFD">
              <w:rPr>
                <w:iCs/>
              </w:rPr>
              <w:t>. Por tanto, al momento de la visita se registró la de</w:t>
            </w:r>
            <w:r w:rsidR="00E71CC7" w:rsidRPr="00CB4BFD">
              <w:rPr>
                <w:iCs/>
              </w:rPr>
              <w:t>scarga de aguas tratadas en PTAA</w:t>
            </w:r>
            <w:r w:rsidRPr="00CB4BFD">
              <w:rPr>
                <w:iCs/>
              </w:rPr>
              <w:t xml:space="preserve"> (25 l/s) mezclada con las aguas de emergencia (aguas sin tratar), que según lo indicado por el Titular alcanzarían los 15 l/s.</w:t>
            </w:r>
          </w:p>
          <w:p w14:paraId="341F1882" w14:textId="673B36CD" w:rsidR="00596E38" w:rsidRPr="004F157C" w:rsidRDefault="00596E38" w:rsidP="004F157C">
            <w:pPr>
              <w:pStyle w:val="Prrafodelista"/>
              <w:numPr>
                <w:ilvl w:val="0"/>
                <w:numId w:val="12"/>
              </w:numPr>
              <w:spacing w:before="120"/>
              <w:rPr>
                <w:iCs/>
              </w:rPr>
            </w:pPr>
            <w:r w:rsidRPr="00CB4BFD">
              <w:t xml:space="preserve">En el sector de </w:t>
            </w:r>
            <w:r w:rsidRPr="00CB4BFD">
              <w:rPr>
                <w:b/>
              </w:rPr>
              <w:t>VL4 y SAM 14</w:t>
            </w:r>
            <w:r w:rsidRPr="00CB4BFD">
              <w:t xml:space="preserve">, </w:t>
            </w:r>
            <w:r w:rsidR="0036687B" w:rsidRPr="00CB4BFD">
              <w:rPr>
                <w:iCs/>
              </w:rPr>
              <w:t>se observ</w:t>
            </w:r>
            <w:r w:rsidR="00E71CC7" w:rsidRPr="00CB4BFD">
              <w:rPr>
                <w:iCs/>
              </w:rPr>
              <w:t>ó</w:t>
            </w:r>
            <w:r w:rsidR="0036687B" w:rsidRPr="00CB4BFD">
              <w:rPr>
                <w:iCs/>
              </w:rPr>
              <w:t xml:space="preserve"> P</w:t>
            </w:r>
            <w:r w:rsidR="00E71CC7" w:rsidRPr="00CB4BFD">
              <w:rPr>
                <w:iCs/>
              </w:rPr>
              <w:t>TAA</w:t>
            </w:r>
            <w:r w:rsidR="0036687B" w:rsidRPr="00CB4BFD">
              <w:rPr>
                <w:iCs/>
              </w:rPr>
              <w:t xml:space="preserve"> y </w:t>
            </w:r>
            <w:r w:rsidR="00E71CC7" w:rsidRPr="00CB4BFD">
              <w:rPr>
                <w:iCs/>
              </w:rPr>
              <w:t>PTR</w:t>
            </w:r>
            <w:r w:rsidR="0036687B" w:rsidRPr="00CB4BFD">
              <w:rPr>
                <w:iCs/>
              </w:rPr>
              <w:t>, con capacidades de tratamiento de 50 L/s y 25 L/s respectivamente</w:t>
            </w:r>
            <w:r w:rsidR="00C973D8" w:rsidRPr="00CB4BFD">
              <w:rPr>
                <w:iCs/>
              </w:rPr>
              <w:t xml:space="preserve"> (Fotografía </w:t>
            </w:r>
            <w:r w:rsidR="004E64B6">
              <w:rPr>
                <w:iCs/>
              </w:rPr>
              <w:t>12</w:t>
            </w:r>
            <w:r w:rsidR="00C973D8" w:rsidRPr="00CB4BFD">
              <w:rPr>
                <w:iCs/>
              </w:rPr>
              <w:t>)</w:t>
            </w:r>
            <w:r w:rsidRPr="00CB4BFD">
              <w:rPr>
                <w:iCs/>
              </w:rPr>
              <w:t>.</w:t>
            </w:r>
            <w:r w:rsidR="003D140B" w:rsidRPr="00CB4BFD">
              <w:rPr>
                <w:iCs/>
              </w:rPr>
              <w:t xml:space="preserve"> La</w:t>
            </w:r>
            <w:r w:rsidR="003D140B" w:rsidRPr="004F157C">
              <w:rPr>
                <w:iCs/>
              </w:rPr>
              <w:t xml:space="preserve"> P</w:t>
            </w:r>
            <w:r w:rsidR="00E71CC7" w:rsidRPr="004F157C">
              <w:rPr>
                <w:iCs/>
              </w:rPr>
              <w:t>TAA</w:t>
            </w:r>
            <w:r w:rsidR="00853E0E">
              <w:rPr>
                <w:iCs/>
              </w:rPr>
              <w:t xml:space="preserve"> de acuerdo a lo declarado por el</w:t>
            </w:r>
            <w:r w:rsidR="003D140B" w:rsidRPr="004F157C">
              <w:rPr>
                <w:iCs/>
              </w:rPr>
              <w:t xml:space="preserve"> Titular</w:t>
            </w:r>
            <w:r w:rsidR="00853E0E">
              <w:rPr>
                <w:iCs/>
              </w:rPr>
              <w:t xml:space="preserve">, </w:t>
            </w:r>
            <w:r w:rsidR="003D140B" w:rsidRPr="004F157C">
              <w:rPr>
                <w:iCs/>
              </w:rPr>
              <w:t>está realizando descarga de aguas tratadas al río.</w:t>
            </w:r>
          </w:p>
          <w:p w14:paraId="27FC07E6" w14:textId="1923D0FD" w:rsidR="00596E38" w:rsidRPr="004F157C" w:rsidRDefault="0036687B" w:rsidP="004F157C">
            <w:pPr>
              <w:pStyle w:val="Prrafodelista"/>
              <w:spacing w:before="120"/>
              <w:ind w:left="360"/>
              <w:rPr>
                <w:iCs/>
              </w:rPr>
            </w:pPr>
            <w:r w:rsidRPr="004F157C">
              <w:rPr>
                <w:iCs/>
              </w:rPr>
              <w:t>Se observó una PTR operativa,</w:t>
            </w:r>
            <w:r w:rsidR="00853E0E">
              <w:rPr>
                <w:iCs/>
              </w:rPr>
              <w:t xml:space="preserve"> cuyas</w:t>
            </w:r>
            <w:r w:rsidRPr="004F157C">
              <w:rPr>
                <w:iCs/>
              </w:rPr>
              <w:t xml:space="preserve"> aguas son empleadas en los distintos procesos ya mencionados previamente, o bien son descargadas en el sector Instalación de Faenas 5 (</w:t>
            </w:r>
            <w:proofErr w:type="spellStart"/>
            <w:r w:rsidRPr="004F157C">
              <w:rPr>
                <w:iCs/>
              </w:rPr>
              <w:t>Worshop</w:t>
            </w:r>
            <w:proofErr w:type="spellEnd"/>
            <w:r w:rsidRPr="004F157C">
              <w:rPr>
                <w:iCs/>
              </w:rPr>
              <w:t>) mediante camiones. El titular aclara que la planta genera lodos, los que son almacenados en Sector Maitenes si el porcentaje de humedad es menor al 60%. Al momento de la visita se registra medición de parámetros in situ (pH, temperatura y conductividad).</w:t>
            </w:r>
          </w:p>
          <w:p w14:paraId="0AC7BFC6" w14:textId="00F5A048" w:rsidR="0036687B" w:rsidRPr="004F157C" w:rsidRDefault="0036687B" w:rsidP="004F157C">
            <w:pPr>
              <w:pStyle w:val="Prrafodelista"/>
              <w:spacing w:before="120"/>
              <w:ind w:left="360"/>
              <w:rPr>
                <w:iCs/>
              </w:rPr>
            </w:pPr>
            <w:r w:rsidRPr="004F157C">
              <w:rPr>
                <w:iCs/>
              </w:rPr>
              <w:t>El Titular declara que en el frente de trabajo VL4 las aguas que provienen desde el túnel y que son tra</w:t>
            </w:r>
            <w:r w:rsidR="00E71CC7" w:rsidRPr="004F157C">
              <w:rPr>
                <w:iCs/>
              </w:rPr>
              <w:t>tadas en ambas plantas (</w:t>
            </w:r>
            <w:proofErr w:type="spellStart"/>
            <w:r w:rsidR="00E71CC7" w:rsidRPr="004F157C">
              <w:rPr>
                <w:iCs/>
              </w:rPr>
              <w:t>RILes</w:t>
            </w:r>
            <w:proofErr w:type="spellEnd"/>
            <w:r w:rsidR="00E71CC7" w:rsidRPr="004F157C">
              <w:rPr>
                <w:iCs/>
              </w:rPr>
              <w:t xml:space="preserve"> y afloradas</w:t>
            </w:r>
            <w:r w:rsidRPr="004F157C">
              <w:rPr>
                <w:iCs/>
              </w:rPr>
              <w:t>) se encuentran en el orden de los 40 l/s.</w:t>
            </w:r>
          </w:p>
          <w:p w14:paraId="2C14D1C4" w14:textId="59718EB2" w:rsidR="0036687B" w:rsidRPr="004F157C" w:rsidRDefault="00596E38" w:rsidP="004F157C">
            <w:pPr>
              <w:pStyle w:val="Prrafodelista"/>
              <w:numPr>
                <w:ilvl w:val="0"/>
                <w:numId w:val="12"/>
              </w:numPr>
              <w:spacing w:before="120"/>
              <w:rPr>
                <w:iCs/>
              </w:rPr>
            </w:pPr>
            <w:r w:rsidRPr="004F157C">
              <w:t xml:space="preserve">En el sector </w:t>
            </w:r>
            <w:r w:rsidRPr="004F157C">
              <w:rPr>
                <w:b/>
              </w:rPr>
              <w:t>SAM 11</w:t>
            </w:r>
            <w:r w:rsidR="0036687B" w:rsidRPr="004F157C">
              <w:rPr>
                <w:b/>
              </w:rPr>
              <w:t xml:space="preserve"> e instalación de faenas 5 (</w:t>
            </w:r>
            <w:proofErr w:type="spellStart"/>
            <w:r w:rsidR="0036687B" w:rsidRPr="004F157C">
              <w:rPr>
                <w:b/>
              </w:rPr>
              <w:t>Worshop</w:t>
            </w:r>
            <w:proofErr w:type="spellEnd"/>
            <w:r w:rsidR="0036687B" w:rsidRPr="004F157C">
              <w:rPr>
                <w:b/>
              </w:rPr>
              <w:t>)</w:t>
            </w:r>
            <w:r w:rsidRPr="004F157C">
              <w:rPr>
                <w:b/>
              </w:rPr>
              <w:t>,</w:t>
            </w:r>
            <w:r w:rsidR="0036687B" w:rsidRPr="004F157C">
              <w:rPr>
                <w:iCs/>
              </w:rPr>
              <w:t xml:space="preserve"> se identificó el </w:t>
            </w:r>
            <w:r w:rsidR="001917A2" w:rsidRPr="004F157C">
              <w:rPr>
                <w:iCs/>
              </w:rPr>
              <w:t>p</w:t>
            </w:r>
            <w:r w:rsidR="0036687B" w:rsidRPr="004F157C">
              <w:rPr>
                <w:iCs/>
              </w:rPr>
              <w:t>unto de descarga de la P</w:t>
            </w:r>
            <w:r w:rsidR="001917A2" w:rsidRPr="004F157C">
              <w:rPr>
                <w:iCs/>
              </w:rPr>
              <w:t>TR</w:t>
            </w:r>
            <w:r w:rsidR="0036687B" w:rsidRPr="004F157C">
              <w:rPr>
                <w:iCs/>
              </w:rPr>
              <w:t xml:space="preserve"> VL4 (ubicada “más abajo”). Nelson </w:t>
            </w:r>
            <w:proofErr w:type="spellStart"/>
            <w:r w:rsidR="0036687B" w:rsidRPr="004F157C">
              <w:rPr>
                <w:iCs/>
              </w:rPr>
              <w:t>Saieg</w:t>
            </w:r>
            <w:proofErr w:type="spellEnd"/>
            <w:r w:rsidR="00C442C1" w:rsidRPr="004F157C">
              <w:rPr>
                <w:iCs/>
              </w:rPr>
              <w:t xml:space="preserve"> (Gerente de Cumplimiento Ambiental)</w:t>
            </w:r>
            <w:r w:rsidR="0036687B" w:rsidRPr="004F157C">
              <w:rPr>
                <w:iCs/>
              </w:rPr>
              <w:t xml:space="preserve"> señaló que este punto se ocupó por última vez en Julio, declarándose dicha descarga en el Sistema correspondiente. El punto de descarga se observa similar a un patio de lavado de camiones. Los </w:t>
            </w:r>
            <w:proofErr w:type="spellStart"/>
            <w:r w:rsidR="0036687B" w:rsidRPr="004F157C">
              <w:rPr>
                <w:iCs/>
              </w:rPr>
              <w:t>RILes</w:t>
            </w:r>
            <w:proofErr w:type="spellEnd"/>
            <w:r w:rsidR="0036687B" w:rsidRPr="004F157C">
              <w:rPr>
                <w:iCs/>
              </w:rPr>
              <w:t xml:space="preserve"> son transportados mediante camiones hasta este punto, el que se junta con otra descarga, que según se señaló, viene desde el sitio VL5 (ubicado “más arriba”), por medio de una tubería. Los parámetros de esta descarga se miden en VL5, no en la estación del </w:t>
            </w:r>
            <w:proofErr w:type="spellStart"/>
            <w:r w:rsidR="0036687B" w:rsidRPr="004F157C">
              <w:rPr>
                <w:iCs/>
              </w:rPr>
              <w:t>Worshop</w:t>
            </w:r>
            <w:proofErr w:type="spellEnd"/>
            <w:r w:rsidR="0036687B" w:rsidRPr="004F157C">
              <w:rPr>
                <w:iCs/>
              </w:rPr>
              <w:t>. Se observó que al momento de la visita no había descarga de aguas tratadas.</w:t>
            </w:r>
          </w:p>
          <w:p w14:paraId="35C026F1" w14:textId="556C993C" w:rsidR="00D75DC3" w:rsidRPr="004F157C" w:rsidRDefault="00D75DC3" w:rsidP="004F157C">
            <w:pPr>
              <w:pStyle w:val="Prrafodelista"/>
              <w:numPr>
                <w:ilvl w:val="0"/>
                <w:numId w:val="12"/>
              </w:numPr>
              <w:spacing w:before="120"/>
              <w:rPr>
                <w:iCs/>
              </w:rPr>
            </w:pPr>
            <w:r w:rsidRPr="004F157C">
              <w:rPr>
                <w:iCs/>
              </w:rPr>
              <w:t xml:space="preserve">En el sector </w:t>
            </w:r>
            <w:r w:rsidRPr="004F157C">
              <w:rPr>
                <w:b/>
                <w:iCs/>
              </w:rPr>
              <w:t>VL5, SAM 10 y</w:t>
            </w:r>
            <w:r w:rsidR="0036687B" w:rsidRPr="004F157C">
              <w:rPr>
                <w:b/>
                <w:iCs/>
              </w:rPr>
              <w:t xml:space="preserve"> Sub-Estación Las Lajas</w:t>
            </w:r>
            <w:r w:rsidRPr="004F157C">
              <w:rPr>
                <w:b/>
                <w:iCs/>
              </w:rPr>
              <w:t xml:space="preserve">, </w:t>
            </w:r>
            <w:r w:rsidR="0036687B" w:rsidRPr="004F157C">
              <w:rPr>
                <w:iCs/>
              </w:rPr>
              <w:t xml:space="preserve">se observó </w:t>
            </w:r>
            <w:r w:rsidR="001917A2" w:rsidRPr="004F157C">
              <w:rPr>
                <w:iCs/>
              </w:rPr>
              <w:t xml:space="preserve">el </w:t>
            </w:r>
            <w:r w:rsidR="0036687B" w:rsidRPr="004F157C">
              <w:rPr>
                <w:iCs/>
              </w:rPr>
              <w:t>lavado de ruedas de camiones</w:t>
            </w:r>
            <w:r w:rsidR="00BE616B" w:rsidRPr="004F157C">
              <w:rPr>
                <w:iCs/>
              </w:rPr>
              <w:t>, ubicado a un costado de la PT</w:t>
            </w:r>
            <w:r w:rsidR="0036687B" w:rsidRPr="004F157C">
              <w:rPr>
                <w:iCs/>
              </w:rPr>
              <w:t>R, sobre una superficie impermeabilizada cuyas aguas son desviadas a una red de piscinas de acumulación, cuyos lodos son retirados por la empresa DISAL, y las aguas son reingresadas a la PTR. Se observó en este sector un</w:t>
            </w:r>
            <w:r w:rsidR="001917A2" w:rsidRPr="004F157C">
              <w:rPr>
                <w:iCs/>
              </w:rPr>
              <w:t>a p</w:t>
            </w:r>
            <w:r w:rsidR="00034498" w:rsidRPr="004F157C">
              <w:rPr>
                <w:iCs/>
              </w:rPr>
              <w:t>lanta de Hormigón, respecto de</w:t>
            </w:r>
            <w:r w:rsidR="0036687B" w:rsidRPr="004F157C">
              <w:rPr>
                <w:iCs/>
              </w:rPr>
              <w:t xml:space="preserve"> la cual las aguas de proceso y de lavado de mixer eran acopiadas en una cámara y posteriormente bombeadas</w:t>
            </w:r>
            <w:r w:rsidR="00AF6B9B" w:rsidRPr="004F157C">
              <w:rPr>
                <w:iCs/>
              </w:rPr>
              <w:t>,</w:t>
            </w:r>
            <w:r w:rsidR="0036687B" w:rsidRPr="004F157C">
              <w:rPr>
                <w:iCs/>
              </w:rPr>
              <w:t xml:space="preserve"> o</w:t>
            </w:r>
            <w:r w:rsidR="00055C17" w:rsidRPr="004F157C">
              <w:rPr>
                <w:iCs/>
              </w:rPr>
              <w:t xml:space="preserve"> trasladadas en camión, a la PT</w:t>
            </w:r>
            <w:r w:rsidR="0036687B" w:rsidRPr="004F157C">
              <w:rPr>
                <w:iCs/>
              </w:rPr>
              <w:t>R de dicho portal.</w:t>
            </w:r>
          </w:p>
          <w:p w14:paraId="27A2C41E" w14:textId="61CB6973" w:rsidR="00D75DC3" w:rsidRPr="00CB4BFD" w:rsidRDefault="00BD1C67" w:rsidP="004F157C">
            <w:pPr>
              <w:pStyle w:val="Prrafodelista"/>
              <w:spacing w:before="120"/>
              <w:ind w:left="360"/>
              <w:rPr>
                <w:iCs/>
              </w:rPr>
            </w:pPr>
            <w:r w:rsidRPr="004F157C">
              <w:rPr>
                <w:iCs/>
              </w:rPr>
              <w:t>La PT</w:t>
            </w:r>
            <w:r w:rsidR="0036687B" w:rsidRPr="004F157C">
              <w:rPr>
                <w:iCs/>
              </w:rPr>
              <w:t xml:space="preserve">R al momento de la visita se encontraba </w:t>
            </w:r>
            <w:r w:rsidR="0036687B" w:rsidRPr="00CB4BFD">
              <w:rPr>
                <w:iCs/>
              </w:rPr>
              <w:t>operando</w:t>
            </w:r>
            <w:r w:rsidR="00AF6B9B" w:rsidRPr="00CB4BFD">
              <w:rPr>
                <w:iCs/>
              </w:rPr>
              <w:t xml:space="preserve"> (Fotografía </w:t>
            </w:r>
            <w:r w:rsidR="004E64B6">
              <w:rPr>
                <w:iCs/>
              </w:rPr>
              <w:t>13</w:t>
            </w:r>
            <w:r w:rsidR="00AF6B9B" w:rsidRPr="00CB4BFD">
              <w:rPr>
                <w:iCs/>
              </w:rPr>
              <w:t>)</w:t>
            </w:r>
            <w:r w:rsidR="0036687B" w:rsidRPr="00CB4BFD">
              <w:rPr>
                <w:iCs/>
              </w:rPr>
              <w:t>. La planta cue</w:t>
            </w:r>
            <w:r w:rsidR="002418AF">
              <w:rPr>
                <w:iCs/>
              </w:rPr>
              <w:t>nta con capacidad de 25 l/s</w:t>
            </w:r>
            <w:r w:rsidR="0036687B" w:rsidRPr="00CB4BFD">
              <w:rPr>
                <w:iCs/>
              </w:rPr>
              <w:t xml:space="preserve">. Luego de su tratamiento las aguas son utilizadas para los procesos en el frente de trabajo: lavado de equipos, humectación, limpieza de maquinaria y fabricación de hormigón. Las aguas son conducidas mediante tubería subterránea hacia una cámara ubicada en </w:t>
            </w:r>
            <w:proofErr w:type="spellStart"/>
            <w:r w:rsidR="0036687B" w:rsidRPr="00CB4BFD">
              <w:rPr>
                <w:iCs/>
              </w:rPr>
              <w:t>Worshop</w:t>
            </w:r>
            <w:proofErr w:type="spellEnd"/>
            <w:r w:rsidR="0036687B" w:rsidRPr="00CB4BFD">
              <w:rPr>
                <w:iCs/>
              </w:rPr>
              <w:t>, para ser descargadas al río Colorado, en conjunto con las aguas tratadas de VL4</w:t>
            </w:r>
            <w:r w:rsidR="00AB3F1C" w:rsidRPr="00CB4BFD">
              <w:rPr>
                <w:iCs/>
              </w:rPr>
              <w:t>.</w:t>
            </w:r>
            <w:r w:rsidR="0036687B" w:rsidRPr="00CB4BFD">
              <w:rPr>
                <w:iCs/>
              </w:rPr>
              <w:t xml:space="preserve"> El Titular aclara que la planta genera un volumen de 10 metros cúbicos quincenalmente de lodos, los que son secados en batea para luego ser dispuestos en SAM 6. </w:t>
            </w:r>
          </w:p>
          <w:p w14:paraId="2A4A8133" w14:textId="48CF74C7" w:rsidR="0036687B" w:rsidRPr="00CB4BFD" w:rsidRDefault="0036687B" w:rsidP="004F157C">
            <w:pPr>
              <w:pStyle w:val="Prrafodelista"/>
              <w:spacing w:before="120"/>
              <w:ind w:left="360"/>
              <w:rPr>
                <w:iCs/>
              </w:rPr>
            </w:pPr>
            <w:r w:rsidRPr="00CB4BFD">
              <w:rPr>
                <w:iCs/>
              </w:rPr>
              <w:t>El Titular declara que en el frente de trabajo VL4 las aguas que provienen desde el túnel y que son tratadas en ambas plantas (</w:t>
            </w:r>
            <w:proofErr w:type="spellStart"/>
            <w:r w:rsidRPr="00CB4BFD">
              <w:rPr>
                <w:iCs/>
              </w:rPr>
              <w:t>RILes</w:t>
            </w:r>
            <w:proofErr w:type="spellEnd"/>
            <w:r w:rsidRPr="00CB4BFD">
              <w:rPr>
                <w:iCs/>
              </w:rPr>
              <w:t xml:space="preserve"> </w:t>
            </w:r>
            <w:r w:rsidR="001917A2" w:rsidRPr="00CB4BFD">
              <w:rPr>
                <w:iCs/>
              </w:rPr>
              <w:t>y afloradas</w:t>
            </w:r>
            <w:r w:rsidRPr="00CB4BFD">
              <w:rPr>
                <w:iCs/>
              </w:rPr>
              <w:t>) se encuentran en el orden de los 15 l/s.</w:t>
            </w:r>
          </w:p>
          <w:p w14:paraId="07B14068" w14:textId="5D58BD92" w:rsidR="00731C3B" w:rsidRPr="00CB4BFD" w:rsidRDefault="00731C3B" w:rsidP="004F157C">
            <w:pPr>
              <w:pStyle w:val="Prrafodelista"/>
              <w:ind w:left="360"/>
              <w:rPr>
                <w:iCs/>
              </w:rPr>
            </w:pPr>
            <w:r w:rsidRPr="00CB4BFD">
              <w:rPr>
                <w:iCs/>
              </w:rPr>
              <w:t>Respecto a la PT</w:t>
            </w:r>
            <w:r w:rsidR="001917A2" w:rsidRPr="00CB4BFD">
              <w:rPr>
                <w:iCs/>
              </w:rPr>
              <w:t>AA</w:t>
            </w:r>
            <w:r w:rsidRPr="00CB4BFD">
              <w:rPr>
                <w:iCs/>
              </w:rPr>
              <w:t>, esta cuenta con una capacidad de 50 L/s, que al momento de la visita se encontraba operativa. Luego las aguas tratadas son descargadas en el río Colorado. Al momento de la visita, el Titular declara que se están realizando descarga de aguas tratadas al río.</w:t>
            </w:r>
          </w:p>
          <w:p w14:paraId="074B5441" w14:textId="0CC47A1A" w:rsidR="00D75DC3" w:rsidRPr="00CB4BFD" w:rsidRDefault="00D75DC3" w:rsidP="004F157C">
            <w:pPr>
              <w:pStyle w:val="Prrafodelista"/>
              <w:numPr>
                <w:ilvl w:val="0"/>
                <w:numId w:val="12"/>
              </w:numPr>
              <w:rPr>
                <w:b/>
                <w:iCs/>
              </w:rPr>
            </w:pPr>
            <w:r w:rsidRPr="00CB4BFD">
              <w:lastRenderedPageBreak/>
              <w:t xml:space="preserve">En el sector del </w:t>
            </w:r>
            <w:r w:rsidR="0036687B" w:rsidRPr="00CB4BFD">
              <w:rPr>
                <w:b/>
                <w:iCs/>
              </w:rPr>
              <w:t>Portal VL8 (Inst</w:t>
            </w:r>
            <w:r w:rsidRPr="00CB4BFD">
              <w:rPr>
                <w:b/>
                <w:iCs/>
              </w:rPr>
              <w:t xml:space="preserve">alación de Faenas </w:t>
            </w:r>
            <w:proofErr w:type="spellStart"/>
            <w:r w:rsidRPr="00CB4BFD">
              <w:rPr>
                <w:b/>
                <w:iCs/>
              </w:rPr>
              <w:t>N°</w:t>
            </w:r>
            <w:proofErr w:type="spellEnd"/>
            <w:r w:rsidRPr="00CB4BFD">
              <w:rPr>
                <w:b/>
                <w:iCs/>
              </w:rPr>
              <w:t xml:space="preserve"> 6 y SAM 8),</w:t>
            </w:r>
            <w:r w:rsidRPr="00CB4BFD">
              <w:rPr>
                <w:iCs/>
              </w:rPr>
              <w:t xml:space="preserve"> </w:t>
            </w:r>
            <w:r w:rsidR="00731C3B" w:rsidRPr="00CB4BFD">
              <w:rPr>
                <w:iCs/>
              </w:rPr>
              <w:t xml:space="preserve">se observó </w:t>
            </w:r>
            <w:r w:rsidR="001917A2" w:rsidRPr="00CB4BFD">
              <w:rPr>
                <w:iCs/>
              </w:rPr>
              <w:t xml:space="preserve">una </w:t>
            </w:r>
            <w:r w:rsidR="00731C3B" w:rsidRPr="00CB4BFD">
              <w:rPr>
                <w:iCs/>
              </w:rPr>
              <w:t>PTR (cap. 25 L/s) y P</w:t>
            </w:r>
            <w:r w:rsidR="001917A2" w:rsidRPr="00CB4BFD">
              <w:rPr>
                <w:iCs/>
              </w:rPr>
              <w:t>TAA</w:t>
            </w:r>
            <w:r w:rsidR="00731C3B" w:rsidRPr="00CB4BFD">
              <w:rPr>
                <w:iCs/>
              </w:rPr>
              <w:t xml:space="preserve"> (</w:t>
            </w:r>
            <w:r w:rsidR="00D9149E" w:rsidRPr="00CB4BFD">
              <w:rPr>
                <w:iCs/>
              </w:rPr>
              <w:t xml:space="preserve">Cap. </w:t>
            </w:r>
            <w:r w:rsidR="00731C3B" w:rsidRPr="00CB4BFD">
              <w:rPr>
                <w:iCs/>
              </w:rPr>
              <w:t>25L/s), no siendo utilizada esta última ya que el túnel VL8 no ha presentado afloramientos, según lo indicado por Andrés Cabello</w:t>
            </w:r>
            <w:r w:rsidR="00C442C1" w:rsidRPr="00CB4BFD">
              <w:rPr>
                <w:iCs/>
              </w:rPr>
              <w:t xml:space="preserve"> (Gerente de Medio Ambiente)</w:t>
            </w:r>
            <w:r w:rsidR="00731C3B" w:rsidRPr="00CB4BFD">
              <w:rPr>
                <w:iCs/>
              </w:rPr>
              <w:t xml:space="preserve">. Esta PTR también trata el RIL del portal VL7 </w:t>
            </w:r>
            <w:r w:rsidR="00AB3F1C" w:rsidRPr="00CB4BFD">
              <w:rPr>
                <w:iCs/>
              </w:rPr>
              <w:t xml:space="preserve">(Fotografía </w:t>
            </w:r>
            <w:r w:rsidR="004E64B6">
              <w:rPr>
                <w:iCs/>
              </w:rPr>
              <w:t>14</w:t>
            </w:r>
            <w:r w:rsidR="00AB3F1C" w:rsidRPr="00CB4BFD">
              <w:rPr>
                <w:iCs/>
              </w:rPr>
              <w:t>)</w:t>
            </w:r>
            <w:r w:rsidR="0036687B" w:rsidRPr="00CB4BFD">
              <w:rPr>
                <w:iCs/>
              </w:rPr>
              <w:t xml:space="preserve">. </w:t>
            </w:r>
          </w:p>
          <w:p w14:paraId="6FEBE31B" w14:textId="17905DDA" w:rsidR="0036687B" w:rsidRPr="00CB4BFD" w:rsidRDefault="0036687B" w:rsidP="004F157C">
            <w:pPr>
              <w:pStyle w:val="Prrafodelista"/>
              <w:spacing w:before="120"/>
              <w:ind w:left="360"/>
              <w:rPr>
                <w:iCs/>
              </w:rPr>
            </w:pPr>
            <w:r w:rsidRPr="00CB4BFD">
              <w:rPr>
                <w:iCs/>
              </w:rPr>
              <w:t>Respecto a la planta de hormigón ubicada en este sitio, se observó una canaleta que tiene como función llevar los derrames durante el proceso de carga de los camiones, hacia unas piscinas decantadoras. También fue observado un sector donde son secados los lodos de cemento, obtenidos de las piscinas decantadoras ubicadas en sector de VL8, como también desde los otros sectores, dentro del radio de Alfalfal-Maitenes y Aucayes, según lo indicado por Raúl Cáceres</w:t>
            </w:r>
            <w:r w:rsidR="00C442C1" w:rsidRPr="00CB4BFD">
              <w:rPr>
                <w:iCs/>
              </w:rPr>
              <w:t xml:space="preserve"> (Supervisor Ambiental)</w:t>
            </w:r>
            <w:r w:rsidRPr="00CB4BFD">
              <w:rPr>
                <w:iCs/>
              </w:rPr>
              <w:t>. Dichos lodos son secados y prensado de ser necesario, para ser posteriormente dispuestos en los distintos SAM.</w:t>
            </w:r>
          </w:p>
          <w:p w14:paraId="2E35B304" w14:textId="77777777" w:rsidR="00731C3B" w:rsidRPr="00CB4BFD" w:rsidRDefault="00731C3B" w:rsidP="004F157C">
            <w:pPr>
              <w:pStyle w:val="Prrafodelista"/>
              <w:ind w:left="360"/>
              <w:rPr>
                <w:iCs/>
              </w:rPr>
            </w:pPr>
            <w:r w:rsidRPr="00CB4BFD">
              <w:rPr>
                <w:iCs/>
              </w:rPr>
              <w:t>Andrés Cabello indicó que el Túnel que va de VL8 a VL7 se encuentra terminado, siendo el portal VL8, por donde entra el agua canalizada desde cámara de carga Las Lajas.</w:t>
            </w:r>
          </w:p>
          <w:p w14:paraId="47746411" w14:textId="4BA9E4C8" w:rsidR="00D75DC3" w:rsidRPr="00CB4BFD" w:rsidRDefault="00D75DC3" w:rsidP="004F157C">
            <w:pPr>
              <w:pStyle w:val="Prrafodelista"/>
              <w:numPr>
                <w:ilvl w:val="0"/>
                <w:numId w:val="12"/>
              </w:numPr>
              <w:spacing w:before="120"/>
              <w:rPr>
                <w:iCs/>
              </w:rPr>
            </w:pPr>
            <w:r w:rsidRPr="00CB4BFD">
              <w:rPr>
                <w:iCs/>
              </w:rPr>
              <w:t>En el sector de</w:t>
            </w:r>
            <w:r w:rsidR="00F963D4" w:rsidRPr="00CB4BFD">
              <w:rPr>
                <w:b/>
              </w:rPr>
              <w:t xml:space="preserve"> Frente de trabajo VA1</w:t>
            </w:r>
            <w:r w:rsidRPr="00CB4BFD">
              <w:rPr>
                <w:b/>
              </w:rPr>
              <w:t xml:space="preserve">, </w:t>
            </w:r>
            <w:r w:rsidRPr="00CB4BFD">
              <w:t>s</w:t>
            </w:r>
            <w:r w:rsidR="00F963D4" w:rsidRPr="00CB4BFD">
              <w:rPr>
                <w:iCs/>
              </w:rPr>
              <w:t xml:space="preserve">e visitaron las piscinas de decantación que reciben los </w:t>
            </w:r>
            <w:proofErr w:type="spellStart"/>
            <w:r w:rsidR="00F963D4" w:rsidRPr="00CB4BFD">
              <w:rPr>
                <w:iCs/>
              </w:rPr>
              <w:t>RILes</w:t>
            </w:r>
            <w:proofErr w:type="spellEnd"/>
            <w:r w:rsidR="00F963D4" w:rsidRPr="00CB4BFD">
              <w:rPr>
                <w:iCs/>
              </w:rPr>
              <w:t xml:space="preserve"> desde el túnel VA1, para luego ser ingresados a la PT</w:t>
            </w:r>
            <w:r w:rsidR="00C43E7A" w:rsidRPr="00CB4BFD">
              <w:rPr>
                <w:iCs/>
              </w:rPr>
              <w:t>R</w:t>
            </w:r>
            <w:r w:rsidR="005E1D88" w:rsidRPr="00CB4BFD">
              <w:rPr>
                <w:iCs/>
              </w:rPr>
              <w:t xml:space="preserve"> (</w:t>
            </w:r>
            <w:r w:rsidR="00C43E7A" w:rsidRPr="00CB4BFD">
              <w:rPr>
                <w:iCs/>
              </w:rPr>
              <w:t xml:space="preserve">Fotografía </w:t>
            </w:r>
            <w:r w:rsidR="004E64B6">
              <w:rPr>
                <w:iCs/>
              </w:rPr>
              <w:t>15</w:t>
            </w:r>
            <w:r w:rsidR="005E1D88" w:rsidRPr="00CB4BFD">
              <w:rPr>
                <w:iCs/>
              </w:rPr>
              <w:t>)</w:t>
            </w:r>
            <w:r w:rsidR="00F963D4" w:rsidRPr="00CB4BFD">
              <w:rPr>
                <w:iCs/>
              </w:rPr>
              <w:t xml:space="preserve">, y ser acumulados en uno de los 3 estanques observados. Raúl Cáceres, indicó que hay alrededor de 3 a 4 camiones </w:t>
            </w:r>
            <w:proofErr w:type="spellStart"/>
            <w:r w:rsidR="00F963D4" w:rsidRPr="00CB4BFD">
              <w:rPr>
                <w:iCs/>
              </w:rPr>
              <w:t>loderos</w:t>
            </w:r>
            <w:proofErr w:type="spellEnd"/>
            <w:r w:rsidR="00F963D4" w:rsidRPr="00CB4BFD">
              <w:rPr>
                <w:iCs/>
              </w:rPr>
              <w:t xml:space="preserve">, de la empresa STRABAG, que permiten extraer el lodo desde las piscinas de decantación de todas las piscinas de tratamiento de </w:t>
            </w:r>
            <w:proofErr w:type="spellStart"/>
            <w:r w:rsidR="00F963D4" w:rsidRPr="00CB4BFD">
              <w:rPr>
                <w:iCs/>
              </w:rPr>
              <w:t>RILes</w:t>
            </w:r>
            <w:proofErr w:type="spellEnd"/>
            <w:r w:rsidR="00F963D4" w:rsidRPr="00CB4BFD">
              <w:rPr>
                <w:iCs/>
              </w:rPr>
              <w:t>, para ser llevadas a la planta ubicada en VL8.</w:t>
            </w:r>
          </w:p>
          <w:p w14:paraId="572FB152" w14:textId="59A0AA8C" w:rsidR="00F963D4" w:rsidRPr="00CB4BFD" w:rsidRDefault="00F963D4" w:rsidP="004F157C">
            <w:pPr>
              <w:pStyle w:val="Prrafodelista"/>
              <w:spacing w:before="120"/>
              <w:ind w:left="360"/>
              <w:rPr>
                <w:iCs/>
              </w:rPr>
            </w:pPr>
            <w:r w:rsidRPr="00CB4BFD">
              <w:rPr>
                <w:iCs/>
              </w:rPr>
              <w:t xml:space="preserve">Se observó en puente del Estero Aucayes, específicamente en el sector donde cruzan las tuberías que llevan los </w:t>
            </w:r>
            <w:proofErr w:type="spellStart"/>
            <w:r w:rsidRPr="00CB4BFD">
              <w:rPr>
                <w:iCs/>
              </w:rPr>
              <w:t>RILes</w:t>
            </w:r>
            <w:proofErr w:type="spellEnd"/>
            <w:r w:rsidRPr="00CB4BFD">
              <w:rPr>
                <w:iCs/>
              </w:rPr>
              <w:t xml:space="preserve"> y las aguas de afloramiento tratadas a la PTR, que una de las tuberías se encontraba rota</w:t>
            </w:r>
            <w:r w:rsidR="005E1D88" w:rsidRPr="00CB4BFD">
              <w:rPr>
                <w:iCs/>
              </w:rPr>
              <w:t xml:space="preserve"> (</w:t>
            </w:r>
            <w:r w:rsidR="00C43E7A" w:rsidRPr="00CB4BFD">
              <w:rPr>
                <w:iCs/>
              </w:rPr>
              <w:t xml:space="preserve">Fotografía </w:t>
            </w:r>
            <w:r w:rsidR="004E64B6">
              <w:rPr>
                <w:iCs/>
              </w:rPr>
              <w:t>16</w:t>
            </w:r>
            <w:r w:rsidR="005E1D88" w:rsidRPr="00CB4BFD">
              <w:rPr>
                <w:iCs/>
              </w:rPr>
              <w:t>)</w:t>
            </w:r>
            <w:r w:rsidRPr="00CB4BFD">
              <w:rPr>
                <w:iCs/>
              </w:rPr>
              <w:t xml:space="preserve">, desde la cual </w:t>
            </w:r>
            <w:r w:rsidR="00D75DC3" w:rsidRPr="00CB4BFD">
              <w:rPr>
                <w:iCs/>
              </w:rPr>
              <w:t>caía</w:t>
            </w:r>
            <w:r w:rsidRPr="00CB4BFD">
              <w:rPr>
                <w:iCs/>
              </w:rPr>
              <w:t xml:space="preserve"> líquido hacia el Estero Aucayes.  </w:t>
            </w:r>
          </w:p>
          <w:p w14:paraId="5BB28C20" w14:textId="3B4141E5" w:rsidR="00F963D4" w:rsidRPr="00CB4BFD" w:rsidRDefault="00D75DC3" w:rsidP="004F157C">
            <w:pPr>
              <w:pStyle w:val="Prrafodelista"/>
              <w:numPr>
                <w:ilvl w:val="0"/>
                <w:numId w:val="12"/>
              </w:numPr>
              <w:spacing w:before="120"/>
              <w:rPr>
                <w:iCs/>
              </w:rPr>
            </w:pPr>
            <w:r w:rsidRPr="00CB4BFD">
              <w:rPr>
                <w:iCs/>
              </w:rPr>
              <w:t xml:space="preserve">En el sector del </w:t>
            </w:r>
            <w:r w:rsidR="00F963D4" w:rsidRPr="00CB4BFD">
              <w:rPr>
                <w:b/>
              </w:rPr>
              <w:t>Portal VA2 (Campamento N°3 y SAM 5)</w:t>
            </w:r>
            <w:r w:rsidRPr="00CB4BFD">
              <w:rPr>
                <w:b/>
              </w:rPr>
              <w:t xml:space="preserve">, </w:t>
            </w:r>
            <w:r w:rsidRPr="00CB4BFD">
              <w:t>l</w:t>
            </w:r>
            <w:r w:rsidR="00F963D4" w:rsidRPr="00CB4BFD">
              <w:rPr>
                <w:iCs/>
              </w:rPr>
              <w:t xml:space="preserve">a </w:t>
            </w:r>
            <w:r w:rsidR="001E481B" w:rsidRPr="00CB4BFD">
              <w:rPr>
                <w:iCs/>
              </w:rPr>
              <w:t>PTR</w:t>
            </w:r>
            <w:r w:rsidR="00F963D4" w:rsidRPr="00CB4BFD">
              <w:rPr>
                <w:iCs/>
              </w:rPr>
              <w:t xml:space="preserve"> instalada en dicha estación solo trata aguas que se utilizan en el túnel</w:t>
            </w:r>
            <w:r w:rsidR="005E1D88" w:rsidRPr="00CB4BFD">
              <w:rPr>
                <w:iCs/>
              </w:rPr>
              <w:t xml:space="preserve"> (</w:t>
            </w:r>
            <w:r w:rsidR="001E481B" w:rsidRPr="00CB4BFD">
              <w:rPr>
                <w:iCs/>
              </w:rPr>
              <w:t xml:space="preserve">Fotografía </w:t>
            </w:r>
            <w:r w:rsidR="004E64B6">
              <w:rPr>
                <w:iCs/>
              </w:rPr>
              <w:t>17</w:t>
            </w:r>
            <w:r w:rsidR="005E1D88" w:rsidRPr="00CB4BFD">
              <w:rPr>
                <w:iCs/>
              </w:rPr>
              <w:t>)</w:t>
            </w:r>
            <w:r w:rsidR="00F963D4" w:rsidRPr="00CB4BFD">
              <w:rPr>
                <w:iCs/>
              </w:rPr>
              <w:t>.</w:t>
            </w:r>
            <w:r w:rsidR="008277B2" w:rsidRPr="00CB4BFD">
              <w:rPr>
                <w:iCs/>
              </w:rPr>
              <w:t xml:space="preserve"> La </w:t>
            </w:r>
            <w:r w:rsidR="001E481B" w:rsidRPr="00CB4BFD">
              <w:rPr>
                <w:iCs/>
              </w:rPr>
              <w:t>PTAA</w:t>
            </w:r>
            <w:r w:rsidR="008277B2" w:rsidRPr="00CB4BFD">
              <w:rPr>
                <w:iCs/>
              </w:rPr>
              <w:t xml:space="preserve"> se </w:t>
            </w:r>
            <w:proofErr w:type="spellStart"/>
            <w:r w:rsidR="008277B2" w:rsidRPr="00CB4BFD">
              <w:rPr>
                <w:iCs/>
              </w:rPr>
              <w:t>encuentra</w:t>
            </w:r>
            <w:r w:rsidR="001E481B" w:rsidRPr="00CB4BFD">
              <w:rPr>
                <w:iCs/>
              </w:rPr>
              <w:t>ba</w:t>
            </w:r>
            <w:proofErr w:type="spellEnd"/>
            <w:r w:rsidR="008277B2" w:rsidRPr="00CB4BFD">
              <w:rPr>
                <w:iCs/>
              </w:rPr>
              <w:t xml:space="preserve"> instalada, sin uso, debido a que en dicho sector no han ocurrido afloramientos de agua desde los túneles. En dicho campamento, se utiliza solo agua potable envasada.</w:t>
            </w:r>
            <w:r w:rsidR="00F963D4" w:rsidRPr="00CB4BFD">
              <w:rPr>
                <w:iCs/>
              </w:rPr>
              <w:t xml:space="preserve"> La planta de hormigón utiliza agua de </w:t>
            </w:r>
            <w:proofErr w:type="spellStart"/>
            <w:r w:rsidR="00D9149E" w:rsidRPr="00CB4BFD">
              <w:rPr>
                <w:iCs/>
              </w:rPr>
              <w:t>RILes</w:t>
            </w:r>
            <w:proofErr w:type="spellEnd"/>
            <w:r w:rsidR="00F963D4" w:rsidRPr="00CB4BFD">
              <w:rPr>
                <w:iCs/>
              </w:rPr>
              <w:t xml:space="preserve"> tratados y aguas de la vertiente sin nombre de Aes </w:t>
            </w:r>
            <w:proofErr w:type="spellStart"/>
            <w:r w:rsidR="00F963D4" w:rsidRPr="00CB4BFD">
              <w:rPr>
                <w:iCs/>
              </w:rPr>
              <w:t>Gener</w:t>
            </w:r>
            <w:proofErr w:type="spellEnd"/>
            <w:r w:rsidR="00F963D4" w:rsidRPr="00CB4BFD">
              <w:rPr>
                <w:iCs/>
              </w:rPr>
              <w:t>.</w:t>
            </w:r>
          </w:p>
          <w:p w14:paraId="6BB692B2" w14:textId="658C21F7" w:rsidR="00F963D4" w:rsidRPr="004F157C" w:rsidRDefault="00D75DC3" w:rsidP="004F157C">
            <w:pPr>
              <w:pStyle w:val="Prrafodelista"/>
              <w:numPr>
                <w:ilvl w:val="0"/>
                <w:numId w:val="12"/>
              </w:numPr>
              <w:spacing w:before="120"/>
            </w:pPr>
            <w:r w:rsidRPr="00CB4BFD">
              <w:t xml:space="preserve">Durante la actividad de inspección del </w:t>
            </w:r>
            <w:r w:rsidRPr="00CB4BFD">
              <w:rPr>
                <w:b/>
              </w:rPr>
              <w:t>26/09/2017</w:t>
            </w:r>
            <w:r w:rsidRPr="00CB4BFD">
              <w:t>, en el</w:t>
            </w:r>
            <w:r w:rsidR="00F963D4" w:rsidRPr="00CB4BFD">
              <w:rPr>
                <w:b/>
                <w:iCs/>
              </w:rPr>
              <w:t xml:space="preserve"> Sector V5, Campame</w:t>
            </w:r>
            <w:r w:rsidRPr="00CB4BFD">
              <w:rPr>
                <w:b/>
                <w:iCs/>
              </w:rPr>
              <w:t xml:space="preserve">nto e instalación de Faenas N°2, </w:t>
            </w:r>
            <w:r w:rsidR="00ED74CD" w:rsidRPr="00CB4BFD">
              <w:rPr>
                <w:iCs/>
              </w:rPr>
              <w:t>se observó que hay una tubería que conduce las aguas afloradas instaladas por uno de los costados, la cual registraba un caudal aproximado de 15 L/s, y una</w:t>
            </w:r>
            <w:r w:rsidR="00F963D4" w:rsidRPr="00CB4BFD">
              <w:rPr>
                <w:iCs/>
              </w:rPr>
              <w:t xml:space="preserve"> </w:t>
            </w:r>
            <w:r w:rsidR="001E481B" w:rsidRPr="00CB4BFD">
              <w:rPr>
                <w:iCs/>
              </w:rPr>
              <w:t>PTR</w:t>
            </w:r>
            <w:r w:rsidR="00F963D4" w:rsidRPr="00CB4BFD">
              <w:rPr>
                <w:iCs/>
              </w:rPr>
              <w:t xml:space="preserve"> sin funcionar</w:t>
            </w:r>
            <w:r w:rsidR="007D574A" w:rsidRPr="00CB4BFD">
              <w:rPr>
                <w:iCs/>
              </w:rPr>
              <w:t xml:space="preserve"> (Fotografía </w:t>
            </w:r>
            <w:r w:rsidR="004E64B6">
              <w:rPr>
                <w:iCs/>
              </w:rPr>
              <w:t>18</w:t>
            </w:r>
            <w:r w:rsidR="007D574A" w:rsidRPr="00CB4BFD">
              <w:rPr>
                <w:iCs/>
              </w:rPr>
              <w:t>)</w:t>
            </w:r>
            <w:r w:rsidR="00F963D4" w:rsidRPr="00CB4BFD">
              <w:rPr>
                <w:iCs/>
              </w:rPr>
              <w:t>, con</w:t>
            </w:r>
            <w:r w:rsidR="00F963D4" w:rsidRPr="004F157C">
              <w:rPr>
                <w:iCs/>
              </w:rPr>
              <w:t xml:space="preserve"> piscinas de decantación llenas de agua. Los lodos de la </w:t>
            </w:r>
            <w:r w:rsidR="003506F8" w:rsidRPr="004F157C">
              <w:rPr>
                <w:iCs/>
              </w:rPr>
              <w:t>PTR</w:t>
            </w:r>
            <w:r w:rsidR="00F963D4" w:rsidRPr="004F157C">
              <w:rPr>
                <w:iCs/>
              </w:rPr>
              <w:t xml:space="preserve"> son dispuestos en el SAM 2.</w:t>
            </w:r>
            <w:r w:rsidR="00ED74CD" w:rsidRPr="004F157C">
              <w:rPr>
                <w:iCs/>
              </w:rPr>
              <w:t xml:space="preserve"> </w:t>
            </w:r>
            <w:r w:rsidR="002418AF">
              <w:rPr>
                <w:iCs/>
              </w:rPr>
              <w:t xml:space="preserve">También fue observada </w:t>
            </w:r>
            <w:r w:rsidR="00ED74CD" w:rsidRPr="004F157C">
              <w:rPr>
                <w:iCs/>
              </w:rPr>
              <w:t xml:space="preserve">la </w:t>
            </w:r>
            <w:r w:rsidR="001E481B" w:rsidRPr="004F157C">
              <w:rPr>
                <w:iCs/>
              </w:rPr>
              <w:t>PTAA</w:t>
            </w:r>
            <w:r w:rsidR="002418AF">
              <w:rPr>
                <w:iCs/>
              </w:rPr>
              <w:t>.</w:t>
            </w:r>
          </w:p>
          <w:p w14:paraId="5626A628" w14:textId="083E444D" w:rsidR="00F963D4" w:rsidRPr="00CB4BFD" w:rsidRDefault="00D75DC3" w:rsidP="004F157C">
            <w:pPr>
              <w:pStyle w:val="Prrafodelista"/>
              <w:numPr>
                <w:ilvl w:val="0"/>
                <w:numId w:val="12"/>
              </w:numPr>
              <w:spacing w:before="120"/>
            </w:pPr>
            <w:r w:rsidRPr="004F157C">
              <w:rPr>
                <w:iCs/>
              </w:rPr>
              <w:t xml:space="preserve">En el sector </w:t>
            </w:r>
            <w:r w:rsidR="00F963D4" w:rsidRPr="004F157C">
              <w:rPr>
                <w:b/>
              </w:rPr>
              <w:t>VA4, frente de trabajo VA4</w:t>
            </w:r>
            <w:r w:rsidRPr="004F157C">
              <w:t>, s</w:t>
            </w:r>
            <w:r w:rsidR="00F963D4" w:rsidRPr="004F157C">
              <w:rPr>
                <w:iCs/>
              </w:rPr>
              <w:t xml:space="preserve">e observó la </w:t>
            </w:r>
            <w:r w:rsidR="001E481B" w:rsidRPr="00CB4BFD">
              <w:rPr>
                <w:iCs/>
              </w:rPr>
              <w:t>PTR y PTAA</w:t>
            </w:r>
            <w:r w:rsidR="00941C39" w:rsidRPr="00CB4BFD">
              <w:rPr>
                <w:iCs/>
              </w:rPr>
              <w:t xml:space="preserve"> (Fotografía 1</w:t>
            </w:r>
            <w:r w:rsidR="004E64B6">
              <w:rPr>
                <w:iCs/>
              </w:rPr>
              <w:t>9</w:t>
            </w:r>
            <w:r w:rsidR="00941C39" w:rsidRPr="00CB4BFD">
              <w:rPr>
                <w:iCs/>
              </w:rPr>
              <w:t>)</w:t>
            </w:r>
            <w:r w:rsidR="00F963D4" w:rsidRPr="00CB4BFD">
              <w:rPr>
                <w:iCs/>
              </w:rPr>
              <w:t xml:space="preserve">, las que están siendo utilizadas y que actualmente tratan un caudal de 12 a 13 L/s de </w:t>
            </w:r>
            <w:proofErr w:type="spellStart"/>
            <w:r w:rsidR="00FD7614" w:rsidRPr="00CB4BFD">
              <w:rPr>
                <w:iCs/>
              </w:rPr>
              <w:t>RILes</w:t>
            </w:r>
            <w:proofErr w:type="spellEnd"/>
            <w:r w:rsidR="00F963D4" w:rsidRPr="00CB4BFD">
              <w:rPr>
                <w:iCs/>
              </w:rPr>
              <w:t xml:space="preserve"> y 8 L/s de aguas afloradas. Los </w:t>
            </w:r>
            <w:proofErr w:type="spellStart"/>
            <w:r w:rsidR="00FD7614" w:rsidRPr="00CB4BFD">
              <w:rPr>
                <w:iCs/>
              </w:rPr>
              <w:t>RIL</w:t>
            </w:r>
            <w:r w:rsidR="00F963D4" w:rsidRPr="00CB4BFD">
              <w:rPr>
                <w:iCs/>
              </w:rPr>
              <w:t>es</w:t>
            </w:r>
            <w:proofErr w:type="spellEnd"/>
            <w:r w:rsidR="00F963D4" w:rsidRPr="00CB4BFD">
              <w:rPr>
                <w:iCs/>
              </w:rPr>
              <w:t xml:space="preserve"> tratados, son utilizados como aguas de procesos y en parte, son utilizados en la instalación de faenas N°2 y para humectar caminos</w:t>
            </w:r>
            <w:r w:rsidRPr="00CB4BFD">
              <w:rPr>
                <w:iCs/>
              </w:rPr>
              <w:t>.</w:t>
            </w:r>
          </w:p>
          <w:p w14:paraId="23C13129" w14:textId="160B78EC" w:rsidR="00F963D4" w:rsidRPr="00CB4BFD" w:rsidRDefault="00D75DC3" w:rsidP="004F157C">
            <w:pPr>
              <w:pStyle w:val="Prrafodelista"/>
              <w:numPr>
                <w:ilvl w:val="0"/>
                <w:numId w:val="12"/>
              </w:numPr>
              <w:spacing w:before="120"/>
            </w:pPr>
            <w:r w:rsidRPr="00CB4BFD">
              <w:t xml:space="preserve">Durante la actividad de inspección del </w:t>
            </w:r>
            <w:r w:rsidRPr="00CB4BFD">
              <w:rPr>
                <w:b/>
              </w:rPr>
              <w:t>27/09/2017</w:t>
            </w:r>
            <w:r w:rsidRPr="00CB4BFD">
              <w:t xml:space="preserve">, en el sector </w:t>
            </w:r>
            <w:r w:rsidR="00F963D4" w:rsidRPr="00CB4BFD">
              <w:rPr>
                <w:b/>
                <w:iCs/>
              </w:rPr>
              <w:t>Portal Túnel El Vo</w:t>
            </w:r>
            <w:r w:rsidRPr="00CB4BFD">
              <w:rPr>
                <w:b/>
                <w:iCs/>
              </w:rPr>
              <w:t xml:space="preserve">lcán, SAM 1 y frente de trabajo, </w:t>
            </w:r>
            <w:r w:rsidRPr="00CB4BFD">
              <w:rPr>
                <w:iCs/>
              </w:rPr>
              <w:t>s</w:t>
            </w:r>
            <w:r w:rsidR="00F963D4" w:rsidRPr="00CB4BFD">
              <w:rPr>
                <w:iCs/>
              </w:rPr>
              <w:t xml:space="preserve">e observó </w:t>
            </w:r>
            <w:r w:rsidR="001E481B" w:rsidRPr="00CB4BFD">
              <w:rPr>
                <w:iCs/>
              </w:rPr>
              <w:t xml:space="preserve">una </w:t>
            </w:r>
            <w:r w:rsidR="00F963D4" w:rsidRPr="00CB4BFD">
              <w:rPr>
                <w:iCs/>
              </w:rPr>
              <w:t>PT</w:t>
            </w:r>
            <w:r w:rsidR="001E481B" w:rsidRPr="00CB4BFD">
              <w:rPr>
                <w:iCs/>
              </w:rPr>
              <w:t>R y PTAA</w:t>
            </w:r>
            <w:r w:rsidR="00941C39" w:rsidRPr="00CB4BFD">
              <w:rPr>
                <w:iCs/>
              </w:rPr>
              <w:t xml:space="preserve"> (Fotografía </w:t>
            </w:r>
            <w:r w:rsidR="004E64B6">
              <w:rPr>
                <w:iCs/>
              </w:rPr>
              <w:t>20</w:t>
            </w:r>
            <w:r w:rsidR="00941C39" w:rsidRPr="00CB4BFD">
              <w:rPr>
                <w:iCs/>
              </w:rPr>
              <w:t>)</w:t>
            </w:r>
            <w:r w:rsidR="00F963D4" w:rsidRPr="00CB4BFD">
              <w:rPr>
                <w:iCs/>
              </w:rPr>
              <w:t xml:space="preserve">, ambas con una capacidad de tratamiento de 25 l/s, </w:t>
            </w:r>
            <w:r w:rsidR="001E481B" w:rsidRPr="00CB4BFD">
              <w:rPr>
                <w:iCs/>
              </w:rPr>
              <w:t>donde la</w:t>
            </w:r>
            <w:r w:rsidR="00F963D4" w:rsidRPr="00CB4BFD">
              <w:rPr>
                <w:iCs/>
              </w:rPr>
              <w:t xml:space="preserve"> primera </w:t>
            </w:r>
            <w:r w:rsidR="001E481B" w:rsidRPr="00CB4BFD">
              <w:rPr>
                <w:iCs/>
              </w:rPr>
              <w:t xml:space="preserve">no estaba operando </w:t>
            </w:r>
            <w:r w:rsidR="00F963D4" w:rsidRPr="00CB4BFD">
              <w:rPr>
                <w:iCs/>
              </w:rPr>
              <w:t>y l</w:t>
            </w:r>
            <w:r w:rsidR="001E481B" w:rsidRPr="00CB4BFD">
              <w:rPr>
                <w:iCs/>
              </w:rPr>
              <w:t xml:space="preserve">a segunda estaba </w:t>
            </w:r>
            <w:r w:rsidR="00F963D4" w:rsidRPr="00CB4BFD">
              <w:rPr>
                <w:iCs/>
              </w:rPr>
              <w:t xml:space="preserve">tratando al momento de la inspección 11 l/s. Se observó sitio donde se lavan camiones, el cual se ubica a un costado de la planta de hormigón, </w:t>
            </w:r>
            <w:r w:rsidR="00FB755E" w:rsidRPr="00CB4BFD">
              <w:rPr>
                <w:iCs/>
              </w:rPr>
              <w:t xml:space="preserve">desde donde son </w:t>
            </w:r>
            <w:r w:rsidR="00F963D4" w:rsidRPr="00CB4BFD">
              <w:rPr>
                <w:iCs/>
              </w:rPr>
              <w:t>llev</w:t>
            </w:r>
            <w:r w:rsidR="00FB755E" w:rsidRPr="00CB4BFD">
              <w:rPr>
                <w:iCs/>
              </w:rPr>
              <w:t xml:space="preserve">adas </w:t>
            </w:r>
            <w:r w:rsidR="00F963D4" w:rsidRPr="00CB4BFD">
              <w:rPr>
                <w:iCs/>
              </w:rPr>
              <w:t>las aguas acumuladas en un piso de hormigón, a la PT</w:t>
            </w:r>
            <w:r w:rsidR="00FB755E" w:rsidRPr="00CB4BFD">
              <w:rPr>
                <w:iCs/>
              </w:rPr>
              <w:t>R</w:t>
            </w:r>
            <w:r w:rsidRPr="00CB4BFD">
              <w:rPr>
                <w:iCs/>
              </w:rPr>
              <w:t>.</w:t>
            </w:r>
          </w:p>
          <w:p w14:paraId="4587C990" w14:textId="77777777" w:rsidR="00F963D4" w:rsidRPr="00CB4BFD" w:rsidRDefault="00F963D4" w:rsidP="004F157C">
            <w:pPr>
              <w:jc w:val="both"/>
            </w:pPr>
          </w:p>
          <w:p w14:paraId="054C60B9" w14:textId="1251ADCC" w:rsidR="00FD018D" w:rsidRPr="00CB4BFD" w:rsidRDefault="00FD018D" w:rsidP="004F157C">
            <w:pPr>
              <w:jc w:val="both"/>
              <w:rPr>
                <w:b/>
              </w:rPr>
            </w:pPr>
            <w:r w:rsidRPr="00CB4BFD">
              <w:rPr>
                <w:b/>
              </w:rPr>
              <w:t>Examen de información</w:t>
            </w:r>
            <w:r w:rsidR="0027490F">
              <w:rPr>
                <w:b/>
              </w:rPr>
              <w:t xml:space="preserve"> (</w:t>
            </w:r>
            <w:r w:rsidR="0027490F" w:rsidRPr="0017719C">
              <w:rPr>
                <w:b/>
              </w:rPr>
              <w:t xml:space="preserve">antecedentes en Anexo </w:t>
            </w:r>
            <w:r w:rsidR="004E13E8">
              <w:rPr>
                <w:b/>
              </w:rPr>
              <w:t>4</w:t>
            </w:r>
            <w:r w:rsidR="0027490F" w:rsidRPr="0017719C">
              <w:rPr>
                <w:b/>
              </w:rPr>
              <w:t>)</w:t>
            </w:r>
            <w:r w:rsidRPr="0017719C">
              <w:rPr>
                <w:b/>
              </w:rPr>
              <w:t>:</w:t>
            </w:r>
          </w:p>
          <w:p w14:paraId="5E2750A7" w14:textId="0979243B" w:rsidR="003A5C22" w:rsidRPr="00CB4BFD" w:rsidRDefault="003A5C22" w:rsidP="004F157C">
            <w:pPr>
              <w:pStyle w:val="Prrafodelista"/>
              <w:numPr>
                <w:ilvl w:val="0"/>
                <w:numId w:val="13"/>
              </w:numPr>
            </w:pPr>
            <w:r w:rsidRPr="00CB4BFD">
              <w:t xml:space="preserve">Se solicitó en el </w:t>
            </w:r>
            <w:r w:rsidRPr="00CB4BFD">
              <w:rPr>
                <w:b/>
              </w:rPr>
              <w:t>acta</w:t>
            </w:r>
            <w:r w:rsidR="00286E8F" w:rsidRPr="00CB4BFD">
              <w:rPr>
                <w:b/>
              </w:rPr>
              <w:t xml:space="preserve"> de inspección del</w:t>
            </w:r>
            <w:r w:rsidRPr="00CB4BFD">
              <w:rPr>
                <w:b/>
              </w:rPr>
              <w:t xml:space="preserve"> </w:t>
            </w:r>
            <w:r w:rsidR="00AD77FD" w:rsidRPr="00CB4BFD">
              <w:rPr>
                <w:b/>
              </w:rPr>
              <w:t>17</w:t>
            </w:r>
            <w:r w:rsidRPr="00CB4BFD">
              <w:rPr>
                <w:b/>
              </w:rPr>
              <w:t>/08/2017</w:t>
            </w:r>
            <w:r w:rsidRPr="00CB4BFD">
              <w:t xml:space="preserve"> la siguiente documentación</w:t>
            </w:r>
            <w:r w:rsidR="00AC32A5" w:rsidRPr="00CB4BFD">
              <w:t xml:space="preserve"> que fue entregada el</w:t>
            </w:r>
            <w:r w:rsidR="00AD77FD" w:rsidRPr="00CB4BFD">
              <w:t xml:space="preserve"> 22/08/2017</w:t>
            </w:r>
            <w:r w:rsidRPr="00CB4BFD">
              <w:t>:</w:t>
            </w:r>
          </w:p>
          <w:p w14:paraId="254E0065" w14:textId="61B71BEF" w:rsidR="003A5C22" w:rsidRPr="00CB4BFD" w:rsidRDefault="00286E8F" w:rsidP="00AC4CA6">
            <w:pPr>
              <w:pStyle w:val="Prrafodelista"/>
              <w:numPr>
                <w:ilvl w:val="1"/>
                <w:numId w:val="51"/>
              </w:numPr>
            </w:pPr>
            <w:r w:rsidRPr="00CB4BFD">
              <w:t>Ubicación y e</w:t>
            </w:r>
            <w:r w:rsidR="003A5C22" w:rsidRPr="00CB4BFD">
              <w:t>stado de P</w:t>
            </w:r>
            <w:r w:rsidRPr="00CB4BFD">
              <w:t>TAA</w:t>
            </w:r>
            <w:r w:rsidR="003A5C22" w:rsidRPr="00CB4BFD">
              <w:t xml:space="preserve"> y de los respectivos puntos de descarga.</w:t>
            </w:r>
          </w:p>
          <w:p w14:paraId="3C71E17B" w14:textId="77777777" w:rsidR="003208B4" w:rsidRPr="00CB4BFD" w:rsidRDefault="00FD018D" w:rsidP="004F157C">
            <w:pPr>
              <w:pStyle w:val="Prrafodelista"/>
              <w:numPr>
                <w:ilvl w:val="0"/>
                <w:numId w:val="13"/>
              </w:numPr>
            </w:pPr>
            <w:r w:rsidRPr="00CB4BFD">
              <w:t xml:space="preserve">Se solicitó en </w:t>
            </w:r>
            <w:r w:rsidRPr="00CB4BFD">
              <w:rPr>
                <w:b/>
              </w:rPr>
              <w:t xml:space="preserve">acta </w:t>
            </w:r>
            <w:r w:rsidR="003208B4" w:rsidRPr="00CB4BFD">
              <w:rPr>
                <w:b/>
              </w:rPr>
              <w:t xml:space="preserve">de inspección </w:t>
            </w:r>
            <w:r w:rsidRPr="00CB4BFD">
              <w:rPr>
                <w:b/>
              </w:rPr>
              <w:t>del 27/09/2017</w:t>
            </w:r>
            <w:r w:rsidR="003208B4" w:rsidRPr="00CB4BFD">
              <w:t xml:space="preserve"> la siguiente documentación</w:t>
            </w:r>
            <w:r w:rsidR="00AD77FD" w:rsidRPr="00CB4BFD">
              <w:t xml:space="preserve"> que fue entregada el 02/11/2017</w:t>
            </w:r>
            <w:r w:rsidR="003208B4" w:rsidRPr="00CB4BFD">
              <w:t>:</w:t>
            </w:r>
          </w:p>
          <w:p w14:paraId="77E40DC3" w14:textId="184B2AE1" w:rsidR="003208B4" w:rsidRPr="00CB4BFD" w:rsidRDefault="00FD018D" w:rsidP="00AC4CA6">
            <w:pPr>
              <w:pStyle w:val="Prrafodelista"/>
              <w:numPr>
                <w:ilvl w:val="1"/>
                <w:numId w:val="52"/>
              </w:numPr>
            </w:pPr>
            <w:r w:rsidRPr="00CB4BFD">
              <w:t xml:space="preserve">Descripción de las obras de descarga </w:t>
            </w:r>
            <w:r w:rsidR="00D9149E" w:rsidRPr="00CB4BFD">
              <w:t xml:space="preserve">de </w:t>
            </w:r>
            <w:r w:rsidR="00286E8F" w:rsidRPr="00CB4BFD">
              <w:t>PTR</w:t>
            </w:r>
            <w:r w:rsidR="00D9149E" w:rsidRPr="00CB4BFD">
              <w:t xml:space="preserve"> y PTAA</w:t>
            </w:r>
            <w:r w:rsidRPr="00CB4BFD">
              <w:t xml:space="preserve"> en sector Las Lajas L1, Campamento 5 (descarga de VL4 y VL5 en conjunto)</w:t>
            </w:r>
            <w:r w:rsidR="003208B4" w:rsidRPr="00CB4BFD">
              <w:t>.</w:t>
            </w:r>
          </w:p>
          <w:p w14:paraId="02F0E921" w14:textId="29CA6B6C" w:rsidR="003208B4" w:rsidRPr="00CB4BFD" w:rsidRDefault="003208B4" w:rsidP="00AC4CA6">
            <w:pPr>
              <w:pStyle w:val="Prrafodelista"/>
              <w:numPr>
                <w:ilvl w:val="1"/>
                <w:numId w:val="52"/>
              </w:numPr>
            </w:pPr>
            <w:r w:rsidRPr="00CB4BFD">
              <w:t xml:space="preserve">Indicar en coordenadas UTM WGS 84 la ubicación de cámaras u otra obra en frente de trabajo, asociados a la descarga de </w:t>
            </w:r>
            <w:r w:rsidR="00286E8F" w:rsidRPr="00CB4BFD">
              <w:t>PTR</w:t>
            </w:r>
            <w:r w:rsidR="00D9149E" w:rsidRPr="00CB4BFD">
              <w:t xml:space="preserve"> y PTAA</w:t>
            </w:r>
            <w:r w:rsidRPr="00CB4BFD">
              <w:t xml:space="preserve"> en canal Maitenes, río Colorado, Maipo y/o Aucayes (L1, VL4, VL5, VA1 y VA2). En caso de contar con tuberías o transporte mediante camiones, indicar recorrido en plano de planta a escala adecuada. </w:t>
            </w:r>
          </w:p>
          <w:p w14:paraId="6F2C510E" w14:textId="217E02B0" w:rsidR="003208B4" w:rsidRPr="00CB4BFD" w:rsidRDefault="003208B4" w:rsidP="00AC4CA6">
            <w:pPr>
              <w:pStyle w:val="Prrafodelista"/>
              <w:numPr>
                <w:ilvl w:val="1"/>
                <w:numId w:val="52"/>
              </w:numPr>
            </w:pPr>
            <w:r w:rsidRPr="00CB4BFD">
              <w:lastRenderedPageBreak/>
              <w:t xml:space="preserve">Aclarar la temporalidad de las descargas de </w:t>
            </w:r>
            <w:r w:rsidR="00286E8F" w:rsidRPr="00CB4BFD">
              <w:t>PTR</w:t>
            </w:r>
            <w:r w:rsidR="00D9149E" w:rsidRPr="00CB4BFD">
              <w:t xml:space="preserve"> y PTAA</w:t>
            </w:r>
            <w:r w:rsidRPr="00CB4BFD">
              <w:t>, además de la descarga de la emergencia.</w:t>
            </w:r>
          </w:p>
          <w:p w14:paraId="377CC88D" w14:textId="74A0B262" w:rsidR="001E240D" w:rsidRPr="00CB4BFD" w:rsidRDefault="001E240D" w:rsidP="00AC4CA6">
            <w:pPr>
              <w:pStyle w:val="Prrafodelista"/>
              <w:numPr>
                <w:ilvl w:val="1"/>
                <w:numId w:val="52"/>
              </w:numPr>
            </w:pPr>
            <w:r w:rsidRPr="00CB4BFD">
              <w:t>Registro total de retiro de lodos 2017, en relación al considerando 10.4 de RCA PHAM.</w:t>
            </w:r>
          </w:p>
          <w:p w14:paraId="35FD91F0" w14:textId="13D28427" w:rsidR="003208B4" w:rsidRPr="00CB4BFD" w:rsidRDefault="003208B4" w:rsidP="004F157C">
            <w:pPr>
              <w:pStyle w:val="Prrafodelista"/>
              <w:numPr>
                <w:ilvl w:val="0"/>
                <w:numId w:val="13"/>
              </w:numPr>
            </w:pPr>
            <w:r w:rsidRPr="00CB4BFD">
              <w:t xml:space="preserve">Se </w:t>
            </w:r>
            <w:r w:rsidR="00286E8F" w:rsidRPr="00CB4BFD">
              <w:t>solicitó en el r</w:t>
            </w:r>
            <w:r w:rsidRPr="00CB4BFD">
              <w:t xml:space="preserve">equerimiento de información de la </w:t>
            </w:r>
            <w:r w:rsidRPr="00CB4BFD">
              <w:rPr>
                <w:b/>
              </w:rPr>
              <w:t>Res. Ex. N°197/2018</w:t>
            </w:r>
            <w:r w:rsidRPr="00CB4BFD">
              <w:t xml:space="preserve"> la siguiente documentación</w:t>
            </w:r>
            <w:r w:rsidR="00B41292" w:rsidRPr="00CB4BFD">
              <w:t xml:space="preserve"> que fue entregada el 02/04/2018</w:t>
            </w:r>
            <w:r w:rsidRPr="00CB4BFD">
              <w:t>:</w:t>
            </w:r>
          </w:p>
          <w:p w14:paraId="501F291C" w14:textId="77777777" w:rsidR="003208B4" w:rsidRPr="00CB4BFD" w:rsidRDefault="003208B4" w:rsidP="00AC4CA6">
            <w:pPr>
              <w:pStyle w:val="Prrafodelista"/>
              <w:numPr>
                <w:ilvl w:val="1"/>
                <w:numId w:val="53"/>
              </w:numPr>
            </w:pPr>
            <w:r w:rsidRPr="00CB4BFD">
              <w:t xml:space="preserve">Listado de todos los tipos de obra de descarga de agua, incluyendo </w:t>
            </w:r>
            <w:proofErr w:type="spellStart"/>
            <w:r w:rsidRPr="00CB4BFD">
              <w:t>RILes</w:t>
            </w:r>
            <w:proofErr w:type="spellEnd"/>
            <w:r w:rsidRPr="00CB4BFD">
              <w:t>, Aguas Servidas, Afloramientos u otras, hacia cauces superficiales naturales (Ríos, Esteros o Quebradas), o superficiales artificiales (si aplica), que estén o no contenidas en los Considerandos 10.7 y 10.9 de la RCA N256/ 2009, incluyendo las obras presentadas a la DGA de manera sectorial, que se encuentren aprobadas, en tramitación y que no hayan sido presentadas. Dicho listado deberá indicar el nombre de la obra, ubicación (coordenada DATUM WGS 84, Huso 19S) y punto de descarga (coordenada DATUM WGS 84, Huso 19S).</w:t>
            </w:r>
          </w:p>
          <w:p w14:paraId="5678F2A9" w14:textId="77777777" w:rsidR="003A5C22" w:rsidRPr="004F157C" w:rsidRDefault="003A5C22" w:rsidP="004F157C">
            <w:pPr>
              <w:pStyle w:val="Prrafodelista"/>
              <w:numPr>
                <w:ilvl w:val="0"/>
                <w:numId w:val="13"/>
              </w:numPr>
            </w:pPr>
            <w:r w:rsidRPr="004F157C">
              <w:t xml:space="preserve">Se solicitó en </w:t>
            </w:r>
            <w:r w:rsidRPr="004F157C">
              <w:rPr>
                <w:b/>
              </w:rPr>
              <w:t>acta de inspección del 31/01/2019</w:t>
            </w:r>
            <w:r w:rsidRPr="004F157C">
              <w:t xml:space="preserve"> la siguiente documentación</w:t>
            </w:r>
            <w:r w:rsidR="00B41292" w:rsidRPr="004F157C">
              <w:t xml:space="preserve"> que fue entregada el 14/02/2019</w:t>
            </w:r>
            <w:r w:rsidRPr="004F157C">
              <w:t>:</w:t>
            </w:r>
          </w:p>
          <w:p w14:paraId="79020EEA" w14:textId="77777777" w:rsidR="003A5C22" w:rsidRPr="004F157C" w:rsidRDefault="003A5C22" w:rsidP="00AC4CA6">
            <w:pPr>
              <w:pStyle w:val="Prrafodelista"/>
              <w:numPr>
                <w:ilvl w:val="1"/>
                <w:numId w:val="54"/>
              </w:numPr>
            </w:pPr>
            <w:r w:rsidRPr="004F157C">
              <w:t>Presentar las Resoluciones DGA RMS que aprueban la obra de descarga en el Río El Yeso, en cumplimiento del Art. 41° y 171° del Código de Aguas; o bien presentar los antecedentes técnicos que acrediten que las obras no constituyen aquellas establecidas en los artículos mencionados.</w:t>
            </w:r>
          </w:p>
          <w:p w14:paraId="0AD2CBD0" w14:textId="7C860766" w:rsidR="00920006" w:rsidRPr="00920006" w:rsidRDefault="00295A30" w:rsidP="00920006">
            <w:pPr>
              <w:pStyle w:val="Prrafodelista"/>
              <w:numPr>
                <w:ilvl w:val="0"/>
                <w:numId w:val="13"/>
              </w:numPr>
            </w:pPr>
            <w:r w:rsidRPr="004F157C">
              <w:t>Al respe</w:t>
            </w:r>
            <w:r w:rsidR="00920006">
              <w:t xml:space="preserve">cto </w:t>
            </w:r>
            <w:r w:rsidRPr="00920006">
              <w:t>de los documento</w:t>
            </w:r>
            <w:r w:rsidR="00147273" w:rsidRPr="00920006">
              <w:t>s</w:t>
            </w:r>
            <w:r w:rsidRPr="00920006">
              <w:t xml:space="preserve"> </w:t>
            </w:r>
            <w:r w:rsidR="002C035A" w:rsidRPr="00920006">
              <w:t>a.1., b</w:t>
            </w:r>
            <w:r w:rsidRPr="00920006">
              <w:t>.1.</w:t>
            </w:r>
            <w:r w:rsidR="002C035A" w:rsidRPr="00920006">
              <w:t>, b.2. y c.</w:t>
            </w:r>
            <w:r w:rsidR="009715D4" w:rsidRPr="00920006">
              <w:t>1</w:t>
            </w:r>
            <w:r w:rsidRPr="00920006">
              <w:t>.</w:t>
            </w:r>
            <w:r w:rsidR="002C035A" w:rsidRPr="00920006">
              <w:t xml:space="preserve">, que tienen relación con las PTR y PTAA, </w:t>
            </w:r>
            <w:r w:rsidRPr="00920006">
              <w:t>el titular</w:t>
            </w:r>
            <w:r w:rsidR="00A34D6B" w:rsidRPr="00920006">
              <w:t xml:space="preserve"> para el documento a.1.,</w:t>
            </w:r>
            <w:r w:rsidR="003D5330" w:rsidRPr="00920006">
              <w:t xml:space="preserve"> entregó</w:t>
            </w:r>
            <w:r w:rsidR="00A34D6B" w:rsidRPr="00920006">
              <w:t xml:space="preserve"> una tabla con el listado de PTAA, detallando el Sistema, capacidad, inicio de construcción y operación, portal o túnel de origen, coordenadas de la ubicación de la PTAA y de </w:t>
            </w:r>
            <w:r w:rsidR="003D5330" w:rsidRPr="00920006">
              <w:t xml:space="preserve">sus descargas. Para el caso de los documentos b.1. y b.2., el titular entregó una </w:t>
            </w:r>
            <w:r w:rsidR="00A34D6B" w:rsidRPr="00920006">
              <w:t xml:space="preserve">tabla </w:t>
            </w:r>
            <w:r w:rsidR="002C035A" w:rsidRPr="00920006">
              <w:t>con la</w:t>
            </w:r>
            <w:r w:rsidRPr="00920006">
              <w:t xml:space="preserve"> descripción de las obras de descarga de PTR y PTAA de L1, VL4, VL5, VA1 y VA2</w:t>
            </w:r>
            <w:r w:rsidR="003D5330" w:rsidRPr="00920006">
              <w:t xml:space="preserve">, </w:t>
            </w:r>
            <w:r w:rsidR="002C035A" w:rsidRPr="00920006">
              <w:t>además de las coordenadas de la ubicación de la planta y cámara previa a la descarga y recorrido de las tuberías o del transporte mediante camiones al punto de descarga</w:t>
            </w:r>
            <w:r w:rsidR="003957CB" w:rsidRPr="00920006">
              <w:t>. El documento c.</w:t>
            </w:r>
            <w:r w:rsidR="009715D4" w:rsidRPr="00920006">
              <w:t>1</w:t>
            </w:r>
            <w:r w:rsidR="003957CB" w:rsidRPr="00920006">
              <w:t xml:space="preserve">. corresponde a una tabla con todas las obras de descargas, con Resolución de aprobación o no de la DGA, donde se incluye nombre de la obra, código de expediente DGA, titular, característica de la obra, fecha de presentación ante DGA, número de Resolución DGA y fecha de aprobación, estado y coordenadas del punto de la descarga. </w:t>
            </w:r>
            <w:r w:rsidR="00F9014D" w:rsidRPr="00920006">
              <w:t xml:space="preserve">Lo anterior se resume en la </w:t>
            </w:r>
            <w:r w:rsidR="00147273" w:rsidRPr="00920006">
              <w:t xml:space="preserve">Tabla </w:t>
            </w:r>
            <w:r w:rsidR="004E64B6">
              <w:t>14</w:t>
            </w:r>
            <w:r w:rsidR="00F9014D" w:rsidRPr="00920006">
              <w:t xml:space="preserve">, </w:t>
            </w:r>
            <w:r w:rsidR="006D3E33" w:rsidRPr="00920006">
              <w:t xml:space="preserve">considerando solo PTR, PTAA y PTAS. </w:t>
            </w:r>
          </w:p>
          <w:p w14:paraId="4CD36180" w14:textId="2E76793C" w:rsidR="00920006" w:rsidRPr="00920006" w:rsidRDefault="003957CB" w:rsidP="00920006">
            <w:pPr>
              <w:pStyle w:val="Prrafodelista"/>
              <w:numPr>
                <w:ilvl w:val="0"/>
                <w:numId w:val="13"/>
              </w:numPr>
            </w:pPr>
            <w:r w:rsidRPr="00920006">
              <w:t xml:space="preserve">Lo información anterior fue entregada entre agosto 2017 y abril de 2018, reflejando las condiciones de operación que existían en ese momento, ya que </w:t>
            </w:r>
            <w:r w:rsidR="00A361EF" w:rsidRPr="00920006">
              <w:t>según lo establecido en el</w:t>
            </w:r>
            <w:r w:rsidRPr="00920006">
              <w:t xml:space="preserve"> </w:t>
            </w:r>
            <w:proofErr w:type="spellStart"/>
            <w:r w:rsidRPr="00920006">
              <w:t>PdC</w:t>
            </w:r>
            <w:proofErr w:type="spellEnd"/>
            <w:r w:rsidR="008D7B07" w:rsidRPr="00920006">
              <w:t xml:space="preserve"> que tiene vigente el Titular</w:t>
            </w:r>
            <w:r w:rsidRPr="00920006">
              <w:t xml:space="preserve">, las PT </w:t>
            </w:r>
            <w:r w:rsidR="00A361EF" w:rsidRPr="00920006">
              <w:t>han variado en cantidad de</w:t>
            </w:r>
            <w:r w:rsidR="008D7B07" w:rsidRPr="00920006">
              <w:t xml:space="preserve"> plantas, lo que deriva</w:t>
            </w:r>
            <w:r w:rsidR="00921A20" w:rsidRPr="00920006">
              <w:t xml:space="preserve"> en capacidad de tratamiento</w:t>
            </w:r>
            <w:r w:rsidR="00A361EF" w:rsidRPr="00920006">
              <w:t xml:space="preserve"> total</w:t>
            </w:r>
            <w:r w:rsidR="00295A30" w:rsidRPr="00920006">
              <w:t>.</w:t>
            </w:r>
            <w:r w:rsidRPr="00920006">
              <w:t xml:space="preserve"> En</w:t>
            </w:r>
            <w:r w:rsidR="00B408C5" w:rsidRPr="00920006">
              <w:t xml:space="preserve">tre los documentos entregados, en </w:t>
            </w:r>
            <w:r w:rsidRPr="00920006">
              <w:t xml:space="preserve">general </w:t>
            </w:r>
            <w:r w:rsidR="00B408C5" w:rsidRPr="00920006">
              <w:t xml:space="preserve">estos </w:t>
            </w:r>
            <w:r w:rsidRPr="00920006">
              <w:t xml:space="preserve">presentaron </w:t>
            </w:r>
            <w:r w:rsidR="00A361EF" w:rsidRPr="00920006">
              <w:t>algunas diferencias</w:t>
            </w:r>
            <w:r w:rsidRPr="00920006">
              <w:t xml:space="preserve"> </w:t>
            </w:r>
            <w:r w:rsidR="007E7E1D" w:rsidRPr="00920006">
              <w:t>en</w:t>
            </w:r>
            <w:r w:rsidR="00B408C5" w:rsidRPr="00920006">
              <w:t xml:space="preserve"> l</w:t>
            </w:r>
            <w:r w:rsidR="00A361EF" w:rsidRPr="00920006">
              <w:t xml:space="preserve">as coordenadas de las tablas </w:t>
            </w:r>
            <w:r w:rsidR="000E1936" w:rsidRPr="00920006">
              <w:t xml:space="preserve">de </w:t>
            </w:r>
            <w:r w:rsidR="007E7E1D" w:rsidRPr="00920006">
              <w:t>los</w:t>
            </w:r>
            <w:r w:rsidR="00A361EF" w:rsidRPr="00920006">
              <w:t xml:space="preserve"> documentos</w:t>
            </w:r>
            <w:r w:rsidR="007E7E1D" w:rsidRPr="00920006">
              <w:t xml:space="preserve"> a.1., b.1., b.2. y c.</w:t>
            </w:r>
            <w:r w:rsidR="009715D4" w:rsidRPr="00920006">
              <w:t>1</w:t>
            </w:r>
            <w:r w:rsidR="007E7E1D" w:rsidRPr="00920006">
              <w:t xml:space="preserve">. </w:t>
            </w:r>
            <w:r w:rsidR="00B408C5" w:rsidRPr="00920006">
              <w:t xml:space="preserve">(Figuras </w:t>
            </w:r>
            <w:r w:rsidR="004E64B6">
              <w:t>28 a 35</w:t>
            </w:r>
            <w:r w:rsidR="00B408C5" w:rsidRPr="00920006">
              <w:t>)</w:t>
            </w:r>
            <w:r w:rsidRPr="00920006">
              <w:t>,</w:t>
            </w:r>
            <w:r w:rsidR="007E7E1D" w:rsidRPr="00920006">
              <w:t xml:space="preserve"> como por ejemplo</w:t>
            </w:r>
            <w:r w:rsidR="00B408C5" w:rsidRPr="00920006">
              <w:t xml:space="preserve"> e</w:t>
            </w:r>
            <w:r w:rsidRPr="00920006">
              <w:t>n el documento a.1.</w:t>
            </w:r>
            <w:r w:rsidR="00B408C5" w:rsidRPr="00920006">
              <w:t xml:space="preserve">, </w:t>
            </w:r>
            <w:r w:rsidRPr="00920006">
              <w:t>se entregó que el punto de descarga de la PTAA en L1, es el mismo que se entregó en el documento b.1. y b.2. para el punto de descarga de la PTR en L1, lo que fue corregido en la presentación del documento C.</w:t>
            </w:r>
            <w:r w:rsidR="009715D4" w:rsidRPr="00920006">
              <w:t>1</w:t>
            </w:r>
            <w:r w:rsidRPr="00920006">
              <w:t>.</w:t>
            </w:r>
            <w:r w:rsidR="00B408C5" w:rsidRPr="00920006">
              <w:t xml:space="preserve"> (más actualizado)</w:t>
            </w:r>
            <w:r w:rsidR="000E1936" w:rsidRPr="00920006">
              <w:t>;</w:t>
            </w:r>
            <w:r w:rsidR="005F7C06" w:rsidRPr="00920006">
              <w:t xml:space="preserve"> que </w:t>
            </w:r>
            <w:r w:rsidR="00912740" w:rsidRPr="00920006">
              <w:t>las coordenadas de la PTR VA1 y su punto de descarga, se encuentran corrido</w:t>
            </w:r>
            <w:r w:rsidR="00921A20" w:rsidRPr="00920006">
              <w:t>s</w:t>
            </w:r>
            <w:r w:rsidR="00912740" w:rsidRPr="00920006">
              <w:t xml:space="preserve"> </w:t>
            </w:r>
            <w:r w:rsidR="00B408C5" w:rsidRPr="00920006">
              <w:t xml:space="preserve">según las coordenadas de </w:t>
            </w:r>
            <w:r w:rsidR="00912740" w:rsidRPr="00920006">
              <w:t xml:space="preserve">la tabla del documento b.1. y b.2., siendo rectificado este </w:t>
            </w:r>
            <w:r w:rsidR="009715D4" w:rsidRPr="00920006">
              <w:t>último punto en el documento C.1</w:t>
            </w:r>
            <w:r w:rsidR="00912740" w:rsidRPr="00920006">
              <w:t>.</w:t>
            </w:r>
            <w:r w:rsidR="00B408C5" w:rsidRPr="00920006">
              <w:t xml:space="preserve"> y </w:t>
            </w:r>
            <w:r w:rsidR="008724E4" w:rsidRPr="00920006">
              <w:t>con apoyo de</w:t>
            </w:r>
            <w:r w:rsidR="00B408C5" w:rsidRPr="00920006">
              <w:t xml:space="preserve"> las imágenes </w:t>
            </w:r>
            <w:r w:rsidR="00921A20" w:rsidRPr="00920006">
              <w:t xml:space="preserve">de </w:t>
            </w:r>
            <w:r w:rsidR="00B408C5" w:rsidRPr="00920006">
              <w:t xml:space="preserve">Google </w:t>
            </w:r>
            <w:proofErr w:type="spellStart"/>
            <w:r w:rsidR="00B408C5" w:rsidRPr="00920006">
              <w:t>Earth</w:t>
            </w:r>
            <w:proofErr w:type="spellEnd"/>
            <w:r w:rsidR="00B408C5" w:rsidRPr="00920006">
              <w:t xml:space="preserve"> Pro.</w:t>
            </w:r>
            <w:r w:rsidR="007E7E1D" w:rsidRPr="00920006">
              <w:t xml:space="preserve"> Respecto de la PTR de VL4 y VL5, se indica que</w:t>
            </w:r>
            <w:r w:rsidR="00DF5791" w:rsidRPr="00920006">
              <w:t xml:space="preserve"> esta </w:t>
            </w:r>
            <w:r w:rsidR="007E7E1D" w:rsidRPr="00920006">
              <w:t>se ubicada en el Campamento e instalación de faenas 5, y que en los accesos VL4 y VL5, se ubican solo PTAA respectivamente, a diferencia de la información levantada en terreno</w:t>
            </w:r>
            <w:r w:rsidR="00921A20" w:rsidRPr="00920006">
              <w:t xml:space="preserve"> durante la actividad de inspección del 25/09/2017</w:t>
            </w:r>
            <w:r w:rsidR="007E7E1D" w:rsidRPr="00920006">
              <w:t xml:space="preserve">, donde se constató que fueron observadas en VL4 y VL5, </w:t>
            </w:r>
            <w:r w:rsidR="00921A20" w:rsidRPr="00920006">
              <w:t>PTR y PTAA</w:t>
            </w:r>
            <w:r w:rsidR="007E7E1D" w:rsidRPr="00920006">
              <w:t>, mientras que cercano al Campamento e instalación de faenas 5, se ubica</w:t>
            </w:r>
            <w:r w:rsidR="00DF5791" w:rsidRPr="00920006">
              <w:t>ba solo</w:t>
            </w:r>
            <w:r w:rsidR="007E7E1D" w:rsidRPr="00920006">
              <w:t xml:space="preserve"> la descarga de las PTR.</w:t>
            </w:r>
            <w:r w:rsidR="00912740" w:rsidRPr="00920006">
              <w:rPr>
                <w:color w:val="FF0000"/>
              </w:rPr>
              <w:t xml:space="preserve"> </w:t>
            </w:r>
          </w:p>
          <w:p w14:paraId="2B645357" w14:textId="77777777" w:rsidR="00920006" w:rsidRPr="00920006" w:rsidRDefault="00C040AA" w:rsidP="00920006">
            <w:pPr>
              <w:pStyle w:val="Prrafodelista"/>
              <w:numPr>
                <w:ilvl w:val="0"/>
                <w:numId w:val="13"/>
              </w:numPr>
            </w:pPr>
            <w:r w:rsidRPr="00920006">
              <w:t>E</w:t>
            </w:r>
            <w:r w:rsidR="00002824" w:rsidRPr="00920006">
              <w:t>n el último d</w:t>
            </w:r>
            <w:r w:rsidR="00912740" w:rsidRPr="00920006">
              <w:t>ocumento</w:t>
            </w:r>
            <w:r w:rsidR="009715D4" w:rsidRPr="00920006">
              <w:t xml:space="preserve"> entregado (c.1</w:t>
            </w:r>
            <w:r w:rsidR="00002824" w:rsidRPr="00920006">
              <w:t xml:space="preserve">.) solo se menciona la PTR y no la </w:t>
            </w:r>
            <w:r w:rsidR="00912740" w:rsidRPr="00920006">
              <w:t xml:space="preserve">PTAA </w:t>
            </w:r>
            <w:r w:rsidR="00002824" w:rsidRPr="00920006">
              <w:t xml:space="preserve">en </w:t>
            </w:r>
            <w:r w:rsidR="00912740" w:rsidRPr="00920006">
              <w:t>VL8</w:t>
            </w:r>
            <w:r w:rsidR="00002824" w:rsidRPr="00920006">
              <w:t>,</w:t>
            </w:r>
            <w:r w:rsidR="00731C3B" w:rsidRPr="00920006">
              <w:t xml:space="preserve"> la que fue mencionada en el</w:t>
            </w:r>
            <w:r w:rsidR="009715D4" w:rsidRPr="00920006">
              <w:t xml:space="preserve"> documento a.1</w:t>
            </w:r>
            <w:r w:rsidR="00002824" w:rsidRPr="00920006">
              <w:t>.</w:t>
            </w:r>
            <w:r w:rsidR="00731C3B" w:rsidRPr="00920006">
              <w:t xml:space="preserve"> Al respecto, en</w:t>
            </w:r>
            <w:r w:rsidR="00002824" w:rsidRPr="00920006">
              <w:t xml:space="preserve"> la actividad de inspección</w:t>
            </w:r>
            <w:r w:rsidR="008724E4" w:rsidRPr="00920006">
              <w:t xml:space="preserve"> del 25/09/2017</w:t>
            </w:r>
            <w:r w:rsidR="00002824" w:rsidRPr="00920006">
              <w:t xml:space="preserve"> se </w:t>
            </w:r>
            <w:r w:rsidR="004A16B5" w:rsidRPr="00920006">
              <w:t xml:space="preserve">constataron </w:t>
            </w:r>
            <w:r w:rsidR="008B1798" w:rsidRPr="00920006">
              <w:t xml:space="preserve">que se encontraban </w:t>
            </w:r>
            <w:r w:rsidR="004A16B5" w:rsidRPr="00920006">
              <w:t xml:space="preserve">ambas </w:t>
            </w:r>
            <w:r w:rsidR="003506F8" w:rsidRPr="00920006">
              <w:t>PT</w:t>
            </w:r>
            <w:r w:rsidR="00002824" w:rsidRPr="00920006">
              <w:t xml:space="preserve"> en VL8</w:t>
            </w:r>
            <w:r w:rsidR="004A16B5" w:rsidRPr="00920006">
              <w:t>.</w:t>
            </w:r>
            <w:r w:rsidR="00226E03" w:rsidRPr="00920006">
              <w:t xml:space="preserve"> Respecto del frente de trabajo VA1,</w:t>
            </w:r>
            <w:r w:rsidR="001B788A" w:rsidRPr="00920006">
              <w:t xml:space="preserve"> los documentos a.1. y b.2., presentan que en este sector solo hay una PTAA que no estaría operando, a diferencia de lo constatado en terreno </w:t>
            </w:r>
            <w:r w:rsidR="008724E4" w:rsidRPr="00920006">
              <w:t>el 25/09/2017</w:t>
            </w:r>
            <w:r w:rsidR="001B788A" w:rsidRPr="00920006">
              <w:t xml:space="preserve"> donde se observó una PTR. No obstante, en el documento b.2. se indica que hay una PTR en VA1, la que según las coordenadas entregadas se ubicaría más abajo, cercano al Campamento N°4, al igual que su punto de descarga que se ubicaría cercano al acceso </w:t>
            </w:r>
            <w:r w:rsidR="008277B2" w:rsidRPr="00920006">
              <w:t xml:space="preserve">Camino VA1 desde la calle Al Alfalfal. Respecto del frente de trabajo VA2, estos coinciden con lo observado en terreno respecto de las </w:t>
            </w:r>
            <w:r w:rsidR="003506F8" w:rsidRPr="00920006">
              <w:t>PTR y PTAA</w:t>
            </w:r>
            <w:r w:rsidR="008277B2" w:rsidRPr="00920006">
              <w:t>.</w:t>
            </w:r>
            <w:r w:rsidR="00403F22" w:rsidRPr="00920006">
              <w:t xml:space="preserve"> Respecto del sect</w:t>
            </w:r>
            <w:r w:rsidR="009715D4" w:rsidRPr="00920006">
              <w:t>or V5, los documentos a.1. y c.1</w:t>
            </w:r>
            <w:r w:rsidR="00403F22" w:rsidRPr="00920006">
              <w:t>, entregan las coordenadas de la PTAA y el punto de descarga de PTAA, PTR, PTAS Camp 2 y PTR VA4. Al respecto se destaca que en el documento a.1. solo se solicitó información de las PTAA del pro</w:t>
            </w:r>
            <w:r w:rsidR="009715D4" w:rsidRPr="00920006">
              <w:t>yecto, y que en el documento c.1</w:t>
            </w:r>
            <w:r w:rsidR="00403F22" w:rsidRPr="00920006">
              <w:t>. se solicitó</w:t>
            </w:r>
            <w:r w:rsidR="00C008EE" w:rsidRPr="00920006">
              <w:t xml:space="preserve"> </w:t>
            </w:r>
            <w:r w:rsidR="00C81316" w:rsidRPr="00920006">
              <w:t>solo de</w:t>
            </w:r>
            <w:r w:rsidR="00403F22" w:rsidRPr="00920006">
              <w:t xml:space="preserve"> las obras de descargas</w:t>
            </w:r>
            <w:r w:rsidR="00C81316" w:rsidRPr="00920006">
              <w:t>.</w:t>
            </w:r>
            <w:r w:rsidR="00403F22" w:rsidRPr="00920006">
              <w:t xml:space="preserve"> </w:t>
            </w:r>
            <w:r w:rsidR="00C008EE" w:rsidRPr="00920006">
              <w:t>Lo mismo ocurre con el sector VA4 y V1</w:t>
            </w:r>
            <w:r w:rsidR="00875722" w:rsidRPr="00920006">
              <w:t>.</w:t>
            </w:r>
          </w:p>
          <w:p w14:paraId="37F85C68" w14:textId="1BFD09A2" w:rsidR="00920006" w:rsidRPr="00D6066F" w:rsidRDefault="000E1936" w:rsidP="00920006">
            <w:pPr>
              <w:pStyle w:val="Prrafodelista"/>
              <w:numPr>
                <w:ilvl w:val="0"/>
                <w:numId w:val="13"/>
              </w:numPr>
            </w:pPr>
            <w:r w:rsidRPr="00D6066F">
              <w:t xml:space="preserve">Al respecto del documento c.1., la DGA entregó su examen de información a través del </w:t>
            </w:r>
            <w:r w:rsidRPr="00D6066F">
              <w:rPr>
                <w:b/>
              </w:rPr>
              <w:t>Ord. 914/</w:t>
            </w:r>
            <w:r w:rsidRPr="0017719C">
              <w:rPr>
                <w:b/>
              </w:rPr>
              <w:t>2018</w:t>
            </w:r>
            <w:r w:rsidR="008724E4" w:rsidRPr="0017719C">
              <w:t xml:space="preserve"> (Anexo </w:t>
            </w:r>
            <w:r w:rsidR="004E13E8">
              <w:t>5</w:t>
            </w:r>
            <w:r w:rsidR="008724E4" w:rsidRPr="0017719C">
              <w:t>)</w:t>
            </w:r>
            <w:r w:rsidRPr="0017719C">
              <w:t>, donde</w:t>
            </w:r>
            <w:r w:rsidRPr="00D6066F">
              <w:t xml:space="preserve"> se indica que el titular señala: </w:t>
            </w:r>
            <w:r w:rsidRPr="00D6066F">
              <w:rPr>
                <w:i/>
                <w:lang w:eastAsia="es-CL"/>
              </w:rPr>
              <w:t xml:space="preserve">“que las obras de las Plantas de Tratamiento del PHAM no constituyen obras hidráulicas conforme al artículo 294 del Código de Aguas, como tampoco modificaciones de </w:t>
            </w:r>
            <w:r w:rsidRPr="00D6066F">
              <w:rPr>
                <w:i/>
                <w:lang w:eastAsia="es-CL"/>
              </w:rPr>
              <w:lastRenderedPageBreak/>
              <w:t>cauce conforme a los artículos 171 y 41 del mismo Código”</w:t>
            </w:r>
            <w:r w:rsidRPr="00D6066F">
              <w:rPr>
                <w:lang w:eastAsia="es-CL"/>
              </w:rPr>
              <w:t xml:space="preserve">. En atención a lo señalado por el Titular, se precisa que la norma establece que </w:t>
            </w:r>
            <w:r w:rsidRPr="00D6066F">
              <w:rPr>
                <w:i/>
                <w:lang w:eastAsia="es-CL"/>
              </w:rPr>
              <w:t>“El proyecto y construcción de las modificaciones que fueren necesarias realizar en cauces naturales o artificiales, con motivo de la construcción de obras, urbanizaciones y edificaciones que puedan causar daño a la vida, salud o bienes de la población o que de alguna manera alteren el régimen de escurrimiento de las aguas, serán de responsabilidad del interesado y deberán ser aprobadas previamente por la Dirección General de Aguas.”.</w:t>
            </w:r>
            <w:r w:rsidR="00B31849" w:rsidRPr="00D6066F">
              <w:rPr>
                <w:i/>
                <w:lang w:eastAsia="es-CL"/>
              </w:rPr>
              <w:t xml:space="preserve"> </w:t>
            </w:r>
            <w:r w:rsidR="00B31849" w:rsidRPr="00D6066F">
              <w:rPr>
                <w:lang w:eastAsia="es-CL"/>
              </w:rPr>
              <w:t>Al respecto la DGA señala que</w:t>
            </w:r>
            <w:r w:rsidR="00075F6F" w:rsidRPr="00D6066F">
              <w:rPr>
                <w:lang w:eastAsia="es-CL"/>
              </w:rPr>
              <w:t xml:space="preserve"> </w:t>
            </w:r>
            <w:r w:rsidR="00075F6F" w:rsidRPr="00D6066F">
              <w:rPr>
                <w:rFonts w:cs="Arial"/>
              </w:rPr>
              <w:t>relativo a los artículos 41 y 171 del Código de Aguas, este Servicio no dispone de un procedimiento de “pertinencia” en el que se pronuncie previamente, si un proyecto requiere o no la autorización de la DGA en cuestión, sino que, es el propio proceso de tramitación de dicha aprobación el que determinará tal respuesta. Por tanto, para confirmar o descartar la necesidad de contar con la autorización de la DGA de un proyecto, se requerirá siempre la tramitación conforme lo dispone el artículo 41 del Código de Aguas, que se vincula con el procedimiento establecido en el párrafo 1 del Título I del Libro Segundo del Código de Aguas, y que se entenderá por modificaciones no solo el cambio de trazado de los cauces mismos, sino también la alteración o sustitución de cualquiera de sus obras de arte y la construcción de nuevas obras, como abovedamientos, pasos sobre o bajo nivel o cualesquiera otras de sustitución o complemento.</w:t>
            </w:r>
          </w:p>
          <w:p w14:paraId="7EEDAACE" w14:textId="77777777" w:rsidR="00920006" w:rsidRPr="00920006" w:rsidRDefault="008E0D31" w:rsidP="00920006">
            <w:pPr>
              <w:pStyle w:val="Prrafodelista"/>
              <w:numPr>
                <w:ilvl w:val="0"/>
                <w:numId w:val="13"/>
              </w:numPr>
            </w:pPr>
            <w:r w:rsidRPr="00920006">
              <w:t xml:space="preserve">Del análisis de los documentos anteriores, </w:t>
            </w:r>
            <w:r w:rsidR="00357B03" w:rsidRPr="00920006">
              <w:t xml:space="preserve">es posible </w:t>
            </w:r>
            <w:r w:rsidRPr="00920006">
              <w:t>señalar</w:t>
            </w:r>
            <w:r w:rsidR="00357B03" w:rsidRPr="00920006">
              <w:t xml:space="preserve"> que </w:t>
            </w:r>
            <w:r w:rsidR="005A008F" w:rsidRPr="00920006">
              <w:t xml:space="preserve">el titular </w:t>
            </w:r>
            <w:r w:rsidR="00B15A83" w:rsidRPr="00920006">
              <w:t>presenta una</w:t>
            </w:r>
            <w:r w:rsidR="005A008F" w:rsidRPr="00920006">
              <w:t xml:space="preserve"> falta de precisión en la información entregada, y que durante los últimos años las </w:t>
            </w:r>
            <w:r w:rsidR="00623D3F" w:rsidRPr="00920006">
              <w:t>PT</w:t>
            </w:r>
            <w:r w:rsidR="005A008F" w:rsidRPr="00920006">
              <w:t xml:space="preserve"> han sufrido cambios</w:t>
            </w:r>
            <w:r w:rsidR="008724E4" w:rsidRPr="00920006">
              <w:t xml:space="preserve">, lo que fue </w:t>
            </w:r>
            <w:r w:rsidR="00605887" w:rsidRPr="00920006">
              <w:t xml:space="preserve">abordado en el vigente </w:t>
            </w:r>
            <w:r w:rsidR="005A008F" w:rsidRPr="00920006">
              <w:t xml:space="preserve">Programa de Cumplimiento aprobado por la SMA a través de la Res. Ex. N°29/ROL D-001-2017, por lo tanto lo anterior será revisado en el contexto de verificar el cumplimiento del </w:t>
            </w:r>
            <w:proofErr w:type="spellStart"/>
            <w:r w:rsidR="005A008F" w:rsidRPr="00920006">
              <w:t>PdC</w:t>
            </w:r>
            <w:proofErr w:type="spellEnd"/>
            <w:r w:rsidR="005A008F" w:rsidRPr="00920006">
              <w:t xml:space="preserve">. </w:t>
            </w:r>
          </w:p>
          <w:p w14:paraId="5F489A4E" w14:textId="77777777" w:rsidR="00920006" w:rsidRPr="00920006" w:rsidRDefault="00357B03" w:rsidP="00920006">
            <w:pPr>
              <w:pStyle w:val="Prrafodelista"/>
              <w:numPr>
                <w:ilvl w:val="0"/>
                <w:numId w:val="13"/>
              </w:numPr>
            </w:pPr>
            <w:r w:rsidRPr="00920006">
              <w:t>Respecto del documento b</w:t>
            </w:r>
            <w:r w:rsidR="00C973D8" w:rsidRPr="00920006">
              <w:t>.3.</w:t>
            </w:r>
            <w:r w:rsidR="00BE6852" w:rsidRPr="00920006">
              <w:t xml:space="preserve">, el titular </w:t>
            </w:r>
            <w:r w:rsidR="00CB5C66" w:rsidRPr="00920006">
              <w:t xml:space="preserve">plantea que la descarga de </w:t>
            </w:r>
            <w:proofErr w:type="spellStart"/>
            <w:r w:rsidR="00CB5C66" w:rsidRPr="00920006">
              <w:t>R</w:t>
            </w:r>
            <w:r w:rsidR="00D9149E" w:rsidRPr="00920006">
              <w:t>ILes</w:t>
            </w:r>
            <w:proofErr w:type="spellEnd"/>
            <w:r w:rsidR="00CB5C66" w:rsidRPr="00920006">
              <w:t xml:space="preserve"> tratados, si bien se realiza en temporada invernal, en la RCA quedaría abierta la posibilidad descargar en otros momentos, y que respecto</w:t>
            </w:r>
            <w:r w:rsidR="008343CB" w:rsidRPr="00920006">
              <w:t xml:space="preserve"> de las aguas afloradas, no se establece límite temporal para su descarga</w:t>
            </w:r>
            <w:r w:rsidR="00CB5C66" w:rsidRPr="00920006">
              <w:t xml:space="preserve"> y que en el </w:t>
            </w:r>
            <w:proofErr w:type="spellStart"/>
            <w:r w:rsidR="00CB5C66" w:rsidRPr="00920006">
              <w:t>PdC</w:t>
            </w:r>
            <w:proofErr w:type="spellEnd"/>
            <w:r w:rsidR="00CB5C66" w:rsidRPr="00920006">
              <w:t xml:space="preserve"> </w:t>
            </w:r>
            <w:r w:rsidR="008724E4" w:rsidRPr="00920006">
              <w:t xml:space="preserve">vigente </w:t>
            </w:r>
            <w:r w:rsidR="00CB5C66" w:rsidRPr="00920006">
              <w:t xml:space="preserve">del titular se presenta el procedimiento de “Manejo de Contingencia por Superación de Capacidad del Sistema de Tratamiento de Aguas de Infiltración”. </w:t>
            </w:r>
            <w:r w:rsidR="008343CB" w:rsidRPr="00920006">
              <w:t xml:space="preserve">Al respecto, es preciso mencionar que en el </w:t>
            </w:r>
            <w:proofErr w:type="spellStart"/>
            <w:r w:rsidR="008343CB" w:rsidRPr="00920006">
              <w:t>PdC</w:t>
            </w:r>
            <w:proofErr w:type="spellEnd"/>
            <w:r w:rsidR="008343CB" w:rsidRPr="00920006">
              <w:t xml:space="preserve"> del titular, se establece como Hecho N°13 que “Se dispuso aguas residuales fuera de la temporada autorizada”</w:t>
            </w:r>
            <w:r w:rsidR="00CB5C66" w:rsidRPr="00920006">
              <w:t>, en relación a lo indicado por el Considerando 7.1.3.2. de la RCA N°256/2009</w:t>
            </w:r>
            <w:r w:rsidR="008343CB" w:rsidRPr="00920006">
              <w:t xml:space="preserve">, y que </w:t>
            </w:r>
            <w:r w:rsidR="00CB5C66" w:rsidRPr="00920006">
              <w:t>la</w:t>
            </w:r>
            <w:r w:rsidR="008343CB" w:rsidRPr="00920006">
              <w:t xml:space="preserve"> acción 50 </w:t>
            </w:r>
            <w:r w:rsidR="00CB5C66" w:rsidRPr="00920006">
              <w:t xml:space="preserve">establece que “La descarga de las aguas residuales de las </w:t>
            </w:r>
            <w:r w:rsidR="00623D3F" w:rsidRPr="00920006">
              <w:t>PTR y PTAS</w:t>
            </w:r>
            <w:r w:rsidR="00CB5C66" w:rsidRPr="00920006">
              <w:t xml:space="preserve"> se realizará a los cauces dentro de la temporada invernal en los términos definidos en la</w:t>
            </w:r>
            <w:r w:rsidR="00075F6F" w:rsidRPr="00920006">
              <w:t xml:space="preserve"> </w:t>
            </w:r>
            <w:r w:rsidR="00CB5C66" w:rsidRPr="00920006">
              <w:t xml:space="preserve">RCA </w:t>
            </w:r>
            <w:proofErr w:type="spellStart"/>
            <w:r w:rsidR="00CB5C66" w:rsidRPr="00920006">
              <w:t>N°</w:t>
            </w:r>
            <w:proofErr w:type="spellEnd"/>
            <w:r w:rsidR="00CB5C66" w:rsidRPr="00920006">
              <w:t xml:space="preserve"> 256/2009”.</w:t>
            </w:r>
            <w:r w:rsidR="008343CB" w:rsidRPr="00920006">
              <w:t xml:space="preserve"> </w:t>
            </w:r>
          </w:p>
          <w:p w14:paraId="364D29A7" w14:textId="77777777" w:rsidR="00920006" w:rsidRPr="00920006" w:rsidRDefault="001E240D" w:rsidP="00920006">
            <w:pPr>
              <w:pStyle w:val="Prrafodelista"/>
              <w:numPr>
                <w:ilvl w:val="0"/>
                <w:numId w:val="13"/>
              </w:numPr>
            </w:pPr>
            <w:r w:rsidRPr="00920006">
              <w:t>Respecto del documento b.4., el titular entregó los registros de retiro de lodos de los sectores Yeso-Volcán y Colorado-Aucayes, del año 2017, donde se señala la piscina de decantación lavado camiones, fecha y cantidad en m</w:t>
            </w:r>
            <w:r w:rsidRPr="00920006">
              <w:rPr>
                <w:vertAlign w:val="superscript"/>
              </w:rPr>
              <w:t>3</w:t>
            </w:r>
            <w:r w:rsidRPr="00920006">
              <w:t>.</w:t>
            </w:r>
          </w:p>
          <w:p w14:paraId="3AB59354" w14:textId="4D15810D" w:rsidR="000A53B4" w:rsidRPr="00920006" w:rsidRDefault="002E5206" w:rsidP="004E13E8">
            <w:pPr>
              <w:pStyle w:val="Prrafodelista"/>
              <w:numPr>
                <w:ilvl w:val="0"/>
                <w:numId w:val="13"/>
              </w:numPr>
            </w:pPr>
            <w:r w:rsidRPr="00920006">
              <w:t xml:space="preserve">Al respecto, la DGA a través del </w:t>
            </w:r>
            <w:r w:rsidRPr="00920006">
              <w:rPr>
                <w:b/>
              </w:rPr>
              <w:t>Ord. N°1538</w:t>
            </w:r>
            <w:r w:rsidRPr="00920006">
              <w:t xml:space="preserve"> de fecha </w:t>
            </w:r>
            <w:r w:rsidRPr="00920006">
              <w:rPr>
                <w:b/>
              </w:rPr>
              <w:t>21/11</w:t>
            </w:r>
            <w:r w:rsidRPr="0017719C">
              <w:rPr>
                <w:b/>
              </w:rPr>
              <w:t>/2019</w:t>
            </w:r>
            <w:r w:rsidRPr="0017719C">
              <w:t xml:space="preserve"> (</w:t>
            </w:r>
            <w:r w:rsidR="0027490F" w:rsidRPr="0017719C">
              <w:t xml:space="preserve">Anexo </w:t>
            </w:r>
            <w:r w:rsidR="004E13E8">
              <w:t>5</w:t>
            </w:r>
            <w:r w:rsidRPr="0017719C">
              <w:t>), entregó el</w:t>
            </w:r>
            <w:r w:rsidRPr="00920006">
              <w:t xml:space="preserve"> examen de información respecto de los solicitado por la SMA a través del Ord. N°3263 de fecha 23/10/2019 sobre el documento d.1. La DGA concluye que </w:t>
            </w:r>
            <w:r w:rsidR="00D63F33" w:rsidRPr="00920006">
              <w:t>“</w:t>
            </w:r>
            <w:r w:rsidRPr="00920006">
              <w:rPr>
                <w:i/>
              </w:rPr>
              <w:t>es posible establecer que desde el punto de vista técnico, las obras de descarga temporales presentadas en tubería de 4” de diámetro en el río el Yeso no implican</w:t>
            </w:r>
            <w:r w:rsidR="00D63F33" w:rsidRPr="00920006">
              <w:rPr>
                <w:i/>
              </w:rPr>
              <w:t>,</w:t>
            </w:r>
            <w:r w:rsidRPr="00920006">
              <w:rPr>
                <w:i/>
              </w:rPr>
              <w:t xml:space="preserve"> para la dinámica fluvial del río en cuestión, un cambio o afectación significativa en el régimen hidráulico del mismo, esto debido a los antecedentes presentados y revisados, que dan cuenta del carácter temporal de las obras y a la comparación que es posible efectuar entre la dimensión de la tubería con la sección del cauce del río Yeso, así como también la envergadura del diámetro medio que presenta el material granular que conforma el lecho del Río en el sitio previsto para la descarga. Por tanto, cabe concluir que a las referidas obras de descargas temporales no les es aplicable el artículo 41 y 171 del código de aguas, paras las condiciones informadas por el titular y antes descritas</w:t>
            </w:r>
            <w:r w:rsidR="00D63F33" w:rsidRPr="00920006">
              <w:rPr>
                <w:i/>
              </w:rPr>
              <w:t>”</w:t>
            </w:r>
            <w:r w:rsidRPr="00920006">
              <w:rPr>
                <w:i/>
              </w:rPr>
              <w:t>.</w:t>
            </w:r>
          </w:p>
        </w:tc>
      </w:tr>
    </w:tbl>
    <w:p w14:paraId="728FAD47" w14:textId="77777777" w:rsidR="00480874" w:rsidRDefault="00480874" w:rsidP="008F5DAF"/>
    <w:p w14:paraId="45A6F8CC" w14:textId="77777777" w:rsidR="00920006" w:rsidRDefault="00920006" w:rsidP="008F5DAF"/>
    <w:p w14:paraId="1DF3230E" w14:textId="77777777" w:rsidR="00672FD6" w:rsidRDefault="00672FD6" w:rsidP="008F5DAF"/>
    <w:p w14:paraId="52BB87FA" w14:textId="77777777" w:rsidR="00672FD6" w:rsidRDefault="00672FD6" w:rsidP="008F5DAF"/>
    <w:p w14:paraId="4C6C265B" w14:textId="77777777" w:rsidR="00672FD6" w:rsidRDefault="00672FD6" w:rsidP="008F5DAF"/>
    <w:tbl>
      <w:tblPr>
        <w:tblW w:w="5000" w:type="pct"/>
        <w:jc w:val="center"/>
        <w:tblCellMar>
          <w:left w:w="70" w:type="dxa"/>
          <w:right w:w="70" w:type="dxa"/>
        </w:tblCellMar>
        <w:tblLook w:val="04A0" w:firstRow="1" w:lastRow="0" w:firstColumn="1" w:lastColumn="0" w:noHBand="0" w:noVBand="1"/>
      </w:tblPr>
      <w:tblGrid>
        <w:gridCol w:w="3390"/>
        <w:gridCol w:w="3396"/>
        <w:gridCol w:w="3391"/>
        <w:gridCol w:w="3385"/>
      </w:tblGrid>
      <w:tr w:rsidR="00480874" w:rsidRPr="004F157C" w14:paraId="777F97CA" w14:textId="77777777" w:rsidTr="00672FD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908D0A" w14:textId="77777777" w:rsidR="00480874" w:rsidRPr="004F157C" w:rsidRDefault="00480874" w:rsidP="005B5939">
            <w:pPr>
              <w:spacing w:after="0" w:line="240" w:lineRule="auto"/>
              <w:jc w:val="center"/>
              <w:rPr>
                <w:rFonts w:ascii="Calibri" w:eastAsia="Times New Roman" w:hAnsi="Calibri" w:cs="Times New Roman"/>
                <w:b/>
                <w:bCs/>
                <w:color w:val="000000"/>
                <w:sz w:val="20"/>
                <w:szCs w:val="20"/>
                <w:lang w:eastAsia="es-CL"/>
              </w:rPr>
            </w:pPr>
            <w:r w:rsidRPr="004F157C">
              <w:rPr>
                <w:rFonts w:ascii="Calibri" w:eastAsia="Times New Roman" w:hAnsi="Calibri" w:cs="Times New Roman"/>
                <w:b/>
                <w:bCs/>
                <w:color w:val="000000"/>
                <w:sz w:val="20"/>
                <w:szCs w:val="20"/>
                <w:lang w:eastAsia="es-CL"/>
              </w:rPr>
              <w:lastRenderedPageBreak/>
              <w:t xml:space="preserve">Registros </w:t>
            </w:r>
          </w:p>
        </w:tc>
      </w:tr>
      <w:tr w:rsidR="00480874" w:rsidRPr="004F157C" w14:paraId="2601BE4F" w14:textId="77777777" w:rsidTr="00672FD6">
        <w:trPr>
          <w:trHeight w:val="2219"/>
          <w:jc w:val="center"/>
        </w:trPr>
        <w:tc>
          <w:tcPr>
            <w:tcW w:w="2502" w:type="pct"/>
            <w:gridSpan w:val="2"/>
            <w:tcBorders>
              <w:top w:val="nil"/>
              <w:left w:val="single" w:sz="4" w:space="0" w:color="auto"/>
              <w:right w:val="single" w:sz="4" w:space="0" w:color="auto"/>
            </w:tcBorders>
            <w:shd w:val="clear" w:color="auto" w:fill="auto"/>
            <w:noWrap/>
            <w:vAlign w:val="center"/>
            <w:hideMark/>
          </w:tcPr>
          <w:p w14:paraId="74EF1472" w14:textId="77777777" w:rsidR="00480874" w:rsidRPr="004F157C" w:rsidRDefault="00F10DC5" w:rsidP="005B5939">
            <w:pPr>
              <w:spacing w:after="0" w:line="240" w:lineRule="auto"/>
              <w:jc w:val="center"/>
              <w:rPr>
                <w:rFonts w:ascii="Calibri" w:eastAsia="Times New Roman" w:hAnsi="Calibri" w:cs="Times New Roman"/>
                <w:color w:val="000000"/>
                <w:sz w:val="20"/>
                <w:szCs w:val="20"/>
                <w:lang w:eastAsia="es-CL"/>
              </w:rPr>
            </w:pPr>
            <w:r w:rsidRPr="004F157C">
              <w:rPr>
                <w:rFonts w:ascii="Calibri" w:eastAsia="Times New Roman" w:hAnsi="Calibri" w:cs="Times New Roman"/>
                <w:noProof/>
                <w:color w:val="000000"/>
                <w:sz w:val="20"/>
                <w:szCs w:val="20"/>
                <w:lang w:eastAsia="es-CL"/>
              </w:rPr>
              <w:drawing>
                <wp:inline distT="0" distB="0" distL="0" distR="0" wp14:anchorId="38CFA54D" wp14:editId="37AE09BB">
                  <wp:extent cx="2735702" cy="2052000"/>
                  <wp:effectExtent l="0" t="0" r="7620" b="5715"/>
                  <wp:docPr id="4" name="Imagen 4" descr="G:\Mi unidad\2017-2018 PHAM\Programa 2018\3-Informe\Fotos progra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i unidad\2017-2018 PHAM\Programa 2018\3-Informe\Fotos programa\1.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735702" cy="2052000"/>
                          </a:xfrm>
                          <a:prstGeom prst="rect">
                            <a:avLst/>
                          </a:prstGeom>
                          <a:noFill/>
                          <a:ln>
                            <a:noFill/>
                          </a:ln>
                        </pic:spPr>
                      </pic:pic>
                    </a:graphicData>
                  </a:graphic>
                </wp:inline>
              </w:drawing>
            </w:r>
          </w:p>
        </w:tc>
        <w:tc>
          <w:tcPr>
            <w:tcW w:w="2498" w:type="pct"/>
            <w:gridSpan w:val="2"/>
            <w:tcBorders>
              <w:top w:val="nil"/>
              <w:left w:val="single" w:sz="4" w:space="0" w:color="auto"/>
              <w:right w:val="single" w:sz="4" w:space="0" w:color="auto"/>
            </w:tcBorders>
            <w:shd w:val="clear" w:color="auto" w:fill="auto"/>
            <w:noWrap/>
            <w:vAlign w:val="center"/>
            <w:hideMark/>
          </w:tcPr>
          <w:p w14:paraId="12F04131" w14:textId="77777777" w:rsidR="00480874" w:rsidRPr="004F157C" w:rsidRDefault="00F10DC5" w:rsidP="005B5939">
            <w:pPr>
              <w:spacing w:after="0" w:line="240" w:lineRule="auto"/>
              <w:jc w:val="center"/>
              <w:rPr>
                <w:rFonts w:ascii="Calibri" w:eastAsia="Times New Roman" w:hAnsi="Calibri" w:cs="Times New Roman"/>
                <w:color w:val="000000"/>
                <w:sz w:val="20"/>
                <w:szCs w:val="20"/>
                <w:lang w:eastAsia="es-CL"/>
              </w:rPr>
            </w:pPr>
            <w:r w:rsidRPr="004F157C">
              <w:rPr>
                <w:rFonts w:ascii="Calibri" w:eastAsia="Times New Roman" w:hAnsi="Calibri" w:cs="Times New Roman"/>
                <w:noProof/>
                <w:color w:val="000000"/>
                <w:sz w:val="20"/>
                <w:szCs w:val="20"/>
                <w:lang w:eastAsia="es-CL"/>
              </w:rPr>
              <w:drawing>
                <wp:inline distT="0" distB="0" distL="0" distR="0" wp14:anchorId="13826D86" wp14:editId="3512CCC3">
                  <wp:extent cx="2735702" cy="2052000"/>
                  <wp:effectExtent l="0" t="0" r="7620" b="5715"/>
                  <wp:docPr id="8" name="Imagen 8" descr="G:\Mi unidad\2017-2018 PHAM\Programa 2018\3-Informe\Fotos progra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Mi unidad\2017-2018 PHAM\Programa 2018\3-Informe\Fotos programa\2.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735702" cy="2052000"/>
                          </a:xfrm>
                          <a:prstGeom prst="rect">
                            <a:avLst/>
                          </a:prstGeom>
                          <a:noFill/>
                          <a:ln>
                            <a:noFill/>
                          </a:ln>
                        </pic:spPr>
                      </pic:pic>
                    </a:graphicData>
                  </a:graphic>
                </wp:inline>
              </w:drawing>
            </w:r>
          </w:p>
        </w:tc>
      </w:tr>
      <w:tr w:rsidR="00480874" w:rsidRPr="004F157C" w14:paraId="513178F8"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2BEE9772" w14:textId="37B34D73" w:rsidR="00480874" w:rsidRPr="004F157C" w:rsidRDefault="00480874" w:rsidP="00F10DC5">
            <w:pPr>
              <w:spacing w:after="0" w:line="240" w:lineRule="auto"/>
              <w:contextualSpacing/>
              <w:outlineLvl w:val="1"/>
              <w:rPr>
                <w:rFonts w:ascii="Calibri" w:eastAsia="Times New Roman" w:hAnsi="Calibri" w:cs="Calibri"/>
                <w:b/>
                <w:color w:val="000000"/>
                <w:sz w:val="20"/>
                <w:szCs w:val="20"/>
                <w:highlight w:val="yellow"/>
                <w:lang w:eastAsia="es-CL"/>
              </w:rPr>
            </w:pPr>
            <w:bookmarkStart w:id="180" w:name="_Toc30701475"/>
            <w:bookmarkStart w:id="181" w:name="_Toc43995131"/>
            <w:r w:rsidRPr="004F157C">
              <w:rPr>
                <w:rFonts w:ascii="Calibri" w:eastAsia="Calibri" w:hAnsi="Calibri" w:cs="Calibri"/>
                <w:b/>
                <w:sz w:val="20"/>
                <w:szCs w:val="20"/>
              </w:rPr>
              <w:t>Fotografía</w:t>
            </w:r>
            <w:r w:rsidR="00F10DC5" w:rsidRPr="004F157C">
              <w:rPr>
                <w:rFonts w:ascii="Calibri" w:eastAsia="Calibri" w:hAnsi="Calibri" w:cs="Calibri"/>
                <w:b/>
                <w:sz w:val="20"/>
                <w:szCs w:val="20"/>
              </w:rPr>
              <w:t xml:space="preserve"> 1</w:t>
            </w:r>
            <w:r w:rsidR="004E64B6">
              <w:rPr>
                <w:rFonts w:ascii="Calibri" w:eastAsia="Calibri" w:hAnsi="Calibri" w:cs="Calibri"/>
                <w:b/>
                <w:sz w:val="20"/>
                <w:szCs w:val="20"/>
              </w:rPr>
              <w:t>0</w:t>
            </w:r>
            <w:r w:rsidRPr="004F157C">
              <w:rPr>
                <w:rFonts w:ascii="Calibri" w:eastAsia="Calibri" w:hAnsi="Calibri" w:cs="Calibri"/>
                <w:b/>
                <w:sz w:val="20"/>
                <w:szCs w:val="20"/>
              </w:rPr>
              <w:t>.</w:t>
            </w:r>
            <w:bookmarkEnd w:id="180"/>
            <w:bookmarkEnd w:id="181"/>
          </w:p>
        </w:tc>
        <w:tc>
          <w:tcPr>
            <w:tcW w:w="12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34B379" w14:textId="77777777" w:rsidR="00480874" w:rsidRPr="004F157C" w:rsidRDefault="00480874" w:rsidP="00F10DC5">
            <w:pPr>
              <w:spacing w:after="0" w:line="240" w:lineRule="auto"/>
              <w:rPr>
                <w:rFonts w:ascii="Calibri" w:eastAsia="Times New Roman" w:hAnsi="Calibri" w:cs="Times New Roman"/>
                <w:b/>
                <w:color w:val="000000"/>
                <w:sz w:val="20"/>
                <w:szCs w:val="20"/>
                <w:lang w:eastAsia="es-CL"/>
              </w:rPr>
            </w:pPr>
            <w:r w:rsidRPr="004F157C">
              <w:rPr>
                <w:rFonts w:ascii="Calibri" w:eastAsia="Times New Roman" w:hAnsi="Calibri" w:cs="Times New Roman"/>
                <w:b/>
                <w:color w:val="000000"/>
                <w:sz w:val="20"/>
                <w:szCs w:val="20"/>
                <w:lang w:eastAsia="es-CL"/>
              </w:rPr>
              <w:t>Fecha</w:t>
            </w:r>
            <w:r w:rsidRPr="004F157C">
              <w:rPr>
                <w:rFonts w:ascii="Calibri" w:eastAsia="Times New Roman" w:hAnsi="Calibri" w:cs="Times New Roman"/>
                <w:color w:val="000000"/>
                <w:sz w:val="20"/>
                <w:szCs w:val="20"/>
                <w:lang w:eastAsia="es-CL"/>
              </w:rPr>
              <w:t xml:space="preserve"> 2</w:t>
            </w:r>
            <w:r w:rsidR="00F10DC5" w:rsidRPr="004F157C">
              <w:rPr>
                <w:rFonts w:ascii="Calibri" w:eastAsia="Times New Roman" w:hAnsi="Calibri" w:cs="Times New Roman"/>
                <w:color w:val="000000"/>
                <w:sz w:val="20"/>
                <w:szCs w:val="20"/>
                <w:lang w:eastAsia="es-CL"/>
              </w:rPr>
              <w:t>5</w:t>
            </w:r>
            <w:r w:rsidRPr="004F157C">
              <w:rPr>
                <w:rFonts w:ascii="Calibri" w:eastAsia="Times New Roman" w:hAnsi="Calibri" w:cs="Times New Roman"/>
                <w:color w:val="000000"/>
                <w:sz w:val="20"/>
                <w:szCs w:val="20"/>
                <w:lang w:eastAsia="es-CL"/>
              </w:rPr>
              <w:t>-0</w:t>
            </w:r>
            <w:r w:rsidR="00F10DC5" w:rsidRPr="004F157C">
              <w:rPr>
                <w:rFonts w:ascii="Calibri" w:eastAsia="Times New Roman" w:hAnsi="Calibri" w:cs="Times New Roman"/>
                <w:color w:val="000000"/>
                <w:sz w:val="20"/>
                <w:szCs w:val="20"/>
                <w:lang w:eastAsia="es-CL"/>
              </w:rPr>
              <w:t>9</w:t>
            </w:r>
            <w:r w:rsidRPr="004F157C">
              <w:rPr>
                <w:rFonts w:ascii="Calibri" w:eastAsia="Times New Roman" w:hAnsi="Calibri" w:cs="Times New Roman"/>
                <w:color w:val="000000"/>
                <w:sz w:val="20"/>
                <w:szCs w:val="20"/>
                <w:lang w:eastAsia="es-CL"/>
              </w:rPr>
              <w:t>-201</w:t>
            </w:r>
            <w:r w:rsidR="00F10DC5" w:rsidRPr="004F157C">
              <w:rPr>
                <w:rFonts w:ascii="Calibri" w:eastAsia="Times New Roman" w:hAnsi="Calibri" w:cs="Times New Roman"/>
                <w:color w:val="000000"/>
                <w:sz w:val="20"/>
                <w:szCs w:val="20"/>
                <w:lang w:eastAsia="es-CL"/>
              </w:rPr>
              <w:t>7</w:t>
            </w:r>
          </w:p>
        </w:tc>
        <w:tc>
          <w:tcPr>
            <w:tcW w:w="1250" w:type="pct"/>
            <w:tcBorders>
              <w:top w:val="single" w:sz="4" w:space="0" w:color="auto"/>
              <w:left w:val="nil"/>
              <w:bottom w:val="single" w:sz="4" w:space="0" w:color="auto"/>
              <w:right w:val="nil"/>
            </w:tcBorders>
            <w:shd w:val="clear" w:color="auto" w:fill="auto"/>
            <w:noWrap/>
            <w:vAlign w:val="center"/>
            <w:hideMark/>
          </w:tcPr>
          <w:p w14:paraId="2FD6189A" w14:textId="3A8B0A13" w:rsidR="00480874" w:rsidRPr="004F157C" w:rsidRDefault="00480874" w:rsidP="004E64B6">
            <w:pPr>
              <w:spacing w:after="0" w:line="240" w:lineRule="auto"/>
              <w:contextualSpacing/>
              <w:outlineLvl w:val="1"/>
              <w:rPr>
                <w:rFonts w:ascii="Calibri" w:eastAsia="Calibri" w:hAnsi="Calibri" w:cs="Calibri"/>
                <w:b/>
                <w:sz w:val="20"/>
                <w:szCs w:val="20"/>
              </w:rPr>
            </w:pPr>
            <w:bookmarkStart w:id="182" w:name="_Toc30701476"/>
            <w:bookmarkStart w:id="183" w:name="_Toc43995132"/>
            <w:r w:rsidRPr="004F157C">
              <w:rPr>
                <w:rFonts w:ascii="Calibri" w:eastAsia="Calibri" w:hAnsi="Calibri" w:cs="Calibri"/>
                <w:b/>
                <w:sz w:val="20"/>
                <w:szCs w:val="20"/>
              </w:rPr>
              <w:t xml:space="preserve">Fotografía </w:t>
            </w:r>
            <w:r w:rsidR="004E64B6">
              <w:rPr>
                <w:rFonts w:ascii="Calibri" w:eastAsia="Calibri" w:hAnsi="Calibri" w:cs="Calibri"/>
                <w:b/>
                <w:sz w:val="20"/>
                <w:szCs w:val="20"/>
              </w:rPr>
              <w:t>11</w:t>
            </w:r>
            <w:r w:rsidRPr="004F157C">
              <w:rPr>
                <w:rFonts w:ascii="Calibri" w:eastAsia="Calibri" w:hAnsi="Calibri" w:cs="Calibri"/>
                <w:b/>
                <w:sz w:val="20"/>
                <w:szCs w:val="20"/>
              </w:rPr>
              <w:t>.</w:t>
            </w:r>
            <w:bookmarkEnd w:id="182"/>
            <w:bookmarkEnd w:id="183"/>
          </w:p>
        </w:tc>
        <w:tc>
          <w:tcPr>
            <w:tcW w:w="12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7A984C" w14:textId="77777777" w:rsidR="00480874" w:rsidRPr="004F157C" w:rsidRDefault="00480874" w:rsidP="00F10DC5">
            <w:pPr>
              <w:spacing w:after="0" w:line="240" w:lineRule="auto"/>
              <w:rPr>
                <w:rFonts w:ascii="Calibri" w:eastAsia="Times New Roman" w:hAnsi="Calibri" w:cs="Times New Roman"/>
                <w:b/>
                <w:color w:val="000000"/>
                <w:sz w:val="20"/>
                <w:szCs w:val="20"/>
                <w:lang w:eastAsia="es-CL"/>
              </w:rPr>
            </w:pPr>
            <w:r w:rsidRPr="004F157C">
              <w:rPr>
                <w:rFonts w:ascii="Calibri" w:eastAsia="Times New Roman" w:hAnsi="Calibri" w:cs="Times New Roman"/>
                <w:b/>
                <w:color w:val="000000"/>
                <w:sz w:val="20"/>
                <w:szCs w:val="20"/>
                <w:lang w:eastAsia="es-CL"/>
              </w:rPr>
              <w:t>Fecha</w:t>
            </w:r>
            <w:r w:rsidR="00F10DC5" w:rsidRPr="004F157C">
              <w:rPr>
                <w:rFonts w:ascii="Calibri" w:eastAsia="Times New Roman" w:hAnsi="Calibri" w:cs="Times New Roman"/>
                <w:color w:val="000000"/>
                <w:sz w:val="20"/>
                <w:szCs w:val="20"/>
                <w:lang w:eastAsia="es-CL"/>
              </w:rPr>
              <w:t xml:space="preserve"> 25</w:t>
            </w:r>
            <w:r w:rsidRPr="004F157C">
              <w:rPr>
                <w:rFonts w:ascii="Calibri" w:eastAsia="Times New Roman" w:hAnsi="Calibri" w:cs="Times New Roman"/>
                <w:color w:val="000000"/>
                <w:sz w:val="20"/>
                <w:szCs w:val="20"/>
                <w:lang w:eastAsia="es-CL"/>
              </w:rPr>
              <w:t>-0</w:t>
            </w:r>
            <w:r w:rsidR="00F10DC5" w:rsidRPr="004F157C">
              <w:rPr>
                <w:rFonts w:ascii="Calibri" w:eastAsia="Times New Roman" w:hAnsi="Calibri" w:cs="Times New Roman"/>
                <w:color w:val="000000"/>
                <w:sz w:val="20"/>
                <w:szCs w:val="20"/>
                <w:lang w:eastAsia="es-CL"/>
              </w:rPr>
              <w:t>9</w:t>
            </w:r>
            <w:r w:rsidRPr="004F157C">
              <w:rPr>
                <w:rFonts w:ascii="Calibri" w:eastAsia="Times New Roman" w:hAnsi="Calibri" w:cs="Times New Roman"/>
                <w:color w:val="000000"/>
                <w:sz w:val="20"/>
                <w:szCs w:val="20"/>
                <w:lang w:eastAsia="es-CL"/>
              </w:rPr>
              <w:t>-201</w:t>
            </w:r>
            <w:r w:rsidR="00F10DC5" w:rsidRPr="004F157C">
              <w:rPr>
                <w:rFonts w:ascii="Calibri" w:eastAsia="Times New Roman" w:hAnsi="Calibri" w:cs="Times New Roman"/>
                <w:color w:val="000000"/>
                <w:sz w:val="20"/>
                <w:szCs w:val="20"/>
                <w:lang w:eastAsia="es-CL"/>
              </w:rPr>
              <w:t>7</w:t>
            </w:r>
          </w:p>
        </w:tc>
      </w:tr>
      <w:tr w:rsidR="00480874" w:rsidRPr="004F157C" w14:paraId="401DF75E" w14:textId="77777777" w:rsidTr="00672FD6">
        <w:trPr>
          <w:trHeight w:val="45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447DA3E" w14:textId="311EEC15" w:rsidR="00480874" w:rsidRPr="004F157C" w:rsidRDefault="00480874" w:rsidP="00E71CC7">
            <w:pPr>
              <w:spacing w:after="0" w:line="240" w:lineRule="auto"/>
              <w:rPr>
                <w:rFonts w:ascii="Calibri" w:eastAsia="Times New Roman" w:hAnsi="Calibri" w:cs="Times New Roman"/>
                <w:b/>
                <w:color w:val="000000"/>
                <w:sz w:val="20"/>
                <w:szCs w:val="20"/>
                <w:highlight w:val="yellow"/>
                <w:lang w:eastAsia="es-CL"/>
              </w:rPr>
            </w:pPr>
            <w:r w:rsidRPr="004F157C">
              <w:rPr>
                <w:rFonts w:ascii="Calibri" w:eastAsia="Times New Roman" w:hAnsi="Calibri" w:cs="Times New Roman"/>
                <w:b/>
                <w:color w:val="000000"/>
                <w:sz w:val="20"/>
                <w:szCs w:val="20"/>
                <w:lang w:eastAsia="es-CL"/>
              </w:rPr>
              <w:t>Descripción medio de prueba:</w:t>
            </w:r>
            <w:r w:rsidRPr="004F157C">
              <w:rPr>
                <w:rFonts w:ascii="Calibri" w:eastAsia="Times New Roman" w:hAnsi="Calibri" w:cs="Times New Roman"/>
                <w:color w:val="000000"/>
                <w:sz w:val="20"/>
                <w:szCs w:val="20"/>
                <w:lang w:eastAsia="es-CL"/>
              </w:rPr>
              <w:t xml:space="preserve"> </w:t>
            </w:r>
            <w:r w:rsidR="00E71CC7" w:rsidRPr="004F157C">
              <w:rPr>
                <w:rFonts w:ascii="Calibri" w:eastAsia="Times New Roman" w:hAnsi="Calibri" w:cs="Times New Roman"/>
                <w:color w:val="000000"/>
                <w:sz w:val="20"/>
                <w:szCs w:val="20"/>
                <w:lang w:eastAsia="es-CL"/>
              </w:rPr>
              <w:t>Canaleta central que dirige las aguas a la PTAA en sector L1.</w:t>
            </w:r>
          </w:p>
        </w:tc>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38C802D" w14:textId="75162FA9" w:rsidR="00480874" w:rsidRPr="004F157C" w:rsidRDefault="00480874" w:rsidP="00E71CC7">
            <w:pPr>
              <w:spacing w:after="0" w:line="240" w:lineRule="auto"/>
              <w:rPr>
                <w:rFonts w:ascii="Calibri" w:eastAsia="Times New Roman" w:hAnsi="Calibri" w:cs="Times New Roman"/>
                <w:b/>
                <w:color w:val="000000"/>
                <w:sz w:val="20"/>
                <w:szCs w:val="20"/>
                <w:highlight w:val="yellow"/>
                <w:lang w:eastAsia="es-CL"/>
              </w:rPr>
            </w:pPr>
            <w:r w:rsidRPr="004F157C">
              <w:rPr>
                <w:rFonts w:ascii="Calibri" w:eastAsia="Times New Roman" w:hAnsi="Calibri" w:cs="Times New Roman"/>
                <w:b/>
                <w:color w:val="000000"/>
                <w:sz w:val="20"/>
                <w:szCs w:val="20"/>
                <w:lang w:eastAsia="es-CL"/>
              </w:rPr>
              <w:t>Descripción medio de prueba:</w:t>
            </w:r>
            <w:r w:rsidRPr="004F157C">
              <w:rPr>
                <w:rFonts w:ascii="Calibri" w:eastAsia="Times New Roman" w:hAnsi="Calibri" w:cs="Times New Roman"/>
                <w:color w:val="000000"/>
                <w:sz w:val="20"/>
                <w:szCs w:val="20"/>
                <w:lang w:eastAsia="es-CL"/>
              </w:rPr>
              <w:t xml:space="preserve"> </w:t>
            </w:r>
            <w:r w:rsidR="00E71CC7" w:rsidRPr="004F157C">
              <w:rPr>
                <w:rFonts w:ascii="Calibri" w:eastAsia="Times New Roman" w:hAnsi="Calibri" w:cs="Times New Roman"/>
                <w:color w:val="000000"/>
                <w:sz w:val="20"/>
                <w:szCs w:val="20"/>
                <w:lang w:eastAsia="es-CL"/>
              </w:rPr>
              <w:t>PTAA y PTR del sector L1.</w:t>
            </w:r>
          </w:p>
        </w:tc>
      </w:tr>
      <w:tr w:rsidR="00480874" w:rsidRPr="004F157C" w14:paraId="24A7FBBA" w14:textId="77777777" w:rsidTr="00672FD6">
        <w:trPr>
          <w:trHeight w:val="450"/>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14:paraId="58A7B3C1" w14:textId="77777777" w:rsidR="00480874" w:rsidRPr="004F157C" w:rsidRDefault="00480874" w:rsidP="005B5939">
            <w:pPr>
              <w:spacing w:after="0" w:line="240" w:lineRule="auto"/>
              <w:rPr>
                <w:rFonts w:ascii="Calibri" w:eastAsia="Times New Roman" w:hAnsi="Calibri" w:cs="Times New Roman"/>
                <w:color w:val="000000"/>
                <w:sz w:val="20"/>
                <w:szCs w:val="20"/>
                <w:lang w:eastAsia="es-CL"/>
              </w:rPr>
            </w:pPr>
          </w:p>
        </w:tc>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14:paraId="34A7CE74" w14:textId="77777777" w:rsidR="00480874" w:rsidRPr="004F157C" w:rsidRDefault="00480874" w:rsidP="005B5939">
            <w:pPr>
              <w:spacing w:after="0" w:line="240" w:lineRule="auto"/>
              <w:rPr>
                <w:rFonts w:ascii="Calibri" w:eastAsia="Times New Roman" w:hAnsi="Calibri" w:cs="Times New Roman"/>
                <w:color w:val="000000"/>
                <w:sz w:val="20"/>
                <w:szCs w:val="20"/>
                <w:lang w:eastAsia="es-CL"/>
              </w:rPr>
            </w:pPr>
          </w:p>
        </w:tc>
      </w:tr>
      <w:tr w:rsidR="00D47240" w:rsidRPr="004F157C" w14:paraId="2F1F4F2A" w14:textId="77777777" w:rsidTr="00672FD6">
        <w:trPr>
          <w:trHeight w:val="2219"/>
          <w:jc w:val="center"/>
        </w:trPr>
        <w:tc>
          <w:tcPr>
            <w:tcW w:w="2502" w:type="pct"/>
            <w:gridSpan w:val="2"/>
            <w:tcBorders>
              <w:top w:val="nil"/>
              <w:left w:val="single" w:sz="4" w:space="0" w:color="auto"/>
              <w:right w:val="single" w:sz="4" w:space="0" w:color="auto"/>
            </w:tcBorders>
            <w:shd w:val="clear" w:color="auto" w:fill="auto"/>
            <w:noWrap/>
            <w:vAlign w:val="center"/>
            <w:hideMark/>
          </w:tcPr>
          <w:p w14:paraId="1DD9A149" w14:textId="77777777" w:rsidR="00D47240" w:rsidRPr="004F157C" w:rsidRDefault="00F10DC5" w:rsidP="00E130C1">
            <w:pPr>
              <w:spacing w:after="0" w:line="240" w:lineRule="auto"/>
              <w:jc w:val="center"/>
              <w:rPr>
                <w:rFonts w:ascii="Calibri" w:eastAsia="Times New Roman" w:hAnsi="Calibri" w:cs="Times New Roman"/>
                <w:color w:val="000000"/>
                <w:sz w:val="20"/>
                <w:szCs w:val="20"/>
                <w:lang w:eastAsia="es-CL"/>
              </w:rPr>
            </w:pPr>
            <w:r w:rsidRPr="004F157C">
              <w:rPr>
                <w:rFonts w:ascii="Calibri" w:eastAsia="Times New Roman" w:hAnsi="Calibri" w:cs="Times New Roman"/>
                <w:noProof/>
                <w:color w:val="000000"/>
                <w:sz w:val="20"/>
                <w:szCs w:val="20"/>
                <w:lang w:eastAsia="es-CL"/>
              </w:rPr>
              <w:drawing>
                <wp:inline distT="0" distB="0" distL="0" distR="0" wp14:anchorId="43A8A066" wp14:editId="24DD5AA0">
                  <wp:extent cx="2735702" cy="2052000"/>
                  <wp:effectExtent l="0" t="0" r="7620" b="5715"/>
                  <wp:docPr id="9" name="Imagen 9" descr="G:\Mi unidad\2017-2018 PHAM\Programa 2018\3-Informe\Fotos program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Mi unidad\2017-2018 PHAM\Programa 2018\3-Informe\Fotos programa\3.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735702" cy="2052000"/>
                          </a:xfrm>
                          <a:prstGeom prst="rect">
                            <a:avLst/>
                          </a:prstGeom>
                          <a:noFill/>
                          <a:ln>
                            <a:noFill/>
                          </a:ln>
                        </pic:spPr>
                      </pic:pic>
                    </a:graphicData>
                  </a:graphic>
                </wp:inline>
              </w:drawing>
            </w:r>
          </w:p>
        </w:tc>
        <w:tc>
          <w:tcPr>
            <w:tcW w:w="2498" w:type="pct"/>
            <w:gridSpan w:val="2"/>
            <w:tcBorders>
              <w:top w:val="nil"/>
              <w:left w:val="single" w:sz="4" w:space="0" w:color="auto"/>
              <w:right w:val="single" w:sz="4" w:space="0" w:color="auto"/>
            </w:tcBorders>
            <w:shd w:val="clear" w:color="auto" w:fill="auto"/>
            <w:noWrap/>
            <w:vAlign w:val="center"/>
            <w:hideMark/>
          </w:tcPr>
          <w:p w14:paraId="410D1D06" w14:textId="77777777" w:rsidR="00D47240" w:rsidRPr="004F157C" w:rsidRDefault="00F10DC5" w:rsidP="00E130C1">
            <w:pPr>
              <w:spacing w:after="0" w:line="240" w:lineRule="auto"/>
              <w:jc w:val="center"/>
              <w:rPr>
                <w:rFonts w:ascii="Calibri" w:eastAsia="Times New Roman" w:hAnsi="Calibri" w:cs="Times New Roman"/>
                <w:color w:val="000000"/>
                <w:sz w:val="20"/>
                <w:szCs w:val="20"/>
                <w:lang w:eastAsia="es-CL"/>
              </w:rPr>
            </w:pPr>
            <w:r w:rsidRPr="004F157C">
              <w:rPr>
                <w:rFonts w:ascii="Calibri" w:eastAsia="Times New Roman" w:hAnsi="Calibri" w:cs="Times New Roman"/>
                <w:noProof/>
                <w:color w:val="000000"/>
                <w:sz w:val="20"/>
                <w:szCs w:val="20"/>
                <w:lang w:eastAsia="es-CL"/>
              </w:rPr>
              <w:drawing>
                <wp:inline distT="0" distB="0" distL="0" distR="0" wp14:anchorId="21016575" wp14:editId="2A50E4F8">
                  <wp:extent cx="2735702" cy="2052000"/>
                  <wp:effectExtent l="0" t="0" r="7620" b="5715"/>
                  <wp:docPr id="11" name="Imagen 11" descr="G:\Mi unidad\2017-2018 PHAM\Programa 2018\3-Informe\Fotos program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Mi unidad\2017-2018 PHAM\Programa 2018\3-Informe\Fotos programa\4.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735702" cy="2052000"/>
                          </a:xfrm>
                          <a:prstGeom prst="rect">
                            <a:avLst/>
                          </a:prstGeom>
                          <a:noFill/>
                          <a:ln>
                            <a:noFill/>
                          </a:ln>
                        </pic:spPr>
                      </pic:pic>
                    </a:graphicData>
                  </a:graphic>
                </wp:inline>
              </w:drawing>
            </w:r>
          </w:p>
        </w:tc>
      </w:tr>
      <w:tr w:rsidR="00D47240" w:rsidRPr="004F157C" w14:paraId="0E19A8F7"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5F2CCBE2" w14:textId="522A75AE" w:rsidR="00D47240" w:rsidRPr="004F157C" w:rsidRDefault="00D47240" w:rsidP="00F10DC5">
            <w:pPr>
              <w:spacing w:after="0" w:line="240" w:lineRule="auto"/>
              <w:contextualSpacing/>
              <w:outlineLvl w:val="1"/>
              <w:rPr>
                <w:rFonts w:ascii="Calibri" w:eastAsia="Times New Roman" w:hAnsi="Calibri" w:cs="Calibri"/>
                <w:b/>
                <w:color w:val="000000"/>
                <w:sz w:val="20"/>
                <w:szCs w:val="20"/>
                <w:lang w:eastAsia="es-CL"/>
              </w:rPr>
            </w:pPr>
            <w:bookmarkStart w:id="184" w:name="_Toc455583723"/>
            <w:bookmarkStart w:id="185" w:name="_Toc30701477"/>
            <w:bookmarkStart w:id="186" w:name="_Toc43995133"/>
            <w:r w:rsidRPr="004F157C">
              <w:rPr>
                <w:rFonts w:ascii="Calibri" w:eastAsia="Calibri" w:hAnsi="Calibri" w:cs="Calibri"/>
                <w:b/>
                <w:sz w:val="20"/>
                <w:szCs w:val="20"/>
              </w:rPr>
              <w:t>Fotografía</w:t>
            </w:r>
            <w:r w:rsidR="004E64B6">
              <w:rPr>
                <w:rFonts w:ascii="Calibri" w:eastAsia="Calibri" w:hAnsi="Calibri" w:cs="Calibri"/>
                <w:b/>
                <w:sz w:val="20"/>
                <w:szCs w:val="20"/>
              </w:rPr>
              <w:t xml:space="preserve"> 12</w:t>
            </w:r>
            <w:r w:rsidRPr="004F157C">
              <w:rPr>
                <w:rFonts w:ascii="Calibri" w:eastAsia="Calibri" w:hAnsi="Calibri" w:cs="Calibri"/>
                <w:b/>
                <w:sz w:val="20"/>
                <w:szCs w:val="20"/>
              </w:rPr>
              <w:t>.</w:t>
            </w:r>
            <w:bookmarkEnd w:id="184"/>
            <w:bookmarkEnd w:id="185"/>
            <w:bookmarkEnd w:id="186"/>
          </w:p>
        </w:tc>
        <w:tc>
          <w:tcPr>
            <w:tcW w:w="12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967DD5" w14:textId="77777777" w:rsidR="00D47240" w:rsidRPr="004F157C" w:rsidRDefault="00D47240" w:rsidP="00F10DC5">
            <w:pPr>
              <w:spacing w:after="0" w:line="240" w:lineRule="auto"/>
              <w:rPr>
                <w:rFonts w:ascii="Calibri" w:eastAsia="Times New Roman" w:hAnsi="Calibri" w:cs="Times New Roman"/>
                <w:b/>
                <w:color w:val="000000"/>
                <w:sz w:val="20"/>
                <w:szCs w:val="20"/>
                <w:lang w:eastAsia="es-CL"/>
              </w:rPr>
            </w:pPr>
            <w:r w:rsidRPr="004F157C">
              <w:rPr>
                <w:rFonts w:ascii="Calibri" w:eastAsia="Times New Roman" w:hAnsi="Calibri" w:cs="Times New Roman"/>
                <w:b/>
                <w:color w:val="000000"/>
                <w:sz w:val="20"/>
                <w:szCs w:val="20"/>
                <w:lang w:eastAsia="es-CL"/>
              </w:rPr>
              <w:t>Fecha</w:t>
            </w:r>
            <w:r w:rsidRPr="004F157C">
              <w:rPr>
                <w:rFonts w:ascii="Calibri" w:eastAsia="Times New Roman" w:hAnsi="Calibri" w:cs="Times New Roman"/>
                <w:color w:val="000000"/>
                <w:sz w:val="20"/>
                <w:szCs w:val="20"/>
                <w:lang w:eastAsia="es-CL"/>
              </w:rPr>
              <w:t xml:space="preserve"> 2</w:t>
            </w:r>
            <w:r w:rsidR="00F10DC5" w:rsidRPr="004F157C">
              <w:rPr>
                <w:rFonts w:ascii="Calibri" w:eastAsia="Times New Roman" w:hAnsi="Calibri" w:cs="Times New Roman"/>
                <w:color w:val="000000"/>
                <w:sz w:val="20"/>
                <w:szCs w:val="20"/>
                <w:lang w:eastAsia="es-CL"/>
              </w:rPr>
              <w:t>5</w:t>
            </w:r>
            <w:r w:rsidRPr="004F157C">
              <w:rPr>
                <w:rFonts w:ascii="Calibri" w:eastAsia="Times New Roman" w:hAnsi="Calibri" w:cs="Times New Roman"/>
                <w:color w:val="000000"/>
                <w:sz w:val="20"/>
                <w:szCs w:val="20"/>
                <w:lang w:eastAsia="es-CL"/>
              </w:rPr>
              <w:t>-0</w:t>
            </w:r>
            <w:r w:rsidR="00F10DC5" w:rsidRPr="004F157C">
              <w:rPr>
                <w:rFonts w:ascii="Calibri" w:eastAsia="Times New Roman" w:hAnsi="Calibri" w:cs="Times New Roman"/>
                <w:color w:val="000000"/>
                <w:sz w:val="20"/>
                <w:szCs w:val="20"/>
                <w:lang w:eastAsia="es-CL"/>
              </w:rPr>
              <w:t>9</w:t>
            </w:r>
            <w:r w:rsidRPr="004F157C">
              <w:rPr>
                <w:rFonts w:ascii="Calibri" w:eastAsia="Times New Roman" w:hAnsi="Calibri" w:cs="Times New Roman"/>
                <w:color w:val="000000"/>
                <w:sz w:val="20"/>
                <w:szCs w:val="20"/>
                <w:lang w:eastAsia="es-CL"/>
              </w:rPr>
              <w:t>-201</w:t>
            </w:r>
            <w:r w:rsidR="00F10DC5" w:rsidRPr="004F157C">
              <w:rPr>
                <w:rFonts w:ascii="Calibri" w:eastAsia="Times New Roman" w:hAnsi="Calibri" w:cs="Times New Roman"/>
                <w:color w:val="000000"/>
                <w:sz w:val="20"/>
                <w:szCs w:val="20"/>
                <w:lang w:eastAsia="es-CL"/>
              </w:rPr>
              <w:t>7</w:t>
            </w:r>
          </w:p>
        </w:tc>
        <w:tc>
          <w:tcPr>
            <w:tcW w:w="1250" w:type="pct"/>
            <w:tcBorders>
              <w:top w:val="single" w:sz="4" w:space="0" w:color="auto"/>
              <w:left w:val="nil"/>
              <w:bottom w:val="single" w:sz="4" w:space="0" w:color="auto"/>
              <w:right w:val="nil"/>
            </w:tcBorders>
            <w:shd w:val="clear" w:color="auto" w:fill="auto"/>
            <w:noWrap/>
            <w:vAlign w:val="center"/>
            <w:hideMark/>
          </w:tcPr>
          <w:p w14:paraId="2C664153" w14:textId="307DCC63" w:rsidR="00D47240" w:rsidRPr="004F157C" w:rsidRDefault="00D47240" w:rsidP="004E64B6">
            <w:pPr>
              <w:spacing w:after="0" w:line="240" w:lineRule="auto"/>
              <w:contextualSpacing/>
              <w:outlineLvl w:val="1"/>
              <w:rPr>
                <w:rFonts w:ascii="Calibri" w:eastAsia="Calibri" w:hAnsi="Calibri" w:cs="Calibri"/>
                <w:b/>
                <w:sz w:val="20"/>
                <w:szCs w:val="20"/>
              </w:rPr>
            </w:pPr>
            <w:bookmarkStart w:id="187" w:name="_Toc455583724"/>
            <w:bookmarkStart w:id="188" w:name="_Toc30701478"/>
            <w:bookmarkStart w:id="189" w:name="_Toc43995134"/>
            <w:r w:rsidRPr="004F157C">
              <w:rPr>
                <w:rFonts w:ascii="Calibri" w:eastAsia="Calibri" w:hAnsi="Calibri" w:cs="Calibri"/>
                <w:b/>
                <w:sz w:val="20"/>
                <w:szCs w:val="20"/>
              </w:rPr>
              <w:t xml:space="preserve">Fotografía </w:t>
            </w:r>
            <w:r w:rsidR="004E64B6">
              <w:rPr>
                <w:rFonts w:ascii="Calibri" w:eastAsia="Calibri" w:hAnsi="Calibri" w:cs="Calibri"/>
                <w:b/>
                <w:sz w:val="20"/>
                <w:szCs w:val="20"/>
              </w:rPr>
              <w:t>13</w:t>
            </w:r>
            <w:r w:rsidRPr="004F157C">
              <w:rPr>
                <w:rFonts w:ascii="Calibri" w:eastAsia="Calibri" w:hAnsi="Calibri" w:cs="Calibri"/>
                <w:b/>
                <w:sz w:val="20"/>
                <w:szCs w:val="20"/>
              </w:rPr>
              <w:t>.</w:t>
            </w:r>
            <w:bookmarkEnd w:id="187"/>
            <w:bookmarkEnd w:id="188"/>
            <w:bookmarkEnd w:id="189"/>
          </w:p>
        </w:tc>
        <w:tc>
          <w:tcPr>
            <w:tcW w:w="12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E4EB09" w14:textId="77777777" w:rsidR="00D47240" w:rsidRPr="004F157C" w:rsidRDefault="00D47240" w:rsidP="00F10DC5">
            <w:pPr>
              <w:spacing w:after="0" w:line="240" w:lineRule="auto"/>
              <w:rPr>
                <w:rFonts w:ascii="Calibri" w:eastAsia="Times New Roman" w:hAnsi="Calibri" w:cs="Times New Roman"/>
                <w:b/>
                <w:color w:val="000000"/>
                <w:sz w:val="20"/>
                <w:szCs w:val="20"/>
                <w:lang w:eastAsia="es-CL"/>
              </w:rPr>
            </w:pPr>
            <w:r w:rsidRPr="004F157C">
              <w:rPr>
                <w:rFonts w:ascii="Calibri" w:eastAsia="Times New Roman" w:hAnsi="Calibri" w:cs="Times New Roman"/>
                <w:b/>
                <w:color w:val="000000"/>
                <w:sz w:val="20"/>
                <w:szCs w:val="20"/>
                <w:lang w:eastAsia="es-CL"/>
              </w:rPr>
              <w:t>Fecha</w:t>
            </w:r>
            <w:r w:rsidRPr="004F157C">
              <w:rPr>
                <w:rFonts w:ascii="Calibri" w:eastAsia="Times New Roman" w:hAnsi="Calibri" w:cs="Times New Roman"/>
                <w:color w:val="000000"/>
                <w:sz w:val="20"/>
                <w:szCs w:val="20"/>
                <w:lang w:eastAsia="es-CL"/>
              </w:rPr>
              <w:t xml:space="preserve"> 2</w:t>
            </w:r>
            <w:r w:rsidR="00F10DC5" w:rsidRPr="004F157C">
              <w:rPr>
                <w:rFonts w:ascii="Calibri" w:eastAsia="Times New Roman" w:hAnsi="Calibri" w:cs="Times New Roman"/>
                <w:color w:val="000000"/>
                <w:sz w:val="20"/>
                <w:szCs w:val="20"/>
                <w:lang w:eastAsia="es-CL"/>
              </w:rPr>
              <w:t>5</w:t>
            </w:r>
            <w:r w:rsidRPr="004F157C">
              <w:rPr>
                <w:rFonts w:ascii="Calibri" w:eastAsia="Times New Roman" w:hAnsi="Calibri" w:cs="Times New Roman"/>
                <w:color w:val="000000"/>
                <w:sz w:val="20"/>
                <w:szCs w:val="20"/>
                <w:lang w:eastAsia="es-CL"/>
              </w:rPr>
              <w:t>-0</w:t>
            </w:r>
            <w:r w:rsidR="00F10DC5" w:rsidRPr="004F157C">
              <w:rPr>
                <w:rFonts w:ascii="Calibri" w:eastAsia="Times New Roman" w:hAnsi="Calibri" w:cs="Times New Roman"/>
                <w:color w:val="000000"/>
                <w:sz w:val="20"/>
                <w:szCs w:val="20"/>
                <w:lang w:eastAsia="es-CL"/>
              </w:rPr>
              <w:t>9</w:t>
            </w:r>
            <w:r w:rsidRPr="004F157C">
              <w:rPr>
                <w:rFonts w:ascii="Calibri" w:eastAsia="Times New Roman" w:hAnsi="Calibri" w:cs="Times New Roman"/>
                <w:color w:val="000000"/>
                <w:sz w:val="20"/>
                <w:szCs w:val="20"/>
                <w:lang w:eastAsia="es-CL"/>
              </w:rPr>
              <w:t>-201</w:t>
            </w:r>
            <w:r w:rsidR="00F10DC5" w:rsidRPr="004F157C">
              <w:rPr>
                <w:rFonts w:ascii="Calibri" w:eastAsia="Times New Roman" w:hAnsi="Calibri" w:cs="Times New Roman"/>
                <w:color w:val="000000"/>
                <w:sz w:val="20"/>
                <w:szCs w:val="20"/>
                <w:lang w:eastAsia="es-CL"/>
              </w:rPr>
              <w:t>7</w:t>
            </w:r>
          </w:p>
        </w:tc>
      </w:tr>
      <w:tr w:rsidR="00D47240" w:rsidRPr="004F157C" w14:paraId="639DD731" w14:textId="77777777" w:rsidTr="00672FD6">
        <w:trPr>
          <w:trHeight w:val="45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5D11060" w14:textId="36E34DA8" w:rsidR="00D47240" w:rsidRPr="004F157C" w:rsidRDefault="00D47240" w:rsidP="00E71CC7">
            <w:pPr>
              <w:spacing w:after="0" w:line="240" w:lineRule="auto"/>
              <w:rPr>
                <w:rFonts w:ascii="Calibri" w:eastAsia="Times New Roman" w:hAnsi="Calibri" w:cs="Times New Roman"/>
                <w:b/>
                <w:color w:val="000000"/>
                <w:sz w:val="20"/>
                <w:szCs w:val="20"/>
                <w:lang w:eastAsia="es-CL"/>
              </w:rPr>
            </w:pPr>
            <w:r w:rsidRPr="004F157C">
              <w:rPr>
                <w:rFonts w:ascii="Calibri" w:eastAsia="Times New Roman" w:hAnsi="Calibri" w:cs="Times New Roman"/>
                <w:b/>
                <w:color w:val="000000"/>
                <w:sz w:val="20"/>
                <w:szCs w:val="20"/>
                <w:lang w:eastAsia="es-CL"/>
              </w:rPr>
              <w:t>Descripción medio de prueba:</w:t>
            </w:r>
            <w:r w:rsidRPr="004F157C">
              <w:rPr>
                <w:rFonts w:ascii="Calibri" w:eastAsia="Times New Roman" w:hAnsi="Calibri" w:cs="Times New Roman"/>
                <w:color w:val="000000"/>
                <w:sz w:val="20"/>
                <w:szCs w:val="20"/>
                <w:lang w:eastAsia="es-CL"/>
              </w:rPr>
              <w:t xml:space="preserve"> </w:t>
            </w:r>
            <w:r w:rsidR="00E71CC7" w:rsidRPr="004F157C">
              <w:rPr>
                <w:rFonts w:ascii="Calibri" w:eastAsia="Times New Roman" w:hAnsi="Calibri" w:cs="Times New Roman"/>
                <w:color w:val="000000"/>
                <w:sz w:val="20"/>
                <w:szCs w:val="20"/>
                <w:lang w:eastAsia="es-CL"/>
              </w:rPr>
              <w:t>Plantas de tratamiento sector VL4.</w:t>
            </w:r>
          </w:p>
        </w:tc>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06DE95A" w14:textId="71BD553E" w:rsidR="00D47240" w:rsidRPr="004F157C" w:rsidRDefault="00D47240" w:rsidP="001917A2">
            <w:pPr>
              <w:spacing w:after="0" w:line="240" w:lineRule="auto"/>
              <w:rPr>
                <w:rFonts w:ascii="Calibri" w:eastAsia="Times New Roman" w:hAnsi="Calibri" w:cs="Times New Roman"/>
                <w:b/>
                <w:color w:val="000000"/>
                <w:sz w:val="20"/>
                <w:szCs w:val="20"/>
                <w:lang w:eastAsia="es-CL"/>
              </w:rPr>
            </w:pPr>
            <w:r w:rsidRPr="004F157C">
              <w:rPr>
                <w:rFonts w:ascii="Calibri" w:eastAsia="Times New Roman" w:hAnsi="Calibri" w:cs="Times New Roman"/>
                <w:b/>
                <w:color w:val="000000"/>
                <w:sz w:val="20"/>
                <w:szCs w:val="20"/>
                <w:lang w:eastAsia="es-CL"/>
              </w:rPr>
              <w:t>Descripción medio de prueba:</w:t>
            </w:r>
            <w:r w:rsidRPr="004F157C">
              <w:rPr>
                <w:rFonts w:ascii="Calibri" w:eastAsia="Times New Roman" w:hAnsi="Calibri" w:cs="Times New Roman"/>
                <w:color w:val="000000"/>
                <w:sz w:val="20"/>
                <w:szCs w:val="20"/>
                <w:lang w:eastAsia="es-CL"/>
              </w:rPr>
              <w:t xml:space="preserve"> </w:t>
            </w:r>
            <w:r w:rsidR="001917A2" w:rsidRPr="004F157C">
              <w:rPr>
                <w:rFonts w:ascii="Calibri" w:eastAsia="Times New Roman" w:hAnsi="Calibri" w:cs="Times New Roman"/>
                <w:color w:val="000000"/>
                <w:sz w:val="20"/>
                <w:szCs w:val="20"/>
                <w:lang w:eastAsia="es-CL"/>
              </w:rPr>
              <w:t>PTR del sector VL5.</w:t>
            </w:r>
          </w:p>
        </w:tc>
      </w:tr>
      <w:tr w:rsidR="00D47240" w:rsidRPr="004F157C" w14:paraId="331D3AEF" w14:textId="77777777" w:rsidTr="00672FD6">
        <w:trPr>
          <w:trHeight w:val="450"/>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14:paraId="3955672A" w14:textId="77777777" w:rsidR="00D47240" w:rsidRPr="004F157C" w:rsidRDefault="00D47240" w:rsidP="00E130C1">
            <w:pPr>
              <w:spacing w:after="0" w:line="240" w:lineRule="auto"/>
              <w:rPr>
                <w:rFonts w:ascii="Calibri" w:eastAsia="Times New Roman" w:hAnsi="Calibri" w:cs="Times New Roman"/>
                <w:color w:val="000000"/>
                <w:sz w:val="20"/>
                <w:szCs w:val="20"/>
                <w:lang w:eastAsia="es-CL"/>
              </w:rPr>
            </w:pPr>
          </w:p>
        </w:tc>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14:paraId="1C639379" w14:textId="77777777" w:rsidR="00D47240" w:rsidRPr="004F157C" w:rsidRDefault="00D47240" w:rsidP="00E130C1">
            <w:pPr>
              <w:spacing w:after="0" w:line="240" w:lineRule="auto"/>
              <w:rPr>
                <w:rFonts w:ascii="Calibri" w:eastAsia="Times New Roman" w:hAnsi="Calibri" w:cs="Times New Roman"/>
                <w:color w:val="000000"/>
                <w:sz w:val="20"/>
                <w:szCs w:val="20"/>
                <w:lang w:eastAsia="es-CL"/>
              </w:rPr>
            </w:pPr>
          </w:p>
        </w:tc>
      </w:tr>
    </w:tbl>
    <w:p w14:paraId="036AC296" w14:textId="77777777" w:rsidR="00D47240" w:rsidRPr="00D75DC3" w:rsidRDefault="00D47240" w:rsidP="00D47240">
      <w:pPr>
        <w:spacing w:after="0" w:line="240" w:lineRule="auto"/>
        <w:jc w:val="both"/>
        <w:rPr>
          <w:rFonts w:ascii="Calibri" w:eastAsia="Calibri" w:hAnsi="Calibri" w:cs="Times New Roman"/>
        </w:rPr>
      </w:pPr>
    </w:p>
    <w:tbl>
      <w:tblPr>
        <w:tblW w:w="5000" w:type="pct"/>
        <w:jc w:val="center"/>
        <w:tblCellMar>
          <w:left w:w="70" w:type="dxa"/>
          <w:right w:w="70" w:type="dxa"/>
        </w:tblCellMar>
        <w:tblLook w:val="04A0" w:firstRow="1" w:lastRow="0" w:firstColumn="1" w:lastColumn="0" w:noHBand="0" w:noVBand="1"/>
      </w:tblPr>
      <w:tblGrid>
        <w:gridCol w:w="3390"/>
        <w:gridCol w:w="3396"/>
        <w:gridCol w:w="3391"/>
        <w:gridCol w:w="3385"/>
      </w:tblGrid>
      <w:tr w:rsidR="00D47240" w:rsidRPr="004F157C" w14:paraId="424331B6" w14:textId="77777777" w:rsidTr="00672FD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527AF0" w14:textId="27B26E3A" w:rsidR="00D47240" w:rsidRPr="004F157C" w:rsidRDefault="00D47240" w:rsidP="004F157C">
            <w:pPr>
              <w:spacing w:after="0" w:line="240" w:lineRule="auto"/>
              <w:jc w:val="center"/>
              <w:rPr>
                <w:rFonts w:eastAsia="Times New Roman" w:cs="Times New Roman"/>
                <w:b/>
                <w:bCs/>
                <w:color w:val="000000"/>
                <w:sz w:val="20"/>
                <w:szCs w:val="20"/>
                <w:lang w:eastAsia="es-CL"/>
              </w:rPr>
            </w:pPr>
            <w:r w:rsidRPr="004F157C">
              <w:rPr>
                <w:rFonts w:eastAsia="Calibri" w:cs="Times New Roman"/>
                <w:sz w:val="20"/>
                <w:szCs w:val="20"/>
              </w:rPr>
              <w:br w:type="page"/>
            </w:r>
            <w:r w:rsidRPr="004F157C">
              <w:rPr>
                <w:rFonts w:eastAsia="Times New Roman" w:cs="Times New Roman"/>
                <w:b/>
                <w:bCs/>
                <w:color w:val="000000"/>
                <w:sz w:val="20"/>
                <w:szCs w:val="20"/>
                <w:lang w:eastAsia="es-CL"/>
              </w:rPr>
              <w:t xml:space="preserve">Registros </w:t>
            </w:r>
          </w:p>
        </w:tc>
      </w:tr>
      <w:tr w:rsidR="00D47240" w:rsidRPr="004F157C" w14:paraId="4E0CCA7B" w14:textId="77777777" w:rsidTr="00672FD6">
        <w:trPr>
          <w:trHeight w:val="1685"/>
          <w:jc w:val="center"/>
        </w:trPr>
        <w:tc>
          <w:tcPr>
            <w:tcW w:w="2502" w:type="pct"/>
            <w:gridSpan w:val="2"/>
            <w:tcBorders>
              <w:top w:val="nil"/>
              <w:left w:val="single" w:sz="4" w:space="0" w:color="auto"/>
              <w:right w:val="single" w:sz="4" w:space="0" w:color="auto"/>
            </w:tcBorders>
            <w:shd w:val="clear" w:color="auto" w:fill="auto"/>
            <w:noWrap/>
            <w:vAlign w:val="center"/>
            <w:hideMark/>
          </w:tcPr>
          <w:p w14:paraId="26D6FBDE" w14:textId="77777777" w:rsidR="00D47240" w:rsidRPr="004F157C" w:rsidRDefault="00F10DC5" w:rsidP="004F157C">
            <w:pPr>
              <w:spacing w:after="0" w:line="240" w:lineRule="auto"/>
              <w:jc w:val="center"/>
              <w:rPr>
                <w:rFonts w:eastAsia="Times New Roman" w:cs="Times New Roman"/>
                <w:color w:val="000000"/>
                <w:sz w:val="20"/>
                <w:szCs w:val="20"/>
                <w:lang w:eastAsia="es-CL"/>
              </w:rPr>
            </w:pPr>
            <w:r w:rsidRPr="004F157C">
              <w:rPr>
                <w:rFonts w:eastAsia="Times New Roman" w:cs="Times New Roman"/>
                <w:noProof/>
                <w:color w:val="000000"/>
                <w:sz w:val="20"/>
                <w:szCs w:val="20"/>
                <w:lang w:eastAsia="es-CL"/>
              </w:rPr>
              <w:drawing>
                <wp:inline distT="0" distB="0" distL="0" distR="0" wp14:anchorId="41BB26C6" wp14:editId="4E29EFCF">
                  <wp:extent cx="3831418" cy="2160000"/>
                  <wp:effectExtent l="0" t="0" r="0" b="0"/>
                  <wp:docPr id="12" name="Imagen 12" descr="G:\Mi unidad\2017-2018 PHAM\Programa 2018\3-Informe\Fotos program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Mi unidad\2017-2018 PHAM\Programa 2018\3-Informe\Fotos programa\5.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831418" cy="2160000"/>
                          </a:xfrm>
                          <a:prstGeom prst="rect">
                            <a:avLst/>
                          </a:prstGeom>
                          <a:noFill/>
                          <a:ln>
                            <a:noFill/>
                          </a:ln>
                        </pic:spPr>
                      </pic:pic>
                    </a:graphicData>
                  </a:graphic>
                </wp:inline>
              </w:drawing>
            </w:r>
          </w:p>
        </w:tc>
        <w:tc>
          <w:tcPr>
            <w:tcW w:w="2498" w:type="pct"/>
            <w:gridSpan w:val="2"/>
            <w:tcBorders>
              <w:top w:val="nil"/>
              <w:left w:val="single" w:sz="4" w:space="0" w:color="auto"/>
              <w:right w:val="single" w:sz="4" w:space="0" w:color="auto"/>
            </w:tcBorders>
            <w:shd w:val="clear" w:color="auto" w:fill="auto"/>
            <w:noWrap/>
            <w:vAlign w:val="center"/>
            <w:hideMark/>
          </w:tcPr>
          <w:p w14:paraId="20894AF1" w14:textId="77777777" w:rsidR="00D47240" w:rsidRPr="004F157C" w:rsidRDefault="00F10DC5" w:rsidP="004F157C">
            <w:pPr>
              <w:spacing w:after="0" w:line="240" w:lineRule="auto"/>
              <w:jc w:val="center"/>
              <w:rPr>
                <w:rFonts w:eastAsia="Times New Roman" w:cs="Times New Roman"/>
                <w:color w:val="000000"/>
                <w:sz w:val="20"/>
                <w:szCs w:val="20"/>
                <w:lang w:eastAsia="es-CL"/>
              </w:rPr>
            </w:pPr>
            <w:r w:rsidRPr="004F157C">
              <w:rPr>
                <w:rFonts w:eastAsia="Times New Roman" w:cs="Times New Roman"/>
                <w:noProof/>
                <w:color w:val="000000"/>
                <w:sz w:val="20"/>
                <w:szCs w:val="20"/>
                <w:lang w:eastAsia="es-CL"/>
              </w:rPr>
              <w:drawing>
                <wp:inline distT="0" distB="0" distL="0" distR="0" wp14:anchorId="6A735D12" wp14:editId="48697E25">
                  <wp:extent cx="3831418" cy="2160000"/>
                  <wp:effectExtent l="0" t="0" r="0" b="0"/>
                  <wp:docPr id="15" name="Imagen 15" descr="G:\Mi unidad\2017-2018 PHAM\Programa 2018\3-Informe\Fotos program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Mi unidad\2017-2018 PHAM\Programa 2018\3-Informe\Fotos programa\7.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3831418" cy="2160000"/>
                          </a:xfrm>
                          <a:prstGeom prst="rect">
                            <a:avLst/>
                          </a:prstGeom>
                          <a:noFill/>
                          <a:ln>
                            <a:noFill/>
                          </a:ln>
                        </pic:spPr>
                      </pic:pic>
                    </a:graphicData>
                  </a:graphic>
                </wp:inline>
              </w:drawing>
            </w:r>
          </w:p>
        </w:tc>
      </w:tr>
      <w:tr w:rsidR="00D47240" w:rsidRPr="004F157C" w14:paraId="6D60A433"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5BC09CBC" w14:textId="26E5D0F9" w:rsidR="00D47240" w:rsidRPr="004F157C" w:rsidRDefault="00D47240" w:rsidP="004E64B6">
            <w:pPr>
              <w:spacing w:after="0" w:line="240" w:lineRule="auto"/>
              <w:contextualSpacing/>
              <w:outlineLvl w:val="1"/>
              <w:rPr>
                <w:rFonts w:eastAsia="Times New Roman" w:cs="Calibri"/>
                <w:b/>
                <w:color w:val="000000"/>
                <w:sz w:val="20"/>
                <w:szCs w:val="20"/>
                <w:lang w:eastAsia="es-CL"/>
              </w:rPr>
            </w:pPr>
            <w:bookmarkStart w:id="190" w:name="_Toc455583725"/>
            <w:bookmarkStart w:id="191" w:name="_Toc30701479"/>
            <w:bookmarkStart w:id="192" w:name="_Toc43995135"/>
            <w:r w:rsidRPr="004F157C">
              <w:rPr>
                <w:rFonts w:eastAsia="Calibri" w:cs="Calibri"/>
                <w:b/>
                <w:sz w:val="20"/>
                <w:szCs w:val="20"/>
              </w:rPr>
              <w:t xml:space="preserve">Fotografía </w:t>
            </w:r>
            <w:r w:rsidR="004E64B6">
              <w:rPr>
                <w:rFonts w:eastAsia="Calibri" w:cs="Calibri"/>
                <w:b/>
                <w:sz w:val="20"/>
                <w:szCs w:val="20"/>
              </w:rPr>
              <w:t>14</w:t>
            </w:r>
            <w:r w:rsidRPr="004F157C">
              <w:rPr>
                <w:rFonts w:eastAsia="Calibri" w:cs="Calibri"/>
                <w:b/>
                <w:sz w:val="20"/>
                <w:szCs w:val="20"/>
              </w:rPr>
              <w:t>.</w:t>
            </w:r>
            <w:bookmarkEnd w:id="190"/>
            <w:bookmarkEnd w:id="191"/>
            <w:bookmarkEnd w:id="192"/>
          </w:p>
        </w:tc>
        <w:tc>
          <w:tcPr>
            <w:tcW w:w="12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49C027" w14:textId="77777777" w:rsidR="00D47240" w:rsidRPr="004F157C" w:rsidRDefault="00D47240" w:rsidP="004F157C">
            <w:pPr>
              <w:spacing w:after="0" w:line="240" w:lineRule="auto"/>
              <w:rPr>
                <w:rFonts w:eastAsia="Times New Roman" w:cs="Times New Roman"/>
                <w:b/>
                <w:color w:val="000000"/>
                <w:sz w:val="20"/>
                <w:szCs w:val="20"/>
                <w:lang w:eastAsia="es-CL"/>
              </w:rPr>
            </w:pPr>
            <w:r w:rsidRPr="004F157C">
              <w:rPr>
                <w:rFonts w:eastAsia="Times New Roman" w:cs="Times New Roman"/>
                <w:b/>
                <w:color w:val="000000"/>
                <w:sz w:val="20"/>
                <w:szCs w:val="20"/>
                <w:lang w:eastAsia="es-CL"/>
              </w:rPr>
              <w:t>Fecha</w:t>
            </w:r>
            <w:r w:rsidR="00F10DC5" w:rsidRPr="004F157C">
              <w:rPr>
                <w:rFonts w:eastAsia="Times New Roman" w:cs="Times New Roman"/>
                <w:color w:val="000000"/>
                <w:sz w:val="20"/>
                <w:szCs w:val="20"/>
                <w:lang w:eastAsia="es-CL"/>
              </w:rPr>
              <w:t xml:space="preserve"> 25</w:t>
            </w:r>
            <w:r w:rsidRPr="004F157C">
              <w:rPr>
                <w:rFonts w:eastAsia="Times New Roman" w:cs="Times New Roman"/>
                <w:color w:val="000000"/>
                <w:sz w:val="20"/>
                <w:szCs w:val="20"/>
                <w:lang w:eastAsia="es-CL"/>
              </w:rPr>
              <w:t>-0</w:t>
            </w:r>
            <w:r w:rsidR="00F10DC5" w:rsidRPr="004F157C">
              <w:rPr>
                <w:rFonts w:eastAsia="Times New Roman" w:cs="Times New Roman"/>
                <w:color w:val="000000"/>
                <w:sz w:val="20"/>
                <w:szCs w:val="20"/>
                <w:lang w:eastAsia="es-CL"/>
              </w:rPr>
              <w:t>9</w:t>
            </w:r>
            <w:r w:rsidRPr="004F157C">
              <w:rPr>
                <w:rFonts w:eastAsia="Times New Roman" w:cs="Times New Roman"/>
                <w:color w:val="000000"/>
                <w:sz w:val="20"/>
                <w:szCs w:val="20"/>
                <w:lang w:eastAsia="es-CL"/>
              </w:rPr>
              <w:t>-201</w:t>
            </w:r>
            <w:r w:rsidR="00F10DC5" w:rsidRPr="004F157C">
              <w:rPr>
                <w:rFonts w:eastAsia="Times New Roman" w:cs="Times New Roman"/>
                <w:color w:val="000000"/>
                <w:sz w:val="20"/>
                <w:szCs w:val="20"/>
                <w:lang w:eastAsia="es-CL"/>
              </w:rPr>
              <w:t>7</w:t>
            </w:r>
          </w:p>
        </w:tc>
        <w:tc>
          <w:tcPr>
            <w:tcW w:w="1250" w:type="pct"/>
            <w:tcBorders>
              <w:top w:val="single" w:sz="4" w:space="0" w:color="auto"/>
              <w:left w:val="nil"/>
              <w:bottom w:val="single" w:sz="4" w:space="0" w:color="auto"/>
              <w:right w:val="nil"/>
            </w:tcBorders>
            <w:shd w:val="clear" w:color="auto" w:fill="auto"/>
            <w:noWrap/>
            <w:vAlign w:val="center"/>
            <w:hideMark/>
          </w:tcPr>
          <w:p w14:paraId="335D4234" w14:textId="16830E23" w:rsidR="00D47240" w:rsidRPr="004F157C" w:rsidRDefault="00D47240" w:rsidP="004E64B6">
            <w:pPr>
              <w:spacing w:after="0" w:line="240" w:lineRule="auto"/>
              <w:contextualSpacing/>
              <w:outlineLvl w:val="1"/>
              <w:rPr>
                <w:rFonts w:eastAsia="Calibri" w:cs="Calibri"/>
                <w:b/>
                <w:sz w:val="20"/>
                <w:szCs w:val="20"/>
              </w:rPr>
            </w:pPr>
            <w:bookmarkStart w:id="193" w:name="_Toc455583726"/>
            <w:bookmarkStart w:id="194" w:name="_Toc30701480"/>
            <w:bookmarkStart w:id="195" w:name="_Toc43995136"/>
            <w:r w:rsidRPr="004F157C">
              <w:rPr>
                <w:rFonts w:eastAsia="Calibri" w:cs="Calibri"/>
                <w:b/>
                <w:sz w:val="20"/>
                <w:szCs w:val="20"/>
              </w:rPr>
              <w:t xml:space="preserve">Fotografía </w:t>
            </w:r>
            <w:r w:rsidR="004E64B6">
              <w:rPr>
                <w:rFonts w:eastAsia="Calibri" w:cs="Calibri"/>
                <w:b/>
                <w:sz w:val="20"/>
                <w:szCs w:val="20"/>
              </w:rPr>
              <w:t>15</w:t>
            </w:r>
            <w:r w:rsidRPr="004F157C">
              <w:rPr>
                <w:rFonts w:eastAsia="Calibri" w:cs="Calibri"/>
                <w:b/>
                <w:sz w:val="20"/>
                <w:szCs w:val="20"/>
              </w:rPr>
              <w:t>.</w:t>
            </w:r>
            <w:bookmarkEnd w:id="193"/>
            <w:bookmarkEnd w:id="194"/>
            <w:bookmarkEnd w:id="195"/>
          </w:p>
        </w:tc>
        <w:tc>
          <w:tcPr>
            <w:tcW w:w="12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C19AE9" w14:textId="77777777" w:rsidR="00D47240" w:rsidRPr="004F157C" w:rsidRDefault="00D47240" w:rsidP="004F157C">
            <w:pPr>
              <w:spacing w:after="0" w:line="240" w:lineRule="auto"/>
              <w:rPr>
                <w:rFonts w:eastAsia="Times New Roman" w:cs="Times New Roman"/>
                <w:b/>
                <w:color w:val="000000"/>
                <w:sz w:val="20"/>
                <w:szCs w:val="20"/>
                <w:lang w:eastAsia="es-CL"/>
              </w:rPr>
            </w:pPr>
            <w:r w:rsidRPr="004F157C">
              <w:rPr>
                <w:rFonts w:eastAsia="Times New Roman" w:cs="Times New Roman"/>
                <w:b/>
                <w:color w:val="000000"/>
                <w:sz w:val="20"/>
                <w:szCs w:val="20"/>
                <w:lang w:eastAsia="es-CL"/>
              </w:rPr>
              <w:t>Fecha</w:t>
            </w:r>
            <w:r w:rsidRPr="004F157C">
              <w:rPr>
                <w:rFonts w:eastAsia="Times New Roman" w:cs="Times New Roman"/>
                <w:color w:val="000000"/>
                <w:sz w:val="20"/>
                <w:szCs w:val="20"/>
                <w:lang w:eastAsia="es-CL"/>
              </w:rPr>
              <w:t xml:space="preserve"> 2</w:t>
            </w:r>
            <w:r w:rsidR="00F10DC5" w:rsidRPr="004F157C">
              <w:rPr>
                <w:rFonts w:eastAsia="Times New Roman" w:cs="Times New Roman"/>
                <w:color w:val="000000"/>
                <w:sz w:val="20"/>
                <w:szCs w:val="20"/>
                <w:lang w:eastAsia="es-CL"/>
              </w:rPr>
              <w:t>5-09</w:t>
            </w:r>
            <w:r w:rsidRPr="004F157C">
              <w:rPr>
                <w:rFonts w:eastAsia="Times New Roman" w:cs="Times New Roman"/>
                <w:color w:val="000000"/>
                <w:sz w:val="20"/>
                <w:szCs w:val="20"/>
                <w:lang w:eastAsia="es-CL"/>
              </w:rPr>
              <w:t>-201</w:t>
            </w:r>
            <w:r w:rsidR="00F10DC5" w:rsidRPr="004F157C">
              <w:rPr>
                <w:rFonts w:eastAsia="Times New Roman" w:cs="Times New Roman"/>
                <w:color w:val="000000"/>
                <w:sz w:val="20"/>
                <w:szCs w:val="20"/>
                <w:lang w:eastAsia="es-CL"/>
              </w:rPr>
              <w:t>7</w:t>
            </w:r>
          </w:p>
        </w:tc>
      </w:tr>
      <w:tr w:rsidR="00D47240" w:rsidRPr="004F157C" w14:paraId="57EECDCB" w14:textId="77777777" w:rsidTr="00672FD6">
        <w:trPr>
          <w:trHeight w:val="45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490A20D" w14:textId="43D5D9EF" w:rsidR="00D47240" w:rsidRPr="004F157C" w:rsidRDefault="00D47240" w:rsidP="004F157C">
            <w:pPr>
              <w:spacing w:after="0" w:line="240" w:lineRule="auto"/>
              <w:rPr>
                <w:rFonts w:eastAsia="Times New Roman" w:cs="Times New Roman"/>
                <w:b/>
                <w:color w:val="000000"/>
                <w:sz w:val="20"/>
                <w:szCs w:val="20"/>
                <w:highlight w:val="yellow"/>
                <w:lang w:eastAsia="es-CL"/>
              </w:rPr>
            </w:pPr>
            <w:r w:rsidRPr="004F157C">
              <w:rPr>
                <w:rFonts w:eastAsia="Times New Roman" w:cs="Times New Roman"/>
                <w:b/>
                <w:color w:val="000000"/>
                <w:sz w:val="20"/>
                <w:szCs w:val="20"/>
                <w:lang w:eastAsia="es-CL"/>
              </w:rPr>
              <w:t>Descripción medio de prueba:</w:t>
            </w:r>
            <w:r w:rsidRPr="004F157C">
              <w:rPr>
                <w:rFonts w:eastAsia="Times New Roman" w:cs="Times New Roman"/>
                <w:color w:val="000000"/>
                <w:sz w:val="20"/>
                <w:szCs w:val="20"/>
                <w:lang w:eastAsia="es-CL"/>
              </w:rPr>
              <w:t xml:space="preserve"> </w:t>
            </w:r>
            <w:r w:rsidR="001917A2" w:rsidRPr="004F157C">
              <w:rPr>
                <w:rFonts w:eastAsia="Times New Roman" w:cs="Times New Roman"/>
                <w:color w:val="000000"/>
                <w:sz w:val="20"/>
                <w:szCs w:val="20"/>
                <w:lang w:eastAsia="es-CL"/>
              </w:rPr>
              <w:t>PTR del Portal VL8.</w:t>
            </w:r>
          </w:p>
        </w:tc>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BA58512" w14:textId="6B5011F2" w:rsidR="00D47240" w:rsidRPr="004F157C" w:rsidRDefault="00D47240" w:rsidP="004F157C">
            <w:pPr>
              <w:spacing w:after="0" w:line="240" w:lineRule="auto"/>
              <w:rPr>
                <w:rFonts w:eastAsia="Times New Roman" w:cs="Times New Roman"/>
                <w:color w:val="000000"/>
                <w:sz w:val="20"/>
                <w:szCs w:val="20"/>
                <w:highlight w:val="yellow"/>
                <w:lang w:eastAsia="es-CL"/>
              </w:rPr>
            </w:pPr>
            <w:r w:rsidRPr="004F157C">
              <w:rPr>
                <w:rFonts w:eastAsia="Times New Roman" w:cs="Times New Roman"/>
                <w:b/>
                <w:color w:val="000000"/>
                <w:sz w:val="20"/>
                <w:szCs w:val="20"/>
                <w:lang w:eastAsia="es-CL"/>
              </w:rPr>
              <w:t>Descripción medio de prueba:</w:t>
            </w:r>
            <w:r w:rsidRPr="004F157C">
              <w:rPr>
                <w:rFonts w:eastAsia="Times New Roman" w:cs="Times New Roman"/>
                <w:color w:val="000000"/>
                <w:sz w:val="20"/>
                <w:szCs w:val="20"/>
                <w:lang w:eastAsia="es-CL"/>
              </w:rPr>
              <w:t xml:space="preserve"> </w:t>
            </w:r>
            <w:r w:rsidR="00C43E7A" w:rsidRPr="004F157C">
              <w:rPr>
                <w:rFonts w:eastAsia="Times New Roman" w:cs="Times New Roman"/>
                <w:color w:val="000000"/>
                <w:sz w:val="20"/>
                <w:szCs w:val="20"/>
                <w:lang w:eastAsia="es-CL"/>
              </w:rPr>
              <w:t>PTR del frente de trabajo VA1.</w:t>
            </w:r>
          </w:p>
        </w:tc>
      </w:tr>
      <w:tr w:rsidR="00D47240" w:rsidRPr="004F157C" w14:paraId="7FBD2C64" w14:textId="77777777" w:rsidTr="00672FD6">
        <w:trPr>
          <w:trHeight w:val="450"/>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14:paraId="7F59BECE" w14:textId="77777777" w:rsidR="00D47240" w:rsidRPr="004F157C" w:rsidRDefault="00D47240" w:rsidP="004F157C">
            <w:pPr>
              <w:spacing w:after="0" w:line="240" w:lineRule="auto"/>
              <w:rPr>
                <w:rFonts w:eastAsia="Times New Roman" w:cs="Times New Roman"/>
                <w:color w:val="000000"/>
                <w:sz w:val="20"/>
                <w:szCs w:val="20"/>
                <w:lang w:eastAsia="es-CL"/>
              </w:rPr>
            </w:pPr>
          </w:p>
        </w:tc>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14:paraId="30F9F1C7" w14:textId="77777777" w:rsidR="00D47240" w:rsidRPr="004F157C" w:rsidRDefault="00D47240" w:rsidP="004F157C">
            <w:pPr>
              <w:spacing w:after="0" w:line="240" w:lineRule="auto"/>
              <w:rPr>
                <w:rFonts w:eastAsia="Times New Roman" w:cs="Times New Roman"/>
                <w:color w:val="000000"/>
                <w:sz w:val="20"/>
                <w:szCs w:val="20"/>
                <w:lang w:eastAsia="es-CL"/>
              </w:rPr>
            </w:pPr>
          </w:p>
        </w:tc>
      </w:tr>
      <w:tr w:rsidR="00D47240" w:rsidRPr="004F157C" w14:paraId="78B26362" w14:textId="77777777" w:rsidTr="00672FD6">
        <w:trPr>
          <w:trHeight w:val="2375"/>
          <w:jc w:val="center"/>
        </w:trPr>
        <w:tc>
          <w:tcPr>
            <w:tcW w:w="2502" w:type="pct"/>
            <w:gridSpan w:val="2"/>
            <w:tcBorders>
              <w:top w:val="nil"/>
              <w:left w:val="single" w:sz="4" w:space="0" w:color="auto"/>
              <w:right w:val="single" w:sz="4" w:space="0" w:color="auto"/>
            </w:tcBorders>
            <w:shd w:val="clear" w:color="auto" w:fill="auto"/>
            <w:noWrap/>
            <w:vAlign w:val="center"/>
            <w:hideMark/>
          </w:tcPr>
          <w:p w14:paraId="27DAA6CC" w14:textId="77777777" w:rsidR="00D47240" w:rsidRPr="004F157C" w:rsidRDefault="00F10DC5" w:rsidP="004F157C">
            <w:pPr>
              <w:spacing w:after="0" w:line="240" w:lineRule="auto"/>
              <w:jc w:val="center"/>
              <w:rPr>
                <w:rFonts w:eastAsia="Times New Roman" w:cs="Times New Roman"/>
                <w:color w:val="000000"/>
                <w:sz w:val="20"/>
                <w:szCs w:val="20"/>
                <w:lang w:eastAsia="es-CL"/>
              </w:rPr>
            </w:pPr>
            <w:r w:rsidRPr="004F157C">
              <w:rPr>
                <w:rFonts w:eastAsia="Times New Roman" w:cs="Times New Roman"/>
                <w:noProof/>
                <w:color w:val="000000"/>
                <w:sz w:val="20"/>
                <w:szCs w:val="20"/>
                <w:lang w:eastAsia="es-CL"/>
              </w:rPr>
              <w:drawing>
                <wp:inline distT="0" distB="0" distL="0" distR="0" wp14:anchorId="67A59845" wp14:editId="5CE63CB3">
                  <wp:extent cx="3831418" cy="2160000"/>
                  <wp:effectExtent l="0" t="0" r="0" b="0"/>
                  <wp:docPr id="16" name="Imagen 16" descr="G:\Mi unidad\2017-2018 PHAM\Programa 2018\3-Informe\Fotos program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Mi unidad\2017-2018 PHAM\Programa 2018\3-Informe\Fotos programa\8.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3831418" cy="2160000"/>
                          </a:xfrm>
                          <a:prstGeom prst="rect">
                            <a:avLst/>
                          </a:prstGeom>
                          <a:noFill/>
                          <a:ln>
                            <a:noFill/>
                          </a:ln>
                        </pic:spPr>
                      </pic:pic>
                    </a:graphicData>
                  </a:graphic>
                </wp:inline>
              </w:drawing>
            </w:r>
          </w:p>
        </w:tc>
        <w:tc>
          <w:tcPr>
            <w:tcW w:w="2498" w:type="pct"/>
            <w:gridSpan w:val="2"/>
            <w:tcBorders>
              <w:top w:val="nil"/>
              <w:left w:val="single" w:sz="4" w:space="0" w:color="auto"/>
              <w:right w:val="single" w:sz="4" w:space="0" w:color="auto"/>
            </w:tcBorders>
            <w:shd w:val="clear" w:color="auto" w:fill="auto"/>
            <w:noWrap/>
            <w:vAlign w:val="center"/>
            <w:hideMark/>
          </w:tcPr>
          <w:p w14:paraId="0A3D9CBB" w14:textId="77777777" w:rsidR="00D47240" w:rsidRPr="004F157C" w:rsidRDefault="00F10DC5" w:rsidP="004F157C">
            <w:pPr>
              <w:spacing w:after="0" w:line="240" w:lineRule="auto"/>
              <w:jc w:val="center"/>
              <w:rPr>
                <w:rFonts w:eastAsia="Times New Roman" w:cs="Times New Roman"/>
                <w:color w:val="000000"/>
                <w:sz w:val="20"/>
                <w:szCs w:val="20"/>
                <w:lang w:eastAsia="es-CL"/>
              </w:rPr>
            </w:pPr>
            <w:r w:rsidRPr="004F157C">
              <w:rPr>
                <w:rFonts w:eastAsia="Times New Roman" w:cs="Times New Roman"/>
                <w:noProof/>
                <w:color w:val="000000"/>
                <w:sz w:val="20"/>
                <w:szCs w:val="20"/>
                <w:lang w:eastAsia="es-CL"/>
              </w:rPr>
              <w:drawing>
                <wp:inline distT="0" distB="0" distL="0" distR="0" wp14:anchorId="729B888A" wp14:editId="260259D9">
                  <wp:extent cx="3831418" cy="2160000"/>
                  <wp:effectExtent l="0" t="0" r="0" b="0"/>
                  <wp:docPr id="163" name="Imagen 163" descr="G:\Mi unidad\2017-2018 PHAM\Programa 2018\3-Informe\Fotos program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Mi unidad\2017-2018 PHAM\Programa 2018\3-Informe\Fotos programa\9.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3831418" cy="2160000"/>
                          </a:xfrm>
                          <a:prstGeom prst="rect">
                            <a:avLst/>
                          </a:prstGeom>
                          <a:noFill/>
                          <a:ln>
                            <a:noFill/>
                          </a:ln>
                        </pic:spPr>
                      </pic:pic>
                    </a:graphicData>
                  </a:graphic>
                </wp:inline>
              </w:drawing>
            </w:r>
          </w:p>
        </w:tc>
      </w:tr>
      <w:tr w:rsidR="00D47240" w:rsidRPr="004F157C" w14:paraId="02249ED6"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6E9BA24E" w14:textId="200A8287" w:rsidR="00D47240" w:rsidRPr="004F157C" w:rsidRDefault="00D47240" w:rsidP="004E64B6">
            <w:pPr>
              <w:spacing w:after="0" w:line="240" w:lineRule="auto"/>
              <w:contextualSpacing/>
              <w:outlineLvl w:val="1"/>
              <w:rPr>
                <w:rFonts w:eastAsia="Times New Roman" w:cs="Calibri"/>
                <w:b/>
                <w:color w:val="000000"/>
                <w:sz w:val="20"/>
                <w:szCs w:val="20"/>
                <w:lang w:eastAsia="es-CL"/>
              </w:rPr>
            </w:pPr>
            <w:bookmarkStart w:id="196" w:name="_Toc455583727"/>
            <w:bookmarkStart w:id="197" w:name="_Toc30701481"/>
            <w:bookmarkStart w:id="198" w:name="_Toc43995137"/>
            <w:r w:rsidRPr="004F157C">
              <w:rPr>
                <w:rFonts w:eastAsia="Calibri" w:cs="Calibri"/>
                <w:b/>
                <w:sz w:val="20"/>
                <w:szCs w:val="20"/>
              </w:rPr>
              <w:t>Fotografía</w:t>
            </w:r>
            <w:r w:rsidR="00C43E7A" w:rsidRPr="004F157C">
              <w:rPr>
                <w:rFonts w:eastAsia="Calibri" w:cs="Calibri"/>
                <w:b/>
                <w:sz w:val="20"/>
                <w:szCs w:val="20"/>
              </w:rPr>
              <w:t xml:space="preserve"> </w:t>
            </w:r>
            <w:r w:rsidR="004E64B6">
              <w:rPr>
                <w:rFonts w:eastAsia="Calibri" w:cs="Calibri"/>
                <w:b/>
                <w:sz w:val="20"/>
                <w:szCs w:val="20"/>
              </w:rPr>
              <w:t>16</w:t>
            </w:r>
            <w:r w:rsidRPr="004F157C">
              <w:rPr>
                <w:rFonts w:eastAsia="Calibri" w:cs="Calibri"/>
                <w:b/>
                <w:sz w:val="20"/>
                <w:szCs w:val="20"/>
              </w:rPr>
              <w:t>.</w:t>
            </w:r>
            <w:bookmarkEnd w:id="196"/>
            <w:bookmarkEnd w:id="197"/>
            <w:bookmarkEnd w:id="198"/>
          </w:p>
        </w:tc>
        <w:tc>
          <w:tcPr>
            <w:tcW w:w="12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AE8657" w14:textId="77777777" w:rsidR="00D47240" w:rsidRPr="004F157C" w:rsidRDefault="00D47240" w:rsidP="004F157C">
            <w:pPr>
              <w:spacing w:after="0" w:line="240" w:lineRule="auto"/>
              <w:rPr>
                <w:rFonts w:eastAsia="Times New Roman" w:cs="Times New Roman"/>
                <w:b/>
                <w:color w:val="000000"/>
                <w:sz w:val="20"/>
                <w:szCs w:val="20"/>
                <w:lang w:eastAsia="es-CL"/>
              </w:rPr>
            </w:pPr>
            <w:r w:rsidRPr="004F157C">
              <w:rPr>
                <w:rFonts w:eastAsia="Times New Roman" w:cs="Times New Roman"/>
                <w:b/>
                <w:color w:val="000000"/>
                <w:sz w:val="20"/>
                <w:szCs w:val="20"/>
                <w:lang w:eastAsia="es-CL"/>
              </w:rPr>
              <w:t>Fecha</w:t>
            </w:r>
            <w:r w:rsidRPr="004F157C">
              <w:rPr>
                <w:rFonts w:eastAsia="Times New Roman" w:cs="Times New Roman"/>
                <w:color w:val="000000"/>
                <w:sz w:val="20"/>
                <w:szCs w:val="20"/>
                <w:lang w:eastAsia="es-CL"/>
              </w:rPr>
              <w:t xml:space="preserve"> 2</w:t>
            </w:r>
            <w:r w:rsidR="00F10DC5" w:rsidRPr="004F157C">
              <w:rPr>
                <w:rFonts w:eastAsia="Times New Roman" w:cs="Times New Roman"/>
                <w:color w:val="000000"/>
                <w:sz w:val="20"/>
                <w:szCs w:val="20"/>
                <w:lang w:eastAsia="es-CL"/>
              </w:rPr>
              <w:t>5</w:t>
            </w:r>
            <w:r w:rsidRPr="004F157C">
              <w:rPr>
                <w:rFonts w:eastAsia="Times New Roman" w:cs="Times New Roman"/>
                <w:color w:val="000000"/>
                <w:sz w:val="20"/>
                <w:szCs w:val="20"/>
                <w:lang w:eastAsia="es-CL"/>
              </w:rPr>
              <w:t>-0</w:t>
            </w:r>
            <w:r w:rsidR="00F10DC5" w:rsidRPr="004F157C">
              <w:rPr>
                <w:rFonts w:eastAsia="Times New Roman" w:cs="Times New Roman"/>
                <w:color w:val="000000"/>
                <w:sz w:val="20"/>
                <w:szCs w:val="20"/>
                <w:lang w:eastAsia="es-CL"/>
              </w:rPr>
              <w:t>9</w:t>
            </w:r>
            <w:r w:rsidRPr="004F157C">
              <w:rPr>
                <w:rFonts w:eastAsia="Times New Roman" w:cs="Times New Roman"/>
                <w:color w:val="000000"/>
                <w:sz w:val="20"/>
                <w:szCs w:val="20"/>
                <w:lang w:eastAsia="es-CL"/>
              </w:rPr>
              <w:t>-201</w:t>
            </w:r>
            <w:r w:rsidR="00F10DC5" w:rsidRPr="004F157C">
              <w:rPr>
                <w:rFonts w:eastAsia="Times New Roman" w:cs="Times New Roman"/>
                <w:color w:val="000000"/>
                <w:sz w:val="20"/>
                <w:szCs w:val="20"/>
                <w:lang w:eastAsia="es-CL"/>
              </w:rPr>
              <w:t>7</w:t>
            </w:r>
          </w:p>
        </w:tc>
        <w:tc>
          <w:tcPr>
            <w:tcW w:w="1250" w:type="pct"/>
            <w:tcBorders>
              <w:top w:val="single" w:sz="4" w:space="0" w:color="auto"/>
              <w:left w:val="nil"/>
              <w:bottom w:val="single" w:sz="4" w:space="0" w:color="auto"/>
              <w:right w:val="nil"/>
            </w:tcBorders>
            <w:shd w:val="clear" w:color="auto" w:fill="auto"/>
            <w:noWrap/>
            <w:vAlign w:val="center"/>
            <w:hideMark/>
          </w:tcPr>
          <w:p w14:paraId="3964A91F" w14:textId="4EED2852" w:rsidR="00D47240" w:rsidRPr="004F157C" w:rsidRDefault="00D47240" w:rsidP="004E64B6">
            <w:pPr>
              <w:spacing w:after="0" w:line="240" w:lineRule="auto"/>
              <w:contextualSpacing/>
              <w:outlineLvl w:val="1"/>
              <w:rPr>
                <w:rFonts w:eastAsia="Calibri" w:cs="Calibri"/>
                <w:b/>
                <w:sz w:val="20"/>
                <w:szCs w:val="20"/>
              </w:rPr>
            </w:pPr>
            <w:bookmarkStart w:id="199" w:name="_Toc455583728"/>
            <w:bookmarkStart w:id="200" w:name="_Toc30701482"/>
            <w:bookmarkStart w:id="201" w:name="_Toc43995138"/>
            <w:r w:rsidRPr="004F157C">
              <w:rPr>
                <w:rFonts w:eastAsia="Calibri" w:cs="Calibri"/>
                <w:b/>
                <w:sz w:val="20"/>
                <w:szCs w:val="20"/>
              </w:rPr>
              <w:t xml:space="preserve">Fotografía </w:t>
            </w:r>
            <w:r w:rsidR="004E64B6">
              <w:rPr>
                <w:rFonts w:eastAsia="Calibri" w:cs="Calibri"/>
                <w:b/>
                <w:sz w:val="20"/>
                <w:szCs w:val="20"/>
              </w:rPr>
              <w:t>17</w:t>
            </w:r>
            <w:r w:rsidRPr="004F157C">
              <w:rPr>
                <w:rFonts w:eastAsia="Calibri" w:cs="Calibri"/>
                <w:b/>
                <w:sz w:val="20"/>
                <w:szCs w:val="20"/>
              </w:rPr>
              <w:t>.</w:t>
            </w:r>
            <w:bookmarkEnd w:id="199"/>
            <w:bookmarkEnd w:id="200"/>
            <w:bookmarkEnd w:id="201"/>
          </w:p>
        </w:tc>
        <w:tc>
          <w:tcPr>
            <w:tcW w:w="12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B8EB38" w14:textId="77777777" w:rsidR="00D47240" w:rsidRPr="004F157C" w:rsidRDefault="00D47240" w:rsidP="004F157C">
            <w:pPr>
              <w:spacing w:after="0" w:line="240" w:lineRule="auto"/>
              <w:rPr>
                <w:rFonts w:eastAsia="Times New Roman" w:cs="Times New Roman"/>
                <w:b/>
                <w:color w:val="000000"/>
                <w:sz w:val="20"/>
                <w:szCs w:val="20"/>
                <w:lang w:eastAsia="es-CL"/>
              </w:rPr>
            </w:pPr>
            <w:r w:rsidRPr="004F157C">
              <w:rPr>
                <w:rFonts w:eastAsia="Times New Roman" w:cs="Times New Roman"/>
                <w:b/>
                <w:color w:val="000000"/>
                <w:sz w:val="20"/>
                <w:szCs w:val="20"/>
                <w:lang w:eastAsia="es-CL"/>
              </w:rPr>
              <w:t>Fecha</w:t>
            </w:r>
            <w:r w:rsidRPr="004F157C">
              <w:rPr>
                <w:rFonts w:eastAsia="Times New Roman" w:cs="Times New Roman"/>
                <w:color w:val="000000"/>
                <w:sz w:val="20"/>
                <w:szCs w:val="20"/>
                <w:lang w:eastAsia="es-CL"/>
              </w:rPr>
              <w:t xml:space="preserve"> 2</w:t>
            </w:r>
            <w:r w:rsidR="00F10DC5" w:rsidRPr="004F157C">
              <w:rPr>
                <w:rFonts w:eastAsia="Times New Roman" w:cs="Times New Roman"/>
                <w:color w:val="000000"/>
                <w:sz w:val="20"/>
                <w:szCs w:val="20"/>
                <w:lang w:eastAsia="es-CL"/>
              </w:rPr>
              <w:t>5</w:t>
            </w:r>
            <w:r w:rsidRPr="004F157C">
              <w:rPr>
                <w:rFonts w:eastAsia="Times New Roman" w:cs="Times New Roman"/>
                <w:color w:val="000000"/>
                <w:sz w:val="20"/>
                <w:szCs w:val="20"/>
                <w:lang w:eastAsia="es-CL"/>
              </w:rPr>
              <w:t>-0</w:t>
            </w:r>
            <w:r w:rsidR="00F10DC5" w:rsidRPr="004F157C">
              <w:rPr>
                <w:rFonts w:eastAsia="Times New Roman" w:cs="Times New Roman"/>
                <w:color w:val="000000"/>
                <w:sz w:val="20"/>
                <w:szCs w:val="20"/>
                <w:lang w:eastAsia="es-CL"/>
              </w:rPr>
              <w:t>9</w:t>
            </w:r>
            <w:r w:rsidRPr="004F157C">
              <w:rPr>
                <w:rFonts w:eastAsia="Times New Roman" w:cs="Times New Roman"/>
                <w:color w:val="000000"/>
                <w:sz w:val="20"/>
                <w:szCs w:val="20"/>
                <w:lang w:eastAsia="es-CL"/>
              </w:rPr>
              <w:t>-201</w:t>
            </w:r>
            <w:r w:rsidR="00F10DC5" w:rsidRPr="004F157C">
              <w:rPr>
                <w:rFonts w:eastAsia="Times New Roman" w:cs="Times New Roman"/>
                <w:color w:val="000000"/>
                <w:sz w:val="20"/>
                <w:szCs w:val="20"/>
                <w:lang w:eastAsia="es-CL"/>
              </w:rPr>
              <w:t>7</w:t>
            </w:r>
          </w:p>
        </w:tc>
      </w:tr>
      <w:tr w:rsidR="00D47240" w:rsidRPr="004F157C" w14:paraId="5492061F" w14:textId="77777777" w:rsidTr="00672FD6">
        <w:trPr>
          <w:trHeight w:val="45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CAC028D" w14:textId="3636A733" w:rsidR="00D47240" w:rsidRPr="004F157C" w:rsidRDefault="00D47240" w:rsidP="004F157C">
            <w:pPr>
              <w:spacing w:after="0" w:line="240" w:lineRule="auto"/>
              <w:jc w:val="both"/>
              <w:rPr>
                <w:rFonts w:eastAsia="Times New Roman" w:cs="Times New Roman"/>
                <w:color w:val="000000"/>
                <w:sz w:val="20"/>
                <w:szCs w:val="20"/>
                <w:highlight w:val="yellow"/>
                <w:lang w:eastAsia="es-CL"/>
              </w:rPr>
            </w:pPr>
            <w:r w:rsidRPr="004F157C">
              <w:rPr>
                <w:rFonts w:eastAsia="Times New Roman" w:cs="Times New Roman"/>
                <w:b/>
                <w:color w:val="000000"/>
                <w:sz w:val="20"/>
                <w:szCs w:val="20"/>
                <w:lang w:eastAsia="es-CL"/>
              </w:rPr>
              <w:lastRenderedPageBreak/>
              <w:t>Descripción medio de prueba:</w:t>
            </w:r>
            <w:r w:rsidRPr="004F157C">
              <w:rPr>
                <w:rFonts w:eastAsia="Times New Roman" w:cs="Times New Roman"/>
                <w:color w:val="000000"/>
                <w:sz w:val="20"/>
                <w:szCs w:val="20"/>
                <w:lang w:eastAsia="es-CL"/>
              </w:rPr>
              <w:t xml:space="preserve"> </w:t>
            </w:r>
            <w:r w:rsidR="00C43E7A" w:rsidRPr="004F157C">
              <w:rPr>
                <w:rFonts w:eastAsia="Times New Roman" w:cs="Times New Roman"/>
                <w:color w:val="000000"/>
                <w:sz w:val="20"/>
                <w:szCs w:val="20"/>
                <w:lang w:eastAsia="es-CL"/>
              </w:rPr>
              <w:t xml:space="preserve">Tubería rota botando líquido a la altura de puente Aucayes, frente de </w:t>
            </w:r>
            <w:proofErr w:type="spellStart"/>
            <w:r w:rsidR="00C43E7A" w:rsidRPr="004F157C">
              <w:rPr>
                <w:rFonts w:eastAsia="Times New Roman" w:cs="Times New Roman"/>
                <w:color w:val="000000"/>
                <w:sz w:val="20"/>
                <w:szCs w:val="20"/>
                <w:lang w:eastAsia="es-CL"/>
              </w:rPr>
              <w:t>trbajo</w:t>
            </w:r>
            <w:proofErr w:type="spellEnd"/>
            <w:r w:rsidR="00C43E7A" w:rsidRPr="004F157C">
              <w:rPr>
                <w:rFonts w:eastAsia="Times New Roman" w:cs="Times New Roman"/>
                <w:color w:val="000000"/>
                <w:sz w:val="20"/>
                <w:szCs w:val="20"/>
                <w:lang w:eastAsia="es-CL"/>
              </w:rPr>
              <w:t xml:space="preserve"> VA1.</w:t>
            </w:r>
          </w:p>
        </w:tc>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DEAD249" w14:textId="0E234801" w:rsidR="00D47240" w:rsidRPr="004F157C" w:rsidRDefault="00D47240" w:rsidP="004F157C">
            <w:pPr>
              <w:spacing w:after="0" w:line="240" w:lineRule="auto"/>
              <w:jc w:val="both"/>
              <w:rPr>
                <w:rFonts w:eastAsia="Times New Roman" w:cs="Times New Roman"/>
                <w:b/>
                <w:color w:val="000000"/>
                <w:sz w:val="20"/>
                <w:szCs w:val="20"/>
                <w:highlight w:val="yellow"/>
                <w:lang w:eastAsia="es-CL"/>
              </w:rPr>
            </w:pPr>
            <w:r w:rsidRPr="004F157C">
              <w:rPr>
                <w:rFonts w:eastAsia="Times New Roman" w:cs="Times New Roman"/>
                <w:b/>
                <w:color w:val="000000"/>
                <w:sz w:val="20"/>
                <w:szCs w:val="20"/>
                <w:lang w:eastAsia="es-CL"/>
              </w:rPr>
              <w:t>Descripción medio de prueba:</w:t>
            </w:r>
            <w:r w:rsidRPr="004F157C">
              <w:rPr>
                <w:rFonts w:eastAsia="Times New Roman" w:cs="Times New Roman"/>
                <w:color w:val="000000"/>
                <w:sz w:val="20"/>
                <w:szCs w:val="20"/>
                <w:lang w:eastAsia="es-CL"/>
              </w:rPr>
              <w:t xml:space="preserve"> </w:t>
            </w:r>
            <w:r w:rsidR="001E481B" w:rsidRPr="004F157C">
              <w:rPr>
                <w:rFonts w:eastAsia="Times New Roman" w:cs="Times New Roman"/>
                <w:color w:val="000000"/>
                <w:sz w:val="20"/>
                <w:szCs w:val="20"/>
                <w:lang w:eastAsia="es-CL"/>
              </w:rPr>
              <w:t>PTR en Portal VA2.</w:t>
            </w:r>
          </w:p>
        </w:tc>
      </w:tr>
      <w:tr w:rsidR="00D47240" w:rsidRPr="004F157C" w14:paraId="421FFADF" w14:textId="77777777" w:rsidTr="00672FD6">
        <w:trPr>
          <w:trHeight w:val="450"/>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14:paraId="0101B7AB" w14:textId="77777777" w:rsidR="00D47240" w:rsidRPr="004F157C" w:rsidRDefault="00D47240" w:rsidP="004F157C">
            <w:pPr>
              <w:spacing w:after="0" w:line="240" w:lineRule="auto"/>
              <w:rPr>
                <w:rFonts w:eastAsia="Times New Roman" w:cs="Times New Roman"/>
                <w:color w:val="000000"/>
                <w:sz w:val="20"/>
                <w:szCs w:val="20"/>
                <w:lang w:eastAsia="es-CL"/>
              </w:rPr>
            </w:pPr>
          </w:p>
        </w:tc>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14:paraId="39EFDDE2" w14:textId="77777777" w:rsidR="00D47240" w:rsidRPr="004F157C" w:rsidRDefault="00D47240" w:rsidP="004F157C">
            <w:pPr>
              <w:spacing w:after="0" w:line="240" w:lineRule="auto"/>
              <w:rPr>
                <w:rFonts w:eastAsia="Times New Roman" w:cs="Times New Roman"/>
                <w:color w:val="000000"/>
                <w:sz w:val="20"/>
                <w:szCs w:val="20"/>
                <w:lang w:eastAsia="es-CL"/>
              </w:rPr>
            </w:pPr>
          </w:p>
        </w:tc>
      </w:tr>
      <w:tr w:rsidR="00F10DC5" w:rsidRPr="004F157C" w14:paraId="67E6822A" w14:textId="77777777" w:rsidTr="00672FD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E82529" w14:textId="77777777" w:rsidR="00F10DC5" w:rsidRPr="004F157C" w:rsidRDefault="00F10DC5" w:rsidP="004F157C">
            <w:pPr>
              <w:spacing w:after="0" w:line="240" w:lineRule="auto"/>
              <w:jc w:val="center"/>
              <w:rPr>
                <w:rFonts w:eastAsia="Times New Roman" w:cs="Times New Roman"/>
                <w:b/>
                <w:bCs/>
                <w:color w:val="000000"/>
                <w:sz w:val="20"/>
                <w:szCs w:val="20"/>
                <w:lang w:eastAsia="es-CL"/>
              </w:rPr>
            </w:pPr>
            <w:r w:rsidRPr="004F157C">
              <w:rPr>
                <w:rFonts w:eastAsia="Times New Roman" w:cs="Times New Roman"/>
                <w:b/>
                <w:bCs/>
                <w:color w:val="000000"/>
                <w:sz w:val="20"/>
                <w:szCs w:val="20"/>
                <w:lang w:eastAsia="es-CL"/>
              </w:rPr>
              <w:t xml:space="preserve">Registros </w:t>
            </w:r>
          </w:p>
        </w:tc>
      </w:tr>
      <w:tr w:rsidR="00F10DC5" w:rsidRPr="004F157C" w14:paraId="78415C26" w14:textId="77777777" w:rsidTr="00672FD6">
        <w:trPr>
          <w:trHeight w:val="2375"/>
          <w:jc w:val="center"/>
        </w:trPr>
        <w:tc>
          <w:tcPr>
            <w:tcW w:w="2502" w:type="pct"/>
            <w:gridSpan w:val="2"/>
            <w:tcBorders>
              <w:top w:val="nil"/>
              <w:left w:val="single" w:sz="4" w:space="0" w:color="auto"/>
              <w:right w:val="single" w:sz="4" w:space="0" w:color="auto"/>
            </w:tcBorders>
            <w:shd w:val="clear" w:color="auto" w:fill="auto"/>
            <w:noWrap/>
            <w:vAlign w:val="center"/>
            <w:hideMark/>
          </w:tcPr>
          <w:p w14:paraId="111C7128" w14:textId="77777777" w:rsidR="00F10DC5" w:rsidRPr="004F157C" w:rsidRDefault="00F10DC5" w:rsidP="004F157C">
            <w:pPr>
              <w:spacing w:after="0" w:line="240" w:lineRule="auto"/>
              <w:jc w:val="center"/>
              <w:rPr>
                <w:rFonts w:eastAsia="Times New Roman" w:cs="Times New Roman"/>
                <w:color w:val="000000"/>
                <w:sz w:val="20"/>
                <w:szCs w:val="20"/>
                <w:lang w:eastAsia="es-CL"/>
              </w:rPr>
            </w:pPr>
            <w:r w:rsidRPr="004F157C">
              <w:rPr>
                <w:rFonts w:eastAsia="Times New Roman" w:cs="Times New Roman"/>
                <w:noProof/>
                <w:color w:val="000000"/>
                <w:sz w:val="20"/>
                <w:szCs w:val="20"/>
                <w:lang w:eastAsia="es-CL"/>
              </w:rPr>
              <w:drawing>
                <wp:inline distT="0" distB="0" distL="0" distR="0" wp14:anchorId="3B84EC06" wp14:editId="65D942C2">
                  <wp:extent cx="3831418" cy="2160000"/>
                  <wp:effectExtent l="0" t="0" r="0" b="0"/>
                  <wp:docPr id="169" name="Imagen 169" descr="G:\Mi unidad\2017-2018 PHAM\Programa 2018\3-Informe\Fotos program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Mi unidad\2017-2018 PHAM\Programa 2018\3-Informe\Fotos programa\10.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831418" cy="2160000"/>
                          </a:xfrm>
                          <a:prstGeom prst="rect">
                            <a:avLst/>
                          </a:prstGeom>
                          <a:noFill/>
                          <a:ln>
                            <a:noFill/>
                          </a:ln>
                        </pic:spPr>
                      </pic:pic>
                    </a:graphicData>
                  </a:graphic>
                </wp:inline>
              </w:drawing>
            </w:r>
          </w:p>
        </w:tc>
        <w:tc>
          <w:tcPr>
            <w:tcW w:w="2498" w:type="pct"/>
            <w:gridSpan w:val="2"/>
            <w:tcBorders>
              <w:top w:val="nil"/>
              <w:left w:val="single" w:sz="4" w:space="0" w:color="auto"/>
              <w:right w:val="single" w:sz="4" w:space="0" w:color="auto"/>
            </w:tcBorders>
            <w:shd w:val="clear" w:color="auto" w:fill="auto"/>
            <w:noWrap/>
            <w:vAlign w:val="center"/>
            <w:hideMark/>
          </w:tcPr>
          <w:p w14:paraId="0B2DD497" w14:textId="77777777" w:rsidR="00F10DC5" w:rsidRPr="004F157C" w:rsidRDefault="00F10DC5" w:rsidP="004F157C">
            <w:pPr>
              <w:spacing w:after="0" w:line="240" w:lineRule="auto"/>
              <w:jc w:val="center"/>
              <w:rPr>
                <w:rFonts w:eastAsia="Times New Roman" w:cs="Times New Roman"/>
                <w:color w:val="000000"/>
                <w:sz w:val="20"/>
                <w:szCs w:val="20"/>
                <w:lang w:eastAsia="es-CL"/>
              </w:rPr>
            </w:pPr>
            <w:r w:rsidRPr="004F157C">
              <w:rPr>
                <w:rFonts w:eastAsia="Times New Roman" w:cs="Times New Roman"/>
                <w:noProof/>
                <w:color w:val="000000"/>
                <w:sz w:val="20"/>
                <w:szCs w:val="20"/>
                <w:lang w:eastAsia="es-CL"/>
              </w:rPr>
              <w:drawing>
                <wp:inline distT="0" distB="0" distL="0" distR="0" wp14:anchorId="6BA137ED" wp14:editId="5900593D">
                  <wp:extent cx="3828236" cy="2160000"/>
                  <wp:effectExtent l="0" t="0" r="1270" b="0"/>
                  <wp:docPr id="170" name="Imagen 170" descr="G:\Mi unidad\2017-2018 PHAM\Programa 2018\3-Informe\Fotos program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Mi unidad\2017-2018 PHAM\Programa 2018\3-Informe\Fotos programa\11.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3828236" cy="2160000"/>
                          </a:xfrm>
                          <a:prstGeom prst="rect">
                            <a:avLst/>
                          </a:prstGeom>
                          <a:noFill/>
                          <a:ln>
                            <a:noFill/>
                          </a:ln>
                        </pic:spPr>
                      </pic:pic>
                    </a:graphicData>
                  </a:graphic>
                </wp:inline>
              </w:drawing>
            </w:r>
          </w:p>
        </w:tc>
      </w:tr>
      <w:tr w:rsidR="00F10DC5" w:rsidRPr="004F157C" w14:paraId="2B713605"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7E791FF4" w14:textId="734448ED" w:rsidR="00F10DC5" w:rsidRPr="004F157C" w:rsidRDefault="00F10DC5" w:rsidP="004E64B6">
            <w:pPr>
              <w:spacing w:after="0" w:line="240" w:lineRule="auto"/>
              <w:contextualSpacing/>
              <w:outlineLvl w:val="1"/>
              <w:rPr>
                <w:rFonts w:eastAsia="Times New Roman" w:cs="Calibri"/>
                <w:b/>
                <w:color w:val="000000"/>
                <w:sz w:val="20"/>
                <w:szCs w:val="20"/>
                <w:lang w:eastAsia="es-CL"/>
              </w:rPr>
            </w:pPr>
            <w:bookmarkStart w:id="202" w:name="_Toc30701483"/>
            <w:bookmarkStart w:id="203" w:name="_Toc43995139"/>
            <w:r w:rsidRPr="004F157C">
              <w:rPr>
                <w:rFonts w:eastAsia="Calibri" w:cs="Calibri"/>
                <w:b/>
                <w:sz w:val="20"/>
                <w:szCs w:val="20"/>
              </w:rPr>
              <w:t xml:space="preserve">Fotografía </w:t>
            </w:r>
            <w:r w:rsidR="004E64B6">
              <w:rPr>
                <w:rFonts w:eastAsia="Calibri" w:cs="Calibri"/>
                <w:b/>
                <w:sz w:val="20"/>
                <w:szCs w:val="20"/>
              </w:rPr>
              <w:t>18</w:t>
            </w:r>
            <w:r w:rsidRPr="004F157C">
              <w:rPr>
                <w:rFonts w:eastAsia="Calibri" w:cs="Calibri"/>
                <w:b/>
                <w:sz w:val="20"/>
                <w:szCs w:val="20"/>
              </w:rPr>
              <w:t>.</w:t>
            </w:r>
            <w:bookmarkEnd w:id="202"/>
            <w:bookmarkEnd w:id="203"/>
          </w:p>
        </w:tc>
        <w:tc>
          <w:tcPr>
            <w:tcW w:w="12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CBC11D" w14:textId="77777777" w:rsidR="00F10DC5" w:rsidRPr="004F157C" w:rsidRDefault="00F10DC5" w:rsidP="004F157C">
            <w:pPr>
              <w:spacing w:after="0" w:line="240" w:lineRule="auto"/>
              <w:rPr>
                <w:rFonts w:eastAsia="Times New Roman" w:cs="Times New Roman"/>
                <w:b/>
                <w:color w:val="000000"/>
                <w:sz w:val="20"/>
                <w:szCs w:val="20"/>
                <w:lang w:eastAsia="es-CL"/>
              </w:rPr>
            </w:pPr>
            <w:r w:rsidRPr="004F157C">
              <w:rPr>
                <w:rFonts w:eastAsia="Times New Roman" w:cs="Times New Roman"/>
                <w:b/>
                <w:color w:val="000000"/>
                <w:sz w:val="20"/>
                <w:szCs w:val="20"/>
                <w:lang w:eastAsia="es-CL"/>
              </w:rPr>
              <w:t>Fecha</w:t>
            </w:r>
            <w:r w:rsidRPr="004F157C">
              <w:rPr>
                <w:rFonts w:eastAsia="Times New Roman" w:cs="Times New Roman"/>
                <w:color w:val="000000"/>
                <w:sz w:val="20"/>
                <w:szCs w:val="20"/>
                <w:lang w:eastAsia="es-CL"/>
              </w:rPr>
              <w:t xml:space="preserve"> 26-09-2017</w:t>
            </w:r>
          </w:p>
        </w:tc>
        <w:tc>
          <w:tcPr>
            <w:tcW w:w="1250" w:type="pct"/>
            <w:tcBorders>
              <w:top w:val="single" w:sz="4" w:space="0" w:color="auto"/>
              <w:left w:val="nil"/>
              <w:bottom w:val="single" w:sz="4" w:space="0" w:color="auto"/>
              <w:right w:val="nil"/>
            </w:tcBorders>
            <w:shd w:val="clear" w:color="auto" w:fill="auto"/>
            <w:noWrap/>
            <w:vAlign w:val="center"/>
            <w:hideMark/>
          </w:tcPr>
          <w:p w14:paraId="2EBC378C" w14:textId="23C063A2" w:rsidR="00F10DC5" w:rsidRPr="004F157C" w:rsidRDefault="00F10DC5" w:rsidP="004E64B6">
            <w:pPr>
              <w:spacing w:after="0" w:line="240" w:lineRule="auto"/>
              <w:contextualSpacing/>
              <w:outlineLvl w:val="1"/>
              <w:rPr>
                <w:rFonts w:eastAsia="Calibri" w:cs="Calibri"/>
                <w:b/>
                <w:sz w:val="20"/>
                <w:szCs w:val="20"/>
              </w:rPr>
            </w:pPr>
            <w:bookmarkStart w:id="204" w:name="_Toc30701484"/>
            <w:bookmarkStart w:id="205" w:name="_Toc43995140"/>
            <w:r w:rsidRPr="004F157C">
              <w:rPr>
                <w:rFonts w:eastAsia="Calibri" w:cs="Calibri"/>
                <w:b/>
                <w:sz w:val="20"/>
                <w:szCs w:val="20"/>
              </w:rPr>
              <w:t>Fotografía 1</w:t>
            </w:r>
            <w:r w:rsidR="004E64B6">
              <w:rPr>
                <w:rFonts w:eastAsia="Calibri" w:cs="Calibri"/>
                <w:b/>
                <w:sz w:val="20"/>
                <w:szCs w:val="20"/>
              </w:rPr>
              <w:t>9</w:t>
            </w:r>
            <w:r w:rsidRPr="004F157C">
              <w:rPr>
                <w:rFonts w:eastAsia="Calibri" w:cs="Calibri"/>
                <w:b/>
                <w:sz w:val="20"/>
                <w:szCs w:val="20"/>
              </w:rPr>
              <w:t>.</w:t>
            </w:r>
            <w:bookmarkEnd w:id="204"/>
            <w:bookmarkEnd w:id="205"/>
          </w:p>
        </w:tc>
        <w:tc>
          <w:tcPr>
            <w:tcW w:w="12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ABD0AD" w14:textId="77777777" w:rsidR="00F10DC5" w:rsidRPr="004F157C" w:rsidRDefault="00F10DC5" w:rsidP="004F157C">
            <w:pPr>
              <w:spacing w:after="0" w:line="240" w:lineRule="auto"/>
              <w:rPr>
                <w:rFonts w:eastAsia="Times New Roman" w:cs="Times New Roman"/>
                <w:b/>
                <w:color w:val="000000"/>
                <w:sz w:val="20"/>
                <w:szCs w:val="20"/>
                <w:lang w:eastAsia="es-CL"/>
              </w:rPr>
            </w:pPr>
            <w:r w:rsidRPr="004F157C">
              <w:rPr>
                <w:rFonts w:eastAsia="Times New Roman" w:cs="Times New Roman"/>
                <w:b/>
                <w:color w:val="000000"/>
                <w:sz w:val="20"/>
                <w:szCs w:val="20"/>
                <w:lang w:eastAsia="es-CL"/>
              </w:rPr>
              <w:t>Fecha</w:t>
            </w:r>
            <w:r w:rsidRPr="004F157C">
              <w:rPr>
                <w:rFonts w:eastAsia="Times New Roman" w:cs="Times New Roman"/>
                <w:color w:val="000000"/>
                <w:sz w:val="20"/>
                <w:szCs w:val="20"/>
                <w:lang w:eastAsia="es-CL"/>
              </w:rPr>
              <w:t xml:space="preserve"> 26-09-2017</w:t>
            </w:r>
          </w:p>
        </w:tc>
      </w:tr>
      <w:tr w:rsidR="00F10DC5" w:rsidRPr="004F157C" w14:paraId="48755259" w14:textId="77777777" w:rsidTr="00672FD6">
        <w:trPr>
          <w:trHeight w:val="300"/>
          <w:jc w:val="center"/>
        </w:trPr>
        <w:tc>
          <w:tcPr>
            <w:tcW w:w="250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66F6942" w14:textId="1BD6A8B4" w:rsidR="00F10DC5" w:rsidRPr="004F157C" w:rsidRDefault="00F10DC5" w:rsidP="004F157C">
            <w:pPr>
              <w:spacing w:after="0" w:line="240" w:lineRule="auto"/>
              <w:jc w:val="both"/>
              <w:rPr>
                <w:rFonts w:eastAsia="Times New Roman" w:cs="Times New Roman"/>
                <w:color w:val="000000"/>
                <w:sz w:val="20"/>
                <w:szCs w:val="20"/>
                <w:highlight w:val="yellow"/>
                <w:lang w:eastAsia="es-CL"/>
              </w:rPr>
            </w:pPr>
            <w:r w:rsidRPr="004F157C">
              <w:rPr>
                <w:rFonts w:eastAsia="Times New Roman" w:cs="Times New Roman"/>
                <w:b/>
                <w:color w:val="000000"/>
                <w:sz w:val="20"/>
                <w:szCs w:val="20"/>
                <w:lang w:eastAsia="es-CL"/>
              </w:rPr>
              <w:t>Descripción medio de prueba:</w:t>
            </w:r>
            <w:r w:rsidRPr="004F157C">
              <w:rPr>
                <w:rFonts w:eastAsia="Times New Roman" w:cs="Times New Roman"/>
                <w:color w:val="000000"/>
                <w:sz w:val="20"/>
                <w:szCs w:val="20"/>
                <w:lang w:eastAsia="es-CL"/>
              </w:rPr>
              <w:t xml:space="preserve"> </w:t>
            </w:r>
            <w:r w:rsidR="001E481B" w:rsidRPr="004F157C">
              <w:rPr>
                <w:rFonts w:eastAsia="Times New Roman" w:cs="Times New Roman"/>
                <w:color w:val="000000"/>
                <w:sz w:val="20"/>
                <w:szCs w:val="20"/>
                <w:lang w:eastAsia="es-CL"/>
              </w:rPr>
              <w:t>PTR en sector V5.</w:t>
            </w:r>
          </w:p>
        </w:tc>
        <w:tc>
          <w:tcPr>
            <w:tcW w:w="249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B25E957" w14:textId="499D2496" w:rsidR="00F10DC5" w:rsidRPr="004F157C" w:rsidRDefault="00F10DC5" w:rsidP="004F157C">
            <w:pPr>
              <w:spacing w:after="0" w:line="240" w:lineRule="auto"/>
              <w:jc w:val="both"/>
              <w:rPr>
                <w:rFonts w:eastAsia="Times New Roman" w:cs="Times New Roman"/>
                <w:b/>
                <w:color w:val="000000"/>
                <w:sz w:val="20"/>
                <w:szCs w:val="20"/>
                <w:highlight w:val="yellow"/>
                <w:lang w:eastAsia="es-CL"/>
              </w:rPr>
            </w:pPr>
            <w:r w:rsidRPr="004F157C">
              <w:rPr>
                <w:rFonts w:eastAsia="Times New Roman" w:cs="Times New Roman"/>
                <w:b/>
                <w:color w:val="000000"/>
                <w:sz w:val="20"/>
                <w:szCs w:val="20"/>
                <w:lang w:eastAsia="es-CL"/>
              </w:rPr>
              <w:t>Descripción medio de prueba:</w:t>
            </w:r>
            <w:r w:rsidRPr="004F157C">
              <w:rPr>
                <w:rFonts w:eastAsia="Times New Roman" w:cs="Times New Roman"/>
                <w:color w:val="000000"/>
                <w:sz w:val="20"/>
                <w:szCs w:val="20"/>
                <w:lang w:eastAsia="es-CL"/>
              </w:rPr>
              <w:t xml:space="preserve"> </w:t>
            </w:r>
            <w:r w:rsidR="001E481B" w:rsidRPr="004F157C">
              <w:rPr>
                <w:rFonts w:eastAsia="Times New Roman" w:cs="Times New Roman"/>
                <w:color w:val="000000"/>
                <w:sz w:val="20"/>
                <w:szCs w:val="20"/>
                <w:lang w:eastAsia="es-CL"/>
              </w:rPr>
              <w:t>Planta de tratamiento en sector VA4.</w:t>
            </w:r>
          </w:p>
        </w:tc>
      </w:tr>
      <w:tr w:rsidR="00286E8F" w:rsidRPr="004F157C" w14:paraId="32B7AA17" w14:textId="77777777" w:rsidTr="00672FD6">
        <w:trPr>
          <w:trHeight w:val="2375"/>
          <w:jc w:val="center"/>
        </w:trPr>
        <w:tc>
          <w:tcPr>
            <w:tcW w:w="5000" w:type="pct"/>
            <w:gridSpan w:val="4"/>
            <w:tcBorders>
              <w:top w:val="nil"/>
              <w:left w:val="single" w:sz="4" w:space="0" w:color="auto"/>
              <w:right w:val="single" w:sz="4" w:space="0" w:color="auto"/>
            </w:tcBorders>
            <w:shd w:val="clear" w:color="auto" w:fill="auto"/>
            <w:noWrap/>
            <w:vAlign w:val="center"/>
            <w:hideMark/>
          </w:tcPr>
          <w:p w14:paraId="5979DA47" w14:textId="67A6A294" w:rsidR="00286E8F" w:rsidRPr="004F157C" w:rsidRDefault="00286E8F" w:rsidP="004F157C">
            <w:pPr>
              <w:spacing w:after="0" w:line="240" w:lineRule="auto"/>
              <w:jc w:val="center"/>
              <w:rPr>
                <w:rFonts w:eastAsia="Times New Roman" w:cs="Times New Roman"/>
                <w:color w:val="000000"/>
                <w:sz w:val="20"/>
                <w:szCs w:val="20"/>
                <w:lang w:eastAsia="es-CL"/>
              </w:rPr>
            </w:pPr>
            <w:r w:rsidRPr="004F157C">
              <w:rPr>
                <w:rFonts w:eastAsia="Times New Roman" w:cs="Times New Roman"/>
                <w:noProof/>
                <w:color w:val="000000"/>
                <w:sz w:val="20"/>
                <w:szCs w:val="20"/>
                <w:lang w:eastAsia="es-CL"/>
              </w:rPr>
              <w:drawing>
                <wp:inline distT="0" distB="0" distL="0" distR="0" wp14:anchorId="3BE1E85D" wp14:editId="03B4F184">
                  <wp:extent cx="3825470" cy="2160000"/>
                  <wp:effectExtent l="0" t="0" r="3810" b="0"/>
                  <wp:docPr id="175" name="Imagen 175" descr="G:\Mi unidad\2017-2018 PHAM\Programa 2018\3-Informe\Fotos program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Mi unidad\2017-2018 PHAM\Programa 2018\3-Informe\Fotos programa\12.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825470" cy="2160000"/>
                          </a:xfrm>
                          <a:prstGeom prst="rect">
                            <a:avLst/>
                          </a:prstGeom>
                          <a:noFill/>
                          <a:ln>
                            <a:noFill/>
                          </a:ln>
                        </pic:spPr>
                      </pic:pic>
                    </a:graphicData>
                  </a:graphic>
                </wp:inline>
              </w:drawing>
            </w:r>
          </w:p>
        </w:tc>
      </w:tr>
      <w:tr w:rsidR="00286E8F" w:rsidRPr="004F157C" w14:paraId="4AF12EE7"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4B04F518" w14:textId="5DB37B02" w:rsidR="00286E8F" w:rsidRPr="004F157C" w:rsidRDefault="00286E8F" w:rsidP="004E64B6">
            <w:pPr>
              <w:spacing w:after="0" w:line="240" w:lineRule="auto"/>
              <w:contextualSpacing/>
              <w:outlineLvl w:val="1"/>
              <w:rPr>
                <w:rFonts w:eastAsia="Times New Roman" w:cs="Calibri"/>
                <w:b/>
                <w:color w:val="000000"/>
                <w:sz w:val="20"/>
                <w:szCs w:val="20"/>
                <w:lang w:eastAsia="es-CL"/>
              </w:rPr>
            </w:pPr>
            <w:bookmarkStart w:id="206" w:name="_Toc30701485"/>
            <w:bookmarkStart w:id="207" w:name="_Toc43995141"/>
            <w:r w:rsidRPr="004F157C">
              <w:rPr>
                <w:rFonts w:eastAsia="Calibri" w:cs="Calibri"/>
                <w:b/>
                <w:sz w:val="20"/>
                <w:szCs w:val="20"/>
              </w:rPr>
              <w:t xml:space="preserve">Fotografía </w:t>
            </w:r>
            <w:r w:rsidR="004E64B6">
              <w:rPr>
                <w:rFonts w:eastAsia="Calibri" w:cs="Calibri"/>
                <w:b/>
                <w:sz w:val="20"/>
                <w:szCs w:val="20"/>
              </w:rPr>
              <w:t>20</w:t>
            </w:r>
            <w:r w:rsidRPr="004F157C">
              <w:rPr>
                <w:rFonts w:eastAsia="Calibri" w:cs="Calibri"/>
                <w:b/>
                <w:sz w:val="20"/>
                <w:szCs w:val="20"/>
              </w:rPr>
              <w:t>.</w:t>
            </w:r>
            <w:bookmarkEnd w:id="206"/>
            <w:bookmarkEnd w:id="207"/>
          </w:p>
        </w:tc>
        <w:tc>
          <w:tcPr>
            <w:tcW w:w="375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B69EA6" w14:textId="2B63D774" w:rsidR="00286E8F" w:rsidRPr="004F157C" w:rsidRDefault="00286E8F" w:rsidP="004F157C">
            <w:pPr>
              <w:spacing w:after="0" w:line="240" w:lineRule="auto"/>
              <w:rPr>
                <w:rFonts w:eastAsia="Times New Roman" w:cs="Times New Roman"/>
                <w:b/>
                <w:color w:val="000000"/>
                <w:sz w:val="20"/>
                <w:szCs w:val="20"/>
                <w:highlight w:val="yellow"/>
                <w:lang w:eastAsia="es-CL"/>
              </w:rPr>
            </w:pPr>
            <w:r w:rsidRPr="004F157C">
              <w:rPr>
                <w:rFonts w:eastAsia="Times New Roman" w:cs="Times New Roman"/>
                <w:b/>
                <w:color w:val="000000"/>
                <w:sz w:val="20"/>
                <w:szCs w:val="20"/>
                <w:lang w:eastAsia="es-CL"/>
              </w:rPr>
              <w:t>Fecha</w:t>
            </w:r>
            <w:r w:rsidRPr="004F157C">
              <w:rPr>
                <w:rFonts w:eastAsia="Times New Roman" w:cs="Times New Roman"/>
                <w:color w:val="000000"/>
                <w:sz w:val="20"/>
                <w:szCs w:val="20"/>
                <w:lang w:eastAsia="es-CL"/>
              </w:rPr>
              <w:t xml:space="preserve"> 27-09-2017</w:t>
            </w:r>
          </w:p>
        </w:tc>
      </w:tr>
      <w:tr w:rsidR="00286E8F" w:rsidRPr="004F157C" w14:paraId="3528EE98" w14:textId="77777777" w:rsidTr="00672FD6">
        <w:trPr>
          <w:trHeight w:val="30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46B8A89A" w14:textId="23D3B41F" w:rsidR="00286E8F" w:rsidRPr="004F157C" w:rsidRDefault="00286E8F" w:rsidP="004F157C">
            <w:pPr>
              <w:spacing w:after="0" w:line="240" w:lineRule="auto"/>
              <w:jc w:val="both"/>
              <w:rPr>
                <w:rFonts w:eastAsia="Times New Roman" w:cs="Times New Roman"/>
                <w:b/>
                <w:color w:val="000000"/>
                <w:sz w:val="20"/>
                <w:szCs w:val="20"/>
                <w:highlight w:val="yellow"/>
                <w:lang w:eastAsia="es-CL"/>
              </w:rPr>
            </w:pPr>
            <w:r w:rsidRPr="004F157C">
              <w:rPr>
                <w:rFonts w:eastAsia="Times New Roman" w:cs="Times New Roman"/>
                <w:b/>
                <w:color w:val="000000"/>
                <w:sz w:val="20"/>
                <w:szCs w:val="20"/>
                <w:lang w:eastAsia="es-CL"/>
              </w:rPr>
              <w:lastRenderedPageBreak/>
              <w:t>Descripción medio de prueba:</w:t>
            </w:r>
            <w:r w:rsidRPr="004F157C">
              <w:rPr>
                <w:rFonts w:eastAsia="Times New Roman" w:cs="Times New Roman"/>
                <w:color w:val="000000"/>
                <w:sz w:val="20"/>
                <w:szCs w:val="20"/>
                <w:lang w:eastAsia="es-CL"/>
              </w:rPr>
              <w:t xml:space="preserve"> Plantas de tratamiento en Portal Túnel El Volcán.</w:t>
            </w:r>
          </w:p>
        </w:tc>
      </w:tr>
    </w:tbl>
    <w:p w14:paraId="6E8B3B56" w14:textId="77777777" w:rsidR="00977193" w:rsidRDefault="00977193" w:rsidP="008F5DAF"/>
    <w:p w14:paraId="3ECFB813" w14:textId="77777777" w:rsidR="00602A7A" w:rsidRDefault="00602A7A" w:rsidP="008F5DAF"/>
    <w:tbl>
      <w:tblPr>
        <w:tblW w:w="5000" w:type="pct"/>
        <w:jc w:val="center"/>
        <w:tblLayout w:type="fixed"/>
        <w:tblCellMar>
          <w:left w:w="70" w:type="dxa"/>
          <w:right w:w="70" w:type="dxa"/>
        </w:tblCellMar>
        <w:tblLook w:val="04A0" w:firstRow="1" w:lastRow="0" w:firstColumn="1" w:lastColumn="0" w:noHBand="0" w:noVBand="1"/>
      </w:tblPr>
      <w:tblGrid>
        <w:gridCol w:w="3390"/>
        <w:gridCol w:w="10172"/>
      </w:tblGrid>
      <w:tr w:rsidR="00602A7A" w:rsidRPr="004F157C" w14:paraId="1E9694B0"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D626AD" w14:textId="77777777" w:rsidR="00602A7A" w:rsidRPr="004F157C" w:rsidRDefault="00602A7A" w:rsidP="00B15A83">
            <w:pPr>
              <w:spacing w:after="0" w:line="240" w:lineRule="auto"/>
              <w:jc w:val="center"/>
              <w:rPr>
                <w:rFonts w:eastAsia="Times New Roman" w:cs="Times New Roman"/>
                <w:b/>
                <w:bCs/>
                <w:color w:val="000000"/>
                <w:sz w:val="20"/>
                <w:szCs w:val="20"/>
                <w:lang w:eastAsia="es-CL"/>
              </w:rPr>
            </w:pPr>
            <w:r w:rsidRPr="004F157C">
              <w:rPr>
                <w:rFonts w:eastAsia="Times New Roman" w:cs="Times New Roman"/>
                <w:b/>
                <w:bCs/>
                <w:color w:val="000000"/>
                <w:sz w:val="20"/>
                <w:szCs w:val="20"/>
                <w:lang w:eastAsia="es-CL"/>
              </w:rPr>
              <w:t xml:space="preserve">Registros </w:t>
            </w:r>
          </w:p>
        </w:tc>
      </w:tr>
      <w:tr w:rsidR="00602A7A" w:rsidRPr="004F157C" w14:paraId="03888D88" w14:textId="77777777" w:rsidTr="00672FD6">
        <w:trPr>
          <w:trHeight w:val="569"/>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131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35"/>
              <w:gridCol w:w="1245"/>
              <w:gridCol w:w="1006"/>
              <w:gridCol w:w="2501"/>
              <w:gridCol w:w="4177"/>
              <w:gridCol w:w="979"/>
              <w:gridCol w:w="2224"/>
            </w:tblGrid>
            <w:tr w:rsidR="00672FD6" w:rsidRPr="00602A7A" w14:paraId="00C68D70" w14:textId="77777777" w:rsidTr="00672FD6">
              <w:trPr>
                <w:trHeight w:val="173"/>
                <w:jc w:val="center"/>
              </w:trPr>
              <w:tc>
                <w:tcPr>
                  <w:tcW w:w="940" w:type="dxa"/>
                  <w:vMerge w:val="restart"/>
                  <w:shd w:val="clear" w:color="000000" w:fill="FFFFFF"/>
                  <w:noWrap/>
                  <w:vAlign w:val="center"/>
                  <w:hideMark/>
                </w:tcPr>
                <w:p w14:paraId="11D2F59D"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Lugar</w:t>
                  </w:r>
                </w:p>
              </w:tc>
              <w:tc>
                <w:tcPr>
                  <w:tcW w:w="1129" w:type="dxa"/>
                  <w:vMerge w:val="restart"/>
                  <w:shd w:val="clear" w:color="000000" w:fill="FFFFFF"/>
                  <w:vAlign w:val="center"/>
                  <w:hideMark/>
                </w:tcPr>
                <w:p w14:paraId="65253B0F" w14:textId="77777777" w:rsidR="00602A7A" w:rsidRPr="00602A7A" w:rsidRDefault="00602A7A" w:rsidP="00B15A83">
                  <w:pPr>
                    <w:spacing w:after="0" w:line="240" w:lineRule="auto"/>
                    <w:jc w:val="center"/>
                    <w:rPr>
                      <w:rFonts w:eastAsia="Times New Roman" w:cs="Times New Roman"/>
                      <w:b/>
                      <w:bCs/>
                      <w:sz w:val="18"/>
                      <w:szCs w:val="18"/>
                      <w:lang w:eastAsia="es-CL"/>
                    </w:rPr>
                  </w:pPr>
                  <w:r w:rsidRPr="00602A7A">
                    <w:rPr>
                      <w:rFonts w:eastAsia="Times New Roman" w:cs="Times New Roman"/>
                      <w:b/>
                      <w:bCs/>
                      <w:sz w:val="18"/>
                      <w:szCs w:val="18"/>
                      <w:lang w:eastAsia="es-CL"/>
                    </w:rPr>
                    <w:t>Sistema de Tratamiento o campamento</w:t>
                  </w:r>
                </w:p>
              </w:tc>
              <w:tc>
                <w:tcPr>
                  <w:tcW w:w="2268" w:type="dxa"/>
                  <w:gridSpan w:val="2"/>
                  <w:shd w:val="clear" w:color="000000" w:fill="FFFFFF"/>
                  <w:noWrap/>
                  <w:vAlign w:val="center"/>
                  <w:hideMark/>
                </w:tcPr>
                <w:p w14:paraId="6057A309"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Doc. a.1. entregado el 22-08-2017</w:t>
                  </w:r>
                </w:p>
              </w:tc>
              <w:tc>
                <w:tcPr>
                  <w:tcW w:w="3788" w:type="dxa"/>
                  <w:shd w:val="clear" w:color="000000" w:fill="FFFFFF"/>
                  <w:noWrap/>
                  <w:vAlign w:val="center"/>
                  <w:hideMark/>
                </w:tcPr>
                <w:p w14:paraId="1D168263"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Doc. b.1. y b.2. entregado el 02-11-2017</w:t>
                  </w:r>
                </w:p>
              </w:tc>
              <w:tc>
                <w:tcPr>
                  <w:tcW w:w="2905" w:type="dxa"/>
                  <w:gridSpan w:val="2"/>
                  <w:shd w:val="clear" w:color="000000" w:fill="FFFFFF"/>
                  <w:noWrap/>
                  <w:vAlign w:val="center"/>
                  <w:hideMark/>
                </w:tcPr>
                <w:p w14:paraId="0394DBF2"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Doc. c.1. entregado el 02-04-2018</w:t>
                  </w:r>
                </w:p>
              </w:tc>
            </w:tr>
            <w:tr w:rsidR="00672FD6" w:rsidRPr="00602A7A" w14:paraId="018D9008" w14:textId="77777777" w:rsidTr="00672FD6">
              <w:trPr>
                <w:trHeight w:val="529"/>
                <w:jc w:val="center"/>
              </w:trPr>
              <w:tc>
                <w:tcPr>
                  <w:tcW w:w="940" w:type="dxa"/>
                  <w:vMerge/>
                  <w:vAlign w:val="center"/>
                  <w:hideMark/>
                </w:tcPr>
                <w:p w14:paraId="5C2CAFD8"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p>
              </w:tc>
              <w:tc>
                <w:tcPr>
                  <w:tcW w:w="1129" w:type="dxa"/>
                  <w:vMerge/>
                  <w:vAlign w:val="center"/>
                  <w:hideMark/>
                </w:tcPr>
                <w:p w14:paraId="3962C71D" w14:textId="77777777" w:rsidR="00602A7A" w:rsidRPr="00602A7A" w:rsidRDefault="00602A7A" w:rsidP="00B15A83">
                  <w:pPr>
                    <w:spacing w:after="0" w:line="240" w:lineRule="auto"/>
                    <w:jc w:val="center"/>
                    <w:rPr>
                      <w:rFonts w:eastAsia="Times New Roman" w:cs="Times New Roman"/>
                      <w:b/>
                      <w:bCs/>
                      <w:sz w:val="18"/>
                      <w:szCs w:val="18"/>
                      <w:lang w:eastAsia="es-CL"/>
                    </w:rPr>
                  </w:pPr>
                </w:p>
              </w:tc>
              <w:tc>
                <w:tcPr>
                  <w:tcW w:w="912" w:type="dxa"/>
                  <w:shd w:val="clear" w:color="000000" w:fill="FFFFFF"/>
                  <w:vAlign w:val="center"/>
                  <w:hideMark/>
                </w:tcPr>
                <w:p w14:paraId="1D7D7A14"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Capacidad (l/s)</w:t>
                  </w:r>
                </w:p>
              </w:tc>
              <w:tc>
                <w:tcPr>
                  <w:tcW w:w="2268" w:type="dxa"/>
                  <w:shd w:val="clear" w:color="000000" w:fill="FFFFFF"/>
                  <w:noWrap/>
                  <w:vAlign w:val="center"/>
                  <w:hideMark/>
                </w:tcPr>
                <w:p w14:paraId="71C1233C"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Estado PTAA: Inicio construcción y operación</w:t>
                  </w:r>
                </w:p>
              </w:tc>
              <w:tc>
                <w:tcPr>
                  <w:tcW w:w="3788" w:type="dxa"/>
                  <w:shd w:val="clear" w:color="000000" w:fill="FFFFFF"/>
                  <w:vAlign w:val="center"/>
                  <w:hideMark/>
                </w:tcPr>
                <w:p w14:paraId="1971AA10"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bCs/>
                      <w:sz w:val="18"/>
                      <w:szCs w:val="18"/>
                      <w:lang w:eastAsia="es-CL"/>
                    </w:rPr>
                    <w:t>Descripción obra de descarga</w:t>
                  </w:r>
                </w:p>
              </w:tc>
              <w:tc>
                <w:tcPr>
                  <w:tcW w:w="888" w:type="dxa"/>
                  <w:shd w:val="clear" w:color="000000" w:fill="FFFFFF"/>
                  <w:noWrap/>
                  <w:vAlign w:val="center"/>
                  <w:hideMark/>
                </w:tcPr>
                <w:p w14:paraId="3895E5A1"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 xml:space="preserve">Nombre </w:t>
                  </w:r>
                </w:p>
                <w:p w14:paraId="699725B5"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de la obra</w:t>
                  </w:r>
                </w:p>
              </w:tc>
              <w:tc>
                <w:tcPr>
                  <w:tcW w:w="2017" w:type="dxa"/>
                  <w:shd w:val="clear" w:color="000000" w:fill="FFFFFF"/>
                  <w:noWrap/>
                  <w:vAlign w:val="center"/>
                  <w:hideMark/>
                </w:tcPr>
                <w:p w14:paraId="668E70E3"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Características de la obra</w:t>
                  </w:r>
                </w:p>
              </w:tc>
            </w:tr>
            <w:tr w:rsidR="00672FD6" w:rsidRPr="00602A7A" w14:paraId="5CE96708" w14:textId="77777777" w:rsidTr="00672FD6">
              <w:trPr>
                <w:trHeight w:val="1028"/>
                <w:jc w:val="center"/>
              </w:trPr>
              <w:tc>
                <w:tcPr>
                  <w:tcW w:w="940" w:type="dxa"/>
                  <w:vMerge w:val="restart"/>
                  <w:shd w:val="clear" w:color="000000" w:fill="FFFFFF"/>
                  <w:noWrap/>
                  <w:vAlign w:val="center"/>
                  <w:hideMark/>
                </w:tcPr>
                <w:p w14:paraId="2EDB3509"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Portal L1</w:t>
                  </w:r>
                </w:p>
              </w:tc>
              <w:tc>
                <w:tcPr>
                  <w:tcW w:w="1129" w:type="dxa"/>
                  <w:shd w:val="clear" w:color="000000" w:fill="FFFFFF"/>
                  <w:vAlign w:val="center"/>
                  <w:hideMark/>
                </w:tcPr>
                <w:p w14:paraId="2A8E619B"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sz w:val="18"/>
                      <w:szCs w:val="18"/>
                      <w:lang w:eastAsia="es-CL"/>
                    </w:rPr>
                    <w:t>PTR</w:t>
                  </w:r>
                </w:p>
              </w:tc>
              <w:tc>
                <w:tcPr>
                  <w:tcW w:w="912" w:type="dxa"/>
                  <w:shd w:val="clear" w:color="000000" w:fill="FFFFFF"/>
                  <w:vAlign w:val="center"/>
                  <w:hideMark/>
                </w:tcPr>
                <w:p w14:paraId="3343334A"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2268" w:type="dxa"/>
                  <w:shd w:val="clear" w:color="000000" w:fill="FFFFFF"/>
                  <w:vAlign w:val="center"/>
                  <w:hideMark/>
                </w:tcPr>
                <w:p w14:paraId="34137404"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3788" w:type="dxa"/>
                  <w:shd w:val="clear" w:color="000000" w:fill="FFFFFF"/>
                  <w:hideMark/>
                </w:tcPr>
                <w:p w14:paraId="69567C47" w14:textId="41CD9C5D" w:rsidR="00602A7A" w:rsidRPr="00602A7A" w:rsidRDefault="00602A7A" w:rsidP="008E0D31">
                  <w:pPr>
                    <w:spacing w:after="0" w:line="240" w:lineRule="auto"/>
                    <w:jc w:val="both"/>
                    <w:rPr>
                      <w:rFonts w:eastAsia="Times New Roman" w:cs="Times New Roman"/>
                      <w:color w:val="000000"/>
                      <w:sz w:val="18"/>
                      <w:szCs w:val="18"/>
                      <w:lang w:eastAsia="es-CL"/>
                    </w:rPr>
                  </w:pPr>
                  <w:r w:rsidRPr="00602A7A">
                    <w:rPr>
                      <w:rFonts w:eastAsia="Times New Roman" w:cs="Times New Roman"/>
                      <w:sz w:val="18"/>
                      <w:szCs w:val="18"/>
                      <w:lang w:eastAsia="es-CL"/>
                    </w:rPr>
                    <w:t>Hay una cámara de descarga a la cual llegan las aguas tratadas, las que son conducidas posteriormente por gravedad a través de una tubería hasta el punto de descarga en el río Maipo, a poco</w:t>
                  </w:r>
                  <w:r w:rsidR="008E0D31">
                    <w:rPr>
                      <w:rFonts w:eastAsia="Times New Roman" w:cs="Times New Roman"/>
                      <w:sz w:val="18"/>
                      <w:szCs w:val="18"/>
                      <w:lang w:eastAsia="es-CL"/>
                    </w:rPr>
                    <w:t>s</w:t>
                  </w:r>
                  <w:r w:rsidRPr="00602A7A">
                    <w:rPr>
                      <w:rFonts w:eastAsia="Times New Roman" w:cs="Times New Roman"/>
                      <w:sz w:val="18"/>
                      <w:szCs w:val="18"/>
                      <w:lang w:eastAsia="es-CL"/>
                    </w:rPr>
                    <w:t xml:space="preserve"> metros de la PTR. En Anexo 19 se adjunta plano "</w:t>
                  </w:r>
                  <w:proofErr w:type="spellStart"/>
                  <w:r w:rsidRPr="00602A7A">
                    <w:rPr>
                      <w:rFonts w:eastAsia="Times New Roman" w:cs="Times New Roman"/>
                      <w:sz w:val="18"/>
                      <w:szCs w:val="18"/>
                      <w:lang w:eastAsia="es-CL"/>
                    </w:rPr>
                    <w:t>PTRiles</w:t>
                  </w:r>
                  <w:proofErr w:type="spellEnd"/>
                  <w:r w:rsidRPr="00602A7A">
                    <w:rPr>
                      <w:rFonts w:eastAsia="Times New Roman" w:cs="Times New Roman"/>
                      <w:sz w:val="18"/>
                      <w:szCs w:val="18"/>
                      <w:lang w:eastAsia="es-CL"/>
                    </w:rPr>
                    <w:t xml:space="preserve"> L1", que sirve de antecedente a la Resolución Exenta N°8788 de fecha de 25/04/2016 que autoriza el funcionamiento de la PTR L1. </w:t>
                  </w:r>
                </w:p>
              </w:tc>
              <w:tc>
                <w:tcPr>
                  <w:tcW w:w="888" w:type="dxa"/>
                  <w:shd w:val="clear" w:color="auto" w:fill="auto"/>
                  <w:vAlign w:val="center"/>
                  <w:hideMark/>
                </w:tcPr>
                <w:p w14:paraId="35EAA88A"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Descarga PTR L1</w:t>
                  </w:r>
                </w:p>
              </w:tc>
              <w:tc>
                <w:tcPr>
                  <w:tcW w:w="2017" w:type="dxa"/>
                  <w:shd w:val="clear" w:color="auto" w:fill="auto"/>
                  <w:vAlign w:val="center"/>
                  <w:hideMark/>
                </w:tcPr>
                <w:p w14:paraId="06509825"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Corresponde a una descarga directa desde tubería de HDPE de 6" que entrega las aguas al río Maipo</w:t>
                  </w:r>
                </w:p>
              </w:tc>
            </w:tr>
            <w:tr w:rsidR="00672FD6" w:rsidRPr="00602A7A" w14:paraId="04AE2276" w14:textId="77777777" w:rsidTr="00672FD6">
              <w:trPr>
                <w:trHeight w:val="664"/>
                <w:jc w:val="center"/>
              </w:trPr>
              <w:tc>
                <w:tcPr>
                  <w:tcW w:w="940" w:type="dxa"/>
                  <w:vMerge/>
                  <w:vAlign w:val="center"/>
                  <w:hideMark/>
                </w:tcPr>
                <w:p w14:paraId="01228277"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p>
              </w:tc>
              <w:tc>
                <w:tcPr>
                  <w:tcW w:w="1129" w:type="dxa"/>
                  <w:shd w:val="clear" w:color="000000" w:fill="FFFFFF"/>
                  <w:vAlign w:val="center"/>
                  <w:hideMark/>
                </w:tcPr>
                <w:p w14:paraId="23F3B991"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sz w:val="18"/>
                      <w:szCs w:val="18"/>
                      <w:lang w:eastAsia="es-CL"/>
                    </w:rPr>
                    <w:t>PTAA</w:t>
                  </w:r>
                </w:p>
              </w:tc>
              <w:tc>
                <w:tcPr>
                  <w:tcW w:w="912" w:type="dxa"/>
                  <w:shd w:val="clear" w:color="auto" w:fill="auto"/>
                  <w:noWrap/>
                  <w:vAlign w:val="center"/>
                  <w:hideMark/>
                </w:tcPr>
                <w:p w14:paraId="5822BB34"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25</w:t>
                  </w:r>
                </w:p>
              </w:tc>
              <w:tc>
                <w:tcPr>
                  <w:tcW w:w="2268" w:type="dxa"/>
                  <w:shd w:val="clear" w:color="auto" w:fill="auto"/>
                  <w:noWrap/>
                  <w:vAlign w:val="center"/>
                  <w:hideMark/>
                </w:tcPr>
                <w:p w14:paraId="4774A2D4"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C: 14-06-2016</w:t>
                  </w:r>
                </w:p>
                <w:p w14:paraId="60977495"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O: 30-09-2016</w:t>
                  </w:r>
                </w:p>
              </w:tc>
              <w:tc>
                <w:tcPr>
                  <w:tcW w:w="3788" w:type="dxa"/>
                  <w:shd w:val="clear" w:color="000000" w:fill="FFFFFF"/>
                  <w:hideMark/>
                </w:tcPr>
                <w:p w14:paraId="2D60629A"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sz w:val="18"/>
                      <w:szCs w:val="18"/>
                      <w:lang w:eastAsia="es-CL"/>
                    </w:rPr>
                    <w:t>Existe un pozo al cual llegan las aguas tratadas, que posteriormente son bombeadas y conducidas a través de una tubería hasta el punto de descarga ubicado en el río Maipo, a pocos metros de la PTAA. En Anexo 19 se adjunta imagen satelital "PT Infiltración L1", que  muestra el trazado de la tubería desde el pozo de bombeo hasta el punto de descarga.</w:t>
                  </w:r>
                </w:p>
              </w:tc>
              <w:tc>
                <w:tcPr>
                  <w:tcW w:w="888" w:type="dxa"/>
                  <w:shd w:val="clear" w:color="auto" w:fill="auto"/>
                  <w:vAlign w:val="center"/>
                  <w:hideMark/>
                </w:tcPr>
                <w:p w14:paraId="65B38C0E"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Descarga PTAA L1</w:t>
                  </w:r>
                </w:p>
              </w:tc>
              <w:tc>
                <w:tcPr>
                  <w:tcW w:w="2017" w:type="dxa"/>
                  <w:shd w:val="clear" w:color="auto" w:fill="auto"/>
                  <w:vAlign w:val="center"/>
                  <w:hideMark/>
                </w:tcPr>
                <w:p w14:paraId="3410D452"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Corresponde a una descarga directa desde tubería de acero de 12" que entrega las aguas al río Maipo, en sector de rocas</w:t>
                  </w:r>
                </w:p>
              </w:tc>
            </w:tr>
            <w:tr w:rsidR="00672FD6" w:rsidRPr="00602A7A" w14:paraId="05F098A2" w14:textId="77777777" w:rsidTr="00672FD6">
              <w:trPr>
                <w:trHeight w:val="1535"/>
                <w:jc w:val="center"/>
              </w:trPr>
              <w:tc>
                <w:tcPr>
                  <w:tcW w:w="940" w:type="dxa"/>
                  <w:vMerge w:val="restart"/>
                  <w:shd w:val="clear" w:color="000000" w:fill="FFFFFF"/>
                  <w:noWrap/>
                  <w:vAlign w:val="center"/>
                  <w:hideMark/>
                </w:tcPr>
                <w:p w14:paraId="276CC616"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Portal VL4</w:t>
                  </w:r>
                </w:p>
              </w:tc>
              <w:tc>
                <w:tcPr>
                  <w:tcW w:w="1129" w:type="dxa"/>
                  <w:shd w:val="clear" w:color="000000" w:fill="FFFFFF"/>
                  <w:vAlign w:val="center"/>
                  <w:hideMark/>
                </w:tcPr>
                <w:p w14:paraId="12F7FCD5"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sz w:val="18"/>
                      <w:szCs w:val="18"/>
                      <w:lang w:eastAsia="es-CL"/>
                    </w:rPr>
                    <w:t>PTR</w:t>
                  </w:r>
                </w:p>
              </w:tc>
              <w:tc>
                <w:tcPr>
                  <w:tcW w:w="912" w:type="dxa"/>
                  <w:shd w:val="clear" w:color="000000" w:fill="FFFFFF"/>
                  <w:vAlign w:val="center"/>
                  <w:hideMark/>
                </w:tcPr>
                <w:p w14:paraId="4EAB2BC1"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2268" w:type="dxa"/>
                  <w:shd w:val="clear" w:color="000000" w:fill="FFFFFF"/>
                  <w:vAlign w:val="center"/>
                  <w:hideMark/>
                </w:tcPr>
                <w:p w14:paraId="17BA63AE"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3788" w:type="dxa"/>
                  <w:shd w:val="clear" w:color="000000" w:fill="FFFFFF"/>
                  <w:hideMark/>
                </w:tcPr>
                <w:p w14:paraId="648ED882" w14:textId="749F3864" w:rsidR="00602A7A" w:rsidRPr="00602A7A" w:rsidRDefault="00602A7A" w:rsidP="008E0D31">
                  <w:pPr>
                    <w:spacing w:after="0" w:line="240" w:lineRule="auto"/>
                    <w:jc w:val="both"/>
                    <w:rPr>
                      <w:rFonts w:eastAsia="Times New Roman" w:cs="Times New Roman"/>
                      <w:color w:val="000000"/>
                      <w:sz w:val="18"/>
                      <w:szCs w:val="18"/>
                      <w:lang w:eastAsia="es-CL"/>
                    </w:rPr>
                  </w:pPr>
                  <w:r w:rsidRPr="00602A7A">
                    <w:rPr>
                      <w:rFonts w:eastAsia="Times New Roman" w:cs="Times New Roman"/>
                      <w:sz w:val="18"/>
                      <w:szCs w:val="18"/>
                      <w:lang w:eastAsia="es-CL"/>
                    </w:rPr>
                    <w:t>El agua tratada llega a un estanque de almacenamiento desde el cual es retirada por camiones aljibes, para ser trasladada hasta la obra de descarga construida en la instalación de faena N°5. Desde este punto, a pocos metros, las aguas descargan al río Colorado a través de una tubería. En Anexo 19 se adjunta plano "</w:t>
                  </w:r>
                  <w:proofErr w:type="spellStart"/>
                  <w:r w:rsidRPr="00602A7A">
                    <w:rPr>
                      <w:rFonts w:eastAsia="Times New Roman" w:cs="Times New Roman"/>
                      <w:sz w:val="18"/>
                      <w:szCs w:val="18"/>
                      <w:lang w:eastAsia="es-CL"/>
                    </w:rPr>
                    <w:t>PTRiles</w:t>
                  </w:r>
                  <w:proofErr w:type="spellEnd"/>
                  <w:r w:rsidRPr="00602A7A">
                    <w:rPr>
                      <w:rFonts w:eastAsia="Times New Roman" w:cs="Times New Roman"/>
                      <w:sz w:val="18"/>
                      <w:szCs w:val="18"/>
                      <w:lang w:eastAsia="es-CL"/>
                    </w:rPr>
                    <w:t xml:space="preserve"> VL4", que sirve de antecedente a la Resolución Exenta N°9007 de fecha de 11/05/2015 que autoriza el funcionamiento de la PTR VL4. En este documento se muestra el esquema del sistema de descarga de agua tratada que incluye como alternativa la conducción por medio de camiones aljibes. Adicionalmente, se entrega imagen satelital "Esquema recorrido camión PTR VL4", que muestra el recorrido que realizan los camiones aljibes desde la PTR hasta la obra de descarga.</w:t>
                  </w:r>
                </w:p>
              </w:tc>
              <w:tc>
                <w:tcPr>
                  <w:tcW w:w="888" w:type="dxa"/>
                  <w:shd w:val="clear" w:color="000000" w:fill="FFFFFF"/>
                  <w:noWrap/>
                  <w:hideMark/>
                </w:tcPr>
                <w:p w14:paraId="5714EC4F"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2017" w:type="dxa"/>
                  <w:shd w:val="clear" w:color="000000" w:fill="FFFFFF"/>
                  <w:noWrap/>
                  <w:hideMark/>
                </w:tcPr>
                <w:p w14:paraId="58BA80EB"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r>
            <w:tr w:rsidR="00672FD6" w:rsidRPr="00602A7A" w14:paraId="749F5F1B" w14:textId="77777777" w:rsidTr="00672FD6">
              <w:trPr>
                <w:trHeight w:val="736"/>
                <w:jc w:val="center"/>
              </w:trPr>
              <w:tc>
                <w:tcPr>
                  <w:tcW w:w="940" w:type="dxa"/>
                  <w:vMerge/>
                  <w:vAlign w:val="center"/>
                  <w:hideMark/>
                </w:tcPr>
                <w:p w14:paraId="7A1C297C"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p>
              </w:tc>
              <w:tc>
                <w:tcPr>
                  <w:tcW w:w="1129" w:type="dxa"/>
                  <w:shd w:val="clear" w:color="000000" w:fill="FFFFFF"/>
                  <w:vAlign w:val="center"/>
                  <w:hideMark/>
                </w:tcPr>
                <w:p w14:paraId="25706173"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sz w:val="18"/>
                      <w:szCs w:val="18"/>
                      <w:lang w:eastAsia="es-CL"/>
                    </w:rPr>
                    <w:t>PTAA</w:t>
                  </w:r>
                </w:p>
              </w:tc>
              <w:tc>
                <w:tcPr>
                  <w:tcW w:w="912" w:type="dxa"/>
                  <w:shd w:val="clear" w:color="auto" w:fill="auto"/>
                  <w:noWrap/>
                  <w:vAlign w:val="center"/>
                  <w:hideMark/>
                </w:tcPr>
                <w:p w14:paraId="635745BA"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60</w:t>
                  </w:r>
                </w:p>
              </w:tc>
              <w:tc>
                <w:tcPr>
                  <w:tcW w:w="2268" w:type="dxa"/>
                  <w:shd w:val="clear" w:color="auto" w:fill="auto"/>
                  <w:noWrap/>
                  <w:vAlign w:val="center"/>
                  <w:hideMark/>
                </w:tcPr>
                <w:p w14:paraId="261ADF51"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C: 14-11-2015</w:t>
                  </w:r>
                </w:p>
                <w:p w14:paraId="6FF5EBBB"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O: 01-03-2016</w:t>
                  </w:r>
                </w:p>
              </w:tc>
              <w:tc>
                <w:tcPr>
                  <w:tcW w:w="3788" w:type="dxa"/>
                  <w:shd w:val="clear" w:color="000000" w:fill="FFFFFF"/>
                  <w:hideMark/>
                </w:tcPr>
                <w:p w14:paraId="486165CF"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sz w:val="18"/>
                      <w:szCs w:val="18"/>
                      <w:lang w:eastAsia="es-CL"/>
                    </w:rPr>
                    <w:t>Existe un pozo de acumulación de agua tratada, que posteriormente es conducida por gravedad, a través de una tubería, hasta el punto de descarga en el río Colorado. En el archivo "PT Infiltración VL4", del Anexo 19 se adjunta imagen satelital que muestra el trazado de la tubería desde la PTAA hasta el punto de descarga.</w:t>
                  </w:r>
                </w:p>
              </w:tc>
              <w:tc>
                <w:tcPr>
                  <w:tcW w:w="888" w:type="dxa"/>
                  <w:shd w:val="clear" w:color="auto" w:fill="auto"/>
                  <w:vAlign w:val="center"/>
                  <w:hideMark/>
                </w:tcPr>
                <w:p w14:paraId="5B8BA039"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Descarga PTAA VL4</w:t>
                  </w:r>
                </w:p>
              </w:tc>
              <w:tc>
                <w:tcPr>
                  <w:tcW w:w="2017" w:type="dxa"/>
                  <w:shd w:val="clear" w:color="auto" w:fill="auto"/>
                  <w:vAlign w:val="center"/>
                  <w:hideMark/>
                </w:tcPr>
                <w:p w14:paraId="168E8560"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Corresponde a una descarga directa de dos tuberías de HDPE de 6", que entregan las aguas al cauce del Rio Colorado</w:t>
                  </w:r>
                </w:p>
              </w:tc>
            </w:tr>
            <w:tr w:rsidR="00672FD6" w:rsidRPr="00602A7A" w14:paraId="21DDF644" w14:textId="77777777" w:rsidTr="00672FD6">
              <w:trPr>
                <w:trHeight w:val="394"/>
                <w:jc w:val="center"/>
              </w:trPr>
              <w:tc>
                <w:tcPr>
                  <w:tcW w:w="940" w:type="dxa"/>
                  <w:vMerge w:val="restart"/>
                  <w:shd w:val="clear" w:color="000000" w:fill="FFFFFF"/>
                  <w:noWrap/>
                  <w:vAlign w:val="center"/>
                  <w:hideMark/>
                </w:tcPr>
                <w:p w14:paraId="21108798"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Portal VL5</w:t>
                  </w:r>
                </w:p>
              </w:tc>
              <w:tc>
                <w:tcPr>
                  <w:tcW w:w="1129" w:type="dxa"/>
                  <w:shd w:val="clear" w:color="000000" w:fill="FFFFFF"/>
                  <w:vAlign w:val="center"/>
                  <w:hideMark/>
                </w:tcPr>
                <w:p w14:paraId="122EA491"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sz w:val="18"/>
                      <w:szCs w:val="18"/>
                      <w:lang w:eastAsia="es-CL"/>
                    </w:rPr>
                    <w:t>PTR</w:t>
                  </w:r>
                </w:p>
              </w:tc>
              <w:tc>
                <w:tcPr>
                  <w:tcW w:w="912" w:type="dxa"/>
                  <w:shd w:val="clear" w:color="000000" w:fill="FFFFFF"/>
                  <w:vAlign w:val="center"/>
                  <w:hideMark/>
                </w:tcPr>
                <w:p w14:paraId="226C1A0E"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2268" w:type="dxa"/>
                  <w:shd w:val="clear" w:color="000000" w:fill="FFFFFF"/>
                  <w:vAlign w:val="center"/>
                  <w:hideMark/>
                </w:tcPr>
                <w:p w14:paraId="28305A96"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3788" w:type="dxa"/>
                  <w:shd w:val="clear" w:color="000000" w:fill="FFFFFF"/>
                  <w:hideMark/>
                </w:tcPr>
                <w:p w14:paraId="620FFB9D"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sz w:val="18"/>
                      <w:szCs w:val="18"/>
                      <w:lang w:eastAsia="es-CL"/>
                    </w:rPr>
                    <w:t xml:space="preserve">El agua tratada llega a un estanque de almacenamiento desde el cual es conducida a través de una tubería hasta la obra de descarga construida en la instalación de faena </w:t>
                  </w:r>
                  <w:proofErr w:type="spellStart"/>
                  <w:r w:rsidRPr="00602A7A">
                    <w:rPr>
                      <w:rFonts w:eastAsia="Times New Roman" w:cs="Times New Roman"/>
                      <w:sz w:val="18"/>
                      <w:szCs w:val="18"/>
                      <w:lang w:eastAsia="es-CL"/>
                    </w:rPr>
                    <w:t>N°</w:t>
                  </w:r>
                  <w:proofErr w:type="spellEnd"/>
                  <w:r w:rsidRPr="00602A7A">
                    <w:rPr>
                      <w:rFonts w:eastAsia="Times New Roman" w:cs="Times New Roman"/>
                      <w:sz w:val="18"/>
                      <w:szCs w:val="18"/>
                      <w:lang w:eastAsia="es-CL"/>
                    </w:rPr>
                    <w:t xml:space="preserve"> 5. Desde este punto, a pocos metros de la planta, las aguas descargan al río Colorado a través de una tubería. En Anexo 19 se adjunta plano "</w:t>
                  </w:r>
                  <w:proofErr w:type="spellStart"/>
                  <w:r w:rsidRPr="00602A7A">
                    <w:rPr>
                      <w:rFonts w:eastAsia="Times New Roman" w:cs="Times New Roman"/>
                      <w:sz w:val="18"/>
                      <w:szCs w:val="18"/>
                      <w:lang w:eastAsia="es-CL"/>
                    </w:rPr>
                    <w:t>PTRiles</w:t>
                  </w:r>
                  <w:proofErr w:type="spellEnd"/>
                  <w:r w:rsidRPr="00602A7A">
                    <w:rPr>
                      <w:rFonts w:eastAsia="Times New Roman" w:cs="Times New Roman"/>
                      <w:sz w:val="18"/>
                      <w:szCs w:val="18"/>
                      <w:lang w:eastAsia="es-CL"/>
                    </w:rPr>
                    <w:t xml:space="preserve"> VL5", que sirve de antecedente a la Resolución Exenta N°49049 de fecha de 03/08/2015 que autoriza el funcionamiento de la PTR VL5. En este documento se muestra la ubicación del punto de descarga junto al trazado de la tubería asociada.</w:t>
                  </w:r>
                </w:p>
              </w:tc>
              <w:tc>
                <w:tcPr>
                  <w:tcW w:w="888" w:type="dxa"/>
                  <w:shd w:val="clear" w:color="auto" w:fill="auto"/>
                  <w:vAlign w:val="center"/>
                  <w:hideMark/>
                </w:tcPr>
                <w:p w14:paraId="1A34AF0C"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Descarga PTR VL4 y VL5</w:t>
                  </w:r>
                </w:p>
              </w:tc>
              <w:tc>
                <w:tcPr>
                  <w:tcW w:w="2017" w:type="dxa"/>
                  <w:shd w:val="clear" w:color="auto" w:fill="auto"/>
                  <w:vAlign w:val="center"/>
                  <w:hideMark/>
                </w:tcPr>
                <w:p w14:paraId="722C203F"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Corresponde a una descarga directa de 1 tubería de HDPE de 6", que entrega las aguas al cauce del Rio Colorado, desde la cámara de descarga de la IF-5</w:t>
                  </w:r>
                </w:p>
              </w:tc>
            </w:tr>
            <w:tr w:rsidR="00672FD6" w:rsidRPr="00602A7A" w14:paraId="3E2DF73F" w14:textId="77777777" w:rsidTr="00672FD6">
              <w:trPr>
                <w:trHeight w:val="711"/>
                <w:jc w:val="center"/>
              </w:trPr>
              <w:tc>
                <w:tcPr>
                  <w:tcW w:w="940" w:type="dxa"/>
                  <w:vMerge/>
                  <w:vAlign w:val="center"/>
                  <w:hideMark/>
                </w:tcPr>
                <w:p w14:paraId="5B3D5F66"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p>
              </w:tc>
              <w:tc>
                <w:tcPr>
                  <w:tcW w:w="1129" w:type="dxa"/>
                  <w:shd w:val="clear" w:color="000000" w:fill="FFFFFF"/>
                  <w:vAlign w:val="center"/>
                  <w:hideMark/>
                </w:tcPr>
                <w:p w14:paraId="5C81BDF2"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sz w:val="18"/>
                      <w:szCs w:val="18"/>
                      <w:lang w:eastAsia="es-CL"/>
                    </w:rPr>
                    <w:t>PTAA</w:t>
                  </w:r>
                </w:p>
              </w:tc>
              <w:tc>
                <w:tcPr>
                  <w:tcW w:w="912" w:type="dxa"/>
                  <w:shd w:val="clear" w:color="auto" w:fill="auto"/>
                  <w:noWrap/>
                  <w:vAlign w:val="center"/>
                  <w:hideMark/>
                </w:tcPr>
                <w:p w14:paraId="7860CA59"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60</w:t>
                  </w:r>
                </w:p>
              </w:tc>
              <w:tc>
                <w:tcPr>
                  <w:tcW w:w="2268" w:type="dxa"/>
                  <w:shd w:val="clear" w:color="auto" w:fill="auto"/>
                  <w:noWrap/>
                  <w:vAlign w:val="center"/>
                  <w:hideMark/>
                </w:tcPr>
                <w:p w14:paraId="343FA594"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C: 15-11-2015</w:t>
                  </w:r>
                </w:p>
                <w:p w14:paraId="08BFF250"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O: 01-03-2016</w:t>
                  </w:r>
                </w:p>
              </w:tc>
              <w:tc>
                <w:tcPr>
                  <w:tcW w:w="3788" w:type="dxa"/>
                  <w:shd w:val="clear" w:color="000000" w:fill="FFFFFF"/>
                  <w:hideMark/>
                </w:tcPr>
                <w:p w14:paraId="46BFAED8"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sz w:val="18"/>
                      <w:szCs w:val="18"/>
                      <w:lang w:eastAsia="es-CL"/>
                    </w:rPr>
                    <w:t>Existe un pozo de acumulación de agua tratada, que posteriormente es conducida por gravedad, a través de una tubería, hasta el punto de descarga en el río Colorado. En el archivo "PT Infiltración VL5", del Anexo 19 se adjunta imagen satelital que muestra el trazado de la tubería desde la PTAA hasta el punto de descarga.</w:t>
                  </w:r>
                </w:p>
              </w:tc>
              <w:tc>
                <w:tcPr>
                  <w:tcW w:w="888" w:type="dxa"/>
                  <w:shd w:val="clear" w:color="auto" w:fill="auto"/>
                  <w:vAlign w:val="center"/>
                  <w:hideMark/>
                </w:tcPr>
                <w:p w14:paraId="42A36EC2"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Descarga PTAA VL5</w:t>
                  </w:r>
                </w:p>
              </w:tc>
              <w:tc>
                <w:tcPr>
                  <w:tcW w:w="2017" w:type="dxa"/>
                  <w:shd w:val="clear" w:color="auto" w:fill="auto"/>
                  <w:vAlign w:val="center"/>
                  <w:hideMark/>
                </w:tcPr>
                <w:p w14:paraId="12DCDD99"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Corresponde a una descarga directa de 4 tuberías de HDPE de 6", que entregan las aguas al cauce del Rio Colorado</w:t>
                  </w:r>
                </w:p>
              </w:tc>
            </w:tr>
            <w:tr w:rsidR="00672FD6" w:rsidRPr="00602A7A" w14:paraId="367C9C47" w14:textId="77777777" w:rsidTr="00672FD6">
              <w:trPr>
                <w:trHeight w:val="945"/>
                <w:jc w:val="center"/>
              </w:trPr>
              <w:tc>
                <w:tcPr>
                  <w:tcW w:w="940" w:type="dxa"/>
                  <w:shd w:val="clear" w:color="000000" w:fill="FFFFFF"/>
                  <w:noWrap/>
                  <w:vAlign w:val="center"/>
                  <w:hideMark/>
                </w:tcPr>
                <w:p w14:paraId="0472FC5D"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Portal VA1</w:t>
                  </w:r>
                </w:p>
              </w:tc>
              <w:tc>
                <w:tcPr>
                  <w:tcW w:w="1129" w:type="dxa"/>
                  <w:shd w:val="clear" w:color="000000" w:fill="FFFFFF"/>
                  <w:vAlign w:val="center"/>
                  <w:hideMark/>
                </w:tcPr>
                <w:p w14:paraId="4A483268"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sz w:val="18"/>
                      <w:szCs w:val="18"/>
                      <w:lang w:eastAsia="es-CL"/>
                    </w:rPr>
                    <w:t>PTR</w:t>
                  </w:r>
                </w:p>
              </w:tc>
              <w:tc>
                <w:tcPr>
                  <w:tcW w:w="912" w:type="dxa"/>
                  <w:shd w:val="clear" w:color="000000" w:fill="FFFFFF"/>
                  <w:noWrap/>
                  <w:hideMark/>
                </w:tcPr>
                <w:p w14:paraId="4EC2A994" w14:textId="77777777" w:rsidR="00602A7A" w:rsidRPr="00602A7A" w:rsidRDefault="00602A7A" w:rsidP="00B15A83">
                  <w:pPr>
                    <w:spacing w:after="0" w:line="240" w:lineRule="auto"/>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2268" w:type="dxa"/>
                  <w:shd w:val="clear" w:color="000000" w:fill="FFFFFF"/>
                  <w:noWrap/>
                  <w:hideMark/>
                </w:tcPr>
                <w:p w14:paraId="1CF07EE4" w14:textId="77777777" w:rsidR="00602A7A" w:rsidRPr="00602A7A" w:rsidRDefault="00602A7A" w:rsidP="00B15A83">
                  <w:pPr>
                    <w:spacing w:after="0" w:line="240" w:lineRule="auto"/>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3788" w:type="dxa"/>
                  <w:shd w:val="clear" w:color="000000" w:fill="FFFFFF"/>
                  <w:hideMark/>
                </w:tcPr>
                <w:p w14:paraId="5140A86D"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sz w:val="18"/>
                      <w:szCs w:val="18"/>
                      <w:lang w:eastAsia="es-CL"/>
                    </w:rPr>
                    <w:t>El agua tratada llega a un estanque de almacenamiento desde el cual es conducida a través de una tubería hasta el punto de descarga. En el recorrido de la tubería existe una cámara de inspección (obra de descarga), antes de su disposición final al canal Maitenes. En Anexo 19 se adjunta plano "</w:t>
                  </w:r>
                  <w:proofErr w:type="spellStart"/>
                  <w:r w:rsidRPr="00602A7A">
                    <w:rPr>
                      <w:rFonts w:eastAsia="Times New Roman" w:cs="Times New Roman"/>
                      <w:sz w:val="18"/>
                      <w:szCs w:val="18"/>
                      <w:lang w:eastAsia="es-CL"/>
                    </w:rPr>
                    <w:t>PTRiles</w:t>
                  </w:r>
                  <w:proofErr w:type="spellEnd"/>
                  <w:r w:rsidRPr="00602A7A">
                    <w:rPr>
                      <w:rFonts w:eastAsia="Times New Roman" w:cs="Times New Roman"/>
                      <w:sz w:val="18"/>
                      <w:szCs w:val="18"/>
                      <w:lang w:eastAsia="es-CL"/>
                    </w:rPr>
                    <w:t xml:space="preserve"> VA1", que sirve de antecedente a la Resolución Exenta N°10039 de fecha de 28-05-</w:t>
                  </w:r>
                  <w:r w:rsidRPr="00602A7A">
                    <w:rPr>
                      <w:rFonts w:eastAsia="Times New Roman" w:cs="Times New Roman"/>
                      <w:sz w:val="18"/>
                      <w:szCs w:val="18"/>
                      <w:lang w:eastAsia="es-CL"/>
                    </w:rPr>
                    <w:br w:type="page"/>
                    <w:t>2015 que autoriza el funcionamiento de la PTR VA1. Este documento incorpora un plano de ubicación que muestra el trazado de la tubería desde la PTR hasta el punto de descarga.</w:t>
                  </w:r>
                </w:p>
              </w:tc>
              <w:tc>
                <w:tcPr>
                  <w:tcW w:w="888" w:type="dxa"/>
                  <w:shd w:val="clear" w:color="auto" w:fill="auto"/>
                  <w:vAlign w:val="center"/>
                  <w:hideMark/>
                </w:tcPr>
                <w:p w14:paraId="388A2EE5"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Descarga PTR VA1</w:t>
                  </w:r>
                </w:p>
              </w:tc>
              <w:tc>
                <w:tcPr>
                  <w:tcW w:w="2017" w:type="dxa"/>
                  <w:shd w:val="clear" w:color="auto" w:fill="auto"/>
                  <w:vAlign w:val="center"/>
                  <w:hideMark/>
                </w:tcPr>
                <w:p w14:paraId="2835E41B"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Corresponde a una descarga en el Canal Artificial Los Maitenes a través de una tubería de HDPE de 6"</w:t>
                  </w:r>
                </w:p>
              </w:tc>
            </w:tr>
            <w:tr w:rsidR="00672FD6" w:rsidRPr="00602A7A" w14:paraId="77F3B783" w14:textId="77777777" w:rsidTr="00672FD6">
              <w:trPr>
                <w:trHeight w:val="484"/>
                <w:jc w:val="center"/>
              </w:trPr>
              <w:tc>
                <w:tcPr>
                  <w:tcW w:w="940" w:type="dxa"/>
                  <w:shd w:val="clear" w:color="000000" w:fill="FFFFFF"/>
                  <w:noWrap/>
                  <w:vAlign w:val="center"/>
                  <w:hideMark/>
                </w:tcPr>
                <w:p w14:paraId="658419AC"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p>
              </w:tc>
              <w:tc>
                <w:tcPr>
                  <w:tcW w:w="1129" w:type="dxa"/>
                  <w:shd w:val="clear" w:color="000000" w:fill="FFFFFF"/>
                  <w:vAlign w:val="center"/>
                  <w:hideMark/>
                </w:tcPr>
                <w:p w14:paraId="17D9B913" w14:textId="77777777" w:rsidR="00602A7A" w:rsidRPr="00602A7A" w:rsidRDefault="00602A7A" w:rsidP="00B15A83">
                  <w:pPr>
                    <w:spacing w:after="0" w:line="240" w:lineRule="auto"/>
                    <w:jc w:val="center"/>
                    <w:rPr>
                      <w:rFonts w:eastAsia="Times New Roman" w:cs="Times New Roman"/>
                      <w:b/>
                      <w:sz w:val="18"/>
                      <w:szCs w:val="18"/>
                      <w:lang w:eastAsia="es-CL"/>
                    </w:rPr>
                  </w:pPr>
                  <w:r w:rsidRPr="00602A7A">
                    <w:rPr>
                      <w:rFonts w:eastAsia="Times New Roman" w:cs="Times New Roman"/>
                      <w:b/>
                      <w:sz w:val="18"/>
                      <w:szCs w:val="18"/>
                      <w:lang w:eastAsia="es-CL"/>
                    </w:rPr>
                    <w:t>PTAA</w:t>
                  </w:r>
                </w:p>
              </w:tc>
              <w:tc>
                <w:tcPr>
                  <w:tcW w:w="912" w:type="dxa"/>
                  <w:shd w:val="clear" w:color="auto" w:fill="auto"/>
                  <w:noWrap/>
                  <w:vAlign w:val="center"/>
                  <w:hideMark/>
                </w:tcPr>
                <w:p w14:paraId="169DBC5C"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25</w:t>
                  </w:r>
                </w:p>
              </w:tc>
              <w:tc>
                <w:tcPr>
                  <w:tcW w:w="2268" w:type="dxa"/>
                  <w:shd w:val="clear" w:color="auto" w:fill="auto"/>
                  <w:noWrap/>
                  <w:vAlign w:val="center"/>
                  <w:hideMark/>
                </w:tcPr>
                <w:p w14:paraId="3C4FE093"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C: 28-06-2016</w:t>
                  </w:r>
                </w:p>
                <w:p w14:paraId="5F67485C"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 xml:space="preserve">O: No iniciada </w:t>
                  </w:r>
                </w:p>
                <w:p w14:paraId="184FCCE9"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su operación</w:t>
                  </w:r>
                </w:p>
              </w:tc>
              <w:tc>
                <w:tcPr>
                  <w:tcW w:w="3788" w:type="dxa"/>
                  <w:shd w:val="clear" w:color="000000" w:fill="FFFFFF"/>
                  <w:hideMark/>
                </w:tcPr>
                <w:p w14:paraId="4874D82B"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sz w:val="18"/>
                      <w:szCs w:val="18"/>
                      <w:lang w:eastAsia="es-CL"/>
                    </w:rPr>
                    <w:t>A la fecha, la planta no ha iniciado su operación. En consecuencia, no se ha instalado la tubería que conducirá las aguas tratadas desde el pozo de bombeo de agua tratada hasta el punto de descarga proyectado.</w:t>
                  </w:r>
                </w:p>
              </w:tc>
              <w:tc>
                <w:tcPr>
                  <w:tcW w:w="888" w:type="dxa"/>
                  <w:shd w:val="clear" w:color="000000" w:fill="FFFFFF"/>
                  <w:noWrap/>
                  <w:hideMark/>
                </w:tcPr>
                <w:p w14:paraId="4595B513"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2017" w:type="dxa"/>
                  <w:shd w:val="clear" w:color="000000" w:fill="FFFFFF"/>
                  <w:noWrap/>
                  <w:hideMark/>
                </w:tcPr>
                <w:p w14:paraId="1B50705F"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r>
            <w:tr w:rsidR="00672FD6" w:rsidRPr="00602A7A" w14:paraId="7AF53992" w14:textId="77777777" w:rsidTr="00672FD6">
              <w:trPr>
                <w:trHeight w:val="688"/>
                <w:jc w:val="center"/>
              </w:trPr>
              <w:tc>
                <w:tcPr>
                  <w:tcW w:w="940" w:type="dxa"/>
                  <w:shd w:val="clear" w:color="000000" w:fill="FFFFFF"/>
                  <w:noWrap/>
                  <w:vAlign w:val="center"/>
                  <w:hideMark/>
                </w:tcPr>
                <w:p w14:paraId="5BD415F9"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p>
              </w:tc>
              <w:tc>
                <w:tcPr>
                  <w:tcW w:w="1129" w:type="dxa"/>
                  <w:shd w:val="clear" w:color="000000" w:fill="FFFFFF"/>
                  <w:vAlign w:val="center"/>
                  <w:hideMark/>
                </w:tcPr>
                <w:p w14:paraId="725BD52F"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PTAS de Camp. 4</w:t>
                  </w:r>
                </w:p>
              </w:tc>
              <w:tc>
                <w:tcPr>
                  <w:tcW w:w="912" w:type="dxa"/>
                  <w:shd w:val="clear" w:color="auto" w:fill="auto"/>
                  <w:noWrap/>
                  <w:vAlign w:val="center"/>
                  <w:hideMark/>
                </w:tcPr>
                <w:p w14:paraId="480E6336"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2268" w:type="dxa"/>
                  <w:shd w:val="clear" w:color="auto" w:fill="auto"/>
                  <w:noWrap/>
                  <w:vAlign w:val="center"/>
                  <w:hideMark/>
                </w:tcPr>
                <w:p w14:paraId="6B00E143"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3788" w:type="dxa"/>
                  <w:shd w:val="clear" w:color="000000" w:fill="FFFFFF"/>
                  <w:hideMark/>
                </w:tcPr>
                <w:p w14:paraId="1BCEAE98"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888" w:type="dxa"/>
                  <w:shd w:val="clear" w:color="auto" w:fill="auto"/>
                  <w:vAlign w:val="center"/>
                  <w:hideMark/>
                </w:tcPr>
                <w:p w14:paraId="630CBC62"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 xml:space="preserve">Descarga PTAS Camp. 4 </w:t>
                  </w:r>
                  <w:r w:rsidRPr="00602A7A">
                    <w:rPr>
                      <w:rFonts w:eastAsia="Times New Roman" w:cs="Times New Roman"/>
                      <w:sz w:val="18"/>
                      <w:szCs w:val="18"/>
                      <w:lang w:eastAsia="es-CL"/>
                    </w:rPr>
                    <w:lastRenderedPageBreak/>
                    <w:t>(Aucayes Bajo)</w:t>
                  </w:r>
                </w:p>
              </w:tc>
              <w:tc>
                <w:tcPr>
                  <w:tcW w:w="2017" w:type="dxa"/>
                  <w:shd w:val="clear" w:color="auto" w:fill="auto"/>
                  <w:vAlign w:val="center"/>
                  <w:hideMark/>
                </w:tcPr>
                <w:p w14:paraId="7AA3DA28"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lastRenderedPageBreak/>
                    <w:t xml:space="preserve">Corresponde a una descarga en el Canal Artificial Los </w:t>
                  </w:r>
                  <w:r w:rsidRPr="00602A7A">
                    <w:rPr>
                      <w:rFonts w:eastAsia="Times New Roman" w:cs="Times New Roman"/>
                      <w:sz w:val="18"/>
                      <w:szCs w:val="18"/>
                      <w:lang w:eastAsia="es-CL"/>
                    </w:rPr>
                    <w:lastRenderedPageBreak/>
                    <w:t>Maitenes a través de una tubería de HDPE de 6"</w:t>
                  </w:r>
                </w:p>
              </w:tc>
            </w:tr>
            <w:tr w:rsidR="00672FD6" w:rsidRPr="00602A7A" w14:paraId="59AF63E1" w14:textId="77777777" w:rsidTr="00672FD6">
              <w:trPr>
                <w:trHeight w:val="553"/>
                <w:jc w:val="center"/>
              </w:trPr>
              <w:tc>
                <w:tcPr>
                  <w:tcW w:w="940" w:type="dxa"/>
                  <w:vMerge w:val="restart"/>
                  <w:shd w:val="clear" w:color="000000" w:fill="FFFFFF"/>
                  <w:noWrap/>
                  <w:vAlign w:val="center"/>
                  <w:hideMark/>
                </w:tcPr>
                <w:p w14:paraId="2CAE9EC9"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lastRenderedPageBreak/>
                    <w:t>Portal VA2</w:t>
                  </w:r>
                </w:p>
              </w:tc>
              <w:tc>
                <w:tcPr>
                  <w:tcW w:w="1129" w:type="dxa"/>
                  <w:shd w:val="clear" w:color="000000" w:fill="FFFFFF"/>
                  <w:vAlign w:val="center"/>
                  <w:hideMark/>
                </w:tcPr>
                <w:p w14:paraId="420E4B87"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sz w:val="18"/>
                      <w:szCs w:val="18"/>
                      <w:lang w:eastAsia="es-CL"/>
                    </w:rPr>
                    <w:t>PTR</w:t>
                  </w:r>
                </w:p>
              </w:tc>
              <w:tc>
                <w:tcPr>
                  <w:tcW w:w="912" w:type="dxa"/>
                  <w:shd w:val="clear" w:color="000000" w:fill="FFFFFF"/>
                  <w:vAlign w:val="center"/>
                  <w:hideMark/>
                </w:tcPr>
                <w:p w14:paraId="397450F6" w14:textId="77777777" w:rsidR="00602A7A" w:rsidRPr="00602A7A" w:rsidRDefault="00602A7A" w:rsidP="00B15A83">
                  <w:pPr>
                    <w:spacing w:after="0" w:line="240" w:lineRule="auto"/>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2268" w:type="dxa"/>
                  <w:shd w:val="clear" w:color="000000" w:fill="FFFFFF"/>
                  <w:vAlign w:val="center"/>
                  <w:hideMark/>
                </w:tcPr>
                <w:p w14:paraId="3E52BBD1" w14:textId="77777777" w:rsidR="00602A7A" w:rsidRPr="00602A7A" w:rsidRDefault="00602A7A" w:rsidP="00B15A83">
                  <w:pPr>
                    <w:spacing w:after="0" w:line="240" w:lineRule="auto"/>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3788" w:type="dxa"/>
                  <w:shd w:val="clear" w:color="000000" w:fill="FFFFFF"/>
                  <w:hideMark/>
                </w:tcPr>
                <w:p w14:paraId="06FC2196"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sz w:val="18"/>
                      <w:szCs w:val="18"/>
                      <w:lang w:eastAsia="es-CL"/>
                    </w:rPr>
                    <w:t>A la fecha, la planta no cuenta con autorización de funcionamiento por parte de la SEREMI de Salud RM. En consecuencia, no se ha iniciado descarga desde el estanque de almacenamiento de agua tratada al punto de descarga autorizado en RCA 256/2009.</w:t>
                  </w:r>
                </w:p>
              </w:tc>
              <w:tc>
                <w:tcPr>
                  <w:tcW w:w="888" w:type="dxa"/>
                  <w:shd w:val="clear" w:color="000000" w:fill="FFFFFF"/>
                  <w:noWrap/>
                  <w:hideMark/>
                </w:tcPr>
                <w:p w14:paraId="11A1371C"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2017" w:type="dxa"/>
                  <w:shd w:val="clear" w:color="000000" w:fill="FFFFFF"/>
                  <w:noWrap/>
                  <w:hideMark/>
                </w:tcPr>
                <w:p w14:paraId="70CBE8D0"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r>
            <w:tr w:rsidR="00672FD6" w:rsidRPr="00602A7A" w14:paraId="3632E97A" w14:textId="77777777" w:rsidTr="00672FD6">
              <w:trPr>
                <w:trHeight w:val="534"/>
                <w:jc w:val="center"/>
              </w:trPr>
              <w:tc>
                <w:tcPr>
                  <w:tcW w:w="940" w:type="dxa"/>
                  <w:vMerge/>
                  <w:vAlign w:val="center"/>
                  <w:hideMark/>
                </w:tcPr>
                <w:p w14:paraId="3897935E"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p>
              </w:tc>
              <w:tc>
                <w:tcPr>
                  <w:tcW w:w="1129" w:type="dxa"/>
                  <w:shd w:val="clear" w:color="000000" w:fill="FFFFFF"/>
                  <w:vAlign w:val="center"/>
                  <w:hideMark/>
                </w:tcPr>
                <w:p w14:paraId="29FD54D1"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sz w:val="18"/>
                      <w:szCs w:val="18"/>
                      <w:lang w:eastAsia="es-CL"/>
                    </w:rPr>
                    <w:t>PTAA</w:t>
                  </w:r>
                </w:p>
              </w:tc>
              <w:tc>
                <w:tcPr>
                  <w:tcW w:w="912" w:type="dxa"/>
                  <w:shd w:val="clear" w:color="auto" w:fill="auto"/>
                  <w:noWrap/>
                  <w:vAlign w:val="center"/>
                  <w:hideMark/>
                </w:tcPr>
                <w:p w14:paraId="76AB9D54"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25</w:t>
                  </w:r>
                </w:p>
              </w:tc>
              <w:tc>
                <w:tcPr>
                  <w:tcW w:w="2268" w:type="dxa"/>
                  <w:shd w:val="clear" w:color="auto" w:fill="auto"/>
                  <w:noWrap/>
                  <w:vAlign w:val="center"/>
                  <w:hideMark/>
                </w:tcPr>
                <w:p w14:paraId="30BFA3B1"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C: 28-06-2016</w:t>
                  </w:r>
                </w:p>
                <w:p w14:paraId="42F780A9"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 xml:space="preserve">O: No iniciada </w:t>
                  </w:r>
                </w:p>
                <w:p w14:paraId="2C0FB88D"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su operación</w:t>
                  </w:r>
                </w:p>
              </w:tc>
              <w:tc>
                <w:tcPr>
                  <w:tcW w:w="3788" w:type="dxa"/>
                  <w:shd w:val="clear" w:color="000000" w:fill="FFFFFF"/>
                  <w:hideMark/>
                </w:tcPr>
                <w:p w14:paraId="7227B4F0"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sz w:val="18"/>
                      <w:szCs w:val="18"/>
                      <w:lang w:eastAsia="es-CL"/>
                    </w:rPr>
                    <w:t>Existe un pozo de acumulación de agua tratada, que posteriormente es conducida por gravedad, a través de una tubería, hasta el punto de descarga en el Estero Aucayes. En el archivo "PT Infiltración VA2", del Anexo 19 se adjunta imagen satelital que muestra el trazado de la tubería desde la PTAA hasta el punto de descarga.</w:t>
                  </w:r>
                </w:p>
              </w:tc>
              <w:tc>
                <w:tcPr>
                  <w:tcW w:w="888" w:type="dxa"/>
                  <w:shd w:val="clear" w:color="auto" w:fill="auto"/>
                  <w:vAlign w:val="center"/>
                  <w:hideMark/>
                </w:tcPr>
                <w:p w14:paraId="78555278"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Descarga PTAA VA2</w:t>
                  </w:r>
                </w:p>
              </w:tc>
              <w:tc>
                <w:tcPr>
                  <w:tcW w:w="2017" w:type="dxa"/>
                  <w:shd w:val="clear" w:color="auto" w:fill="auto"/>
                  <w:vAlign w:val="center"/>
                  <w:hideMark/>
                </w:tcPr>
                <w:p w14:paraId="7C49CC63"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 xml:space="preserve">Corresponde a una descarga en el Estero Aucayes  a través de una tubería </w:t>
                  </w:r>
                </w:p>
              </w:tc>
            </w:tr>
            <w:tr w:rsidR="00672FD6" w:rsidRPr="00602A7A" w14:paraId="2753E5EB" w14:textId="77777777" w:rsidTr="00672FD6">
              <w:trPr>
                <w:trHeight w:val="769"/>
                <w:jc w:val="center"/>
              </w:trPr>
              <w:tc>
                <w:tcPr>
                  <w:tcW w:w="940" w:type="dxa"/>
                  <w:vMerge w:val="restart"/>
                  <w:shd w:val="clear" w:color="000000" w:fill="FFFFFF"/>
                  <w:noWrap/>
                  <w:vAlign w:val="center"/>
                  <w:hideMark/>
                </w:tcPr>
                <w:p w14:paraId="5A33BC5E"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Portal VL8</w:t>
                  </w:r>
                </w:p>
              </w:tc>
              <w:tc>
                <w:tcPr>
                  <w:tcW w:w="1129" w:type="dxa"/>
                  <w:shd w:val="clear" w:color="000000" w:fill="FFFFFF"/>
                  <w:vAlign w:val="center"/>
                </w:tcPr>
                <w:p w14:paraId="0DCE5431" w14:textId="77777777" w:rsidR="00602A7A" w:rsidRPr="00602A7A" w:rsidRDefault="00602A7A" w:rsidP="00B15A83">
                  <w:pPr>
                    <w:spacing w:after="0" w:line="240" w:lineRule="auto"/>
                    <w:jc w:val="center"/>
                    <w:rPr>
                      <w:rFonts w:eastAsia="Times New Roman" w:cs="Times New Roman"/>
                      <w:b/>
                      <w:sz w:val="18"/>
                      <w:szCs w:val="18"/>
                      <w:lang w:eastAsia="es-CL"/>
                    </w:rPr>
                  </w:pPr>
                  <w:r w:rsidRPr="00602A7A">
                    <w:rPr>
                      <w:rFonts w:eastAsia="Times New Roman" w:cs="Times New Roman"/>
                      <w:b/>
                      <w:sz w:val="18"/>
                      <w:szCs w:val="18"/>
                      <w:lang w:eastAsia="es-CL"/>
                    </w:rPr>
                    <w:t>PTR</w:t>
                  </w:r>
                </w:p>
              </w:tc>
              <w:tc>
                <w:tcPr>
                  <w:tcW w:w="912" w:type="dxa"/>
                  <w:shd w:val="clear" w:color="auto" w:fill="auto"/>
                  <w:noWrap/>
                  <w:vAlign w:val="center"/>
                </w:tcPr>
                <w:p w14:paraId="3F80A0CF" w14:textId="77777777" w:rsidR="00602A7A" w:rsidRPr="00602A7A" w:rsidRDefault="00602A7A" w:rsidP="00B15A83">
                  <w:pPr>
                    <w:spacing w:after="0" w:line="240" w:lineRule="auto"/>
                    <w:jc w:val="center"/>
                    <w:rPr>
                      <w:rFonts w:eastAsia="Times New Roman" w:cs="Times New Roman"/>
                      <w:color w:val="000000"/>
                      <w:sz w:val="18"/>
                      <w:szCs w:val="18"/>
                      <w:lang w:eastAsia="es-CL"/>
                    </w:rPr>
                  </w:pPr>
                </w:p>
              </w:tc>
              <w:tc>
                <w:tcPr>
                  <w:tcW w:w="2268" w:type="dxa"/>
                  <w:shd w:val="clear" w:color="auto" w:fill="auto"/>
                  <w:noWrap/>
                  <w:vAlign w:val="center"/>
                </w:tcPr>
                <w:p w14:paraId="44A60A34" w14:textId="77777777" w:rsidR="00602A7A" w:rsidRPr="00602A7A" w:rsidRDefault="00602A7A" w:rsidP="00B15A83">
                  <w:pPr>
                    <w:spacing w:after="0" w:line="240" w:lineRule="auto"/>
                    <w:jc w:val="center"/>
                    <w:rPr>
                      <w:rFonts w:eastAsia="Times New Roman" w:cs="Times New Roman"/>
                      <w:color w:val="000000"/>
                      <w:sz w:val="18"/>
                      <w:szCs w:val="18"/>
                      <w:lang w:eastAsia="es-CL"/>
                    </w:rPr>
                  </w:pPr>
                </w:p>
              </w:tc>
              <w:tc>
                <w:tcPr>
                  <w:tcW w:w="3788" w:type="dxa"/>
                  <w:shd w:val="clear" w:color="000000" w:fill="FFFFFF"/>
                  <w:hideMark/>
                </w:tcPr>
                <w:p w14:paraId="30E24109" w14:textId="77777777" w:rsidR="00602A7A" w:rsidRPr="00602A7A" w:rsidRDefault="00602A7A" w:rsidP="00B15A83">
                  <w:pPr>
                    <w:spacing w:after="0" w:line="240" w:lineRule="auto"/>
                    <w:jc w:val="both"/>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888" w:type="dxa"/>
                  <w:shd w:val="clear" w:color="auto" w:fill="auto"/>
                  <w:vAlign w:val="center"/>
                  <w:hideMark/>
                </w:tcPr>
                <w:p w14:paraId="72E5CF6E"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Descarga PTR VL8</w:t>
                  </w:r>
                </w:p>
              </w:tc>
              <w:tc>
                <w:tcPr>
                  <w:tcW w:w="2017" w:type="dxa"/>
                  <w:shd w:val="clear" w:color="auto" w:fill="auto"/>
                  <w:vAlign w:val="center"/>
                  <w:hideMark/>
                </w:tcPr>
                <w:p w14:paraId="7553B501"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Corresponde a una descarga directa de 1 tubería de HDPE de 6", que entrega las aguas al cauce del Rio Colorado, desde la cámara de descarga de la IF-5</w:t>
                  </w:r>
                </w:p>
              </w:tc>
            </w:tr>
            <w:tr w:rsidR="00672FD6" w:rsidRPr="00602A7A" w14:paraId="1E329477" w14:textId="77777777" w:rsidTr="00672FD6">
              <w:trPr>
                <w:trHeight w:val="153"/>
                <w:jc w:val="center"/>
              </w:trPr>
              <w:tc>
                <w:tcPr>
                  <w:tcW w:w="940" w:type="dxa"/>
                  <w:vMerge/>
                  <w:shd w:val="clear" w:color="000000" w:fill="FFFFFF"/>
                  <w:noWrap/>
                  <w:vAlign w:val="center"/>
                </w:tcPr>
                <w:p w14:paraId="58A83A44"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p>
              </w:tc>
              <w:tc>
                <w:tcPr>
                  <w:tcW w:w="1129" w:type="dxa"/>
                  <w:shd w:val="clear" w:color="000000" w:fill="FFFFFF"/>
                  <w:vAlign w:val="center"/>
                </w:tcPr>
                <w:p w14:paraId="48D030FF" w14:textId="77777777" w:rsidR="00602A7A" w:rsidRPr="00602A7A" w:rsidRDefault="00602A7A" w:rsidP="00B15A83">
                  <w:pPr>
                    <w:spacing w:after="0" w:line="240" w:lineRule="auto"/>
                    <w:jc w:val="center"/>
                    <w:rPr>
                      <w:rFonts w:eastAsia="Times New Roman" w:cs="Times New Roman"/>
                      <w:b/>
                      <w:sz w:val="18"/>
                      <w:szCs w:val="18"/>
                      <w:lang w:eastAsia="es-CL"/>
                    </w:rPr>
                  </w:pPr>
                  <w:r w:rsidRPr="00602A7A">
                    <w:rPr>
                      <w:rFonts w:eastAsia="Times New Roman" w:cs="Times New Roman"/>
                      <w:b/>
                      <w:sz w:val="18"/>
                      <w:szCs w:val="18"/>
                      <w:lang w:eastAsia="es-CL"/>
                    </w:rPr>
                    <w:t>PTAA</w:t>
                  </w:r>
                </w:p>
              </w:tc>
              <w:tc>
                <w:tcPr>
                  <w:tcW w:w="912" w:type="dxa"/>
                  <w:shd w:val="clear" w:color="000000" w:fill="FFFFFF"/>
                  <w:noWrap/>
                  <w:vAlign w:val="center"/>
                </w:tcPr>
                <w:p w14:paraId="75F48EDC"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25</w:t>
                  </w:r>
                </w:p>
              </w:tc>
              <w:tc>
                <w:tcPr>
                  <w:tcW w:w="2268" w:type="dxa"/>
                  <w:shd w:val="clear" w:color="000000" w:fill="FFFFFF"/>
                  <w:noWrap/>
                  <w:vAlign w:val="center"/>
                </w:tcPr>
                <w:p w14:paraId="42198129"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C: 14-06-2016</w:t>
                  </w:r>
                </w:p>
                <w:p w14:paraId="677CE9D1"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 xml:space="preserve">O: No iniciada </w:t>
                  </w:r>
                </w:p>
                <w:p w14:paraId="3E22F4A8"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su operación</w:t>
                  </w:r>
                </w:p>
              </w:tc>
              <w:tc>
                <w:tcPr>
                  <w:tcW w:w="3788" w:type="dxa"/>
                  <w:shd w:val="clear" w:color="000000" w:fill="FFFFFF"/>
                </w:tcPr>
                <w:p w14:paraId="5E10A2ED" w14:textId="77777777" w:rsidR="00602A7A" w:rsidRPr="00602A7A" w:rsidRDefault="00602A7A" w:rsidP="00B15A83">
                  <w:pPr>
                    <w:spacing w:after="0" w:line="240" w:lineRule="auto"/>
                    <w:rPr>
                      <w:rFonts w:eastAsia="Times New Roman" w:cs="Times New Roman"/>
                      <w:color w:val="000000"/>
                      <w:sz w:val="18"/>
                      <w:szCs w:val="18"/>
                      <w:lang w:eastAsia="es-CL"/>
                    </w:rPr>
                  </w:pPr>
                </w:p>
              </w:tc>
              <w:tc>
                <w:tcPr>
                  <w:tcW w:w="888" w:type="dxa"/>
                  <w:shd w:val="clear" w:color="auto" w:fill="auto"/>
                  <w:vAlign w:val="center"/>
                </w:tcPr>
                <w:p w14:paraId="3F474C64" w14:textId="77777777" w:rsidR="00602A7A" w:rsidRPr="00602A7A" w:rsidRDefault="00602A7A" w:rsidP="00B15A83">
                  <w:pPr>
                    <w:spacing w:after="0" w:line="240" w:lineRule="auto"/>
                    <w:jc w:val="both"/>
                    <w:rPr>
                      <w:rFonts w:eastAsia="Times New Roman" w:cs="Times New Roman"/>
                      <w:sz w:val="18"/>
                      <w:szCs w:val="18"/>
                      <w:lang w:eastAsia="es-CL"/>
                    </w:rPr>
                  </w:pPr>
                </w:p>
              </w:tc>
              <w:tc>
                <w:tcPr>
                  <w:tcW w:w="2017" w:type="dxa"/>
                  <w:shd w:val="clear" w:color="auto" w:fill="auto"/>
                  <w:vAlign w:val="center"/>
                </w:tcPr>
                <w:p w14:paraId="2D4A808E" w14:textId="77777777" w:rsidR="00602A7A" w:rsidRPr="00602A7A" w:rsidRDefault="00602A7A" w:rsidP="00B15A83">
                  <w:pPr>
                    <w:spacing w:after="0" w:line="240" w:lineRule="auto"/>
                    <w:jc w:val="both"/>
                    <w:rPr>
                      <w:rFonts w:eastAsia="Times New Roman" w:cs="Times New Roman"/>
                      <w:sz w:val="18"/>
                      <w:szCs w:val="18"/>
                      <w:lang w:eastAsia="es-CL"/>
                    </w:rPr>
                  </w:pPr>
                </w:p>
              </w:tc>
            </w:tr>
            <w:tr w:rsidR="00672FD6" w:rsidRPr="00602A7A" w14:paraId="05D7AE32" w14:textId="77777777" w:rsidTr="00672FD6">
              <w:trPr>
                <w:trHeight w:val="153"/>
                <w:jc w:val="center"/>
              </w:trPr>
              <w:tc>
                <w:tcPr>
                  <w:tcW w:w="940" w:type="dxa"/>
                  <w:vMerge w:val="restart"/>
                  <w:shd w:val="clear" w:color="000000" w:fill="FFFFFF"/>
                  <w:noWrap/>
                  <w:vAlign w:val="center"/>
                  <w:hideMark/>
                </w:tcPr>
                <w:p w14:paraId="15765AA5"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Portal V1</w:t>
                  </w:r>
                </w:p>
              </w:tc>
              <w:tc>
                <w:tcPr>
                  <w:tcW w:w="1129" w:type="dxa"/>
                  <w:shd w:val="clear" w:color="000000" w:fill="FFFFFF"/>
                  <w:vAlign w:val="center"/>
                  <w:hideMark/>
                </w:tcPr>
                <w:p w14:paraId="7880355E" w14:textId="77777777" w:rsidR="00602A7A" w:rsidRPr="00602A7A" w:rsidRDefault="00602A7A" w:rsidP="00B15A83">
                  <w:pPr>
                    <w:spacing w:after="0" w:line="240" w:lineRule="auto"/>
                    <w:jc w:val="center"/>
                    <w:rPr>
                      <w:rFonts w:eastAsia="Times New Roman" w:cs="Times New Roman"/>
                      <w:b/>
                      <w:sz w:val="18"/>
                      <w:szCs w:val="18"/>
                      <w:lang w:eastAsia="es-CL"/>
                    </w:rPr>
                  </w:pPr>
                  <w:r w:rsidRPr="00602A7A">
                    <w:rPr>
                      <w:rFonts w:eastAsia="Times New Roman" w:cs="Times New Roman"/>
                      <w:b/>
                      <w:sz w:val="18"/>
                      <w:szCs w:val="18"/>
                      <w:lang w:eastAsia="es-CL"/>
                    </w:rPr>
                    <w:t>PTR</w:t>
                  </w:r>
                </w:p>
              </w:tc>
              <w:tc>
                <w:tcPr>
                  <w:tcW w:w="912" w:type="dxa"/>
                  <w:shd w:val="clear" w:color="000000" w:fill="FFFFFF"/>
                  <w:noWrap/>
                  <w:hideMark/>
                </w:tcPr>
                <w:p w14:paraId="698C57A6" w14:textId="77777777" w:rsidR="00602A7A" w:rsidRPr="00602A7A" w:rsidRDefault="00602A7A" w:rsidP="00B15A83">
                  <w:pPr>
                    <w:spacing w:after="0" w:line="240" w:lineRule="auto"/>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2268" w:type="dxa"/>
                  <w:shd w:val="clear" w:color="000000" w:fill="FFFFFF"/>
                  <w:noWrap/>
                  <w:hideMark/>
                </w:tcPr>
                <w:p w14:paraId="480B68ED" w14:textId="77777777" w:rsidR="00602A7A" w:rsidRPr="00602A7A" w:rsidRDefault="00602A7A" w:rsidP="00B15A83">
                  <w:pPr>
                    <w:spacing w:after="0" w:line="240" w:lineRule="auto"/>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3788" w:type="dxa"/>
                  <w:shd w:val="clear" w:color="000000" w:fill="FFFFFF"/>
                  <w:hideMark/>
                </w:tcPr>
                <w:p w14:paraId="78C51BF8" w14:textId="77777777" w:rsidR="00602A7A" w:rsidRPr="00602A7A" w:rsidRDefault="00602A7A" w:rsidP="00B15A83">
                  <w:pPr>
                    <w:spacing w:after="0" w:line="240" w:lineRule="auto"/>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888" w:type="dxa"/>
                  <w:vMerge w:val="restart"/>
                  <w:shd w:val="clear" w:color="auto" w:fill="auto"/>
                  <w:vAlign w:val="center"/>
                  <w:hideMark/>
                </w:tcPr>
                <w:p w14:paraId="3CCEEB0F"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 xml:space="preserve">Descarga PTAA V1, PTR V1,  PTAS Camp. 1 </w:t>
                  </w:r>
                </w:p>
              </w:tc>
              <w:tc>
                <w:tcPr>
                  <w:tcW w:w="2017" w:type="dxa"/>
                  <w:vMerge w:val="restart"/>
                  <w:shd w:val="clear" w:color="auto" w:fill="auto"/>
                  <w:vAlign w:val="center"/>
                  <w:hideMark/>
                </w:tcPr>
                <w:p w14:paraId="691C82ED"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Corresponde a una descarga directa al Estero El Morado de 2 tuberías de 6" (Finaliza en 2 mangueras corrugadas de 6").</w:t>
                  </w:r>
                </w:p>
              </w:tc>
            </w:tr>
            <w:tr w:rsidR="00672FD6" w:rsidRPr="00602A7A" w14:paraId="0FEA3E10" w14:textId="77777777" w:rsidTr="00672FD6">
              <w:trPr>
                <w:trHeight w:val="227"/>
                <w:jc w:val="center"/>
              </w:trPr>
              <w:tc>
                <w:tcPr>
                  <w:tcW w:w="940" w:type="dxa"/>
                  <w:vMerge/>
                  <w:vAlign w:val="center"/>
                  <w:hideMark/>
                </w:tcPr>
                <w:p w14:paraId="3E425D73"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p>
              </w:tc>
              <w:tc>
                <w:tcPr>
                  <w:tcW w:w="1129" w:type="dxa"/>
                  <w:shd w:val="clear" w:color="000000" w:fill="FFFFFF"/>
                  <w:noWrap/>
                  <w:vAlign w:val="center"/>
                  <w:hideMark/>
                </w:tcPr>
                <w:p w14:paraId="1307E1D7"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PTAA</w:t>
                  </w:r>
                </w:p>
              </w:tc>
              <w:tc>
                <w:tcPr>
                  <w:tcW w:w="912" w:type="dxa"/>
                  <w:shd w:val="clear" w:color="auto" w:fill="auto"/>
                  <w:noWrap/>
                  <w:vAlign w:val="center"/>
                  <w:hideMark/>
                </w:tcPr>
                <w:p w14:paraId="306FBF83"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25</w:t>
                  </w:r>
                </w:p>
              </w:tc>
              <w:tc>
                <w:tcPr>
                  <w:tcW w:w="2268" w:type="dxa"/>
                  <w:shd w:val="clear" w:color="auto" w:fill="auto"/>
                  <w:noWrap/>
                  <w:vAlign w:val="center"/>
                  <w:hideMark/>
                </w:tcPr>
                <w:p w14:paraId="4A12C63A"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C: 22-06-2016</w:t>
                  </w:r>
                </w:p>
                <w:p w14:paraId="4D4B7D68"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O: 01-10-2016</w:t>
                  </w:r>
                </w:p>
              </w:tc>
              <w:tc>
                <w:tcPr>
                  <w:tcW w:w="3788" w:type="dxa"/>
                  <w:shd w:val="clear" w:color="000000" w:fill="FFFFFF"/>
                  <w:hideMark/>
                </w:tcPr>
                <w:p w14:paraId="6416CC8E" w14:textId="77777777" w:rsidR="00602A7A" w:rsidRPr="00602A7A" w:rsidRDefault="00602A7A" w:rsidP="00B15A83">
                  <w:pPr>
                    <w:spacing w:after="0" w:line="240" w:lineRule="auto"/>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888" w:type="dxa"/>
                  <w:vMerge/>
                  <w:vAlign w:val="center"/>
                  <w:hideMark/>
                </w:tcPr>
                <w:p w14:paraId="59B25241" w14:textId="77777777" w:rsidR="00602A7A" w:rsidRPr="00602A7A" w:rsidRDefault="00602A7A" w:rsidP="00B15A83">
                  <w:pPr>
                    <w:spacing w:after="0" w:line="240" w:lineRule="auto"/>
                    <w:jc w:val="both"/>
                    <w:rPr>
                      <w:rFonts w:eastAsia="Times New Roman" w:cs="Times New Roman"/>
                      <w:sz w:val="18"/>
                      <w:szCs w:val="18"/>
                      <w:lang w:eastAsia="es-CL"/>
                    </w:rPr>
                  </w:pPr>
                </w:p>
              </w:tc>
              <w:tc>
                <w:tcPr>
                  <w:tcW w:w="2017" w:type="dxa"/>
                  <w:vMerge/>
                  <w:vAlign w:val="center"/>
                  <w:hideMark/>
                </w:tcPr>
                <w:p w14:paraId="290A6C52" w14:textId="77777777" w:rsidR="00602A7A" w:rsidRPr="00602A7A" w:rsidRDefault="00602A7A" w:rsidP="00B15A83">
                  <w:pPr>
                    <w:spacing w:after="0" w:line="240" w:lineRule="auto"/>
                    <w:jc w:val="both"/>
                    <w:rPr>
                      <w:rFonts w:eastAsia="Times New Roman" w:cs="Times New Roman"/>
                      <w:sz w:val="18"/>
                      <w:szCs w:val="18"/>
                      <w:lang w:eastAsia="es-CL"/>
                    </w:rPr>
                  </w:pPr>
                </w:p>
              </w:tc>
            </w:tr>
            <w:tr w:rsidR="00672FD6" w:rsidRPr="00602A7A" w14:paraId="095BC94F" w14:textId="77777777" w:rsidTr="00672FD6">
              <w:trPr>
                <w:trHeight w:val="51"/>
                <w:jc w:val="center"/>
              </w:trPr>
              <w:tc>
                <w:tcPr>
                  <w:tcW w:w="940" w:type="dxa"/>
                  <w:vMerge/>
                  <w:vAlign w:val="center"/>
                  <w:hideMark/>
                </w:tcPr>
                <w:p w14:paraId="285BAF1A"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p>
              </w:tc>
              <w:tc>
                <w:tcPr>
                  <w:tcW w:w="1129" w:type="dxa"/>
                  <w:shd w:val="clear" w:color="000000" w:fill="FFFFFF"/>
                  <w:noWrap/>
                  <w:vAlign w:val="center"/>
                  <w:hideMark/>
                </w:tcPr>
                <w:p w14:paraId="60593044"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 xml:space="preserve">PTAS de </w:t>
                  </w:r>
                </w:p>
                <w:p w14:paraId="589D86E7"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Camp. 1</w:t>
                  </w:r>
                </w:p>
              </w:tc>
              <w:tc>
                <w:tcPr>
                  <w:tcW w:w="912" w:type="dxa"/>
                  <w:shd w:val="clear" w:color="auto" w:fill="auto"/>
                  <w:noWrap/>
                  <w:vAlign w:val="center"/>
                  <w:hideMark/>
                </w:tcPr>
                <w:p w14:paraId="2E4D42D5"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2268" w:type="dxa"/>
                  <w:shd w:val="clear" w:color="auto" w:fill="auto"/>
                  <w:noWrap/>
                  <w:vAlign w:val="center"/>
                  <w:hideMark/>
                </w:tcPr>
                <w:p w14:paraId="6509A2F8"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3788" w:type="dxa"/>
                  <w:shd w:val="clear" w:color="000000" w:fill="FFFFFF"/>
                  <w:hideMark/>
                </w:tcPr>
                <w:p w14:paraId="3DBDE9C6" w14:textId="77777777" w:rsidR="00602A7A" w:rsidRPr="00602A7A" w:rsidRDefault="00602A7A" w:rsidP="00B15A83">
                  <w:pPr>
                    <w:spacing w:after="0" w:line="240" w:lineRule="auto"/>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888" w:type="dxa"/>
                  <w:vMerge/>
                  <w:vAlign w:val="center"/>
                  <w:hideMark/>
                </w:tcPr>
                <w:p w14:paraId="39BE1710" w14:textId="77777777" w:rsidR="00602A7A" w:rsidRPr="00602A7A" w:rsidRDefault="00602A7A" w:rsidP="00B15A83">
                  <w:pPr>
                    <w:spacing w:after="0" w:line="240" w:lineRule="auto"/>
                    <w:jc w:val="both"/>
                    <w:rPr>
                      <w:rFonts w:eastAsia="Times New Roman" w:cs="Times New Roman"/>
                      <w:sz w:val="18"/>
                      <w:szCs w:val="18"/>
                      <w:lang w:eastAsia="es-CL"/>
                    </w:rPr>
                  </w:pPr>
                </w:p>
              </w:tc>
              <w:tc>
                <w:tcPr>
                  <w:tcW w:w="2017" w:type="dxa"/>
                  <w:vMerge/>
                  <w:vAlign w:val="center"/>
                  <w:hideMark/>
                </w:tcPr>
                <w:p w14:paraId="4C879B40" w14:textId="77777777" w:rsidR="00602A7A" w:rsidRPr="00602A7A" w:rsidRDefault="00602A7A" w:rsidP="00B15A83">
                  <w:pPr>
                    <w:spacing w:after="0" w:line="240" w:lineRule="auto"/>
                    <w:jc w:val="both"/>
                    <w:rPr>
                      <w:rFonts w:eastAsia="Times New Roman" w:cs="Times New Roman"/>
                      <w:sz w:val="18"/>
                      <w:szCs w:val="18"/>
                      <w:lang w:eastAsia="es-CL"/>
                    </w:rPr>
                  </w:pPr>
                </w:p>
              </w:tc>
            </w:tr>
            <w:tr w:rsidR="00672FD6" w:rsidRPr="00602A7A" w14:paraId="65D10661" w14:textId="77777777" w:rsidTr="00672FD6">
              <w:trPr>
                <w:trHeight w:val="798"/>
                <w:jc w:val="center"/>
              </w:trPr>
              <w:tc>
                <w:tcPr>
                  <w:tcW w:w="940" w:type="dxa"/>
                  <w:vMerge w:val="restart"/>
                  <w:shd w:val="clear" w:color="000000" w:fill="FFFFFF"/>
                  <w:noWrap/>
                  <w:vAlign w:val="center"/>
                  <w:hideMark/>
                </w:tcPr>
                <w:p w14:paraId="2146941F"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Portal VA4</w:t>
                  </w:r>
                </w:p>
              </w:tc>
              <w:tc>
                <w:tcPr>
                  <w:tcW w:w="1129" w:type="dxa"/>
                  <w:shd w:val="clear" w:color="000000" w:fill="FFFFFF"/>
                  <w:noWrap/>
                  <w:vAlign w:val="center"/>
                  <w:hideMark/>
                </w:tcPr>
                <w:p w14:paraId="2BAD3A7C"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PTAA</w:t>
                  </w:r>
                </w:p>
              </w:tc>
              <w:tc>
                <w:tcPr>
                  <w:tcW w:w="912" w:type="dxa"/>
                  <w:shd w:val="clear" w:color="auto" w:fill="auto"/>
                  <w:noWrap/>
                  <w:vAlign w:val="center"/>
                  <w:hideMark/>
                </w:tcPr>
                <w:p w14:paraId="2FA97CFE"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25</w:t>
                  </w:r>
                </w:p>
              </w:tc>
              <w:tc>
                <w:tcPr>
                  <w:tcW w:w="2268" w:type="dxa"/>
                  <w:shd w:val="clear" w:color="auto" w:fill="auto"/>
                  <w:noWrap/>
                  <w:vAlign w:val="center"/>
                  <w:hideMark/>
                </w:tcPr>
                <w:p w14:paraId="142CDCDD"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C: 03-05-2016</w:t>
                  </w:r>
                </w:p>
                <w:p w14:paraId="1821D3CB"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O: 24-08-2016</w:t>
                  </w:r>
                </w:p>
              </w:tc>
              <w:tc>
                <w:tcPr>
                  <w:tcW w:w="3788" w:type="dxa"/>
                  <w:shd w:val="clear" w:color="000000" w:fill="FFFFFF"/>
                  <w:hideMark/>
                </w:tcPr>
                <w:p w14:paraId="64C6CD7D" w14:textId="77777777" w:rsidR="00602A7A" w:rsidRPr="00602A7A" w:rsidRDefault="00602A7A" w:rsidP="00B15A83">
                  <w:pPr>
                    <w:spacing w:after="0" w:line="240" w:lineRule="auto"/>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888" w:type="dxa"/>
                  <w:shd w:val="clear" w:color="auto" w:fill="auto"/>
                  <w:vAlign w:val="center"/>
                  <w:hideMark/>
                </w:tcPr>
                <w:p w14:paraId="39C61DD6"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Descarga PTAA VA4</w:t>
                  </w:r>
                </w:p>
              </w:tc>
              <w:tc>
                <w:tcPr>
                  <w:tcW w:w="2017" w:type="dxa"/>
                  <w:shd w:val="clear" w:color="auto" w:fill="auto"/>
                  <w:vAlign w:val="center"/>
                  <w:hideMark/>
                </w:tcPr>
                <w:p w14:paraId="00736407"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Corresponde a una descarga directa al cauce más cercano desde tubería de Acero de 6" que entrega las aguas al Estero Manzanito</w:t>
                  </w:r>
                </w:p>
              </w:tc>
            </w:tr>
            <w:tr w:rsidR="00672FD6" w:rsidRPr="00602A7A" w14:paraId="642A0DFA" w14:textId="77777777" w:rsidTr="00672FD6">
              <w:trPr>
                <w:trHeight w:val="406"/>
                <w:jc w:val="center"/>
              </w:trPr>
              <w:tc>
                <w:tcPr>
                  <w:tcW w:w="940" w:type="dxa"/>
                  <w:vMerge/>
                  <w:vAlign w:val="center"/>
                  <w:hideMark/>
                </w:tcPr>
                <w:p w14:paraId="1EEEAD07"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p>
              </w:tc>
              <w:tc>
                <w:tcPr>
                  <w:tcW w:w="1129" w:type="dxa"/>
                  <w:shd w:val="clear" w:color="000000" w:fill="FFFFFF"/>
                  <w:noWrap/>
                  <w:vAlign w:val="center"/>
                  <w:hideMark/>
                </w:tcPr>
                <w:p w14:paraId="4570B92A"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 xml:space="preserve">PTAS de </w:t>
                  </w:r>
                </w:p>
                <w:p w14:paraId="107C4F03"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Camp. 2</w:t>
                  </w:r>
                </w:p>
              </w:tc>
              <w:tc>
                <w:tcPr>
                  <w:tcW w:w="912" w:type="dxa"/>
                  <w:shd w:val="clear" w:color="auto" w:fill="auto"/>
                  <w:noWrap/>
                  <w:vAlign w:val="center"/>
                  <w:hideMark/>
                </w:tcPr>
                <w:p w14:paraId="0BEFD5E6"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2268" w:type="dxa"/>
                  <w:shd w:val="clear" w:color="auto" w:fill="auto"/>
                  <w:noWrap/>
                  <w:vAlign w:val="center"/>
                  <w:hideMark/>
                </w:tcPr>
                <w:p w14:paraId="0AED87B0"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3788" w:type="dxa"/>
                  <w:shd w:val="clear" w:color="000000" w:fill="FFFFFF"/>
                  <w:hideMark/>
                </w:tcPr>
                <w:p w14:paraId="557B2814" w14:textId="77777777" w:rsidR="00602A7A" w:rsidRPr="00602A7A" w:rsidRDefault="00602A7A" w:rsidP="00B15A83">
                  <w:pPr>
                    <w:spacing w:after="0" w:line="240" w:lineRule="auto"/>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888" w:type="dxa"/>
                  <w:vMerge w:val="restart"/>
                  <w:shd w:val="clear" w:color="auto" w:fill="auto"/>
                  <w:vAlign w:val="center"/>
                  <w:hideMark/>
                </w:tcPr>
                <w:p w14:paraId="70BD697E"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Descarga PTAA V5, PTR V5, PTAS Camp. 2 (El Yeso) y PTR VA4.</w:t>
                  </w:r>
                </w:p>
              </w:tc>
              <w:tc>
                <w:tcPr>
                  <w:tcW w:w="2017" w:type="dxa"/>
                  <w:vMerge w:val="restart"/>
                  <w:shd w:val="clear" w:color="auto" w:fill="auto"/>
                  <w:vAlign w:val="center"/>
                  <w:hideMark/>
                </w:tcPr>
                <w:p w14:paraId="2D850BFF" w14:textId="77777777" w:rsidR="00602A7A" w:rsidRPr="00602A7A" w:rsidRDefault="00602A7A" w:rsidP="00B15A83">
                  <w:pPr>
                    <w:spacing w:after="0" w:line="240" w:lineRule="auto"/>
                    <w:jc w:val="both"/>
                    <w:rPr>
                      <w:rFonts w:eastAsia="Times New Roman" w:cs="Times New Roman"/>
                      <w:sz w:val="18"/>
                      <w:szCs w:val="18"/>
                      <w:lang w:eastAsia="es-CL"/>
                    </w:rPr>
                  </w:pPr>
                  <w:r w:rsidRPr="00602A7A">
                    <w:rPr>
                      <w:rFonts w:eastAsia="Times New Roman" w:cs="Times New Roman"/>
                      <w:sz w:val="18"/>
                      <w:szCs w:val="18"/>
                      <w:lang w:eastAsia="es-CL"/>
                    </w:rPr>
                    <w:t>Corresponde a una descarga directa Al río Yeso de 2 tuberías de HDPE de 4".</w:t>
                  </w:r>
                </w:p>
              </w:tc>
            </w:tr>
            <w:tr w:rsidR="00672FD6" w:rsidRPr="00602A7A" w14:paraId="326A59D0" w14:textId="77777777" w:rsidTr="00672FD6">
              <w:trPr>
                <w:trHeight w:val="51"/>
                <w:jc w:val="center"/>
              </w:trPr>
              <w:tc>
                <w:tcPr>
                  <w:tcW w:w="940" w:type="dxa"/>
                  <w:shd w:val="clear" w:color="000000" w:fill="FFFFFF"/>
                  <w:noWrap/>
                  <w:vAlign w:val="center"/>
                  <w:hideMark/>
                </w:tcPr>
                <w:p w14:paraId="3C670F94"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Portal V5</w:t>
                  </w:r>
                </w:p>
              </w:tc>
              <w:tc>
                <w:tcPr>
                  <w:tcW w:w="1129" w:type="dxa"/>
                  <w:shd w:val="clear" w:color="000000" w:fill="FFFFFF"/>
                  <w:noWrap/>
                  <w:vAlign w:val="center"/>
                  <w:hideMark/>
                </w:tcPr>
                <w:p w14:paraId="58CD7FD9" w14:textId="77777777" w:rsidR="00602A7A" w:rsidRPr="00602A7A" w:rsidRDefault="00602A7A" w:rsidP="00B15A83">
                  <w:pPr>
                    <w:spacing w:after="0" w:line="240" w:lineRule="auto"/>
                    <w:jc w:val="center"/>
                    <w:rPr>
                      <w:rFonts w:eastAsia="Times New Roman" w:cs="Times New Roman"/>
                      <w:b/>
                      <w:color w:val="000000"/>
                      <w:sz w:val="18"/>
                      <w:szCs w:val="18"/>
                      <w:lang w:eastAsia="es-CL"/>
                    </w:rPr>
                  </w:pPr>
                  <w:r w:rsidRPr="00602A7A">
                    <w:rPr>
                      <w:rFonts w:eastAsia="Times New Roman" w:cs="Times New Roman"/>
                      <w:b/>
                      <w:color w:val="000000"/>
                      <w:sz w:val="18"/>
                      <w:szCs w:val="18"/>
                      <w:lang w:eastAsia="es-CL"/>
                    </w:rPr>
                    <w:t>PTAA</w:t>
                  </w:r>
                </w:p>
              </w:tc>
              <w:tc>
                <w:tcPr>
                  <w:tcW w:w="912" w:type="dxa"/>
                  <w:shd w:val="clear" w:color="auto" w:fill="auto"/>
                  <w:noWrap/>
                  <w:vAlign w:val="center"/>
                  <w:hideMark/>
                </w:tcPr>
                <w:p w14:paraId="5EAE94ED"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25</w:t>
                  </w:r>
                </w:p>
              </w:tc>
              <w:tc>
                <w:tcPr>
                  <w:tcW w:w="2268" w:type="dxa"/>
                  <w:shd w:val="clear" w:color="auto" w:fill="auto"/>
                  <w:noWrap/>
                  <w:vAlign w:val="center"/>
                  <w:hideMark/>
                </w:tcPr>
                <w:p w14:paraId="6A9433EB"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C: 18-03-2016</w:t>
                  </w:r>
                </w:p>
                <w:p w14:paraId="5298A6D2" w14:textId="77777777" w:rsidR="00602A7A" w:rsidRPr="00602A7A" w:rsidRDefault="00602A7A" w:rsidP="00B15A83">
                  <w:pPr>
                    <w:spacing w:after="0" w:line="240" w:lineRule="auto"/>
                    <w:jc w:val="center"/>
                    <w:rPr>
                      <w:rFonts w:eastAsia="Times New Roman" w:cs="Times New Roman"/>
                      <w:color w:val="000000"/>
                      <w:sz w:val="18"/>
                      <w:szCs w:val="18"/>
                      <w:lang w:eastAsia="es-CL"/>
                    </w:rPr>
                  </w:pPr>
                  <w:r w:rsidRPr="00602A7A">
                    <w:rPr>
                      <w:rFonts w:eastAsia="Times New Roman" w:cs="Times New Roman"/>
                      <w:color w:val="000000"/>
                      <w:sz w:val="18"/>
                      <w:szCs w:val="18"/>
                      <w:lang w:eastAsia="es-CL"/>
                    </w:rPr>
                    <w:t>O: 01-07-2016</w:t>
                  </w:r>
                </w:p>
              </w:tc>
              <w:tc>
                <w:tcPr>
                  <w:tcW w:w="3788" w:type="dxa"/>
                  <w:shd w:val="clear" w:color="000000" w:fill="FFFFFF"/>
                  <w:hideMark/>
                </w:tcPr>
                <w:p w14:paraId="4544A812" w14:textId="77777777" w:rsidR="00602A7A" w:rsidRPr="00602A7A" w:rsidRDefault="00602A7A" w:rsidP="00B15A83">
                  <w:pPr>
                    <w:spacing w:after="0" w:line="240" w:lineRule="auto"/>
                    <w:rPr>
                      <w:rFonts w:eastAsia="Times New Roman" w:cs="Times New Roman"/>
                      <w:color w:val="000000"/>
                      <w:sz w:val="18"/>
                      <w:szCs w:val="18"/>
                      <w:lang w:eastAsia="es-CL"/>
                    </w:rPr>
                  </w:pPr>
                  <w:r w:rsidRPr="00602A7A">
                    <w:rPr>
                      <w:rFonts w:eastAsia="Times New Roman" w:cs="Times New Roman"/>
                      <w:color w:val="000000"/>
                      <w:sz w:val="18"/>
                      <w:szCs w:val="18"/>
                      <w:lang w:eastAsia="es-CL"/>
                    </w:rPr>
                    <w:t> </w:t>
                  </w:r>
                </w:p>
              </w:tc>
              <w:tc>
                <w:tcPr>
                  <w:tcW w:w="888" w:type="dxa"/>
                  <w:vMerge/>
                  <w:vAlign w:val="center"/>
                  <w:hideMark/>
                </w:tcPr>
                <w:p w14:paraId="75F095F3" w14:textId="77777777" w:rsidR="00602A7A" w:rsidRPr="00602A7A" w:rsidRDefault="00602A7A" w:rsidP="00B15A83">
                  <w:pPr>
                    <w:spacing w:after="0" w:line="240" w:lineRule="auto"/>
                    <w:rPr>
                      <w:rFonts w:eastAsia="Times New Roman" w:cs="Times New Roman"/>
                      <w:sz w:val="18"/>
                      <w:szCs w:val="18"/>
                      <w:lang w:eastAsia="es-CL"/>
                    </w:rPr>
                  </w:pPr>
                </w:p>
              </w:tc>
              <w:tc>
                <w:tcPr>
                  <w:tcW w:w="2017" w:type="dxa"/>
                  <w:vMerge/>
                  <w:vAlign w:val="center"/>
                  <w:hideMark/>
                </w:tcPr>
                <w:p w14:paraId="29B57C32" w14:textId="77777777" w:rsidR="00602A7A" w:rsidRPr="00602A7A" w:rsidRDefault="00602A7A" w:rsidP="00B15A83">
                  <w:pPr>
                    <w:spacing w:after="0" w:line="240" w:lineRule="auto"/>
                    <w:rPr>
                      <w:rFonts w:eastAsia="Times New Roman" w:cs="Times New Roman"/>
                      <w:sz w:val="18"/>
                      <w:szCs w:val="18"/>
                      <w:lang w:eastAsia="es-CL"/>
                    </w:rPr>
                  </w:pPr>
                </w:p>
              </w:tc>
            </w:tr>
          </w:tbl>
          <w:p w14:paraId="35045DA0" w14:textId="77777777" w:rsidR="00602A7A" w:rsidRPr="004F157C" w:rsidRDefault="00602A7A" w:rsidP="00B15A83">
            <w:pPr>
              <w:spacing w:after="0" w:line="240" w:lineRule="auto"/>
              <w:jc w:val="center"/>
              <w:rPr>
                <w:rFonts w:eastAsia="Times New Roman" w:cs="Times New Roman"/>
                <w:color w:val="000000"/>
                <w:sz w:val="20"/>
                <w:szCs w:val="20"/>
                <w:lang w:eastAsia="es-CL"/>
              </w:rPr>
            </w:pPr>
          </w:p>
        </w:tc>
      </w:tr>
      <w:tr w:rsidR="00602A7A" w:rsidRPr="004F157C" w14:paraId="6EA5BAA7"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28AA5C0C" w14:textId="2DEAE64A" w:rsidR="00602A7A" w:rsidRPr="004F157C" w:rsidRDefault="00602A7A" w:rsidP="00B15A83">
            <w:pPr>
              <w:spacing w:after="0" w:line="240" w:lineRule="auto"/>
              <w:contextualSpacing/>
              <w:outlineLvl w:val="1"/>
              <w:rPr>
                <w:rFonts w:eastAsia="Times New Roman" w:cs="Calibri"/>
                <w:b/>
                <w:color w:val="000000"/>
                <w:sz w:val="20"/>
                <w:szCs w:val="20"/>
                <w:lang w:eastAsia="es-CL"/>
              </w:rPr>
            </w:pPr>
            <w:bookmarkStart w:id="208" w:name="_Toc30701486"/>
            <w:bookmarkStart w:id="209" w:name="_Toc43995142"/>
            <w:r w:rsidRPr="004F157C">
              <w:rPr>
                <w:rFonts w:eastAsia="Calibri" w:cs="Calibri"/>
                <w:b/>
                <w:sz w:val="20"/>
                <w:szCs w:val="20"/>
              </w:rPr>
              <w:lastRenderedPageBreak/>
              <w:t>Tabla 1</w:t>
            </w:r>
            <w:r w:rsidR="004E64B6">
              <w:rPr>
                <w:rFonts w:eastAsia="Calibri" w:cs="Calibri"/>
                <w:b/>
                <w:sz w:val="20"/>
                <w:szCs w:val="20"/>
              </w:rPr>
              <w:t>4</w:t>
            </w:r>
            <w:r w:rsidRPr="004F157C">
              <w:rPr>
                <w:rFonts w:eastAsia="Calibri" w:cs="Calibri"/>
                <w:b/>
                <w:sz w:val="20"/>
                <w:szCs w:val="20"/>
              </w:rPr>
              <w:t>.</w:t>
            </w:r>
            <w:bookmarkEnd w:id="208"/>
            <w:bookmarkEnd w:id="209"/>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99F055" w14:textId="77777777" w:rsidR="00602A7A" w:rsidRPr="004F157C" w:rsidRDefault="00602A7A" w:rsidP="00B15A83">
            <w:pPr>
              <w:spacing w:after="0" w:line="240" w:lineRule="auto"/>
              <w:rPr>
                <w:rFonts w:eastAsia="Times New Roman" w:cs="Times New Roman"/>
                <w:b/>
                <w:color w:val="000000"/>
                <w:sz w:val="20"/>
                <w:szCs w:val="20"/>
                <w:lang w:eastAsia="es-CL"/>
              </w:rPr>
            </w:pPr>
            <w:r w:rsidRPr="004F157C">
              <w:rPr>
                <w:rFonts w:eastAsia="Times New Roman" w:cs="Times New Roman"/>
                <w:b/>
                <w:color w:val="000000"/>
                <w:sz w:val="20"/>
                <w:szCs w:val="20"/>
                <w:lang w:eastAsia="es-CL"/>
              </w:rPr>
              <w:t>Fecha</w:t>
            </w:r>
            <w:r w:rsidRPr="004F157C">
              <w:rPr>
                <w:rFonts w:eastAsia="Times New Roman" w:cs="Times New Roman"/>
                <w:color w:val="000000"/>
                <w:sz w:val="20"/>
                <w:szCs w:val="20"/>
                <w:lang w:eastAsia="es-CL"/>
              </w:rPr>
              <w:t xml:space="preserve"> --</w:t>
            </w:r>
          </w:p>
        </w:tc>
      </w:tr>
      <w:tr w:rsidR="00602A7A" w:rsidRPr="004F157C" w14:paraId="1AB2D306" w14:textId="77777777" w:rsidTr="00672FD6">
        <w:trPr>
          <w:trHeight w:val="28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6F68756" w14:textId="77777777" w:rsidR="00602A7A" w:rsidRPr="004F157C" w:rsidRDefault="00602A7A" w:rsidP="00B15A83">
            <w:pPr>
              <w:spacing w:after="0" w:line="240" w:lineRule="auto"/>
              <w:rPr>
                <w:rFonts w:eastAsia="Times New Roman" w:cs="Times New Roman"/>
                <w:b/>
                <w:color w:val="000000"/>
                <w:sz w:val="20"/>
                <w:szCs w:val="20"/>
                <w:lang w:eastAsia="es-CL"/>
              </w:rPr>
            </w:pPr>
            <w:r w:rsidRPr="004F157C">
              <w:rPr>
                <w:rFonts w:eastAsia="Times New Roman" w:cs="Times New Roman"/>
                <w:b/>
                <w:color w:val="000000"/>
                <w:sz w:val="20"/>
                <w:szCs w:val="20"/>
                <w:lang w:eastAsia="es-CL"/>
              </w:rPr>
              <w:lastRenderedPageBreak/>
              <w:t>Descripción medio de prueba:</w:t>
            </w:r>
            <w:r w:rsidRPr="004F157C">
              <w:rPr>
                <w:rFonts w:eastAsia="Times New Roman" w:cs="Times New Roman"/>
                <w:color w:val="000000"/>
                <w:sz w:val="20"/>
                <w:szCs w:val="20"/>
                <w:lang w:eastAsia="es-CL"/>
              </w:rPr>
              <w:t xml:space="preserve"> Resumen de PTR, PTAA y PTAS, reportado por el titular.</w:t>
            </w:r>
          </w:p>
        </w:tc>
      </w:tr>
    </w:tbl>
    <w:p w14:paraId="6F3FC705" w14:textId="77777777" w:rsidR="00602A7A" w:rsidRDefault="00602A7A" w:rsidP="008E0D31">
      <w:pPr>
        <w:spacing w:after="0"/>
      </w:pPr>
    </w:p>
    <w:p w14:paraId="309E1E5D" w14:textId="77777777" w:rsidR="00672FD6" w:rsidRDefault="00672FD6" w:rsidP="008E0D31">
      <w:pPr>
        <w:spacing w:after="0"/>
      </w:pPr>
    </w:p>
    <w:p w14:paraId="10AF03FA" w14:textId="77777777" w:rsidR="00672FD6" w:rsidRDefault="00672FD6" w:rsidP="008E0D31">
      <w:pPr>
        <w:spacing w:after="0"/>
      </w:pPr>
    </w:p>
    <w:tbl>
      <w:tblPr>
        <w:tblW w:w="5000" w:type="pct"/>
        <w:jc w:val="center"/>
        <w:tblCellMar>
          <w:left w:w="70" w:type="dxa"/>
          <w:right w:w="70" w:type="dxa"/>
        </w:tblCellMar>
        <w:tblLook w:val="04A0" w:firstRow="1" w:lastRow="0" w:firstColumn="1" w:lastColumn="0" w:noHBand="0" w:noVBand="1"/>
      </w:tblPr>
      <w:tblGrid>
        <w:gridCol w:w="3390"/>
        <w:gridCol w:w="10172"/>
      </w:tblGrid>
      <w:tr w:rsidR="00FA50B4" w:rsidRPr="00602A7A" w14:paraId="1BFE1621" w14:textId="77777777" w:rsidTr="00672FD6">
        <w:trPr>
          <w:trHeight w:val="300"/>
          <w:tblHeader/>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221EA3" w14:textId="77777777" w:rsidR="00FA50B4" w:rsidRPr="00602A7A" w:rsidRDefault="00FA50B4" w:rsidP="00935FEB">
            <w:pPr>
              <w:spacing w:after="0" w:line="240" w:lineRule="auto"/>
              <w:jc w:val="center"/>
              <w:rPr>
                <w:rFonts w:ascii="Calibri" w:eastAsia="Times New Roman" w:hAnsi="Calibri" w:cs="Times New Roman"/>
                <w:b/>
                <w:bCs/>
                <w:color w:val="000000"/>
                <w:sz w:val="20"/>
                <w:szCs w:val="20"/>
                <w:lang w:eastAsia="es-CL"/>
              </w:rPr>
            </w:pPr>
            <w:r w:rsidRPr="00602A7A">
              <w:rPr>
                <w:rFonts w:ascii="Calibri" w:eastAsia="Calibri" w:hAnsi="Calibri" w:cs="Times New Roman"/>
                <w:sz w:val="20"/>
                <w:szCs w:val="20"/>
              </w:rPr>
              <w:br w:type="page"/>
            </w:r>
            <w:r w:rsidRPr="00602A7A">
              <w:rPr>
                <w:rFonts w:ascii="Calibri" w:eastAsia="Times New Roman" w:hAnsi="Calibri" w:cs="Times New Roman"/>
                <w:b/>
                <w:bCs/>
                <w:color w:val="000000"/>
                <w:sz w:val="20"/>
                <w:szCs w:val="20"/>
                <w:lang w:eastAsia="es-CL"/>
              </w:rPr>
              <w:t xml:space="preserve">Registros </w:t>
            </w:r>
          </w:p>
        </w:tc>
      </w:tr>
      <w:tr w:rsidR="00FA50B4" w:rsidRPr="00602A7A" w14:paraId="0AF0B054" w14:textId="77777777" w:rsidTr="00672FD6">
        <w:trPr>
          <w:trHeight w:val="4075"/>
          <w:jc w:val="center"/>
        </w:trPr>
        <w:tc>
          <w:tcPr>
            <w:tcW w:w="5000" w:type="pct"/>
            <w:gridSpan w:val="2"/>
            <w:tcBorders>
              <w:top w:val="nil"/>
              <w:left w:val="single" w:sz="4" w:space="0" w:color="auto"/>
              <w:right w:val="single" w:sz="4" w:space="0" w:color="auto"/>
            </w:tcBorders>
            <w:shd w:val="clear" w:color="auto" w:fill="auto"/>
            <w:noWrap/>
            <w:vAlign w:val="center"/>
            <w:hideMark/>
          </w:tcPr>
          <w:p w14:paraId="7DA3AB54" w14:textId="77777777" w:rsidR="00FA50B4" w:rsidRPr="00602A7A" w:rsidRDefault="00FA50B4" w:rsidP="00935FEB">
            <w:pPr>
              <w:spacing w:after="0" w:line="240" w:lineRule="auto"/>
              <w:jc w:val="center"/>
              <w:rPr>
                <w:rFonts w:ascii="Calibri" w:eastAsia="Times New Roman" w:hAnsi="Calibri" w:cs="Times New Roman"/>
                <w:color w:val="000000"/>
                <w:sz w:val="20"/>
                <w:szCs w:val="20"/>
                <w:lang w:eastAsia="es-CL"/>
              </w:rPr>
            </w:pPr>
            <w:r w:rsidRPr="00602A7A">
              <w:rPr>
                <w:rFonts w:ascii="Calibri" w:eastAsia="Times New Roman" w:hAnsi="Calibri" w:cs="Times New Roman"/>
                <w:noProof/>
                <w:color w:val="000000"/>
                <w:sz w:val="20"/>
                <w:szCs w:val="20"/>
                <w:lang w:eastAsia="es-CL"/>
              </w:rPr>
              <w:drawing>
                <wp:inline distT="0" distB="0" distL="0" distR="0" wp14:anchorId="04229602" wp14:editId="4DF75D14">
                  <wp:extent cx="6353175" cy="3797207"/>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T L1.jpg"/>
                          <pic:cNvPicPr/>
                        </pic:nvPicPr>
                        <pic:blipFill rotWithShape="1">
                          <a:blip r:embed="rId59">
                            <a:extLst>
                              <a:ext uri="{28A0092B-C50C-407E-A947-70E740481C1C}">
                                <a14:useLocalDpi xmlns:a14="http://schemas.microsoft.com/office/drawing/2010/main"/>
                              </a:ext>
                            </a:extLst>
                          </a:blip>
                          <a:srcRect l="14821" t="16611"/>
                          <a:stretch/>
                        </pic:blipFill>
                        <pic:spPr bwMode="auto">
                          <a:xfrm>
                            <a:off x="0" y="0"/>
                            <a:ext cx="6442450" cy="3850566"/>
                          </a:xfrm>
                          <a:prstGeom prst="rect">
                            <a:avLst/>
                          </a:prstGeom>
                          <a:ln>
                            <a:noFill/>
                          </a:ln>
                          <a:extLst>
                            <a:ext uri="{53640926-AAD7-44D8-BBD7-CCE9431645EC}">
                              <a14:shadowObscured xmlns:a14="http://schemas.microsoft.com/office/drawing/2010/main"/>
                            </a:ext>
                          </a:extLst>
                        </pic:spPr>
                      </pic:pic>
                    </a:graphicData>
                  </a:graphic>
                </wp:inline>
              </w:drawing>
            </w:r>
          </w:p>
        </w:tc>
      </w:tr>
      <w:tr w:rsidR="00FA50B4" w:rsidRPr="00602A7A" w14:paraId="0250637D"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4EA92EE7" w14:textId="3BF2CDB6" w:rsidR="00FA50B4" w:rsidRPr="00602A7A" w:rsidRDefault="00FA50B4" w:rsidP="004E64B6">
            <w:pPr>
              <w:spacing w:after="0" w:line="240" w:lineRule="auto"/>
              <w:contextualSpacing/>
              <w:outlineLvl w:val="1"/>
              <w:rPr>
                <w:rFonts w:ascii="Calibri" w:eastAsia="Times New Roman" w:hAnsi="Calibri" w:cs="Calibri"/>
                <w:b/>
                <w:color w:val="000000"/>
                <w:sz w:val="20"/>
                <w:szCs w:val="20"/>
                <w:lang w:eastAsia="es-CL"/>
              </w:rPr>
            </w:pPr>
            <w:bookmarkStart w:id="210" w:name="_Toc30701487"/>
            <w:bookmarkStart w:id="211" w:name="_Toc43995143"/>
            <w:r w:rsidRPr="00602A7A">
              <w:rPr>
                <w:rFonts w:ascii="Calibri" w:eastAsia="Calibri" w:hAnsi="Calibri" w:cs="Calibri"/>
                <w:b/>
                <w:sz w:val="20"/>
                <w:szCs w:val="20"/>
              </w:rPr>
              <w:t xml:space="preserve">Figura </w:t>
            </w:r>
            <w:r w:rsidR="004E64B6">
              <w:rPr>
                <w:rFonts w:ascii="Calibri" w:eastAsia="Calibri" w:hAnsi="Calibri" w:cs="Calibri"/>
                <w:b/>
                <w:sz w:val="20"/>
                <w:szCs w:val="20"/>
              </w:rPr>
              <w:t>28</w:t>
            </w:r>
            <w:r w:rsidRPr="00602A7A">
              <w:rPr>
                <w:rFonts w:ascii="Calibri" w:eastAsia="Calibri" w:hAnsi="Calibri" w:cs="Calibri"/>
                <w:b/>
                <w:sz w:val="20"/>
                <w:szCs w:val="20"/>
              </w:rPr>
              <w:t>.</w:t>
            </w:r>
            <w:bookmarkEnd w:id="210"/>
            <w:bookmarkEnd w:id="211"/>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792A16" w14:textId="77777777" w:rsidR="00FA50B4" w:rsidRPr="00602A7A" w:rsidRDefault="00FA50B4"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Fecha</w:t>
            </w:r>
            <w:r w:rsidRPr="00602A7A">
              <w:rPr>
                <w:rFonts w:ascii="Calibri" w:eastAsia="Times New Roman" w:hAnsi="Calibri" w:cs="Times New Roman"/>
                <w:color w:val="000000"/>
                <w:sz w:val="20"/>
                <w:szCs w:val="20"/>
                <w:lang w:eastAsia="es-CL"/>
              </w:rPr>
              <w:t xml:space="preserve"> --</w:t>
            </w:r>
          </w:p>
        </w:tc>
      </w:tr>
      <w:tr w:rsidR="00FA50B4" w:rsidRPr="00602A7A" w14:paraId="28955675"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1056F8D" w14:textId="77777777" w:rsidR="00FA50B4" w:rsidRPr="00602A7A" w:rsidRDefault="00FA50B4"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Descripción medio de prueba:</w:t>
            </w:r>
            <w:r w:rsidRPr="00602A7A">
              <w:rPr>
                <w:rFonts w:ascii="Calibri" w:eastAsia="Times New Roman" w:hAnsi="Calibri" w:cs="Times New Roman"/>
                <w:color w:val="000000"/>
                <w:sz w:val="20"/>
                <w:szCs w:val="20"/>
                <w:lang w:eastAsia="es-CL"/>
              </w:rPr>
              <w:t xml:space="preserve"> Plantas de tratamiento y sus descargas según coordenadas entregadas por el titular en documento b.1. y b.2. </w:t>
            </w:r>
          </w:p>
        </w:tc>
      </w:tr>
      <w:tr w:rsidR="00FA50B4" w:rsidRPr="00602A7A" w14:paraId="5B7FACFC" w14:textId="77777777" w:rsidTr="00672FD6">
        <w:trPr>
          <w:trHeight w:val="6166"/>
          <w:jc w:val="center"/>
        </w:trPr>
        <w:tc>
          <w:tcPr>
            <w:tcW w:w="5000" w:type="pct"/>
            <w:gridSpan w:val="2"/>
            <w:tcBorders>
              <w:top w:val="nil"/>
              <w:left w:val="single" w:sz="4" w:space="0" w:color="auto"/>
              <w:right w:val="single" w:sz="4" w:space="0" w:color="auto"/>
            </w:tcBorders>
            <w:shd w:val="clear" w:color="auto" w:fill="auto"/>
            <w:noWrap/>
            <w:vAlign w:val="center"/>
            <w:hideMark/>
          </w:tcPr>
          <w:p w14:paraId="0D85A7B6" w14:textId="77777777" w:rsidR="00FA50B4" w:rsidRPr="00602A7A" w:rsidRDefault="00FA50B4" w:rsidP="00602A7A">
            <w:pPr>
              <w:spacing w:after="0" w:line="240" w:lineRule="auto"/>
              <w:jc w:val="center"/>
              <w:rPr>
                <w:rFonts w:ascii="Calibri" w:eastAsia="Times New Roman" w:hAnsi="Calibri" w:cs="Times New Roman"/>
                <w:color w:val="000000"/>
                <w:sz w:val="20"/>
                <w:szCs w:val="20"/>
                <w:lang w:eastAsia="es-CL"/>
              </w:rPr>
            </w:pPr>
            <w:r w:rsidRPr="00602A7A">
              <w:rPr>
                <w:rFonts w:ascii="Calibri" w:eastAsia="Times New Roman" w:hAnsi="Calibri" w:cs="Times New Roman"/>
                <w:noProof/>
                <w:color w:val="000000"/>
                <w:sz w:val="20"/>
                <w:szCs w:val="20"/>
                <w:lang w:eastAsia="es-CL"/>
              </w:rPr>
              <w:lastRenderedPageBreak/>
              <w:drawing>
                <wp:inline distT="0" distB="0" distL="0" distR="0" wp14:anchorId="4D11AC63" wp14:editId="459F0FEA">
                  <wp:extent cx="5063528" cy="3981450"/>
                  <wp:effectExtent l="0" t="0" r="381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TAA VL4.jpg"/>
                          <pic:cNvPicPr/>
                        </pic:nvPicPr>
                        <pic:blipFill rotWithShape="1">
                          <a:blip r:embed="rId60">
                            <a:extLst>
                              <a:ext uri="{28A0092B-C50C-407E-A947-70E740481C1C}">
                                <a14:useLocalDpi xmlns:a14="http://schemas.microsoft.com/office/drawing/2010/main"/>
                              </a:ext>
                            </a:extLst>
                          </a:blip>
                          <a:srcRect l="22355"/>
                          <a:stretch/>
                        </pic:blipFill>
                        <pic:spPr bwMode="auto">
                          <a:xfrm>
                            <a:off x="0" y="0"/>
                            <a:ext cx="5071006" cy="3987330"/>
                          </a:xfrm>
                          <a:prstGeom prst="rect">
                            <a:avLst/>
                          </a:prstGeom>
                          <a:ln>
                            <a:noFill/>
                          </a:ln>
                          <a:extLst>
                            <a:ext uri="{53640926-AAD7-44D8-BBD7-CCE9431645EC}">
                              <a14:shadowObscured xmlns:a14="http://schemas.microsoft.com/office/drawing/2010/main"/>
                            </a:ext>
                          </a:extLst>
                        </pic:spPr>
                      </pic:pic>
                    </a:graphicData>
                  </a:graphic>
                </wp:inline>
              </w:drawing>
            </w:r>
          </w:p>
        </w:tc>
      </w:tr>
      <w:tr w:rsidR="00FA50B4" w:rsidRPr="00602A7A" w14:paraId="12ED4948"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4C1C1E68" w14:textId="5EA8081B" w:rsidR="00FA50B4" w:rsidRPr="00602A7A" w:rsidRDefault="00FA50B4" w:rsidP="004E64B6">
            <w:pPr>
              <w:spacing w:after="0" w:line="240" w:lineRule="auto"/>
              <w:contextualSpacing/>
              <w:outlineLvl w:val="1"/>
              <w:rPr>
                <w:rFonts w:ascii="Calibri" w:eastAsia="Times New Roman" w:hAnsi="Calibri" w:cs="Calibri"/>
                <w:b/>
                <w:color w:val="000000"/>
                <w:sz w:val="20"/>
                <w:szCs w:val="20"/>
                <w:lang w:eastAsia="es-CL"/>
              </w:rPr>
            </w:pPr>
            <w:bookmarkStart w:id="212" w:name="_Toc30701488"/>
            <w:bookmarkStart w:id="213" w:name="_Toc43995144"/>
            <w:r w:rsidRPr="00602A7A">
              <w:rPr>
                <w:rFonts w:ascii="Calibri" w:eastAsia="Calibri" w:hAnsi="Calibri" w:cs="Calibri"/>
                <w:b/>
                <w:sz w:val="20"/>
                <w:szCs w:val="20"/>
              </w:rPr>
              <w:t xml:space="preserve">Figura </w:t>
            </w:r>
            <w:r w:rsidR="004E64B6">
              <w:rPr>
                <w:rFonts w:ascii="Calibri" w:eastAsia="Calibri" w:hAnsi="Calibri" w:cs="Calibri"/>
                <w:b/>
                <w:sz w:val="20"/>
                <w:szCs w:val="20"/>
              </w:rPr>
              <w:t>29</w:t>
            </w:r>
            <w:r w:rsidRPr="00602A7A">
              <w:rPr>
                <w:rFonts w:ascii="Calibri" w:eastAsia="Calibri" w:hAnsi="Calibri" w:cs="Calibri"/>
                <w:b/>
                <w:sz w:val="20"/>
                <w:szCs w:val="20"/>
              </w:rPr>
              <w:t>.</w:t>
            </w:r>
            <w:bookmarkEnd w:id="212"/>
            <w:bookmarkEnd w:id="213"/>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C753F8" w14:textId="77777777" w:rsidR="00FA50B4" w:rsidRPr="00602A7A" w:rsidRDefault="00FA50B4" w:rsidP="00602A7A">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Fecha</w:t>
            </w:r>
            <w:r w:rsidRPr="00602A7A">
              <w:rPr>
                <w:rFonts w:ascii="Calibri" w:eastAsia="Times New Roman" w:hAnsi="Calibri" w:cs="Times New Roman"/>
                <w:color w:val="000000"/>
                <w:sz w:val="20"/>
                <w:szCs w:val="20"/>
                <w:lang w:eastAsia="es-CL"/>
              </w:rPr>
              <w:t xml:space="preserve"> --</w:t>
            </w:r>
          </w:p>
        </w:tc>
      </w:tr>
      <w:tr w:rsidR="00FA50B4" w:rsidRPr="00602A7A" w14:paraId="73743B3E"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421101F" w14:textId="77777777" w:rsidR="00FA50B4" w:rsidRPr="00602A7A" w:rsidRDefault="00FA50B4" w:rsidP="00602A7A">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Descripción medio de prueba:</w:t>
            </w:r>
            <w:r w:rsidRPr="00602A7A">
              <w:rPr>
                <w:rFonts w:ascii="Calibri" w:eastAsia="Times New Roman" w:hAnsi="Calibri" w:cs="Times New Roman"/>
                <w:color w:val="000000"/>
                <w:sz w:val="20"/>
                <w:szCs w:val="20"/>
                <w:lang w:eastAsia="es-CL"/>
              </w:rPr>
              <w:t xml:space="preserve"> Planta de tratamiento y su descarga según coordenadas entregadas por el titular en documento b.1. y b.2.</w:t>
            </w:r>
          </w:p>
        </w:tc>
      </w:tr>
    </w:tbl>
    <w:p w14:paraId="0BD0E786" w14:textId="77777777" w:rsidR="00FA50B4" w:rsidRDefault="00FA50B4" w:rsidP="008F5DAF"/>
    <w:p w14:paraId="51187ACF" w14:textId="77777777" w:rsidR="008E0D31" w:rsidRDefault="008E0D31" w:rsidP="008F5DAF"/>
    <w:p w14:paraId="332C3F93" w14:textId="77777777" w:rsidR="008E0D31" w:rsidRDefault="008E0D31" w:rsidP="008F5DAF"/>
    <w:p w14:paraId="17D4E0AC" w14:textId="77777777" w:rsidR="008E0D31" w:rsidRDefault="008E0D31" w:rsidP="008F5DAF"/>
    <w:tbl>
      <w:tblPr>
        <w:tblW w:w="5000" w:type="pct"/>
        <w:jc w:val="center"/>
        <w:tblCellMar>
          <w:left w:w="70" w:type="dxa"/>
          <w:right w:w="70" w:type="dxa"/>
        </w:tblCellMar>
        <w:tblLook w:val="04A0" w:firstRow="1" w:lastRow="0" w:firstColumn="1" w:lastColumn="0" w:noHBand="0" w:noVBand="1"/>
      </w:tblPr>
      <w:tblGrid>
        <w:gridCol w:w="3390"/>
        <w:gridCol w:w="10172"/>
      </w:tblGrid>
      <w:tr w:rsidR="00977193" w:rsidRPr="00602A7A" w14:paraId="5E9F34A4" w14:textId="77777777" w:rsidTr="00672FD6">
        <w:trPr>
          <w:trHeight w:val="27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A6EFAFB" w14:textId="1C15DFEF" w:rsidR="00977193" w:rsidRPr="00602A7A" w:rsidRDefault="00977193" w:rsidP="00FA50B4">
            <w:pPr>
              <w:spacing w:after="0" w:line="240" w:lineRule="auto"/>
              <w:jc w:val="center"/>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lastRenderedPageBreak/>
              <w:br w:type="page"/>
            </w:r>
            <w:r w:rsidRPr="00602A7A">
              <w:rPr>
                <w:rFonts w:ascii="Calibri" w:eastAsia="Times New Roman" w:hAnsi="Calibri" w:cs="Times New Roman"/>
                <w:b/>
                <w:bCs/>
                <w:color w:val="000000"/>
                <w:sz w:val="20"/>
                <w:szCs w:val="20"/>
                <w:lang w:eastAsia="es-CL"/>
              </w:rPr>
              <w:t>Registros</w:t>
            </w:r>
          </w:p>
        </w:tc>
      </w:tr>
      <w:tr w:rsidR="00977193" w:rsidRPr="00602A7A" w14:paraId="2877CE53" w14:textId="77777777" w:rsidTr="00672FD6">
        <w:trPr>
          <w:trHeight w:val="624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CB36008" w14:textId="77777777" w:rsidR="00977193" w:rsidRPr="00602A7A" w:rsidRDefault="00977193" w:rsidP="00935FEB">
            <w:pPr>
              <w:spacing w:after="0" w:line="240" w:lineRule="auto"/>
              <w:jc w:val="center"/>
              <w:rPr>
                <w:rFonts w:ascii="Calibri" w:eastAsia="Times New Roman" w:hAnsi="Calibri" w:cs="Times New Roman"/>
                <w:b/>
                <w:color w:val="000000"/>
                <w:sz w:val="20"/>
                <w:szCs w:val="20"/>
                <w:lang w:eastAsia="es-CL"/>
              </w:rPr>
            </w:pPr>
            <w:r w:rsidRPr="00602A7A">
              <w:rPr>
                <w:rFonts w:ascii="Calibri" w:eastAsia="Times New Roman" w:hAnsi="Calibri" w:cs="Times New Roman"/>
                <w:b/>
                <w:noProof/>
                <w:color w:val="000000"/>
                <w:sz w:val="20"/>
                <w:szCs w:val="20"/>
                <w:lang w:eastAsia="es-CL"/>
              </w:rPr>
              <w:drawing>
                <wp:inline distT="0" distB="0" distL="0" distR="0" wp14:anchorId="10369831" wp14:editId="62D7F52A">
                  <wp:extent cx="6487064" cy="3960493"/>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T VL4-VL5.jpg"/>
                          <pic:cNvPicPr/>
                        </pic:nvPicPr>
                        <pic:blipFill>
                          <a:blip r:embed="rId61">
                            <a:extLst>
                              <a:ext uri="{28A0092B-C50C-407E-A947-70E740481C1C}">
                                <a14:useLocalDpi xmlns:a14="http://schemas.microsoft.com/office/drawing/2010/main"/>
                              </a:ext>
                            </a:extLst>
                          </a:blip>
                          <a:stretch>
                            <a:fillRect/>
                          </a:stretch>
                        </pic:blipFill>
                        <pic:spPr>
                          <a:xfrm>
                            <a:off x="0" y="0"/>
                            <a:ext cx="6498238" cy="3967315"/>
                          </a:xfrm>
                          <a:prstGeom prst="rect">
                            <a:avLst/>
                          </a:prstGeom>
                        </pic:spPr>
                      </pic:pic>
                    </a:graphicData>
                  </a:graphic>
                </wp:inline>
              </w:drawing>
            </w:r>
          </w:p>
        </w:tc>
      </w:tr>
      <w:tr w:rsidR="00977193" w:rsidRPr="00602A7A" w14:paraId="2BDFE102"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17332191" w14:textId="2E0A1FCC" w:rsidR="00977193" w:rsidRPr="00602A7A" w:rsidRDefault="00977193" w:rsidP="004E64B6">
            <w:pPr>
              <w:spacing w:after="0" w:line="240" w:lineRule="auto"/>
              <w:contextualSpacing/>
              <w:outlineLvl w:val="1"/>
              <w:rPr>
                <w:rFonts w:ascii="Calibri" w:eastAsia="Times New Roman" w:hAnsi="Calibri" w:cs="Calibri"/>
                <w:b/>
                <w:color w:val="000000"/>
                <w:sz w:val="20"/>
                <w:szCs w:val="20"/>
                <w:lang w:eastAsia="es-CL"/>
              </w:rPr>
            </w:pPr>
            <w:bookmarkStart w:id="214" w:name="_Toc30701489"/>
            <w:bookmarkStart w:id="215" w:name="_Toc43995145"/>
            <w:r w:rsidRPr="00602A7A">
              <w:rPr>
                <w:rFonts w:ascii="Calibri" w:eastAsia="Calibri" w:hAnsi="Calibri" w:cs="Calibri"/>
                <w:b/>
                <w:sz w:val="20"/>
                <w:szCs w:val="20"/>
              </w:rPr>
              <w:t xml:space="preserve">Figura </w:t>
            </w:r>
            <w:r w:rsidR="004E64B6">
              <w:rPr>
                <w:rFonts w:ascii="Calibri" w:eastAsia="Calibri" w:hAnsi="Calibri" w:cs="Calibri"/>
                <w:b/>
                <w:sz w:val="20"/>
                <w:szCs w:val="20"/>
              </w:rPr>
              <w:t>30</w:t>
            </w:r>
            <w:r w:rsidR="00FA50B4" w:rsidRPr="00602A7A">
              <w:rPr>
                <w:rFonts w:ascii="Calibri" w:eastAsia="Calibri" w:hAnsi="Calibri" w:cs="Calibri"/>
                <w:b/>
                <w:sz w:val="20"/>
                <w:szCs w:val="20"/>
              </w:rPr>
              <w:t>.</w:t>
            </w:r>
            <w:bookmarkEnd w:id="214"/>
            <w:bookmarkEnd w:id="215"/>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9B823B" w14:textId="77777777" w:rsidR="00977193" w:rsidRPr="00602A7A" w:rsidRDefault="00977193"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Fecha</w:t>
            </w:r>
            <w:r w:rsidRPr="00602A7A">
              <w:rPr>
                <w:rFonts w:ascii="Calibri" w:eastAsia="Times New Roman" w:hAnsi="Calibri" w:cs="Times New Roman"/>
                <w:color w:val="000000"/>
                <w:sz w:val="20"/>
                <w:szCs w:val="20"/>
                <w:lang w:eastAsia="es-CL"/>
              </w:rPr>
              <w:t xml:space="preserve"> --</w:t>
            </w:r>
          </w:p>
        </w:tc>
      </w:tr>
      <w:tr w:rsidR="00977193" w:rsidRPr="00602A7A" w14:paraId="7CE249CF"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6C7DFD2" w14:textId="77777777" w:rsidR="00977193" w:rsidRPr="00602A7A" w:rsidRDefault="00977193"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Descripción medio de prueba:</w:t>
            </w:r>
            <w:r w:rsidRPr="00602A7A">
              <w:rPr>
                <w:rFonts w:ascii="Calibri" w:eastAsia="Times New Roman" w:hAnsi="Calibri" w:cs="Times New Roman"/>
                <w:color w:val="000000"/>
                <w:sz w:val="20"/>
                <w:szCs w:val="20"/>
                <w:lang w:eastAsia="es-CL"/>
              </w:rPr>
              <w:t xml:space="preserve"> Planta de tratamiento y su descarga según coordenadas entregadas por el titular en documento b.1. y b.2.</w:t>
            </w:r>
          </w:p>
        </w:tc>
      </w:tr>
    </w:tbl>
    <w:p w14:paraId="3875634B" w14:textId="77777777" w:rsidR="00977193" w:rsidRDefault="00977193" w:rsidP="008F5DAF"/>
    <w:p w14:paraId="5CBBE92B" w14:textId="77777777" w:rsidR="008E0D31" w:rsidRDefault="008E0D31" w:rsidP="008F5DAF"/>
    <w:p w14:paraId="2FED09CA" w14:textId="77777777" w:rsidR="008E0D31" w:rsidRDefault="008E0D31" w:rsidP="008F5DAF"/>
    <w:p w14:paraId="339D44D4" w14:textId="77777777" w:rsidR="008E0D31" w:rsidRDefault="008E0D31" w:rsidP="008F5DAF"/>
    <w:tbl>
      <w:tblPr>
        <w:tblW w:w="5000" w:type="pct"/>
        <w:jc w:val="center"/>
        <w:tblCellMar>
          <w:left w:w="70" w:type="dxa"/>
          <w:right w:w="70" w:type="dxa"/>
        </w:tblCellMar>
        <w:tblLook w:val="04A0" w:firstRow="1" w:lastRow="0" w:firstColumn="1" w:lastColumn="0" w:noHBand="0" w:noVBand="1"/>
      </w:tblPr>
      <w:tblGrid>
        <w:gridCol w:w="3390"/>
        <w:gridCol w:w="10172"/>
      </w:tblGrid>
      <w:tr w:rsidR="00977193" w:rsidRPr="00602A7A" w14:paraId="7FC5B4B0"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6DB502" w14:textId="77777777" w:rsidR="00977193" w:rsidRPr="00602A7A" w:rsidRDefault="00977193" w:rsidP="00935FEB">
            <w:pPr>
              <w:spacing w:after="0" w:line="240" w:lineRule="auto"/>
              <w:jc w:val="center"/>
              <w:rPr>
                <w:rFonts w:ascii="Calibri" w:eastAsia="Times New Roman" w:hAnsi="Calibri" w:cs="Times New Roman"/>
                <w:b/>
                <w:bCs/>
                <w:color w:val="000000"/>
                <w:sz w:val="20"/>
                <w:szCs w:val="20"/>
                <w:lang w:eastAsia="es-CL"/>
              </w:rPr>
            </w:pPr>
            <w:r w:rsidRPr="00602A7A">
              <w:rPr>
                <w:rFonts w:ascii="Calibri" w:eastAsia="Calibri" w:hAnsi="Calibri" w:cs="Times New Roman"/>
                <w:sz w:val="20"/>
                <w:szCs w:val="20"/>
              </w:rPr>
              <w:lastRenderedPageBreak/>
              <w:br w:type="page"/>
            </w:r>
            <w:r w:rsidRPr="00602A7A">
              <w:rPr>
                <w:rFonts w:ascii="Calibri" w:eastAsia="Times New Roman" w:hAnsi="Calibri" w:cs="Times New Roman"/>
                <w:b/>
                <w:bCs/>
                <w:color w:val="000000"/>
                <w:sz w:val="20"/>
                <w:szCs w:val="20"/>
                <w:lang w:eastAsia="es-CL"/>
              </w:rPr>
              <w:t xml:space="preserve">Registros </w:t>
            </w:r>
          </w:p>
        </w:tc>
      </w:tr>
      <w:tr w:rsidR="00977193" w:rsidRPr="00602A7A" w14:paraId="61998F09" w14:textId="77777777" w:rsidTr="00672FD6">
        <w:trPr>
          <w:trHeight w:val="6060"/>
          <w:jc w:val="center"/>
        </w:trPr>
        <w:tc>
          <w:tcPr>
            <w:tcW w:w="5000" w:type="pct"/>
            <w:gridSpan w:val="2"/>
            <w:tcBorders>
              <w:top w:val="nil"/>
              <w:left w:val="single" w:sz="4" w:space="0" w:color="auto"/>
              <w:right w:val="single" w:sz="4" w:space="0" w:color="auto"/>
            </w:tcBorders>
            <w:shd w:val="clear" w:color="auto" w:fill="auto"/>
            <w:noWrap/>
            <w:vAlign w:val="center"/>
            <w:hideMark/>
          </w:tcPr>
          <w:p w14:paraId="5EB1AF29" w14:textId="77777777" w:rsidR="00977193" w:rsidRPr="00602A7A" w:rsidRDefault="00977193" w:rsidP="00935FEB">
            <w:pPr>
              <w:spacing w:after="0" w:line="240" w:lineRule="auto"/>
              <w:jc w:val="center"/>
              <w:rPr>
                <w:rFonts w:ascii="Calibri" w:eastAsia="Times New Roman" w:hAnsi="Calibri" w:cs="Times New Roman"/>
                <w:color w:val="000000"/>
                <w:sz w:val="20"/>
                <w:szCs w:val="20"/>
                <w:lang w:eastAsia="es-CL"/>
              </w:rPr>
            </w:pPr>
            <w:r w:rsidRPr="00602A7A">
              <w:rPr>
                <w:rFonts w:ascii="Calibri" w:eastAsia="Times New Roman" w:hAnsi="Calibri" w:cs="Times New Roman"/>
                <w:noProof/>
                <w:color w:val="000000"/>
                <w:sz w:val="20"/>
                <w:szCs w:val="20"/>
                <w:lang w:eastAsia="es-CL"/>
              </w:rPr>
              <w:drawing>
                <wp:inline distT="0" distB="0" distL="0" distR="0" wp14:anchorId="31FBFE0C" wp14:editId="6B469D8A">
                  <wp:extent cx="6383547" cy="3897294"/>
                  <wp:effectExtent l="0" t="0" r="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T VA2.jpg"/>
                          <pic:cNvPicPr/>
                        </pic:nvPicPr>
                        <pic:blipFill>
                          <a:blip r:embed="rId62">
                            <a:extLst>
                              <a:ext uri="{28A0092B-C50C-407E-A947-70E740481C1C}">
                                <a14:useLocalDpi xmlns:a14="http://schemas.microsoft.com/office/drawing/2010/main"/>
                              </a:ext>
                            </a:extLst>
                          </a:blip>
                          <a:stretch>
                            <a:fillRect/>
                          </a:stretch>
                        </pic:blipFill>
                        <pic:spPr>
                          <a:xfrm>
                            <a:off x="0" y="0"/>
                            <a:ext cx="6398574" cy="3906468"/>
                          </a:xfrm>
                          <a:prstGeom prst="rect">
                            <a:avLst/>
                          </a:prstGeom>
                        </pic:spPr>
                      </pic:pic>
                    </a:graphicData>
                  </a:graphic>
                </wp:inline>
              </w:drawing>
            </w:r>
          </w:p>
        </w:tc>
      </w:tr>
      <w:tr w:rsidR="00977193" w:rsidRPr="00602A7A" w14:paraId="2F40ACF9"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5B112FA0" w14:textId="67FA5769" w:rsidR="00977193" w:rsidRPr="00602A7A" w:rsidRDefault="00977193" w:rsidP="004E64B6">
            <w:pPr>
              <w:spacing w:after="0" w:line="240" w:lineRule="auto"/>
              <w:contextualSpacing/>
              <w:outlineLvl w:val="1"/>
              <w:rPr>
                <w:rFonts w:ascii="Calibri" w:eastAsia="Times New Roman" w:hAnsi="Calibri" w:cs="Calibri"/>
                <w:b/>
                <w:color w:val="000000"/>
                <w:sz w:val="20"/>
                <w:szCs w:val="20"/>
                <w:lang w:eastAsia="es-CL"/>
              </w:rPr>
            </w:pPr>
            <w:bookmarkStart w:id="216" w:name="_Toc30701490"/>
            <w:bookmarkStart w:id="217" w:name="_Toc43995146"/>
            <w:r w:rsidRPr="00602A7A">
              <w:rPr>
                <w:rFonts w:ascii="Calibri" w:eastAsia="Calibri" w:hAnsi="Calibri" w:cs="Calibri"/>
                <w:b/>
                <w:sz w:val="20"/>
                <w:szCs w:val="20"/>
              </w:rPr>
              <w:t xml:space="preserve">Figura </w:t>
            </w:r>
            <w:r w:rsidR="004E64B6">
              <w:rPr>
                <w:rFonts w:ascii="Calibri" w:eastAsia="Calibri" w:hAnsi="Calibri" w:cs="Calibri"/>
                <w:b/>
                <w:sz w:val="20"/>
                <w:szCs w:val="20"/>
              </w:rPr>
              <w:t>31</w:t>
            </w:r>
            <w:r w:rsidR="00FA50B4" w:rsidRPr="00602A7A">
              <w:rPr>
                <w:rFonts w:ascii="Calibri" w:eastAsia="Calibri" w:hAnsi="Calibri" w:cs="Calibri"/>
                <w:b/>
                <w:sz w:val="20"/>
                <w:szCs w:val="20"/>
              </w:rPr>
              <w:t>.</w:t>
            </w:r>
            <w:bookmarkEnd w:id="216"/>
            <w:bookmarkEnd w:id="217"/>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5CE16B" w14:textId="77777777" w:rsidR="00977193" w:rsidRPr="00602A7A" w:rsidRDefault="00977193"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Fecha</w:t>
            </w:r>
            <w:r w:rsidRPr="00602A7A">
              <w:rPr>
                <w:rFonts w:ascii="Calibri" w:eastAsia="Times New Roman" w:hAnsi="Calibri" w:cs="Times New Roman"/>
                <w:color w:val="000000"/>
                <w:sz w:val="20"/>
                <w:szCs w:val="20"/>
                <w:lang w:eastAsia="es-CL"/>
              </w:rPr>
              <w:t xml:space="preserve"> --</w:t>
            </w:r>
          </w:p>
        </w:tc>
      </w:tr>
      <w:tr w:rsidR="00977193" w:rsidRPr="00602A7A" w14:paraId="1AF4876C"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F38A3E6" w14:textId="77777777" w:rsidR="00977193" w:rsidRPr="00602A7A" w:rsidRDefault="00977193"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Descripción medio de prueba:</w:t>
            </w:r>
            <w:r w:rsidRPr="00602A7A">
              <w:rPr>
                <w:rFonts w:ascii="Calibri" w:eastAsia="Times New Roman" w:hAnsi="Calibri" w:cs="Times New Roman"/>
                <w:color w:val="000000"/>
                <w:sz w:val="20"/>
                <w:szCs w:val="20"/>
                <w:lang w:eastAsia="es-CL"/>
              </w:rPr>
              <w:t xml:space="preserve"> Planta de tratamiento y su descarga según coordenadas entregadas por el titular en documento b.1. y b.2.</w:t>
            </w:r>
          </w:p>
        </w:tc>
      </w:tr>
    </w:tbl>
    <w:p w14:paraId="5E01E989" w14:textId="77777777" w:rsidR="00977193" w:rsidRDefault="00977193" w:rsidP="008F5DAF"/>
    <w:p w14:paraId="137A6E54" w14:textId="77777777" w:rsidR="008E0D31" w:rsidRDefault="008E0D31" w:rsidP="008F5DAF"/>
    <w:p w14:paraId="5CE2A18B" w14:textId="77777777" w:rsidR="008E0D31" w:rsidRDefault="008E0D31" w:rsidP="008F5DAF"/>
    <w:p w14:paraId="7D5C43E8" w14:textId="77777777" w:rsidR="008E0D31" w:rsidRDefault="008E0D31" w:rsidP="008F5DAF"/>
    <w:tbl>
      <w:tblPr>
        <w:tblW w:w="5000" w:type="pct"/>
        <w:jc w:val="center"/>
        <w:tblCellMar>
          <w:left w:w="70" w:type="dxa"/>
          <w:right w:w="70" w:type="dxa"/>
        </w:tblCellMar>
        <w:tblLook w:val="04A0" w:firstRow="1" w:lastRow="0" w:firstColumn="1" w:lastColumn="0" w:noHBand="0" w:noVBand="1"/>
      </w:tblPr>
      <w:tblGrid>
        <w:gridCol w:w="3390"/>
        <w:gridCol w:w="10172"/>
      </w:tblGrid>
      <w:tr w:rsidR="00977193" w:rsidRPr="00602A7A" w14:paraId="4B272B5C"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81E47C" w14:textId="77777777" w:rsidR="00977193" w:rsidRPr="00602A7A" w:rsidRDefault="00977193" w:rsidP="00935FEB">
            <w:pPr>
              <w:spacing w:after="0" w:line="240" w:lineRule="auto"/>
              <w:jc w:val="center"/>
              <w:rPr>
                <w:rFonts w:ascii="Calibri" w:eastAsia="Times New Roman" w:hAnsi="Calibri" w:cs="Times New Roman"/>
                <w:b/>
                <w:bCs/>
                <w:color w:val="000000"/>
                <w:sz w:val="20"/>
                <w:szCs w:val="20"/>
                <w:lang w:eastAsia="es-CL"/>
              </w:rPr>
            </w:pPr>
            <w:r w:rsidRPr="00602A7A">
              <w:rPr>
                <w:rFonts w:ascii="Calibri" w:eastAsia="Calibri" w:hAnsi="Calibri" w:cs="Times New Roman"/>
                <w:sz w:val="20"/>
                <w:szCs w:val="20"/>
              </w:rPr>
              <w:lastRenderedPageBreak/>
              <w:br w:type="page"/>
            </w:r>
            <w:r w:rsidRPr="00602A7A">
              <w:rPr>
                <w:rFonts w:ascii="Calibri" w:eastAsia="Times New Roman" w:hAnsi="Calibri" w:cs="Times New Roman"/>
                <w:b/>
                <w:bCs/>
                <w:color w:val="000000"/>
                <w:sz w:val="20"/>
                <w:szCs w:val="20"/>
                <w:lang w:eastAsia="es-CL"/>
              </w:rPr>
              <w:t xml:space="preserve">Registros </w:t>
            </w:r>
          </w:p>
        </w:tc>
      </w:tr>
      <w:tr w:rsidR="00977193" w:rsidRPr="00602A7A" w14:paraId="6808C66F" w14:textId="77777777" w:rsidTr="00672FD6">
        <w:trPr>
          <w:trHeight w:val="6060"/>
          <w:jc w:val="center"/>
        </w:trPr>
        <w:tc>
          <w:tcPr>
            <w:tcW w:w="5000" w:type="pct"/>
            <w:gridSpan w:val="2"/>
            <w:tcBorders>
              <w:top w:val="nil"/>
              <w:left w:val="single" w:sz="4" w:space="0" w:color="auto"/>
              <w:right w:val="single" w:sz="4" w:space="0" w:color="auto"/>
            </w:tcBorders>
            <w:shd w:val="clear" w:color="auto" w:fill="auto"/>
            <w:noWrap/>
            <w:vAlign w:val="center"/>
            <w:hideMark/>
          </w:tcPr>
          <w:p w14:paraId="38B738BF" w14:textId="77777777" w:rsidR="00977193" w:rsidRPr="00602A7A" w:rsidRDefault="00977193" w:rsidP="00935FEB">
            <w:pPr>
              <w:spacing w:after="0" w:line="240" w:lineRule="auto"/>
              <w:jc w:val="center"/>
              <w:rPr>
                <w:rFonts w:ascii="Calibri" w:eastAsia="Times New Roman" w:hAnsi="Calibri" w:cs="Times New Roman"/>
                <w:color w:val="000000"/>
                <w:sz w:val="20"/>
                <w:szCs w:val="20"/>
                <w:lang w:eastAsia="es-CL"/>
              </w:rPr>
            </w:pPr>
            <w:r w:rsidRPr="00602A7A">
              <w:rPr>
                <w:rFonts w:ascii="Calibri" w:eastAsia="Times New Roman" w:hAnsi="Calibri" w:cs="Times New Roman"/>
                <w:noProof/>
                <w:color w:val="000000"/>
                <w:sz w:val="20"/>
                <w:szCs w:val="20"/>
                <w:lang w:eastAsia="es-CL"/>
              </w:rPr>
              <w:drawing>
                <wp:inline distT="0" distB="0" distL="0" distR="0" wp14:anchorId="2E2480AB" wp14:editId="00E2D105">
                  <wp:extent cx="6745856" cy="3882894"/>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T VA1.jpg"/>
                          <pic:cNvPicPr/>
                        </pic:nvPicPr>
                        <pic:blipFill>
                          <a:blip r:embed="rId63">
                            <a:extLst>
                              <a:ext uri="{28A0092B-C50C-407E-A947-70E740481C1C}">
                                <a14:useLocalDpi xmlns:a14="http://schemas.microsoft.com/office/drawing/2010/main"/>
                              </a:ext>
                            </a:extLst>
                          </a:blip>
                          <a:stretch>
                            <a:fillRect/>
                          </a:stretch>
                        </pic:blipFill>
                        <pic:spPr>
                          <a:xfrm>
                            <a:off x="0" y="0"/>
                            <a:ext cx="6753154" cy="3887095"/>
                          </a:xfrm>
                          <a:prstGeom prst="rect">
                            <a:avLst/>
                          </a:prstGeom>
                        </pic:spPr>
                      </pic:pic>
                    </a:graphicData>
                  </a:graphic>
                </wp:inline>
              </w:drawing>
            </w:r>
          </w:p>
        </w:tc>
      </w:tr>
      <w:tr w:rsidR="00977193" w:rsidRPr="00602A7A" w14:paraId="11AF848A"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33B1825E" w14:textId="05AB2C72" w:rsidR="00977193" w:rsidRPr="00602A7A" w:rsidRDefault="00977193" w:rsidP="004E64B6">
            <w:pPr>
              <w:spacing w:after="0" w:line="240" w:lineRule="auto"/>
              <w:contextualSpacing/>
              <w:outlineLvl w:val="1"/>
              <w:rPr>
                <w:rFonts w:ascii="Calibri" w:eastAsia="Times New Roman" w:hAnsi="Calibri" w:cs="Calibri"/>
                <w:b/>
                <w:color w:val="000000"/>
                <w:sz w:val="20"/>
                <w:szCs w:val="20"/>
                <w:lang w:eastAsia="es-CL"/>
              </w:rPr>
            </w:pPr>
            <w:bookmarkStart w:id="218" w:name="_Toc30701491"/>
            <w:bookmarkStart w:id="219" w:name="_Toc43995147"/>
            <w:r w:rsidRPr="00602A7A">
              <w:rPr>
                <w:rFonts w:ascii="Calibri" w:eastAsia="Calibri" w:hAnsi="Calibri" w:cs="Calibri"/>
                <w:b/>
                <w:sz w:val="20"/>
                <w:szCs w:val="20"/>
              </w:rPr>
              <w:t xml:space="preserve">Figura </w:t>
            </w:r>
            <w:r w:rsidR="004E64B6">
              <w:rPr>
                <w:rFonts w:ascii="Calibri" w:eastAsia="Calibri" w:hAnsi="Calibri" w:cs="Calibri"/>
                <w:b/>
                <w:sz w:val="20"/>
                <w:szCs w:val="20"/>
              </w:rPr>
              <w:t>32</w:t>
            </w:r>
            <w:r w:rsidR="00FA50B4" w:rsidRPr="00602A7A">
              <w:rPr>
                <w:rFonts w:ascii="Calibri" w:eastAsia="Calibri" w:hAnsi="Calibri" w:cs="Calibri"/>
                <w:b/>
                <w:sz w:val="20"/>
                <w:szCs w:val="20"/>
              </w:rPr>
              <w:t>.</w:t>
            </w:r>
            <w:bookmarkEnd w:id="218"/>
            <w:bookmarkEnd w:id="219"/>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E31528" w14:textId="77777777" w:rsidR="00977193" w:rsidRPr="00602A7A" w:rsidRDefault="00977193"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Fecha</w:t>
            </w:r>
            <w:r w:rsidRPr="00602A7A">
              <w:rPr>
                <w:rFonts w:ascii="Calibri" w:eastAsia="Times New Roman" w:hAnsi="Calibri" w:cs="Times New Roman"/>
                <w:color w:val="000000"/>
                <w:sz w:val="20"/>
                <w:szCs w:val="20"/>
                <w:lang w:eastAsia="es-CL"/>
              </w:rPr>
              <w:t xml:space="preserve"> --</w:t>
            </w:r>
          </w:p>
        </w:tc>
      </w:tr>
      <w:tr w:rsidR="00977193" w:rsidRPr="00602A7A" w14:paraId="5D129D2C"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57C4FEB" w14:textId="77777777" w:rsidR="00977193" w:rsidRPr="00602A7A" w:rsidRDefault="00977193"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Descripción medio de prueba:</w:t>
            </w:r>
            <w:r w:rsidRPr="00602A7A">
              <w:rPr>
                <w:rFonts w:ascii="Calibri" w:eastAsia="Times New Roman" w:hAnsi="Calibri" w:cs="Times New Roman"/>
                <w:color w:val="000000"/>
                <w:sz w:val="20"/>
                <w:szCs w:val="20"/>
                <w:lang w:eastAsia="es-CL"/>
              </w:rPr>
              <w:t xml:space="preserve"> Planta de tratamiento y su descarga según coordenadas entregadas por el titular en documento b.1., b.2. y C.3.</w:t>
            </w:r>
          </w:p>
        </w:tc>
      </w:tr>
    </w:tbl>
    <w:p w14:paraId="60722253" w14:textId="77777777" w:rsidR="00977193" w:rsidRDefault="00977193" w:rsidP="008F5DAF"/>
    <w:p w14:paraId="4A1AE3D6" w14:textId="77777777" w:rsidR="008E0D31" w:rsidRDefault="008E0D31" w:rsidP="008F5DAF"/>
    <w:p w14:paraId="550F693C" w14:textId="77777777" w:rsidR="008E0D31" w:rsidRDefault="008E0D31" w:rsidP="008F5DAF"/>
    <w:p w14:paraId="4B450866" w14:textId="77777777" w:rsidR="008E0D31" w:rsidRDefault="008E0D31" w:rsidP="008F5DAF"/>
    <w:tbl>
      <w:tblPr>
        <w:tblW w:w="5000" w:type="pct"/>
        <w:jc w:val="center"/>
        <w:tblCellMar>
          <w:left w:w="70" w:type="dxa"/>
          <w:right w:w="70" w:type="dxa"/>
        </w:tblCellMar>
        <w:tblLook w:val="04A0" w:firstRow="1" w:lastRow="0" w:firstColumn="1" w:lastColumn="0" w:noHBand="0" w:noVBand="1"/>
      </w:tblPr>
      <w:tblGrid>
        <w:gridCol w:w="3390"/>
        <w:gridCol w:w="10172"/>
      </w:tblGrid>
      <w:tr w:rsidR="00977193" w:rsidRPr="00602A7A" w14:paraId="722A753A" w14:textId="77777777" w:rsidTr="00672FD6">
        <w:trPr>
          <w:trHeight w:val="27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8D9AF65" w14:textId="77777777" w:rsidR="00977193" w:rsidRPr="00602A7A" w:rsidRDefault="00977193" w:rsidP="00FA50B4">
            <w:pPr>
              <w:spacing w:after="0" w:line="240" w:lineRule="auto"/>
              <w:jc w:val="center"/>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lastRenderedPageBreak/>
              <w:br w:type="page"/>
            </w:r>
            <w:r w:rsidRPr="00602A7A">
              <w:rPr>
                <w:rFonts w:ascii="Calibri" w:eastAsia="Times New Roman" w:hAnsi="Calibri" w:cs="Times New Roman"/>
                <w:b/>
                <w:bCs/>
                <w:color w:val="000000"/>
                <w:sz w:val="20"/>
                <w:szCs w:val="20"/>
                <w:lang w:eastAsia="es-CL"/>
              </w:rPr>
              <w:t xml:space="preserve">Registros </w:t>
            </w:r>
          </w:p>
        </w:tc>
      </w:tr>
      <w:tr w:rsidR="00977193" w:rsidRPr="00602A7A" w14:paraId="7123771B"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1E03378" w14:textId="77777777" w:rsidR="00977193" w:rsidRPr="00602A7A" w:rsidRDefault="00977193" w:rsidP="00935FEB">
            <w:pPr>
              <w:spacing w:after="0" w:line="240" w:lineRule="auto"/>
              <w:jc w:val="center"/>
              <w:rPr>
                <w:rFonts w:ascii="Calibri" w:eastAsia="Times New Roman" w:hAnsi="Calibri" w:cs="Times New Roman"/>
                <w:b/>
                <w:color w:val="000000"/>
                <w:sz w:val="20"/>
                <w:szCs w:val="20"/>
                <w:lang w:eastAsia="es-CL"/>
              </w:rPr>
            </w:pPr>
            <w:r w:rsidRPr="00602A7A">
              <w:rPr>
                <w:rFonts w:ascii="Calibri" w:eastAsia="Times New Roman" w:hAnsi="Calibri" w:cs="Times New Roman"/>
                <w:b/>
                <w:noProof/>
                <w:color w:val="000000"/>
                <w:sz w:val="20"/>
                <w:szCs w:val="20"/>
                <w:lang w:eastAsia="es-CL"/>
              </w:rPr>
              <w:drawing>
                <wp:inline distT="0" distB="0" distL="0" distR="0" wp14:anchorId="26757517" wp14:editId="6B515E96">
                  <wp:extent cx="6182701" cy="3867150"/>
                  <wp:effectExtent l="0" t="0" r="889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T VL8.jpg"/>
                          <pic:cNvPicPr/>
                        </pic:nvPicPr>
                        <pic:blipFill>
                          <a:blip r:embed="rId64">
                            <a:extLst>
                              <a:ext uri="{28A0092B-C50C-407E-A947-70E740481C1C}">
                                <a14:useLocalDpi xmlns:a14="http://schemas.microsoft.com/office/drawing/2010/main"/>
                              </a:ext>
                            </a:extLst>
                          </a:blip>
                          <a:stretch>
                            <a:fillRect/>
                          </a:stretch>
                        </pic:blipFill>
                        <pic:spPr>
                          <a:xfrm>
                            <a:off x="0" y="0"/>
                            <a:ext cx="6196484" cy="3875771"/>
                          </a:xfrm>
                          <a:prstGeom prst="rect">
                            <a:avLst/>
                          </a:prstGeom>
                        </pic:spPr>
                      </pic:pic>
                    </a:graphicData>
                  </a:graphic>
                </wp:inline>
              </w:drawing>
            </w:r>
          </w:p>
        </w:tc>
      </w:tr>
      <w:tr w:rsidR="00977193" w:rsidRPr="00602A7A" w14:paraId="25B709C5"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789D31F4" w14:textId="362E6A8F" w:rsidR="00977193" w:rsidRPr="00602A7A" w:rsidRDefault="00977193" w:rsidP="004E64B6">
            <w:pPr>
              <w:spacing w:after="0" w:line="240" w:lineRule="auto"/>
              <w:contextualSpacing/>
              <w:outlineLvl w:val="1"/>
              <w:rPr>
                <w:rFonts w:ascii="Calibri" w:eastAsia="Times New Roman" w:hAnsi="Calibri" w:cs="Calibri"/>
                <w:b/>
                <w:color w:val="000000"/>
                <w:sz w:val="20"/>
                <w:szCs w:val="20"/>
                <w:lang w:eastAsia="es-CL"/>
              </w:rPr>
            </w:pPr>
            <w:bookmarkStart w:id="220" w:name="_Toc30701492"/>
            <w:bookmarkStart w:id="221" w:name="_Toc43995148"/>
            <w:r w:rsidRPr="00602A7A">
              <w:rPr>
                <w:rFonts w:ascii="Calibri" w:eastAsia="Calibri" w:hAnsi="Calibri" w:cs="Calibri"/>
                <w:b/>
                <w:sz w:val="20"/>
                <w:szCs w:val="20"/>
              </w:rPr>
              <w:t xml:space="preserve">Figura </w:t>
            </w:r>
            <w:r w:rsidR="004E64B6">
              <w:rPr>
                <w:rFonts w:ascii="Calibri" w:eastAsia="Calibri" w:hAnsi="Calibri" w:cs="Calibri"/>
                <w:b/>
                <w:sz w:val="20"/>
                <w:szCs w:val="20"/>
              </w:rPr>
              <w:t>33</w:t>
            </w:r>
            <w:r w:rsidR="00FA50B4" w:rsidRPr="00602A7A">
              <w:rPr>
                <w:rFonts w:ascii="Calibri" w:eastAsia="Calibri" w:hAnsi="Calibri" w:cs="Calibri"/>
                <w:b/>
                <w:sz w:val="20"/>
                <w:szCs w:val="20"/>
              </w:rPr>
              <w:t>.</w:t>
            </w:r>
            <w:bookmarkEnd w:id="220"/>
            <w:bookmarkEnd w:id="221"/>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925441" w14:textId="77777777" w:rsidR="00977193" w:rsidRPr="00602A7A" w:rsidRDefault="00977193"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Fecha</w:t>
            </w:r>
            <w:r w:rsidRPr="00602A7A">
              <w:rPr>
                <w:rFonts w:ascii="Calibri" w:eastAsia="Times New Roman" w:hAnsi="Calibri" w:cs="Times New Roman"/>
                <w:color w:val="000000"/>
                <w:sz w:val="20"/>
                <w:szCs w:val="20"/>
                <w:lang w:eastAsia="es-CL"/>
              </w:rPr>
              <w:t xml:space="preserve"> --</w:t>
            </w:r>
          </w:p>
        </w:tc>
      </w:tr>
      <w:tr w:rsidR="00977193" w:rsidRPr="00602A7A" w14:paraId="388020C2"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9FEA155" w14:textId="77777777" w:rsidR="00977193" w:rsidRPr="00602A7A" w:rsidRDefault="00977193"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Descripción medio de prueba:</w:t>
            </w:r>
            <w:r w:rsidRPr="00602A7A">
              <w:rPr>
                <w:rFonts w:ascii="Calibri" w:eastAsia="Times New Roman" w:hAnsi="Calibri" w:cs="Times New Roman"/>
                <w:color w:val="000000"/>
                <w:sz w:val="20"/>
                <w:szCs w:val="20"/>
                <w:lang w:eastAsia="es-CL"/>
              </w:rPr>
              <w:t xml:space="preserve"> Planta de tratamiento y su descarga según coordenadas entregadas por el titular en documento a.1. y C.3.</w:t>
            </w:r>
          </w:p>
        </w:tc>
      </w:tr>
    </w:tbl>
    <w:p w14:paraId="10167E0C" w14:textId="77777777" w:rsidR="00977193" w:rsidRDefault="00977193" w:rsidP="008F5DAF"/>
    <w:p w14:paraId="79725277" w14:textId="77777777" w:rsidR="008E0D31" w:rsidRDefault="008E0D31" w:rsidP="008F5DAF"/>
    <w:p w14:paraId="31D29B8A" w14:textId="77777777" w:rsidR="008E0D31" w:rsidRDefault="008E0D31" w:rsidP="008F5DAF"/>
    <w:p w14:paraId="77A5BDCB" w14:textId="77777777" w:rsidR="008E0D31" w:rsidRDefault="008E0D31" w:rsidP="008F5DAF"/>
    <w:p w14:paraId="2C6F0B95" w14:textId="77777777" w:rsidR="008E0D31" w:rsidRDefault="008E0D31" w:rsidP="008F5DAF"/>
    <w:p w14:paraId="3B1C3044" w14:textId="77777777" w:rsidR="008E0D31" w:rsidRDefault="008E0D31" w:rsidP="008F5DAF"/>
    <w:tbl>
      <w:tblPr>
        <w:tblW w:w="5000" w:type="pct"/>
        <w:jc w:val="center"/>
        <w:tblCellMar>
          <w:left w:w="70" w:type="dxa"/>
          <w:right w:w="70" w:type="dxa"/>
        </w:tblCellMar>
        <w:tblLook w:val="04A0" w:firstRow="1" w:lastRow="0" w:firstColumn="1" w:lastColumn="0" w:noHBand="0" w:noVBand="1"/>
      </w:tblPr>
      <w:tblGrid>
        <w:gridCol w:w="3390"/>
        <w:gridCol w:w="10172"/>
      </w:tblGrid>
      <w:tr w:rsidR="00977193" w:rsidRPr="00602A7A" w14:paraId="177CECC0"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CA5072" w14:textId="77777777" w:rsidR="00977193" w:rsidRPr="00602A7A" w:rsidRDefault="00977193" w:rsidP="00935FEB">
            <w:pPr>
              <w:spacing w:after="0" w:line="240" w:lineRule="auto"/>
              <w:jc w:val="center"/>
              <w:rPr>
                <w:rFonts w:ascii="Calibri" w:eastAsia="Times New Roman" w:hAnsi="Calibri" w:cs="Times New Roman"/>
                <w:b/>
                <w:bCs/>
                <w:color w:val="000000"/>
                <w:sz w:val="20"/>
                <w:szCs w:val="20"/>
                <w:lang w:eastAsia="es-CL"/>
              </w:rPr>
            </w:pPr>
            <w:r w:rsidRPr="00602A7A">
              <w:rPr>
                <w:rFonts w:ascii="Calibri" w:eastAsia="Calibri" w:hAnsi="Calibri" w:cs="Times New Roman"/>
                <w:sz w:val="20"/>
                <w:szCs w:val="20"/>
              </w:rPr>
              <w:br w:type="page"/>
            </w:r>
            <w:r w:rsidRPr="00602A7A">
              <w:rPr>
                <w:rFonts w:ascii="Calibri" w:eastAsia="Times New Roman" w:hAnsi="Calibri" w:cs="Times New Roman"/>
                <w:b/>
                <w:bCs/>
                <w:color w:val="000000"/>
                <w:sz w:val="20"/>
                <w:szCs w:val="20"/>
                <w:lang w:eastAsia="es-CL"/>
              </w:rPr>
              <w:t xml:space="preserve">Registros </w:t>
            </w:r>
          </w:p>
        </w:tc>
      </w:tr>
      <w:tr w:rsidR="00977193" w:rsidRPr="00602A7A" w14:paraId="5FFAC8EA" w14:textId="77777777" w:rsidTr="00672FD6">
        <w:trPr>
          <w:trHeight w:val="6523"/>
          <w:jc w:val="center"/>
        </w:trPr>
        <w:tc>
          <w:tcPr>
            <w:tcW w:w="5000" w:type="pct"/>
            <w:gridSpan w:val="2"/>
            <w:tcBorders>
              <w:top w:val="nil"/>
              <w:left w:val="single" w:sz="4" w:space="0" w:color="auto"/>
              <w:right w:val="single" w:sz="4" w:space="0" w:color="auto"/>
            </w:tcBorders>
            <w:shd w:val="clear" w:color="auto" w:fill="auto"/>
            <w:noWrap/>
            <w:vAlign w:val="center"/>
            <w:hideMark/>
          </w:tcPr>
          <w:p w14:paraId="2E93323B" w14:textId="77777777" w:rsidR="00977193" w:rsidRPr="00602A7A" w:rsidRDefault="00977193" w:rsidP="00935FEB">
            <w:pPr>
              <w:spacing w:after="0" w:line="240" w:lineRule="auto"/>
              <w:jc w:val="center"/>
              <w:rPr>
                <w:rFonts w:ascii="Calibri" w:eastAsia="Times New Roman" w:hAnsi="Calibri" w:cs="Times New Roman"/>
                <w:color w:val="000000"/>
                <w:sz w:val="20"/>
                <w:szCs w:val="20"/>
                <w:lang w:eastAsia="es-CL"/>
              </w:rPr>
            </w:pPr>
            <w:r w:rsidRPr="00602A7A">
              <w:rPr>
                <w:rFonts w:ascii="Calibri" w:eastAsia="Times New Roman" w:hAnsi="Calibri" w:cs="Times New Roman"/>
                <w:noProof/>
                <w:color w:val="000000"/>
                <w:sz w:val="20"/>
                <w:szCs w:val="20"/>
                <w:lang w:eastAsia="es-CL"/>
              </w:rPr>
              <w:drawing>
                <wp:inline distT="0" distB="0" distL="0" distR="0" wp14:anchorId="45FD6C3D" wp14:editId="256E29DA">
                  <wp:extent cx="6806241" cy="4188957"/>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5.jpg"/>
                          <pic:cNvPicPr/>
                        </pic:nvPicPr>
                        <pic:blipFill>
                          <a:blip r:embed="rId65">
                            <a:extLst>
                              <a:ext uri="{28A0092B-C50C-407E-A947-70E740481C1C}">
                                <a14:useLocalDpi xmlns:a14="http://schemas.microsoft.com/office/drawing/2010/main"/>
                              </a:ext>
                            </a:extLst>
                          </a:blip>
                          <a:stretch>
                            <a:fillRect/>
                          </a:stretch>
                        </pic:blipFill>
                        <pic:spPr>
                          <a:xfrm>
                            <a:off x="0" y="0"/>
                            <a:ext cx="6810817" cy="4191773"/>
                          </a:xfrm>
                          <a:prstGeom prst="rect">
                            <a:avLst/>
                          </a:prstGeom>
                        </pic:spPr>
                      </pic:pic>
                    </a:graphicData>
                  </a:graphic>
                </wp:inline>
              </w:drawing>
            </w:r>
          </w:p>
        </w:tc>
      </w:tr>
      <w:tr w:rsidR="00977193" w:rsidRPr="00602A7A" w14:paraId="0C0B724B"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32FA9DCA" w14:textId="57FE696B" w:rsidR="00977193" w:rsidRPr="00602A7A" w:rsidRDefault="00977193" w:rsidP="004E64B6">
            <w:pPr>
              <w:spacing w:after="0" w:line="240" w:lineRule="auto"/>
              <w:contextualSpacing/>
              <w:outlineLvl w:val="1"/>
              <w:rPr>
                <w:rFonts w:ascii="Calibri" w:eastAsia="Times New Roman" w:hAnsi="Calibri" w:cs="Calibri"/>
                <w:b/>
                <w:color w:val="000000"/>
                <w:sz w:val="20"/>
                <w:szCs w:val="20"/>
                <w:lang w:eastAsia="es-CL"/>
              </w:rPr>
            </w:pPr>
            <w:bookmarkStart w:id="222" w:name="_Toc30701493"/>
            <w:bookmarkStart w:id="223" w:name="_Toc43995149"/>
            <w:r w:rsidRPr="00602A7A">
              <w:rPr>
                <w:rFonts w:ascii="Calibri" w:eastAsia="Calibri" w:hAnsi="Calibri" w:cs="Calibri"/>
                <w:b/>
                <w:sz w:val="20"/>
                <w:szCs w:val="20"/>
              </w:rPr>
              <w:t xml:space="preserve">Figura </w:t>
            </w:r>
            <w:r w:rsidR="004E64B6">
              <w:rPr>
                <w:rFonts w:ascii="Calibri" w:eastAsia="Calibri" w:hAnsi="Calibri" w:cs="Calibri"/>
                <w:b/>
                <w:sz w:val="20"/>
                <w:szCs w:val="20"/>
              </w:rPr>
              <w:t>34</w:t>
            </w:r>
            <w:r w:rsidR="00FA50B4" w:rsidRPr="00602A7A">
              <w:rPr>
                <w:rFonts w:ascii="Calibri" w:eastAsia="Calibri" w:hAnsi="Calibri" w:cs="Calibri"/>
                <w:b/>
                <w:sz w:val="20"/>
                <w:szCs w:val="20"/>
              </w:rPr>
              <w:t>.</w:t>
            </w:r>
            <w:bookmarkEnd w:id="222"/>
            <w:bookmarkEnd w:id="223"/>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840D9F" w14:textId="77777777" w:rsidR="00977193" w:rsidRPr="00602A7A" w:rsidRDefault="00977193"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Fecha</w:t>
            </w:r>
            <w:r w:rsidRPr="00602A7A">
              <w:rPr>
                <w:rFonts w:ascii="Calibri" w:eastAsia="Times New Roman" w:hAnsi="Calibri" w:cs="Times New Roman"/>
                <w:color w:val="000000"/>
                <w:sz w:val="20"/>
                <w:szCs w:val="20"/>
                <w:lang w:eastAsia="es-CL"/>
              </w:rPr>
              <w:t xml:space="preserve"> --</w:t>
            </w:r>
          </w:p>
        </w:tc>
      </w:tr>
      <w:tr w:rsidR="00977193" w:rsidRPr="00602A7A" w14:paraId="775654BA"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E2C5F72" w14:textId="77777777" w:rsidR="00977193" w:rsidRPr="00602A7A" w:rsidRDefault="00977193"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Descripción medio de prueba:</w:t>
            </w:r>
            <w:r w:rsidRPr="00602A7A">
              <w:rPr>
                <w:rFonts w:ascii="Calibri" w:eastAsia="Times New Roman" w:hAnsi="Calibri" w:cs="Times New Roman"/>
                <w:color w:val="000000"/>
                <w:sz w:val="20"/>
                <w:szCs w:val="20"/>
                <w:lang w:eastAsia="es-CL"/>
              </w:rPr>
              <w:t xml:space="preserve"> Planta de tratamiento y su descarga según coordenadas entregadas por el titular en documento b.1., b.2. y C.3.</w:t>
            </w:r>
          </w:p>
        </w:tc>
      </w:tr>
    </w:tbl>
    <w:p w14:paraId="4B557084" w14:textId="77777777" w:rsidR="00977193" w:rsidRDefault="00977193" w:rsidP="008F5DAF"/>
    <w:p w14:paraId="479DECDE" w14:textId="77777777" w:rsidR="008E0D31" w:rsidRDefault="008E0D31" w:rsidP="008F5DAF"/>
    <w:tbl>
      <w:tblPr>
        <w:tblW w:w="5000" w:type="pct"/>
        <w:jc w:val="center"/>
        <w:tblCellMar>
          <w:left w:w="70" w:type="dxa"/>
          <w:right w:w="70" w:type="dxa"/>
        </w:tblCellMar>
        <w:tblLook w:val="04A0" w:firstRow="1" w:lastRow="0" w:firstColumn="1" w:lastColumn="0" w:noHBand="0" w:noVBand="1"/>
      </w:tblPr>
      <w:tblGrid>
        <w:gridCol w:w="3390"/>
        <w:gridCol w:w="10172"/>
      </w:tblGrid>
      <w:tr w:rsidR="00977193" w:rsidRPr="00602A7A" w14:paraId="26E345C5" w14:textId="77777777" w:rsidTr="00672F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3F0D04" w14:textId="77777777" w:rsidR="00977193" w:rsidRPr="00602A7A" w:rsidRDefault="00977193" w:rsidP="00935FEB">
            <w:pPr>
              <w:spacing w:after="0" w:line="240" w:lineRule="auto"/>
              <w:jc w:val="center"/>
              <w:rPr>
                <w:rFonts w:ascii="Calibri" w:eastAsia="Times New Roman" w:hAnsi="Calibri" w:cs="Times New Roman"/>
                <w:b/>
                <w:bCs/>
                <w:color w:val="000000"/>
                <w:sz w:val="20"/>
                <w:szCs w:val="20"/>
                <w:lang w:eastAsia="es-CL"/>
              </w:rPr>
            </w:pPr>
            <w:r w:rsidRPr="00602A7A">
              <w:rPr>
                <w:rFonts w:ascii="Calibri" w:eastAsia="Calibri" w:hAnsi="Calibri" w:cs="Times New Roman"/>
                <w:sz w:val="20"/>
                <w:szCs w:val="20"/>
              </w:rPr>
              <w:lastRenderedPageBreak/>
              <w:br w:type="page"/>
            </w:r>
            <w:r w:rsidRPr="00602A7A">
              <w:rPr>
                <w:rFonts w:ascii="Calibri" w:eastAsia="Times New Roman" w:hAnsi="Calibri" w:cs="Times New Roman"/>
                <w:b/>
                <w:bCs/>
                <w:color w:val="000000"/>
                <w:sz w:val="20"/>
                <w:szCs w:val="20"/>
                <w:lang w:eastAsia="es-CL"/>
              </w:rPr>
              <w:t xml:space="preserve">Registros </w:t>
            </w:r>
          </w:p>
        </w:tc>
      </w:tr>
      <w:tr w:rsidR="00977193" w:rsidRPr="00602A7A" w14:paraId="0E623576" w14:textId="77777777" w:rsidTr="00672FD6">
        <w:trPr>
          <w:trHeight w:val="535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7F85F05" w14:textId="77777777" w:rsidR="00977193" w:rsidRPr="00602A7A" w:rsidRDefault="00977193" w:rsidP="00935FEB">
            <w:pPr>
              <w:spacing w:after="0" w:line="240" w:lineRule="auto"/>
              <w:jc w:val="center"/>
              <w:rPr>
                <w:rFonts w:ascii="Calibri" w:eastAsia="Times New Roman" w:hAnsi="Calibri" w:cs="Times New Roman"/>
                <w:color w:val="000000"/>
                <w:sz w:val="20"/>
                <w:szCs w:val="20"/>
                <w:lang w:eastAsia="es-CL"/>
              </w:rPr>
            </w:pPr>
            <w:r w:rsidRPr="00602A7A">
              <w:rPr>
                <w:rFonts w:ascii="Calibri" w:eastAsia="Times New Roman" w:hAnsi="Calibri" w:cs="Times New Roman"/>
                <w:noProof/>
                <w:color w:val="000000"/>
                <w:sz w:val="20"/>
                <w:szCs w:val="20"/>
                <w:lang w:eastAsia="es-CL"/>
              </w:rPr>
              <w:drawing>
                <wp:inline distT="0" distB="0" distL="0" distR="0" wp14:anchorId="42994D97" wp14:editId="4D1AE5A5">
                  <wp:extent cx="6438129" cy="3962400"/>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1.jpg"/>
                          <pic:cNvPicPr/>
                        </pic:nvPicPr>
                        <pic:blipFill>
                          <a:blip r:embed="rId66">
                            <a:extLst>
                              <a:ext uri="{28A0092B-C50C-407E-A947-70E740481C1C}">
                                <a14:useLocalDpi xmlns:a14="http://schemas.microsoft.com/office/drawing/2010/main"/>
                              </a:ext>
                            </a:extLst>
                          </a:blip>
                          <a:stretch>
                            <a:fillRect/>
                          </a:stretch>
                        </pic:blipFill>
                        <pic:spPr>
                          <a:xfrm>
                            <a:off x="0" y="0"/>
                            <a:ext cx="6455623" cy="3973167"/>
                          </a:xfrm>
                          <a:prstGeom prst="rect">
                            <a:avLst/>
                          </a:prstGeom>
                        </pic:spPr>
                      </pic:pic>
                    </a:graphicData>
                  </a:graphic>
                </wp:inline>
              </w:drawing>
            </w:r>
          </w:p>
        </w:tc>
      </w:tr>
      <w:tr w:rsidR="00977193" w:rsidRPr="00602A7A" w14:paraId="632B91C7"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68A9A00B" w14:textId="1B73EA71" w:rsidR="00977193" w:rsidRPr="00602A7A" w:rsidRDefault="00977193" w:rsidP="004E64B6">
            <w:pPr>
              <w:spacing w:after="0" w:line="240" w:lineRule="auto"/>
              <w:contextualSpacing/>
              <w:outlineLvl w:val="1"/>
              <w:rPr>
                <w:rFonts w:ascii="Calibri" w:eastAsia="Times New Roman" w:hAnsi="Calibri" w:cs="Calibri"/>
                <w:b/>
                <w:color w:val="000000"/>
                <w:sz w:val="20"/>
                <w:szCs w:val="20"/>
                <w:lang w:eastAsia="es-CL"/>
              </w:rPr>
            </w:pPr>
            <w:bookmarkStart w:id="224" w:name="_Toc30701494"/>
            <w:bookmarkStart w:id="225" w:name="_Toc43995150"/>
            <w:r w:rsidRPr="00602A7A">
              <w:rPr>
                <w:rFonts w:ascii="Calibri" w:eastAsia="Calibri" w:hAnsi="Calibri" w:cs="Calibri"/>
                <w:b/>
                <w:sz w:val="20"/>
                <w:szCs w:val="20"/>
              </w:rPr>
              <w:t xml:space="preserve">Figura </w:t>
            </w:r>
            <w:r w:rsidR="004E64B6">
              <w:rPr>
                <w:rFonts w:ascii="Calibri" w:eastAsia="Calibri" w:hAnsi="Calibri" w:cs="Calibri"/>
                <w:b/>
                <w:sz w:val="20"/>
                <w:szCs w:val="20"/>
              </w:rPr>
              <w:t>35</w:t>
            </w:r>
            <w:r w:rsidR="00FA50B4" w:rsidRPr="00602A7A">
              <w:rPr>
                <w:rFonts w:ascii="Calibri" w:eastAsia="Calibri" w:hAnsi="Calibri" w:cs="Calibri"/>
                <w:b/>
                <w:sz w:val="20"/>
                <w:szCs w:val="20"/>
              </w:rPr>
              <w:t>.</w:t>
            </w:r>
            <w:bookmarkEnd w:id="224"/>
            <w:bookmarkEnd w:id="225"/>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6DBE55" w14:textId="77777777" w:rsidR="00977193" w:rsidRPr="00602A7A" w:rsidRDefault="00977193"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Fecha</w:t>
            </w:r>
            <w:r w:rsidRPr="00602A7A">
              <w:rPr>
                <w:rFonts w:ascii="Calibri" w:eastAsia="Times New Roman" w:hAnsi="Calibri" w:cs="Times New Roman"/>
                <w:color w:val="000000"/>
                <w:sz w:val="20"/>
                <w:szCs w:val="20"/>
                <w:lang w:eastAsia="es-CL"/>
              </w:rPr>
              <w:t xml:space="preserve"> --</w:t>
            </w:r>
          </w:p>
        </w:tc>
      </w:tr>
      <w:tr w:rsidR="00977193" w:rsidRPr="00602A7A" w14:paraId="06E60D4F" w14:textId="77777777" w:rsidTr="00672FD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9846366" w14:textId="77777777" w:rsidR="00977193" w:rsidRPr="00602A7A" w:rsidRDefault="00977193" w:rsidP="00935FEB">
            <w:pPr>
              <w:spacing w:after="0" w:line="240" w:lineRule="auto"/>
              <w:rPr>
                <w:rFonts w:ascii="Calibri" w:eastAsia="Times New Roman" w:hAnsi="Calibri" w:cs="Times New Roman"/>
                <w:b/>
                <w:color w:val="000000"/>
                <w:sz w:val="20"/>
                <w:szCs w:val="20"/>
                <w:lang w:eastAsia="es-CL"/>
              </w:rPr>
            </w:pPr>
            <w:r w:rsidRPr="00602A7A">
              <w:rPr>
                <w:rFonts w:ascii="Calibri" w:eastAsia="Times New Roman" w:hAnsi="Calibri" w:cs="Times New Roman"/>
                <w:b/>
                <w:color w:val="000000"/>
                <w:sz w:val="20"/>
                <w:szCs w:val="20"/>
                <w:lang w:eastAsia="es-CL"/>
              </w:rPr>
              <w:t>Descripción medio de prueba:</w:t>
            </w:r>
            <w:r w:rsidRPr="00602A7A">
              <w:rPr>
                <w:rFonts w:ascii="Calibri" w:eastAsia="Times New Roman" w:hAnsi="Calibri" w:cs="Times New Roman"/>
                <w:color w:val="000000"/>
                <w:sz w:val="20"/>
                <w:szCs w:val="20"/>
                <w:lang w:eastAsia="es-CL"/>
              </w:rPr>
              <w:t xml:space="preserve"> Planta de tratamiento y su descarga según coordenadas entregadas por el titular en documento b.1., b.2. y C.3.</w:t>
            </w:r>
          </w:p>
        </w:tc>
      </w:tr>
    </w:tbl>
    <w:p w14:paraId="73360B46" w14:textId="77777777" w:rsidR="00977193" w:rsidRDefault="00977193" w:rsidP="008F5DAF"/>
    <w:p w14:paraId="36D6EE87" w14:textId="77777777" w:rsidR="00672FD6" w:rsidRDefault="00672FD6" w:rsidP="008F5DAF"/>
    <w:p w14:paraId="172E1471" w14:textId="66AA4013" w:rsidR="00002330" w:rsidRDefault="00002330">
      <w:r>
        <w:br w:type="page"/>
      </w:r>
    </w:p>
    <w:p w14:paraId="2C69106A" w14:textId="77777777" w:rsidR="00672FD6" w:rsidRDefault="00672FD6" w:rsidP="008F5DAF"/>
    <w:p w14:paraId="256FF12E" w14:textId="269958F1" w:rsidR="00FF1D18" w:rsidRDefault="007A491E" w:rsidP="00FF1D18">
      <w:pPr>
        <w:pStyle w:val="Ttulo2"/>
      </w:pPr>
      <w:bookmarkStart w:id="226" w:name="_Toc43995151"/>
      <w:bookmarkEnd w:id="122"/>
      <w:bookmarkEnd w:id="123"/>
      <w:bookmarkEnd w:id="124"/>
      <w:bookmarkEnd w:id="125"/>
      <w:r w:rsidRPr="007A491E">
        <w:rPr>
          <w:lang w:val="es-ES"/>
        </w:rPr>
        <w:t>Manejo de cauces</w:t>
      </w:r>
      <w:r>
        <w:t xml:space="preserve"> s</w:t>
      </w:r>
      <w:r w:rsidR="00FF1D18">
        <w:t>uperficiales</w:t>
      </w:r>
      <w:bookmarkEnd w:id="226"/>
    </w:p>
    <w:p w14:paraId="528447F4" w14:textId="77777777" w:rsidR="00FF1D18" w:rsidRDefault="00FF1D18" w:rsidP="00E63425">
      <w:pPr>
        <w:spacing w:after="0"/>
      </w:pPr>
    </w:p>
    <w:tbl>
      <w:tblPr>
        <w:tblStyle w:val="Tablaconcuadrcula"/>
        <w:tblW w:w="5000" w:type="pct"/>
        <w:tblLook w:val="04A0" w:firstRow="1" w:lastRow="0" w:firstColumn="1" w:lastColumn="0" w:noHBand="0" w:noVBand="1"/>
      </w:tblPr>
      <w:tblGrid>
        <w:gridCol w:w="3768"/>
        <w:gridCol w:w="9794"/>
      </w:tblGrid>
      <w:tr w:rsidR="00FF1D18" w:rsidRPr="00D42470" w14:paraId="31F4BE8B" w14:textId="77777777" w:rsidTr="00672FD6">
        <w:trPr>
          <w:trHeight w:val="142"/>
        </w:trPr>
        <w:tc>
          <w:tcPr>
            <w:tcW w:w="1389" w:type="pct"/>
          </w:tcPr>
          <w:p w14:paraId="5609BF5D" w14:textId="1C460E08" w:rsidR="00FF1D18" w:rsidRPr="00D42470" w:rsidRDefault="00FF1D18" w:rsidP="00AD2187">
            <w:pPr>
              <w:pStyle w:val="Descripcin"/>
            </w:pPr>
            <w:r w:rsidRPr="00F83EB4">
              <w:rPr>
                <w:sz w:val="20"/>
              </w:rPr>
              <w:t xml:space="preserve">Hecho constatado </w:t>
            </w:r>
            <w:r w:rsidRPr="00F83EB4">
              <w:rPr>
                <w:sz w:val="20"/>
              </w:rPr>
              <w:fldChar w:fldCharType="begin"/>
            </w:r>
            <w:r w:rsidRPr="00F83EB4">
              <w:rPr>
                <w:sz w:val="20"/>
              </w:rPr>
              <w:instrText xml:space="preserve"> SEQ Hecho_constatado \* ARABIC </w:instrText>
            </w:r>
            <w:r w:rsidRPr="00F83EB4">
              <w:rPr>
                <w:sz w:val="20"/>
              </w:rPr>
              <w:fldChar w:fldCharType="separate"/>
            </w:r>
            <w:r w:rsidRPr="00F83EB4">
              <w:rPr>
                <w:noProof/>
                <w:sz w:val="20"/>
              </w:rPr>
              <w:t>1</w:t>
            </w:r>
            <w:r w:rsidRPr="00F83EB4">
              <w:rPr>
                <w:sz w:val="20"/>
              </w:rPr>
              <w:fldChar w:fldCharType="end"/>
            </w:r>
            <w:r w:rsidR="004E64B6">
              <w:rPr>
                <w:sz w:val="20"/>
              </w:rPr>
              <w:t>4</w:t>
            </w:r>
          </w:p>
        </w:tc>
        <w:tc>
          <w:tcPr>
            <w:tcW w:w="3611" w:type="pct"/>
          </w:tcPr>
          <w:p w14:paraId="4EFF4487" w14:textId="7439608D" w:rsidR="00FF1D18" w:rsidRPr="00D42470" w:rsidRDefault="00FF1D18" w:rsidP="00AD2187">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sidR="00385433">
              <w:rPr>
                <w:rFonts w:eastAsia="Times New Roman"/>
                <w:color w:val="000000"/>
                <w:lang w:eastAsia="es-CL"/>
              </w:rPr>
              <w:t xml:space="preserve"> --</w:t>
            </w:r>
          </w:p>
        </w:tc>
      </w:tr>
      <w:tr w:rsidR="00FF1D18" w:rsidRPr="00F14D23" w14:paraId="70087C08" w14:textId="77777777" w:rsidTr="00672FD6">
        <w:trPr>
          <w:trHeight w:val="319"/>
        </w:trPr>
        <w:tc>
          <w:tcPr>
            <w:tcW w:w="5000" w:type="pct"/>
            <w:gridSpan w:val="2"/>
            <w:tcBorders>
              <w:bottom w:val="single" w:sz="4" w:space="0" w:color="auto"/>
            </w:tcBorders>
          </w:tcPr>
          <w:p w14:paraId="1FFE0B69" w14:textId="4B0332CD" w:rsidR="00FF1D18" w:rsidRPr="00D42470" w:rsidRDefault="00FF1D18" w:rsidP="00496A65">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385433">
              <w:rPr>
                <w:rFonts w:eastAsia="Times New Roman"/>
                <w:bCs/>
                <w:color w:val="000000"/>
                <w:lang w:eastAsia="es-CL"/>
              </w:rPr>
              <w:t xml:space="preserve">Id </w:t>
            </w:r>
            <w:r w:rsidR="00496A65">
              <w:rPr>
                <w:rFonts w:eastAsia="Times New Roman"/>
                <w:bCs/>
                <w:color w:val="000000"/>
                <w:lang w:eastAsia="es-CL"/>
              </w:rPr>
              <w:t>2</w:t>
            </w:r>
            <w:r w:rsidR="00945102">
              <w:rPr>
                <w:rFonts w:eastAsia="Times New Roman"/>
                <w:bCs/>
                <w:color w:val="000000"/>
                <w:lang w:eastAsia="es-CL"/>
              </w:rPr>
              <w:t xml:space="preserve">5, </w:t>
            </w:r>
            <w:r w:rsidR="00496A65">
              <w:rPr>
                <w:rFonts w:eastAsia="Times New Roman"/>
                <w:bCs/>
                <w:color w:val="000000"/>
                <w:lang w:eastAsia="es-CL"/>
              </w:rPr>
              <w:t>2</w:t>
            </w:r>
            <w:r w:rsidR="00945102">
              <w:rPr>
                <w:rFonts w:eastAsia="Times New Roman"/>
                <w:bCs/>
                <w:color w:val="000000"/>
                <w:lang w:eastAsia="es-CL"/>
              </w:rPr>
              <w:t xml:space="preserve">6, </w:t>
            </w:r>
            <w:r w:rsidR="00496A65">
              <w:rPr>
                <w:rFonts w:eastAsia="Times New Roman"/>
                <w:bCs/>
                <w:color w:val="000000"/>
                <w:lang w:eastAsia="es-CL"/>
              </w:rPr>
              <w:t>2</w:t>
            </w:r>
            <w:r w:rsidR="00945102">
              <w:rPr>
                <w:rFonts w:eastAsia="Times New Roman"/>
                <w:bCs/>
                <w:color w:val="000000"/>
                <w:lang w:eastAsia="es-CL"/>
              </w:rPr>
              <w:t xml:space="preserve">7 y </w:t>
            </w:r>
            <w:r w:rsidR="00496A65">
              <w:rPr>
                <w:rFonts w:eastAsia="Times New Roman"/>
                <w:bCs/>
                <w:color w:val="000000"/>
                <w:lang w:eastAsia="es-CL"/>
              </w:rPr>
              <w:t>2</w:t>
            </w:r>
            <w:r w:rsidR="00945102">
              <w:rPr>
                <w:rFonts w:eastAsia="Times New Roman"/>
                <w:bCs/>
                <w:color w:val="000000"/>
                <w:lang w:eastAsia="es-CL"/>
              </w:rPr>
              <w:t>8</w:t>
            </w:r>
            <w:r w:rsidR="00385433">
              <w:rPr>
                <w:rFonts w:eastAsia="Times New Roman"/>
                <w:bCs/>
                <w:color w:val="000000"/>
                <w:lang w:eastAsia="es-CL"/>
              </w:rPr>
              <w:t xml:space="preserve"> del punto 4 del presente informe.</w:t>
            </w:r>
          </w:p>
        </w:tc>
      </w:tr>
      <w:tr w:rsidR="00FF1D18" w:rsidRPr="00D42470" w14:paraId="7145CCDE" w14:textId="77777777" w:rsidTr="00672FD6">
        <w:trPr>
          <w:trHeight w:val="627"/>
        </w:trPr>
        <w:tc>
          <w:tcPr>
            <w:tcW w:w="5000" w:type="pct"/>
            <w:gridSpan w:val="2"/>
          </w:tcPr>
          <w:p w14:paraId="108B244A" w14:textId="77777777" w:rsidR="00FF1D18" w:rsidRDefault="00FF1D18" w:rsidP="00AD2187">
            <w:pPr>
              <w:rPr>
                <w:b/>
              </w:rPr>
            </w:pPr>
            <w:r w:rsidRPr="00D42470">
              <w:rPr>
                <w:b/>
              </w:rPr>
              <w:t xml:space="preserve">Exigencias: </w:t>
            </w:r>
          </w:p>
          <w:p w14:paraId="5839FFB3" w14:textId="77777777" w:rsidR="00385433" w:rsidRPr="00D42470" w:rsidRDefault="00385433" w:rsidP="00AD2187"/>
          <w:p w14:paraId="44FBD538" w14:textId="77777777" w:rsidR="00FF1D18" w:rsidRPr="00385433" w:rsidRDefault="00FF1D18" w:rsidP="00AD2187">
            <w:pPr>
              <w:rPr>
                <w:b/>
              </w:rPr>
            </w:pPr>
            <w:r w:rsidRPr="00385433">
              <w:rPr>
                <w:b/>
              </w:rPr>
              <w:t>RCA 256/2009</w:t>
            </w:r>
          </w:p>
          <w:p w14:paraId="0C2F90E0" w14:textId="77777777" w:rsidR="00FF1D18" w:rsidRPr="00385433" w:rsidRDefault="00FF1D18" w:rsidP="00AD2187">
            <w:pPr>
              <w:rPr>
                <w:b/>
                <w:u w:val="single"/>
              </w:rPr>
            </w:pPr>
            <w:r w:rsidRPr="00385433">
              <w:rPr>
                <w:b/>
                <w:u w:val="single"/>
              </w:rPr>
              <w:t>Considerando 8.4.2.</w:t>
            </w:r>
          </w:p>
          <w:p w14:paraId="78463AA8" w14:textId="77777777" w:rsidR="00FF1D18" w:rsidRPr="00385433" w:rsidRDefault="00FF1D18" w:rsidP="00AD2187">
            <w:pPr>
              <w:jc w:val="both"/>
              <w:rPr>
                <w:i/>
              </w:rPr>
            </w:pPr>
            <w:r w:rsidRPr="00385433">
              <w:rPr>
                <w:i/>
              </w:rPr>
              <w:t>8.4.2 Que, la siguiente tabla describe el Programa de Monitoreo, el cual se prolongará por el plazo que demore la construcción de obras en cada sector.</w:t>
            </w:r>
          </w:p>
          <w:p w14:paraId="394538CA" w14:textId="77777777" w:rsidR="00FF1D18" w:rsidRPr="00385433" w:rsidRDefault="00FF1D18" w:rsidP="00AD2187">
            <w:pPr>
              <w:jc w:val="both"/>
              <w:rPr>
                <w:i/>
              </w:rPr>
            </w:pPr>
          </w:p>
          <w:p w14:paraId="2FA07DAB" w14:textId="77777777" w:rsidR="00FF1D18" w:rsidRPr="00385433" w:rsidRDefault="00FF1D18" w:rsidP="00AD2187">
            <w:pPr>
              <w:jc w:val="center"/>
              <w:rPr>
                <w:i/>
              </w:rPr>
            </w:pPr>
            <w:r w:rsidRPr="00385433">
              <w:rPr>
                <w:i/>
              </w:rPr>
              <w:t>Tabla</w:t>
            </w:r>
          </w:p>
          <w:p w14:paraId="3B01CC42" w14:textId="77777777" w:rsidR="00FF1D18" w:rsidRPr="00385433" w:rsidRDefault="00FF1D18" w:rsidP="00AD2187">
            <w:pPr>
              <w:jc w:val="center"/>
              <w:rPr>
                <w:i/>
              </w:rPr>
            </w:pPr>
            <w:r w:rsidRPr="00385433">
              <w:rPr>
                <w:i/>
              </w:rPr>
              <w:t>Síntesis del Programa de Monitoreo de Descarga de Agua Residual en la Etapa de Construcción</w:t>
            </w:r>
          </w:p>
          <w:tbl>
            <w:tblPr>
              <w:tblStyle w:val="Tablaconcuadrcula"/>
              <w:tblW w:w="0" w:type="auto"/>
              <w:tblLook w:val="04A0" w:firstRow="1" w:lastRow="0" w:firstColumn="1" w:lastColumn="0" w:noHBand="0" w:noVBand="1"/>
            </w:tblPr>
            <w:tblGrid>
              <w:gridCol w:w="2434"/>
              <w:gridCol w:w="10902"/>
            </w:tblGrid>
            <w:tr w:rsidR="00FF1D18" w:rsidRPr="00385433" w14:paraId="2D120927" w14:textId="77777777" w:rsidTr="00AD2187">
              <w:tc>
                <w:tcPr>
                  <w:tcW w:w="13339" w:type="dxa"/>
                  <w:gridSpan w:val="2"/>
                </w:tcPr>
                <w:p w14:paraId="4F05D039" w14:textId="77777777" w:rsidR="00FF1D18" w:rsidRPr="00385433" w:rsidRDefault="00FF1D18" w:rsidP="00AD2187">
                  <w:pPr>
                    <w:jc w:val="center"/>
                    <w:rPr>
                      <w:i/>
                    </w:rPr>
                  </w:pPr>
                  <w:r w:rsidRPr="00385433">
                    <w:rPr>
                      <w:i/>
                    </w:rPr>
                    <w:t>Monitoreo de Calidad del agua</w:t>
                  </w:r>
                </w:p>
              </w:tc>
            </w:tr>
            <w:tr w:rsidR="00FF1D18" w:rsidRPr="00385433" w14:paraId="68F28A18" w14:textId="77777777" w:rsidTr="001A51FB">
              <w:tc>
                <w:tcPr>
                  <w:tcW w:w="2434" w:type="dxa"/>
                </w:tcPr>
                <w:p w14:paraId="27F5ECF8" w14:textId="77777777" w:rsidR="00FF1D18" w:rsidRPr="00385433" w:rsidRDefault="00FF1D18" w:rsidP="00AD2187">
                  <w:pPr>
                    <w:jc w:val="both"/>
                    <w:rPr>
                      <w:i/>
                    </w:rPr>
                  </w:pPr>
                  <w:r w:rsidRPr="00385433">
                    <w:rPr>
                      <w:i/>
                    </w:rPr>
                    <w:t>Lugares de medición</w:t>
                  </w:r>
                </w:p>
              </w:tc>
              <w:tc>
                <w:tcPr>
                  <w:tcW w:w="10905" w:type="dxa"/>
                </w:tcPr>
                <w:p w14:paraId="2090AABB" w14:textId="77777777" w:rsidR="00FF1D18" w:rsidRPr="00385433" w:rsidRDefault="00FF1D18" w:rsidP="00AD2187">
                  <w:pPr>
                    <w:jc w:val="both"/>
                    <w:rPr>
                      <w:i/>
                    </w:rPr>
                  </w:pPr>
                  <w:r w:rsidRPr="00385433">
                    <w:rPr>
                      <w:i/>
                    </w:rPr>
                    <w:t>Obras en cauces: las mediciones se realizarán, 100 m aguas arriba y 100 m aguas abajo de las áreas de construcción de obras, en los esteros Colina, La Engorda, El Morado, Las Placas, en el río Yeso y descarga Las Lajas.</w:t>
                  </w:r>
                </w:p>
              </w:tc>
            </w:tr>
            <w:tr w:rsidR="00FF1D18" w:rsidRPr="00385433" w14:paraId="7D4C1464" w14:textId="77777777" w:rsidTr="001A51FB">
              <w:tc>
                <w:tcPr>
                  <w:tcW w:w="2434" w:type="dxa"/>
                </w:tcPr>
                <w:p w14:paraId="3BA8A378" w14:textId="77777777" w:rsidR="00FF1D18" w:rsidRPr="00385433" w:rsidRDefault="00FF1D18" w:rsidP="00AD2187">
                  <w:pPr>
                    <w:jc w:val="both"/>
                    <w:rPr>
                      <w:i/>
                    </w:rPr>
                  </w:pPr>
                  <w:r w:rsidRPr="00385433">
                    <w:rPr>
                      <w:i/>
                    </w:rPr>
                    <w:t>Frecuencia y procedimiento de medición</w:t>
                  </w:r>
                </w:p>
              </w:tc>
              <w:tc>
                <w:tcPr>
                  <w:tcW w:w="10905" w:type="dxa"/>
                </w:tcPr>
                <w:p w14:paraId="4F9409E2" w14:textId="77777777" w:rsidR="00FF1D18" w:rsidRPr="00385433" w:rsidRDefault="00FF1D18" w:rsidP="00AD2187">
                  <w:pPr>
                    <w:jc w:val="both"/>
                    <w:rPr>
                      <w:i/>
                    </w:rPr>
                  </w:pPr>
                  <w:r w:rsidRPr="00385433">
                    <w:rPr>
                      <w:i/>
                    </w:rPr>
                    <w:t>Las mediciones de calidad del agua se efectuarán durante todo el periodo que dure la construcción, en cada uno de los cauces, desde el inicio de las actividades, con una frecuencia mensual.</w:t>
                  </w:r>
                </w:p>
              </w:tc>
            </w:tr>
            <w:tr w:rsidR="00FF1D18" w:rsidRPr="00385433" w14:paraId="3A4CBB35" w14:textId="77777777" w:rsidTr="001A51FB">
              <w:tc>
                <w:tcPr>
                  <w:tcW w:w="2434" w:type="dxa"/>
                </w:tcPr>
                <w:p w14:paraId="6AB732BE" w14:textId="77777777" w:rsidR="00FF1D18" w:rsidRPr="00385433" w:rsidRDefault="00FF1D18" w:rsidP="00AD2187">
                  <w:pPr>
                    <w:jc w:val="both"/>
                    <w:rPr>
                      <w:i/>
                    </w:rPr>
                  </w:pPr>
                  <w:r w:rsidRPr="00385433">
                    <w:rPr>
                      <w:i/>
                    </w:rPr>
                    <w:t>Parámetros a medir</w:t>
                  </w:r>
                </w:p>
              </w:tc>
              <w:tc>
                <w:tcPr>
                  <w:tcW w:w="10905" w:type="dxa"/>
                </w:tcPr>
                <w:p w14:paraId="11228AF4" w14:textId="77777777" w:rsidR="00FF1D18" w:rsidRPr="00385433" w:rsidRDefault="00FF1D18" w:rsidP="00AD2187">
                  <w:pPr>
                    <w:jc w:val="both"/>
                    <w:rPr>
                      <w:i/>
                    </w:rPr>
                  </w:pPr>
                  <w:r w:rsidRPr="00385433">
                    <w:rPr>
                      <w:i/>
                    </w:rPr>
                    <w:t>Los parámetros a medir en los cauces son:</w:t>
                  </w:r>
                </w:p>
                <w:p w14:paraId="753963A4" w14:textId="77777777" w:rsidR="00FF1D18" w:rsidRPr="00385433" w:rsidRDefault="00FF1D18" w:rsidP="00AD2187">
                  <w:pPr>
                    <w:jc w:val="both"/>
                    <w:rPr>
                      <w:i/>
                    </w:rPr>
                  </w:pPr>
                  <w:r w:rsidRPr="00385433">
                    <w:rPr>
                      <w:i/>
                    </w:rPr>
                    <w:t>-Temperatura</w:t>
                  </w:r>
                </w:p>
                <w:p w14:paraId="35B082D7" w14:textId="77777777" w:rsidR="00FF1D18" w:rsidRPr="00385433" w:rsidRDefault="00FF1D18" w:rsidP="00AD2187">
                  <w:pPr>
                    <w:jc w:val="both"/>
                    <w:rPr>
                      <w:i/>
                    </w:rPr>
                  </w:pPr>
                  <w:r w:rsidRPr="00385433">
                    <w:rPr>
                      <w:i/>
                    </w:rPr>
                    <w:t>-pH</w:t>
                  </w:r>
                </w:p>
                <w:p w14:paraId="4F983A1C" w14:textId="77777777" w:rsidR="00FF1D18" w:rsidRPr="00385433" w:rsidRDefault="00FF1D18" w:rsidP="00AD2187">
                  <w:pPr>
                    <w:jc w:val="both"/>
                    <w:rPr>
                      <w:i/>
                    </w:rPr>
                  </w:pPr>
                  <w:r w:rsidRPr="00385433">
                    <w:rPr>
                      <w:i/>
                    </w:rPr>
                    <w:t>-Conductividad específica</w:t>
                  </w:r>
                </w:p>
                <w:p w14:paraId="1DFA335E" w14:textId="77777777" w:rsidR="00FF1D18" w:rsidRPr="00385433" w:rsidRDefault="00FF1D18" w:rsidP="00AD2187">
                  <w:pPr>
                    <w:jc w:val="both"/>
                    <w:rPr>
                      <w:i/>
                    </w:rPr>
                  </w:pPr>
                  <w:r w:rsidRPr="00385433">
                    <w:rPr>
                      <w:i/>
                    </w:rPr>
                    <w:t>-Oxígeno disuelto</w:t>
                  </w:r>
                </w:p>
                <w:p w14:paraId="229165E8" w14:textId="77777777" w:rsidR="00FF1D18" w:rsidRPr="00385433" w:rsidRDefault="00FF1D18" w:rsidP="00AD2187">
                  <w:pPr>
                    <w:jc w:val="both"/>
                    <w:rPr>
                      <w:i/>
                    </w:rPr>
                  </w:pPr>
                  <w:r w:rsidRPr="00385433">
                    <w:rPr>
                      <w:i/>
                    </w:rPr>
                    <w:t>-Nitrito (N-NO2)</w:t>
                  </w:r>
                </w:p>
                <w:p w14:paraId="3EFF3712" w14:textId="77777777" w:rsidR="00FF1D18" w:rsidRPr="00385433" w:rsidRDefault="00FF1D18" w:rsidP="00AD2187">
                  <w:pPr>
                    <w:jc w:val="both"/>
                    <w:rPr>
                      <w:i/>
                    </w:rPr>
                  </w:pPr>
                  <w:r w:rsidRPr="00385433">
                    <w:rPr>
                      <w:i/>
                    </w:rPr>
                    <w:t>-Nitrato (N-NO3)</w:t>
                  </w:r>
                </w:p>
                <w:p w14:paraId="5FF07372" w14:textId="77777777" w:rsidR="00FF1D18" w:rsidRPr="00385433" w:rsidRDefault="00FF1D18" w:rsidP="00AD2187">
                  <w:pPr>
                    <w:jc w:val="both"/>
                    <w:rPr>
                      <w:i/>
                    </w:rPr>
                  </w:pPr>
                  <w:r w:rsidRPr="00385433">
                    <w:rPr>
                      <w:i/>
                    </w:rPr>
                    <w:t>-Amonio (N-NH4)</w:t>
                  </w:r>
                </w:p>
                <w:p w14:paraId="2689C850" w14:textId="77777777" w:rsidR="00FF1D18" w:rsidRPr="00385433" w:rsidRDefault="00FF1D18" w:rsidP="00AD2187">
                  <w:pPr>
                    <w:jc w:val="both"/>
                    <w:rPr>
                      <w:i/>
                    </w:rPr>
                  </w:pPr>
                  <w:r w:rsidRPr="00385433">
                    <w:rPr>
                      <w:i/>
                    </w:rPr>
                    <w:t>-Nitrógeno orgánico total (N-</w:t>
                  </w:r>
                  <w:proofErr w:type="spellStart"/>
                  <w:r w:rsidRPr="00385433">
                    <w:rPr>
                      <w:i/>
                    </w:rPr>
                    <w:t>Ntotal</w:t>
                  </w:r>
                  <w:proofErr w:type="spellEnd"/>
                  <w:r w:rsidRPr="00385433">
                    <w:rPr>
                      <w:i/>
                    </w:rPr>
                    <w:t>)</w:t>
                  </w:r>
                </w:p>
                <w:p w14:paraId="0ED66E1F" w14:textId="77777777" w:rsidR="00FF1D18" w:rsidRPr="00385433" w:rsidRDefault="00FF1D18" w:rsidP="00AD2187">
                  <w:pPr>
                    <w:jc w:val="both"/>
                    <w:rPr>
                      <w:i/>
                    </w:rPr>
                  </w:pPr>
                  <w:r w:rsidRPr="00385433">
                    <w:rPr>
                      <w:i/>
                    </w:rPr>
                    <w:t>-Ortofosfato (P-PO4)</w:t>
                  </w:r>
                </w:p>
                <w:p w14:paraId="534B528F" w14:textId="77777777" w:rsidR="00FF1D18" w:rsidRPr="00385433" w:rsidRDefault="00FF1D18" w:rsidP="00AD2187">
                  <w:pPr>
                    <w:jc w:val="both"/>
                    <w:rPr>
                      <w:i/>
                    </w:rPr>
                  </w:pPr>
                  <w:r w:rsidRPr="00385433">
                    <w:rPr>
                      <w:i/>
                    </w:rPr>
                    <w:t>-Fósforo total (P-</w:t>
                  </w:r>
                  <w:proofErr w:type="spellStart"/>
                  <w:r w:rsidRPr="00385433">
                    <w:rPr>
                      <w:i/>
                    </w:rPr>
                    <w:t>Ptotal</w:t>
                  </w:r>
                  <w:proofErr w:type="spellEnd"/>
                  <w:r w:rsidRPr="00385433">
                    <w:rPr>
                      <w:i/>
                    </w:rPr>
                    <w:t>)</w:t>
                  </w:r>
                </w:p>
                <w:p w14:paraId="0BAB13BD" w14:textId="77777777" w:rsidR="00FF1D18" w:rsidRPr="00385433" w:rsidRDefault="00FF1D18" w:rsidP="00AD2187">
                  <w:pPr>
                    <w:jc w:val="both"/>
                    <w:rPr>
                      <w:i/>
                    </w:rPr>
                  </w:pPr>
                  <w:r w:rsidRPr="00385433">
                    <w:rPr>
                      <w:i/>
                    </w:rPr>
                    <w:t>-Sólidos totales disueltos</w:t>
                  </w:r>
                </w:p>
                <w:p w14:paraId="3D2100B1" w14:textId="77777777" w:rsidR="00FF1D18" w:rsidRPr="00385433" w:rsidRDefault="00FF1D18" w:rsidP="00AD2187">
                  <w:pPr>
                    <w:jc w:val="both"/>
                    <w:rPr>
                      <w:i/>
                    </w:rPr>
                  </w:pPr>
                  <w:r w:rsidRPr="00385433">
                    <w:rPr>
                      <w:i/>
                    </w:rPr>
                    <w:t>-Sólidos totales suspendidos</w:t>
                  </w:r>
                </w:p>
                <w:p w14:paraId="362467A2" w14:textId="77777777" w:rsidR="00FF1D18" w:rsidRPr="00385433" w:rsidRDefault="00FF1D18" w:rsidP="00AD2187">
                  <w:pPr>
                    <w:jc w:val="both"/>
                    <w:rPr>
                      <w:i/>
                    </w:rPr>
                  </w:pPr>
                  <w:r w:rsidRPr="00385433">
                    <w:rPr>
                      <w:i/>
                    </w:rPr>
                    <w:t>-Alcalinidad fenolftaleína</w:t>
                  </w:r>
                </w:p>
                <w:p w14:paraId="2DA889D2" w14:textId="77777777" w:rsidR="00FF1D18" w:rsidRPr="00385433" w:rsidRDefault="00FF1D18" w:rsidP="00AD2187">
                  <w:pPr>
                    <w:jc w:val="both"/>
                    <w:rPr>
                      <w:i/>
                    </w:rPr>
                  </w:pPr>
                  <w:r w:rsidRPr="00385433">
                    <w:rPr>
                      <w:i/>
                    </w:rPr>
                    <w:t>-Alcalinidad total</w:t>
                  </w:r>
                </w:p>
                <w:p w14:paraId="35BBFA35" w14:textId="77777777" w:rsidR="00FF1D18" w:rsidRPr="00385433" w:rsidRDefault="00FF1D18" w:rsidP="00AD2187">
                  <w:pPr>
                    <w:jc w:val="both"/>
                    <w:rPr>
                      <w:i/>
                    </w:rPr>
                  </w:pPr>
                  <w:r w:rsidRPr="00385433">
                    <w:rPr>
                      <w:i/>
                    </w:rPr>
                    <w:t>-Sulfato</w:t>
                  </w:r>
                </w:p>
                <w:p w14:paraId="077A9095" w14:textId="77777777" w:rsidR="00FF1D18" w:rsidRPr="00385433" w:rsidRDefault="00FF1D18" w:rsidP="00AD2187">
                  <w:pPr>
                    <w:jc w:val="both"/>
                    <w:rPr>
                      <w:i/>
                    </w:rPr>
                  </w:pPr>
                  <w:r w:rsidRPr="00385433">
                    <w:rPr>
                      <w:i/>
                    </w:rPr>
                    <w:t>-Demanda bioquímica de oxígeno (DBO5)</w:t>
                  </w:r>
                </w:p>
                <w:p w14:paraId="040968FE" w14:textId="77777777" w:rsidR="00FF1D18" w:rsidRPr="00385433" w:rsidRDefault="00FF1D18" w:rsidP="00AD2187">
                  <w:pPr>
                    <w:jc w:val="both"/>
                    <w:rPr>
                      <w:i/>
                    </w:rPr>
                  </w:pPr>
                  <w:r w:rsidRPr="00385433">
                    <w:rPr>
                      <w:i/>
                    </w:rPr>
                    <w:t>-Elementos metálicos</w:t>
                  </w:r>
                </w:p>
                <w:p w14:paraId="780D88F9" w14:textId="77777777" w:rsidR="00FF1D18" w:rsidRPr="00385433" w:rsidRDefault="00FF1D18" w:rsidP="00AD2187">
                  <w:pPr>
                    <w:jc w:val="both"/>
                    <w:rPr>
                      <w:i/>
                    </w:rPr>
                  </w:pPr>
                  <w:r w:rsidRPr="00385433">
                    <w:rPr>
                      <w:i/>
                    </w:rPr>
                    <w:lastRenderedPageBreak/>
                    <w:t>Se incluyen los parámetros hidrocarburos, aceites y grasas.</w:t>
                  </w:r>
                </w:p>
              </w:tc>
            </w:tr>
            <w:tr w:rsidR="00FF1D18" w:rsidRPr="00385433" w14:paraId="0BE18822" w14:textId="77777777" w:rsidTr="001A51FB">
              <w:tc>
                <w:tcPr>
                  <w:tcW w:w="2434" w:type="dxa"/>
                </w:tcPr>
                <w:p w14:paraId="2CB6B8BF" w14:textId="77777777" w:rsidR="00FF1D18" w:rsidRPr="00385433" w:rsidRDefault="00FF1D18" w:rsidP="00385433">
                  <w:pPr>
                    <w:rPr>
                      <w:i/>
                    </w:rPr>
                  </w:pPr>
                  <w:r w:rsidRPr="00385433">
                    <w:rPr>
                      <w:i/>
                    </w:rPr>
                    <w:lastRenderedPageBreak/>
                    <w:t>Contenido de los informes</w:t>
                  </w:r>
                </w:p>
              </w:tc>
              <w:tc>
                <w:tcPr>
                  <w:tcW w:w="10905" w:type="dxa"/>
                </w:tcPr>
                <w:p w14:paraId="78DA3EB7" w14:textId="77777777" w:rsidR="00FF1D18" w:rsidRPr="00385433" w:rsidRDefault="00FF1D18" w:rsidP="00AD2187">
                  <w:pPr>
                    <w:jc w:val="both"/>
                    <w:rPr>
                      <w:i/>
                    </w:rPr>
                  </w:pPr>
                  <w:r w:rsidRPr="00385433">
                    <w:rPr>
                      <w:i/>
                    </w:rPr>
                    <w:t>- Metodología de medición, indicando fecha y procedimiento de medición para cada parámetro.</w:t>
                  </w:r>
                </w:p>
                <w:p w14:paraId="67A4EFAF" w14:textId="77777777" w:rsidR="00FF1D18" w:rsidRPr="00385433" w:rsidRDefault="00FF1D18" w:rsidP="00AD2187">
                  <w:pPr>
                    <w:jc w:val="both"/>
                    <w:rPr>
                      <w:bCs/>
                      <w:i/>
                    </w:rPr>
                  </w:pPr>
                  <w:r w:rsidRPr="00385433">
                    <w:rPr>
                      <w:i/>
                    </w:rPr>
                    <w:t xml:space="preserve">- Características del equipamiento utilizado para la medición de cada parámetro, </w:t>
                  </w:r>
                  <w:r w:rsidRPr="00385433">
                    <w:rPr>
                      <w:bCs/>
                      <w:i/>
                    </w:rPr>
                    <w:t>indicando marca, modelo, etc.</w:t>
                  </w:r>
                </w:p>
                <w:p w14:paraId="3D8BFA7F" w14:textId="77777777" w:rsidR="00FF1D18" w:rsidRPr="00385433" w:rsidRDefault="00FF1D18" w:rsidP="00AD2187">
                  <w:pPr>
                    <w:jc w:val="both"/>
                    <w:rPr>
                      <w:i/>
                    </w:rPr>
                  </w:pPr>
                  <w:r w:rsidRPr="00385433">
                    <w:rPr>
                      <w:i/>
                    </w:rPr>
                    <w:t>- Localización de los sitios de medición, con sus coordenadas y un croquis de ubicación general.</w:t>
                  </w:r>
                </w:p>
                <w:p w14:paraId="3E159F85" w14:textId="77777777" w:rsidR="00FF1D18" w:rsidRPr="00385433" w:rsidRDefault="00FF1D18" w:rsidP="00AD2187">
                  <w:pPr>
                    <w:jc w:val="both"/>
                    <w:rPr>
                      <w:i/>
                    </w:rPr>
                  </w:pPr>
                  <w:r w:rsidRPr="00385433">
                    <w:rPr>
                      <w:i/>
                    </w:rPr>
                    <w:t>- Análisis de resultados en función de los parámetros medidos, como columna de agua y sedimento.</w:t>
                  </w:r>
                </w:p>
                <w:p w14:paraId="5E9592CC" w14:textId="77777777" w:rsidR="00FF1D18" w:rsidRPr="00385433" w:rsidRDefault="00FF1D18" w:rsidP="00AD2187">
                  <w:pPr>
                    <w:jc w:val="both"/>
                    <w:rPr>
                      <w:i/>
                    </w:rPr>
                  </w:pPr>
                  <w:r w:rsidRPr="00385433">
                    <w:rPr>
                      <w:i/>
                    </w:rPr>
                    <w:t>- Conclusiones y recomendaciones.</w:t>
                  </w:r>
                </w:p>
                <w:p w14:paraId="2B2D8203" w14:textId="77777777" w:rsidR="00FF1D18" w:rsidRPr="00385433" w:rsidRDefault="00FF1D18" w:rsidP="00AD2187">
                  <w:pPr>
                    <w:jc w:val="both"/>
                    <w:rPr>
                      <w:i/>
                    </w:rPr>
                  </w:pPr>
                  <w:r w:rsidRPr="00385433">
                    <w:rPr>
                      <w:i/>
                    </w:rPr>
                    <w:t>Los resultados de estos análisis serán incluidos en un informe técnico presentado a la Dirección General de Aguas y CONAMA RM con una frecuencia semestral.</w:t>
                  </w:r>
                </w:p>
              </w:tc>
            </w:tr>
            <w:tr w:rsidR="00FF1D18" w:rsidRPr="00385433" w14:paraId="55EDD17E" w14:textId="77777777" w:rsidTr="001A51FB">
              <w:tc>
                <w:tcPr>
                  <w:tcW w:w="2434" w:type="dxa"/>
                </w:tcPr>
                <w:p w14:paraId="66302810" w14:textId="77777777" w:rsidR="00FF1D18" w:rsidRPr="00385433" w:rsidRDefault="00FF1D18" w:rsidP="00385433">
                  <w:pPr>
                    <w:rPr>
                      <w:i/>
                    </w:rPr>
                  </w:pPr>
                  <w:r w:rsidRPr="00385433">
                    <w:rPr>
                      <w:i/>
                    </w:rPr>
                    <w:t>Verificador de cumplimiento</w:t>
                  </w:r>
                </w:p>
              </w:tc>
              <w:tc>
                <w:tcPr>
                  <w:tcW w:w="10905" w:type="dxa"/>
                </w:tcPr>
                <w:p w14:paraId="607DD1FD" w14:textId="77777777" w:rsidR="00FF1D18" w:rsidRPr="00385433" w:rsidRDefault="00FF1D18" w:rsidP="00AD2187">
                  <w:pPr>
                    <w:jc w:val="both"/>
                    <w:rPr>
                      <w:i/>
                    </w:rPr>
                  </w:pPr>
                  <w:r w:rsidRPr="00385433">
                    <w:rPr>
                      <w:i/>
                    </w:rPr>
                    <w:t>Para el caso de las actividades de construcción que se ejecutarán en cauces, se contrastarán los valores de los parámetros de calidad indicados, obtenidos aguas arriba y aguas abajo del área de ejecución de las obras.</w:t>
                  </w:r>
                </w:p>
              </w:tc>
            </w:tr>
            <w:tr w:rsidR="00FF1D18" w:rsidRPr="00385433" w14:paraId="056C97F7" w14:textId="77777777" w:rsidTr="001A51FB">
              <w:tc>
                <w:tcPr>
                  <w:tcW w:w="2434" w:type="dxa"/>
                </w:tcPr>
                <w:p w14:paraId="1F8AAEE9" w14:textId="77777777" w:rsidR="00FF1D18" w:rsidRPr="00385433" w:rsidRDefault="00FF1D18" w:rsidP="00385433">
                  <w:pPr>
                    <w:rPr>
                      <w:i/>
                    </w:rPr>
                  </w:pPr>
                  <w:r w:rsidRPr="00385433">
                    <w:rPr>
                      <w:i/>
                    </w:rPr>
                    <w:t>Impacto no previsto</w:t>
                  </w:r>
                </w:p>
              </w:tc>
              <w:tc>
                <w:tcPr>
                  <w:tcW w:w="10905" w:type="dxa"/>
                </w:tcPr>
                <w:p w14:paraId="2664D5D8" w14:textId="77777777" w:rsidR="00FF1D18" w:rsidRPr="00385433" w:rsidRDefault="00FF1D18" w:rsidP="00AD2187">
                  <w:pPr>
                    <w:jc w:val="both"/>
                    <w:rPr>
                      <w:i/>
                    </w:rPr>
                  </w:pPr>
                  <w:r w:rsidRPr="00385433">
                    <w:rPr>
                      <w:i/>
                    </w:rPr>
                    <w:t>En caso de detectarse diferencias importantes entre los valores contrastados, se previsto reforzarán las medidas de control ambiental.</w:t>
                  </w:r>
                </w:p>
              </w:tc>
            </w:tr>
          </w:tbl>
          <w:p w14:paraId="320E7FB3" w14:textId="77777777" w:rsidR="00FF1D18" w:rsidRPr="00D42470" w:rsidRDefault="00FF1D18" w:rsidP="00AD2187">
            <w:pPr>
              <w:jc w:val="both"/>
              <w:rPr>
                <w:b/>
              </w:rPr>
            </w:pPr>
            <w:r w:rsidRPr="00733584">
              <w:rPr>
                <w:highlight w:val="green"/>
              </w:rPr>
              <w:t xml:space="preserve"> </w:t>
            </w:r>
          </w:p>
        </w:tc>
      </w:tr>
      <w:tr w:rsidR="00FF1D18" w:rsidRPr="00D42470" w14:paraId="1338FCA8" w14:textId="77777777" w:rsidTr="00672FD6">
        <w:trPr>
          <w:trHeight w:val="627"/>
        </w:trPr>
        <w:tc>
          <w:tcPr>
            <w:tcW w:w="5000" w:type="pct"/>
            <w:gridSpan w:val="2"/>
          </w:tcPr>
          <w:p w14:paraId="1DD14E7F" w14:textId="7B7B27E6" w:rsidR="00FF1D18" w:rsidRPr="0017719C" w:rsidRDefault="006B0B92" w:rsidP="00AD2187">
            <w:r>
              <w:rPr>
                <w:b/>
              </w:rPr>
              <w:lastRenderedPageBreak/>
              <w:t>Examen de información (</w:t>
            </w:r>
            <w:r w:rsidR="004E13E8">
              <w:rPr>
                <w:b/>
              </w:rPr>
              <w:t>antecedentes en Anexo 4</w:t>
            </w:r>
            <w:r w:rsidRPr="0017719C">
              <w:rPr>
                <w:b/>
              </w:rPr>
              <w:t>):</w:t>
            </w:r>
          </w:p>
          <w:p w14:paraId="01BD1CB5" w14:textId="19F31D76" w:rsidR="00FF1D18" w:rsidRPr="00332FB4" w:rsidRDefault="00FF1D18" w:rsidP="00074F21">
            <w:pPr>
              <w:numPr>
                <w:ilvl w:val="0"/>
                <w:numId w:val="15"/>
              </w:numPr>
              <w:contextualSpacing/>
              <w:jc w:val="both"/>
            </w:pPr>
            <w:r w:rsidRPr="0017719C">
              <w:rPr>
                <w:rFonts w:eastAsia="Times New Roman"/>
                <w:color w:val="000000"/>
                <w:lang w:eastAsia="es-CL"/>
              </w:rPr>
              <w:t xml:space="preserve">La DGA a través del </w:t>
            </w:r>
            <w:r w:rsidRPr="0017719C">
              <w:rPr>
                <w:rFonts w:eastAsia="Times New Roman"/>
                <w:b/>
                <w:color w:val="000000"/>
                <w:lang w:eastAsia="es-CL"/>
              </w:rPr>
              <w:t>Ord. N°914</w:t>
            </w:r>
            <w:r w:rsidRPr="0017719C">
              <w:rPr>
                <w:rFonts w:eastAsia="Times New Roman"/>
                <w:color w:val="000000"/>
                <w:lang w:eastAsia="es-CL"/>
              </w:rPr>
              <w:t xml:space="preserve"> del 06 de junio de 2018, entregó el análisis de los informes consolidados noveno, décimo y onceavo, revisando los análisis de calidad de aguas superficial (</w:t>
            </w:r>
            <w:r w:rsidR="004E13E8">
              <w:rPr>
                <w:rFonts w:eastAsia="Times New Roman"/>
                <w:color w:val="000000"/>
                <w:lang w:eastAsia="es-CL"/>
              </w:rPr>
              <w:t>Anexo 5</w:t>
            </w:r>
            <w:r w:rsidRPr="0017719C">
              <w:rPr>
                <w:rFonts w:eastAsia="Times New Roman"/>
                <w:color w:val="000000"/>
                <w:lang w:eastAsia="es-CL"/>
              </w:rPr>
              <w:t>)</w:t>
            </w:r>
            <w:r>
              <w:rPr>
                <w:rFonts w:eastAsia="Times New Roman"/>
                <w:color w:val="000000"/>
                <w:lang w:eastAsia="es-CL"/>
              </w:rPr>
              <w:t xml:space="preserve"> </w:t>
            </w:r>
            <w:r w:rsidRPr="00332FB4">
              <w:rPr>
                <w:rFonts w:eastAsia="Times New Roman"/>
                <w:color w:val="000000"/>
                <w:lang w:eastAsia="es-CL"/>
              </w:rPr>
              <w:t>y entregando l</w:t>
            </w:r>
            <w:r>
              <w:rPr>
                <w:rFonts w:eastAsia="Times New Roman"/>
                <w:color w:val="000000"/>
                <w:lang w:eastAsia="es-CL"/>
              </w:rPr>
              <w:t>o</w:t>
            </w:r>
            <w:r w:rsidRPr="00332FB4">
              <w:rPr>
                <w:rFonts w:eastAsia="Times New Roman"/>
                <w:color w:val="000000"/>
                <w:lang w:eastAsia="es-CL"/>
              </w:rPr>
              <w:t>s siguientes co</w:t>
            </w:r>
            <w:r>
              <w:rPr>
                <w:rFonts w:eastAsia="Times New Roman"/>
                <w:color w:val="000000"/>
                <w:lang w:eastAsia="es-CL"/>
              </w:rPr>
              <w:t>mentarios</w:t>
            </w:r>
            <w:r w:rsidRPr="00332FB4">
              <w:rPr>
                <w:rFonts w:eastAsia="Times New Roman"/>
                <w:color w:val="000000"/>
                <w:lang w:eastAsia="es-CL"/>
              </w:rPr>
              <w:t>:</w:t>
            </w:r>
          </w:p>
          <w:p w14:paraId="4F02F291" w14:textId="77777777" w:rsidR="00FF1D18" w:rsidRDefault="00FF1D18" w:rsidP="00074F21">
            <w:pPr>
              <w:pStyle w:val="Prrafodelista"/>
              <w:numPr>
                <w:ilvl w:val="0"/>
                <w:numId w:val="16"/>
              </w:numPr>
              <w:rPr>
                <w:rFonts w:eastAsia="Times New Roman"/>
                <w:bCs/>
                <w:color w:val="000000"/>
                <w:lang w:eastAsia="es-CL"/>
              </w:rPr>
            </w:pPr>
            <w:r>
              <w:rPr>
                <w:rFonts w:eastAsia="Times New Roman"/>
                <w:bCs/>
                <w:color w:val="000000"/>
                <w:lang w:eastAsia="es-CL"/>
              </w:rPr>
              <w:t>Los sectores monitoreados son:</w:t>
            </w:r>
          </w:p>
          <w:p w14:paraId="3F2081F7" w14:textId="77777777" w:rsidR="00FF1D18" w:rsidRPr="0024386B" w:rsidRDefault="00FF1D18" w:rsidP="00AD2187">
            <w:pPr>
              <w:pStyle w:val="Prrafodelista1"/>
              <w:ind w:left="1418"/>
              <w:jc w:val="center"/>
              <w:rPr>
                <w:rFonts w:ascii="Calibri" w:hAnsi="Calibri" w:cs="Calibri"/>
                <w:b/>
                <w:sz w:val="20"/>
                <w:szCs w:val="20"/>
                <w:lang w:val="es-CL" w:eastAsia="en-US"/>
              </w:rPr>
            </w:pPr>
            <w:r w:rsidRPr="0024386B">
              <w:rPr>
                <w:rFonts w:ascii="Calibri" w:hAnsi="Calibri" w:cs="Calibri"/>
                <w:b/>
                <w:sz w:val="20"/>
                <w:szCs w:val="20"/>
                <w:lang w:val="es-CL" w:eastAsia="en-US"/>
              </w:rPr>
              <w:t>Tabla 1. Sectores Monitoreados</w:t>
            </w:r>
          </w:p>
          <w:tbl>
            <w:tblPr>
              <w:tblW w:w="4702" w:type="dxa"/>
              <w:jc w:val="center"/>
              <w:tblCellMar>
                <w:left w:w="0" w:type="dxa"/>
                <w:right w:w="0" w:type="dxa"/>
              </w:tblCellMar>
              <w:tblLook w:val="04A0" w:firstRow="1" w:lastRow="0" w:firstColumn="1" w:lastColumn="0" w:noHBand="0" w:noVBand="1"/>
            </w:tblPr>
            <w:tblGrid>
              <w:gridCol w:w="1598"/>
              <w:gridCol w:w="1326"/>
              <w:gridCol w:w="1778"/>
            </w:tblGrid>
            <w:tr w:rsidR="00FF1D18" w:rsidRPr="0024386B" w14:paraId="22545130" w14:textId="77777777" w:rsidTr="00672FD6">
              <w:trPr>
                <w:trHeight w:val="300"/>
                <w:jc w:val="center"/>
              </w:trPr>
              <w:tc>
                <w:tcPr>
                  <w:tcW w:w="1598" w:type="dxa"/>
                  <w:vMerge w:val="restart"/>
                  <w:tcBorders>
                    <w:top w:val="single" w:sz="4" w:space="0" w:color="auto"/>
                    <w:left w:val="single" w:sz="4" w:space="0" w:color="auto"/>
                    <w:right w:val="single" w:sz="4" w:space="0" w:color="auto"/>
                  </w:tcBorders>
                  <w:shd w:val="clear" w:color="auto" w:fill="D9D9D9" w:themeFill="background1" w:themeFillShade="D9"/>
                  <w:noWrap/>
                  <w:tcMar>
                    <w:top w:w="0" w:type="dxa"/>
                    <w:left w:w="70" w:type="dxa"/>
                    <w:bottom w:w="0" w:type="dxa"/>
                    <w:right w:w="70" w:type="dxa"/>
                  </w:tcMar>
                  <w:vAlign w:val="center"/>
                  <w:hideMark/>
                </w:tcPr>
                <w:p w14:paraId="5D26B0AD" w14:textId="77777777" w:rsidR="00FF1D18" w:rsidRPr="00332FB4" w:rsidRDefault="00FF1D18" w:rsidP="00AD2187">
                  <w:pPr>
                    <w:pStyle w:val="Prrafodelista1"/>
                    <w:ind w:left="0"/>
                    <w:jc w:val="center"/>
                    <w:rPr>
                      <w:rFonts w:ascii="Calibri" w:hAnsi="Calibri" w:cs="Calibri"/>
                      <w:b/>
                      <w:sz w:val="18"/>
                      <w:szCs w:val="16"/>
                      <w:lang w:val="es-CL" w:eastAsia="en-US"/>
                    </w:rPr>
                  </w:pPr>
                  <w:r w:rsidRPr="00332FB4">
                    <w:rPr>
                      <w:rFonts w:ascii="Calibri" w:hAnsi="Calibri" w:cs="Calibri"/>
                      <w:b/>
                      <w:sz w:val="18"/>
                      <w:szCs w:val="16"/>
                      <w:lang w:val="es-CL" w:eastAsia="en-US"/>
                    </w:rPr>
                    <w:t>CURSO SUPERFICIAL</w:t>
                  </w:r>
                </w:p>
              </w:tc>
              <w:tc>
                <w:tcPr>
                  <w:tcW w:w="1326" w:type="dxa"/>
                  <w:vMerge w:val="restart"/>
                  <w:tcBorders>
                    <w:top w:val="single" w:sz="4" w:space="0" w:color="auto"/>
                    <w:left w:val="single" w:sz="4" w:space="0" w:color="auto"/>
                    <w:right w:val="single" w:sz="4" w:space="0" w:color="auto"/>
                  </w:tcBorders>
                  <w:shd w:val="clear" w:color="auto" w:fill="D9D9D9" w:themeFill="background1" w:themeFillShade="D9"/>
                  <w:noWrap/>
                  <w:tcMar>
                    <w:top w:w="0" w:type="dxa"/>
                    <w:left w:w="70" w:type="dxa"/>
                    <w:bottom w:w="0" w:type="dxa"/>
                    <w:right w:w="70" w:type="dxa"/>
                  </w:tcMar>
                  <w:vAlign w:val="center"/>
                  <w:hideMark/>
                </w:tcPr>
                <w:p w14:paraId="3054D5C8" w14:textId="77777777" w:rsidR="00FF1D18" w:rsidRPr="00332FB4" w:rsidRDefault="00FF1D18" w:rsidP="00AD2187">
                  <w:pPr>
                    <w:pStyle w:val="Prrafodelista1"/>
                    <w:ind w:left="0"/>
                    <w:jc w:val="center"/>
                    <w:rPr>
                      <w:rFonts w:ascii="Calibri" w:hAnsi="Calibri" w:cs="Calibri"/>
                      <w:b/>
                      <w:sz w:val="18"/>
                      <w:szCs w:val="16"/>
                      <w:lang w:val="es-CL" w:eastAsia="en-US"/>
                    </w:rPr>
                  </w:pPr>
                  <w:r w:rsidRPr="00332FB4">
                    <w:rPr>
                      <w:rFonts w:ascii="Calibri" w:hAnsi="Calibri" w:cs="Calibri"/>
                      <w:b/>
                      <w:sz w:val="18"/>
                      <w:szCs w:val="16"/>
                      <w:lang w:val="es-CL" w:eastAsia="en-US"/>
                    </w:rPr>
                    <w:t>CÓDIGO SECTOR</w:t>
                  </w:r>
                </w:p>
              </w:tc>
              <w:tc>
                <w:tcPr>
                  <w:tcW w:w="1778" w:type="dxa"/>
                  <w:tcBorders>
                    <w:top w:val="single" w:sz="4" w:space="0" w:color="auto"/>
                    <w:left w:val="single" w:sz="4" w:space="0" w:color="auto"/>
                    <w:right w:val="single" w:sz="4" w:space="0" w:color="auto"/>
                  </w:tcBorders>
                  <w:shd w:val="clear" w:color="auto" w:fill="D9D9D9" w:themeFill="background1" w:themeFillShade="D9"/>
                </w:tcPr>
                <w:p w14:paraId="419A39F0" w14:textId="77777777" w:rsidR="00FF1D18" w:rsidRPr="00332FB4" w:rsidRDefault="00FF1D18" w:rsidP="00AD2187">
                  <w:pPr>
                    <w:pStyle w:val="Prrafodelista1"/>
                    <w:ind w:left="0"/>
                    <w:jc w:val="center"/>
                    <w:rPr>
                      <w:rFonts w:ascii="Calibri" w:hAnsi="Calibri" w:cs="Calibri"/>
                      <w:b/>
                      <w:sz w:val="18"/>
                      <w:szCs w:val="16"/>
                      <w:lang w:val="es-CL" w:eastAsia="en-US"/>
                    </w:rPr>
                  </w:pPr>
                </w:p>
                <w:p w14:paraId="54AD95B0" w14:textId="77777777" w:rsidR="00FF1D18" w:rsidRPr="00332FB4" w:rsidRDefault="00FF1D18" w:rsidP="00AD2187">
                  <w:pPr>
                    <w:pStyle w:val="Prrafodelista1"/>
                    <w:ind w:left="0"/>
                    <w:jc w:val="center"/>
                    <w:rPr>
                      <w:rFonts w:ascii="Calibri" w:hAnsi="Calibri" w:cs="Calibri"/>
                      <w:b/>
                      <w:sz w:val="18"/>
                      <w:szCs w:val="16"/>
                      <w:lang w:val="es-CL" w:eastAsia="en-US"/>
                    </w:rPr>
                  </w:pPr>
                  <w:r w:rsidRPr="00332FB4">
                    <w:rPr>
                      <w:rFonts w:ascii="Calibri" w:hAnsi="Calibri" w:cs="Calibri"/>
                      <w:b/>
                      <w:sz w:val="18"/>
                      <w:szCs w:val="16"/>
                      <w:lang w:val="es-CL" w:eastAsia="en-US"/>
                    </w:rPr>
                    <w:t>Posición en el Cauce</w:t>
                  </w:r>
                </w:p>
              </w:tc>
            </w:tr>
            <w:tr w:rsidR="00FF1D18" w:rsidRPr="0024386B" w14:paraId="2BACCCEF" w14:textId="77777777" w:rsidTr="00672FD6">
              <w:trPr>
                <w:trHeight w:val="80"/>
                <w:jc w:val="center"/>
              </w:trPr>
              <w:tc>
                <w:tcPr>
                  <w:tcW w:w="1598" w:type="dxa"/>
                  <w:vMerge/>
                  <w:tcBorders>
                    <w:left w:val="single" w:sz="4" w:space="0" w:color="auto"/>
                    <w:bottom w:val="single" w:sz="4" w:space="0" w:color="auto"/>
                    <w:right w:val="single" w:sz="4" w:space="0" w:color="auto"/>
                  </w:tcBorders>
                  <w:shd w:val="clear" w:color="auto" w:fill="D9D9D9" w:themeFill="background1" w:themeFillShade="D9"/>
                  <w:noWrap/>
                  <w:tcMar>
                    <w:top w:w="0" w:type="dxa"/>
                    <w:left w:w="70" w:type="dxa"/>
                    <w:bottom w:w="0" w:type="dxa"/>
                    <w:right w:w="70" w:type="dxa"/>
                  </w:tcMar>
                  <w:vAlign w:val="bottom"/>
                  <w:hideMark/>
                </w:tcPr>
                <w:p w14:paraId="17BB6685" w14:textId="77777777" w:rsidR="00FF1D18" w:rsidRPr="00332FB4" w:rsidRDefault="00FF1D18" w:rsidP="00AD2187">
                  <w:pPr>
                    <w:pStyle w:val="Prrafodelista1"/>
                    <w:ind w:left="0"/>
                    <w:jc w:val="both"/>
                    <w:rPr>
                      <w:rFonts w:ascii="Calibri" w:hAnsi="Calibri" w:cs="Calibri"/>
                      <w:b/>
                      <w:sz w:val="18"/>
                      <w:szCs w:val="16"/>
                      <w:lang w:val="es-CL" w:eastAsia="en-US"/>
                    </w:rPr>
                  </w:pPr>
                </w:p>
              </w:tc>
              <w:tc>
                <w:tcPr>
                  <w:tcW w:w="1326" w:type="dxa"/>
                  <w:vMerge/>
                  <w:tcBorders>
                    <w:left w:val="single" w:sz="4" w:space="0" w:color="auto"/>
                    <w:bottom w:val="single" w:sz="4" w:space="0" w:color="auto"/>
                    <w:right w:val="single" w:sz="4" w:space="0" w:color="auto"/>
                  </w:tcBorders>
                  <w:shd w:val="clear" w:color="auto" w:fill="D9D9D9" w:themeFill="background1" w:themeFillShade="D9"/>
                  <w:noWrap/>
                  <w:tcMar>
                    <w:top w:w="0" w:type="dxa"/>
                    <w:left w:w="70" w:type="dxa"/>
                    <w:bottom w:w="0" w:type="dxa"/>
                    <w:right w:w="70" w:type="dxa"/>
                  </w:tcMar>
                  <w:vAlign w:val="bottom"/>
                  <w:hideMark/>
                </w:tcPr>
                <w:p w14:paraId="0B58CC1E" w14:textId="77777777" w:rsidR="00FF1D18" w:rsidRPr="00332FB4" w:rsidRDefault="00FF1D18" w:rsidP="00AD2187">
                  <w:pPr>
                    <w:pStyle w:val="Prrafodelista1"/>
                    <w:ind w:left="0"/>
                    <w:jc w:val="both"/>
                    <w:rPr>
                      <w:rFonts w:ascii="Calibri" w:hAnsi="Calibri" w:cs="Calibri"/>
                      <w:b/>
                      <w:sz w:val="18"/>
                      <w:szCs w:val="16"/>
                      <w:lang w:val="es-CL" w:eastAsia="en-US"/>
                    </w:rPr>
                  </w:pPr>
                </w:p>
              </w:tc>
              <w:tc>
                <w:tcPr>
                  <w:tcW w:w="1778" w:type="dxa"/>
                  <w:tcBorders>
                    <w:left w:val="single" w:sz="4" w:space="0" w:color="auto"/>
                    <w:bottom w:val="single" w:sz="4" w:space="0" w:color="auto"/>
                    <w:right w:val="single" w:sz="4" w:space="0" w:color="auto"/>
                  </w:tcBorders>
                  <w:shd w:val="clear" w:color="auto" w:fill="D9D9D9" w:themeFill="background1" w:themeFillShade="D9"/>
                </w:tcPr>
                <w:p w14:paraId="689B5F88" w14:textId="77777777" w:rsidR="00FF1D18" w:rsidRPr="00332FB4" w:rsidRDefault="00FF1D18" w:rsidP="00AD2187">
                  <w:pPr>
                    <w:pStyle w:val="Prrafodelista1"/>
                    <w:ind w:left="0"/>
                    <w:jc w:val="both"/>
                    <w:rPr>
                      <w:rFonts w:ascii="Calibri" w:hAnsi="Calibri" w:cs="Calibri"/>
                      <w:b/>
                      <w:sz w:val="18"/>
                      <w:szCs w:val="16"/>
                      <w:lang w:val="es-CL" w:eastAsia="en-US"/>
                    </w:rPr>
                  </w:pPr>
                </w:p>
              </w:tc>
            </w:tr>
            <w:tr w:rsidR="00FF1D18" w:rsidRPr="0024386B" w14:paraId="2B6BDD75" w14:textId="77777777" w:rsidTr="00672FD6">
              <w:trPr>
                <w:trHeight w:val="300"/>
                <w:jc w:val="center"/>
              </w:trPr>
              <w:tc>
                <w:tcPr>
                  <w:tcW w:w="1598" w:type="dxa"/>
                  <w:vMerge w:val="restart"/>
                  <w:tcBorders>
                    <w:top w:val="single" w:sz="4" w:space="0" w:color="auto"/>
                    <w:left w:val="single" w:sz="4" w:space="0" w:color="auto"/>
                    <w:right w:val="single" w:sz="4" w:space="0" w:color="auto"/>
                  </w:tcBorders>
                  <w:noWrap/>
                  <w:tcMar>
                    <w:top w:w="0" w:type="dxa"/>
                    <w:left w:w="70" w:type="dxa"/>
                    <w:bottom w:w="0" w:type="dxa"/>
                    <w:right w:w="70" w:type="dxa"/>
                  </w:tcMar>
                  <w:vAlign w:val="center"/>
                  <w:hideMark/>
                </w:tcPr>
                <w:p w14:paraId="1F3EAF37" w14:textId="77777777" w:rsidR="00FF1D18" w:rsidRPr="00332FB4" w:rsidRDefault="00FF1D18" w:rsidP="00AD2187">
                  <w:pPr>
                    <w:pStyle w:val="Prrafodelista1"/>
                    <w:ind w:left="0"/>
                    <w:jc w:val="both"/>
                    <w:rPr>
                      <w:rFonts w:ascii="Calibri" w:hAnsi="Calibri" w:cs="Calibri"/>
                      <w:sz w:val="18"/>
                      <w:szCs w:val="16"/>
                      <w:lang w:val="es-CL" w:eastAsia="en-US"/>
                    </w:rPr>
                  </w:pPr>
                  <w:r w:rsidRPr="00332FB4">
                    <w:rPr>
                      <w:rFonts w:ascii="Calibri" w:hAnsi="Calibri" w:cs="Calibri"/>
                      <w:sz w:val="18"/>
                      <w:szCs w:val="16"/>
                      <w:lang w:val="es-CL" w:eastAsia="en-US"/>
                    </w:rPr>
                    <w:t>Rio Maipo</w:t>
                  </w:r>
                </w:p>
              </w:tc>
              <w:tc>
                <w:tcPr>
                  <w:tcW w:w="1326"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2D481E9"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R1</w:t>
                  </w:r>
                </w:p>
              </w:tc>
              <w:tc>
                <w:tcPr>
                  <w:tcW w:w="1778" w:type="dxa"/>
                  <w:tcBorders>
                    <w:top w:val="single" w:sz="4" w:space="0" w:color="auto"/>
                    <w:left w:val="single" w:sz="4" w:space="0" w:color="auto"/>
                    <w:bottom w:val="single" w:sz="4" w:space="0" w:color="auto"/>
                    <w:right w:val="single" w:sz="4" w:space="0" w:color="auto"/>
                  </w:tcBorders>
                  <w:vAlign w:val="center"/>
                </w:tcPr>
                <w:p w14:paraId="6D889292"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100 m Aguas Arriba</w:t>
                  </w:r>
                </w:p>
              </w:tc>
            </w:tr>
            <w:tr w:rsidR="00FF1D18" w:rsidRPr="0024386B" w14:paraId="1586D2A0" w14:textId="77777777" w:rsidTr="00672FD6">
              <w:trPr>
                <w:trHeight w:val="300"/>
                <w:jc w:val="center"/>
              </w:trPr>
              <w:tc>
                <w:tcPr>
                  <w:tcW w:w="1598" w:type="dxa"/>
                  <w:vMerge/>
                  <w:tcBorders>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41B9310" w14:textId="77777777" w:rsidR="00FF1D18" w:rsidRPr="00332FB4" w:rsidRDefault="00FF1D18" w:rsidP="00AD2187">
                  <w:pPr>
                    <w:pStyle w:val="Prrafodelista1"/>
                    <w:ind w:left="0"/>
                    <w:jc w:val="both"/>
                    <w:rPr>
                      <w:rFonts w:ascii="Calibri" w:hAnsi="Calibri" w:cs="Calibri"/>
                      <w:sz w:val="18"/>
                      <w:szCs w:val="16"/>
                      <w:lang w:val="es-CL" w:eastAsia="en-US"/>
                    </w:rPr>
                  </w:pPr>
                </w:p>
              </w:tc>
              <w:tc>
                <w:tcPr>
                  <w:tcW w:w="1326"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10E5CA8C"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R2</w:t>
                  </w:r>
                </w:p>
              </w:tc>
              <w:tc>
                <w:tcPr>
                  <w:tcW w:w="1778" w:type="dxa"/>
                  <w:tcBorders>
                    <w:top w:val="single" w:sz="4" w:space="0" w:color="auto"/>
                    <w:left w:val="single" w:sz="4" w:space="0" w:color="auto"/>
                    <w:bottom w:val="single" w:sz="4" w:space="0" w:color="auto"/>
                    <w:right w:val="single" w:sz="4" w:space="0" w:color="auto"/>
                  </w:tcBorders>
                  <w:vAlign w:val="center"/>
                </w:tcPr>
                <w:p w14:paraId="5A980864"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100 m Aguas Abajo</w:t>
                  </w:r>
                </w:p>
              </w:tc>
            </w:tr>
            <w:tr w:rsidR="00FF1D18" w:rsidRPr="0024386B" w14:paraId="5E444847" w14:textId="77777777" w:rsidTr="00672FD6">
              <w:trPr>
                <w:trHeight w:val="300"/>
                <w:jc w:val="center"/>
              </w:trPr>
              <w:tc>
                <w:tcPr>
                  <w:tcW w:w="1598" w:type="dxa"/>
                  <w:vMerge w:val="restart"/>
                  <w:tcBorders>
                    <w:left w:val="single" w:sz="4" w:space="0" w:color="auto"/>
                    <w:right w:val="single" w:sz="4" w:space="0" w:color="auto"/>
                  </w:tcBorders>
                  <w:noWrap/>
                  <w:tcMar>
                    <w:top w:w="0" w:type="dxa"/>
                    <w:left w:w="70" w:type="dxa"/>
                    <w:bottom w:w="0" w:type="dxa"/>
                    <w:right w:w="70" w:type="dxa"/>
                  </w:tcMar>
                  <w:vAlign w:val="center"/>
                </w:tcPr>
                <w:p w14:paraId="704B05FC" w14:textId="77777777" w:rsidR="00FF1D18" w:rsidRPr="00332FB4" w:rsidRDefault="00FF1D18" w:rsidP="00AD2187">
                  <w:pPr>
                    <w:pStyle w:val="Prrafodelista1"/>
                    <w:ind w:left="0"/>
                    <w:jc w:val="both"/>
                    <w:rPr>
                      <w:rFonts w:ascii="Calibri" w:hAnsi="Calibri" w:cs="Calibri"/>
                      <w:sz w:val="18"/>
                      <w:szCs w:val="16"/>
                      <w:lang w:val="es-CL" w:eastAsia="en-US"/>
                    </w:rPr>
                  </w:pPr>
                  <w:r w:rsidRPr="00332FB4">
                    <w:rPr>
                      <w:rFonts w:ascii="Calibri" w:hAnsi="Calibri" w:cs="Calibri"/>
                      <w:sz w:val="18"/>
                      <w:szCs w:val="16"/>
                      <w:lang w:val="es-CL" w:eastAsia="en-US"/>
                    </w:rPr>
                    <w:t>Río Yeso</w:t>
                  </w:r>
                </w:p>
              </w:tc>
              <w:tc>
                <w:tcPr>
                  <w:tcW w:w="1326"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093187CA"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R3</w:t>
                  </w:r>
                </w:p>
              </w:tc>
              <w:tc>
                <w:tcPr>
                  <w:tcW w:w="1778" w:type="dxa"/>
                  <w:tcBorders>
                    <w:top w:val="single" w:sz="4" w:space="0" w:color="auto"/>
                    <w:left w:val="single" w:sz="4" w:space="0" w:color="auto"/>
                    <w:bottom w:val="single" w:sz="4" w:space="0" w:color="auto"/>
                    <w:right w:val="single" w:sz="4" w:space="0" w:color="auto"/>
                  </w:tcBorders>
                  <w:vAlign w:val="center"/>
                </w:tcPr>
                <w:p w14:paraId="4C3311F2"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100 m Aguas Arriba</w:t>
                  </w:r>
                </w:p>
              </w:tc>
            </w:tr>
            <w:tr w:rsidR="00FF1D18" w:rsidRPr="0024386B" w14:paraId="060D3A17" w14:textId="77777777" w:rsidTr="00672FD6">
              <w:trPr>
                <w:trHeight w:val="300"/>
                <w:jc w:val="center"/>
              </w:trPr>
              <w:tc>
                <w:tcPr>
                  <w:tcW w:w="1598" w:type="dxa"/>
                  <w:vMerge/>
                  <w:tcBorders>
                    <w:left w:val="single" w:sz="4" w:space="0" w:color="auto"/>
                    <w:bottom w:val="single" w:sz="4" w:space="0" w:color="auto"/>
                    <w:right w:val="single" w:sz="4" w:space="0" w:color="auto"/>
                  </w:tcBorders>
                  <w:noWrap/>
                  <w:tcMar>
                    <w:top w:w="0" w:type="dxa"/>
                    <w:left w:w="70" w:type="dxa"/>
                    <w:bottom w:w="0" w:type="dxa"/>
                    <w:right w:w="70" w:type="dxa"/>
                  </w:tcMar>
                  <w:vAlign w:val="center"/>
                </w:tcPr>
                <w:p w14:paraId="7C95C40D" w14:textId="77777777" w:rsidR="00FF1D18" w:rsidRPr="00332FB4" w:rsidRDefault="00FF1D18" w:rsidP="00AD2187">
                  <w:pPr>
                    <w:pStyle w:val="Prrafodelista1"/>
                    <w:ind w:left="0"/>
                    <w:jc w:val="both"/>
                    <w:rPr>
                      <w:rFonts w:ascii="Calibri" w:hAnsi="Calibri" w:cs="Calibri"/>
                      <w:sz w:val="18"/>
                      <w:szCs w:val="16"/>
                      <w:lang w:val="es-CL" w:eastAsia="en-US"/>
                    </w:rPr>
                  </w:pPr>
                </w:p>
              </w:tc>
              <w:tc>
                <w:tcPr>
                  <w:tcW w:w="1326"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188F1505"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R4</w:t>
                  </w:r>
                </w:p>
              </w:tc>
              <w:tc>
                <w:tcPr>
                  <w:tcW w:w="1778" w:type="dxa"/>
                  <w:tcBorders>
                    <w:top w:val="single" w:sz="4" w:space="0" w:color="auto"/>
                    <w:left w:val="single" w:sz="4" w:space="0" w:color="auto"/>
                    <w:bottom w:val="single" w:sz="4" w:space="0" w:color="auto"/>
                    <w:right w:val="single" w:sz="4" w:space="0" w:color="auto"/>
                  </w:tcBorders>
                  <w:vAlign w:val="center"/>
                </w:tcPr>
                <w:p w14:paraId="442622AE"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100 m Aguas Abajo</w:t>
                  </w:r>
                </w:p>
              </w:tc>
            </w:tr>
            <w:tr w:rsidR="00FF1D18" w:rsidRPr="0024386B" w14:paraId="0E30007A" w14:textId="77777777" w:rsidTr="00672FD6">
              <w:trPr>
                <w:trHeight w:val="300"/>
                <w:jc w:val="center"/>
              </w:trPr>
              <w:tc>
                <w:tcPr>
                  <w:tcW w:w="1598" w:type="dxa"/>
                  <w:vMerge w:val="restart"/>
                  <w:tcBorders>
                    <w:top w:val="single" w:sz="4" w:space="0" w:color="auto"/>
                    <w:left w:val="single" w:sz="4" w:space="0" w:color="auto"/>
                    <w:right w:val="single" w:sz="4" w:space="0" w:color="auto"/>
                  </w:tcBorders>
                  <w:noWrap/>
                  <w:tcMar>
                    <w:top w:w="0" w:type="dxa"/>
                    <w:left w:w="70" w:type="dxa"/>
                    <w:bottom w:w="0" w:type="dxa"/>
                    <w:right w:w="70" w:type="dxa"/>
                  </w:tcMar>
                  <w:vAlign w:val="center"/>
                  <w:hideMark/>
                </w:tcPr>
                <w:p w14:paraId="447A45C5" w14:textId="77777777" w:rsidR="00FF1D18" w:rsidRPr="00332FB4" w:rsidRDefault="00FF1D18" w:rsidP="00AD2187">
                  <w:pPr>
                    <w:pStyle w:val="Prrafodelista1"/>
                    <w:ind w:left="0"/>
                    <w:jc w:val="both"/>
                    <w:rPr>
                      <w:rFonts w:ascii="Calibri" w:hAnsi="Calibri" w:cs="Calibri"/>
                      <w:sz w:val="18"/>
                      <w:szCs w:val="16"/>
                      <w:lang w:val="es-CL" w:eastAsia="en-US"/>
                    </w:rPr>
                  </w:pPr>
                  <w:r w:rsidRPr="00332FB4">
                    <w:rPr>
                      <w:rFonts w:ascii="Calibri" w:hAnsi="Calibri" w:cs="Calibri"/>
                      <w:sz w:val="18"/>
                      <w:szCs w:val="16"/>
                      <w:lang w:val="es-CL" w:eastAsia="en-US"/>
                    </w:rPr>
                    <w:t>Estero El Morado</w:t>
                  </w:r>
                </w:p>
              </w:tc>
              <w:tc>
                <w:tcPr>
                  <w:tcW w:w="1326"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21D36000"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R5</w:t>
                  </w:r>
                </w:p>
              </w:tc>
              <w:tc>
                <w:tcPr>
                  <w:tcW w:w="1778" w:type="dxa"/>
                  <w:tcBorders>
                    <w:top w:val="single" w:sz="4" w:space="0" w:color="auto"/>
                    <w:left w:val="single" w:sz="4" w:space="0" w:color="auto"/>
                    <w:bottom w:val="single" w:sz="4" w:space="0" w:color="auto"/>
                    <w:right w:val="single" w:sz="4" w:space="0" w:color="auto"/>
                  </w:tcBorders>
                  <w:vAlign w:val="center"/>
                </w:tcPr>
                <w:p w14:paraId="451693C7"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100 m Aguas Arriba</w:t>
                  </w:r>
                </w:p>
              </w:tc>
            </w:tr>
            <w:tr w:rsidR="00FF1D18" w:rsidRPr="0024386B" w14:paraId="40152093" w14:textId="77777777" w:rsidTr="00672FD6">
              <w:trPr>
                <w:trHeight w:val="300"/>
                <w:jc w:val="center"/>
              </w:trPr>
              <w:tc>
                <w:tcPr>
                  <w:tcW w:w="1598" w:type="dxa"/>
                  <w:vMerge/>
                  <w:tcBorders>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28F1139" w14:textId="77777777" w:rsidR="00FF1D18" w:rsidRPr="00332FB4" w:rsidRDefault="00FF1D18" w:rsidP="00AD2187">
                  <w:pPr>
                    <w:pStyle w:val="Prrafodelista1"/>
                    <w:ind w:left="0"/>
                    <w:jc w:val="both"/>
                    <w:rPr>
                      <w:rFonts w:ascii="Calibri" w:hAnsi="Calibri" w:cs="Calibri"/>
                      <w:sz w:val="18"/>
                      <w:szCs w:val="16"/>
                      <w:lang w:val="es-CL" w:eastAsia="en-US"/>
                    </w:rPr>
                  </w:pPr>
                </w:p>
              </w:tc>
              <w:tc>
                <w:tcPr>
                  <w:tcW w:w="1326"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2594ADCC"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R6</w:t>
                  </w:r>
                </w:p>
              </w:tc>
              <w:tc>
                <w:tcPr>
                  <w:tcW w:w="1778" w:type="dxa"/>
                  <w:tcBorders>
                    <w:top w:val="single" w:sz="4" w:space="0" w:color="auto"/>
                    <w:left w:val="single" w:sz="4" w:space="0" w:color="auto"/>
                    <w:bottom w:val="single" w:sz="4" w:space="0" w:color="auto"/>
                    <w:right w:val="single" w:sz="4" w:space="0" w:color="auto"/>
                  </w:tcBorders>
                  <w:vAlign w:val="center"/>
                </w:tcPr>
                <w:p w14:paraId="53DC28C6"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100 m Aguas Abajo</w:t>
                  </w:r>
                </w:p>
              </w:tc>
            </w:tr>
            <w:tr w:rsidR="00FF1D18" w:rsidRPr="0024386B" w14:paraId="7CE1F938" w14:textId="77777777" w:rsidTr="00672FD6">
              <w:trPr>
                <w:trHeight w:val="300"/>
                <w:jc w:val="center"/>
              </w:trPr>
              <w:tc>
                <w:tcPr>
                  <w:tcW w:w="1598" w:type="dxa"/>
                  <w:vMerge w:val="restart"/>
                  <w:tcBorders>
                    <w:left w:val="single" w:sz="4" w:space="0" w:color="auto"/>
                    <w:right w:val="single" w:sz="4" w:space="0" w:color="auto"/>
                  </w:tcBorders>
                  <w:noWrap/>
                  <w:tcMar>
                    <w:top w:w="0" w:type="dxa"/>
                    <w:left w:w="70" w:type="dxa"/>
                    <w:bottom w:w="0" w:type="dxa"/>
                    <w:right w:w="70" w:type="dxa"/>
                  </w:tcMar>
                  <w:vAlign w:val="center"/>
                </w:tcPr>
                <w:p w14:paraId="058F8FC8" w14:textId="77777777" w:rsidR="00FF1D18" w:rsidRPr="00332FB4" w:rsidRDefault="00FF1D18" w:rsidP="00AD2187">
                  <w:pPr>
                    <w:pStyle w:val="Prrafodelista1"/>
                    <w:ind w:left="0"/>
                    <w:jc w:val="both"/>
                    <w:rPr>
                      <w:rFonts w:ascii="Calibri" w:hAnsi="Calibri" w:cs="Calibri"/>
                      <w:sz w:val="18"/>
                      <w:szCs w:val="16"/>
                      <w:lang w:val="es-CL" w:eastAsia="en-US"/>
                    </w:rPr>
                  </w:pPr>
                  <w:r w:rsidRPr="00332FB4">
                    <w:rPr>
                      <w:rFonts w:ascii="Calibri" w:hAnsi="Calibri" w:cs="Calibri"/>
                      <w:sz w:val="18"/>
                      <w:szCs w:val="16"/>
                      <w:lang w:val="es-CL" w:eastAsia="en-US"/>
                    </w:rPr>
                    <w:t>Estero Las Placas</w:t>
                  </w:r>
                </w:p>
              </w:tc>
              <w:tc>
                <w:tcPr>
                  <w:tcW w:w="1326"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6F8BA01A"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R7</w:t>
                  </w:r>
                </w:p>
              </w:tc>
              <w:tc>
                <w:tcPr>
                  <w:tcW w:w="1778" w:type="dxa"/>
                  <w:tcBorders>
                    <w:top w:val="single" w:sz="4" w:space="0" w:color="auto"/>
                    <w:left w:val="single" w:sz="4" w:space="0" w:color="auto"/>
                    <w:bottom w:val="single" w:sz="4" w:space="0" w:color="auto"/>
                    <w:right w:val="single" w:sz="4" w:space="0" w:color="auto"/>
                  </w:tcBorders>
                  <w:vAlign w:val="center"/>
                </w:tcPr>
                <w:p w14:paraId="5A8A0B57"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100 m Aguas Arriba</w:t>
                  </w:r>
                </w:p>
              </w:tc>
            </w:tr>
            <w:tr w:rsidR="00FF1D18" w:rsidRPr="0024386B" w14:paraId="69A69FB9" w14:textId="77777777" w:rsidTr="00672FD6">
              <w:trPr>
                <w:trHeight w:val="300"/>
                <w:jc w:val="center"/>
              </w:trPr>
              <w:tc>
                <w:tcPr>
                  <w:tcW w:w="1598" w:type="dxa"/>
                  <w:vMerge/>
                  <w:tcBorders>
                    <w:left w:val="single" w:sz="4" w:space="0" w:color="auto"/>
                    <w:bottom w:val="single" w:sz="4" w:space="0" w:color="auto"/>
                    <w:right w:val="single" w:sz="4" w:space="0" w:color="auto"/>
                  </w:tcBorders>
                  <w:noWrap/>
                  <w:tcMar>
                    <w:top w:w="0" w:type="dxa"/>
                    <w:left w:w="70" w:type="dxa"/>
                    <w:bottom w:w="0" w:type="dxa"/>
                    <w:right w:w="70" w:type="dxa"/>
                  </w:tcMar>
                  <w:vAlign w:val="center"/>
                </w:tcPr>
                <w:p w14:paraId="0422D9C6" w14:textId="77777777" w:rsidR="00FF1D18" w:rsidRPr="00332FB4" w:rsidRDefault="00FF1D18" w:rsidP="00AD2187">
                  <w:pPr>
                    <w:pStyle w:val="Prrafodelista1"/>
                    <w:ind w:left="0"/>
                    <w:jc w:val="both"/>
                    <w:rPr>
                      <w:rFonts w:ascii="Calibri" w:hAnsi="Calibri" w:cs="Calibri"/>
                      <w:sz w:val="18"/>
                      <w:szCs w:val="16"/>
                      <w:lang w:val="es-CL" w:eastAsia="en-US"/>
                    </w:rPr>
                  </w:pPr>
                </w:p>
              </w:tc>
              <w:tc>
                <w:tcPr>
                  <w:tcW w:w="1326"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4809414B"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R8</w:t>
                  </w:r>
                </w:p>
              </w:tc>
              <w:tc>
                <w:tcPr>
                  <w:tcW w:w="1778" w:type="dxa"/>
                  <w:tcBorders>
                    <w:top w:val="single" w:sz="4" w:space="0" w:color="auto"/>
                    <w:left w:val="single" w:sz="4" w:space="0" w:color="auto"/>
                    <w:bottom w:val="single" w:sz="4" w:space="0" w:color="auto"/>
                    <w:right w:val="single" w:sz="4" w:space="0" w:color="auto"/>
                  </w:tcBorders>
                  <w:vAlign w:val="center"/>
                </w:tcPr>
                <w:p w14:paraId="261AB536"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100 m Aguas Abajo</w:t>
                  </w:r>
                </w:p>
              </w:tc>
            </w:tr>
            <w:tr w:rsidR="00FF1D18" w:rsidRPr="0024386B" w14:paraId="7B46C0F7" w14:textId="77777777" w:rsidTr="00672FD6">
              <w:trPr>
                <w:trHeight w:val="300"/>
                <w:jc w:val="center"/>
              </w:trPr>
              <w:tc>
                <w:tcPr>
                  <w:tcW w:w="1598" w:type="dxa"/>
                  <w:vMerge w:val="restart"/>
                  <w:tcBorders>
                    <w:left w:val="single" w:sz="4" w:space="0" w:color="auto"/>
                    <w:right w:val="single" w:sz="4" w:space="0" w:color="auto"/>
                  </w:tcBorders>
                  <w:noWrap/>
                  <w:tcMar>
                    <w:top w:w="0" w:type="dxa"/>
                    <w:left w:w="70" w:type="dxa"/>
                    <w:bottom w:w="0" w:type="dxa"/>
                    <w:right w:w="70" w:type="dxa"/>
                  </w:tcMar>
                  <w:vAlign w:val="center"/>
                </w:tcPr>
                <w:p w14:paraId="384A6482" w14:textId="77777777" w:rsidR="00FF1D18" w:rsidRPr="00332FB4" w:rsidRDefault="00FF1D18" w:rsidP="00AD2187">
                  <w:pPr>
                    <w:pStyle w:val="Prrafodelista1"/>
                    <w:ind w:left="0"/>
                    <w:jc w:val="both"/>
                    <w:rPr>
                      <w:rFonts w:ascii="Calibri" w:hAnsi="Calibri" w:cs="Calibri"/>
                      <w:sz w:val="18"/>
                      <w:szCs w:val="16"/>
                      <w:lang w:val="es-CL" w:eastAsia="en-US"/>
                    </w:rPr>
                  </w:pPr>
                  <w:r w:rsidRPr="00332FB4">
                    <w:rPr>
                      <w:rFonts w:ascii="Calibri" w:hAnsi="Calibri" w:cs="Calibri"/>
                      <w:sz w:val="18"/>
                      <w:szCs w:val="16"/>
                      <w:lang w:val="es-CL" w:eastAsia="en-US"/>
                    </w:rPr>
                    <w:t>Estero Colina</w:t>
                  </w:r>
                </w:p>
              </w:tc>
              <w:tc>
                <w:tcPr>
                  <w:tcW w:w="1326"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18FEA313"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R9</w:t>
                  </w:r>
                </w:p>
              </w:tc>
              <w:tc>
                <w:tcPr>
                  <w:tcW w:w="1778" w:type="dxa"/>
                  <w:tcBorders>
                    <w:top w:val="single" w:sz="4" w:space="0" w:color="auto"/>
                    <w:left w:val="single" w:sz="4" w:space="0" w:color="auto"/>
                    <w:bottom w:val="single" w:sz="4" w:space="0" w:color="auto"/>
                    <w:right w:val="single" w:sz="4" w:space="0" w:color="auto"/>
                  </w:tcBorders>
                  <w:vAlign w:val="center"/>
                </w:tcPr>
                <w:p w14:paraId="7BC2CD31"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100 m Aguas Arriba</w:t>
                  </w:r>
                </w:p>
              </w:tc>
            </w:tr>
            <w:tr w:rsidR="00FF1D18" w:rsidRPr="0024386B" w14:paraId="62FB08A4" w14:textId="77777777" w:rsidTr="00672FD6">
              <w:trPr>
                <w:trHeight w:val="300"/>
                <w:jc w:val="center"/>
              </w:trPr>
              <w:tc>
                <w:tcPr>
                  <w:tcW w:w="1598" w:type="dxa"/>
                  <w:vMerge/>
                  <w:tcBorders>
                    <w:left w:val="single" w:sz="4" w:space="0" w:color="auto"/>
                    <w:bottom w:val="single" w:sz="4" w:space="0" w:color="auto"/>
                    <w:right w:val="single" w:sz="4" w:space="0" w:color="auto"/>
                  </w:tcBorders>
                  <w:noWrap/>
                  <w:tcMar>
                    <w:top w:w="0" w:type="dxa"/>
                    <w:left w:w="70" w:type="dxa"/>
                    <w:bottom w:w="0" w:type="dxa"/>
                    <w:right w:w="70" w:type="dxa"/>
                  </w:tcMar>
                  <w:vAlign w:val="center"/>
                </w:tcPr>
                <w:p w14:paraId="6465C0C9" w14:textId="77777777" w:rsidR="00FF1D18" w:rsidRPr="00332FB4" w:rsidRDefault="00FF1D18" w:rsidP="00AD2187">
                  <w:pPr>
                    <w:pStyle w:val="Prrafodelista1"/>
                    <w:ind w:left="0"/>
                    <w:jc w:val="both"/>
                    <w:rPr>
                      <w:rFonts w:ascii="Calibri" w:hAnsi="Calibri" w:cs="Calibri"/>
                      <w:sz w:val="18"/>
                      <w:szCs w:val="16"/>
                      <w:lang w:val="es-CL" w:eastAsia="en-US"/>
                    </w:rPr>
                  </w:pPr>
                </w:p>
              </w:tc>
              <w:tc>
                <w:tcPr>
                  <w:tcW w:w="1326"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2EA1BF01"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R10</w:t>
                  </w:r>
                </w:p>
              </w:tc>
              <w:tc>
                <w:tcPr>
                  <w:tcW w:w="1778" w:type="dxa"/>
                  <w:tcBorders>
                    <w:top w:val="single" w:sz="4" w:space="0" w:color="auto"/>
                    <w:left w:val="single" w:sz="4" w:space="0" w:color="auto"/>
                    <w:bottom w:val="single" w:sz="4" w:space="0" w:color="auto"/>
                    <w:right w:val="single" w:sz="4" w:space="0" w:color="auto"/>
                  </w:tcBorders>
                  <w:vAlign w:val="center"/>
                </w:tcPr>
                <w:p w14:paraId="0E2956FE"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100 m Aguas Abajo</w:t>
                  </w:r>
                </w:p>
              </w:tc>
            </w:tr>
            <w:tr w:rsidR="00FF1D18" w:rsidRPr="0024386B" w14:paraId="66C26265" w14:textId="77777777" w:rsidTr="00672FD6">
              <w:trPr>
                <w:trHeight w:val="300"/>
                <w:jc w:val="center"/>
              </w:trPr>
              <w:tc>
                <w:tcPr>
                  <w:tcW w:w="1598" w:type="dxa"/>
                  <w:vMerge w:val="restart"/>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53876886" w14:textId="77777777" w:rsidR="00FF1D18" w:rsidRPr="00332FB4" w:rsidRDefault="00FF1D18" w:rsidP="00AD2187">
                  <w:pPr>
                    <w:pStyle w:val="Prrafodelista1"/>
                    <w:ind w:left="0"/>
                    <w:jc w:val="both"/>
                    <w:rPr>
                      <w:rFonts w:ascii="Calibri" w:hAnsi="Calibri" w:cs="Calibri"/>
                      <w:sz w:val="18"/>
                      <w:szCs w:val="16"/>
                      <w:lang w:val="es-CL" w:eastAsia="en-US"/>
                    </w:rPr>
                  </w:pPr>
                  <w:r w:rsidRPr="00332FB4">
                    <w:rPr>
                      <w:rFonts w:ascii="Calibri" w:hAnsi="Calibri" w:cs="Calibri"/>
                      <w:sz w:val="18"/>
                      <w:szCs w:val="16"/>
                      <w:lang w:val="es-CL" w:eastAsia="en-US"/>
                    </w:rPr>
                    <w:t>Estero La Engorda</w:t>
                  </w:r>
                </w:p>
              </w:tc>
              <w:tc>
                <w:tcPr>
                  <w:tcW w:w="1326"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0CC1BA91"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R11</w:t>
                  </w:r>
                </w:p>
              </w:tc>
              <w:tc>
                <w:tcPr>
                  <w:tcW w:w="1778" w:type="dxa"/>
                  <w:tcBorders>
                    <w:top w:val="single" w:sz="4" w:space="0" w:color="auto"/>
                    <w:left w:val="single" w:sz="4" w:space="0" w:color="auto"/>
                    <w:bottom w:val="single" w:sz="4" w:space="0" w:color="auto"/>
                    <w:right w:val="single" w:sz="4" w:space="0" w:color="auto"/>
                  </w:tcBorders>
                  <w:vAlign w:val="center"/>
                </w:tcPr>
                <w:p w14:paraId="7F1F1700"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100 m Aguas Arriba</w:t>
                  </w:r>
                </w:p>
              </w:tc>
            </w:tr>
            <w:tr w:rsidR="00FF1D18" w:rsidRPr="0024386B" w14:paraId="17CFC3DB" w14:textId="77777777" w:rsidTr="00672FD6">
              <w:trPr>
                <w:trHeight w:val="300"/>
                <w:jc w:val="center"/>
              </w:trPr>
              <w:tc>
                <w:tcPr>
                  <w:tcW w:w="1598" w:type="dxa"/>
                  <w:vMerge/>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A459F39" w14:textId="77777777" w:rsidR="00FF1D18" w:rsidRPr="00332FB4" w:rsidRDefault="00FF1D18" w:rsidP="00AD2187">
                  <w:pPr>
                    <w:pStyle w:val="Prrafodelista1"/>
                    <w:ind w:left="0"/>
                    <w:jc w:val="both"/>
                    <w:rPr>
                      <w:rFonts w:ascii="Calibri" w:hAnsi="Calibri" w:cs="Calibri"/>
                      <w:sz w:val="18"/>
                      <w:szCs w:val="16"/>
                      <w:lang w:val="es-CL" w:eastAsia="en-US"/>
                    </w:rPr>
                  </w:pPr>
                </w:p>
              </w:tc>
              <w:tc>
                <w:tcPr>
                  <w:tcW w:w="1326"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6BFA2213"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R12</w:t>
                  </w:r>
                </w:p>
              </w:tc>
              <w:tc>
                <w:tcPr>
                  <w:tcW w:w="1778" w:type="dxa"/>
                  <w:tcBorders>
                    <w:top w:val="single" w:sz="4" w:space="0" w:color="auto"/>
                    <w:left w:val="single" w:sz="4" w:space="0" w:color="auto"/>
                    <w:bottom w:val="single" w:sz="4" w:space="0" w:color="auto"/>
                    <w:right w:val="single" w:sz="4" w:space="0" w:color="auto"/>
                  </w:tcBorders>
                  <w:vAlign w:val="center"/>
                </w:tcPr>
                <w:p w14:paraId="75FA20F8" w14:textId="77777777" w:rsidR="00FF1D18" w:rsidRPr="00332FB4" w:rsidRDefault="00FF1D18" w:rsidP="00AD2187">
                  <w:pPr>
                    <w:pStyle w:val="Prrafodelista1"/>
                    <w:ind w:left="0"/>
                    <w:jc w:val="center"/>
                    <w:rPr>
                      <w:rFonts w:ascii="Calibri" w:hAnsi="Calibri" w:cs="Calibri"/>
                      <w:sz w:val="18"/>
                      <w:szCs w:val="16"/>
                      <w:lang w:val="es-CL" w:eastAsia="en-US"/>
                    </w:rPr>
                  </w:pPr>
                  <w:r w:rsidRPr="00332FB4">
                    <w:rPr>
                      <w:rFonts w:ascii="Calibri" w:hAnsi="Calibri" w:cs="Calibri"/>
                      <w:sz w:val="18"/>
                      <w:szCs w:val="16"/>
                      <w:lang w:val="es-CL" w:eastAsia="en-US"/>
                    </w:rPr>
                    <w:t>100 m Aguas Abajo</w:t>
                  </w:r>
                </w:p>
              </w:tc>
            </w:tr>
          </w:tbl>
          <w:p w14:paraId="1899627B" w14:textId="77777777" w:rsidR="00FF1D18" w:rsidRDefault="00FF1D18" w:rsidP="00AD2187">
            <w:pPr>
              <w:rPr>
                <w:rFonts w:eastAsia="Times New Roman"/>
                <w:bCs/>
                <w:color w:val="000000"/>
                <w:lang w:eastAsia="es-CL"/>
              </w:rPr>
            </w:pPr>
          </w:p>
          <w:p w14:paraId="01386AC9" w14:textId="77777777" w:rsidR="00FF1D18" w:rsidRDefault="00FF1D18" w:rsidP="00074F21">
            <w:pPr>
              <w:pStyle w:val="Prrafodelista"/>
              <w:numPr>
                <w:ilvl w:val="0"/>
                <w:numId w:val="16"/>
              </w:numPr>
              <w:rPr>
                <w:rFonts w:eastAsia="Times New Roman"/>
                <w:bCs/>
                <w:color w:val="000000"/>
                <w:lang w:eastAsia="es-CL"/>
              </w:rPr>
            </w:pPr>
            <w:r w:rsidRPr="00332FB4">
              <w:rPr>
                <w:rFonts w:eastAsia="Times New Roman"/>
                <w:bCs/>
                <w:color w:val="000000"/>
                <w:lang w:eastAsia="es-CL"/>
              </w:rPr>
              <w:lastRenderedPageBreak/>
              <w:t xml:space="preserve">Efectuado el análisis comparativo de las concentraciones o cantidades, de los parámetros obtenidos 100 m aguas arriba y 100 m aguas abajo de las obras ejecutadas en los cauces, en el periodo octubre 2015 - marzo 2017, tal como lo establece el Considerando 8.4.2 de la RCA </w:t>
            </w:r>
            <w:proofErr w:type="spellStart"/>
            <w:r w:rsidRPr="00332FB4">
              <w:rPr>
                <w:rFonts w:eastAsia="Times New Roman"/>
                <w:bCs/>
                <w:color w:val="000000"/>
                <w:lang w:eastAsia="es-CL"/>
              </w:rPr>
              <w:t>N°</w:t>
            </w:r>
            <w:proofErr w:type="spellEnd"/>
            <w:r w:rsidRPr="00332FB4">
              <w:rPr>
                <w:rFonts w:eastAsia="Times New Roman"/>
                <w:bCs/>
                <w:color w:val="000000"/>
                <w:lang w:eastAsia="es-CL"/>
              </w:rPr>
              <w:t xml:space="preserve"> 256/09 del 30/03/2009, es posible detectar que las fluctuaciones de la calidad de las aguas presentan similares valores.</w:t>
            </w:r>
          </w:p>
          <w:p w14:paraId="6C653F4A" w14:textId="77777777" w:rsidR="00FF1D18" w:rsidRDefault="00FF1D18" w:rsidP="00074F21">
            <w:pPr>
              <w:pStyle w:val="Prrafodelista"/>
              <w:numPr>
                <w:ilvl w:val="0"/>
                <w:numId w:val="16"/>
              </w:numPr>
              <w:rPr>
                <w:rFonts w:eastAsia="Times New Roman"/>
                <w:bCs/>
                <w:color w:val="000000"/>
                <w:lang w:eastAsia="es-CL"/>
              </w:rPr>
            </w:pPr>
            <w:r w:rsidRPr="00332FB4">
              <w:rPr>
                <w:rFonts w:eastAsia="Times New Roman"/>
                <w:bCs/>
                <w:color w:val="000000"/>
                <w:lang w:eastAsia="es-CL"/>
              </w:rPr>
              <w:t>Los valores de mayor magnitud corresponden a situaciones puntuales y a la fecha de los monitoreos estos no reflejan que dicha tendencia se haya mantenido. De igual manera, los valores negativos, a la fecha de los monitoreos, dan cuenta que las condiciones aguas abajo de las obras eran de mejor calidad que las condiciones aguas arriba, aún con obras en ejecución. Lo señalado, sin perjuicio de las excepciones mencionadas en el acápite 2, las cuales tampoco reflejan una tendencia al alza.</w:t>
            </w:r>
          </w:p>
          <w:p w14:paraId="0339E26A" w14:textId="77777777" w:rsidR="00FF1D18" w:rsidRPr="00332FB4" w:rsidRDefault="00FF1D18" w:rsidP="00074F21">
            <w:pPr>
              <w:pStyle w:val="Prrafodelista"/>
              <w:numPr>
                <w:ilvl w:val="0"/>
                <w:numId w:val="16"/>
              </w:numPr>
              <w:rPr>
                <w:rFonts w:eastAsia="Times New Roman"/>
                <w:bCs/>
                <w:color w:val="000000"/>
                <w:lang w:eastAsia="es-CL"/>
              </w:rPr>
            </w:pPr>
            <w:r w:rsidRPr="00332FB4">
              <w:rPr>
                <w:rFonts w:eastAsia="Times New Roman"/>
                <w:bCs/>
                <w:color w:val="000000"/>
                <w:lang w:eastAsia="es-CL"/>
              </w:rPr>
              <w:t xml:space="preserve">Tal como se señaló en Informe del mes de Junio de 2016, mediante ORD. </w:t>
            </w:r>
            <w:proofErr w:type="spellStart"/>
            <w:r w:rsidRPr="00332FB4">
              <w:rPr>
                <w:rFonts w:eastAsia="Times New Roman"/>
                <w:bCs/>
                <w:color w:val="000000"/>
                <w:lang w:eastAsia="es-CL"/>
              </w:rPr>
              <w:t>N°</w:t>
            </w:r>
            <w:proofErr w:type="spellEnd"/>
            <w:r w:rsidRPr="00332FB4">
              <w:rPr>
                <w:rFonts w:eastAsia="Times New Roman"/>
                <w:bCs/>
                <w:color w:val="000000"/>
                <w:lang w:eastAsia="es-CL"/>
              </w:rPr>
              <w:t xml:space="preserve"> 729, la composición química de las aguas superficiales analizadas, responde a las características de la zona de la Cordillera de los Andes, con presencia de especies químicas propias de un área volcánica (sulfuros, sulfatos), con una litología (con presencia de hierro, manganeso, aluminio, entre otros) que se activa frente a condiciones climáticas (isoterma cero y precipitación nival), las cuales favorecen la meteorización y lixiviación de rocas. Se suma a ello, la escasa cobertura vegetal presente, situación que favorece la ocurrencia de fenómenos de escorrentías de materiales litológicos.</w:t>
            </w:r>
          </w:p>
          <w:p w14:paraId="5EAFA425" w14:textId="77777777" w:rsidR="00FF1D18" w:rsidRPr="00D42470" w:rsidRDefault="00FF1D18" w:rsidP="00AD2187">
            <w:pPr>
              <w:keepNext/>
              <w:ind w:left="454"/>
              <w:contextualSpacing/>
              <w:jc w:val="both"/>
            </w:pPr>
          </w:p>
        </w:tc>
      </w:tr>
    </w:tbl>
    <w:p w14:paraId="5FE5936B" w14:textId="1AD446FB" w:rsidR="00852B75" w:rsidRDefault="00852B75" w:rsidP="00672FD6">
      <w:pPr>
        <w:spacing w:after="0"/>
      </w:pPr>
    </w:p>
    <w:tbl>
      <w:tblPr>
        <w:tblStyle w:val="Tablaconcuadrcula"/>
        <w:tblW w:w="5000" w:type="pct"/>
        <w:tblLook w:val="04A0" w:firstRow="1" w:lastRow="0" w:firstColumn="1" w:lastColumn="0" w:noHBand="0" w:noVBand="1"/>
      </w:tblPr>
      <w:tblGrid>
        <w:gridCol w:w="3768"/>
        <w:gridCol w:w="9794"/>
      </w:tblGrid>
      <w:tr w:rsidR="00F2509F" w:rsidRPr="00D42470" w14:paraId="32BA5942" w14:textId="77777777" w:rsidTr="00672FD6">
        <w:trPr>
          <w:trHeight w:val="142"/>
        </w:trPr>
        <w:tc>
          <w:tcPr>
            <w:tcW w:w="1389" w:type="pct"/>
          </w:tcPr>
          <w:p w14:paraId="0DD0C112" w14:textId="5AAB2932" w:rsidR="00F2509F" w:rsidRPr="00D42470" w:rsidRDefault="00F2509F" w:rsidP="00B15A83">
            <w:pPr>
              <w:pStyle w:val="Descripcin"/>
              <w:tabs>
                <w:tab w:val="left" w:pos="1021"/>
              </w:tabs>
            </w:pPr>
            <w:r w:rsidRPr="00F83EB4">
              <w:rPr>
                <w:sz w:val="20"/>
              </w:rPr>
              <w:t xml:space="preserve">Hecho constatado </w:t>
            </w:r>
            <w:r>
              <w:rPr>
                <w:sz w:val="20"/>
              </w:rPr>
              <w:t>1</w:t>
            </w:r>
            <w:r w:rsidR="004E64B6">
              <w:rPr>
                <w:sz w:val="20"/>
              </w:rPr>
              <w:t>5</w:t>
            </w:r>
          </w:p>
        </w:tc>
        <w:tc>
          <w:tcPr>
            <w:tcW w:w="3611" w:type="pct"/>
          </w:tcPr>
          <w:p w14:paraId="1C8B9AB2" w14:textId="77777777" w:rsidR="00F2509F" w:rsidRPr="00D42470" w:rsidRDefault="00F2509F" w:rsidP="00B15A83">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Pr>
                <w:rFonts w:eastAsia="Times New Roman"/>
                <w:color w:val="000000"/>
                <w:lang w:eastAsia="es-CL"/>
              </w:rPr>
              <w:t xml:space="preserve"> 25/09/2017: 7; 26/09/2017: 1; 27/09/2017: 1, 2, 3 y 4.</w:t>
            </w:r>
          </w:p>
        </w:tc>
      </w:tr>
      <w:tr w:rsidR="00F2509F" w:rsidRPr="00F14D23" w14:paraId="00FAB992" w14:textId="77777777" w:rsidTr="00672FD6">
        <w:trPr>
          <w:trHeight w:val="319"/>
        </w:trPr>
        <w:tc>
          <w:tcPr>
            <w:tcW w:w="5000" w:type="pct"/>
            <w:gridSpan w:val="2"/>
            <w:tcBorders>
              <w:bottom w:val="single" w:sz="4" w:space="0" w:color="auto"/>
            </w:tcBorders>
          </w:tcPr>
          <w:p w14:paraId="21C0EAC1" w14:textId="05556B0F" w:rsidR="00F2509F" w:rsidRPr="00D42470" w:rsidRDefault="00F2509F" w:rsidP="00B15A83">
            <w:pPr>
              <w:tabs>
                <w:tab w:val="left" w:pos="1021"/>
              </w:tabs>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 xml:space="preserve">ID </w:t>
            </w:r>
            <w:r w:rsidR="00D96EAD">
              <w:rPr>
                <w:rFonts w:eastAsia="Times New Roman"/>
                <w:bCs/>
                <w:color w:val="000000"/>
                <w:lang w:eastAsia="es-CL"/>
              </w:rPr>
              <w:t>1 y 7</w:t>
            </w:r>
            <w:r>
              <w:rPr>
                <w:rFonts w:eastAsia="Times New Roman"/>
                <w:bCs/>
                <w:color w:val="000000"/>
                <w:lang w:eastAsia="es-CL"/>
              </w:rPr>
              <w:t xml:space="preserve"> del punto 4 del presente informes.</w:t>
            </w:r>
          </w:p>
        </w:tc>
      </w:tr>
      <w:tr w:rsidR="00F2509F" w:rsidRPr="00D42470" w14:paraId="7E11D4B2" w14:textId="77777777" w:rsidTr="00672FD6">
        <w:trPr>
          <w:trHeight w:val="627"/>
        </w:trPr>
        <w:tc>
          <w:tcPr>
            <w:tcW w:w="5000" w:type="pct"/>
            <w:gridSpan w:val="2"/>
          </w:tcPr>
          <w:p w14:paraId="2DADC625" w14:textId="77777777" w:rsidR="00F2509F" w:rsidRPr="00055C17" w:rsidRDefault="00F2509F" w:rsidP="00B15A83">
            <w:pPr>
              <w:tabs>
                <w:tab w:val="left" w:pos="1021"/>
              </w:tabs>
            </w:pPr>
            <w:r w:rsidRPr="00055C17">
              <w:rPr>
                <w:b/>
              </w:rPr>
              <w:t xml:space="preserve">Exigencias: </w:t>
            </w:r>
          </w:p>
          <w:p w14:paraId="7E974471" w14:textId="77777777" w:rsidR="00F2509F" w:rsidRPr="00055C17" w:rsidRDefault="00F2509F" w:rsidP="00B15A83">
            <w:pPr>
              <w:tabs>
                <w:tab w:val="left" w:pos="1021"/>
              </w:tabs>
              <w:rPr>
                <w:b/>
              </w:rPr>
            </w:pPr>
            <w:r w:rsidRPr="00055C17">
              <w:rPr>
                <w:b/>
              </w:rPr>
              <w:t xml:space="preserve">RCA 256/2009. </w:t>
            </w:r>
          </w:p>
          <w:p w14:paraId="0C29A7F1" w14:textId="77777777" w:rsidR="00F2509F" w:rsidRPr="00055C17" w:rsidRDefault="00F2509F" w:rsidP="00B15A83">
            <w:pPr>
              <w:tabs>
                <w:tab w:val="left" w:pos="1021"/>
              </w:tabs>
              <w:rPr>
                <w:b/>
                <w:u w:val="single"/>
              </w:rPr>
            </w:pPr>
            <w:r w:rsidRPr="00055C17">
              <w:rPr>
                <w:b/>
                <w:u w:val="single"/>
              </w:rPr>
              <w:t>Considerando 4.4.1.1.</w:t>
            </w:r>
          </w:p>
          <w:p w14:paraId="351C6E3E" w14:textId="77777777" w:rsidR="00F2509F" w:rsidRPr="009715D4" w:rsidRDefault="00F2509F" w:rsidP="00B15A83">
            <w:pPr>
              <w:jc w:val="both"/>
            </w:pPr>
            <w:r w:rsidRPr="00055C17">
              <w:t>Construcción de obras superficiales</w:t>
            </w:r>
          </w:p>
          <w:p w14:paraId="1EBE0203" w14:textId="77777777" w:rsidR="00F2509F" w:rsidRPr="009715D4" w:rsidRDefault="00F2509F" w:rsidP="00B15A83">
            <w:pPr>
              <w:jc w:val="both"/>
            </w:pPr>
            <w:r>
              <w:t>[</w:t>
            </w:r>
            <w:r w:rsidRPr="009715D4">
              <w:t>…</w:t>
            </w:r>
            <w:r>
              <w:t>].</w:t>
            </w:r>
          </w:p>
          <w:p w14:paraId="7A5FFD7C" w14:textId="77777777" w:rsidR="00F2509F" w:rsidRPr="009715D4" w:rsidRDefault="00F2509F" w:rsidP="00B15A83">
            <w:pPr>
              <w:autoSpaceDE w:val="0"/>
              <w:autoSpaceDN w:val="0"/>
              <w:adjustRightInd w:val="0"/>
              <w:jc w:val="both"/>
            </w:pPr>
            <w:r w:rsidRPr="009715D4">
              <w:t>Sifones</w:t>
            </w:r>
          </w:p>
          <w:p w14:paraId="4F8C7A6D" w14:textId="77777777" w:rsidR="00F2509F" w:rsidRDefault="00F2509F" w:rsidP="00B15A83">
            <w:pPr>
              <w:autoSpaceDE w:val="0"/>
              <w:autoSpaceDN w:val="0"/>
              <w:adjustRightInd w:val="0"/>
              <w:jc w:val="both"/>
            </w:pPr>
            <w:r w:rsidRPr="009715D4">
              <w:t>La construcción de sifones, (cruce de los Ríos Colorado y Yeso, y estero El Morado), se inicia con el desvío temporal del</w:t>
            </w:r>
            <w:r>
              <w:t xml:space="preserve"> </w:t>
            </w:r>
            <w:r w:rsidRPr="009715D4">
              <w:t>cauce, para proceder a la ejecución de las obras conforme a los planos y especificaciones del proyecto.</w:t>
            </w:r>
            <w:r>
              <w:t xml:space="preserve"> </w:t>
            </w:r>
            <w:r w:rsidRPr="009715D4">
              <w:t>El trazado de desvío se hará en el mismo cauce, procurando minimizar la intervención de riberas. Para los Ríos Yeso y</w:t>
            </w:r>
            <w:r>
              <w:t xml:space="preserve"> </w:t>
            </w:r>
            <w:r w:rsidRPr="009715D4">
              <w:t>Colorado, el desvío podría tener una extensión máxima de 100 m. Para el caso del estero Morado, el desvío tendría una</w:t>
            </w:r>
            <w:r>
              <w:t xml:space="preserve"> </w:t>
            </w:r>
            <w:r w:rsidRPr="009715D4">
              <w:t>extensión de 40 m. La duración d</w:t>
            </w:r>
            <w:r>
              <w:t>e la intervención en los Ríos Y</w:t>
            </w:r>
            <w:r w:rsidRPr="009715D4">
              <w:t>eso y Colorado para la ejecución de las obras será de 1 año.</w:t>
            </w:r>
          </w:p>
          <w:p w14:paraId="1D8D2458" w14:textId="77777777" w:rsidR="00F2509F" w:rsidRDefault="00F2509F" w:rsidP="00B15A83">
            <w:pPr>
              <w:autoSpaceDE w:val="0"/>
              <w:autoSpaceDN w:val="0"/>
              <w:adjustRightInd w:val="0"/>
              <w:jc w:val="both"/>
            </w:pPr>
          </w:p>
          <w:p w14:paraId="11D59CF9" w14:textId="77777777" w:rsidR="00F2509F" w:rsidRPr="00F2509F" w:rsidRDefault="00F2509F" w:rsidP="00F2509F">
            <w:pPr>
              <w:rPr>
                <w:b/>
                <w:u w:val="single"/>
              </w:rPr>
            </w:pPr>
            <w:r w:rsidRPr="00F2509F">
              <w:rPr>
                <w:b/>
                <w:u w:val="single"/>
              </w:rPr>
              <w:t>Considerando 10.9.</w:t>
            </w:r>
          </w:p>
          <w:p w14:paraId="4AF3B600" w14:textId="77777777" w:rsidR="00F2509F" w:rsidRPr="00F2509F" w:rsidRDefault="00F2509F" w:rsidP="00F2509F">
            <w:pPr>
              <w:rPr>
                <w:b/>
                <w:i/>
              </w:rPr>
            </w:pPr>
          </w:p>
          <w:p w14:paraId="029A0B06" w14:textId="77777777" w:rsidR="00F2509F" w:rsidRPr="00F2509F" w:rsidRDefault="00F2509F" w:rsidP="00F2509F">
            <w:pPr>
              <w:jc w:val="both"/>
            </w:pPr>
            <w:r w:rsidRPr="00F2509F">
              <w:t xml:space="preserve">Que, en el Informe Consolidado de la Evaluación se desarrollan los contenidos técnicos y formales necesarios para acreditar el cumplimiento del Permiso Ambiental Sectorial del Artículo 106 del Reglamento del Sistema de Evaluación de Impacto Ambiental, D.S. </w:t>
            </w:r>
            <w:proofErr w:type="spellStart"/>
            <w:r w:rsidRPr="00F2509F">
              <w:t>N°</w:t>
            </w:r>
            <w:proofErr w:type="spellEnd"/>
            <w:r w:rsidRPr="00F2509F">
              <w:t xml:space="preserve"> 95 de 2001 del MINSEGPRES, que corresponde al permiso para las obras de regularización y defensa de cauces naturales, a que se refiere el segundo inciso del artículo 171 del D.F.L. </w:t>
            </w:r>
            <w:proofErr w:type="spellStart"/>
            <w:r w:rsidRPr="00F2509F">
              <w:t>N°</w:t>
            </w:r>
            <w:proofErr w:type="spellEnd"/>
            <w:r w:rsidRPr="00F2509F">
              <w:t xml:space="preserve"> 1.122 de 1981, del Ministerio de Justicia, Código de Aguas. Al respecto, tanto La Dirección General y Regional de Aguas, mediante </w:t>
            </w:r>
            <w:proofErr w:type="spellStart"/>
            <w:r w:rsidRPr="00F2509F">
              <w:t>ORDs</w:t>
            </w:r>
            <w:proofErr w:type="spellEnd"/>
            <w:r w:rsidRPr="00F2509F">
              <w:t xml:space="preserve">. </w:t>
            </w:r>
            <w:proofErr w:type="spellStart"/>
            <w:r w:rsidRPr="00F2509F">
              <w:t>N°</w:t>
            </w:r>
            <w:proofErr w:type="spellEnd"/>
            <w:r w:rsidRPr="00F2509F">
              <w:t xml:space="preserve"> 59 de fecha 13 de febrero de 2009 y </w:t>
            </w:r>
            <w:proofErr w:type="spellStart"/>
            <w:r w:rsidRPr="00F2509F">
              <w:t>N°</w:t>
            </w:r>
            <w:proofErr w:type="spellEnd"/>
            <w:r w:rsidRPr="00F2509F">
              <w:t xml:space="preserve"> 138 del 17 de febrero de 2009, como la Dirección Regional de Obras Hidráulicas, mediante ORD. </w:t>
            </w:r>
            <w:proofErr w:type="spellStart"/>
            <w:r w:rsidRPr="00F2509F">
              <w:t>N°</w:t>
            </w:r>
            <w:proofErr w:type="spellEnd"/>
            <w:r w:rsidRPr="00F2509F">
              <w:t xml:space="preserve"> 0192 de fecha 11 de febrero de 2009, se pronunciaron conforme respecto de los antecedentes presentados. A continuación se señalan las obras que requieren el citado premiso y su localización en coordenadas UTM.</w:t>
            </w:r>
          </w:p>
          <w:p w14:paraId="6AA5A3AB" w14:textId="77777777" w:rsidR="00F2509F" w:rsidRPr="00F2509F" w:rsidRDefault="00F2509F" w:rsidP="00F2509F">
            <w:pPr>
              <w:jc w:val="both"/>
            </w:pPr>
          </w:p>
          <w:tbl>
            <w:tblPr>
              <w:tblStyle w:val="Tablaconcuadrcula"/>
              <w:tblW w:w="7954" w:type="dxa"/>
              <w:jc w:val="center"/>
              <w:tblLook w:val="04A0" w:firstRow="1" w:lastRow="0" w:firstColumn="1" w:lastColumn="0" w:noHBand="0" w:noVBand="1"/>
            </w:tblPr>
            <w:tblGrid>
              <w:gridCol w:w="5050"/>
              <w:gridCol w:w="1177"/>
              <w:gridCol w:w="1727"/>
            </w:tblGrid>
            <w:tr w:rsidR="00F2509F" w:rsidRPr="00F2509F" w14:paraId="6568FD0F" w14:textId="77777777" w:rsidTr="00B15A83">
              <w:trPr>
                <w:jc w:val="center"/>
              </w:trPr>
              <w:tc>
                <w:tcPr>
                  <w:tcW w:w="5050" w:type="dxa"/>
                </w:tcPr>
                <w:p w14:paraId="6F84C3B1" w14:textId="77777777" w:rsidR="00F2509F" w:rsidRPr="00F2509F" w:rsidRDefault="00F2509F" w:rsidP="00F2509F">
                  <w:pPr>
                    <w:jc w:val="both"/>
                  </w:pPr>
                  <w:r w:rsidRPr="00F2509F">
                    <w:t>Obra</w:t>
                  </w:r>
                </w:p>
              </w:tc>
              <w:tc>
                <w:tcPr>
                  <w:tcW w:w="2904" w:type="dxa"/>
                  <w:gridSpan w:val="2"/>
                </w:tcPr>
                <w:p w14:paraId="535455B6" w14:textId="77777777" w:rsidR="00F2509F" w:rsidRPr="00F2509F" w:rsidRDefault="00F2509F" w:rsidP="00F2509F">
                  <w:pPr>
                    <w:jc w:val="center"/>
                  </w:pPr>
                  <w:r w:rsidRPr="00F2509F">
                    <w:t>Ubicación en coordenadas UTM</w:t>
                  </w:r>
                </w:p>
              </w:tc>
            </w:tr>
            <w:tr w:rsidR="00F2509F" w:rsidRPr="00F2509F" w14:paraId="62E4EA87" w14:textId="77777777" w:rsidTr="00B15A83">
              <w:trPr>
                <w:jc w:val="center"/>
              </w:trPr>
              <w:tc>
                <w:tcPr>
                  <w:tcW w:w="5050" w:type="dxa"/>
                </w:tcPr>
                <w:p w14:paraId="07C10F68" w14:textId="77777777" w:rsidR="00F2509F" w:rsidRPr="00F2509F" w:rsidRDefault="00F2509F" w:rsidP="00F2509F">
                  <w:pPr>
                    <w:jc w:val="both"/>
                  </w:pPr>
                  <w:r w:rsidRPr="00F2509F">
                    <w:lastRenderedPageBreak/>
                    <w:t>Puente El Yeso (acceso VA4 Encañado)</w:t>
                  </w:r>
                </w:p>
              </w:tc>
              <w:tc>
                <w:tcPr>
                  <w:tcW w:w="1177" w:type="dxa"/>
                </w:tcPr>
                <w:p w14:paraId="1478ABED" w14:textId="77777777" w:rsidR="00F2509F" w:rsidRPr="00F2509F" w:rsidRDefault="00F2509F" w:rsidP="00F2509F">
                  <w:pPr>
                    <w:jc w:val="center"/>
                  </w:pPr>
                  <w:r w:rsidRPr="00F2509F">
                    <w:t>397265,40</w:t>
                  </w:r>
                </w:p>
              </w:tc>
              <w:tc>
                <w:tcPr>
                  <w:tcW w:w="1727" w:type="dxa"/>
                </w:tcPr>
                <w:p w14:paraId="74685DD7" w14:textId="77777777" w:rsidR="00F2509F" w:rsidRPr="00F2509F" w:rsidRDefault="00F2509F" w:rsidP="00F2509F">
                  <w:pPr>
                    <w:jc w:val="center"/>
                  </w:pPr>
                  <w:r w:rsidRPr="00F2509F">
                    <w:t>6271895,80</w:t>
                  </w:r>
                </w:p>
              </w:tc>
            </w:tr>
            <w:tr w:rsidR="00F2509F" w:rsidRPr="00F2509F" w14:paraId="5E7DD039" w14:textId="77777777" w:rsidTr="00B15A83">
              <w:trPr>
                <w:jc w:val="center"/>
              </w:trPr>
              <w:tc>
                <w:tcPr>
                  <w:tcW w:w="5050" w:type="dxa"/>
                </w:tcPr>
                <w:p w14:paraId="03062CC4" w14:textId="77777777" w:rsidR="00F2509F" w:rsidRPr="00F2509F" w:rsidRDefault="00F2509F" w:rsidP="00F2509F">
                  <w:pPr>
                    <w:jc w:val="both"/>
                  </w:pPr>
                  <w:r w:rsidRPr="00F2509F">
                    <w:t>Puente Manzanito N°1 (acceso VA4)</w:t>
                  </w:r>
                </w:p>
              </w:tc>
              <w:tc>
                <w:tcPr>
                  <w:tcW w:w="1177" w:type="dxa"/>
                </w:tcPr>
                <w:p w14:paraId="1EF00803" w14:textId="77777777" w:rsidR="00F2509F" w:rsidRPr="00F2509F" w:rsidRDefault="00F2509F" w:rsidP="00F2509F">
                  <w:pPr>
                    <w:jc w:val="center"/>
                  </w:pPr>
                  <w:r w:rsidRPr="00F2509F">
                    <w:t>395863,90</w:t>
                  </w:r>
                </w:p>
              </w:tc>
              <w:tc>
                <w:tcPr>
                  <w:tcW w:w="1727" w:type="dxa"/>
                </w:tcPr>
                <w:p w14:paraId="79702664" w14:textId="77777777" w:rsidR="00F2509F" w:rsidRPr="00F2509F" w:rsidRDefault="00F2509F" w:rsidP="00F2509F">
                  <w:pPr>
                    <w:jc w:val="center"/>
                  </w:pPr>
                  <w:r w:rsidRPr="00F2509F">
                    <w:t>6271993,50</w:t>
                  </w:r>
                </w:p>
              </w:tc>
            </w:tr>
            <w:tr w:rsidR="00F2509F" w:rsidRPr="00F2509F" w14:paraId="318F9FFA" w14:textId="77777777" w:rsidTr="00B15A83">
              <w:trPr>
                <w:jc w:val="center"/>
              </w:trPr>
              <w:tc>
                <w:tcPr>
                  <w:tcW w:w="5050" w:type="dxa"/>
                </w:tcPr>
                <w:p w14:paraId="1BAA0B54" w14:textId="77777777" w:rsidR="00F2509F" w:rsidRPr="00F2509F" w:rsidRDefault="00F2509F" w:rsidP="00F2509F">
                  <w:r w:rsidRPr="00F2509F">
                    <w:t>Puente río Colorado – Sector Las Puertas</w:t>
                  </w:r>
                </w:p>
              </w:tc>
              <w:tc>
                <w:tcPr>
                  <w:tcW w:w="1177" w:type="dxa"/>
                </w:tcPr>
                <w:p w14:paraId="65814937" w14:textId="77777777" w:rsidR="00F2509F" w:rsidRPr="00F2509F" w:rsidRDefault="00F2509F" w:rsidP="00F2509F">
                  <w:pPr>
                    <w:jc w:val="center"/>
                  </w:pPr>
                  <w:r w:rsidRPr="00F2509F">
                    <w:t>376630,11</w:t>
                  </w:r>
                </w:p>
              </w:tc>
              <w:tc>
                <w:tcPr>
                  <w:tcW w:w="1727" w:type="dxa"/>
                </w:tcPr>
                <w:p w14:paraId="2BE2A98F" w14:textId="77777777" w:rsidR="00F2509F" w:rsidRPr="00F2509F" w:rsidRDefault="00F2509F" w:rsidP="00F2509F">
                  <w:pPr>
                    <w:jc w:val="center"/>
                  </w:pPr>
                  <w:r w:rsidRPr="00F2509F">
                    <w:t>6285519,89</w:t>
                  </w:r>
                </w:p>
              </w:tc>
            </w:tr>
            <w:tr w:rsidR="00F2509F" w:rsidRPr="00F2509F" w14:paraId="65FB8941" w14:textId="77777777" w:rsidTr="00B15A83">
              <w:trPr>
                <w:jc w:val="center"/>
              </w:trPr>
              <w:tc>
                <w:tcPr>
                  <w:tcW w:w="5050" w:type="dxa"/>
                </w:tcPr>
                <w:p w14:paraId="6DF9092B" w14:textId="77777777" w:rsidR="00F2509F" w:rsidRPr="00F2509F" w:rsidRDefault="00F2509F" w:rsidP="00F2509F">
                  <w:pPr>
                    <w:jc w:val="both"/>
                  </w:pPr>
                  <w:r w:rsidRPr="00F2509F">
                    <w:t>Obra de descarga al río Maipo y acopio de Marina 12</w:t>
                  </w:r>
                </w:p>
              </w:tc>
              <w:tc>
                <w:tcPr>
                  <w:tcW w:w="1177" w:type="dxa"/>
                </w:tcPr>
                <w:p w14:paraId="05E19E2D" w14:textId="77777777" w:rsidR="00F2509F" w:rsidRPr="00F2509F" w:rsidRDefault="00F2509F" w:rsidP="00F2509F">
                  <w:pPr>
                    <w:jc w:val="center"/>
                  </w:pPr>
                  <w:r w:rsidRPr="00F2509F">
                    <w:t>368147,00</w:t>
                  </w:r>
                </w:p>
              </w:tc>
              <w:tc>
                <w:tcPr>
                  <w:tcW w:w="1727" w:type="dxa"/>
                </w:tcPr>
                <w:p w14:paraId="3B7DD906" w14:textId="77777777" w:rsidR="00F2509F" w:rsidRPr="00F2509F" w:rsidRDefault="00F2509F" w:rsidP="00F2509F">
                  <w:pPr>
                    <w:jc w:val="center"/>
                  </w:pPr>
                  <w:r w:rsidRPr="00F2509F">
                    <w:t>6284072,00</w:t>
                  </w:r>
                </w:p>
              </w:tc>
            </w:tr>
            <w:tr w:rsidR="00F2509F" w:rsidRPr="00F2509F" w14:paraId="2629E5D9" w14:textId="77777777" w:rsidTr="00B15A83">
              <w:trPr>
                <w:jc w:val="center"/>
              </w:trPr>
              <w:tc>
                <w:tcPr>
                  <w:tcW w:w="5050" w:type="dxa"/>
                </w:tcPr>
                <w:p w14:paraId="7DCD66CA" w14:textId="77777777" w:rsidR="00F2509F" w:rsidRPr="00F2509F" w:rsidRDefault="00F2509F" w:rsidP="00F2509F">
                  <w:pPr>
                    <w:jc w:val="both"/>
                  </w:pPr>
                  <w:r w:rsidRPr="00F2509F">
                    <w:t>Descarga al río Yeso</w:t>
                  </w:r>
                </w:p>
              </w:tc>
              <w:tc>
                <w:tcPr>
                  <w:tcW w:w="1177" w:type="dxa"/>
                </w:tcPr>
                <w:p w14:paraId="4BED4DF7" w14:textId="77777777" w:rsidR="00F2509F" w:rsidRPr="00F2509F" w:rsidRDefault="00F2509F" w:rsidP="00F2509F">
                  <w:pPr>
                    <w:jc w:val="center"/>
                  </w:pPr>
                  <w:r w:rsidRPr="00F2509F">
                    <w:t>399446,50</w:t>
                  </w:r>
                </w:p>
              </w:tc>
              <w:tc>
                <w:tcPr>
                  <w:tcW w:w="1727" w:type="dxa"/>
                </w:tcPr>
                <w:p w14:paraId="69D4DCDC" w14:textId="77777777" w:rsidR="00F2509F" w:rsidRPr="00F2509F" w:rsidRDefault="00F2509F" w:rsidP="00F2509F">
                  <w:pPr>
                    <w:jc w:val="center"/>
                  </w:pPr>
                  <w:r w:rsidRPr="00F2509F">
                    <w:t>6273667,70</w:t>
                  </w:r>
                </w:p>
              </w:tc>
            </w:tr>
            <w:tr w:rsidR="00F2509F" w:rsidRPr="00F2509F" w14:paraId="4FC3C662" w14:textId="77777777" w:rsidTr="00B15A83">
              <w:trPr>
                <w:jc w:val="center"/>
              </w:trPr>
              <w:tc>
                <w:tcPr>
                  <w:tcW w:w="5050" w:type="dxa"/>
                </w:tcPr>
                <w:p w14:paraId="30638E53" w14:textId="77777777" w:rsidR="00F2509F" w:rsidRPr="00F2509F" w:rsidRDefault="00F2509F" w:rsidP="00F2509F">
                  <w:pPr>
                    <w:jc w:val="both"/>
                  </w:pPr>
                  <w:r w:rsidRPr="00F2509F">
                    <w:t>Rectificación cauce río Colorado – Sector Cámara de Carga</w:t>
                  </w:r>
                </w:p>
              </w:tc>
              <w:tc>
                <w:tcPr>
                  <w:tcW w:w="1177" w:type="dxa"/>
                </w:tcPr>
                <w:p w14:paraId="7657CD7B" w14:textId="77777777" w:rsidR="00F2509F" w:rsidRPr="00F2509F" w:rsidRDefault="00F2509F" w:rsidP="00F2509F">
                  <w:pPr>
                    <w:jc w:val="center"/>
                  </w:pPr>
                  <w:r w:rsidRPr="00F2509F">
                    <w:t>388858,50</w:t>
                  </w:r>
                </w:p>
              </w:tc>
              <w:tc>
                <w:tcPr>
                  <w:tcW w:w="1727" w:type="dxa"/>
                </w:tcPr>
                <w:p w14:paraId="2172E4E4" w14:textId="77777777" w:rsidR="00F2509F" w:rsidRPr="00F2509F" w:rsidRDefault="00F2509F" w:rsidP="00F2509F">
                  <w:pPr>
                    <w:jc w:val="center"/>
                  </w:pPr>
                  <w:r w:rsidRPr="00F2509F">
                    <w:t>6292371,10</w:t>
                  </w:r>
                </w:p>
              </w:tc>
            </w:tr>
            <w:tr w:rsidR="00F2509F" w:rsidRPr="00F2509F" w14:paraId="2CF7B945" w14:textId="77777777" w:rsidTr="00B15A83">
              <w:trPr>
                <w:jc w:val="center"/>
              </w:trPr>
              <w:tc>
                <w:tcPr>
                  <w:tcW w:w="5050" w:type="dxa"/>
                </w:tcPr>
                <w:p w14:paraId="249E895A" w14:textId="77777777" w:rsidR="00F2509F" w:rsidRPr="00F2509F" w:rsidRDefault="00F2509F" w:rsidP="00F2509F">
                  <w:pPr>
                    <w:jc w:val="both"/>
                  </w:pPr>
                  <w:r w:rsidRPr="00F2509F">
                    <w:t>Bocatoma Estero La Engorda</w:t>
                  </w:r>
                </w:p>
              </w:tc>
              <w:tc>
                <w:tcPr>
                  <w:tcW w:w="1177" w:type="dxa"/>
                </w:tcPr>
                <w:p w14:paraId="7107FCD0" w14:textId="77777777" w:rsidR="00F2509F" w:rsidRPr="00F2509F" w:rsidRDefault="00F2509F" w:rsidP="00F2509F">
                  <w:pPr>
                    <w:jc w:val="center"/>
                  </w:pPr>
                  <w:r w:rsidRPr="00F2509F">
                    <w:t>407256,00</w:t>
                  </w:r>
                </w:p>
              </w:tc>
              <w:tc>
                <w:tcPr>
                  <w:tcW w:w="1727" w:type="dxa"/>
                </w:tcPr>
                <w:p w14:paraId="5A7A9D77" w14:textId="77777777" w:rsidR="00F2509F" w:rsidRPr="00F2509F" w:rsidRDefault="00F2509F" w:rsidP="00F2509F">
                  <w:pPr>
                    <w:jc w:val="center"/>
                  </w:pPr>
                  <w:r w:rsidRPr="00F2509F">
                    <w:t>6259798,00</w:t>
                  </w:r>
                </w:p>
              </w:tc>
            </w:tr>
            <w:tr w:rsidR="00F2509F" w:rsidRPr="00F2509F" w14:paraId="26EE494D" w14:textId="77777777" w:rsidTr="00B15A83">
              <w:trPr>
                <w:jc w:val="center"/>
              </w:trPr>
              <w:tc>
                <w:tcPr>
                  <w:tcW w:w="5050" w:type="dxa"/>
                </w:tcPr>
                <w:p w14:paraId="368B5A25" w14:textId="77777777" w:rsidR="00F2509F" w:rsidRPr="00F2509F" w:rsidRDefault="00F2509F" w:rsidP="00F2509F">
                  <w:pPr>
                    <w:jc w:val="both"/>
                  </w:pPr>
                  <w:r w:rsidRPr="00F2509F">
                    <w:t>Bocatoma Estero Colina</w:t>
                  </w:r>
                </w:p>
              </w:tc>
              <w:tc>
                <w:tcPr>
                  <w:tcW w:w="1177" w:type="dxa"/>
                </w:tcPr>
                <w:p w14:paraId="1B0DFB43" w14:textId="77777777" w:rsidR="00F2509F" w:rsidRPr="00F2509F" w:rsidRDefault="00F2509F" w:rsidP="00F2509F">
                  <w:pPr>
                    <w:jc w:val="center"/>
                  </w:pPr>
                  <w:r w:rsidRPr="00F2509F">
                    <w:t>407156,00</w:t>
                  </w:r>
                </w:p>
              </w:tc>
              <w:tc>
                <w:tcPr>
                  <w:tcW w:w="1727" w:type="dxa"/>
                </w:tcPr>
                <w:p w14:paraId="026CE733" w14:textId="77777777" w:rsidR="00F2509F" w:rsidRPr="00F2509F" w:rsidRDefault="00F2509F" w:rsidP="00F2509F">
                  <w:pPr>
                    <w:jc w:val="center"/>
                  </w:pPr>
                  <w:r w:rsidRPr="00F2509F">
                    <w:t>6260082,00</w:t>
                  </w:r>
                </w:p>
              </w:tc>
            </w:tr>
            <w:tr w:rsidR="00F2509F" w:rsidRPr="00F2509F" w14:paraId="29A610F2" w14:textId="77777777" w:rsidTr="00B15A83">
              <w:trPr>
                <w:jc w:val="center"/>
              </w:trPr>
              <w:tc>
                <w:tcPr>
                  <w:tcW w:w="5050" w:type="dxa"/>
                </w:tcPr>
                <w:p w14:paraId="1E7EC42D" w14:textId="77777777" w:rsidR="00F2509F" w:rsidRPr="00F2509F" w:rsidRDefault="00F2509F" w:rsidP="00F2509F">
                  <w:pPr>
                    <w:jc w:val="both"/>
                  </w:pPr>
                  <w:r w:rsidRPr="00F2509F">
                    <w:t>Bocatoma Estero Las Placas</w:t>
                  </w:r>
                </w:p>
              </w:tc>
              <w:tc>
                <w:tcPr>
                  <w:tcW w:w="1177" w:type="dxa"/>
                </w:tcPr>
                <w:p w14:paraId="0038BB7B" w14:textId="77777777" w:rsidR="00F2509F" w:rsidRPr="00F2509F" w:rsidRDefault="00F2509F" w:rsidP="00F2509F">
                  <w:pPr>
                    <w:jc w:val="center"/>
                  </w:pPr>
                  <w:r w:rsidRPr="00F2509F">
                    <w:t>406642,00</w:t>
                  </w:r>
                </w:p>
              </w:tc>
              <w:tc>
                <w:tcPr>
                  <w:tcW w:w="1727" w:type="dxa"/>
                </w:tcPr>
                <w:p w14:paraId="1B7D1BF4" w14:textId="77777777" w:rsidR="00F2509F" w:rsidRPr="00F2509F" w:rsidRDefault="00F2509F" w:rsidP="00F2509F">
                  <w:pPr>
                    <w:jc w:val="center"/>
                  </w:pPr>
                  <w:r w:rsidRPr="00F2509F">
                    <w:t>6260714,00</w:t>
                  </w:r>
                </w:p>
              </w:tc>
            </w:tr>
            <w:tr w:rsidR="00F2509F" w:rsidRPr="00F2509F" w14:paraId="6E5EBD6C" w14:textId="77777777" w:rsidTr="00B15A83">
              <w:trPr>
                <w:jc w:val="center"/>
              </w:trPr>
              <w:tc>
                <w:tcPr>
                  <w:tcW w:w="5050" w:type="dxa"/>
                </w:tcPr>
                <w:p w14:paraId="62E4E9B5" w14:textId="77777777" w:rsidR="00F2509F" w:rsidRPr="00F2509F" w:rsidRDefault="00F2509F" w:rsidP="00F2509F">
                  <w:pPr>
                    <w:jc w:val="both"/>
                  </w:pPr>
                  <w:r w:rsidRPr="00F2509F">
                    <w:t>Bocatoma Estero Morado</w:t>
                  </w:r>
                </w:p>
              </w:tc>
              <w:tc>
                <w:tcPr>
                  <w:tcW w:w="1177" w:type="dxa"/>
                </w:tcPr>
                <w:p w14:paraId="02E69DC6" w14:textId="77777777" w:rsidR="00F2509F" w:rsidRPr="00F2509F" w:rsidRDefault="00F2509F" w:rsidP="00F2509F">
                  <w:pPr>
                    <w:jc w:val="center"/>
                  </w:pPr>
                  <w:r w:rsidRPr="00F2509F">
                    <w:t>405759,00</w:t>
                  </w:r>
                </w:p>
              </w:tc>
              <w:tc>
                <w:tcPr>
                  <w:tcW w:w="1727" w:type="dxa"/>
                </w:tcPr>
                <w:p w14:paraId="643F6050" w14:textId="77777777" w:rsidR="00F2509F" w:rsidRPr="00F2509F" w:rsidRDefault="00F2509F" w:rsidP="00F2509F">
                  <w:pPr>
                    <w:jc w:val="center"/>
                  </w:pPr>
                  <w:r w:rsidRPr="00F2509F">
                    <w:t>6261259,00</w:t>
                  </w:r>
                </w:p>
              </w:tc>
            </w:tr>
            <w:tr w:rsidR="00F2509F" w14:paraId="04CBF1A5" w14:textId="77777777" w:rsidTr="00B15A83">
              <w:trPr>
                <w:jc w:val="center"/>
              </w:trPr>
              <w:tc>
                <w:tcPr>
                  <w:tcW w:w="5050" w:type="dxa"/>
                </w:tcPr>
                <w:p w14:paraId="4395B957" w14:textId="77777777" w:rsidR="00F2509F" w:rsidRPr="00F2509F" w:rsidRDefault="00F2509F" w:rsidP="00F2509F">
                  <w:pPr>
                    <w:jc w:val="both"/>
                  </w:pPr>
                  <w:r w:rsidRPr="00F2509F">
                    <w:t>Bocatoma río Yeso</w:t>
                  </w:r>
                </w:p>
              </w:tc>
              <w:tc>
                <w:tcPr>
                  <w:tcW w:w="1177" w:type="dxa"/>
                </w:tcPr>
                <w:p w14:paraId="61F42807" w14:textId="77777777" w:rsidR="00F2509F" w:rsidRPr="00F2509F" w:rsidRDefault="00F2509F" w:rsidP="00F2509F">
                  <w:pPr>
                    <w:jc w:val="center"/>
                  </w:pPr>
                  <w:r w:rsidRPr="00F2509F">
                    <w:t>399669,40</w:t>
                  </w:r>
                </w:p>
              </w:tc>
              <w:tc>
                <w:tcPr>
                  <w:tcW w:w="1727" w:type="dxa"/>
                </w:tcPr>
                <w:p w14:paraId="6EB0842F" w14:textId="77777777" w:rsidR="00F2509F" w:rsidRPr="00F2509F" w:rsidRDefault="00F2509F" w:rsidP="00F2509F">
                  <w:pPr>
                    <w:jc w:val="center"/>
                  </w:pPr>
                  <w:r w:rsidRPr="00F2509F">
                    <w:t>6274117,00</w:t>
                  </w:r>
                </w:p>
              </w:tc>
            </w:tr>
          </w:tbl>
          <w:p w14:paraId="5B419584" w14:textId="77777777" w:rsidR="00F2509F" w:rsidRPr="00EB688F" w:rsidRDefault="00F2509F" w:rsidP="00B15A83">
            <w:pPr>
              <w:tabs>
                <w:tab w:val="left" w:pos="1021"/>
              </w:tabs>
            </w:pPr>
          </w:p>
        </w:tc>
      </w:tr>
      <w:tr w:rsidR="00F2509F" w:rsidRPr="00D42470" w14:paraId="7B45AB19" w14:textId="77777777" w:rsidTr="00672FD6">
        <w:trPr>
          <w:trHeight w:val="627"/>
        </w:trPr>
        <w:tc>
          <w:tcPr>
            <w:tcW w:w="5000" w:type="pct"/>
            <w:gridSpan w:val="2"/>
          </w:tcPr>
          <w:p w14:paraId="0D19B883" w14:textId="77777777" w:rsidR="00F2509F" w:rsidRDefault="00F2509F" w:rsidP="00B15A83">
            <w:pPr>
              <w:tabs>
                <w:tab w:val="left" w:pos="1021"/>
              </w:tabs>
              <w:rPr>
                <w:b/>
              </w:rPr>
            </w:pPr>
            <w:r>
              <w:rPr>
                <w:b/>
              </w:rPr>
              <w:lastRenderedPageBreak/>
              <w:t>Hechos:</w:t>
            </w:r>
          </w:p>
          <w:p w14:paraId="2EC83935" w14:textId="5A026DC1" w:rsidR="00F2509F" w:rsidRPr="002620F1" w:rsidRDefault="00F2509F" w:rsidP="00B15A83">
            <w:pPr>
              <w:pStyle w:val="Prrafodelista"/>
              <w:numPr>
                <w:ilvl w:val="0"/>
                <w:numId w:val="14"/>
              </w:numPr>
              <w:rPr>
                <w:iCs/>
              </w:rPr>
            </w:pPr>
            <w:r>
              <w:t xml:space="preserve">Durante la actividad de </w:t>
            </w:r>
            <w:r w:rsidRPr="001D0CEC">
              <w:t xml:space="preserve">inspección del </w:t>
            </w:r>
            <w:r w:rsidRPr="00BF4191">
              <w:rPr>
                <w:b/>
              </w:rPr>
              <w:t>25/09/2017,</w:t>
            </w:r>
            <w:r w:rsidRPr="001D0CEC">
              <w:t xml:space="preserve"> </w:t>
            </w:r>
            <w:r>
              <w:t>se observó que en</w:t>
            </w:r>
            <w:r w:rsidRPr="001D0CEC">
              <w:t xml:space="preserve"> el sector Alfalfal, </w:t>
            </w:r>
            <w:r w:rsidRPr="00BF4191">
              <w:rPr>
                <w:iCs/>
              </w:rPr>
              <w:t xml:space="preserve">sobre la Cámara de </w:t>
            </w:r>
            <w:r w:rsidRPr="002620F1">
              <w:rPr>
                <w:iCs/>
              </w:rPr>
              <w:t>Carga que se encuentra en construcción, el titular señaló que esta tiene una capacidad aproximada de 300.000 m</w:t>
            </w:r>
            <w:r w:rsidRPr="002620F1">
              <w:rPr>
                <w:iCs/>
                <w:vertAlign w:val="superscript"/>
              </w:rPr>
              <w:t>3</w:t>
            </w:r>
            <w:r w:rsidRPr="002620F1">
              <w:rPr>
                <w:iCs/>
              </w:rPr>
              <w:t>, con una superficie aproximada de 8 hectáreas (Fotografía 2</w:t>
            </w:r>
            <w:r w:rsidR="005A5D96">
              <w:rPr>
                <w:iCs/>
              </w:rPr>
              <w:t>1</w:t>
            </w:r>
            <w:r w:rsidRPr="002620F1">
              <w:rPr>
                <w:iCs/>
              </w:rPr>
              <w:t>). También señaló que a</w:t>
            </w:r>
            <w:r w:rsidR="00CD2634">
              <w:rPr>
                <w:iCs/>
              </w:rPr>
              <w:t>hí</w:t>
            </w:r>
            <w:r w:rsidRPr="002620F1">
              <w:rPr>
                <w:iCs/>
              </w:rPr>
              <w:t xml:space="preserve"> ingresarán las aguas provenientes de la bocatoma Maitenes y la descarga de la Central Alfalfal I. Se observaron tuberías que conducirán el agua hacia la Central Alfalfal II.</w:t>
            </w:r>
          </w:p>
          <w:p w14:paraId="524761E5" w14:textId="77777777" w:rsidR="00F2509F" w:rsidRPr="002620F1" w:rsidRDefault="00F2509F" w:rsidP="00B15A83">
            <w:pPr>
              <w:pStyle w:val="Prrafodelista"/>
              <w:ind w:left="360"/>
              <w:rPr>
                <w:iCs/>
              </w:rPr>
            </w:pPr>
            <w:r w:rsidRPr="002620F1">
              <w:rPr>
                <w:iCs/>
              </w:rPr>
              <w:t>Se observó rectificado permanente del cauce (largo aproximado 800 metros). Se observó también un sector con desvío temporal del río (se declaró un tiempo de funcionamiento de dicho desvío de un año).</w:t>
            </w:r>
          </w:p>
          <w:p w14:paraId="17837E83" w14:textId="704BF761" w:rsidR="00F2509F" w:rsidRPr="002620F1" w:rsidRDefault="00F2509F" w:rsidP="00B15A83">
            <w:pPr>
              <w:pStyle w:val="Prrafodelista"/>
              <w:numPr>
                <w:ilvl w:val="0"/>
                <w:numId w:val="14"/>
              </w:numPr>
            </w:pPr>
            <w:r w:rsidRPr="002620F1">
              <w:t xml:space="preserve">Durante la actividad de inspección del </w:t>
            </w:r>
            <w:r w:rsidRPr="002620F1">
              <w:rPr>
                <w:b/>
              </w:rPr>
              <w:t>26/09/2017</w:t>
            </w:r>
            <w:r w:rsidRPr="002620F1">
              <w:t>, en el sector El Yeso, se observó que la Bocatoma del mismo nombre, s</w:t>
            </w:r>
            <w:r w:rsidRPr="002620F1">
              <w:rPr>
                <w:iCs/>
              </w:rPr>
              <w:t xml:space="preserve">e encuentra en etapa de construcción. Se observó un muro de hormigón con piedra para desvío de agua, que cumpliría la función de desviar el río sin el aporte de sedimentos que generen detrimento en la calidad de agua o el deterioro de la fauna íctica río abajo. El desvío temporal del río es de aproximadamente 300 metros de longitud. Según lo informado por la empresa, cuando se haya finalizado el tramo correspondiente al sector de la ladera poniente, identificado por el titular como “etapa 1”, se harán los trabajos para el desvío del río por ese lado y se eliminará el tramo de desvío observado en el momento de la inspección. Cuando finalicen los trabajos se volverá el río a su cauce natural. Andrés Cabello indicó que todas las obras hidráulicas y desvíos tienen autorización de la DGA. </w:t>
            </w:r>
            <w:r w:rsidRPr="002620F1">
              <w:t>Se observaron trabajos de pilotaje que mantendrán la estructura de hormigón de la bocatoma. Se observaron trabajos de contención de talud (Fotografía 2</w:t>
            </w:r>
            <w:r w:rsidR="005A5D96">
              <w:t>2</w:t>
            </w:r>
            <w:r w:rsidRPr="002620F1">
              <w:t xml:space="preserve">). Hugo </w:t>
            </w:r>
            <w:proofErr w:type="spellStart"/>
            <w:r w:rsidRPr="002620F1">
              <w:t>Moffett</w:t>
            </w:r>
            <w:proofErr w:type="spellEnd"/>
            <w:r w:rsidRPr="002620F1">
              <w:t xml:space="preserve"> (Subgerente de Construcción), indicó que por problema técnico (afloramiento de agua desde la napa) durante la construcción, debieron </w:t>
            </w:r>
            <w:r w:rsidR="00CD2634">
              <w:t>excavar en</w:t>
            </w:r>
            <w:r w:rsidRPr="002620F1">
              <w:t xml:space="preserve"> parte del cerro para reconducir el agua subterránea en dirección al río Yeso, y para mantener la estabilidad de dicho talud se instaló malla biscocho, y sobre esta, una malla Rachel. La empresa indicó que en caso de afloramientos subterráneos, el agua se succiona y se devuelve al río. Los Derechos de Agua de PHAM sobre las aguas del río Yeso son de 15 m</w:t>
            </w:r>
            <w:r w:rsidRPr="002620F1">
              <w:rPr>
                <w:vertAlign w:val="superscript"/>
              </w:rPr>
              <w:t>3</w:t>
            </w:r>
            <w:r w:rsidRPr="002620F1">
              <w:t>/</w:t>
            </w:r>
            <w:proofErr w:type="spellStart"/>
            <w:r w:rsidRPr="002620F1">
              <w:t>seg</w:t>
            </w:r>
            <w:proofErr w:type="spellEnd"/>
            <w:r w:rsidRPr="002620F1">
              <w:t>.</w:t>
            </w:r>
          </w:p>
          <w:p w14:paraId="2A9925C8" w14:textId="4CB6DCD4" w:rsidR="00F2509F" w:rsidRPr="002620F1" w:rsidRDefault="00F2509F" w:rsidP="00B15A83">
            <w:pPr>
              <w:pStyle w:val="Prrafodelista"/>
              <w:numPr>
                <w:ilvl w:val="0"/>
                <w:numId w:val="14"/>
              </w:numPr>
            </w:pPr>
            <w:r w:rsidRPr="002620F1">
              <w:t xml:space="preserve">En acta de inspección del </w:t>
            </w:r>
            <w:r w:rsidRPr="002620F1">
              <w:rPr>
                <w:b/>
              </w:rPr>
              <w:t>27/09/2017</w:t>
            </w:r>
            <w:r w:rsidRPr="002620F1">
              <w:t>,</w:t>
            </w:r>
            <w:r w:rsidR="00CD2634">
              <w:t xml:space="preserve"> en el sector El Volcán</w:t>
            </w:r>
            <w:r w:rsidRPr="002620F1">
              <w:t xml:space="preserve"> se levantó la siguiente información:</w:t>
            </w:r>
          </w:p>
          <w:p w14:paraId="710A8095" w14:textId="7AC8CA24" w:rsidR="00F2509F" w:rsidRPr="002620F1" w:rsidRDefault="00F2509F" w:rsidP="00AC4CA6">
            <w:pPr>
              <w:pStyle w:val="Prrafodelista"/>
              <w:numPr>
                <w:ilvl w:val="0"/>
                <w:numId w:val="75"/>
              </w:numPr>
            </w:pPr>
            <w:r w:rsidRPr="002620F1">
              <w:rPr>
                <w:iCs/>
              </w:rPr>
              <w:t xml:space="preserve">Bocatoma La Engorda: Se consultó por el estado de las obras, indicando Hugo </w:t>
            </w:r>
            <w:proofErr w:type="spellStart"/>
            <w:r w:rsidRPr="002620F1">
              <w:rPr>
                <w:iCs/>
              </w:rPr>
              <w:t>Moffett</w:t>
            </w:r>
            <w:proofErr w:type="spellEnd"/>
            <w:r w:rsidRPr="002620F1">
              <w:rPr>
                <w:iCs/>
              </w:rPr>
              <w:t xml:space="preserve"> que el avance de las obras civiles en este sector es del 75% (Fotografía </w:t>
            </w:r>
            <w:r w:rsidR="005A5D96">
              <w:rPr>
                <w:iCs/>
              </w:rPr>
              <w:t>23</w:t>
            </w:r>
            <w:r w:rsidRPr="002620F1">
              <w:rPr>
                <w:iCs/>
              </w:rPr>
              <w:t xml:space="preserve">), </w:t>
            </w:r>
            <w:r w:rsidRPr="002620F1">
              <w:t>faltando para el término de la obras lo correspondiente a maquinarias, equipos de medición y automatización instrumental</w:t>
            </w:r>
            <w:r w:rsidRPr="002620F1">
              <w:rPr>
                <w:iCs/>
              </w:rPr>
              <w:t>. Además indicó que el desvío temporal del cauce lleva aproximadamente 1 año 5 meses y que corresponde de 100 a 120 metros aproximadamente de desvío.</w:t>
            </w:r>
          </w:p>
          <w:p w14:paraId="3AF3D7EE" w14:textId="14189C64" w:rsidR="00F2509F" w:rsidRPr="002620F1" w:rsidRDefault="00F2509F" w:rsidP="00AC4CA6">
            <w:pPr>
              <w:pStyle w:val="Prrafodelista"/>
              <w:numPr>
                <w:ilvl w:val="0"/>
                <w:numId w:val="75"/>
              </w:numPr>
            </w:pPr>
            <w:r>
              <w:t xml:space="preserve">Bocatoma Colina: </w:t>
            </w:r>
            <w:r w:rsidRPr="001D0CEC">
              <w:rPr>
                <w:iCs/>
              </w:rPr>
              <w:t xml:space="preserve">Se indicó que recién están iniciando las obras civiles, con un avance del 3% aproximadamente. </w:t>
            </w:r>
            <w:r w:rsidRPr="001D0CEC">
              <w:t xml:space="preserve">Esta bocatoma no tuvo el mismo avance que la bocatoma La Engorda, por una estrategia constructiva desarrollada por la empresa constructora donde se priorizó por el inicio de la construcción de La Engorda en virtud del flujo de camiones y movimiento de material, para luego seguir con la construcción de la bocatoma Colina. El titular señala una vez terminada la construcción de ambas bocatomas, se procederá a realizar </w:t>
            </w:r>
            <w:r w:rsidRPr="002620F1">
              <w:t xml:space="preserve">las obras de aducción que conectarán la bocatoma La Engorda con la de Colina. Se </w:t>
            </w:r>
            <w:r w:rsidRPr="002620F1">
              <w:lastRenderedPageBreak/>
              <w:t xml:space="preserve">observó la modificación del cauce del estero donde se construyó un puente (Fotografía </w:t>
            </w:r>
            <w:r w:rsidR="005A5D96">
              <w:t>24</w:t>
            </w:r>
            <w:r w:rsidRPr="002620F1">
              <w:t xml:space="preserve">). Hugo </w:t>
            </w:r>
            <w:proofErr w:type="spellStart"/>
            <w:r w:rsidRPr="002620F1">
              <w:t>Moffett</w:t>
            </w:r>
            <w:proofErr w:type="spellEnd"/>
            <w:r w:rsidRPr="002620F1">
              <w:rPr>
                <w:iCs/>
              </w:rPr>
              <w:t xml:space="preserve"> indicó que el desvío temporal del cauce lleva aproximadamente 1 año 4 meses y que corresponde a 200 - 220 metros aproximadamente de desvío.</w:t>
            </w:r>
          </w:p>
          <w:p w14:paraId="37AF8C6B" w14:textId="05FCA5AF" w:rsidR="00F2509F" w:rsidRPr="002620F1" w:rsidRDefault="00F2509F" w:rsidP="00AC4CA6">
            <w:pPr>
              <w:pStyle w:val="Prrafodelista"/>
              <w:numPr>
                <w:ilvl w:val="0"/>
                <w:numId w:val="75"/>
              </w:numPr>
              <w:rPr>
                <w:b/>
              </w:rPr>
            </w:pPr>
            <w:r w:rsidRPr="002620F1">
              <w:rPr>
                <w:iCs/>
              </w:rPr>
              <w:t xml:space="preserve">Bocatoma Las Placas: Hugo </w:t>
            </w:r>
            <w:proofErr w:type="spellStart"/>
            <w:r w:rsidRPr="002620F1">
              <w:rPr>
                <w:iCs/>
              </w:rPr>
              <w:t>Moffett</w:t>
            </w:r>
            <w:proofErr w:type="spellEnd"/>
            <w:r w:rsidRPr="002620F1">
              <w:rPr>
                <w:iCs/>
              </w:rPr>
              <w:t xml:space="preserve"> indicó que en este sector se encuentran en etapa de excavación con un avance del 40% (Fotografía </w:t>
            </w:r>
            <w:r w:rsidR="005A5D96">
              <w:rPr>
                <w:iCs/>
              </w:rPr>
              <w:t>25</w:t>
            </w:r>
            <w:r w:rsidRPr="002620F1">
              <w:rPr>
                <w:iCs/>
              </w:rPr>
              <w:t>), se constató la no existencia de un frente de trabajo. Además indicó que el desvío temporal del cauce lleva aproximadamente 10 meses y que corresponde de 90 a 100 metros aproximadamente de desvío. La tubería de desvío del cauce está proyectada para que baje hasta un badén donde cruza el camino de servicio. El diámetro de la tubería es de 1.2m. Desde la Bocatoma Colina a Las Placas, se observó una excavación que correspondería a la línea de aducción El Volcán.</w:t>
            </w:r>
          </w:p>
          <w:p w14:paraId="64AABF3C" w14:textId="3179FB36" w:rsidR="00F2509F" w:rsidRPr="002620F1" w:rsidRDefault="00F2509F" w:rsidP="00AC4CA6">
            <w:pPr>
              <w:pStyle w:val="Prrafodelista"/>
              <w:numPr>
                <w:ilvl w:val="0"/>
                <w:numId w:val="75"/>
              </w:numPr>
              <w:rPr>
                <w:iCs/>
              </w:rPr>
            </w:pPr>
            <w:r w:rsidRPr="002620F1">
              <w:rPr>
                <w:iCs/>
              </w:rPr>
              <w:t xml:space="preserve">Desarenador y Bocatoma El Morado: La línea de aducción El Volcán se conecta directo al Desarenador (Fotografía </w:t>
            </w:r>
            <w:r w:rsidR="005A5D96">
              <w:rPr>
                <w:iCs/>
              </w:rPr>
              <w:t>26</w:t>
            </w:r>
            <w:r w:rsidRPr="002620F1">
              <w:rPr>
                <w:iCs/>
              </w:rPr>
              <w:t xml:space="preserve">), conectándose posteriormente la Bocatoma El Morado (Fotografía </w:t>
            </w:r>
            <w:r w:rsidR="005A5D96">
              <w:rPr>
                <w:iCs/>
              </w:rPr>
              <w:t>27</w:t>
            </w:r>
            <w:r w:rsidRPr="002620F1">
              <w:rPr>
                <w:iCs/>
              </w:rPr>
              <w:t>). El Desarenador presenta un 30 a 40% de obras civiles construidas, desde donde las aguas ingresan al ducto El Volcán 1 (V1). El agua sobrante vuelve al estero el Morado.</w:t>
            </w:r>
          </w:p>
          <w:p w14:paraId="05773CE3" w14:textId="77777777" w:rsidR="00F2509F" w:rsidRPr="001D0CEC" w:rsidRDefault="00F2509F" w:rsidP="00AC4CA6">
            <w:pPr>
              <w:pStyle w:val="Prrafodelista"/>
              <w:numPr>
                <w:ilvl w:val="0"/>
                <w:numId w:val="75"/>
              </w:numPr>
              <w:rPr>
                <w:iCs/>
              </w:rPr>
            </w:pPr>
            <w:r w:rsidRPr="002620F1">
              <w:rPr>
                <w:iCs/>
              </w:rPr>
              <w:t>La Bocatoma El Morado presenta una excavación con un avance del 80%, y el desvío temporal del cauce lleva aproximadamente 8 meses, el cual corresponde a 70 metros aproximadamente de desvío. Se observa sitio de acopio de fierros y otros materiales</w:t>
            </w:r>
            <w:r w:rsidRPr="001D0CEC">
              <w:rPr>
                <w:iCs/>
              </w:rPr>
              <w:t xml:space="preserve"> en el sector oeste de la Bocatoma.</w:t>
            </w:r>
          </w:p>
          <w:p w14:paraId="4A678D02" w14:textId="77777777" w:rsidR="00F2509F" w:rsidRDefault="00F2509F" w:rsidP="00B15A83">
            <w:pPr>
              <w:tabs>
                <w:tab w:val="left" w:pos="1021"/>
              </w:tabs>
              <w:rPr>
                <w:b/>
              </w:rPr>
            </w:pPr>
          </w:p>
          <w:p w14:paraId="01995694" w14:textId="175BE146" w:rsidR="00F2509F" w:rsidRPr="009715D4" w:rsidRDefault="00F2509F" w:rsidP="00B15A83">
            <w:pPr>
              <w:tabs>
                <w:tab w:val="left" w:pos="1021"/>
              </w:tabs>
              <w:rPr>
                <w:b/>
              </w:rPr>
            </w:pPr>
            <w:r w:rsidRPr="00FD018D">
              <w:rPr>
                <w:b/>
              </w:rPr>
              <w:t>Examen de información</w:t>
            </w:r>
            <w:r w:rsidR="006B0B92">
              <w:rPr>
                <w:b/>
              </w:rPr>
              <w:t xml:space="preserve"> (</w:t>
            </w:r>
            <w:r w:rsidR="006B0B92" w:rsidRPr="0017719C">
              <w:rPr>
                <w:b/>
              </w:rPr>
              <w:t xml:space="preserve">antecedentes en Anexo </w:t>
            </w:r>
            <w:r w:rsidR="004E13E8">
              <w:rPr>
                <w:b/>
              </w:rPr>
              <w:t>4</w:t>
            </w:r>
            <w:r w:rsidR="006B0B92" w:rsidRPr="0017719C">
              <w:rPr>
                <w:b/>
              </w:rPr>
              <w:t>):</w:t>
            </w:r>
          </w:p>
          <w:p w14:paraId="729B1EDD" w14:textId="77777777" w:rsidR="00F2509F" w:rsidRDefault="00F2509F" w:rsidP="00B15A83">
            <w:pPr>
              <w:pStyle w:val="Prrafodelista"/>
              <w:numPr>
                <w:ilvl w:val="0"/>
                <w:numId w:val="17"/>
              </w:numPr>
            </w:pPr>
            <w:r>
              <w:t xml:space="preserve">Se solicitó en </w:t>
            </w:r>
            <w:r w:rsidRPr="002F696D">
              <w:rPr>
                <w:b/>
              </w:rPr>
              <w:t>acta de inspección del 27/09/2017</w:t>
            </w:r>
            <w:r>
              <w:t xml:space="preserve"> la siguiente documentación que fue entregada el 02/11/2017:</w:t>
            </w:r>
          </w:p>
          <w:p w14:paraId="43FBFFD8" w14:textId="77777777" w:rsidR="00F2509F" w:rsidRDefault="00F2509F" w:rsidP="00AC4CA6">
            <w:pPr>
              <w:pStyle w:val="Prrafodelista"/>
              <w:numPr>
                <w:ilvl w:val="0"/>
                <w:numId w:val="76"/>
              </w:numPr>
            </w:pPr>
            <w:r w:rsidRPr="000E4230">
              <w:t>Todas las autorizaciones y permisos de las obras hidráulicas y desvíos de cauces, entregadas por DGA.</w:t>
            </w:r>
          </w:p>
          <w:p w14:paraId="3592D4B7" w14:textId="77777777" w:rsidR="00F2509F" w:rsidRDefault="00F2509F" w:rsidP="00AC4CA6">
            <w:pPr>
              <w:pStyle w:val="Prrafodelista"/>
              <w:numPr>
                <w:ilvl w:val="0"/>
                <w:numId w:val="76"/>
              </w:numPr>
            </w:pPr>
            <w:r w:rsidRPr="004A1FE5">
              <w:t>Precisar duración de desvíos de los cauces, identificando obra en construcción y magnitud.</w:t>
            </w:r>
          </w:p>
          <w:p w14:paraId="5CF742C0" w14:textId="77777777" w:rsidR="00F2509F" w:rsidRDefault="00F2509F" w:rsidP="00B15A83">
            <w:pPr>
              <w:pStyle w:val="Prrafodelista"/>
              <w:numPr>
                <w:ilvl w:val="0"/>
                <w:numId w:val="17"/>
              </w:numPr>
            </w:pPr>
            <w:r>
              <w:t xml:space="preserve">Se solicitó en el Requerimiento de información de la </w:t>
            </w:r>
            <w:r w:rsidRPr="002F696D">
              <w:rPr>
                <w:b/>
              </w:rPr>
              <w:t>Res. Ex. N°197/2018</w:t>
            </w:r>
            <w:r>
              <w:t xml:space="preserve"> la siguiente documentación que fue entregada el 02/04/2018:</w:t>
            </w:r>
          </w:p>
          <w:p w14:paraId="14C8AA87" w14:textId="77777777" w:rsidR="00F2509F" w:rsidRDefault="00F2509F" w:rsidP="00AC4CA6">
            <w:pPr>
              <w:pStyle w:val="Prrafodelista"/>
              <w:numPr>
                <w:ilvl w:val="0"/>
                <w:numId w:val="77"/>
              </w:numPr>
            </w:pPr>
            <w:r w:rsidRPr="000E4230">
              <w:t>Listado de todas las obras hidráulicas (Art. 294 del Código de Aguas) y modificaciones y regularizaciones de cauces del proyecto (Art. 41 y 171 del Código de Aguas), indicando tipo de obra y ubicación (coordenada DATUM WGS 84, Huso 19S), que se relacionen o no con los Considerandos 10.7 y 10.9 de la RCA N" 256/2009, incluyendo las obras presentadas a la Dirección General de Aguas ("DGA") de manera sectorial, que se encuentren aprobadas, en tramitación y que no hayan sido presentadas.</w:t>
            </w:r>
          </w:p>
          <w:p w14:paraId="7142AA4C" w14:textId="77777777" w:rsidR="00F2509F" w:rsidRDefault="00F2509F" w:rsidP="00AC4CA6">
            <w:pPr>
              <w:pStyle w:val="Prrafodelista"/>
              <w:numPr>
                <w:ilvl w:val="0"/>
                <w:numId w:val="77"/>
              </w:numPr>
            </w:pPr>
            <w:r w:rsidRPr="000E4230">
              <w:t>Todas las autorizaciones y permisos asociados a las obras hidráulicas y modificaciones y regularizaciones de</w:t>
            </w:r>
            <w:r>
              <w:t xml:space="preserve"> cauces</w:t>
            </w:r>
            <w:r w:rsidRPr="000E4230">
              <w:t>.</w:t>
            </w:r>
          </w:p>
          <w:p w14:paraId="4A3E4F5C" w14:textId="44305D77" w:rsidR="007973D5" w:rsidRDefault="00CD2634" w:rsidP="007973D5">
            <w:pPr>
              <w:pStyle w:val="Prrafodelista"/>
              <w:numPr>
                <w:ilvl w:val="0"/>
                <w:numId w:val="17"/>
              </w:numPr>
            </w:pPr>
            <w:r>
              <w:t>Al respecto</w:t>
            </w:r>
            <w:r w:rsidR="00F2509F" w:rsidRPr="00CD2634">
              <w:t xml:space="preserve"> del</w:t>
            </w:r>
            <w:r>
              <w:t xml:space="preserve"> punto</w:t>
            </w:r>
            <w:r w:rsidR="00F2509F" w:rsidRPr="00CD2634">
              <w:t xml:space="preserve"> b.1., el titular entregó el listado con las obras hidráulicas, modificaciones y regularizaciones de cauces del proyecto. Este corresponde a una tabla Excel, el cual incluye Id de documento, código expediente, titular, nombre de la obra, característica de la obra, tipo de obra, Fecha de presentación ante DGA, </w:t>
            </w:r>
            <w:proofErr w:type="spellStart"/>
            <w:r w:rsidR="00F2509F" w:rsidRPr="00CD2634">
              <w:t>N°</w:t>
            </w:r>
            <w:proofErr w:type="spellEnd"/>
            <w:r w:rsidR="00F2509F" w:rsidRPr="00CD2634">
              <w:t xml:space="preserve"> de resolución DGA, tipo de resolución, estado y coordenadas UTM WGS 84 19S. De las 161 obras, las principales en cantidad son cruce de cauce, desvíos de cauce, portal túnel, compuertas y cruce de quebrada en orden decreciente. De estas, 152 obras presentan resolución de la DGA, mientras</w:t>
            </w:r>
            <w:r>
              <w:t xml:space="preserve"> que</w:t>
            </w:r>
            <w:r w:rsidR="00F2509F" w:rsidRPr="00CD2634">
              <w:t xml:space="preserve"> las restantes se indica que no han sido presentadas, están en tramitación o no aplica. Al respecto, la DGA en el Ord. </w:t>
            </w:r>
            <w:r w:rsidR="00F2509F" w:rsidRPr="00CD2634">
              <w:rPr>
                <w:b/>
              </w:rPr>
              <w:t>N°914/</w:t>
            </w:r>
            <w:r w:rsidR="00F2509F" w:rsidRPr="0017719C">
              <w:rPr>
                <w:b/>
              </w:rPr>
              <w:t>2018</w:t>
            </w:r>
            <w:r w:rsidR="006B0B92" w:rsidRPr="0017719C">
              <w:rPr>
                <w:b/>
              </w:rPr>
              <w:t xml:space="preserve"> (Anexo </w:t>
            </w:r>
            <w:r w:rsidR="004E13E8">
              <w:rPr>
                <w:b/>
              </w:rPr>
              <w:t>5</w:t>
            </w:r>
            <w:r w:rsidR="006B0B92" w:rsidRPr="0017719C">
              <w:rPr>
                <w:b/>
              </w:rPr>
              <w:t>)</w:t>
            </w:r>
            <w:r w:rsidR="00F2509F" w:rsidRPr="0017719C">
              <w:t>, señala</w:t>
            </w:r>
            <w:r w:rsidR="00F2509F" w:rsidRPr="00CD2634">
              <w:t xml:space="preserve"> que en el listado algunas son identificadas en estado como “Será presentada” y “No ha sido presentada”, </w:t>
            </w:r>
            <w:r w:rsidR="00F2509F" w:rsidRPr="000D0A22">
              <w:t xml:space="preserve">no entregando este servicio mayores comentarios, ni indicando el titular el estado de dichas obras (construidas, operativas, </w:t>
            </w:r>
            <w:proofErr w:type="spellStart"/>
            <w:r w:rsidR="00F2509F" w:rsidRPr="000D0A22">
              <w:t>etc</w:t>
            </w:r>
            <w:proofErr w:type="spellEnd"/>
            <w:r w:rsidR="00F2509F" w:rsidRPr="000D0A22">
              <w:t>).</w:t>
            </w:r>
          </w:p>
          <w:p w14:paraId="07D19F18" w14:textId="77777777" w:rsidR="007973D5" w:rsidRDefault="007973D5" w:rsidP="007973D5">
            <w:pPr>
              <w:pStyle w:val="Prrafodelista"/>
              <w:numPr>
                <w:ilvl w:val="0"/>
                <w:numId w:val="17"/>
              </w:numPr>
            </w:pPr>
            <w:r>
              <w:t xml:space="preserve">Para los puntos </w:t>
            </w:r>
            <w:r w:rsidR="00F2509F" w:rsidRPr="007973D5">
              <w:t xml:space="preserve">a.1. y b.2., el titular entregó las autorizaciones y permisos de las obras hidráulicas y desvíos de cauces, entregadas por DGA. </w:t>
            </w:r>
          </w:p>
          <w:p w14:paraId="5E7C0E6A" w14:textId="77777777" w:rsidR="007973D5" w:rsidRDefault="007973D5" w:rsidP="007973D5">
            <w:pPr>
              <w:pStyle w:val="Prrafodelista"/>
              <w:numPr>
                <w:ilvl w:val="0"/>
                <w:numId w:val="17"/>
              </w:numPr>
            </w:pPr>
            <w:r>
              <w:t>Al r</w:t>
            </w:r>
            <w:r w:rsidR="00F2509F" w:rsidRPr="007973D5">
              <w:t>especto del</w:t>
            </w:r>
            <w:r>
              <w:t xml:space="preserve"> punto</w:t>
            </w:r>
            <w:r w:rsidR="00F2509F" w:rsidRPr="007973D5">
              <w:t xml:space="preserve"> a.2, el titular entregó una tabla con los desvíos de cauce bocatomas y sifones, incluyendo obras, fecha de inicio desvío de cauce, longitud desvío de cauce (m) y estado. Respecto a las obras bocatomas, estas iniciaron entre los años 2015 y 2016. El sifón El Yeso presenta una longitud de desvío de 60 m., con una duración mayor a 1 año, diferente a lo establecido en la RCA N°256/2009 respecto de la intervención del Río Yeso. Respecto de las obras Sifón Las Lajas y Sifón El Morado, el titular informó que estos se encuentran en fase de desarrollo de su ingeniería de detalle, al momento del reporte. </w:t>
            </w:r>
          </w:p>
          <w:p w14:paraId="000C848C" w14:textId="5841EF31" w:rsidR="00F2509F" w:rsidRPr="007973D5" w:rsidRDefault="0088698C" w:rsidP="007973D5">
            <w:pPr>
              <w:pStyle w:val="Prrafodelista"/>
              <w:numPr>
                <w:ilvl w:val="0"/>
                <w:numId w:val="17"/>
              </w:numPr>
            </w:pPr>
            <w:r w:rsidRPr="007973D5">
              <w:t xml:space="preserve">Al respecto de lo anterior, es importante señalar que en la Res. Ex. N°044/2019 del SEA, se da inicio a procedimiento de revisión de la RCA N°256/2009 de fecha 30 de marzo de 2009 del “Proyecto Hidroeléctrico Alto Maipo”, conforme a lo dispuesto en el Art. 25 quinquies de la ley 19..300, sobre Bases Generales del Medio Ambiente. Al respecto, la solicitante de la revisión consideró que ciertas variables en el Plan de Seguimiento del PHAM, han evolucionado en forma </w:t>
            </w:r>
            <w:r w:rsidRPr="007973D5">
              <w:lastRenderedPageBreak/>
              <w:t>sustantivamente diferente a lo previsto en la evaluación del proyecto. Una de ellas es el incumplimiento del plazo de construcción del proyecto. Por lo tanto, muchas de las obras del PHAM han permanecido en construcción más del tiempo estimado en la evaluación inicial, siendo un tema a abordar en la revisión del mismo.</w:t>
            </w:r>
          </w:p>
        </w:tc>
      </w:tr>
    </w:tbl>
    <w:p w14:paraId="6F25A5F8" w14:textId="77777777" w:rsidR="00F2509F" w:rsidRDefault="00F2509F" w:rsidP="00FF1D18"/>
    <w:tbl>
      <w:tblPr>
        <w:tblW w:w="5000" w:type="pct"/>
        <w:jc w:val="center"/>
        <w:tblCellMar>
          <w:left w:w="70" w:type="dxa"/>
          <w:right w:w="70" w:type="dxa"/>
        </w:tblCellMar>
        <w:tblLook w:val="04A0" w:firstRow="1" w:lastRow="0" w:firstColumn="1" w:lastColumn="0" w:noHBand="0" w:noVBand="1"/>
      </w:tblPr>
      <w:tblGrid>
        <w:gridCol w:w="3390"/>
        <w:gridCol w:w="3396"/>
        <w:gridCol w:w="3391"/>
        <w:gridCol w:w="3385"/>
      </w:tblGrid>
      <w:tr w:rsidR="00F2509F" w:rsidRPr="00D75DC3" w14:paraId="632803D1" w14:textId="77777777" w:rsidTr="00672FD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3674B5" w14:textId="77777777" w:rsidR="00F2509F" w:rsidRPr="00D75DC3" w:rsidRDefault="00F2509F" w:rsidP="00B15A83">
            <w:pPr>
              <w:spacing w:after="0" w:line="240" w:lineRule="auto"/>
              <w:jc w:val="center"/>
              <w:rPr>
                <w:rFonts w:ascii="Calibri" w:eastAsia="Times New Roman" w:hAnsi="Calibri" w:cs="Times New Roman"/>
                <w:b/>
                <w:bCs/>
                <w:color w:val="000000"/>
                <w:sz w:val="20"/>
                <w:szCs w:val="20"/>
                <w:lang w:eastAsia="es-CL"/>
              </w:rPr>
            </w:pPr>
            <w:r w:rsidRPr="00D75DC3">
              <w:rPr>
                <w:rFonts w:ascii="Calibri" w:eastAsia="Times New Roman" w:hAnsi="Calibri" w:cs="Times New Roman"/>
                <w:b/>
                <w:bCs/>
                <w:color w:val="000000"/>
                <w:sz w:val="20"/>
                <w:szCs w:val="20"/>
                <w:lang w:eastAsia="es-CL"/>
              </w:rPr>
              <w:t xml:space="preserve">Registros </w:t>
            </w:r>
          </w:p>
        </w:tc>
      </w:tr>
      <w:tr w:rsidR="00F2509F" w:rsidRPr="00D75DC3" w14:paraId="32D0C9D2" w14:textId="77777777" w:rsidTr="00672FD6">
        <w:trPr>
          <w:trHeight w:val="1685"/>
          <w:jc w:val="center"/>
        </w:trPr>
        <w:tc>
          <w:tcPr>
            <w:tcW w:w="2502" w:type="pct"/>
            <w:gridSpan w:val="2"/>
            <w:tcBorders>
              <w:top w:val="nil"/>
              <w:left w:val="single" w:sz="4" w:space="0" w:color="auto"/>
              <w:right w:val="single" w:sz="4" w:space="0" w:color="auto"/>
            </w:tcBorders>
            <w:shd w:val="clear" w:color="auto" w:fill="auto"/>
            <w:noWrap/>
            <w:vAlign w:val="center"/>
            <w:hideMark/>
          </w:tcPr>
          <w:p w14:paraId="11274E62" w14:textId="77777777" w:rsidR="00F2509F" w:rsidRPr="00D75DC3" w:rsidRDefault="00F2509F" w:rsidP="00B15A83">
            <w:pPr>
              <w:spacing w:after="0" w:line="240" w:lineRule="auto"/>
              <w:jc w:val="center"/>
              <w:rPr>
                <w:rFonts w:ascii="Calibri" w:eastAsia="Times New Roman" w:hAnsi="Calibri" w:cs="Times New Roman"/>
                <w:color w:val="000000"/>
                <w:sz w:val="20"/>
                <w:szCs w:val="20"/>
                <w:lang w:eastAsia="es-CL"/>
              </w:rPr>
            </w:pPr>
            <w:r w:rsidRPr="003C7804">
              <w:rPr>
                <w:rFonts w:ascii="Calibri" w:eastAsia="Times New Roman" w:hAnsi="Calibri" w:cs="Times New Roman"/>
                <w:noProof/>
                <w:color w:val="000000"/>
                <w:sz w:val="20"/>
                <w:szCs w:val="20"/>
                <w:lang w:eastAsia="es-CL"/>
              </w:rPr>
              <w:drawing>
                <wp:inline distT="0" distB="0" distL="0" distR="0" wp14:anchorId="706FED36" wp14:editId="10EC2C2D">
                  <wp:extent cx="3836598" cy="2160000"/>
                  <wp:effectExtent l="0" t="0" r="0" b="0"/>
                  <wp:docPr id="162" name="Imagen 162" descr="G:\Mi unidad\2017-2018 PHAM\Programa 2017\2.Inspección\25-09-2017\2017-09-25 AM-E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i unidad\2017-2018 PHAM\Programa 2017\2.Inspección\25-09-2017\2017-09-25 AM-EFD\1.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836598" cy="2160000"/>
                          </a:xfrm>
                          <a:prstGeom prst="rect">
                            <a:avLst/>
                          </a:prstGeom>
                          <a:noFill/>
                          <a:ln>
                            <a:noFill/>
                          </a:ln>
                        </pic:spPr>
                      </pic:pic>
                    </a:graphicData>
                  </a:graphic>
                </wp:inline>
              </w:drawing>
            </w:r>
          </w:p>
        </w:tc>
        <w:tc>
          <w:tcPr>
            <w:tcW w:w="2498" w:type="pct"/>
            <w:gridSpan w:val="2"/>
            <w:tcBorders>
              <w:top w:val="nil"/>
              <w:left w:val="single" w:sz="4" w:space="0" w:color="auto"/>
              <w:right w:val="single" w:sz="4" w:space="0" w:color="auto"/>
            </w:tcBorders>
            <w:shd w:val="clear" w:color="auto" w:fill="auto"/>
            <w:noWrap/>
            <w:vAlign w:val="center"/>
            <w:hideMark/>
          </w:tcPr>
          <w:p w14:paraId="2BF6B6D5" w14:textId="77777777" w:rsidR="00F2509F" w:rsidRPr="00D75DC3" w:rsidRDefault="00F2509F" w:rsidP="00B15A83">
            <w:pPr>
              <w:spacing w:after="0" w:line="240" w:lineRule="auto"/>
              <w:jc w:val="center"/>
              <w:rPr>
                <w:rFonts w:ascii="Calibri" w:eastAsia="Times New Roman" w:hAnsi="Calibri" w:cs="Times New Roman"/>
                <w:color w:val="000000"/>
                <w:sz w:val="20"/>
                <w:szCs w:val="20"/>
                <w:lang w:eastAsia="es-CL"/>
              </w:rPr>
            </w:pPr>
            <w:r w:rsidRPr="00C97A8A">
              <w:rPr>
                <w:rFonts w:ascii="Calibri" w:eastAsia="Times New Roman" w:hAnsi="Calibri" w:cs="Times New Roman"/>
                <w:noProof/>
                <w:color w:val="000000"/>
                <w:sz w:val="20"/>
                <w:szCs w:val="20"/>
                <w:lang w:eastAsia="es-CL"/>
              </w:rPr>
              <w:drawing>
                <wp:inline distT="0" distB="0" distL="0" distR="0" wp14:anchorId="4F67820E" wp14:editId="50F52668">
                  <wp:extent cx="3836598" cy="2160000"/>
                  <wp:effectExtent l="0" t="0" r="0" b="0"/>
                  <wp:docPr id="165" name="Imagen 165" descr="G:\Mi unidad\2017-2018 PHAM\Programa 2017\2.Inspección\26-09-2017\Fotos 2017-09-26 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i unidad\2017-2018 PHAM\Programa 2017\2.Inspección\26-09-2017\Fotos 2017-09-26 AM\1.jp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836598" cy="2160000"/>
                          </a:xfrm>
                          <a:prstGeom prst="rect">
                            <a:avLst/>
                          </a:prstGeom>
                          <a:noFill/>
                          <a:ln>
                            <a:noFill/>
                          </a:ln>
                        </pic:spPr>
                      </pic:pic>
                    </a:graphicData>
                  </a:graphic>
                </wp:inline>
              </w:drawing>
            </w:r>
          </w:p>
        </w:tc>
      </w:tr>
      <w:tr w:rsidR="00F2509F" w:rsidRPr="00D75DC3" w14:paraId="1840D691"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0EDB38DC" w14:textId="4C0AC671" w:rsidR="00F2509F" w:rsidRPr="00D75DC3" w:rsidRDefault="00F2509F" w:rsidP="00F2509F">
            <w:pPr>
              <w:spacing w:after="0" w:line="240" w:lineRule="auto"/>
              <w:contextualSpacing/>
              <w:outlineLvl w:val="1"/>
              <w:rPr>
                <w:rFonts w:ascii="Calibri" w:eastAsia="Times New Roman" w:hAnsi="Calibri" w:cs="Calibri"/>
                <w:b/>
                <w:color w:val="000000"/>
                <w:sz w:val="18"/>
                <w:szCs w:val="18"/>
                <w:lang w:eastAsia="es-CL"/>
              </w:rPr>
            </w:pPr>
            <w:bookmarkStart w:id="227" w:name="_Toc30701541"/>
            <w:bookmarkStart w:id="228" w:name="_Toc43995152"/>
            <w:r w:rsidRPr="00D75DC3">
              <w:rPr>
                <w:rFonts w:ascii="Calibri" w:eastAsia="Calibri" w:hAnsi="Calibri" w:cs="Calibri"/>
                <w:b/>
                <w:sz w:val="18"/>
                <w:szCs w:val="20"/>
              </w:rPr>
              <w:t xml:space="preserve">Fotografía </w:t>
            </w:r>
            <w:r>
              <w:rPr>
                <w:rFonts w:ascii="Calibri" w:eastAsia="Calibri" w:hAnsi="Calibri" w:cs="Calibri"/>
                <w:b/>
                <w:sz w:val="18"/>
                <w:szCs w:val="20"/>
              </w:rPr>
              <w:t>2</w:t>
            </w:r>
            <w:r w:rsidR="004E64B6">
              <w:rPr>
                <w:rFonts w:ascii="Calibri" w:eastAsia="Calibri" w:hAnsi="Calibri" w:cs="Calibri"/>
                <w:b/>
                <w:sz w:val="18"/>
                <w:szCs w:val="20"/>
              </w:rPr>
              <w:t>1</w:t>
            </w:r>
            <w:r w:rsidRPr="00D75DC3">
              <w:rPr>
                <w:rFonts w:ascii="Calibri" w:eastAsia="Calibri" w:hAnsi="Calibri" w:cs="Calibri"/>
                <w:b/>
                <w:sz w:val="18"/>
                <w:szCs w:val="18"/>
              </w:rPr>
              <w:t>.</w:t>
            </w:r>
            <w:bookmarkEnd w:id="227"/>
            <w:bookmarkEnd w:id="228"/>
          </w:p>
        </w:tc>
        <w:tc>
          <w:tcPr>
            <w:tcW w:w="12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2112E9" w14:textId="77777777" w:rsidR="00F2509F" w:rsidRPr="00D75DC3" w:rsidRDefault="00F2509F" w:rsidP="00B15A83">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25</w:t>
            </w:r>
            <w:r w:rsidRPr="00D75DC3">
              <w:rPr>
                <w:rFonts w:ascii="Calibri" w:eastAsia="Times New Roman" w:hAnsi="Calibri" w:cs="Times New Roman"/>
                <w:color w:val="000000"/>
                <w:sz w:val="18"/>
                <w:szCs w:val="18"/>
                <w:lang w:eastAsia="es-CL"/>
              </w:rPr>
              <w:t>-0</w:t>
            </w:r>
            <w:r>
              <w:rPr>
                <w:rFonts w:ascii="Calibri" w:eastAsia="Times New Roman" w:hAnsi="Calibri" w:cs="Times New Roman"/>
                <w:color w:val="000000"/>
                <w:sz w:val="18"/>
                <w:szCs w:val="18"/>
                <w:lang w:eastAsia="es-CL"/>
              </w:rPr>
              <w:t>9</w:t>
            </w:r>
            <w:r w:rsidRPr="00D75DC3">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7</w:t>
            </w:r>
          </w:p>
        </w:tc>
        <w:tc>
          <w:tcPr>
            <w:tcW w:w="1250" w:type="pct"/>
            <w:tcBorders>
              <w:top w:val="single" w:sz="4" w:space="0" w:color="auto"/>
              <w:left w:val="nil"/>
              <w:bottom w:val="single" w:sz="4" w:space="0" w:color="auto"/>
              <w:right w:val="nil"/>
            </w:tcBorders>
            <w:shd w:val="clear" w:color="auto" w:fill="auto"/>
            <w:noWrap/>
            <w:vAlign w:val="center"/>
            <w:hideMark/>
          </w:tcPr>
          <w:p w14:paraId="0EDF36F6" w14:textId="786AB83B" w:rsidR="00F2509F" w:rsidRPr="00D75DC3" w:rsidRDefault="00F2509F" w:rsidP="00F2509F">
            <w:pPr>
              <w:spacing w:after="0" w:line="240" w:lineRule="auto"/>
              <w:contextualSpacing/>
              <w:outlineLvl w:val="1"/>
              <w:rPr>
                <w:rFonts w:ascii="Calibri" w:eastAsia="Calibri" w:hAnsi="Calibri" w:cs="Calibri"/>
                <w:b/>
                <w:sz w:val="18"/>
                <w:szCs w:val="18"/>
              </w:rPr>
            </w:pPr>
            <w:bookmarkStart w:id="229" w:name="_Toc30701542"/>
            <w:bookmarkStart w:id="230" w:name="_Toc43995153"/>
            <w:r w:rsidRPr="00D75DC3">
              <w:rPr>
                <w:rFonts w:ascii="Calibri" w:eastAsia="Calibri" w:hAnsi="Calibri" w:cs="Calibri"/>
                <w:b/>
                <w:sz w:val="18"/>
                <w:szCs w:val="20"/>
              </w:rPr>
              <w:t xml:space="preserve">Fotografía </w:t>
            </w:r>
            <w:r>
              <w:rPr>
                <w:rFonts w:ascii="Calibri" w:eastAsia="Calibri" w:hAnsi="Calibri" w:cs="Calibri"/>
                <w:b/>
                <w:sz w:val="18"/>
                <w:szCs w:val="20"/>
              </w:rPr>
              <w:t>2</w:t>
            </w:r>
            <w:r w:rsidR="004E64B6">
              <w:rPr>
                <w:rFonts w:ascii="Calibri" w:eastAsia="Calibri" w:hAnsi="Calibri" w:cs="Calibri"/>
                <w:b/>
                <w:sz w:val="18"/>
                <w:szCs w:val="20"/>
              </w:rPr>
              <w:t>2</w:t>
            </w:r>
            <w:r w:rsidRPr="00D75DC3">
              <w:rPr>
                <w:rFonts w:ascii="Calibri" w:eastAsia="Calibri" w:hAnsi="Calibri" w:cs="Calibri"/>
                <w:b/>
                <w:sz w:val="18"/>
                <w:szCs w:val="18"/>
              </w:rPr>
              <w:t>.</w:t>
            </w:r>
            <w:bookmarkEnd w:id="229"/>
            <w:bookmarkEnd w:id="230"/>
          </w:p>
        </w:tc>
        <w:tc>
          <w:tcPr>
            <w:tcW w:w="12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4C2554" w14:textId="77777777" w:rsidR="00F2509F" w:rsidRPr="00D75DC3" w:rsidRDefault="00F2509F" w:rsidP="00B15A83">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2</w:t>
            </w:r>
            <w:r>
              <w:rPr>
                <w:rFonts w:ascii="Calibri" w:eastAsia="Times New Roman" w:hAnsi="Calibri" w:cs="Times New Roman"/>
                <w:color w:val="000000"/>
                <w:sz w:val="18"/>
                <w:szCs w:val="18"/>
                <w:lang w:eastAsia="es-CL"/>
              </w:rPr>
              <w:t>6-09</w:t>
            </w:r>
            <w:r w:rsidRPr="00D75DC3">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7</w:t>
            </w:r>
          </w:p>
        </w:tc>
      </w:tr>
      <w:tr w:rsidR="00F2509F" w:rsidRPr="00D75DC3" w14:paraId="26949D2E" w14:textId="77777777" w:rsidTr="00672FD6">
        <w:trPr>
          <w:trHeight w:val="45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A74445B" w14:textId="77777777" w:rsidR="00F2509F" w:rsidRPr="00F10DC5" w:rsidRDefault="00F2509F" w:rsidP="00B15A83">
            <w:pPr>
              <w:spacing w:after="0" w:line="240" w:lineRule="auto"/>
              <w:rPr>
                <w:rFonts w:ascii="Calibri" w:eastAsia="Times New Roman" w:hAnsi="Calibri" w:cs="Times New Roman"/>
                <w:b/>
                <w:color w:val="000000"/>
                <w:sz w:val="18"/>
                <w:szCs w:val="18"/>
                <w:highlight w:val="yellow"/>
                <w:lang w:eastAsia="es-CL"/>
              </w:rPr>
            </w:pPr>
            <w:r w:rsidRPr="00E94CDB">
              <w:rPr>
                <w:rFonts w:ascii="Calibri" w:eastAsia="Times New Roman" w:hAnsi="Calibri" w:cs="Times New Roman"/>
                <w:b/>
                <w:color w:val="000000"/>
                <w:sz w:val="18"/>
                <w:szCs w:val="18"/>
                <w:lang w:eastAsia="es-CL"/>
              </w:rPr>
              <w:t>Descripción medio de prueba:</w:t>
            </w:r>
            <w:r w:rsidRPr="00E94CDB">
              <w:rPr>
                <w:rFonts w:ascii="Calibri" w:eastAsia="Times New Roman" w:hAnsi="Calibri" w:cs="Times New Roman"/>
                <w:color w:val="000000"/>
                <w:sz w:val="18"/>
                <w:szCs w:val="18"/>
                <w:lang w:eastAsia="es-CL"/>
              </w:rPr>
              <w:t xml:space="preserve"> Trabajos en el sector Cámara de Carga</w:t>
            </w:r>
          </w:p>
        </w:tc>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96F1C12" w14:textId="77777777" w:rsidR="00F2509F" w:rsidRPr="00F10DC5" w:rsidRDefault="00F2509F" w:rsidP="00B15A83">
            <w:pPr>
              <w:spacing w:after="0" w:line="240" w:lineRule="auto"/>
              <w:rPr>
                <w:rFonts w:ascii="Calibri" w:eastAsia="Times New Roman" w:hAnsi="Calibri" w:cs="Times New Roman"/>
                <w:color w:val="000000"/>
                <w:sz w:val="18"/>
                <w:szCs w:val="18"/>
                <w:highlight w:val="yellow"/>
                <w:lang w:eastAsia="es-CL"/>
              </w:rPr>
            </w:pPr>
            <w:r w:rsidRPr="00E94CDB">
              <w:rPr>
                <w:rFonts w:ascii="Calibri" w:eastAsia="Times New Roman" w:hAnsi="Calibri" w:cs="Times New Roman"/>
                <w:b/>
                <w:color w:val="000000"/>
                <w:sz w:val="18"/>
                <w:szCs w:val="18"/>
                <w:lang w:eastAsia="es-CL"/>
              </w:rPr>
              <w:t>Descripción medio de prueba:</w:t>
            </w:r>
            <w:r w:rsidRPr="00E94CDB">
              <w:rPr>
                <w:rFonts w:ascii="Calibri" w:eastAsia="Times New Roman" w:hAnsi="Calibri" w:cs="Times New Roman"/>
                <w:color w:val="000000"/>
                <w:sz w:val="18"/>
                <w:szCs w:val="18"/>
                <w:lang w:eastAsia="es-CL"/>
              </w:rPr>
              <w:t xml:space="preserve"> Trabajos de contención de talud en </w:t>
            </w:r>
            <w:r>
              <w:rPr>
                <w:rFonts w:ascii="Calibri" w:eastAsia="Times New Roman" w:hAnsi="Calibri" w:cs="Times New Roman"/>
                <w:color w:val="000000"/>
                <w:sz w:val="18"/>
                <w:szCs w:val="18"/>
                <w:lang w:eastAsia="es-CL"/>
              </w:rPr>
              <w:t xml:space="preserve">sector </w:t>
            </w:r>
            <w:r w:rsidRPr="00E94CDB">
              <w:rPr>
                <w:rFonts w:ascii="Calibri" w:eastAsia="Times New Roman" w:hAnsi="Calibri" w:cs="Times New Roman"/>
                <w:color w:val="000000"/>
                <w:sz w:val="18"/>
                <w:szCs w:val="18"/>
                <w:lang w:eastAsia="es-CL"/>
              </w:rPr>
              <w:t>Bocatoma El Yeso.</w:t>
            </w:r>
          </w:p>
        </w:tc>
      </w:tr>
      <w:tr w:rsidR="00F2509F" w:rsidRPr="00D75DC3" w14:paraId="1DDDE3E5" w14:textId="77777777" w:rsidTr="00672FD6">
        <w:trPr>
          <w:trHeight w:val="450"/>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14:paraId="2E5EC1DB" w14:textId="77777777" w:rsidR="00F2509F" w:rsidRPr="00D75DC3" w:rsidRDefault="00F2509F" w:rsidP="00B15A83">
            <w:pPr>
              <w:spacing w:after="0" w:line="240" w:lineRule="auto"/>
              <w:rPr>
                <w:rFonts w:ascii="Calibri" w:eastAsia="Times New Roman" w:hAnsi="Calibri" w:cs="Times New Roman"/>
                <w:color w:val="000000"/>
                <w:sz w:val="20"/>
                <w:szCs w:val="20"/>
                <w:lang w:eastAsia="es-CL"/>
              </w:rPr>
            </w:pPr>
          </w:p>
        </w:tc>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14:paraId="043FC7BA" w14:textId="77777777" w:rsidR="00F2509F" w:rsidRPr="00D75DC3" w:rsidRDefault="00F2509F" w:rsidP="00B15A83">
            <w:pPr>
              <w:spacing w:after="0" w:line="240" w:lineRule="auto"/>
              <w:rPr>
                <w:rFonts w:ascii="Calibri" w:eastAsia="Times New Roman" w:hAnsi="Calibri" w:cs="Times New Roman"/>
                <w:color w:val="000000"/>
                <w:sz w:val="20"/>
                <w:szCs w:val="20"/>
                <w:lang w:eastAsia="es-CL"/>
              </w:rPr>
            </w:pPr>
          </w:p>
        </w:tc>
      </w:tr>
      <w:tr w:rsidR="00F2509F" w:rsidRPr="00D75DC3" w14:paraId="562061A6" w14:textId="77777777" w:rsidTr="00672FD6">
        <w:trPr>
          <w:trHeight w:val="2375"/>
          <w:jc w:val="center"/>
        </w:trPr>
        <w:tc>
          <w:tcPr>
            <w:tcW w:w="2502" w:type="pct"/>
            <w:gridSpan w:val="2"/>
            <w:tcBorders>
              <w:top w:val="nil"/>
              <w:left w:val="single" w:sz="4" w:space="0" w:color="auto"/>
              <w:right w:val="single" w:sz="4" w:space="0" w:color="auto"/>
            </w:tcBorders>
            <w:shd w:val="clear" w:color="auto" w:fill="auto"/>
            <w:noWrap/>
            <w:vAlign w:val="center"/>
            <w:hideMark/>
          </w:tcPr>
          <w:p w14:paraId="647C79F1" w14:textId="77777777" w:rsidR="00F2509F" w:rsidRPr="00D75DC3" w:rsidRDefault="00F2509F" w:rsidP="00B15A8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lastRenderedPageBreak/>
              <w:drawing>
                <wp:inline distT="0" distB="0" distL="0" distR="0" wp14:anchorId="67CF3D05" wp14:editId="1464CF79">
                  <wp:extent cx="3836598" cy="2160000"/>
                  <wp:effectExtent l="0" t="0" r="0" b="0"/>
                  <wp:docPr id="167" name="Imagen 167" descr="G:\Mi unidad\2017-2018 PHAM\Programa 2017\2.Inspección\27-09-2018\Fotos 2017-09-27 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Mi unidad\2017-2018 PHAM\Programa 2017\2.Inspección\27-09-2018\Fotos 2017-09-27 AM\1.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836598" cy="2160000"/>
                          </a:xfrm>
                          <a:prstGeom prst="rect">
                            <a:avLst/>
                          </a:prstGeom>
                          <a:noFill/>
                          <a:ln>
                            <a:noFill/>
                          </a:ln>
                        </pic:spPr>
                      </pic:pic>
                    </a:graphicData>
                  </a:graphic>
                </wp:inline>
              </w:drawing>
            </w:r>
          </w:p>
        </w:tc>
        <w:tc>
          <w:tcPr>
            <w:tcW w:w="2498" w:type="pct"/>
            <w:gridSpan w:val="2"/>
            <w:tcBorders>
              <w:top w:val="nil"/>
              <w:left w:val="single" w:sz="4" w:space="0" w:color="auto"/>
              <w:right w:val="single" w:sz="4" w:space="0" w:color="auto"/>
            </w:tcBorders>
            <w:shd w:val="clear" w:color="auto" w:fill="auto"/>
            <w:noWrap/>
            <w:vAlign w:val="center"/>
            <w:hideMark/>
          </w:tcPr>
          <w:p w14:paraId="165F03C5" w14:textId="77777777" w:rsidR="00F2509F" w:rsidRPr="00D75DC3" w:rsidRDefault="00F2509F" w:rsidP="00B15A8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A780296" wp14:editId="69082615">
                  <wp:extent cx="3836598" cy="2160000"/>
                  <wp:effectExtent l="0" t="0" r="0" b="0"/>
                  <wp:docPr id="171" name="Imagen 171" descr="G:\Mi unidad\2017-2018 PHAM\Programa 2017\2.Inspección\27-09-2018\Fotos 2017-09-27 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Mi unidad\2017-2018 PHAM\Programa 2017\2.Inspección\27-09-2018\Fotos 2017-09-27 AM\2.jp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836598" cy="2160000"/>
                          </a:xfrm>
                          <a:prstGeom prst="rect">
                            <a:avLst/>
                          </a:prstGeom>
                          <a:noFill/>
                          <a:ln>
                            <a:noFill/>
                          </a:ln>
                        </pic:spPr>
                      </pic:pic>
                    </a:graphicData>
                  </a:graphic>
                </wp:inline>
              </w:drawing>
            </w:r>
          </w:p>
        </w:tc>
      </w:tr>
      <w:tr w:rsidR="00F2509F" w:rsidRPr="00D75DC3" w14:paraId="7C6A6E12"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334F0947" w14:textId="1EF208B1" w:rsidR="00F2509F" w:rsidRPr="00D75DC3" w:rsidRDefault="00F2509F" w:rsidP="00F2509F">
            <w:pPr>
              <w:spacing w:after="0" w:line="240" w:lineRule="auto"/>
              <w:contextualSpacing/>
              <w:outlineLvl w:val="1"/>
              <w:rPr>
                <w:rFonts w:ascii="Calibri" w:eastAsia="Times New Roman" w:hAnsi="Calibri" w:cs="Calibri"/>
                <w:b/>
                <w:color w:val="000000"/>
                <w:sz w:val="18"/>
                <w:szCs w:val="18"/>
                <w:lang w:eastAsia="es-CL"/>
              </w:rPr>
            </w:pPr>
            <w:bookmarkStart w:id="231" w:name="_Toc30701543"/>
            <w:bookmarkStart w:id="232" w:name="_Toc43995154"/>
            <w:r w:rsidRPr="00D75DC3">
              <w:rPr>
                <w:rFonts w:ascii="Calibri" w:eastAsia="Calibri" w:hAnsi="Calibri" w:cs="Calibri"/>
                <w:b/>
                <w:sz w:val="18"/>
                <w:szCs w:val="20"/>
              </w:rPr>
              <w:t>Fotografía</w:t>
            </w:r>
            <w:r>
              <w:rPr>
                <w:rFonts w:ascii="Calibri" w:eastAsia="Calibri" w:hAnsi="Calibri" w:cs="Calibri"/>
                <w:b/>
                <w:sz w:val="18"/>
                <w:szCs w:val="20"/>
              </w:rPr>
              <w:t xml:space="preserve"> </w:t>
            </w:r>
            <w:r w:rsidR="004E64B6">
              <w:rPr>
                <w:rFonts w:ascii="Calibri" w:eastAsia="Calibri" w:hAnsi="Calibri" w:cs="Calibri"/>
                <w:b/>
                <w:sz w:val="18"/>
                <w:szCs w:val="20"/>
              </w:rPr>
              <w:t>23</w:t>
            </w:r>
            <w:r w:rsidRPr="00D75DC3">
              <w:rPr>
                <w:rFonts w:ascii="Calibri" w:eastAsia="Calibri" w:hAnsi="Calibri" w:cs="Calibri"/>
                <w:b/>
                <w:sz w:val="18"/>
                <w:szCs w:val="18"/>
              </w:rPr>
              <w:t>.</w:t>
            </w:r>
            <w:bookmarkEnd w:id="231"/>
            <w:bookmarkEnd w:id="232"/>
          </w:p>
        </w:tc>
        <w:tc>
          <w:tcPr>
            <w:tcW w:w="12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23B8D0" w14:textId="77777777" w:rsidR="00F2509F" w:rsidRPr="00D75DC3" w:rsidRDefault="00F2509F" w:rsidP="00B15A83">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2</w:t>
            </w:r>
            <w:r>
              <w:rPr>
                <w:rFonts w:ascii="Calibri" w:eastAsia="Times New Roman" w:hAnsi="Calibri" w:cs="Times New Roman"/>
                <w:color w:val="000000"/>
                <w:sz w:val="18"/>
                <w:szCs w:val="18"/>
                <w:lang w:eastAsia="es-CL"/>
              </w:rPr>
              <w:t>7</w:t>
            </w:r>
            <w:r w:rsidRPr="00D75DC3">
              <w:rPr>
                <w:rFonts w:ascii="Calibri" w:eastAsia="Times New Roman" w:hAnsi="Calibri" w:cs="Times New Roman"/>
                <w:color w:val="000000"/>
                <w:sz w:val="18"/>
                <w:szCs w:val="18"/>
                <w:lang w:eastAsia="es-CL"/>
              </w:rPr>
              <w:t>-0</w:t>
            </w:r>
            <w:r>
              <w:rPr>
                <w:rFonts w:ascii="Calibri" w:eastAsia="Times New Roman" w:hAnsi="Calibri" w:cs="Times New Roman"/>
                <w:color w:val="000000"/>
                <w:sz w:val="18"/>
                <w:szCs w:val="18"/>
                <w:lang w:eastAsia="es-CL"/>
              </w:rPr>
              <w:t>9</w:t>
            </w:r>
            <w:r w:rsidRPr="00D75DC3">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7</w:t>
            </w:r>
          </w:p>
        </w:tc>
        <w:tc>
          <w:tcPr>
            <w:tcW w:w="1250" w:type="pct"/>
            <w:tcBorders>
              <w:top w:val="single" w:sz="4" w:space="0" w:color="auto"/>
              <w:left w:val="nil"/>
              <w:bottom w:val="single" w:sz="4" w:space="0" w:color="auto"/>
              <w:right w:val="nil"/>
            </w:tcBorders>
            <w:shd w:val="clear" w:color="auto" w:fill="auto"/>
            <w:noWrap/>
            <w:vAlign w:val="center"/>
            <w:hideMark/>
          </w:tcPr>
          <w:p w14:paraId="47760377" w14:textId="249D166C" w:rsidR="00F2509F" w:rsidRPr="00D75DC3" w:rsidRDefault="00F2509F" w:rsidP="00F2509F">
            <w:pPr>
              <w:spacing w:after="0" w:line="240" w:lineRule="auto"/>
              <w:contextualSpacing/>
              <w:outlineLvl w:val="1"/>
              <w:rPr>
                <w:rFonts w:ascii="Calibri" w:eastAsia="Calibri" w:hAnsi="Calibri" w:cs="Calibri"/>
                <w:b/>
                <w:sz w:val="18"/>
                <w:szCs w:val="18"/>
              </w:rPr>
            </w:pPr>
            <w:bookmarkStart w:id="233" w:name="_Toc30701544"/>
            <w:bookmarkStart w:id="234" w:name="_Toc43995155"/>
            <w:r w:rsidRPr="00D75DC3">
              <w:rPr>
                <w:rFonts w:ascii="Calibri" w:eastAsia="Calibri" w:hAnsi="Calibri" w:cs="Calibri"/>
                <w:b/>
                <w:sz w:val="18"/>
                <w:szCs w:val="20"/>
              </w:rPr>
              <w:t xml:space="preserve">Fotografía </w:t>
            </w:r>
            <w:r w:rsidR="004E64B6">
              <w:rPr>
                <w:rFonts w:ascii="Calibri" w:eastAsia="Calibri" w:hAnsi="Calibri" w:cs="Calibri"/>
                <w:b/>
                <w:sz w:val="18"/>
                <w:szCs w:val="20"/>
              </w:rPr>
              <w:t>24</w:t>
            </w:r>
            <w:r w:rsidRPr="00D75DC3">
              <w:rPr>
                <w:rFonts w:ascii="Calibri" w:eastAsia="Calibri" w:hAnsi="Calibri" w:cs="Calibri"/>
                <w:b/>
                <w:sz w:val="18"/>
                <w:szCs w:val="18"/>
              </w:rPr>
              <w:t>.</w:t>
            </w:r>
            <w:bookmarkEnd w:id="233"/>
            <w:bookmarkEnd w:id="234"/>
          </w:p>
        </w:tc>
        <w:tc>
          <w:tcPr>
            <w:tcW w:w="12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6FC878" w14:textId="77777777" w:rsidR="00F2509F" w:rsidRPr="00D75DC3" w:rsidRDefault="00F2509F" w:rsidP="00B15A83">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2</w:t>
            </w:r>
            <w:r>
              <w:rPr>
                <w:rFonts w:ascii="Calibri" w:eastAsia="Times New Roman" w:hAnsi="Calibri" w:cs="Times New Roman"/>
                <w:color w:val="000000"/>
                <w:sz w:val="18"/>
                <w:szCs w:val="18"/>
                <w:lang w:eastAsia="es-CL"/>
              </w:rPr>
              <w:t>7</w:t>
            </w:r>
            <w:r w:rsidRPr="00D75DC3">
              <w:rPr>
                <w:rFonts w:ascii="Calibri" w:eastAsia="Times New Roman" w:hAnsi="Calibri" w:cs="Times New Roman"/>
                <w:color w:val="000000"/>
                <w:sz w:val="18"/>
                <w:szCs w:val="18"/>
                <w:lang w:eastAsia="es-CL"/>
              </w:rPr>
              <w:t>-0</w:t>
            </w:r>
            <w:r>
              <w:rPr>
                <w:rFonts w:ascii="Calibri" w:eastAsia="Times New Roman" w:hAnsi="Calibri" w:cs="Times New Roman"/>
                <w:color w:val="000000"/>
                <w:sz w:val="18"/>
                <w:szCs w:val="18"/>
                <w:lang w:eastAsia="es-CL"/>
              </w:rPr>
              <w:t>9</w:t>
            </w:r>
            <w:r w:rsidRPr="00D75DC3">
              <w:rPr>
                <w:rFonts w:ascii="Calibri" w:eastAsia="Times New Roman" w:hAnsi="Calibri" w:cs="Times New Roman"/>
                <w:color w:val="000000"/>
                <w:sz w:val="18"/>
                <w:szCs w:val="18"/>
                <w:lang w:eastAsia="es-CL"/>
              </w:rPr>
              <w:t>-201</w:t>
            </w:r>
            <w:r>
              <w:rPr>
                <w:rFonts w:ascii="Calibri" w:eastAsia="Times New Roman" w:hAnsi="Calibri" w:cs="Times New Roman"/>
                <w:color w:val="000000"/>
                <w:sz w:val="18"/>
                <w:szCs w:val="18"/>
                <w:lang w:eastAsia="es-CL"/>
              </w:rPr>
              <w:t>7</w:t>
            </w:r>
          </w:p>
        </w:tc>
      </w:tr>
      <w:tr w:rsidR="00F2509F" w:rsidRPr="00D75DC3" w14:paraId="68A40D12" w14:textId="77777777" w:rsidTr="00672FD6">
        <w:trPr>
          <w:trHeight w:val="45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A0D9783" w14:textId="77777777" w:rsidR="00F2509F" w:rsidRPr="00E94CDB" w:rsidRDefault="00F2509F" w:rsidP="00B15A83">
            <w:pPr>
              <w:spacing w:after="0" w:line="240" w:lineRule="auto"/>
              <w:jc w:val="both"/>
              <w:rPr>
                <w:rFonts w:ascii="Calibri" w:eastAsia="Times New Roman" w:hAnsi="Calibri" w:cs="Times New Roman"/>
                <w:color w:val="000000"/>
                <w:sz w:val="18"/>
                <w:szCs w:val="18"/>
                <w:lang w:eastAsia="es-CL"/>
              </w:rPr>
            </w:pPr>
            <w:r w:rsidRPr="00E94CDB">
              <w:rPr>
                <w:rFonts w:ascii="Calibri" w:eastAsia="Times New Roman" w:hAnsi="Calibri" w:cs="Times New Roman"/>
                <w:b/>
                <w:color w:val="000000"/>
                <w:sz w:val="18"/>
                <w:szCs w:val="18"/>
                <w:lang w:eastAsia="es-CL"/>
              </w:rPr>
              <w:t>Descripción medio de prueba:</w:t>
            </w:r>
            <w:r w:rsidRPr="00E94CDB">
              <w:rPr>
                <w:rFonts w:ascii="Calibri" w:eastAsia="Times New Roman" w:hAnsi="Calibri" w:cs="Times New Roman"/>
                <w:color w:val="000000"/>
                <w:sz w:val="18"/>
                <w:szCs w:val="18"/>
                <w:lang w:eastAsia="es-CL"/>
              </w:rPr>
              <w:t xml:space="preserve"> Trabajos en sector Bocatoma La Engorda.</w:t>
            </w:r>
          </w:p>
        </w:tc>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67A3085" w14:textId="77777777" w:rsidR="00F2509F" w:rsidRPr="00E94CDB" w:rsidRDefault="00F2509F" w:rsidP="00B15A83">
            <w:pPr>
              <w:spacing w:after="0" w:line="240" w:lineRule="auto"/>
              <w:jc w:val="both"/>
              <w:rPr>
                <w:rFonts w:ascii="Calibri" w:eastAsia="Times New Roman" w:hAnsi="Calibri" w:cs="Times New Roman"/>
                <w:b/>
                <w:color w:val="000000"/>
                <w:sz w:val="18"/>
                <w:szCs w:val="18"/>
                <w:lang w:eastAsia="es-CL"/>
              </w:rPr>
            </w:pPr>
            <w:r w:rsidRPr="00E94CDB">
              <w:rPr>
                <w:rFonts w:ascii="Calibri" w:eastAsia="Times New Roman" w:hAnsi="Calibri" w:cs="Times New Roman"/>
                <w:b/>
                <w:color w:val="000000"/>
                <w:sz w:val="18"/>
                <w:szCs w:val="18"/>
                <w:lang w:eastAsia="es-CL"/>
              </w:rPr>
              <w:t>Descripción medio de prueba:</w:t>
            </w:r>
            <w:r w:rsidRPr="00E94CDB">
              <w:rPr>
                <w:rFonts w:ascii="Calibri" w:eastAsia="Times New Roman" w:hAnsi="Calibri" w:cs="Times New Roman"/>
                <w:color w:val="000000"/>
                <w:sz w:val="18"/>
                <w:szCs w:val="18"/>
                <w:lang w:eastAsia="es-CL"/>
              </w:rPr>
              <w:t xml:space="preserve"> Trabajos en </w:t>
            </w:r>
            <w:r>
              <w:rPr>
                <w:rFonts w:ascii="Calibri" w:eastAsia="Times New Roman" w:hAnsi="Calibri" w:cs="Times New Roman"/>
                <w:color w:val="000000"/>
                <w:sz w:val="18"/>
                <w:szCs w:val="18"/>
                <w:lang w:eastAsia="es-CL"/>
              </w:rPr>
              <w:t xml:space="preserve">sector </w:t>
            </w:r>
            <w:r w:rsidRPr="00E94CDB">
              <w:rPr>
                <w:rFonts w:ascii="Calibri" w:eastAsia="Times New Roman" w:hAnsi="Calibri" w:cs="Times New Roman"/>
                <w:color w:val="000000"/>
                <w:sz w:val="18"/>
                <w:szCs w:val="18"/>
                <w:lang w:eastAsia="es-CL"/>
              </w:rPr>
              <w:t>Bocatoma Colina</w:t>
            </w:r>
          </w:p>
        </w:tc>
      </w:tr>
      <w:tr w:rsidR="00F2509F" w:rsidRPr="00D75DC3" w14:paraId="6DD16FF0" w14:textId="77777777" w:rsidTr="00672FD6">
        <w:trPr>
          <w:trHeight w:val="450"/>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14:paraId="78965290" w14:textId="77777777" w:rsidR="00F2509F" w:rsidRPr="00D75DC3" w:rsidRDefault="00F2509F" w:rsidP="00B15A83">
            <w:pPr>
              <w:spacing w:after="0" w:line="240" w:lineRule="auto"/>
              <w:rPr>
                <w:rFonts w:ascii="Calibri" w:eastAsia="Times New Roman" w:hAnsi="Calibri" w:cs="Times New Roman"/>
                <w:color w:val="000000"/>
                <w:sz w:val="20"/>
                <w:szCs w:val="20"/>
                <w:lang w:eastAsia="es-CL"/>
              </w:rPr>
            </w:pPr>
          </w:p>
        </w:tc>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14:paraId="39EA5526" w14:textId="77777777" w:rsidR="00F2509F" w:rsidRPr="00D75DC3" w:rsidRDefault="00F2509F" w:rsidP="00B15A83">
            <w:pPr>
              <w:spacing w:after="0" w:line="240" w:lineRule="auto"/>
              <w:rPr>
                <w:rFonts w:ascii="Calibri" w:eastAsia="Times New Roman" w:hAnsi="Calibri" w:cs="Times New Roman"/>
                <w:color w:val="000000"/>
                <w:sz w:val="20"/>
                <w:szCs w:val="20"/>
                <w:lang w:eastAsia="es-CL"/>
              </w:rPr>
            </w:pPr>
          </w:p>
        </w:tc>
      </w:tr>
      <w:tr w:rsidR="00F2509F" w:rsidRPr="00D75DC3" w14:paraId="68ADDEC3" w14:textId="77777777" w:rsidTr="00672FD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C041ED" w14:textId="77777777" w:rsidR="00F2509F" w:rsidRPr="00D75DC3" w:rsidRDefault="00F2509F" w:rsidP="00B15A83">
            <w:pPr>
              <w:spacing w:after="0" w:line="240" w:lineRule="auto"/>
              <w:jc w:val="center"/>
              <w:rPr>
                <w:rFonts w:ascii="Calibri" w:eastAsia="Times New Roman" w:hAnsi="Calibri" w:cs="Times New Roman"/>
                <w:b/>
                <w:bCs/>
                <w:color w:val="000000"/>
                <w:sz w:val="20"/>
                <w:szCs w:val="20"/>
                <w:lang w:eastAsia="es-CL"/>
              </w:rPr>
            </w:pPr>
            <w:r w:rsidRPr="00D75DC3">
              <w:rPr>
                <w:rFonts w:ascii="Calibri" w:eastAsia="Times New Roman" w:hAnsi="Calibri" w:cs="Times New Roman"/>
                <w:b/>
                <w:bCs/>
                <w:color w:val="000000"/>
                <w:sz w:val="20"/>
                <w:szCs w:val="20"/>
                <w:lang w:eastAsia="es-CL"/>
              </w:rPr>
              <w:t xml:space="preserve">Registros </w:t>
            </w:r>
          </w:p>
        </w:tc>
      </w:tr>
      <w:tr w:rsidR="00F2509F" w:rsidRPr="00D75DC3" w14:paraId="0958D620" w14:textId="77777777" w:rsidTr="00672FD6">
        <w:trPr>
          <w:trHeight w:val="2375"/>
          <w:jc w:val="center"/>
        </w:trPr>
        <w:tc>
          <w:tcPr>
            <w:tcW w:w="2502" w:type="pct"/>
            <w:gridSpan w:val="2"/>
            <w:tcBorders>
              <w:top w:val="nil"/>
              <w:left w:val="single" w:sz="4" w:space="0" w:color="auto"/>
              <w:right w:val="single" w:sz="4" w:space="0" w:color="auto"/>
            </w:tcBorders>
            <w:shd w:val="clear" w:color="auto" w:fill="auto"/>
            <w:noWrap/>
            <w:vAlign w:val="center"/>
            <w:hideMark/>
          </w:tcPr>
          <w:p w14:paraId="7147CB7C" w14:textId="77777777" w:rsidR="00F2509F" w:rsidRPr="00D75DC3" w:rsidRDefault="00F2509F" w:rsidP="00B15A8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8A9DB8D" wp14:editId="2758ADF4">
                  <wp:extent cx="3836598" cy="2160000"/>
                  <wp:effectExtent l="0" t="0" r="0" b="0"/>
                  <wp:docPr id="173" name="Imagen 173" descr="G:\Mi unidad\2017-2018 PHAM\Programa 2017\2.Inspección\27-09-2018\Fotos 2017-09-27 A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Mi unidad\2017-2018 PHAM\Programa 2017\2.Inspección\27-09-2018\Fotos 2017-09-27 AM\3.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836598" cy="2160000"/>
                          </a:xfrm>
                          <a:prstGeom prst="rect">
                            <a:avLst/>
                          </a:prstGeom>
                          <a:noFill/>
                          <a:ln>
                            <a:noFill/>
                          </a:ln>
                        </pic:spPr>
                      </pic:pic>
                    </a:graphicData>
                  </a:graphic>
                </wp:inline>
              </w:drawing>
            </w:r>
          </w:p>
        </w:tc>
        <w:tc>
          <w:tcPr>
            <w:tcW w:w="2498" w:type="pct"/>
            <w:gridSpan w:val="2"/>
            <w:tcBorders>
              <w:top w:val="nil"/>
              <w:left w:val="single" w:sz="4" w:space="0" w:color="auto"/>
              <w:right w:val="single" w:sz="4" w:space="0" w:color="auto"/>
            </w:tcBorders>
            <w:shd w:val="clear" w:color="auto" w:fill="auto"/>
            <w:noWrap/>
            <w:vAlign w:val="center"/>
            <w:hideMark/>
          </w:tcPr>
          <w:p w14:paraId="6A563C6B" w14:textId="77777777" w:rsidR="00F2509F" w:rsidRPr="00D75DC3" w:rsidRDefault="00F2509F" w:rsidP="00B15A8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0163BB1" wp14:editId="3FFCA4CE">
                  <wp:extent cx="3836598" cy="2160000"/>
                  <wp:effectExtent l="0" t="0" r="0" b="0"/>
                  <wp:docPr id="174" name="Imagen 174" descr="G:\Mi unidad\2017-2018 PHAM\Programa 2017\2.Inspección\27-09-2018\Fotos 2017-09-27 A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Mi unidad\2017-2018 PHAM\Programa 2017\2.Inspección\27-09-2018\Fotos 2017-09-27 AM\4.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836598" cy="2160000"/>
                          </a:xfrm>
                          <a:prstGeom prst="rect">
                            <a:avLst/>
                          </a:prstGeom>
                          <a:noFill/>
                          <a:ln>
                            <a:noFill/>
                          </a:ln>
                        </pic:spPr>
                      </pic:pic>
                    </a:graphicData>
                  </a:graphic>
                </wp:inline>
              </w:drawing>
            </w:r>
          </w:p>
        </w:tc>
      </w:tr>
      <w:tr w:rsidR="00F2509F" w:rsidRPr="00D75DC3" w14:paraId="5C94D449"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301B49C4" w14:textId="767363BE" w:rsidR="00F2509F" w:rsidRPr="00293648" w:rsidRDefault="00F2509F" w:rsidP="00F2509F">
            <w:pPr>
              <w:spacing w:after="0" w:line="240" w:lineRule="auto"/>
              <w:contextualSpacing/>
              <w:outlineLvl w:val="1"/>
              <w:rPr>
                <w:rFonts w:ascii="Calibri" w:eastAsia="Times New Roman" w:hAnsi="Calibri" w:cs="Calibri"/>
                <w:b/>
                <w:color w:val="000000"/>
                <w:sz w:val="18"/>
                <w:szCs w:val="18"/>
                <w:lang w:eastAsia="es-CL"/>
              </w:rPr>
            </w:pPr>
            <w:bookmarkStart w:id="235" w:name="_Toc30701545"/>
            <w:bookmarkStart w:id="236" w:name="_Toc43995156"/>
            <w:r w:rsidRPr="00293648">
              <w:rPr>
                <w:rFonts w:ascii="Calibri" w:eastAsia="Calibri" w:hAnsi="Calibri" w:cs="Calibri"/>
                <w:b/>
                <w:sz w:val="18"/>
                <w:szCs w:val="20"/>
              </w:rPr>
              <w:t xml:space="preserve">Fotografía </w:t>
            </w:r>
            <w:r w:rsidR="004E64B6">
              <w:rPr>
                <w:rFonts w:ascii="Calibri" w:eastAsia="Calibri" w:hAnsi="Calibri" w:cs="Calibri"/>
                <w:b/>
                <w:sz w:val="18"/>
                <w:szCs w:val="20"/>
              </w:rPr>
              <w:t>25.</w:t>
            </w:r>
            <w:bookmarkEnd w:id="235"/>
            <w:bookmarkEnd w:id="236"/>
          </w:p>
        </w:tc>
        <w:tc>
          <w:tcPr>
            <w:tcW w:w="12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E9AA43" w14:textId="77777777" w:rsidR="00F2509F" w:rsidRPr="00293648" w:rsidRDefault="00F2509F" w:rsidP="00B15A83">
            <w:pPr>
              <w:spacing w:after="0" w:line="240" w:lineRule="auto"/>
              <w:rPr>
                <w:rFonts w:ascii="Calibri" w:eastAsia="Times New Roman" w:hAnsi="Calibri" w:cs="Times New Roman"/>
                <w:b/>
                <w:color w:val="000000"/>
                <w:sz w:val="18"/>
                <w:szCs w:val="18"/>
                <w:lang w:eastAsia="es-CL"/>
              </w:rPr>
            </w:pPr>
            <w:r w:rsidRPr="00293648">
              <w:rPr>
                <w:rFonts w:ascii="Calibri" w:eastAsia="Times New Roman" w:hAnsi="Calibri" w:cs="Times New Roman"/>
                <w:b/>
                <w:color w:val="000000"/>
                <w:sz w:val="18"/>
                <w:szCs w:val="18"/>
                <w:lang w:eastAsia="es-CL"/>
              </w:rPr>
              <w:t>Fecha</w:t>
            </w:r>
            <w:r w:rsidRPr="00293648">
              <w:rPr>
                <w:rFonts w:ascii="Calibri" w:eastAsia="Times New Roman" w:hAnsi="Calibri" w:cs="Times New Roman"/>
                <w:color w:val="000000"/>
                <w:sz w:val="18"/>
                <w:szCs w:val="18"/>
                <w:lang w:eastAsia="es-CL"/>
              </w:rPr>
              <w:t xml:space="preserve"> 27-09-2017</w:t>
            </w:r>
          </w:p>
        </w:tc>
        <w:tc>
          <w:tcPr>
            <w:tcW w:w="1250" w:type="pct"/>
            <w:tcBorders>
              <w:top w:val="single" w:sz="4" w:space="0" w:color="auto"/>
              <w:left w:val="nil"/>
              <w:bottom w:val="single" w:sz="4" w:space="0" w:color="auto"/>
              <w:right w:val="nil"/>
            </w:tcBorders>
            <w:shd w:val="clear" w:color="auto" w:fill="auto"/>
            <w:noWrap/>
            <w:vAlign w:val="center"/>
            <w:hideMark/>
          </w:tcPr>
          <w:p w14:paraId="1C359FD0" w14:textId="24862F42" w:rsidR="00F2509F" w:rsidRPr="00293648" w:rsidRDefault="00F2509F" w:rsidP="00F2509F">
            <w:pPr>
              <w:spacing w:after="0" w:line="240" w:lineRule="auto"/>
              <w:contextualSpacing/>
              <w:outlineLvl w:val="1"/>
              <w:rPr>
                <w:rFonts w:ascii="Calibri" w:eastAsia="Calibri" w:hAnsi="Calibri" w:cs="Calibri"/>
                <w:b/>
                <w:sz w:val="18"/>
                <w:szCs w:val="18"/>
              </w:rPr>
            </w:pPr>
            <w:bookmarkStart w:id="237" w:name="_Toc30701546"/>
            <w:bookmarkStart w:id="238" w:name="_Toc43995157"/>
            <w:r w:rsidRPr="00293648">
              <w:rPr>
                <w:rFonts w:ascii="Calibri" w:eastAsia="Calibri" w:hAnsi="Calibri" w:cs="Calibri"/>
                <w:b/>
                <w:sz w:val="18"/>
                <w:szCs w:val="20"/>
              </w:rPr>
              <w:t xml:space="preserve">Fotografía </w:t>
            </w:r>
            <w:r w:rsidR="004E64B6">
              <w:rPr>
                <w:rFonts w:ascii="Calibri" w:eastAsia="Calibri" w:hAnsi="Calibri" w:cs="Calibri"/>
                <w:b/>
                <w:sz w:val="18"/>
                <w:szCs w:val="20"/>
              </w:rPr>
              <w:t>26</w:t>
            </w:r>
            <w:r w:rsidRPr="00293648">
              <w:rPr>
                <w:rFonts w:ascii="Calibri" w:eastAsia="Calibri" w:hAnsi="Calibri" w:cs="Calibri"/>
                <w:b/>
                <w:sz w:val="18"/>
                <w:szCs w:val="18"/>
              </w:rPr>
              <w:t>.</w:t>
            </w:r>
            <w:bookmarkEnd w:id="237"/>
            <w:bookmarkEnd w:id="238"/>
          </w:p>
        </w:tc>
        <w:tc>
          <w:tcPr>
            <w:tcW w:w="12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40AF60" w14:textId="77777777" w:rsidR="00F2509F" w:rsidRPr="00293648" w:rsidRDefault="00F2509F" w:rsidP="00B15A83">
            <w:pPr>
              <w:spacing w:after="0" w:line="240" w:lineRule="auto"/>
              <w:rPr>
                <w:rFonts w:ascii="Calibri" w:eastAsia="Times New Roman" w:hAnsi="Calibri" w:cs="Times New Roman"/>
                <w:b/>
                <w:color w:val="000000"/>
                <w:sz w:val="18"/>
                <w:szCs w:val="18"/>
                <w:lang w:eastAsia="es-CL"/>
              </w:rPr>
            </w:pPr>
            <w:r w:rsidRPr="00293648">
              <w:rPr>
                <w:rFonts w:ascii="Calibri" w:eastAsia="Times New Roman" w:hAnsi="Calibri" w:cs="Times New Roman"/>
                <w:b/>
                <w:color w:val="000000"/>
                <w:sz w:val="18"/>
                <w:szCs w:val="18"/>
                <w:lang w:eastAsia="es-CL"/>
              </w:rPr>
              <w:t>Fecha</w:t>
            </w:r>
            <w:r w:rsidRPr="00293648">
              <w:rPr>
                <w:rFonts w:ascii="Calibri" w:eastAsia="Times New Roman" w:hAnsi="Calibri" w:cs="Times New Roman"/>
                <w:color w:val="000000"/>
                <w:sz w:val="18"/>
                <w:szCs w:val="18"/>
                <w:lang w:eastAsia="es-CL"/>
              </w:rPr>
              <w:t xml:space="preserve"> 27-09-2017</w:t>
            </w:r>
          </w:p>
        </w:tc>
      </w:tr>
      <w:tr w:rsidR="00F2509F" w:rsidRPr="00D75DC3" w14:paraId="78605E8A" w14:textId="77777777" w:rsidTr="00672FD6">
        <w:trPr>
          <w:trHeight w:val="45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4A0C943" w14:textId="77777777" w:rsidR="00F2509F" w:rsidRPr="00293648" w:rsidRDefault="00F2509F" w:rsidP="00B15A83">
            <w:pPr>
              <w:spacing w:after="0" w:line="240" w:lineRule="auto"/>
              <w:jc w:val="both"/>
              <w:rPr>
                <w:rFonts w:ascii="Calibri" w:eastAsia="Times New Roman" w:hAnsi="Calibri" w:cs="Times New Roman"/>
                <w:color w:val="000000"/>
                <w:sz w:val="18"/>
                <w:szCs w:val="18"/>
                <w:lang w:eastAsia="es-CL"/>
              </w:rPr>
            </w:pPr>
            <w:r w:rsidRPr="00293648">
              <w:rPr>
                <w:rFonts w:ascii="Calibri" w:eastAsia="Times New Roman" w:hAnsi="Calibri" w:cs="Times New Roman"/>
                <w:b/>
                <w:color w:val="000000"/>
                <w:sz w:val="18"/>
                <w:szCs w:val="18"/>
                <w:lang w:eastAsia="es-CL"/>
              </w:rPr>
              <w:t>Descripción medio de prueba:</w:t>
            </w:r>
            <w:r w:rsidRPr="00293648">
              <w:rPr>
                <w:rFonts w:ascii="Calibri" w:eastAsia="Times New Roman" w:hAnsi="Calibri" w:cs="Times New Roman"/>
                <w:color w:val="000000"/>
                <w:sz w:val="18"/>
                <w:szCs w:val="18"/>
                <w:lang w:eastAsia="es-CL"/>
              </w:rPr>
              <w:t xml:space="preserve"> Trabajos en sector Bocatoma Las Placas.</w:t>
            </w:r>
          </w:p>
        </w:tc>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755F9E4" w14:textId="77777777" w:rsidR="00F2509F" w:rsidRPr="00293648" w:rsidRDefault="00F2509F" w:rsidP="00B15A83">
            <w:pPr>
              <w:spacing w:after="0" w:line="240" w:lineRule="auto"/>
              <w:jc w:val="both"/>
              <w:rPr>
                <w:rFonts w:ascii="Calibri" w:eastAsia="Times New Roman" w:hAnsi="Calibri" w:cs="Times New Roman"/>
                <w:b/>
                <w:color w:val="000000"/>
                <w:sz w:val="18"/>
                <w:szCs w:val="18"/>
                <w:lang w:eastAsia="es-CL"/>
              </w:rPr>
            </w:pPr>
            <w:r w:rsidRPr="00293648">
              <w:rPr>
                <w:rFonts w:ascii="Calibri" w:eastAsia="Times New Roman" w:hAnsi="Calibri" w:cs="Times New Roman"/>
                <w:b/>
                <w:color w:val="000000"/>
                <w:sz w:val="18"/>
                <w:szCs w:val="18"/>
                <w:lang w:eastAsia="es-CL"/>
              </w:rPr>
              <w:t>Descripción medio de prueba:</w:t>
            </w:r>
            <w:r w:rsidRPr="00293648">
              <w:rPr>
                <w:rFonts w:ascii="Calibri" w:eastAsia="Times New Roman" w:hAnsi="Calibri" w:cs="Times New Roman"/>
                <w:color w:val="000000"/>
                <w:sz w:val="18"/>
                <w:szCs w:val="18"/>
                <w:lang w:eastAsia="es-CL"/>
              </w:rPr>
              <w:t xml:space="preserve"> Trabajos en desarenador en sector Bocatoma El Morado.</w:t>
            </w:r>
          </w:p>
        </w:tc>
      </w:tr>
      <w:tr w:rsidR="00F2509F" w:rsidRPr="00D75DC3" w14:paraId="3124CA8A" w14:textId="77777777" w:rsidTr="00672FD6">
        <w:trPr>
          <w:trHeight w:val="450"/>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14:paraId="2417D59C" w14:textId="77777777" w:rsidR="00F2509F" w:rsidRPr="00293648" w:rsidRDefault="00F2509F" w:rsidP="00B15A83">
            <w:pPr>
              <w:spacing w:after="0" w:line="240" w:lineRule="auto"/>
              <w:rPr>
                <w:rFonts w:ascii="Calibri" w:eastAsia="Times New Roman" w:hAnsi="Calibri" w:cs="Times New Roman"/>
                <w:color w:val="000000"/>
                <w:sz w:val="20"/>
                <w:szCs w:val="20"/>
                <w:lang w:eastAsia="es-CL"/>
              </w:rPr>
            </w:pPr>
          </w:p>
        </w:tc>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14:paraId="416A96B7" w14:textId="77777777" w:rsidR="00F2509F" w:rsidRPr="00293648" w:rsidRDefault="00F2509F" w:rsidP="00B15A83">
            <w:pPr>
              <w:spacing w:after="0" w:line="240" w:lineRule="auto"/>
              <w:rPr>
                <w:rFonts w:ascii="Calibri" w:eastAsia="Times New Roman" w:hAnsi="Calibri" w:cs="Times New Roman"/>
                <w:color w:val="000000"/>
                <w:sz w:val="20"/>
                <w:szCs w:val="20"/>
                <w:lang w:eastAsia="es-CL"/>
              </w:rPr>
            </w:pPr>
          </w:p>
        </w:tc>
      </w:tr>
      <w:tr w:rsidR="00F2509F" w:rsidRPr="00D75DC3" w14:paraId="64A5902E" w14:textId="77777777" w:rsidTr="00672FD6">
        <w:trPr>
          <w:trHeight w:val="2375"/>
          <w:jc w:val="center"/>
        </w:trPr>
        <w:tc>
          <w:tcPr>
            <w:tcW w:w="5000" w:type="pct"/>
            <w:gridSpan w:val="4"/>
            <w:tcBorders>
              <w:top w:val="nil"/>
              <w:left w:val="single" w:sz="4" w:space="0" w:color="auto"/>
              <w:right w:val="single" w:sz="4" w:space="0" w:color="auto"/>
            </w:tcBorders>
            <w:shd w:val="clear" w:color="auto" w:fill="auto"/>
            <w:noWrap/>
            <w:vAlign w:val="center"/>
            <w:hideMark/>
          </w:tcPr>
          <w:p w14:paraId="6B7AE4B9" w14:textId="77777777" w:rsidR="00F2509F" w:rsidRPr="00293648" w:rsidRDefault="00F2509F" w:rsidP="00B15A83">
            <w:pPr>
              <w:spacing w:after="0" w:line="240" w:lineRule="auto"/>
              <w:jc w:val="center"/>
              <w:rPr>
                <w:rFonts w:ascii="Calibri" w:eastAsia="Times New Roman" w:hAnsi="Calibri" w:cs="Times New Roman"/>
                <w:color w:val="000000"/>
                <w:sz w:val="20"/>
                <w:szCs w:val="20"/>
                <w:lang w:eastAsia="es-CL"/>
              </w:rPr>
            </w:pPr>
            <w:r w:rsidRPr="00293648">
              <w:rPr>
                <w:rFonts w:ascii="Calibri" w:eastAsia="Times New Roman" w:hAnsi="Calibri" w:cs="Times New Roman"/>
                <w:noProof/>
                <w:color w:val="000000"/>
                <w:sz w:val="20"/>
                <w:szCs w:val="20"/>
                <w:lang w:eastAsia="es-CL"/>
              </w:rPr>
              <w:drawing>
                <wp:inline distT="0" distB="0" distL="0" distR="0" wp14:anchorId="5A4B52D1" wp14:editId="16B50FEB">
                  <wp:extent cx="3836598" cy="2160000"/>
                  <wp:effectExtent l="0" t="0" r="0" b="0"/>
                  <wp:docPr id="176" name="Imagen 176" descr="G:\Mi unidad\2017-2018 PHAM\Programa 2017\2.Inspección\27-09-2018\Fotos 2017-09-27 A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Mi unidad\2017-2018 PHAM\Programa 2017\2.Inspección\27-09-2018\Fotos 2017-09-27 AM\5.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836598" cy="2160000"/>
                          </a:xfrm>
                          <a:prstGeom prst="rect">
                            <a:avLst/>
                          </a:prstGeom>
                          <a:noFill/>
                          <a:ln>
                            <a:noFill/>
                          </a:ln>
                        </pic:spPr>
                      </pic:pic>
                    </a:graphicData>
                  </a:graphic>
                </wp:inline>
              </w:drawing>
            </w:r>
          </w:p>
        </w:tc>
      </w:tr>
      <w:tr w:rsidR="00F2509F" w:rsidRPr="00D75DC3" w14:paraId="17759E28" w14:textId="77777777" w:rsidTr="00672FD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3E992208" w14:textId="71E3C13B" w:rsidR="00F2509F" w:rsidRPr="00293648" w:rsidRDefault="00F2509F" w:rsidP="00F2509F">
            <w:pPr>
              <w:spacing w:after="0" w:line="240" w:lineRule="auto"/>
              <w:contextualSpacing/>
              <w:outlineLvl w:val="1"/>
              <w:rPr>
                <w:rFonts w:ascii="Calibri" w:eastAsia="Times New Roman" w:hAnsi="Calibri" w:cs="Calibri"/>
                <w:b/>
                <w:color w:val="000000"/>
                <w:sz w:val="18"/>
                <w:szCs w:val="18"/>
                <w:lang w:eastAsia="es-CL"/>
              </w:rPr>
            </w:pPr>
            <w:bookmarkStart w:id="239" w:name="_Toc30701547"/>
            <w:bookmarkStart w:id="240" w:name="_Toc43995158"/>
            <w:r w:rsidRPr="00293648">
              <w:rPr>
                <w:rFonts w:ascii="Calibri" w:eastAsia="Calibri" w:hAnsi="Calibri" w:cs="Calibri"/>
                <w:b/>
                <w:sz w:val="18"/>
                <w:szCs w:val="20"/>
              </w:rPr>
              <w:t xml:space="preserve">Fotografía </w:t>
            </w:r>
            <w:r w:rsidR="004E64B6">
              <w:rPr>
                <w:rFonts w:ascii="Calibri" w:eastAsia="Calibri" w:hAnsi="Calibri" w:cs="Calibri"/>
                <w:b/>
                <w:sz w:val="18"/>
                <w:szCs w:val="20"/>
              </w:rPr>
              <w:t>27</w:t>
            </w:r>
            <w:r w:rsidRPr="00293648">
              <w:rPr>
                <w:rFonts w:ascii="Calibri" w:eastAsia="Calibri" w:hAnsi="Calibri" w:cs="Calibri"/>
                <w:b/>
                <w:sz w:val="18"/>
                <w:szCs w:val="18"/>
              </w:rPr>
              <w:t>.</w:t>
            </w:r>
            <w:bookmarkEnd w:id="239"/>
            <w:bookmarkEnd w:id="240"/>
          </w:p>
        </w:tc>
        <w:tc>
          <w:tcPr>
            <w:tcW w:w="375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BB6746" w14:textId="77777777" w:rsidR="00F2509F" w:rsidRPr="00293648" w:rsidRDefault="00F2509F" w:rsidP="00B15A83">
            <w:pPr>
              <w:spacing w:after="0" w:line="240" w:lineRule="auto"/>
              <w:rPr>
                <w:rFonts w:ascii="Calibri" w:eastAsia="Times New Roman" w:hAnsi="Calibri" w:cs="Times New Roman"/>
                <w:b/>
                <w:color w:val="000000"/>
                <w:sz w:val="18"/>
                <w:szCs w:val="18"/>
                <w:lang w:eastAsia="es-CL"/>
              </w:rPr>
            </w:pPr>
            <w:r w:rsidRPr="00293648">
              <w:rPr>
                <w:rFonts w:ascii="Calibri" w:eastAsia="Times New Roman" w:hAnsi="Calibri" w:cs="Times New Roman"/>
                <w:b/>
                <w:color w:val="000000"/>
                <w:sz w:val="18"/>
                <w:szCs w:val="18"/>
                <w:lang w:eastAsia="es-CL"/>
              </w:rPr>
              <w:t>Fecha</w:t>
            </w:r>
            <w:r w:rsidRPr="00293648">
              <w:rPr>
                <w:rFonts w:ascii="Calibri" w:eastAsia="Times New Roman" w:hAnsi="Calibri" w:cs="Times New Roman"/>
                <w:color w:val="000000"/>
                <w:sz w:val="18"/>
                <w:szCs w:val="18"/>
                <w:lang w:eastAsia="es-CL"/>
              </w:rPr>
              <w:t xml:space="preserve"> 27-09-2017</w:t>
            </w:r>
          </w:p>
        </w:tc>
      </w:tr>
      <w:tr w:rsidR="00F2509F" w:rsidRPr="00D75DC3" w14:paraId="5B9EA6C0" w14:textId="77777777" w:rsidTr="00672FD6">
        <w:trPr>
          <w:trHeight w:val="63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16412114" w14:textId="77777777" w:rsidR="00F2509F" w:rsidRPr="00F10DC5" w:rsidRDefault="00F2509F" w:rsidP="00B15A83">
            <w:pPr>
              <w:spacing w:after="0" w:line="240" w:lineRule="auto"/>
              <w:jc w:val="both"/>
              <w:rPr>
                <w:rFonts w:ascii="Calibri" w:eastAsia="Times New Roman" w:hAnsi="Calibri" w:cs="Times New Roman"/>
                <w:b/>
                <w:color w:val="000000"/>
                <w:sz w:val="18"/>
                <w:szCs w:val="18"/>
                <w:highlight w:val="yellow"/>
                <w:lang w:eastAsia="es-CL"/>
              </w:rPr>
            </w:pPr>
            <w:r w:rsidRPr="00E94CDB">
              <w:rPr>
                <w:rFonts w:ascii="Calibri" w:eastAsia="Times New Roman" w:hAnsi="Calibri" w:cs="Times New Roman"/>
                <w:b/>
                <w:color w:val="000000"/>
                <w:sz w:val="18"/>
                <w:szCs w:val="18"/>
                <w:lang w:eastAsia="es-CL"/>
              </w:rPr>
              <w:t>Descripción medio de prueba:</w:t>
            </w:r>
            <w:r w:rsidRPr="00E94CDB">
              <w:rPr>
                <w:rFonts w:ascii="Calibri" w:eastAsia="Times New Roman" w:hAnsi="Calibri" w:cs="Times New Roman"/>
                <w:color w:val="000000"/>
                <w:sz w:val="18"/>
                <w:szCs w:val="18"/>
                <w:lang w:eastAsia="es-CL"/>
              </w:rPr>
              <w:t xml:space="preserve"> Trabajos en sector Bocatoma El Morado.</w:t>
            </w:r>
          </w:p>
        </w:tc>
      </w:tr>
    </w:tbl>
    <w:tbl>
      <w:tblPr>
        <w:tblStyle w:val="Tablaconcuadrcula"/>
        <w:tblW w:w="5000" w:type="pct"/>
        <w:tblLook w:val="04A0" w:firstRow="1" w:lastRow="0" w:firstColumn="1" w:lastColumn="0" w:noHBand="0" w:noVBand="1"/>
      </w:tblPr>
      <w:tblGrid>
        <w:gridCol w:w="3768"/>
        <w:gridCol w:w="9794"/>
      </w:tblGrid>
      <w:tr w:rsidR="002566E9" w:rsidRPr="00EB688F" w14:paraId="755D00C0" w14:textId="77777777" w:rsidTr="00672FD6">
        <w:trPr>
          <w:trHeight w:val="142"/>
        </w:trPr>
        <w:tc>
          <w:tcPr>
            <w:tcW w:w="1389" w:type="pct"/>
          </w:tcPr>
          <w:p w14:paraId="77D29475" w14:textId="58A05151" w:rsidR="002566E9" w:rsidRPr="00EB688F" w:rsidRDefault="002566E9" w:rsidP="00DB069C">
            <w:pPr>
              <w:pStyle w:val="Descripcin"/>
              <w:rPr>
                <w:color w:val="auto"/>
              </w:rPr>
            </w:pPr>
            <w:r w:rsidRPr="00EB688F">
              <w:rPr>
                <w:color w:val="auto"/>
                <w:sz w:val="20"/>
              </w:rPr>
              <w:t xml:space="preserve">Hecho constatado </w:t>
            </w:r>
            <w:r>
              <w:rPr>
                <w:color w:val="auto"/>
                <w:sz w:val="20"/>
              </w:rPr>
              <w:t>1</w:t>
            </w:r>
            <w:r w:rsidR="005A5D96">
              <w:rPr>
                <w:color w:val="auto"/>
                <w:sz w:val="20"/>
              </w:rPr>
              <w:t>6</w:t>
            </w:r>
          </w:p>
        </w:tc>
        <w:tc>
          <w:tcPr>
            <w:tcW w:w="3611" w:type="pct"/>
          </w:tcPr>
          <w:p w14:paraId="64964EE1" w14:textId="77777777" w:rsidR="002566E9" w:rsidRPr="00EB688F" w:rsidRDefault="002566E9" w:rsidP="00DB069C">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p>
        </w:tc>
      </w:tr>
      <w:tr w:rsidR="002566E9" w:rsidRPr="00EB688F" w14:paraId="5914655C" w14:textId="77777777" w:rsidTr="00672FD6">
        <w:trPr>
          <w:trHeight w:val="319"/>
        </w:trPr>
        <w:tc>
          <w:tcPr>
            <w:tcW w:w="5000" w:type="pct"/>
            <w:gridSpan w:val="2"/>
            <w:tcBorders>
              <w:bottom w:val="single" w:sz="4" w:space="0" w:color="auto"/>
            </w:tcBorders>
          </w:tcPr>
          <w:p w14:paraId="7A959F7D" w14:textId="0C92BC15" w:rsidR="002566E9" w:rsidRPr="00EB688F" w:rsidRDefault="002566E9" w:rsidP="00DB069C">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 xml:space="preserve">Id </w:t>
            </w:r>
            <w:r w:rsidR="00D96EAD">
              <w:rPr>
                <w:rFonts w:eastAsia="Times New Roman"/>
                <w:bCs/>
                <w:lang w:eastAsia="es-CL"/>
              </w:rPr>
              <w:t>1 y 7</w:t>
            </w:r>
            <w:r>
              <w:rPr>
                <w:rFonts w:eastAsia="Times New Roman"/>
                <w:bCs/>
                <w:lang w:eastAsia="es-CL"/>
              </w:rPr>
              <w:t xml:space="preserve"> del punto 4 del presente informe.</w:t>
            </w:r>
          </w:p>
        </w:tc>
      </w:tr>
      <w:tr w:rsidR="002566E9" w:rsidRPr="00EB688F" w14:paraId="1F7949A5" w14:textId="77777777" w:rsidTr="00672FD6">
        <w:trPr>
          <w:trHeight w:val="627"/>
        </w:trPr>
        <w:tc>
          <w:tcPr>
            <w:tcW w:w="5000" w:type="pct"/>
            <w:gridSpan w:val="2"/>
          </w:tcPr>
          <w:p w14:paraId="7E816A70" w14:textId="77777777" w:rsidR="002566E9" w:rsidRPr="00EB688F" w:rsidRDefault="002566E9" w:rsidP="00DB069C">
            <w:r w:rsidRPr="00EB688F">
              <w:rPr>
                <w:b/>
              </w:rPr>
              <w:t xml:space="preserve">Exigencias: </w:t>
            </w:r>
          </w:p>
          <w:p w14:paraId="45DD39BB" w14:textId="77777777" w:rsidR="002566E9" w:rsidRDefault="002566E9" w:rsidP="00DB069C">
            <w:pPr>
              <w:rPr>
                <w:b/>
              </w:rPr>
            </w:pPr>
          </w:p>
          <w:p w14:paraId="52FC9C44" w14:textId="77777777" w:rsidR="002566E9" w:rsidRDefault="002566E9" w:rsidP="00DB069C">
            <w:pPr>
              <w:rPr>
                <w:b/>
              </w:rPr>
            </w:pPr>
            <w:r>
              <w:rPr>
                <w:b/>
              </w:rPr>
              <w:t>RCA 256/2019</w:t>
            </w:r>
          </w:p>
          <w:p w14:paraId="4003B4AB" w14:textId="77777777" w:rsidR="002566E9" w:rsidRDefault="002566E9" w:rsidP="00DB069C">
            <w:pPr>
              <w:rPr>
                <w:b/>
                <w:u w:val="single"/>
              </w:rPr>
            </w:pPr>
            <w:r>
              <w:rPr>
                <w:b/>
                <w:u w:val="single"/>
              </w:rPr>
              <w:t>Considerando 7.7</w:t>
            </w:r>
            <w:r w:rsidRPr="006C35AC">
              <w:rPr>
                <w:b/>
                <w:u w:val="single"/>
              </w:rPr>
              <w:t>.</w:t>
            </w:r>
          </w:p>
          <w:p w14:paraId="6936E766" w14:textId="77777777" w:rsidR="002566E9" w:rsidRPr="00EE39D5" w:rsidRDefault="002566E9" w:rsidP="00DB069C">
            <w:r w:rsidRPr="00EE39D5">
              <w:t>7.7</w:t>
            </w:r>
            <w:r>
              <w:t>.</w:t>
            </w:r>
            <w:r w:rsidRPr="00EE39D5">
              <w:t xml:space="preserve"> Riesgo en Áreas de Reserva para Agua Potable</w:t>
            </w:r>
          </w:p>
          <w:p w14:paraId="7A5827BE" w14:textId="77777777" w:rsidR="002566E9" w:rsidRPr="00EE39D5" w:rsidRDefault="002566E9" w:rsidP="00DB069C">
            <w:r w:rsidRPr="00EE39D5">
              <w:t>7.7.1</w:t>
            </w:r>
            <w:r>
              <w:t>.</w:t>
            </w:r>
            <w:r w:rsidRPr="00EE39D5">
              <w:t xml:space="preserve"> FASE DE CONSTRUCCION</w:t>
            </w:r>
          </w:p>
          <w:p w14:paraId="22F98F3F" w14:textId="77777777" w:rsidR="002566E9" w:rsidRPr="00803733" w:rsidRDefault="002566E9" w:rsidP="00DB069C">
            <w:pPr>
              <w:jc w:val="both"/>
              <w:rPr>
                <w:i/>
              </w:rPr>
            </w:pPr>
            <w:r w:rsidRPr="00803733">
              <w:rPr>
                <w:i/>
              </w:rPr>
              <w:t>[…].</w:t>
            </w:r>
          </w:p>
          <w:p w14:paraId="5AF93B07" w14:textId="77777777" w:rsidR="002566E9" w:rsidRPr="00803733" w:rsidRDefault="002566E9" w:rsidP="00DB069C">
            <w:pPr>
              <w:jc w:val="both"/>
              <w:rPr>
                <w:i/>
              </w:rPr>
            </w:pPr>
            <w:r w:rsidRPr="00803733">
              <w:rPr>
                <w:i/>
              </w:rPr>
              <w:t>7</w:t>
            </w:r>
            <w:r>
              <w:rPr>
                <w:i/>
              </w:rPr>
              <w:t>.7</w:t>
            </w:r>
            <w:r w:rsidRPr="00803733">
              <w:rPr>
                <w:i/>
              </w:rPr>
              <w:t>.1.1</w:t>
            </w:r>
            <w:r>
              <w:rPr>
                <w:i/>
              </w:rPr>
              <w:t>.</w:t>
            </w:r>
            <w:r w:rsidRPr="00803733">
              <w:rPr>
                <w:i/>
              </w:rPr>
              <w:t xml:space="preserve"> Se implementarán canales de comunicación respecto a una eventual contaminación a la fuente de abastecimiento de agua potable. Al respecto, el proyecto contempla la implementación de un Plan de Comunicaciones que operará durante toda la etapa de construcción. Este Plan tendrá como objetivo mantener siempre comunicados con todos los servicios públicos relacionados con el control de una emergencia.</w:t>
            </w:r>
          </w:p>
          <w:p w14:paraId="265A5EE6" w14:textId="77777777" w:rsidR="002566E9" w:rsidRPr="00803733" w:rsidRDefault="002566E9" w:rsidP="00DB069C">
            <w:pPr>
              <w:jc w:val="both"/>
              <w:rPr>
                <w:i/>
              </w:rPr>
            </w:pPr>
            <w:r w:rsidRPr="00803733">
              <w:rPr>
                <w:i/>
              </w:rPr>
              <w:t>[…].</w:t>
            </w:r>
          </w:p>
          <w:p w14:paraId="73F771D9" w14:textId="77777777" w:rsidR="002566E9" w:rsidRDefault="002566E9" w:rsidP="00DB069C">
            <w:pPr>
              <w:jc w:val="both"/>
              <w:rPr>
                <w:i/>
              </w:rPr>
            </w:pPr>
            <w:r w:rsidRPr="00803733">
              <w:rPr>
                <w:i/>
              </w:rPr>
              <w:t>7.7.1.4</w:t>
            </w:r>
            <w:r>
              <w:rPr>
                <w:i/>
              </w:rPr>
              <w:t>.</w:t>
            </w:r>
            <w:r w:rsidRPr="00803733">
              <w:rPr>
                <w:i/>
              </w:rPr>
              <w:t xml:space="preserve"> Deberá establecer una coordinación con Aguas Andinas S.A. y en conjunto definir cuál será el rango de turbiedad en</w:t>
            </w:r>
            <w:r>
              <w:rPr>
                <w:i/>
              </w:rPr>
              <w:t xml:space="preserve"> </w:t>
            </w:r>
            <w:r w:rsidRPr="00803733">
              <w:rPr>
                <w:i/>
              </w:rPr>
              <w:t>el cual se active el sistema de alerta temprana y se activen las medidas de contingencias correspondientes, de manera</w:t>
            </w:r>
            <w:r>
              <w:rPr>
                <w:i/>
              </w:rPr>
              <w:t xml:space="preserve"> </w:t>
            </w:r>
            <w:r w:rsidRPr="00803733">
              <w:rPr>
                <w:i/>
              </w:rPr>
              <w:t>de revertir la situación, cuando así ocurra. Dicha coordinación y protocolo deberá ser informada a la autoridad</w:t>
            </w:r>
            <w:r>
              <w:rPr>
                <w:i/>
              </w:rPr>
              <w:t xml:space="preserve"> </w:t>
            </w:r>
            <w:r w:rsidRPr="00803733">
              <w:rPr>
                <w:i/>
              </w:rPr>
              <w:t>ambiental, previa a la etapa de construcción del proyecto.</w:t>
            </w:r>
          </w:p>
          <w:p w14:paraId="76D778EE" w14:textId="77777777" w:rsidR="002566E9" w:rsidRPr="00803733" w:rsidRDefault="002566E9" w:rsidP="00DB069C">
            <w:pPr>
              <w:jc w:val="both"/>
              <w:rPr>
                <w:i/>
              </w:rPr>
            </w:pPr>
            <w:r w:rsidRPr="00803733">
              <w:rPr>
                <w:i/>
              </w:rPr>
              <w:lastRenderedPageBreak/>
              <w:t>7.7.1.5</w:t>
            </w:r>
            <w:r>
              <w:rPr>
                <w:i/>
              </w:rPr>
              <w:t>.</w:t>
            </w:r>
            <w:r w:rsidRPr="00803733">
              <w:rPr>
                <w:i/>
              </w:rPr>
              <w:t xml:space="preserve"> Establecer una coordinación con Aguas Andinas S.A. y en conjunto definir un protocolo para evitar posibles cortes en</w:t>
            </w:r>
            <w:r>
              <w:rPr>
                <w:i/>
              </w:rPr>
              <w:t xml:space="preserve"> </w:t>
            </w:r>
            <w:r w:rsidRPr="00803733">
              <w:rPr>
                <w:i/>
              </w:rPr>
              <w:t>el suministro de agua potable que pudiesen derivar de la operación del proyecto, comprometiendo las medidas para</w:t>
            </w:r>
            <w:r>
              <w:rPr>
                <w:i/>
              </w:rPr>
              <w:t xml:space="preserve"> </w:t>
            </w:r>
            <w:r w:rsidRPr="00803733">
              <w:rPr>
                <w:i/>
              </w:rPr>
              <w:t>el control de la emergencia y la reposición del mismo. Dicha coordinación y protocolo deberá ser informada a la</w:t>
            </w:r>
            <w:r>
              <w:rPr>
                <w:i/>
              </w:rPr>
              <w:t xml:space="preserve"> </w:t>
            </w:r>
            <w:r w:rsidRPr="00803733">
              <w:rPr>
                <w:i/>
              </w:rPr>
              <w:t>autoridad ambiental, previa a la etapa de construcción del proyecto.</w:t>
            </w:r>
          </w:p>
          <w:p w14:paraId="43474044" w14:textId="77777777" w:rsidR="002566E9" w:rsidRPr="00803733" w:rsidRDefault="002566E9" w:rsidP="00DB069C">
            <w:pPr>
              <w:rPr>
                <w:b/>
              </w:rPr>
            </w:pPr>
          </w:p>
        </w:tc>
      </w:tr>
      <w:tr w:rsidR="002566E9" w:rsidRPr="00EB688F" w14:paraId="4F6FD70F" w14:textId="77777777" w:rsidTr="00672FD6">
        <w:trPr>
          <w:trHeight w:val="627"/>
        </w:trPr>
        <w:tc>
          <w:tcPr>
            <w:tcW w:w="5000" w:type="pct"/>
            <w:gridSpan w:val="2"/>
          </w:tcPr>
          <w:p w14:paraId="0B0B09B9" w14:textId="58FD816A" w:rsidR="002566E9" w:rsidRPr="00EB688F" w:rsidRDefault="002566E9" w:rsidP="00DB069C">
            <w:r>
              <w:rPr>
                <w:b/>
              </w:rPr>
              <w:lastRenderedPageBreak/>
              <w:t>Examen de información</w:t>
            </w:r>
            <w:r w:rsidR="006B0B92">
              <w:rPr>
                <w:b/>
              </w:rPr>
              <w:t xml:space="preserve"> (</w:t>
            </w:r>
            <w:r w:rsidR="006B0B92" w:rsidRPr="0017719C">
              <w:rPr>
                <w:b/>
              </w:rPr>
              <w:t xml:space="preserve">antecedentes en Anexo </w:t>
            </w:r>
            <w:r w:rsidR="004E13E8">
              <w:rPr>
                <w:b/>
              </w:rPr>
              <w:t>4</w:t>
            </w:r>
            <w:r w:rsidR="006B0B92" w:rsidRPr="0017719C">
              <w:rPr>
                <w:b/>
              </w:rPr>
              <w:t>):</w:t>
            </w:r>
          </w:p>
          <w:p w14:paraId="4180BC53" w14:textId="77777777" w:rsidR="002566E9" w:rsidRPr="0039086E" w:rsidRDefault="002566E9" w:rsidP="00AC4CA6">
            <w:pPr>
              <w:pStyle w:val="Prrafodelista"/>
              <w:numPr>
                <w:ilvl w:val="0"/>
                <w:numId w:val="38"/>
              </w:numPr>
              <w:rPr>
                <w:iCs/>
              </w:rPr>
            </w:pPr>
            <w:r w:rsidRPr="0039086E">
              <w:rPr>
                <w:iCs/>
              </w:rPr>
              <w:t xml:space="preserve">Se solicitó en el acta de inspección del </w:t>
            </w:r>
            <w:r w:rsidRPr="0039086E">
              <w:rPr>
                <w:b/>
                <w:iCs/>
              </w:rPr>
              <w:t>27/09/2017</w:t>
            </w:r>
            <w:r w:rsidRPr="0039086E">
              <w:rPr>
                <w:iCs/>
              </w:rPr>
              <w:t xml:space="preserve"> la siguiente documentación que fue entregada el 02/11/2017:</w:t>
            </w:r>
          </w:p>
          <w:p w14:paraId="02C585E3" w14:textId="77777777" w:rsidR="002566E9" w:rsidRDefault="002566E9" w:rsidP="00AC4CA6">
            <w:pPr>
              <w:pStyle w:val="Prrafodelista"/>
              <w:numPr>
                <w:ilvl w:val="1"/>
                <w:numId w:val="38"/>
              </w:numPr>
              <w:rPr>
                <w:iCs/>
              </w:rPr>
            </w:pPr>
            <w:r w:rsidRPr="00271060">
              <w:rPr>
                <w:iCs/>
              </w:rPr>
              <w:t>Plan de comunicación, en relación al considerando 7.7.1.1 de RCA PHAM</w:t>
            </w:r>
            <w:r w:rsidRPr="0039086E">
              <w:rPr>
                <w:iCs/>
              </w:rPr>
              <w:t>.</w:t>
            </w:r>
          </w:p>
          <w:p w14:paraId="6EADFEBF" w14:textId="77777777" w:rsidR="002566E9" w:rsidRDefault="002566E9" w:rsidP="00AC4CA6">
            <w:pPr>
              <w:pStyle w:val="Prrafodelista"/>
              <w:numPr>
                <w:ilvl w:val="1"/>
                <w:numId w:val="38"/>
              </w:numPr>
              <w:rPr>
                <w:iCs/>
              </w:rPr>
            </w:pPr>
            <w:r w:rsidRPr="00271060">
              <w:rPr>
                <w:iCs/>
              </w:rPr>
              <w:t>Protocolo de coordinación para activación de Sistema de Alerta Temprana, en relación al considerando 7.7.1.</w:t>
            </w:r>
            <w:r>
              <w:rPr>
                <w:iCs/>
              </w:rPr>
              <w:t>4.</w:t>
            </w:r>
          </w:p>
          <w:p w14:paraId="2412E8D1" w14:textId="77777777" w:rsidR="002566E9" w:rsidRDefault="002566E9" w:rsidP="00AC4CA6">
            <w:pPr>
              <w:pStyle w:val="Prrafodelista"/>
              <w:numPr>
                <w:ilvl w:val="0"/>
                <w:numId w:val="38"/>
              </w:numPr>
              <w:rPr>
                <w:iCs/>
              </w:rPr>
            </w:pPr>
            <w:r>
              <w:rPr>
                <w:iCs/>
              </w:rPr>
              <w:t xml:space="preserve">Se solicitó en Res. Ex. N°197/2018 de fecha </w:t>
            </w:r>
            <w:r w:rsidRPr="00EE39D5">
              <w:rPr>
                <w:b/>
                <w:iCs/>
              </w:rPr>
              <w:t>15/02/2018</w:t>
            </w:r>
            <w:r>
              <w:rPr>
                <w:iCs/>
              </w:rPr>
              <w:t xml:space="preserve"> la siguiente documentación que fue entregada el 02/04/2018:</w:t>
            </w:r>
          </w:p>
          <w:p w14:paraId="047A550C" w14:textId="77777777" w:rsidR="002566E9" w:rsidRPr="00271060" w:rsidRDefault="002566E9" w:rsidP="00AC4CA6">
            <w:pPr>
              <w:pStyle w:val="Prrafodelista"/>
              <w:numPr>
                <w:ilvl w:val="1"/>
                <w:numId w:val="38"/>
              </w:numPr>
              <w:rPr>
                <w:iCs/>
              </w:rPr>
            </w:pPr>
            <w:r w:rsidRPr="00EE39D5">
              <w:rPr>
                <w:iCs/>
              </w:rPr>
              <w:t>Protocolo de coordinación con Aguas Andinas, de acuerdo a lo indicado en el Considerando 7.7.1.5 de la RCA N°256/2009</w:t>
            </w:r>
            <w:r>
              <w:rPr>
                <w:iCs/>
              </w:rPr>
              <w:t>.</w:t>
            </w:r>
          </w:p>
          <w:p w14:paraId="472F0326" w14:textId="77777777" w:rsidR="009B3B5A" w:rsidRPr="009B3B5A" w:rsidRDefault="009B3B5A" w:rsidP="00AC4CA6">
            <w:pPr>
              <w:pStyle w:val="Prrafodelista"/>
              <w:numPr>
                <w:ilvl w:val="0"/>
                <w:numId w:val="38"/>
              </w:numPr>
              <w:rPr>
                <w:iCs/>
              </w:rPr>
            </w:pPr>
            <w:r>
              <w:t>Al respecto</w:t>
            </w:r>
            <w:r w:rsidR="002566E9" w:rsidRPr="009B3B5A">
              <w:t xml:space="preserve"> del </w:t>
            </w:r>
            <w:r>
              <w:t>punto</w:t>
            </w:r>
            <w:r w:rsidR="002566E9" w:rsidRPr="009B3B5A">
              <w:t xml:space="preserve"> a.1., el titular entregó el documento “Comunicaciones Externas” con fecha de versión final el 16/10/2017.</w:t>
            </w:r>
          </w:p>
          <w:p w14:paraId="6FFED3DE" w14:textId="77777777" w:rsidR="009B3B5A" w:rsidRPr="009B3B5A" w:rsidRDefault="009B3B5A" w:rsidP="00AC4CA6">
            <w:pPr>
              <w:pStyle w:val="Prrafodelista"/>
              <w:numPr>
                <w:ilvl w:val="0"/>
                <w:numId w:val="38"/>
              </w:numPr>
              <w:rPr>
                <w:iCs/>
              </w:rPr>
            </w:pPr>
            <w:r>
              <w:t>Al respecto</w:t>
            </w:r>
            <w:r w:rsidR="002566E9" w:rsidRPr="009B3B5A">
              <w:t xml:space="preserve"> del </w:t>
            </w:r>
            <w:r>
              <w:t>punto</w:t>
            </w:r>
            <w:r w:rsidR="002566E9" w:rsidRPr="009B3B5A">
              <w:t xml:space="preserve"> a.2., el titular entregó el documento correspondiente a una minuta sobre la materia “Protocolo de comunicaciones Alerta Temprana por Turbiedad” de fecha 18/10/2017, donde se resumen los temas tratados en las reuniones de coordinación con Aguas Andinas. Se indica que estas reuniones se iniciaron en el año 2013 y que en el año 2015 Alto Maipo se comprometió a elaborar un borrador del “Protocolo de comunicaciones en caso de aumento de turbiedad”. El año 2017 Alto Maipo envía una propuesta de Protocolo de Alerta Temprana a Aguas Andinas para su revisión. Al respecto, Aguas Andinas manifiesta la utilidad de contar con una mayor cantidad de puntos de medición de turbiedad en la cuenca, indicándose los sectores donde serán tomadas las muestras. Al respecto, dicho documento no corresponde al Protocolo solicitado. Además, el titular señaló en el Sistema RCA de la SMA que el inicio de construcción del proyecto corresponde al 27 de septiembre de 2011, por lo tanto ya habían pasado 6 años desde que el titular inicio los trabajos de construcción, cuando se comenzó a desarrollar la propuesta de</w:t>
            </w:r>
            <w:r w:rsidR="000F59B8" w:rsidRPr="009B3B5A">
              <w:t>l</w:t>
            </w:r>
            <w:r w:rsidR="002566E9" w:rsidRPr="009B3B5A">
              <w:t xml:space="preserve"> protocolo de coordinación para activación de Sistema de Alerta Temprana. </w:t>
            </w:r>
          </w:p>
          <w:p w14:paraId="29C7C06D" w14:textId="70DF708B" w:rsidR="002566E9" w:rsidRPr="009B3B5A" w:rsidRDefault="009B3B5A" w:rsidP="00AC4CA6">
            <w:pPr>
              <w:pStyle w:val="Prrafodelista"/>
              <w:numPr>
                <w:ilvl w:val="0"/>
                <w:numId w:val="38"/>
              </w:numPr>
              <w:rPr>
                <w:iCs/>
              </w:rPr>
            </w:pPr>
            <w:r>
              <w:t>Al r</w:t>
            </w:r>
            <w:r w:rsidR="002566E9" w:rsidRPr="009B3B5A">
              <w:t xml:space="preserve">especto del </w:t>
            </w:r>
            <w:r>
              <w:t>punto</w:t>
            </w:r>
            <w:r w:rsidR="002566E9" w:rsidRPr="009B3B5A">
              <w:t xml:space="preserve"> b.1., el titular entregó el documento “Protocolo de Comunicación y Alerta Temprana Río Maipo”, donde se señala el protocolo de comunicación ante eventos de contaminación, protocolo de alerta temprana ante variaciones en la turbiedad de los ríos y esteros asociados al proyecto según etapa del proyecto (construcción y operación) y activación de medidas de contingencia. Dicho documento fue firmado el 15 de marzo de 2018 por Alto Maipo </w:t>
            </w:r>
            <w:proofErr w:type="spellStart"/>
            <w:r w:rsidR="002566E9" w:rsidRPr="009B3B5A">
              <w:t>SpA</w:t>
            </w:r>
            <w:proofErr w:type="spellEnd"/>
            <w:r w:rsidR="002566E9" w:rsidRPr="009B3B5A">
              <w:t>. y Aguas Andinas S.A.</w:t>
            </w:r>
            <w:r w:rsidR="00A7280F">
              <w:t xml:space="preserve">, 7 años después de iniciada la fase de construcción del proyecto, por lo tanto durante este tiempo se desconocen si existieron eventos que implicaran la activación de medidas de contingencia por parte de Aguas Andinas, por motivo de trabajos del PHAM. </w:t>
            </w:r>
          </w:p>
          <w:p w14:paraId="6F2DE9D1" w14:textId="77777777" w:rsidR="002566E9" w:rsidRPr="00896C56" w:rsidRDefault="002566E9" w:rsidP="00DB069C">
            <w:pPr>
              <w:ind w:left="454"/>
            </w:pPr>
          </w:p>
        </w:tc>
      </w:tr>
    </w:tbl>
    <w:p w14:paraId="3220B116" w14:textId="77777777" w:rsidR="00F2509F" w:rsidRDefault="00F2509F" w:rsidP="00FF1D18"/>
    <w:tbl>
      <w:tblPr>
        <w:tblStyle w:val="Tablaconcuadrcula"/>
        <w:tblW w:w="5000" w:type="pct"/>
        <w:tblLook w:val="04A0" w:firstRow="1" w:lastRow="0" w:firstColumn="1" w:lastColumn="0" w:noHBand="0" w:noVBand="1"/>
      </w:tblPr>
      <w:tblGrid>
        <w:gridCol w:w="3768"/>
        <w:gridCol w:w="9794"/>
      </w:tblGrid>
      <w:tr w:rsidR="007A491E" w:rsidRPr="00EB688F" w14:paraId="5AB24454" w14:textId="77777777" w:rsidTr="00672FD6">
        <w:trPr>
          <w:trHeight w:val="142"/>
        </w:trPr>
        <w:tc>
          <w:tcPr>
            <w:tcW w:w="1389" w:type="pct"/>
          </w:tcPr>
          <w:p w14:paraId="4CB1344B" w14:textId="525E1EA3" w:rsidR="007A491E" w:rsidRPr="00EB688F" w:rsidRDefault="007A491E" w:rsidP="007A491E">
            <w:pPr>
              <w:pStyle w:val="Descripcin"/>
              <w:rPr>
                <w:color w:val="auto"/>
              </w:rPr>
            </w:pPr>
            <w:r w:rsidRPr="00EB688F">
              <w:rPr>
                <w:color w:val="auto"/>
                <w:sz w:val="20"/>
              </w:rPr>
              <w:t xml:space="preserve">Hecho constatado </w:t>
            </w:r>
            <w:r w:rsidR="005A5D96">
              <w:rPr>
                <w:color w:val="auto"/>
                <w:sz w:val="20"/>
              </w:rPr>
              <w:t>17</w:t>
            </w:r>
          </w:p>
        </w:tc>
        <w:tc>
          <w:tcPr>
            <w:tcW w:w="3611" w:type="pct"/>
          </w:tcPr>
          <w:p w14:paraId="452FED60" w14:textId="77777777" w:rsidR="007A491E" w:rsidRPr="00EB688F" w:rsidRDefault="007A491E" w:rsidP="00DB069C">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r>
              <w:rPr>
                <w:rFonts w:eastAsia="Times New Roman"/>
                <w:lang w:eastAsia="es-CL"/>
              </w:rPr>
              <w:t xml:space="preserve"> --</w:t>
            </w:r>
          </w:p>
        </w:tc>
      </w:tr>
      <w:tr w:rsidR="007A491E" w:rsidRPr="00EB688F" w14:paraId="2B4C3122" w14:textId="77777777" w:rsidTr="00672FD6">
        <w:trPr>
          <w:trHeight w:val="319"/>
        </w:trPr>
        <w:tc>
          <w:tcPr>
            <w:tcW w:w="5000" w:type="pct"/>
            <w:gridSpan w:val="2"/>
            <w:tcBorders>
              <w:bottom w:val="single" w:sz="4" w:space="0" w:color="auto"/>
            </w:tcBorders>
          </w:tcPr>
          <w:p w14:paraId="4BDAFDEC" w14:textId="46ED6C0C" w:rsidR="007A491E" w:rsidRPr="00EB688F" w:rsidRDefault="007A491E" w:rsidP="00DB069C">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 xml:space="preserve">Id </w:t>
            </w:r>
            <w:r w:rsidR="00D96EAD">
              <w:rPr>
                <w:rFonts w:eastAsia="Times New Roman"/>
                <w:bCs/>
                <w:lang w:eastAsia="es-CL"/>
              </w:rPr>
              <w:t>4 y 7</w:t>
            </w:r>
            <w:r>
              <w:rPr>
                <w:rFonts w:eastAsia="Times New Roman"/>
                <w:bCs/>
                <w:lang w:eastAsia="es-CL"/>
              </w:rPr>
              <w:t xml:space="preserve"> del punto 4 del presente informe.</w:t>
            </w:r>
          </w:p>
        </w:tc>
      </w:tr>
      <w:tr w:rsidR="007A491E" w:rsidRPr="00EB688F" w14:paraId="18C69485" w14:textId="77777777" w:rsidTr="00672FD6">
        <w:trPr>
          <w:trHeight w:val="627"/>
        </w:trPr>
        <w:tc>
          <w:tcPr>
            <w:tcW w:w="5000" w:type="pct"/>
            <w:gridSpan w:val="2"/>
          </w:tcPr>
          <w:p w14:paraId="2505BC7F" w14:textId="77777777" w:rsidR="007A491E" w:rsidRPr="00EB688F" w:rsidRDefault="007A491E" w:rsidP="00DB069C">
            <w:r w:rsidRPr="00EB688F">
              <w:rPr>
                <w:b/>
              </w:rPr>
              <w:t xml:space="preserve">Exigencias: </w:t>
            </w:r>
          </w:p>
          <w:p w14:paraId="681D1120" w14:textId="77777777" w:rsidR="007A491E" w:rsidRDefault="007A491E" w:rsidP="00DB069C">
            <w:pPr>
              <w:rPr>
                <w:b/>
              </w:rPr>
            </w:pPr>
          </w:p>
          <w:p w14:paraId="3E26F348" w14:textId="77777777" w:rsidR="007A491E" w:rsidRDefault="007A491E" w:rsidP="00DB069C">
            <w:pPr>
              <w:rPr>
                <w:b/>
              </w:rPr>
            </w:pPr>
            <w:r>
              <w:rPr>
                <w:b/>
              </w:rPr>
              <w:t>RCA 256/2019</w:t>
            </w:r>
          </w:p>
          <w:p w14:paraId="774FF841" w14:textId="77777777" w:rsidR="007A491E" w:rsidRDefault="007A491E" w:rsidP="00DB069C">
            <w:pPr>
              <w:rPr>
                <w:b/>
                <w:u w:val="single"/>
              </w:rPr>
            </w:pPr>
            <w:r>
              <w:rPr>
                <w:b/>
                <w:u w:val="single"/>
              </w:rPr>
              <w:t>Considerando 8</w:t>
            </w:r>
            <w:r w:rsidRPr="006C35AC">
              <w:rPr>
                <w:b/>
                <w:u w:val="single"/>
              </w:rPr>
              <w:t>.</w:t>
            </w:r>
            <w:r>
              <w:rPr>
                <w:b/>
                <w:u w:val="single"/>
              </w:rPr>
              <w:t>11</w:t>
            </w:r>
            <w:r w:rsidRPr="006C35AC">
              <w:rPr>
                <w:b/>
                <w:u w:val="single"/>
              </w:rPr>
              <w:t>.</w:t>
            </w:r>
          </w:p>
          <w:p w14:paraId="51F3D36B" w14:textId="77777777" w:rsidR="007A491E" w:rsidRPr="00891155" w:rsidRDefault="007A491E" w:rsidP="00DB069C">
            <w:pPr>
              <w:jc w:val="both"/>
              <w:rPr>
                <w:i/>
              </w:rPr>
            </w:pPr>
            <w:r w:rsidRPr="00891155">
              <w:rPr>
                <w:i/>
              </w:rPr>
              <w:t>Estudio y monitoreo Sedimentológico</w:t>
            </w:r>
          </w:p>
          <w:p w14:paraId="120288D0" w14:textId="77777777" w:rsidR="007A491E" w:rsidRPr="00891155" w:rsidRDefault="007A491E" w:rsidP="00DB069C">
            <w:pPr>
              <w:jc w:val="both"/>
              <w:rPr>
                <w:i/>
              </w:rPr>
            </w:pPr>
            <w:r w:rsidRPr="00891155">
              <w:rPr>
                <w:i/>
              </w:rPr>
              <w:t>Que, de acuerdo a las modificaciones al patrón de caudales que provocará el proyecto, se prevé efectos en el equilibrio sedimentario de los cauces intervenidos</w:t>
            </w:r>
            <w:r>
              <w:rPr>
                <w:i/>
              </w:rPr>
              <w:t>, esto es en los ríos Volcán, Y</w:t>
            </w:r>
            <w:r w:rsidRPr="00891155">
              <w:rPr>
                <w:i/>
              </w:rPr>
              <w:t xml:space="preserve">eso, Colorado, y en el río Maipo. La reducción del caudal de los ríos Volcán, Yeso y Colorado aguas abajo de las captaciones de la hidroeléctrica </w:t>
            </w:r>
            <w:r w:rsidRPr="00891155">
              <w:rPr>
                <w:i/>
              </w:rPr>
              <w:lastRenderedPageBreak/>
              <w:t xml:space="preserve">Alfalfal </w:t>
            </w:r>
            <w:r>
              <w:rPr>
                <w:i/>
              </w:rPr>
              <w:t>II</w:t>
            </w:r>
            <w:r w:rsidRPr="00891155">
              <w:rPr>
                <w:i/>
              </w:rPr>
              <w:t xml:space="preserve"> producirá una disminución en la capacidad de arrastre respecto de la situación actual. Esta podría provocará una reducción del aporte medio esperado de sedimentos de estos cauces al río Maipo.</w:t>
            </w:r>
          </w:p>
          <w:p w14:paraId="06475E58" w14:textId="77777777" w:rsidR="007A491E" w:rsidRPr="00891155" w:rsidRDefault="007A491E" w:rsidP="00DB069C">
            <w:pPr>
              <w:jc w:val="both"/>
              <w:rPr>
                <w:i/>
              </w:rPr>
            </w:pPr>
            <w:r w:rsidRPr="00891155">
              <w:rPr>
                <w:i/>
              </w:rPr>
              <w:t>A esto se sumará el aumento brusco en la capacidad de arrastre del río Maipo en el punto de descarga de la hidroeléctrica (aguas abajo de la confluencia del río Maipo con el estero El Manzano), a causa de la descarga de los 65 m</w:t>
            </w:r>
            <w:r w:rsidRPr="00891155">
              <w:rPr>
                <w:i/>
                <w:vertAlign w:val="superscript"/>
              </w:rPr>
              <w:t>3</w:t>
            </w:r>
            <w:r w:rsidRPr="00891155">
              <w:rPr>
                <w:i/>
              </w:rPr>
              <w:t xml:space="preserve">/s (caudal máximo) de agua limpia provenientes del sistema de centrales </w:t>
            </w:r>
            <w:proofErr w:type="spellStart"/>
            <w:r w:rsidRPr="00891155">
              <w:rPr>
                <w:i/>
              </w:rPr>
              <w:t>Alafalfal</w:t>
            </w:r>
            <w:proofErr w:type="spellEnd"/>
            <w:r w:rsidRPr="00891155">
              <w:rPr>
                <w:i/>
              </w:rPr>
              <w:t xml:space="preserve">, Alfalfal </w:t>
            </w:r>
            <w:r>
              <w:rPr>
                <w:i/>
              </w:rPr>
              <w:t>II</w:t>
            </w:r>
            <w:r w:rsidRPr="00891155">
              <w:rPr>
                <w:i/>
              </w:rPr>
              <w:t xml:space="preserve"> y Las Lajas. </w:t>
            </w:r>
          </w:p>
          <w:p w14:paraId="7AFB1415" w14:textId="77777777" w:rsidR="007A491E" w:rsidRPr="00891155" w:rsidRDefault="007A491E" w:rsidP="00DB069C">
            <w:pPr>
              <w:jc w:val="both"/>
              <w:rPr>
                <w:i/>
              </w:rPr>
            </w:pPr>
            <w:r w:rsidRPr="00891155">
              <w:rPr>
                <w:i/>
              </w:rPr>
              <w:t>Tanto la reducción del aporte medio esperado de sedimentos al río Maipo desde sus afluentes, como el aumento brusco del caudal aguas abajo de El Colorado podría provocar un desbalance sedimentario y por tanto, la degradación del lecho en esa área del río Maipo.</w:t>
            </w:r>
          </w:p>
          <w:p w14:paraId="0D3E59BA" w14:textId="77777777" w:rsidR="007A491E" w:rsidRPr="00891155" w:rsidRDefault="007A491E" w:rsidP="00DB069C">
            <w:pPr>
              <w:jc w:val="both"/>
              <w:rPr>
                <w:i/>
              </w:rPr>
            </w:pPr>
            <w:r w:rsidRPr="00891155">
              <w:rPr>
                <w:i/>
              </w:rPr>
              <w:t>Los resultados y conclusiones del Estudio Sedimentológico del proyecto, señalan que la capacidad de arrastre estimada de sedimentos en la situación con proyecto será siempre superior o mayor a la disponibilidad efectiva de sedimentos en el área de influencia.</w:t>
            </w:r>
          </w:p>
          <w:p w14:paraId="2C04DDDB" w14:textId="77777777" w:rsidR="007A491E" w:rsidRPr="00891155" w:rsidRDefault="007A491E" w:rsidP="00DB069C">
            <w:pPr>
              <w:jc w:val="both"/>
              <w:rPr>
                <w:i/>
              </w:rPr>
            </w:pPr>
            <w:r w:rsidRPr="00891155">
              <w:rPr>
                <w:i/>
              </w:rPr>
              <w:t>Al respecto, esta Comisión establece que el titular deberá:</w:t>
            </w:r>
          </w:p>
          <w:p w14:paraId="51BFF79E" w14:textId="77777777" w:rsidR="007A491E" w:rsidRPr="00891155" w:rsidRDefault="007A491E" w:rsidP="00DB069C">
            <w:pPr>
              <w:jc w:val="both"/>
              <w:rPr>
                <w:i/>
              </w:rPr>
            </w:pPr>
            <w:r w:rsidRPr="00891155">
              <w:rPr>
                <w:i/>
              </w:rPr>
              <w:t>8.11.1. Corroborar, mediante monitoreo, en la etapa de operación del proyecto, lo señalado en las conclusiones del Estudio Sedimentológico, presentado por el titular. Para lo anterior, el titular deberá:</w:t>
            </w:r>
          </w:p>
          <w:p w14:paraId="4C8B592A" w14:textId="77777777" w:rsidR="007A491E" w:rsidRPr="00891155" w:rsidRDefault="007A491E" w:rsidP="00DB069C">
            <w:pPr>
              <w:jc w:val="both"/>
              <w:rPr>
                <w:i/>
              </w:rPr>
            </w:pPr>
            <w:r w:rsidRPr="00891155">
              <w:rPr>
                <w:i/>
              </w:rPr>
              <w:t xml:space="preserve">8.11.2. Desarrollar un </w:t>
            </w:r>
            <w:r w:rsidRPr="00891155">
              <w:rPr>
                <w:b/>
                <w:i/>
              </w:rPr>
              <w:t>Estudio Sedimentológico Avanzado del Río Maipo, como estudio técnico complementario al realizado</w:t>
            </w:r>
            <w:r w:rsidRPr="00891155">
              <w:rPr>
                <w:i/>
              </w:rPr>
              <w:t>, para precisar los posibles efectos, medidas y obras de mitigación que podrían ser necesarias para contrarrestar aquellos efectos no previstos. Lo anterior considerando que en lo referente a la sedimentología se</w:t>
            </w:r>
            <w:r>
              <w:rPr>
                <w:i/>
              </w:rPr>
              <w:t xml:space="preserve"> </w:t>
            </w:r>
            <w:r w:rsidRPr="00891155">
              <w:rPr>
                <w:i/>
              </w:rPr>
              <w:t>manejan niveles variables de certidumbre, que se cruzan a su vez con elementos naturales y artificiales, que se mezclan de una manera compleja en la cuenca del río Maipo.</w:t>
            </w:r>
          </w:p>
          <w:p w14:paraId="18E88843" w14:textId="77777777" w:rsidR="007A491E" w:rsidRPr="00891155" w:rsidRDefault="007A491E" w:rsidP="00DB069C">
            <w:pPr>
              <w:jc w:val="both"/>
              <w:rPr>
                <w:i/>
              </w:rPr>
            </w:pPr>
            <w:r w:rsidRPr="00891155">
              <w:rPr>
                <w:i/>
              </w:rPr>
              <w:t xml:space="preserve">8.11.3. Este </w:t>
            </w:r>
            <w:r w:rsidRPr="00891155">
              <w:rPr>
                <w:b/>
                <w:i/>
              </w:rPr>
              <w:t>estudio deberá obtener la aprobación formal por parte de la Dirección de Obras Hidráulicas de la Región Metropolitana</w:t>
            </w:r>
            <w:r w:rsidRPr="00891155">
              <w:rPr>
                <w:i/>
              </w:rPr>
              <w:t>, entidad que actuará como contraparte técnica.</w:t>
            </w:r>
          </w:p>
          <w:p w14:paraId="2BC02A50" w14:textId="77777777" w:rsidR="007A491E" w:rsidRPr="00891155" w:rsidRDefault="007A491E" w:rsidP="00DB069C">
            <w:pPr>
              <w:jc w:val="both"/>
              <w:rPr>
                <w:i/>
              </w:rPr>
            </w:pPr>
            <w:r w:rsidRPr="00891155">
              <w:rPr>
                <w:i/>
              </w:rPr>
              <w:t xml:space="preserve">8.11.4. </w:t>
            </w:r>
            <w:r w:rsidRPr="00891155">
              <w:rPr>
                <w:b/>
                <w:i/>
              </w:rPr>
              <w:t>Los Términos de Referencia</w:t>
            </w:r>
            <w:r w:rsidRPr="00891155">
              <w:rPr>
                <w:i/>
              </w:rPr>
              <w:t xml:space="preserve"> de dicho estudio deberán ser presentados a </w:t>
            </w:r>
            <w:r w:rsidRPr="00891155">
              <w:rPr>
                <w:b/>
                <w:i/>
              </w:rPr>
              <w:t>la Dirección de Obras Hidráulicas</w:t>
            </w:r>
            <w:r w:rsidRPr="00891155">
              <w:rPr>
                <w:i/>
              </w:rPr>
              <w:t>, para obtener la a</w:t>
            </w:r>
            <w:r w:rsidRPr="00891155">
              <w:rPr>
                <w:b/>
                <w:i/>
              </w:rPr>
              <w:t xml:space="preserve">probación formal previa al inicio de la etapa de construcción </w:t>
            </w:r>
            <w:r w:rsidRPr="00891155">
              <w:rPr>
                <w:i/>
              </w:rPr>
              <w:t>del proyecto.</w:t>
            </w:r>
          </w:p>
          <w:p w14:paraId="06240CD8" w14:textId="77777777" w:rsidR="007A491E" w:rsidRPr="00891155" w:rsidRDefault="007A491E" w:rsidP="00DB069C">
            <w:pPr>
              <w:jc w:val="both"/>
              <w:rPr>
                <w:i/>
              </w:rPr>
            </w:pPr>
            <w:r w:rsidRPr="00891155">
              <w:rPr>
                <w:i/>
              </w:rPr>
              <w:t>8.11.5. El objetivo del estudio será chequear y/o redefinir las zonas de influencia del proyecto en el tema sedimentológico, generada por las obras del proyecto, y deberá estimar teórica y empíricamente, las posibles influencias sobre la infraestructura y actividades en torno a los cauces naturales y corroborar el efecto sobre el equilibrio erosión -sedimentación en los cauces naturales comprometidos, entre otras materias.</w:t>
            </w:r>
          </w:p>
          <w:p w14:paraId="300D5C6A" w14:textId="77777777" w:rsidR="007A491E" w:rsidRPr="00891155" w:rsidRDefault="007A491E" w:rsidP="00DB069C">
            <w:pPr>
              <w:jc w:val="both"/>
              <w:rPr>
                <w:i/>
              </w:rPr>
            </w:pPr>
            <w:r w:rsidRPr="00891155">
              <w:rPr>
                <w:i/>
              </w:rPr>
              <w:t>8.11.6. Además, el titular deberá formular y aplicar un programa de monitoreo, que colabore en la identificación de probables impactos no previstos, así como la definición e implementación de las eventuales medidas y obras de mitigación y/o compensación y seguimiento, que se estime necesarias para que el proyecto se anticipe y/o resuelva los probables efectos ambientales no previstos. Para ello, deberá caracterizarse en forma completa, la situación base sedimentológica o situación "sin proyecto", de los cauces involucrados.</w:t>
            </w:r>
          </w:p>
          <w:p w14:paraId="0B9F0CDA" w14:textId="77777777" w:rsidR="007A491E" w:rsidRPr="00891155" w:rsidRDefault="007A491E" w:rsidP="00DB069C">
            <w:pPr>
              <w:jc w:val="both"/>
              <w:rPr>
                <w:i/>
              </w:rPr>
            </w:pPr>
            <w:r w:rsidRPr="00891155">
              <w:rPr>
                <w:i/>
              </w:rPr>
              <w:t>8.11.7. Los Términos de Referencia deberán orientarse a integrar en el Estudio, la mayor cantidad de información posible sobre esta cuenca hidrográfica, en relación a esta temática.</w:t>
            </w:r>
          </w:p>
          <w:p w14:paraId="6FBCBF77" w14:textId="77777777" w:rsidR="007A491E" w:rsidRPr="00891155" w:rsidRDefault="007A491E" w:rsidP="00DB069C">
            <w:pPr>
              <w:jc w:val="both"/>
              <w:rPr>
                <w:i/>
              </w:rPr>
            </w:pPr>
            <w:r w:rsidRPr="00891155">
              <w:rPr>
                <w:i/>
              </w:rPr>
              <w:t>8.11.8. Antes del inicio de la etapa de operación del proyecto, se deberá tener implementados el Programa y el Sistema de Monitoreo y las Medidas y Obras de Mitigación de los probables impactos no previstos.</w:t>
            </w:r>
          </w:p>
          <w:p w14:paraId="370A21E1" w14:textId="77777777" w:rsidR="007A491E" w:rsidRPr="00891155" w:rsidRDefault="007A491E" w:rsidP="00DB069C">
            <w:pPr>
              <w:jc w:val="both"/>
              <w:rPr>
                <w:i/>
              </w:rPr>
            </w:pPr>
            <w:r w:rsidRPr="00891155">
              <w:rPr>
                <w:i/>
              </w:rPr>
              <w:t>8.11.9 El Sistema y Programa de Monitoreo, deberá considerar al menos, la determinación de secciones de control topográfico del cauce, con monumentación de acuerdo a las especificaciones de la DOH, que permita seguir la evolución del lecho teniendo como referencia la situación base. La duración del programa, deberá tener una cobertura de a lo menos 10 años de mediciones.</w:t>
            </w:r>
          </w:p>
          <w:p w14:paraId="1AC29313" w14:textId="77777777" w:rsidR="007A491E" w:rsidRPr="00891155" w:rsidRDefault="007A491E" w:rsidP="00DB069C">
            <w:pPr>
              <w:jc w:val="both"/>
              <w:rPr>
                <w:i/>
              </w:rPr>
            </w:pPr>
            <w:r w:rsidRPr="00891155">
              <w:rPr>
                <w:i/>
              </w:rPr>
              <w:t>[…].</w:t>
            </w:r>
          </w:p>
          <w:p w14:paraId="35910DAE" w14:textId="77777777" w:rsidR="007A491E" w:rsidRPr="00EB688F" w:rsidRDefault="007A491E" w:rsidP="00DB069C">
            <w:pPr>
              <w:jc w:val="both"/>
              <w:rPr>
                <w:b/>
              </w:rPr>
            </w:pPr>
          </w:p>
        </w:tc>
      </w:tr>
      <w:tr w:rsidR="007A491E" w:rsidRPr="00EB688F" w14:paraId="30065E8E" w14:textId="77777777" w:rsidTr="00672FD6">
        <w:trPr>
          <w:trHeight w:val="627"/>
        </w:trPr>
        <w:tc>
          <w:tcPr>
            <w:tcW w:w="5000" w:type="pct"/>
            <w:gridSpan w:val="2"/>
          </w:tcPr>
          <w:p w14:paraId="153C70A9" w14:textId="7153831A" w:rsidR="007A491E" w:rsidRPr="0017719C" w:rsidRDefault="007A491E" w:rsidP="00DB069C">
            <w:r>
              <w:rPr>
                <w:b/>
              </w:rPr>
              <w:lastRenderedPageBreak/>
              <w:t>Examen de información</w:t>
            </w:r>
            <w:r w:rsidR="006B0B92">
              <w:rPr>
                <w:b/>
              </w:rPr>
              <w:t xml:space="preserve"> (</w:t>
            </w:r>
            <w:r w:rsidR="006B0B92" w:rsidRPr="0017719C">
              <w:rPr>
                <w:b/>
              </w:rPr>
              <w:t xml:space="preserve">antecedentes en Anexo </w:t>
            </w:r>
            <w:r w:rsidR="004E13E8">
              <w:rPr>
                <w:b/>
              </w:rPr>
              <w:t>4</w:t>
            </w:r>
            <w:r w:rsidR="006B0B92" w:rsidRPr="0017719C">
              <w:rPr>
                <w:b/>
              </w:rPr>
              <w:t>):</w:t>
            </w:r>
          </w:p>
          <w:p w14:paraId="4ABABBAA" w14:textId="77777777" w:rsidR="007A491E" w:rsidRPr="0017719C" w:rsidRDefault="007A491E" w:rsidP="00AC4CA6">
            <w:pPr>
              <w:pStyle w:val="Prrafodelista"/>
              <w:numPr>
                <w:ilvl w:val="0"/>
                <w:numId w:val="46"/>
              </w:numPr>
              <w:rPr>
                <w:iCs/>
              </w:rPr>
            </w:pPr>
            <w:r w:rsidRPr="0017719C">
              <w:rPr>
                <w:iCs/>
              </w:rPr>
              <w:t xml:space="preserve">Se solicitó en </w:t>
            </w:r>
            <w:r w:rsidRPr="0017719C">
              <w:rPr>
                <w:b/>
                <w:iCs/>
              </w:rPr>
              <w:t>Res. Ex. N°197/2018</w:t>
            </w:r>
            <w:r w:rsidRPr="0017719C">
              <w:rPr>
                <w:iCs/>
              </w:rPr>
              <w:t xml:space="preserve"> la siguiente documentación que fue entregada el 02/04/2018:</w:t>
            </w:r>
          </w:p>
          <w:p w14:paraId="78BE5267" w14:textId="77777777" w:rsidR="007A491E" w:rsidRPr="0017719C" w:rsidRDefault="007A491E" w:rsidP="00AC4CA6">
            <w:pPr>
              <w:pStyle w:val="Prrafodelista"/>
              <w:numPr>
                <w:ilvl w:val="1"/>
                <w:numId w:val="46"/>
              </w:numPr>
              <w:rPr>
                <w:iCs/>
              </w:rPr>
            </w:pPr>
            <w:r w:rsidRPr="0017719C">
              <w:rPr>
                <w:iCs/>
              </w:rPr>
              <w:lastRenderedPageBreak/>
              <w:t>Informe descriptivo del estado de desarrollo del Estudio Sedimentológico Avanzado del Río Maipo, de acuerdo a lo indicado en el Considerando 8.11.2 de la RCA N"256/2009).</w:t>
            </w:r>
          </w:p>
          <w:p w14:paraId="386C3DF8" w14:textId="77777777" w:rsidR="007A491E" w:rsidRPr="0017719C" w:rsidRDefault="007A491E" w:rsidP="00AC4CA6">
            <w:pPr>
              <w:pStyle w:val="Prrafodelista"/>
              <w:numPr>
                <w:ilvl w:val="0"/>
                <w:numId w:val="46"/>
              </w:numPr>
              <w:rPr>
                <w:iCs/>
              </w:rPr>
            </w:pPr>
            <w:r w:rsidRPr="0017719C">
              <w:rPr>
                <w:iCs/>
              </w:rPr>
              <w:t xml:space="preserve">Se solicitó en el acta de inspección del </w:t>
            </w:r>
            <w:r w:rsidRPr="0017719C">
              <w:rPr>
                <w:b/>
                <w:iCs/>
              </w:rPr>
              <w:t>16/10/2018</w:t>
            </w:r>
            <w:r w:rsidRPr="0017719C">
              <w:rPr>
                <w:iCs/>
              </w:rPr>
              <w:t xml:space="preserve"> la siguiente documentación que fue entregada el 20/11/2018:</w:t>
            </w:r>
          </w:p>
          <w:p w14:paraId="2B921302" w14:textId="77777777" w:rsidR="007A491E" w:rsidRPr="0017719C" w:rsidRDefault="007A491E" w:rsidP="00AC4CA6">
            <w:pPr>
              <w:pStyle w:val="Prrafodelista"/>
              <w:numPr>
                <w:ilvl w:val="1"/>
                <w:numId w:val="46"/>
              </w:numPr>
              <w:rPr>
                <w:iCs/>
              </w:rPr>
            </w:pPr>
            <w:r w:rsidRPr="0017719C">
              <w:rPr>
                <w:iCs/>
              </w:rPr>
              <w:t xml:space="preserve">Estudio sedimentológico avanzado del Río Maipo, de acuerdo a lo indicado en el considerando 8.11.2. de la RCA N°256/2009. </w:t>
            </w:r>
          </w:p>
          <w:p w14:paraId="1DF00B3F" w14:textId="7BEEE960" w:rsidR="007A491E" w:rsidRDefault="007A491E" w:rsidP="00AC4CA6">
            <w:pPr>
              <w:pStyle w:val="Prrafodelista"/>
              <w:numPr>
                <w:ilvl w:val="0"/>
                <w:numId w:val="46"/>
              </w:numPr>
            </w:pPr>
            <w:r w:rsidRPr="0017719C">
              <w:t>Respecto del documento a.1., el titular entregó una tabla resumen con el estado de ejecución de los distintos considerandos con su correspondiente respaldo documental (</w:t>
            </w:r>
            <w:r w:rsidR="004E13E8">
              <w:t>Anexos 4</w:t>
            </w:r>
            <w:r w:rsidRPr="0017719C">
              <w:t>)</w:t>
            </w:r>
            <w:r>
              <w:t>:</w:t>
            </w:r>
          </w:p>
          <w:p w14:paraId="1CEC295C" w14:textId="77777777" w:rsidR="007A491E" w:rsidRDefault="007A491E" w:rsidP="00DB069C">
            <w:pPr>
              <w:pStyle w:val="Prrafodelista"/>
              <w:ind w:left="454"/>
            </w:pPr>
          </w:p>
          <w:tbl>
            <w:tblPr>
              <w:tblStyle w:val="Tablaconcuadrcula"/>
              <w:tblW w:w="0" w:type="auto"/>
              <w:jc w:val="center"/>
              <w:tblLook w:val="04A0" w:firstRow="1" w:lastRow="0" w:firstColumn="1" w:lastColumn="0" w:noHBand="0" w:noVBand="1"/>
            </w:tblPr>
            <w:tblGrid>
              <w:gridCol w:w="1583"/>
              <w:gridCol w:w="11482"/>
            </w:tblGrid>
            <w:tr w:rsidR="007A491E" w:rsidRPr="006D3FAA" w14:paraId="6BEAA4A3" w14:textId="77777777" w:rsidTr="00DB069C">
              <w:trPr>
                <w:jc w:val="center"/>
              </w:trPr>
              <w:tc>
                <w:tcPr>
                  <w:tcW w:w="1583" w:type="dxa"/>
                </w:tcPr>
                <w:p w14:paraId="2AFB6E1D" w14:textId="77777777" w:rsidR="007A491E" w:rsidRPr="006D3FAA" w:rsidRDefault="007A491E" w:rsidP="00DB069C">
                  <w:pPr>
                    <w:pStyle w:val="Prrafodelista"/>
                    <w:ind w:left="0"/>
                  </w:pPr>
                  <w:proofErr w:type="spellStart"/>
                  <w:r w:rsidRPr="006D3FAA">
                    <w:t>N°</w:t>
                  </w:r>
                  <w:proofErr w:type="spellEnd"/>
                  <w:r w:rsidRPr="006D3FAA">
                    <w:t xml:space="preserve"> Considerando RCA</w:t>
                  </w:r>
                </w:p>
              </w:tc>
              <w:tc>
                <w:tcPr>
                  <w:tcW w:w="11482" w:type="dxa"/>
                </w:tcPr>
                <w:p w14:paraId="0ABC1126" w14:textId="77777777" w:rsidR="007A491E" w:rsidRPr="006D3FAA" w:rsidRDefault="007A491E" w:rsidP="00DB069C">
                  <w:pPr>
                    <w:pStyle w:val="Prrafodelista"/>
                    <w:ind w:left="0"/>
                  </w:pPr>
                  <w:r w:rsidRPr="006D3FAA">
                    <w:t>Estado de ejecución</w:t>
                  </w:r>
                </w:p>
              </w:tc>
            </w:tr>
            <w:tr w:rsidR="007A491E" w:rsidRPr="006D3FAA" w14:paraId="4D6DF88E" w14:textId="77777777" w:rsidTr="00DB069C">
              <w:trPr>
                <w:jc w:val="center"/>
              </w:trPr>
              <w:tc>
                <w:tcPr>
                  <w:tcW w:w="1583" w:type="dxa"/>
                </w:tcPr>
                <w:p w14:paraId="23BAE625" w14:textId="77777777" w:rsidR="007A491E" w:rsidRPr="006D3FAA" w:rsidRDefault="007A491E" w:rsidP="00DB069C">
                  <w:pPr>
                    <w:pStyle w:val="Prrafodelista"/>
                    <w:ind w:left="0"/>
                  </w:pPr>
                  <w:r w:rsidRPr="006D3FAA">
                    <w:t>8.11.1.</w:t>
                  </w:r>
                </w:p>
              </w:tc>
              <w:tc>
                <w:tcPr>
                  <w:tcW w:w="11482" w:type="dxa"/>
                </w:tcPr>
                <w:p w14:paraId="541BE6B1" w14:textId="77777777" w:rsidR="007A491E" w:rsidRPr="006D3FAA" w:rsidRDefault="007A491E" w:rsidP="00DB069C">
                  <w:pPr>
                    <w:jc w:val="both"/>
                  </w:pPr>
                  <w:r>
                    <w:t>No a</w:t>
                  </w:r>
                  <w:r w:rsidRPr="006D3FAA">
                    <w:t>plica a la fecha puesto que se debe ejecutar</w:t>
                  </w:r>
                  <w:r>
                    <w:t xml:space="preserve"> </w:t>
                  </w:r>
                  <w:r w:rsidRPr="006D3FAA">
                    <w:t>en la Etapa de Operación.</w:t>
                  </w:r>
                </w:p>
              </w:tc>
            </w:tr>
            <w:tr w:rsidR="007A491E" w:rsidRPr="006D3FAA" w14:paraId="7D7A8E7C" w14:textId="77777777" w:rsidTr="00DB069C">
              <w:trPr>
                <w:jc w:val="center"/>
              </w:trPr>
              <w:tc>
                <w:tcPr>
                  <w:tcW w:w="1583" w:type="dxa"/>
                </w:tcPr>
                <w:p w14:paraId="0EE53AC7" w14:textId="77777777" w:rsidR="007A491E" w:rsidRPr="006D3FAA" w:rsidRDefault="007A491E" w:rsidP="00DB069C">
                  <w:pPr>
                    <w:pStyle w:val="Prrafodelista"/>
                    <w:ind w:left="0"/>
                  </w:pPr>
                  <w:r w:rsidRPr="006D3FAA">
                    <w:t>8.11.2.</w:t>
                  </w:r>
                </w:p>
              </w:tc>
              <w:tc>
                <w:tcPr>
                  <w:tcW w:w="11482" w:type="dxa"/>
                </w:tcPr>
                <w:p w14:paraId="0B0C99F2" w14:textId="77777777" w:rsidR="007A491E" w:rsidRPr="006D3FAA" w:rsidRDefault="007A491E" w:rsidP="00DB069C">
                  <w:pPr>
                    <w:jc w:val="both"/>
                  </w:pPr>
                  <w:r w:rsidRPr="006D3FAA">
                    <w:t>Estudio desarrollado. Última entrega del estudio</w:t>
                  </w:r>
                  <w:r>
                    <w:t xml:space="preserve"> </w:t>
                  </w:r>
                  <w:r w:rsidRPr="006D3FAA">
                    <w:t>actualizado para revisión de la DOH mediante carta</w:t>
                  </w:r>
                  <w:r>
                    <w:t xml:space="preserve"> </w:t>
                  </w:r>
                  <w:r w:rsidRPr="006D3FAA">
                    <w:t>AM 2015/12</w:t>
                  </w:r>
                  <w:r>
                    <w:t>1 de fecha 4 de septiembre 2015</w:t>
                  </w:r>
                  <w:r w:rsidRPr="006D3FAA">
                    <w:t>.</w:t>
                  </w:r>
                </w:p>
              </w:tc>
            </w:tr>
            <w:tr w:rsidR="007A491E" w:rsidRPr="006D3FAA" w14:paraId="4A0A9EF9" w14:textId="77777777" w:rsidTr="00DB069C">
              <w:trPr>
                <w:jc w:val="center"/>
              </w:trPr>
              <w:tc>
                <w:tcPr>
                  <w:tcW w:w="1583" w:type="dxa"/>
                </w:tcPr>
                <w:p w14:paraId="61B92661" w14:textId="77777777" w:rsidR="007A491E" w:rsidRPr="006D3FAA" w:rsidRDefault="007A491E" w:rsidP="00DB069C">
                  <w:pPr>
                    <w:pStyle w:val="Prrafodelista"/>
                    <w:ind w:left="0"/>
                  </w:pPr>
                  <w:r w:rsidRPr="006D3FAA">
                    <w:t>8.11.3.</w:t>
                  </w:r>
                </w:p>
              </w:tc>
              <w:tc>
                <w:tcPr>
                  <w:tcW w:w="11482" w:type="dxa"/>
                </w:tcPr>
                <w:p w14:paraId="1702307B" w14:textId="77777777" w:rsidR="007A491E" w:rsidRPr="006D3FAA" w:rsidRDefault="007A491E" w:rsidP="00DB069C">
                  <w:pPr>
                    <w:jc w:val="both"/>
                  </w:pPr>
                  <w:r w:rsidRPr="006D3FAA">
                    <w:t>Aprobación pendiente, última comunicación formal</w:t>
                  </w:r>
                  <w:r>
                    <w:t xml:space="preserve"> </w:t>
                  </w:r>
                  <w:r w:rsidRPr="006D3FAA">
                    <w:t>corresponde al ORD DOH N°641 de fecha 2 feb</w:t>
                  </w:r>
                  <w:r>
                    <w:t xml:space="preserve"> </w:t>
                  </w:r>
                  <w:r w:rsidRPr="006D3FAA">
                    <w:t>2018 a través del cual se realizan nuevas</w:t>
                  </w:r>
                  <w:r>
                    <w:t xml:space="preserve"> </w:t>
                  </w:r>
                  <w:r w:rsidRPr="006D3FAA">
                    <w:t xml:space="preserve">observaciones al estudio realizado </w:t>
                  </w:r>
                  <w:r>
                    <w:t>a</w:t>
                  </w:r>
                  <w:r w:rsidRPr="006D3FAA">
                    <w:t xml:space="preserve"> la fecha Alto</w:t>
                  </w:r>
                  <w:r>
                    <w:t xml:space="preserve"> </w:t>
                  </w:r>
                  <w:r w:rsidRPr="006D3FAA">
                    <w:t>Maipo se encuentra elaborando las respuestas con</w:t>
                  </w:r>
                  <w:r>
                    <w:t xml:space="preserve"> </w:t>
                  </w:r>
                  <w:r w:rsidRPr="006D3FAA">
                    <w:t>el apoyo del Dr. Ing. Luis Ayala.</w:t>
                  </w:r>
                </w:p>
              </w:tc>
            </w:tr>
            <w:tr w:rsidR="007A491E" w:rsidRPr="006D3FAA" w14:paraId="72D3FD44" w14:textId="77777777" w:rsidTr="00DB069C">
              <w:trPr>
                <w:jc w:val="center"/>
              </w:trPr>
              <w:tc>
                <w:tcPr>
                  <w:tcW w:w="1583" w:type="dxa"/>
                </w:tcPr>
                <w:p w14:paraId="14818A74" w14:textId="77777777" w:rsidR="007A491E" w:rsidRPr="006D3FAA" w:rsidRDefault="007A491E" w:rsidP="00DB069C">
                  <w:pPr>
                    <w:pStyle w:val="Prrafodelista"/>
                    <w:ind w:left="0"/>
                  </w:pPr>
                  <w:r w:rsidRPr="006D3FAA">
                    <w:t>8.11.4.</w:t>
                  </w:r>
                </w:p>
              </w:tc>
              <w:tc>
                <w:tcPr>
                  <w:tcW w:w="11482" w:type="dxa"/>
                </w:tcPr>
                <w:p w14:paraId="48A94F5E" w14:textId="77777777" w:rsidR="007A491E" w:rsidRPr="006D3FAA" w:rsidRDefault="007A491E" w:rsidP="00DB069C">
                  <w:pPr>
                    <w:jc w:val="both"/>
                  </w:pPr>
                  <w:r w:rsidRPr="006D3FAA">
                    <w:t>Los Términos de Referencia (</w:t>
                  </w:r>
                  <w:proofErr w:type="spellStart"/>
                  <w:r w:rsidRPr="006D3FAA">
                    <w:t>TdR</w:t>
                  </w:r>
                  <w:proofErr w:type="spellEnd"/>
                  <w:r w:rsidRPr="006D3FAA">
                    <w:t>) fueron enviados</w:t>
                  </w:r>
                  <w:r>
                    <w:t xml:space="preserve"> </w:t>
                  </w:r>
                  <w:r w:rsidRPr="006D3FAA">
                    <w:t>a la DOH mediante carta AM 2009/022 y</w:t>
                  </w:r>
                  <w:r>
                    <w:t xml:space="preserve"> </w:t>
                  </w:r>
                  <w:r w:rsidRPr="006D3FAA">
                    <w:t>posteriormente actualizados en función de las</w:t>
                  </w:r>
                  <w:r>
                    <w:t xml:space="preserve"> </w:t>
                  </w:r>
                  <w:r w:rsidRPr="006D3FAA">
                    <w:t>observaciones recibidas mediante carta AM</w:t>
                  </w:r>
                  <w:r>
                    <w:t xml:space="preserve"> </w:t>
                  </w:r>
                  <w:r w:rsidRPr="006D3FAA">
                    <w:t>2009/083.</w:t>
                  </w:r>
                </w:p>
                <w:p w14:paraId="2256B113" w14:textId="77777777" w:rsidR="007A491E" w:rsidRPr="006D3FAA" w:rsidRDefault="007A491E" w:rsidP="00DB069C">
                  <w:pPr>
                    <w:jc w:val="both"/>
                  </w:pPr>
                  <w:r w:rsidRPr="006D3FAA">
                    <w:t xml:space="preserve">Posteriormente, mediante ORD DOH </w:t>
                  </w:r>
                  <w:proofErr w:type="spellStart"/>
                  <w:r w:rsidRPr="006D3FAA">
                    <w:t>N°</w:t>
                  </w:r>
                  <w:proofErr w:type="spellEnd"/>
                  <w:r w:rsidRPr="006D3FAA">
                    <w:t xml:space="preserve"> 4952/2012</w:t>
                  </w:r>
                  <w:r>
                    <w:t xml:space="preserve"> </w:t>
                  </w:r>
                  <w:r w:rsidRPr="006D3FAA">
                    <w:t xml:space="preserve">los </w:t>
                  </w:r>
                  <w:proofErr w:type="spellStart"/>
                  <w:r w:rsidRPr="006D3FAA">
                    <w:t>TdR</w:t>
                  </w:r>
                  <w:proofErr w:type="spellEnd"/>
                  <w:r w:rsidRPr="006D3FAA">
                    <w:t xml:space="preserve"> fueron aprobados.</w:t>
                  </w:r>
                </w:p>
              </w:tc>
            </w:tr>
            <w:tr w:rsidR="007A491E" w:rsidRPr="006D3FAA" w14:paraId="78E4337D" w14:textId="77777777" w:rsidTr="00DB069C">
              <w:trPr>
                <w:jc w:val="center"/>
              </w:trPr>
              <w:tc>
                <w:tcPr>
                  <w:tcW w:w="1583" w:type="dxa"/>
                </w:tcPr>
                <w:p w14:paraId="49A811F6" w14:textId="77777777" w:rsidR="007A491E" w:rsidRPr="006D3FAA" w:rsidRDefault="007A491E" w:rsidP="00DB069C">
                  <w:pPr>
                    <w:pStyle w:val="Prrafodelista"/>
                    <w:ind w:left="0"/>
                  </w:pPr>
                  <w:r w:rsidRPr="006D3FAA">
                    <w:t>8.11.5.</w:t>
                  </w:r>
                </w:p>
              </w:tc>
              <w:tc>
                <w:tcPr>
                  <w:tcW w:w="11482" w:type="dxa"/>
                </w:tcPr>
                <w:p w14:paraId="4FC5F8BC" w14:textId="77777777" w:rsidR="007A491E" w:rsidRPr="006D3FAA" w:rsidRDefault="007A491E" w:rsidP="00DB069C">
                  <w:r w:rsidRPr="006D3FAA">
                    <w:t>Aspectos abordados en el Estudio Sedimentológico</w:t>
                  </w:r>
                  <w:r>
                    <w:t xml:space="preserve"> </w:t>
                  </w:r>
                  <w:r w:rsidRPr="006D3FAA">
                    <w:t>pendiente de aprobación.</w:t>
                  </w:r>
                </w:p>
              </w:tc>
            </w:tr>
            <w:tr w:rsidR="007A491E" w:rsidRPr="006D3FAA" w14:paraId="10FE53F2" w14:textId="77777777" w:rsidTr="00DB069C">
              <w:trPr>
                <w:jc w:val="center"/>
              </w:trPr>
              <w:tc>
                <w:tcPr>
                  <w:tcW w:w="1583" w:type="dxa"/>
                </w:tcPr>
                <w:p w14:paraId="65983187" w14:textId="77777777" w:rsidR="007A491E" w:rsidRPr="006D3FAA" w:rsidRDefault="007A491E" w:rsidP="00DB069C">
                  <w:pPr>
                    <w:pStyle w:val="Prrafodelista"/>
                    <w:ind w:left="0"/>
                  </w:pPr>
                  <w:r w:rsidRPr="006D3FAA">
                    <w:t>8.11.6.</w:t>
                  </w:r>
                </w:p>
              </w:tc>
              <w:tc>
                <w:tcPr>
                  <w:tcW w:w="11482" w:type="dxa"/>
                </w:tcPr>
                <w:p w14:paraId="1AB0F045" w14:textId="77777777" w:rsidR="007A491E" w:rsidRPr="006D3FAA" w:rsidRDefault="007A491E" w:rsidP="00DB069C">
                  <w:r w:rsidRPr="006D3FAA">
                    <w:t>Aspectos abordados en el Estudio Sedimentológico</w:t>
                  </w:r>
                  <w:r>
                    <w:t xml:space="preserve"> </w:t>
                  </w:r>
                  <w:r w:rsidRPr="006D3FAA">
                    <w:t>pendiente de aprobación.</w:t>
                  </w:r>
                </w:p>
              </w:tc>
            </w:tr>
            <w:tr w:rsidR="007A491E" w:rsidRPr="006D3FAA" w14:paraId="0EEEE3ED" w14:textId="77777777" w:rsidTr="00DB069C">
              <w:trPr>
                <w:jc w:val="center"/>
              </w:trPr>
              <w:tc>
                <w:tcPr>
                  <w:tcW w:w="1583" w:type="dxa"/>
                </w:tcPr>
                <w:p w14:paraId="07E72C55" w14:textId="77777777" w:rsidR="007A491E" w:rsidRPr="006D3FAA" w:rsidRDefault="007A491E" w:rsidP="00DB069C">
                  <w:pPr>
                    <w:pStyle w:val="Prrafodelista"/>
                    <w:ind w:left="0"/>
                  </w:pPr>
                  <w:r w:rsidRPr="006D3FAA">
                    <w:t>8.11.7.</w:t>
                  </w:r>
                </w:p>
              </w:tc>
              <w:tc>
                <w:tcPr>
                  <w:tcW w:w="11482" w:type="dxa"/>
                </w:tcPr>
                <w:p w14:paraId="4A9C5BF2" w14:textId="77777777" w:rsidR="007A491E" w:rsidRPr="006D3FAA" w:rsidRDefault="007A491E" w:rsidP="00DB069C">
                  <w:pPr>
                    <w:autoSpaceDE w:val="0"/>
                    <w:autoSpaceDN w:val="0"/>
                    <w:adjustRightInd w:val="0"/>
                    <w:jc w:val="both"/>
                    <w:rPr>
                      <w:rFonts w:cs="Arial Narrow"/>
                    </w:rPr>
                  </w:pPr>
                  <w:r w:rsidRPr="006D3FAA">
                    <w:rPr>
                      <w:rFonts w:cs="Arial Narrow"/>
                    </w:rPr>
                    <w:t xml:space="preserve">Los </w:t>
                  </w:r>
                  <w:proofErr w:type="spellStart"/>
                  <w:r w:rsidRPr="006D3FAA">
                    <w:rPr>
                      <w:rFonts w:cs="Arial Narrow"/>
                    </w:rPr>
                    <w:t>TdR</w:t>
                  </w:r>
                  <w:proofErr w:type="spellEnd"/>
                  <w:r w:rsidRPr="006D3FAA">
                    <w:rPr>
                      <w:rFonts w:cs="Arial Narrow"/>
                    </w:rPr>
                    <w:t xml:space="preserve"> de estudio desarrollado comprenden seis</w:t>
                  </w:r>
                  <w:r>
                    <w:rPr>
                      <w:rFonts w:cs="Arial Narrow"/>
                    </w:rPr>
                    <w:t xml:space="preserve"> </w:t>
                  </w:r>
                  <w:r w:rsidRPr="006D3FAA">
                    <w:rPr>
                      <w:rFonts w:cs="Arial Narrow"/>
                    </w:rPr>
                    <w:t>etapas para el desarrollo del estudio completo. La</w:t>
                  </w:r>
                  <w:r>
                    <w:rPr>
                      <w:rFonts w:cs="Arial Narrow"/>
                    </w:rPr>
                    <w:t xml:space="preserve"> </w:t>
                  </w:r>
                  <w:r w:rsidRPr="006D3FAA">
                    <w:rPr>
                      <w:rFonts w:cs="Arial Narrow"/>
                    </w:rPr>
                    <w:t>ETAPA 1: RECOPILACIÓN Y ANÁLISIS DE</w:t>
                  </w:r>
                  <w:r>
                    <w:rPr>
                      <w:rFonts w:cs="Arial Narrow"/>
                    </w:rPr>
                    <w:t xml:space="preserve"> </w:t>
                  </w:r>
                  <w:r w:rsidRPr="006D3FAA">
                    <w:rPr>
                      <w:rFonts w:cs="Arial Narrow"/>
                    </w:rPr>
                    <w:t>ANTECEDENTES Y CATASTROS, incluye la</w:t>
                  </w:r>
                  <w:r>
                    <w:rPr>
                      <w:rFonts w:cs="Arial Narrow"/>
                    </w:rPr>
                    <w:t xml:space="preserve"> </w:t>
                  </w:r>
                  <w:r w:rsidRPr="006D3FAA">
                    <w:rPr>
                      <w:rFonts w:cs="Arial Narrow"/>
                    </w:rPr>
                    <w:t>recopilación y análisis de antecedentes,</w:t>
                  </w:r>
                  <w:r>
                    <w:rPr>
                      <w:rFonts w:cs="Arial Narrow"/>
                    </w:rPr>
                    <w:t xml:space="preserve"> </w:t>
                  </w:r>
                  <w:r w:rsidRPr="006D3FAA">
                    <w:rPr>
                      <w:rFonts w:cs="Arial Narrow"/>
                    </w:rPr>
                    <w:t>reconocimiento de terreno, así como la ejecución</w:t>
                  </w:r>
                </w:p>
                <w:p w14:paraId="6B802D0D" w14:textId="77777777" w:rsidR="007A491E" w:rsidRPr="006D3FAA" w:rsidRDefault="007A491E" w:rsidP="00DB069C">
                  <w:pPr>
                    <w:autoSpaceDE w:val="0"/>
                    <w:autoSpaceDN w:val="0"/>
                    <w:adjustRightInd w:val="0"/>
                    <w:jc w:val="both"/>
                    <w:rPr>
                      <w:rFonts w:cs="Arial Narrow"/>
                    </w:rPr>
                  </w:pPr>
                  <w:r w:rsidRPr="006D3FAA">
                    <w:rPr>
                      <w:rFonts w:cs="Arial Narrow"/>
                    </w:rPr>
                    <w:t>de los catastros y monografías de obras en el área</w:t>
                  </w:r>
                  <w:r>
                    <w:rPr>
                      <w:rFonts w:cs="Arial Narrow"/>
                    </w:rPr>
                    <w:t xml:space="preserve"> </w:t>
                  </w:r>
                  <w:r w:rsidRPr="006D3FAA">
                    <w:rPr>
                      <w:rFonts w:cs="Arial Narrow"/>
                    </w:rPr>
                    <w:t>de influencia del proyecto. La ETAPA 2:</w:t>
                  </w:r>
                  <w:r>
                    <w:rPr>
                      <w:rFonts w:cs="Arial Narrow"/>
                    </w:rPr>
                    <w:t xml:space="preserve"> </w:t>
                  </w:r>
                  <w:r w:rsidRPr="006D3FAA">
                    <w:rPr>
                      <w:rFonts w:cs="Arial Narrow"/>
                    </w:rPr>
                    <w:t>TRABAJOS DE TERRENO COMPLEMENTARIOS</w:t>
                  </w:r>
                </w:p>
                <w:p w14:paraId="2F4D3945" w14:textId="77777777" w:rsidR="007A491E" w:rsidRDefault="007A491E" w:rsidP="00DB069C">
                  <w:pPr>
                    <w:autoSpaceDE w:val="0"/>
                    <w:autoSpaceDN w:val="0"/>
                    <w:adjustRightInd w:val="0"/>
                    <w:jc w:val="both"/>
                    <w:rPr>
                      <w:rFonts w:cs="Arial Narrow"/>
                    </w:rPr>
                  </w:pPr>
                  <w:r w:rsidRPr="006D3FAA">
                    <w:rPr>
                      <w:rFonts w:cs="Arial Narrow"/>
                    </w:rPr>
                    <w:t>Y ESTUDIOS BÁSICOS, comprende la elaboración</w:t>
                  </w:r>
                  <w:r>
                    <w:rPr>
                      <w:rFonts w:cs="Arial Narrow"/>
                    </w:rPr>
                    <w:t xml:space="preserve"> </w:t>
                  </w:r>
                  <w:r w:rsidRPr="006D3FAA">
                    <w:rPr>
                      <w:rFonts w:cs="Arial Narrow"/>
                    </w:rPr>
                    <w:t>de los trabajos complementarios correspondientes</w:t>
                  </w:r>
                  <w:r>
                    <w:rPr>
                      <w:rFonts w:cs="Arial Narrow"/>
                    </w:rPr>
                    <w:t xml:space="preserve"> </w:t>
                  </w:r>
                  <w:r w:rsidRPr="006D3FAA">
                    <w:rPr>
                      <w:rFonts w:cs="Arial Narrow"/>
                    </w:rPr>
                    <w:t>a catastros de obras, granulometrías y topografía</w:t>
                  </w:r>
                  <w:r>
                    <w:rPr>
                      <w:rFonts w:cs="Arial Narrow"/>
                    </w:rPr>
                    <w:t xml:space="preserve"> </w:t>
                  </w:r>
                  <w:r w:rsidRPr="006D3FAA">
                    <w:rPr>
                      <w:rFonts w:cs="Arial Narrow"/>
                    </w:rPr>
                    <w:t>destinada a obtener perfiles transversales de los</w:t>
                  </w:r>
                  <w:r>
                    <w:rPr>
                      <w:rFonts w:cs="Arial Narrow"/>
                    </w:rPr>
                    <w:t xml:space="preserve"> </w:t>
                  </w:r>
                  <w:r w:rsidRPr="006D3FAA">
                    <w:rPr>
                      <w:rFonts w:cs="Arial Narrow"/>
                    </w:rPr>
                    <w:t>cauces en todas aquellas zonas donde dicha</w:t>
                  </w:r>
                  <w:r>
                    <w:rPr>
                      <w:rFonts w:cs="Arial Narrow"/>
                    </w:rPr>
                    <w:t xml:space="preserve"> </w:t>
                  </w:r>
                  <w:r w:rsidRPr="006D3FAA">
                    <w:rPr>
                      <w:rFonts w:cs="Arial Narrow"/>
                    </w:rPr>
                    <w:t>información debe completarse o agregarse.</w:t>
                  </w:r>
                </w:p>
                <w:p w14:paraId="409AD51F" w14:textId="77777777" w:rsidR="007A491E" w:rsidRPr="006D3FAA" w:rsidRDefault="007A491E" w:rsidP="00DB069C">
                  <w:pPr>
                    <w:autoSpaceDE w:val="0"/>
                    <w:autoSpaceDN w:val="0"/>
                    <w:adjustRightInd w:val="0"/>
                    <w:jc w:val="both"/>
                  </w:pPr>
                  <w:r w:rsidRPr="006D3FAA">
                    <w:rPr>
                      <w:rFonts w:cs="Arial Narrow"/>
                    </w:rPr>
                    <w:t>Asimismo se incluye la entrega del estudio</w:t>
                  </w:r>
                  <w:r>
                    <w:rPr>
                      <w:rFonts w:cs="Arial Narrow"/>
                    </w:rPr>
                    <w:t xml:space="preserve"> </w:t>
                  </w:r>
                  <w:r w:rsidRPr="006D3FAA">
                    <w:rPr>
                      <w:rFonts w:cs="Arial Narrow"/>
                    </w:rPr>
                    <w:t>hidrológico final y los estudios básicos destinados a</w:t>
                  </w:r>
                  <w:r>
                    <w:rPr>
                      <w:rFonts w:cs="Arial Narrow"/>
                    </w:rPr>
                    <w:t xml:space="preserve"> </w:t>
                  </w:r>
                  <w:r w:rsidRPr="006D3FAA">
                    <w:rPr>
                      <w:rFonts w:cs="Arial Narrow"/>
                    </w:rPr>
                    <w:t>la caracterización del comportamiento hidráulico y</w:t>
                  </w:r>
                  <w:r>
                    <w:rPr>
                      <w:rFonts w:cs="Arial Narrow"/>
                    </w:rPr>
                    <w:t xml:space="preserve"> </w:t>
                  </w:r>
                  <w:r w:rsidRPr="006D3FAA">
                    <w:rPr>
                      <w:rFonts w:cs="Arial Narrow"/>
                    </w:rPr>
                    <w:t>mecánico fluvial de los cauces de interés. En</w:t>
                  </w:r>
                  <w:r>
                    <w:rPr>
                      <w:rFonts w:cs="Arial Narrow"/>
                    </w:rPr>
                    <w:t xml:space="preserve"> </w:t>
                  </w:r>
                  <w:r w:rsidRPr="006D3FAA">
                    <w:rPr>
                      <w:rFonts w:cs="Arial Narrow"/>
                    </w:rPr>
                    <w:t>resumen, el estudio integra información</w:t>
                  </w:r>
                  <w:r>
                    <w:rPr>
                      <w:rFonts w:cs="Arial Narrow"/>
                    </w:rPr>
                    <w:t xml:space="preserve"> </w:t>
                  </w:r>
                  <w:r w:rsidRPr="006D3FAA">
                    <w:rPr>
                      <w:rFonts w:cs="Arial Narrow"/>
                    </w:rPr>
                    <w:t>sedimentológica, mecánica fluvial, hidrología, y un</w:t>
                  </w:r>
                  <w:r>
                    <w:rPr>
                      <w:rFonts w:cs="Arial Narrow"/>
                    </w:rPr>
                    <w:t xml:space="preserve"> </w:t>
                  </w:r>
                  <w:r w:rsidRPr="006D3FAA">
                    <w:rPr>
                      <w:rFonts w:cs="Arial Narrow"/>
                    </w:rPr>
                    <w:t>completo catastro de obras en el área de influencia</w:t>
                  </w:r>
                  <w:r>
                    <w:rPr>
                      <w:rFonts w:cs="Arial Narrow"/>
                    </w:rPr>
                    <w:t xml:space="preserve"> </w:t>
                  </w:r>
                  <w:r w:rsidRPr="006D3FAA">
                    <w:rPr>
                      <w:rFonts w:cs="Arial Narrow"/>
                    </w:rPr>
                    <w:t>del proyecto respecto a la variable sedimentológica.</w:t>
                  </w:r>
                </w:p>
              </w:tc>
            </w:tr>
            <w:tr w:rsidR="007A491E" w:rsidRPr="006D3FAA" w14:paraId="558DE673" w14:textId="77777777" w:rsidTr="00DB069C">
              <w:trPr>
                <w:jc w:val="center"/>
              </w:trPr>
              <w:tc>
                <w:tcPr>
                  <w:tcW w:w="1583" w:type="dxa"/>
                </w:tcPr>
                <w:p w14:paraId="7DAAB085" w14:textId="77777777" w:rsidR="007A491E" w:rsidRPr="006D3FAA" w:rsidRDefault="007A491E" w:rsidP="00DB069C">
                  <w:pPr>
                    <w:pStyle w:val="Prrafodelista"/>
                    <w:ind w:left="0"/>
                  </w:pPr>
                  <w:r w:rsidRPr="006D3FAA">
                    <w:t>8.11.8.</w:t>
                  </w:r>
                </w:p>
              </w:tc>
              <w:tc>
                <w:tcPr>
                  <w:tcW w:w="11482" w:type="dxa"/>
                </w:tcPr>
                <w:p w14:paraId="1842CBB7" w14:textId="77777777" w:rsidR="007A491E" w:rsidRPr="006D3FAA" w:rsidRDefault="007A491E" w:rsidP="00DB069C">
                  <w:pPr>
                    <w:autoSpaceDE w:val="0"/>
                    <w:autoSpaceDN w:val="0"/>
                    <w:adjustRightInd w:val="0"/>
                    <w:jc w:val="both"/>
                  </w:pPr>
                  <w:r w:rsidRPr="006D3FAA">
                    <w:rPr>
                      <w:rFonts w:cs="Arial Narrow"/>
                    </w:rPr>
                    <w:t>La implementación se hará previo al inicio de la</w:t>
                  </w:r>
                  <w:r>
                    <w:rPr>
                      <w:rFonts w:cs="Arial Narrow"/>
                    </w:rPr>
                    <w:t xml:space="preserve"> </w:t>
                  </w:r>
                  <w:r w:rsidRPr="006D3FAA">
                    <w:rPr>
                      <w:rFonts w:cs="Arial Narrow"/>
                    </w:rPr>
                    <w:t>operación y posterior a la aprobación del Estudio</w:t>
                  </w:r>
                  <w:r>
                    <w:rPr>
                      <w:rFonts w:cs="Arial Narrow"/>
                    </w:rPr>
                    <w:t xml:space="preserve"> </w:t>
                  </w:r>
                  <w:r w:rsidRPr="006D3FAA">
                    <w:rPr>
                      <w:rFonts w:cs="Arial Narrow"/>
                    </w:rPr>
                    <w:t>Sedimentológico.</w:t>
                  </w:r>
                </w:p>
              </w:tc>
            </w:tr>
            <w:tr w:rsidR="007A491E" w:rsidRPr="006D3FAA" w14:paraId="61E052A9" w14:textId="77777777" w:rsidTr="00DB069C">
              <w:trPr>
                <w:jc w:val="center"/>
              </w:trPr>
              <w:tc>
                <w:tcPr>
                  <w:tcW w:w="1583" w:type="dxa"/>
                </w:tcPr>
                <w:p w14:paraId="3FCEA1BE" w14:textId="77777777" w:rsidR="007A491E" w:rsidRPr="006D3FAA" w:rsidRDefault="007A491E" w:rsidP="00DB069C">
                  <w:pPr>
                    <w:pStyle w:val="Prrafodelista"/>
                    <w:ind w:left="0"/>
                  </w:pPr>
                  <w:r w:rsidRPr="006D3FAA">
                    <w:t>8.11.9.</w:t>
                  </w:r>
                </w:p>
              </w:tc>
              <w:tc>
                <w:tcPr>
                  <w:tcW w:w="11482" w:type="dxa"/>
                </w:tcPr>
                <w:p w14:paraId="751FD94D" w14:textId="77777777" w:rsidR="007A491E" w:rsidRPr="006D3FAA" w:rsidRDefault="007A491E" w:rsidP="00DB069C">
                  <w:pPr>
                    <w:autoSpaceDE w:val="0"/>
                    <w:autoSpaceDN w:val="0"/>
                    <w:adjustRightInd w:val="0"/>
                    <w:jc w:val="both"/>
                  </w:pPr>
                  <w:r w:rsidRPr="006D3FAA">
                    <w:rPr>
                      <w:rFonts w:cs="Arial Narrow"/>
                    </w:rPr>
                    <w:t>Aspectos abordados en el Estudio Sedimentológico</w:t>
                  </w:r>
                  <w:r>
                    <w:rPr>
                      <w:rFonts w:cs="Arial Narrow"/>
                    </w:rPr>
                    <w:t xml:space="preserve"> </w:t>
                  </w:r>
                  <w:r w:rsidRPr="006D3FAA">
                    <w:rPr>
                      <w:rFonts w:cs="Arial Narrow"/>
                    </w:rPr>
                    <w:t>pendiente de aprobación.</w:t>
                  </w:r>
                </w:p>
              </w:tc>
            </w:tr>
          </w:tbl>
          <w:p w14:paraId="75D0089D" w14:textId="77777777" w:rsidR="007A491E" w:rsidRDefault="007A491E" w:rsidP="00DB069C"/>
          <w:p w14:paraId="48E76C77" w14:textId="77777777" w:rsidR="007A491E" w:rsidRDefault="007A491E" w:rsidP="00AC4CA6">
            <w:pPr>
              <w:pStyle w:val="Prrafodelista"/>
              <w:numPr>
                <w:ilvl w:val="0"/>
                <w:numId w:val="46"/>
              </w:numPr>
            </w:pPr>
            <w:r>
              <w:t>Respecto del documento b.1., el titular entregó el documento “Estudio sobre los efectos de las obras de toma y descarga en el comportamiento hidráulico-mecánico, fluvial y sedimentológico del río Maipo” y sus anexos, además del Ord. N°5089 de fecha 27/09/2018 de la DOH, donde se aprueba el estudio mencionado.</w:t>
            </w:r>
          </w:p>
          <w:p w14:paraId="7138EDC4" w14:textId="77777777" w:rsidR="007A491E" w:rsidRPr="00EB688F" w:rsidRDefault="007A491E" w:rsidP="00DB069C">
            <w:pPr>
              <w:pStyle w:val="Prrafodelista"/>
              <w:ind w:left="454"/>
            </w:pPr>
          </w:p>
        </w:tc>
      </w:tr>
    </w:tbl>
    <w:p w14:paraId="56350FEF" w14:textId="77777777" w:rsidR="007A491E" w:rsidRDefault="007A491E" w:rsidP="00FF1D18"/>
    <w:p w14:paraId="07451016" w14:textId="38F4CB6C" w:rsidR="00FF1D18" w:rsidRDefault="00ED6BCE" w:rsidP="00FF1D18">
      <w:pPr>
        <w:pStyle w:val="Ttulo2"/>
      </w:pPr>
      <w:bookmarkStart w:id="241" w:name="_Toc43995159"/>
      <w:r>
        <w:lastRenderedPageBreak/>
        <w:t>Vialidad</w:t>
      </w:r>
      <w:bookmarkEnd w:id="241"/>
    </w:p>
    <w:p w14:paraId="7F86C9B2" w14:textId="77777777" w:rsidR="00FF1D18" w:rsidRDefault="00FF1D18" w:rsidP="00ED6BCE">
      <w:pPr>
        <w:spacing w:after="0"/>
      </w:pPr>
    </w:p>
    <w:tbl>
      <w:tblPr>
        <w:tblStyle w:val="Tablaconcuadrcula"/>
        <w:tblW w:w="5000" w:type="pct"/>
        <w:tblLook w:val="04A0" w:firstRow="1" w:lastRow="0" w:firstColumn="1" w:lastColumn="0" w:noHBand="0" w:noVBand="1"/>
      </w:tblPr>
      <w:tblGrid>
        <w:gridCol w:w="3768"/>
        <w:gridCol w:w="9794"/>
      </w:tblGrid>
      <w:tr w:rsidR="00FF1D18" w:rsidRPr="00EB688F" w14:paraId="47DBC947" w14:textId="77777777" w:rsidTr="00672FD6">
        <w:trPr>
          <w:trHeight w:val="142"/>
        </w:trPr>
        <w:tc>
          <w:tcPr>
            <w:tcW w:w="1389" w:type="pct"/>
          </w:tcPr>
          <w:p w14:paraId="70F4AA39" w14:textId="0ECB2133" w:rsidR="00FF1D18" w:rsidRPr="00EB688F" w:rsidRDefault="00FF1D18" w:rsidP="002566E9">
            <w:pPr>
              <w:pStyle w:val="Descripcin"/>
              <w:rPr>
                <w:color w:val="auto"/>
              </w:rPr>
            </w:pPr>
            <w:r w:rsidRPr="00EB688F">
              <w:rPr>
                <w:color w:val="auto"/>
                <w:sz w:val="20"/>
              </w:rPr>
              <w:t xml:space="preserve">Hecho constatado </w:t>
            </w:r>
            <w:r w:rsidR="005A5D96">
              <w:rPr>
                <w:color w:val="auto"/>
                <w:sz w:val="20"/>
              </w:rPr>
              <w:t>18</w:t>
            </w:r>
          </w:p>
        </w:tc>
        <w:tc>
          <w:tcPr>
            <w:tcW w:w="3611" w:type="pct"/>
          </w:tcPr>
          <w:p w14:paraId="75333095" w14:textId="761A8994" w:rsidR="00FF1D18" w:rsidRPr="00EB688F" w:rsidRDefault="00FF1D18" w:rsidP="00AD2187">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r w:rsidR="00AD2A71">
              <w:rPr>
                <w:rFonts w:eastAsia="Times New Roman"/>
                <w:lang w:eastAsia="es-CL"/>
              </w:rPr>
              <w:t xml:space="preserve"> </w:t>
            </w:r>
            <w:r w:rsidR="00FA7F20">
              <w:rPr>
                <w:rFonts w:eastAsia="Times New Roman"/>
                <w:lang w:eastAsia="es-CL"/>
              </w:rPr>
              <w:t>16/10/2018: 3</w:t>
            </w:r>
          </w:p>
        </w:tc>
      </w:tr>
      <w:tr w:rsidR="00FF1D18" w:rsidRPr="00EB688F" w14:paraId="04DC908A" w14:textId="77777777" w:rsidTr="00672FD6">
        <w:trPr>
          <w:trHeight w:val="319"/>
        </w:trPr>
        <w:tc>
          <w:tcPr>
            <w:tcW w:w="5000" w:type="pct"/>
            <w:gridSpan w:val="2"/>
            <w:tcBorders>
              <w:bottom w:val="single" w:sz="4" w:space="0" w:color="auto"/>
            </w:tcBorders>
          </w:tcPr>
          <w:p w14:paraId="13E9A145" w14:textId="5F86BB27" w:rsidR="00FF1D18" w:rsidRPr="00EB688F" w:rsidRDefault="00FF1D18" w:rsidP="00AD2187">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 xml:space="preserve">Id </w:t>
            </w:r>
            <w:r w:rsidR="00D96EAD">
              <w:rPr>
                <w:rFonts w:eastAsia="Times New Roman"/>
                <w:bCs/>
                <w:lang w:eastAsia="es-CL"/>
              </w:rPr>
              <w:t>4</w:t>
            </w:r>
            <w:r>
              <w:rPr>
                <w:rFonts w:eastAsia="Times New Roman"/>
                <w:bCs/>
                <w:lang w:eastAsia="es-CL"/>
              </w:rPr>
              <w:t xml:space="preserve"> </w:t>
            </w:r>
            <w:r w:rsidR="00945102">
              <w:rPr>
                <w:rFonts w:eastAsia="Times New Roman"/>
                <w:bCs/>
                <w:lang w:eastAsia="es-CL"/>
              </w:rPr>
              <w:t xml:space="preserve">y </w:t>
            </w:r>
            <w:r w:rsidR="00496A65">
              <w:rPr>
                <w:rFonts w:eastAsia="Times New Roman"/>
                <w:bCs/>
                <w:lang w:eastAsia="es-CL"/>
              </w:rPr>
              <w:t>2</w:t>
            </w:r>
            <w:r w:rsidR="00945102">
              <w:rPr>
                <w:rFonts w:eastAsia="Times New Roman"/>
                <w:bCs/>
                <w:lang w:eastAsia="es-CL"/>
              </w:rPr>
              <w:t xml:space="preserve">3 </w:t>
            </w:r>
            <w:r w:rsidRPr="00AB24E1">
              <w:rPr>
                <w:rFonts w:eastAsia="Times New Roman"/>
                <w:bCs/>
                <w:lang w:eastAsia="es-CL"/>
              </w:rPr>
              <w:t>del</w:t>
            </w:r>
            <w:r>
              <w:rPr>
                <w:rFonts w:eastAsia="Times New Roman"/>
                <w:bCs/>
                <w:lang w:eastAsia="es-CL"/>
              </w:rPr>
              <w:t xml:space="preserve"> punto 4 del presente informe.</w:t>
            </w:r>
          </w:p>
        </w:tc>
      </w:tr>
      <w:tr w:rsidR="00FF1D18" w:rsidRPr="00EB688F" w14:paraId="783FF36A" w14:textId="77777777" w:rsidTr="00672FD6">
        <w:trPr>
          <w:trHeight w:val="627"/>
        </w:trPr>
        <w:tc>
          <w:tcPr>
            <w:tcW w:w="5000" w:type="pct"/>
            <w:gridSpan w:val="2"/>
          </w:tcPr>
          <w:p w14:paraId="1CA1A1A7" w14:textId="77777777" w:rsidR="00FF1D18" w:rsidRPr="00EB688F" w:rsidRDefault="00FF1D18" w:rsidP="00AD2187">
            <w:r w:rsidRPr="00EB688F">
              <w:rPr>
                <w:b/>
              </w:rPr>
              <w:t xml:space="preserve">Exigencias: </w:t>
            </w:r>
          </w:p>
          <w:p w14:paraId="7FC33AE3" w14:textId="77777777" w:rsidR="00FF1D18" w:rsidRDefault="00FF1D18" w:rsidP="00AD2187">
            <w:pPr>
              <w:rPr>
                <w:b/>
              </w:rPr>
            </w:pPr>
          </w:p>
          <w:p w14:paraId="7FB711A5" w14:textId="77777777" w:rsidR="00FF1D18" w:rsidRDefault="00FF1D18" w:rsidP="00AD2187">
            <w:pPr>
              <w:rPr>
                <w:b/>
              </w:rPr>
            </w:pPr>
            <w:r>
              <w:rPr>
                <w:b/>
              </w:rPr>
              <w:t>RCA 256/2009</w:t>
            </w:r>
          </w:p>
          <w:p w14:paraId="2D2CD876" w14:textId="77777777" w:rsidR="00FF1D18" w:rsidRPr="001A2BDD" w:rsidRDefault="00FF1D18" w:rsidP="00AD2187">
            <w:pPr>
              <w:jc w:val="both"/>
              <w:rPr>
                <w:b/>
                <w:u w:val="single"/>
              </w:rPr>
            </w:pPr>
            <w:r w:rsidRPr="001A2BDD">
              <w:rPr>
                <w:b/>
                <w:u w:val="single"/>
              </w:rPr>
              <w:t>Considerando 4.4.1.2.</w:t>
            </w:r>
          </w:p>
          <w:p w14:paraId="2C78E18A" w14:textId="77777777" w:rsidR="00FF1D18" w:rsidRPr="001A2BDD" w:rsidRDefault="00FF1D18" w:rsidP="00AD2187">
            <w:pPr>
              <w:jc w:val="both"/>
            </w:pPr>
            <w:r w:rsidRPr="001A2BDD">
              <w:t>[…].</w:t>
            </w:r>
            <w:r>
              <w:t xml:space="preserve">  </w:t>
            </w:r>
          </w:p>
          <w:p w14:paraId="3471273A" w14:textId="77777777" w:rsidR="00FF1D18" w:rsidRPr="001A2BDD" w:rsidRDefault="00FF1D18" w:rsidP="00AD2187">
            <w:pPr>
              <w:jc w:val="both"/>
              <w:rPr>
                <w:i/>
              </w:rPr>
            </w:pPr>
            <w:r w:rsidRPr="001A2BDD">
              <w:rPr>
                <w:i/>
              </w:rPr>
              <w:t>Señalización Caminera</w:t>
            </w:r>
          </w:p>
          <w:p w14:paraId="73FAA978" w14:textId="77777777" w:rsidR="00FF1D18" w:rsidRPr="001A2BDD" w:rsidRDefault="00FF1D18" w:rsidP="00AD2187">
            <w:pPr>
              <w:jc w:val="both"/>
              <w:rPr>
                <w:i/>
              </w:rPr>
            </w:pPr>
            <w:r w:rsidRPr="001A2BDD">
              <w:rPr>
                <w:i/>
              </w:rPr>
              <w:t>Señalización caminera: En la ruta G-25 camino El Volcán y en la ruta G-455 Camino al Yeso. Lo anterior, en el marco del</w:t>
            </w:r>
            <w:r>
              <w:rPr>
                <w:i/>
              </w:rPr>
              <w:t xml:space="preserve"> </w:t>
            </w:r>
            <w:r w:rsidRPr="001A2BDD">
              <w:rPr>
                <w:i/>
              </w:rPr>
              <w:t>Plan de Conservación de Caminos. Al respecto, se estima un total de 50 señales para la ruta del el Volcán y 100 en la ruta de</w:t>
            </w:r>
            <w:r>
              <w:rPr>
                <w:i/>
              </w:rPr>
              <w:t xml:space="preserve"> </w:t>
            </w:r>
            <w:r w:rsidRPr="001A2BDD">
              <w:rPr>
                <w:i/>
              </w:rPr>
              <w:t>El yeso. En los caminos de servicios habilitados en ocasión del Proyecto y en sus intersecciones con la vialidad pública. Aún</w:t>
            </w:r>
            <w:r>
              <w:rPr>
                <w:i/>
              </w:rPr>
              <w:t xml:space="preserve"> </w:t>
            </w:r>
            <w:r w:rsidRPr="001A2BDD">
              <w:rPr>
                <w:i/>
              </w:rPr>
              <w:t>no se ha determinado la cantidad ni el tipo de señalización, la cual será definida por el contratista a través de Proyecto de</w:t>
            </w:r>
          </w:p>
          <w:p w14:paraId="724452C8" w14:textId="77777777" w:rsidR="00FF1D18" w:rsidRDefault="00FF1D18" w:rsidP="00AD2187">
            <w:pPr>
              <w:jc w:val="both"/>
              <w:rPr>
                <w:i/>
              </w:rPr>
            </w:pPr>
            <w:r w:rsidRPr="001A2BDD">
              <w:rPr>
                <w:i/>
              </w:rPr>
              <w:t>Señalización una vez que sean licitados los contratos de obras. Este proyecto de señalización cumplirá íntegramente con las</w:t>
            </w:r>
            <w:r>
              <w:rPr>
                <w:i/>
              </w:rPr>
              <w:t xml:space="preserve"> </w:t>
            </w:r>
            <w:r w:rsidRPr="001A2BDD">
              <w:rPr>
                <w:i/>
              </w:rPr>
              <w:t>exigencias que establece la Dirección de Vialidad, especialmente en lo que se refiere a; señalización reglamentaría,</w:t>
            </w:r>
            <w:r>
              <w:rPr>
                <w:i/>
              </w:rPr>
              <w:t xml:space="preserve"> </w:t>
            </w:r>
            <w:r w:rsidRPr="001A2BDD">
              <w:rPr>
                <w:i/>
              </w:rPr>
              <w:t>preventivas, informativas y aspectos geométricos, como son los radios de giro y las canalizaciones.</w:t>
            </w:r>
          </w:p>
          <w:p w14:paraId="4228BBF7" w14:textId="77777777" w:rsidR="00FF1D18" w:rsidRDefault="00FF1D18" w:rsidP="00AD2187">
            <w:pPr>
              <w:jc w:val="both"/>
              <w:rPr>
                <w:i/>
              </w:rPr>
            </w:pPr>
          </w:p>
          <w:p w14:paraId="60FB5AB9" w14:textId="77777777" w:rsidR="00FF1D18" w:rsidRPr="004C463F" w:rsidRDefault="00FF1D18" w:rsidP="00AD2187">
            <w:pPr>
              <w:jc w:val="both"/>
              <w:rPr>
                <w:i/>
              </w:rPr>
            </w:pPr>
            <w:r w:rsidRPr="004C463F">
              <w:rPr>
                <w:i/>
              </w:rPr>
              <w:t>7.1.4.6</w:t>
            </w:r>
            <w:r>
              <w:rPr>
                <w:i/>
              </w:rPr>
              <w:t>.</w:t>
            </w:r>
            <w:r w:rsidRPr="004C463F">
              <w:rPr>
                <w:i/>
              </w:rPr>
              <w:t xml:space="preserve"> En el camino el Volcán Ruta G-25, el Titular deberá realizar las siguientes medidas:</w:t>
            </w:r>
          </w:p>
          <w:p w14:paraId="25D446C6" w14:textId="77777777" w:rsidR="00FF1D18" w:rsidRPr="004C463F" w:rsidRDefault="00FF1D18" w:rsidP="00AD2187">
            <w:pPr>
              <w:jc w:val="both"/>
              <w:rPr>
                <w:i/>
              </w:rPr>
            </w:pPr>
            <w:r w:rsidRPr="004C463F">
              <w:rPr>
                <w:i/>
              </w:rPr>
              <w:t xml:space="preserve">• Reponer Carpeta de Rodado Granular desde </w:t>
            </w:r>
            <w:proofErr w:type="spellStart"/>
            <w:r w:rsidRPr="004C463F">
              <w:rPr>
                <w:i/>
              </w:rPr>
              <w:t>Pk</w:t>
            </w:r>
            <w:proofErr w:type="spellEnd"/>
            <w:r w:rsidRPr="004C463F">
              <w:rPr>
                <w:i/>
              </w:rPr>
              <w:t xml:space="preserve"> 13,8 al </w:t>
            </w:r>
            <w:proofErr w:type="spellStart"/>
            <w:r w:rsidRPr="004C463F">
              <w:rPr>
                <w:i/>
              </w:rPr>
              <w:t>Pk</w:t>
            </w:r>
            <w:proofErr w:type="spellEnd"/>
            <w:r w:rsidRPr="004C463F">
              <w:rPr>
                <w:i/>
              </w:rPr>
              <w:t xml:space="preserve"> 20,0 en un ancho de 7 m y un espesor de 15 cm.</w:t>
            </w:r>
          </w:p>
          <w:p w14:paraId="5BABD785" w14:textId="77777777" w:rsidR="00FF1D18" w:rsidRPr="004C463F" w:rsidRDefault="00FF1D18" w:rsidP="00AD2187">
            <w:pPr>
              <w:jc w:val="both"/>
              <w:rPr>
                <w:i/>
              </w:rPr>
            </w:pPr>
            <w:r w:rsidRPr="004C463F">
              <w:rPr>
                <w:i/>
              </w:rPr>
              <w:t>• Colocación de señales camineras desde el km 12 al km 23,3 estimándose un total de 50 señales, y 60</w:t>
            </w:r>
            <w:r>
              <w:rPr>
                <w:i/>
              </w:rPr>
              <w:t xml:space="preserve"> </w:t>
            </w:r>
            <w:r w:rsidRPr="004C463F">
              <w:rPr>
                <w:i/>
              </w:rPr>
              <w:t>delineadores verticales.</w:t>
            </w:r>
          </w:p>
          <w:p w14:paraId="6A77EEFE" w14:textId="77777777" w:rsidR="00FF1D18" w:rsidRPr="004C463F" w:rsidRDefault="00FF1D18" w:rsidP="00AD2187">
            <w:pPr>
              <w:jc w:val="both"/>
              <w:rPr>
                <w:i/>
              </w:rPr>
            </w:pPr>
            <w:r w:rsidRPr="004C463F">
              <w:rPr>
                <w:i/>
              </w:rPr>
              <w:t>• Colocación de defensas camineras en sectores de curva, sin visibilida</w:t>
            </w:r>
            <w:r>
              <w:rPr>
                <w:i/>
              </w:rPr>
              <w:t>d y con riesgo de caídas de vehí</w:t>
            </w:r>
            <w:r w:rsidRPr="004C463F">
              <w:rPr>
                <w:i/>
              </w:rPr>
              <w:t>culo desde</w:t>
            </w:r>
            <w:r>
              <w:rPr>
                <w:i/>
              </w:rPr>
              <w:t xml:space="preserve"> </w:t>
            </w:r>
            <w:r w:rsidRPr="004C463F">
              <w:rPr>
                <w:i/>
              </w:rPr>
              <w:t>el km 12 al km 23,3 (se estima un total de 200m del tramo referido).</w:t>
            </w:r>
          </w:p>
          <w:p w14:paraId="161872C6" w14:textId="77777777" w:rsidR="00FF1D18" w:rsidRDefault="00FF1D18" w:rsidP="00AD2187">
            <w:pPr>
              <w:jc w:val="both"/>
              <w:rPr>
                <w:i/>
              </w:rPr>
            </w:pPr>
            <w:r w:rsidRPr="004C463F">
              <w:rPr>
                <w:i/>
              </w:rPr>
              <w:t xml:space="preserve">• Riego anual de </w:t>
            </w:r>
            <w:proofErr w:type="spellStart"/>
            <w:r w:rsidRPr="004C463F">
              <w:rPr>
                <w:i/>
              </w:rPr>
              <w:t>bishofita</w:t>
            </w:r>
            <w:proofErr w:type="spellEnd"/>
            <w:r w:rsidRPr="004C463F">
              <w:rPr>
                <w:i/>
              </w:rPr>
              <w:t xml:space="preserve"> efecto matapolvo, un riego por temporada, en toda la extensión del camino (23 km).</w:t>
            </w:r>
          </w:p>
          <w:p w14:paraId="42F7CA01" w14:textId="77777777" w:rsidR="00FF1D18" w:rsidRPr="004C463F" w:rsidRDefault="00FF1D18" w:rsidP="00AD2187">
            <w:pPr>
              <w:jc w:val="both"/>
              <w:rPr>
                <w:i/>
              </w:rPr>
            </w:pPr>
          </w:p>
          <w:p w14:paraId="370D6B6B" w14:textId="77777777" w:rsidR="00FF1D18" w:rsidRPr="004C463F" w:rsidRDefault="00FF1D18" w:rsidP="00AD2187">
            <w:pPr>
              <w:jc w:val="both"/>
              <w:rPr>
                <w:i/>
              </w:rPr>
            </w:pPr>
            <w:r w:rsidRPr="004C463F">
              <w:rPr>
                <w:i/>
              </w:rPr>
              <w:t>En el camino Yeso Ruta G-455, el Titular deberá realizar las siguientes medidas:</w:t>
            </w:r>
          </w:p>
          <w:p w14:paraId="18DEC6A8" w14:textId="77777777" w:rsidR="00FF1D18" w:rsidRPr="004C463F" w:rsidRDefault="00FF1D18" w:rsidP="00AD2187">
            <w:pPr>
              <w:jc w:val="both"/>
              <w:rPr>
                <w:i/>
              </w:rPr>
            </w:pPr>
            <w:r w:rsidRPr="004C463F">
              <w:rPr>
                <w:i/>
              </w:rPr>
              <w:t>-Colocación de señales</w:t>
            </w:r>
            <w:r>
              <w:rPr>
                <w:i/>
              </w:rPr>
              <w:t xml:space="preserve"> camineras en todo el camino (100</w:t>
            </w:r>
            <w:r w:rsidRPr="004C463F">
              <w:rPr>
                <w:i/>
              </w:rPr>
              <w:t xml:space="preserve"> señales y 50 delineadores verticales como mínimo</w:t>
            </w:r>
            <w:r>
              <w:rPr>
                <w:i/>
              </w:rPr>
              <w:t>)</w:t>
            </w:r>
            <w:r w:rsidRPr="004C463F">
              <w:rPr>
                <w:i/>
              </w:rPr>
              <w:t>.</w:t>
            </w:r>
          </w:p>
          <w:p w14:paraId="3577EC41" w14:textId="77777777" w:rsidR="00FF1D18" w:rsidRPr="004C463F" w:rsidRDefault="00FF1D18" w:rsidP="00AD2187">
            <w:pPr>
              <w:jc w:val="both"/>
              <w:rPr>
                <w:i/>
              </w:rPr>
            </w:pPr>
            <w:r w:rsidRPr="004C463F">
              <w:rPr>
                <w:i/>
              </w:rPr>
              <w:t>- Colocación de defensas camineras en sectores de curva, sin visibilidad y con riesgo de caídas de vehículo</w:t>
            </w:r>
            <w:r>
              <w:rPr>
                <w:i/>
              </w:rPr>
              <w:t xml:space="preserve"> </w:t>
            </w:r>
            <w:r w:rsidRPr="004C463F">
              <w:rPr>
                <w:i/>
              </w:rPr>
              <w:t>desde el km 10 al km 19 (se estima un total de 200m del tramo referido).</w:t>
            </w:r>
          </w:p>
          <w:p w14:paraId="54AF4F8E" w14:textId="77777777" w:rsidR="00FF1D18" w:rsidRPr="004C463F" w:rsidRDefault="00FF1D18" w:rsidP="00AD2187">
            <w:pPr>
              <w:jc w:val="both"/>
              <w:rPr>
                <w:i/>
              </w:rPr>
            </w:pPr>
            <w:r w:rsidRPr="004C463F">
              <w:rPr>
                <w:i/>
              </w:rPr>
              <w:t xml:space="preserve">- Reponer Carpeta de Rodado Granular desde </w:t>
            </w:r>
            <w:proofErr w:type="spellStart"/>
            <w:r w:rsidRPr="004C463F">
              <w:rPr>
                <w:i/>
              </w:rPr>
              <w:t>Pk</w:t>
            </w:r>
            <w:proofErr w:type="spellEnd"/>
            <w:r w:rsidRPr="004C463F">
              <w:rPr>
                <w:i/>
              </w:rPr>
              <w:t xml:space="preserve"> 17,8 al </w:t>
            </w:r>
            <w:proofErr w:type="spellStart"/>
            <w:r w:rsidRPr="004C463F">
              <w:rPr>
                <w:i/>
              </w:rPr>
              <w:t>Pk</w:t>
            </w:r>
            <w:proofErr w:type="spellEnd"/>
            <w:r w:rsidRPr="004C463F">
              <w:rPr>
                <w:i/>
              </w:rPr>
              <w:t xml:space="preserve"> 18,3 en un ancho de 7 m y un espesor de 15 cm.</w:t>
            </w:r>
          </w:p>
          <w:p w14:paraId="648BE189" w14:textId="77777777" w:rsidR="00FF1D18" w:rsidRPr="004C463F" w:rsidRDefault="00FF1D18" w:rsidP="00AD2187">
            <w:pPr>
              <w:jc w:val="both"/>
              <w:rPr>
                <w:i/>
              </w:rPr>
            </w:pPr>
            <w:r w:rsidRPr="004C463F">
              <w:rPr>
                <w:i/>
              </w:rPr>
              <w:t xml:space="preserve">- Construcción de dos badenes en piedra natural, sector </w:t>
            </w:r>
            <w:proofErr w:type="spellStart"/>
            <w:r w:rsidRPr="004C463F">
              <w:rPr>
                <w:i/>
              </w:rPr>
              <w:t>Pk</w:t>
            </w:r>
            <w:proofErr w:type="spellEnd"/>
            <w:r w:rsidRPr="004C463F">
              <w:rPr>
                <w:i/>
              </w:rPr>
              <w:t xml:space="preserve"> 18</w:t>
            </w:r>
          </w:p>
          <w:p w14:paraId="655834A3" w14:textId="77777777" w:rsidR="00FF1D18" w:rsidRDefault="00FF1D18" w:rsidP="00AD2187">
            <w:pPr>
              <w:jc w:val="both"/>
              <w:rPr>
                <w:i/>
              </w:rPr>
            </w:pPr>
            <w:r w:rsidRPr="004C463F">
              <w:rPr>
                <w:i/>
              </w:rPr>
              <w:t xml:space="preserve">- Riego anual de </w:t>
            </w:r>
            <w:proofErr w:type="spellStart"/>
            <w:r w:rsidRPr="004C463F">
              <w:rPr>
                <w:i/>
              </w:rPr>
              <w:t>bishofita</w:t>
            </w:r>
            <w:proofErr w:type="spellEnd"/>
            <w:r w:rsidRPr="004C463F">
              <w:rPr>
                <w:i/>
              </w:rPr>
              <w:t xml:space="preserve"> efecto matapolvo, un riego por temporada, en toda la extensión del camino (22 km).</w:t>
            </w:r>
          </w:p>
          <w:p w14:paraId="03E83253" w14:textId="77777777" w:rsidR="00FF1D18" w:rsidRDefault="00FF1D18" w:rsidP="00AD2187">
            <w:pPr>
              <w:rPr>
                <w:i/>
              </w:rPr>
            </w:pPr>
            <w:r>
              <w:rPr>
                <w:i/>
              </w:rPr>
              <w:t>[…].</w:t>
            </w:r>
          </w:p>
          <w:p w14:paraId="7DDF5D36" w14:textId="6CCE9454" w:rsidR="00FF1D18" w:rsidRDefault="00FF1D18" w:rsidP="00AD2187">
            <w:pPr>
              <w:jc w:val="both"/>
              <w:rPr>
                <w:i/>
              </w:rPr>
            </w:pPr>
            <w:r w:rsidRPr="00915104">
              <w:rPr>
                <w:i/>
              </w:rPr>
              <w:t>7.1.4.10</w:t>
            </w:r>
            <w:r>
              <w:rPr>
                <w:i/>
              </w:rPr>
              <w:t xml:space="preserve">. </w:t>
            </w:r>
            <w:r w:rsidRPr="00915104">
              <w:rPr>
                <w:i/>
              </w:rPr>
              <w:t xml:space="preserve">La construcción de nuevos caminos por parte del proyecto deberá considerar la aplicación de </w:t>
            </w:r>
            <w:proofErr w:type="spellStart"/>
            <w:r w:rsidRPr="00915104">
              <w:rPr>
                <w:i/>
              </w:rPr>
              <w:t>bischofita</w:t>
            </w:r>
            <w:proofErr w:type="spellEnd"/>
            <w:r w:rsidRPr="00915104">
              <w:rPr>
                <w:i/>
              </w:rPr>
              <w:t xml:space="preserve"> como</w:t>
            </w:r>
            <w:r>
              <w:rPr>
                <w:i/>
              </w:rPr>
              <w:t xml:space="preserve"> </w:t>
            </w:r>
            <w:r w:rsidRPr="00915104">
              <w:rPr>
                <w:i/>
              </w:rPr>
              <w:t xml:space="preserve">supresor de polvo, impidiendo la suspensión y </w:t>
            </w:r>
            <w:proofErr w:type="spellStart"/>
            <w:r w:rsidRPr="00915104">
              <w:rPr>
                <w:i/>
              </w:rPr>
              <w:t>resuspensión</w:t>
            </w:r>
            <w:proofErr w:type="spellEnd"/>
            <w:r w:rsidRPr="00915104">
              <w:rPr>
                <w:i/>
              </w:rPr>
              <w:t xml:space="preserve"> de material particulado de manera más efectiva que la</w:t>
            </w:r>
            <w:r>
              <w:rPr>
                <w:i/>
              </w:rPr>
              <w:t xml:space="preserve"> </w:t>
            </w:r>
            <w:r w:rsidRPr="00915104">
              <w:rPr>
                <w:i/>
              </w:rPr>
              <w:t>humectación continúa del camión aljibe. Sobre la base de lo anterior, durante el primer año de construcción del</w:t>
            </w:r>
            <w:r>
              <w:rPr>
                <w:i/>
              </w:rPr>
              <w:t xml:space="preserve"> </w:t>
            </w:r>
            <w:r w:rsidRPr="00915104">
              <w:rPr>
                <w:i/>
              </w:rPr>
              <w:t xml:space="preserve">proyecto, y acotado a la construcción y mejoramiento de caminos, el uso del camión aljibe deberá ser </w:t>
            </w:r>
            <w:proofErr w:type="spellStart"/>
            <w:r w:rsidRPr="00915104">
              <w:rPr>
                <w:i/>
              </w:rPr>
              <w:t>diarío</w:t>
            </w:r>
            <w:proofErr w:type="spellEnd"/>
            <w:r w:rsidRPr="00915104">
              <w:rPr>
                <w:i/>
              </w:rPr>
              <w:t xml:space="preserve"> en</w:t>
            </w:r>
            <w:r>
              <w:rPr>
                <w:i/>
              </w:rPr>
              <w:t xml:space="preserve"> </w:t>
            </w:r>
            <w:r w:rsidRPr="00915104">
              <w:rPr>
                <w:i/>
              </w:rPr>
              <w:t xml:space="preserve">aquellas áreas donde se ejecutarán estas faenas, es decir </w:t>
            </w:r>
            <w:r w:rsidR="00AD2A71">
              <w:rPr>
                <w:i/>
              </w:rPr>
              <w:t>en el sector de El Volcán, El Y</w:t>
            </w:r>
            <w:r w:rsidRPr="00915104">
              <w:rPr>
                <w:i/>
              </w:rPr>
              <w:t>eso y en Aucayes. Una vez</w:t>
            </w:r>
            <w:r>
              <w:rPr>
                <w:i/>
              </w:rPr>
              <w:t xml:space="preserve"> </w:t>
            </w:r>
            <w:r w:rsidRPr="00915104">
              <w:rPr>
                <w:i/>
              </w:rPr>
              <w:t>terminada la construcción y mejoramiento de caminos ambas vías, deberán poseer aglomerantes en su superficie que</w:t>
            </w:r>
            <w:r>
              <w:rPr>
                <w:i/>
              </w:rPr>
              <w:t xml:space="preserve"> </w:t>
            </w:r>
            <w:r w:rsidRPr="00915104">
              <w:rPr>
                <w:i/>
              </w:rPr>
              <w:t>permitirán mitigar la emisión de polvo.</w:t>
            </w:r>
          </w:p>
          <w:p w14:paraId="4C1D5AB8" w14:textId="77777777" w:rsidR="00AD2A71" w:rsidRDefault="00AD2A71" w:rsidP="00AD2187">
            <w:pPr>
              <w:jc w:val="both"/>
              <w:rPr>
                <w:i/>
              </w:rPr>
            </w:pPr>
          </w:p>
          <w:p w14:paraId="7D07D042" w14:textId="77777777" w:rsidR="00FF1D18" w:rsidRDefault="00FF1D18" w:rsidP="00AD2187">
            <w:pPr>
              <w:jc w:val="both"/>
              <w:rPr>
                <w:b/>
              </w:rPr>
            </w:pPr>
            <w:r w:rsidRPr="00787522">
              <w:rPr>
                <w:b/>
              </w:rPr>
              <w:t>Solicitud de consulta de Pertinencia de Ingreso al SEIA proyecto “Actualización Plan de Compensación de Emisiones del Proyecto Hidroeléctrico Alto Maipo”.</w:t>
            </w:r>
          </w:p>
          <w:p w14:paraId="2FCD66B1" w14:textId="77777777" w:rsidR="00FF1D18" w:rsidRPr="004C7E1F" w:rsidRDefault="00FF1D18" w:rsidP="00AD2187">
            <w:pPr>
              <w:rPr>
                <w:i/>
              </w:rPr>
            </w:pPr>
            <w:r>
              <w:rPr>
                <w:i/>
              </w:rPr>
              <w:t>[…].</w:t>
            </w:r>
          </w:p>
          <w:p w14:paraId="75E971BC" w14:textId="77777777" w:rsidR="00FF1D18" w:rsidRPr="004C7E1F" w:rsidRDefault="00FF1D18" w:rsidP="00AD2187">
            <w:pPr>
              <w:jc w:val="both"/>
              <w:rPr>
                <w:i/>
              </w:rPr>
            </w:pPr>
            <w:r w:rsidRPr="004C7E1F">
              <w:rPr>
                <w:i/>
              </w:rPr>
              <w:t>Por esta razón, el objeto de la presente consulta de pertinencia de ingreso al SEIA, es la</w:t>
            </w:r>
            <w:r>
              <w:rPr>
                <w:i/>
              </w:rPr>
              <w:t xml:space="preserve"> </w:t>
            </w:r>
            <w:r w:rsidRPr="004C7E1F">
              <w:rPr>
                <w:i/>
              </w:rPr>
              <w:t>actualización en la ejecución de la medida de compensación para la emisión de MP10, en</w:t>
            </w:r>
            <w:r>
              <w:rPr>
                <w:i/>
              </w:rPr>
              <w:t xml:space="preserve"> </w:t>
            </w:r>
            <w:r w:rsidRPr="004C7E1F">
              <w:rPr>
                <w:i/>
              </w:rPr>
              <w:t>conformidad a lo establecido en los considerandos 7.1.1.1 y 7.1.4.3 de la RCA 256/2009 en</w:t>
            </w:r>
            <w:r>
              <w:rPr>
                <w:i/>
              </w:rPr>
              <w:t xml:space="preserve"> </w:t>
            </w:r>
            <w:r w:rsidRPr="004C7E1F">
              <w:rPr>
                <w:i/>
              </w:rPr>
              <w:t>el sentido de sustituir la mejora de colocación de base granular y riego con Cloruro de</w:t>
            </w:r>
            <w:r>
              <w:rPr>
                <w:i/>
              </w:rPr>
              <w:t xml:space="preserve"> </w:t>
            </w:r>
            <w:r w:rsidRPr="004C7E1F">
              <w:rPr>
                <w:i/>
              </w:rPr>
              <w:t>Magnesio (</w:t>
            </w:r>
            <w:proofErr w:type="spellStart"/>
            <w:r w:rsidRPr="004C7E1F">
              <w:rPr>
                <w:i/>
              </w:rPr>
              <w:t>bischofita</w:t>
            </w:r>
            <w:proofErr w:type="spellEnd"/>
            <w:r w:rsidRPr="004C7E1F">
              <w:rPr>
                <w:i/>
              </w:rPr>
              <w:t>) por la colocación de base granular y carpeta asfáltica en los términos</w:t>
            </w:r>
            <w:r>
              <w:rPr>
                <w:i/>
              </w:rPr>
              <w:t xml:space="preserve"> </w:t>
            </w:r>
            <w:r w:rsidRPr="004C7E1F">
              <w:rPr>
                <w:i/>
              </w:rPr>
              <w:t>indicados en el Convenio con Vialidad, cumpliendo de esta forma la medida de</w:t>
            </w:r>
            <w:r>
              <w:rPr>
                <w:i/>
              </w:rPr>
              <w:t xml:space="preserve"> </w:t>
            </w:r>
            <w:r w:rsidRPr="004C7E1F">
              <w:rPr>
                <w:i/>
              </w:rPr>
              <w:t>compensación de las emisiones, ajustadas al nuevo inventario de emisiones, en las</w:t>
            </w:r>
            <w:r>
              <w:rPr>
                <w:i/>
              </w:rPr>
              <w:t xml:space="preserve"> </w:t>
            </w:r>
            <w:r w:rsidRPr="004C7E1F">
              <w:rPr>
                <w:i/>
              </w:rPr>
              <w:t>condiciones actuales de los caminos públicos, conforme a las metodologías oficiales</w:t>
            </w:r>
            <w:r>
              <w:rPr>
                <w:i/>
              </w:rPr>
              <w:t xml:space="preserve"> </w:t>
            </w:r>
            <w:r w:rsidRPr="004C7E1F">
              <w:rPr>
                <w:i/>
              </w:rPr>
              <w:t>vigentes.,</w:t>
            </w:r>
          </w:p>
          <w:p w14:paraId="17BD268C" w14:textId="77777777" w:rsidR="00FF1D18" w:rsidRPr="004C7E1F" w:rsidRDefault="00FF1D18" w:rsidP="00AD2187">
            <w:pPr>
              <w:jc w:val="both"/>
              <w:rPr>
                <w:i/>
              </w:rPr>
            </w:pPr>
            <w:r w:rsidRPr="004C7E1F">
              <w:rPr>
                <w:i/>
              </w:rPr>
              <w:t>Adicionalmente, y sin perjuicio que no forma parte del Convenio suscrito con la DRVM, el</w:t>
            </w:r>
            <w:r>
              <w:rPr>
                <w:i/>
              </w:rPr>
              <w:t xml:space="preserve"> </w:t>
            </w:r>
            <w:r w:rsidRPr="004C7E1F">
              <w:rPr>
                <w:i/>
              </w:rPr>
              <w:t>Proyecto pedirá autorización a dicha autoridad sectorial para la aplicación de medidas de</w:t>
            </w:r>
            <w:r>
              <w:rPr>
                <w:i/>
              </w:rPr>
              <w:t xml:space="preserve"> </w:t>
            </w:r>
            <w:r w:rsidRPr="004C7E1F">
              <w:rPr>
                <w:i/>
              </w:rPr>
              <w:t>supresión de polvo en los tramos que sean autorizados en lo que resta de las rutas G-25 y</w:t>
            </w:r>
            <w:r>
              <w:rPr>
                <w:i/>
              </w:rPr>
              <w:t xml:space="preserve"> </w:t>
            </w:r>
            <w:r w:rsidRPr="004C7E1F">
              <w:rPr>
                <w:i/>
              </w:rPr>
              <w:t>G-455, según se muestra en la Lámina 5, en la medida que no interfiera con el plan de</w:t>
            </w:r>
            <w:r>
              <w:rPr>
                <w:i/>
              </w:rPr>
              <w:t xml:space="preserve"> </w:t>
            </w:r>
            <w:r w:rsidRPr="004C7E1F">
              <w:rPr>
                <w:i/>
              </w:rPr>
              <w:t>mejoras de caminos públicos del Estado.</w:t>
            </w:r>
          </w:p>
          <w:p w14:paraId="4E7C760A" w14:textId="77777777" w:rsidR="00FF1D18" w:rsidRPr="004C7E1F" w:rsidRDefault="00FF1D18" w:rsidP="00AD2187">
            <w:pPr>
              <w:rPr>
                <w:i/>
              </w:rPr>
            </w:pPr>
            <w:r>
              <w:rPr>
                <w:i/>
              </w:rPr>
              <w:t>[…].</w:t>
            </w:r>
          </w:p>
          <w:p w14:paraId="17C94BC8" w14:textId="4CD75582" w:rsidR="00FF1D18" w:rsidRDefault="00726EF4" w:rsidP="00AD2187">
            <w:pPr>
              <w:jc w:val="center"/>
              <w:rPr>
                <w:b/>
              </w:rPr>
            </w:pPr>
            <w:r>
              <w:rPr>
                <w:noProof/>
                <w:lang w:eastAsia="es-CL"/>
              </w:rPr>
              <w:lastRenderedPageBreak/>
              <w:drawing>
                <wp:inline distT="0" distB="0" distL="0" distR="0" wp14:anchorId="7BF83FBA" wp14:editId="6ADD7AF4">
                  <wp:extent cx="4189730" cy="4189730"/>
                  <wp:effectExtent l="0" t="0" r="127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4207436" cy="4207436"/>
                          </a:xfrm>
                          <a:prstGeom prst="rect">
                            <a:avLst/>
                          </a:prstGeom>
                          <a:ln>
                            <a:noFill/>
                          </a:ln>
                          <a:extLst>
                            <a:ext uri="{53640926-AAD7-44D8-BBD7-CCE9431645EC}">
                              <a14:shadowObscured xmlns:a14="http://schemas.microsoft.com/office/drawing/2010/main"/>
                            </a:ext>
                          </a:extLst>
                        </pic:spPr>
                      </pic:pic>
                    </a:graphicData>
                  </a:graphic>
                </wp:inline>
              </w:drawing>
            </w:r>
          </w:p>
          <w:p w14:paraId="206CEB95" w14:textId="77777777" w:rsidR="00FF1D18" w:rsidRDefault="00FF1D18" w:rsidP="00AD2187">
            <w:pPr>
              <w:jc w:val="both"/>
              <w:rPr>
                <w:b/>
              </w:rPr>
            </w:pPr>
          </w:p>
          <w:p w14:paraId="0D968840" w14:textId="77777777" w:rsidR="00FF1D18" w:rsidRPr="004C7E1F" w:rsidRDefault="00FF1D18" w:rsidP="00AD2187">
            <w:pPr>
              <w:rPr>
                <w:i/>
              </w:rPr>
            </w:pPr>
            <w:r>
              <w:rPr>
                <w:i/>
              </w:rPr>
              <w:t>[…].</w:t>
            </w:r>
          </w:p>
          <w:p w14:paraId="62F5BFE9" w14:textId="77777777" w:rsidR="00FF1D18" w:rsidRPr="00E8065C" w:rsidRDefault="00FF1D18" w:rsidP="00AD2187">
            <w:pPr>
              <w:jc w:val="center"/>
              <w:rPr>
                <w:i/>
              </w:rPr>
            </w:pPr>
            <w:r w:rsidRPr="00E8065C">
              <w:rPr>
                <w:i/>
              </w:rPr>
              <w:t>Tabla 3-1. Señalamiento Explícito de los cambios que se pretenden introducir.</w:t>
            </w:r>
          </w:p>
          <w:tbl>
            <w:tblPr>
              <w:tblStyle w:val="Tablaconcuadrcula"/>
              <w:tblW w:w="0" w:type="auto"/>
              <w:tblLook w:val="04A0" w:firstRow="1" w:lastRow="0" w:firstColumn="1" w:lastColumn="0" w:noHBand="0" w:noVBand="1"/>
            </w:tblPr>
            <w:tblGrid>
              <w:gridCol w:w="1738"/>
              <w:gridCol w:w="5821"/>
              <w:gridCol w:w="5777"/>
            </w:tblGrid>
            <w:tr w:rsidR="00FF1D18" w:rsidRPr="00E8065C" w14:paraId="78A81F7D" w14:textId="77777777" w:rsidTr="00AD2187">
              <w:tc>
                <w:tcPr>
                  <w:tcW w:w="1739" w:type="dxa"/>
                </w:tcPr>
                <w:p w14:paraId="08D0447C" w14:textId="77777777" w:rsidR="00FF1D18" w:rsidRPr="00E8065C" w:rsidRDefault="00FF1D18" w:rsidP="00AD2187">
                  <w:pPr>
                    <w:jc w:val="both"/>
                    <w:rPr>
                      <w:i/>
                    </w:rPr>
                  </w:pPr>
                  <w:r w:rsidRPr="00E8065C">
                    <w:rPr>
                      <w:i/>
                    </w:rPr>
                    <w:t>Sección Considerando RCA</w:t>
                  </w:r>
                </w:p>
              </w:tc>
              <w:tc>
                <w:tcPr>
                  <w:tcW w:w="5823" w:type="dxa"/>
                </w:tcPr>
                <w:p w14:paraId="38DFFFAC" w14:textId="77777777" w:rsidR="00FF1D18" w:rsidRPr="00E8065C" w:rsidRDefault="00FF1D18" w:rsidP="00AD2187">
                  <w:pPr>
                    <w:jc w:val="both"/>
                    <w:rPr>
                      <w:i/>
                    </w:rPr>
                  </w:pPr>
                  <w:r w:rsidRPr="00E8065C">
                    <w:rPr>
                      <w:i/>
                    </w:rPr>
                    <w:t>Señalamiento Explícito</w:t>
                  </w:r>
                </w:p>
              </w:tc>
              <w:tc>
                <w:tcPr>
                  <w:tcW w:w="5777" w:type="dxa"/>
                </w:tcPr>
                <w:p w14:paraId="04602CEC" w14:textId="77777777" w:rsidR="00FF1D18" w:rsidRPr="00E8065C" w:rsidRDefault="00FF1D18" w:rsidP="00AD2187">
                  <w:pPr>
                    <w:jc w:val="both"/>
                    <w:rPr>
                      <w:i/>
                    </w:rPr>
                  </w:pPr>
                  <w:r w:rsidRPr="00E8065C">
                    <w:rPr>
                      <w:i/>
                    </w:rPr>
                    <w:t>Actualización Propuesta</w:t>
                  </w:r>
                </w:p>
              </w:tc>
            </w:tr>
            <w:tr w:rsidR="00FF1D18" w:rsidRPr="00E8065C" w14:paraId="3E71EB9A" w14:textId="77777777" w:rsidTr="00AD2187">
              <w:tc>
                <w:tcPr>
                  <w:tcW w:w="1739" w:type="dxa"/>
                </w:tcPr>
                <w:p w14:paraId="64CD02BB" w14:textId="77777777" w:rsidR="00FF1D18" w:rsidRPr="00E8065C" w:rsidRDefault="00FF1D18" w:rsidP="00AD2187">
                  <w:pPr>
                    <w:jc w:val="both"/>
                    <w:rPr>
                      <w:i/>
                    </w:rPr>
                  </w:pPr>
                  <w:r w:rsidRPr="00E8065C">
                    <w:rPr>
                      <w:i/>
                    </w:rPr>
                    <w:t>Considerando 7.1.1.1. de la RCA 256/2009</w:t>
                  </w:r>
                </w:p>
              </w:tc>
              <w:tc>
                <w:tcPr>
                  <w:tcW w:w="5823" w:type="dxa"/>
                </w:tcPr>
                <w:p w14:paraId="27EEB7BF" w14:textId="77777777" w:rsidR="00FF1D18" w:rsidRPr="00E8065C" w:rsidRDefault="00FF1D18" w:rsidP="00AD2187">
                  <w:pPr>
                    <w:jc w:val="both"/>
                    <w:rPr>
                      <w:i/>
                    </w:rPr>
                  </w:pPr>
                  <w:r w:rsidRPr="00E8065C">
                    <w:rPr>
                      <w:i/>
                      <w:iCs/>
                    </w:rPr>
                    <w:t xml:space="preserve">"Según lo determinado en el proceso de evaluación, las emisiones de PM10 atribuibles </w:t>
                  </w:r>
                  <w:r w:rsidRPr="00E8065C">
                    <w:rPr>
                      <w:i/>
                    </w:rPr>
                    <w:t xml:space="preserve">a </w:t>
                  </w:r>
                  <w:r w:rsidRPr="00E8065C">
                    <w:rPr>
                      <w:i/>
                      <w:iCs/>
                    </w:rPr>
                    <w:t xml:space="preserve">la construcción del PHAM, exceden el límite establecido por el PPDA, (D.S. 58/2003 del Ministerio </w:t>
                  </w:r>
                  <w:r w:rsidRPr="00E8065C">
                    <w:rPr>
                      <w:i/>
                    </w:rPr>
                    <w:t xml:space="preserve">Secretaría </w:t>
                  </w:r>
                  <w:r w:rsidRPr="00E8065C">
                    <w:rPr>
                      <w:i/>
                      <w:iCs/>
                    </w:rPr>
                    <w:t xml:space="preserve">General de la Presidencia, MINSEGPRES). Al respecto, el titular deberá compensar un total de 267 Ton/año de material particulado en un </w:t>
                  </w:r>
                  <w:r w:rsidRPr="00E8065C">
                    <w:rPr>
                      <w:i/>
                      <w:iCs/>
                    </w:rPr>
                    <w:lastRenderedPageBreak/>
                    <w:t>150%, mediante el mejoramiento de las actuales rutas de</w:t>
                  </w:r>
                  <w:r w:rsidRPr="00E8065C">
                    <w:rPr>
                      <w:i/>
                    </w:rPr>
                    <w:t xml:space="preserve"> </w:t>
                  </w:r>
                  <w:r w:rsidRPr="00E8065C">
                    <w:rPr>
                      <w:i/>
                      <w:iCs/>
                    </w:rPr>
                    <w:t xml:space="preserve">acceso al área del proyecto, las que corresponden a 22 </w:t>
                  </w:r>
                  <w:proofErr w:type="spellStart"/>
                  <w:r w:rsidRPr="00E8065C">
                    <w:rPr>
                      <w:i/>
                      <w:iCs/>
                    </w:rPr>
                    <w:t>k.m</w:t>
                  </w:r>
                  <w:proofErr w:type="spellEnd"/>
                  <w:r w:rsidRPr="00E8065C">
                    <w:rPr>
                      <w:i/>
                      <w:iCs/>
                    </w:rPr>
                    <w:t xml:space="preserve"> del tramo de la rutas G-455, entre ruta G -25 Y Embalse El Yeso, y a</w:t>
                  </w:r>
                  <w:r w:rsidRPr="00E8065C">
                    <w:rPr>
                      <w:i/>
                    </w:rPr>
                    <w:t xml:space="preserve"> </w:t>
                  </w:r>
                  <w:r w:rsidRPr="00E8065C">
                    <w:rPr>
                      <w:i/>
                      <w:iCs/>
                    </w:rPr>
                    <w:t xml:space="preserve">21 </w:t>
                  </w:r>
                  <w:proofErr w:type="spellStart"/>
                  <w:r w:rsidRPr="00E8065C">
                    <w:rPr>
                      <w:i/>
                      <w:iCs/>
                    </w:rPr>
                    <w:t>k.m</w:t>
                  </w:r>
                  <w:proofErr w:type="spellEnd"/>
                  <w:r w:rsidRPr="00E8065C">
                    <w:rPr>
                      <w:i/>
                      <w:iCs/>
                    </w:rPr>
                    <w:t xml:space="preserve"> del tramo de la ruta G-25 entre el Puente El Yeso y el área de faenas del proyecto. El mejoramiento consiste en la reconstitución de la plataforma (mediante una carpeta de rodadura granular nivelada), más el riego con Cloruro de Magnesio (</w:t>
                  </w:r>
                  <w:proofErr w:type="spellStart"/>
                  <w:r w:rsidRPr="00E8065C">
                    <w:rPr>
                      <w:i/>
                      <w:iCs/>
                    </w:rPr>
                    <w:t>Bischofital</w:t>
                  </w:r>
                  <w:proofErr w:type="spellEnd"/>
                  <w:r w:rsidRPr="00E8065C">
                    <w:rPr>
                      <w:i/>
                      <w:iCs/>
                    </w:rPr>
                    <w:t>, Además de la reconstitución de la plataforma, se debe incorporar señales y defensas camineras"</w:t>
                  </w:r>
                </w:p>
              </w:tc>
              <w:tc>
                <w:tcPr>
                  <w:tcW w:w="5777" w:type="dxa"/>
                </w:tcPr>
                <w:p w14:paraId="0C0BDEE0" w14:textId="77777777" w:rsidR="00FF1D18" w:rsidRPr="00E8065C" w:rsidRDefault="00FF1D18" w:rsidP="00AD2187">
                  <w:pPr>
                    <w:jc w:val="both"/>
                    <w:rPr>
                      <w:i/>
                    </w:rPr>
                  </w:pPr>
                  <w:r w:rsidRPr="00E8065C">
                    <w:rPr>
                      <w:i/>
                    </w:rPr>
                    <w:lastRenderedPageBreak/>
                    <w:t xml:space="preserve">Según lo determinado en el proceso de evaluación, las emisiones de PM10 atribuibles a la construcción del PHAM, exceden el límite establecido por el PPDA, (D.S. 58/2003 del Ministerio Secretaría General de la Presidencia, MINSEGPRES). Al respecto, el titular deberá compensar un total de 267 Ton/año de material particulado en un </w:t>
                  </w:r>
                  <w:r w:rsidRPr="00E8065C">
                    <w:rPr>
                      <w:i/>
                    </w:rPr>
                    <w:lastRenderedPageBreak/>
                    <w:t xml:space="preserve">150%, </w:t>
                  </w:r>
                  <w:r w:rsidRPr="00E8065C">
                    <w:rPr>
                      <w:b/>
                      <w:i/>
                    </w:rPr>
                    <w:t>valor que de acuerdo al último inventario de emisiones (2014), arroja un valor de 167,7 (Ton/Año) para el año con mayor emisión. La compensación se realizará mediante el mejoramiento de las actuales rutas de acceso al área del proyecto por medio de colocación de base granular y carpeta asfáltica, de 11,25 km. en la ruta G-25 entre los kilómetros 65,700 al 76,950 y de 3,43 km ruta G-455, entre los kilómetros 1,0 al 4,43</w:t>
                  </w:r>
                  <w:r w:rsidRPr="00E8065C">
                    <w:rPr>
                      <w:i/>
                    </w:rPr>
                    <w:t xml:space="preserve">. Además de la reconstitución de la plataforma, se debe incorporar señales </w:t>
                  </w:r>
                  <w:r w:rsidRPr="00E8065C">
                    <w:rPr>
                      <w:i/>
                      <w:iCs/>
                    </w:rPr>
                    <w:t xml:space="preserve">y </w:t>
                  </w:r>
                  <w:r w:rsidRPr="00E8065C">
                    <w:rPr>
                      <w:i/>
                    </w:rPr>
                    <w:t xml:space="preserve">defensas camineras. </w:t>
                  </w:r>
                  <w:r w:rsidRPr="00E8065C">
                    <w:rPr>
                      <w:b/>
                      <w:i/>
                    </w:rPr>
                    <w:t>Las que se implementarán después de la aprobación de Vialidad.</w:t>
                  </w:r>
                </w:p>
              </w:tc>
            </w:tr>
            <w:tr w:rsidR="00FF1D18" w:rsidRPr="00E8065C" w14:paraId="54A7C248" w14:textId="77777777" w:rsidTr="00AD2187">
              <w:tc>
                <w:tcPr>
                  <w:tcW w:w="1739" w:type="dxa"/>
                </w:tcPr>
                <w:p w14:paraId="33683D93" w14:textId="77777777" w:rsidR="00FF1D18" w:rsidRPr="00E8065C" w:rsidRDefault="00FF1D18" w:rsidP="00AD2187">
                  <w:pPr>
                    <w:jc w:val="both"/>
                    <w:rPr>
                      <w:i/>
                    </w:rPr>
                  </w:pPr>
                  <w:r w:rsidRPr="00E8065C">
                    <w:rPr>
                      <w:i/>
                    </w:rPr>
                    <w:lastRenderedPageBreak/>
                    <w:t>Considerando 4.4.1.4. de la RCA 256/2009, en la sección de nuevos Caminos se Servicios.</w:t>
                  </w:r>
                </w:p>
              </w:tc>
              <w:tc>
                <w:tcPr>
                  <w:tcW w:w="5823" w:type="dxa"/>
                </w:tcPr>
                <w:p w14:paraId="410F06F2" w14:textId="77777777" w:rsidR="00FF1D18" w:rsidRPr="00E8065C" w:rsidRDefault="00FF1D18" w:rsidP="00AD2187">
                  <w:pPr>
                    <w:jc w:val="both"/>
                    <w:rPr>
                      <w:i/>
                      <w:iCs/>
                    </w:rPr>
                  </w:pPr>
                  <w:r w:rsidRPr="00E8065C">
                    <w:rPr>
                      <w:i/>
                    </w:rPr>
                    <w:t xml:space="preserve">"Se </w:t>
                  </w:r>
                  <w:r w:rsidRPr="00E8065C">
                    <w:rPr>
                      <w:i/>
                      <w:iCs/>
                    </w:rPr>
                    <w:t>contempla habilitar un total de aprox. 31 km de caminos, los cuales serán utilizados para el traslado de la marina y movimientos de tierra en general, movilización del personal, maquinarias, equipos</w:t>
                  </w:r>
                  <w:r w:rsidRPr="00E8065C">
                    <w:rPr>
                      <w:i/>
                    </w:rPr>
                    <w:t xml:space="preserve"> </w:t>
                  </w:r>
                  <w:r w:rsidRPr="00E8065C">
                    <w:rPr>
                      <w:i/>
                      <w:iCs/>
                    </w:rPr>
                    <w:t>y suministros e insumas que el contratista requiera en los</w:t>
                  </w:r>
                  <w:r w:rsidRPr="00E8065C">
                    <w:rPr>
                      <w:i/>
                    </w:rPr>
                    <w:t xml:space="preserve"> </w:t>
                  </w:r>
                  <w:r w:rsidRPr="00E8065C">
                    <w:rPr>
                      <w:i/>
                      <w:iCs/>
                    </w:rPr>
                    <w:t xml:space="preserve">campamentos, instalaciones de faenas y frentes de trabajo. Asimismo, algunos de estos caminos serán utilizados durante la </w:t>
                  </w:r>
                  <w:r w:rsidRPr="00E8065C">
                    <w:rPr>
                      <w:i/>
                    </w:rPr>
                    <w:t xml:space="preserve">sección de </w:t>
                  </w:r>
                  <w:r w:rsidRPr="00E8065C">
                    <w:rPr>
                      <w:i/>
                      <w:iCs/>
                    </w:rPr>
                    <w:t>etapa de operación para el traslado del personal que realiza las</w:t>
                  </w:r>
                  <w:r w:rsidRPr="00E8065C">
                    <w:rPr>
                      <w:i/>
                    </w:rPr>
                    <w:t xml:space="preserve"> </w:t>
                  </w:r>
                  <w:r w:rsidRPr="00E8065C">
                    <w:rPr>
                      <w:i/>
                      <w:iCs/>
                    </w:rPr>
                    <w:t>tareas de mantención y monitoreo de las instalaciones permanentes.</w:t>
                  </w:r>
                </w:p>
                <w:p w14:paraId="788A43E2" w14:textId="77777777" w:rsidR="00FF1D18" w:rsidRPr="00E8065C" w:rsidRDefault="00FF1D18" w:rsidP="00AD2187">
                  <w:pPr>
                    <w:jc w:val="both"/>
                    <w:rPr>
                      <w:i/>
                    </w:rPr>
                  </w:pPr>
                  <w:r w:rsidRPr="00E8065C">
                    <w:rPr>
                      <w:i/>
                      <w:iCs/>
                    </w:rPr>
                    <w:t>Todos los caminos que el Titular construirá (empalme, interno, de conexión, etc.) deberán ser habilitados en el primer año de construcción del proyecto."</w:t>
                  </w:r>
                </w:p>
              </w:tc>
              <w:tc>
                <w:tcPr>
                  <w:tcW w:w="5777" w:type="dxa"/>
                </w:tcPr>
                <w:p w14:paraId="6B5B2A5D" w14:textId="77777777" w:rsidR="00FF1D18" w:rsidRPr="00E8065C" w:rsidRDefault="00FF1D18" w:rsidP="00AD2187">
                  <w:pPr>
                    <w:jc w:val="both"/>
                    <w:rPr>
                      <w:i/>
                    </w:rPr>
                  </w:pPr>
                  <w:r w:rsidRPr="00E8065C">
                    <w:rPr>
                      <w:i/>
                    </w:rPr>
                    <w:t xml:space="preserve">Se contempla habilitar un total de aprox. 31 km de caminos, los cuales serán utilizados para el traslado de la marina y movimientos de tierra en general, movilización del personal, maquinarias, equipos y suministros e insumas que el contratista requiera en los campamentos, instalaciones de faenas </w:t>
                  </w:r>
                  <w:r w:rsidRPr="00E8065C">
                    <w:rPr>
                      <w:i/>
                      <w:iCs/>
                    </w:rPr>
                    <w:t xml:space="preserve">y </w:t>
                  </w:r>
                  <w:r w:rsidRPr="00E8065C">
                    <w:rPr>
                      <w:i/>
                    </w:rPr>
                    <w:t>frentes de trabajo.</w:t>
                  </w:r>
                </w:p>
                <w:p w14:paraId="237515F7" w14:textId="77777777" w:rsidR="00FF1D18" w:rsidRPr="00E8065C" w:rsidRDefault="00FF1D18" w:rsidP="00AD2187">
                  <w:pPr>
                    <w:jc w:val="both"/>
                    <w:rPr>
                      <w:i/>
                    </w:rPr>
                  </w:pPr>
                  <w:r w:rsidRPr="00E8065C">
                    <w:rPr>
                      <w:i/>
                    </w:rPr>
                    <w:t xml:space="preserve">Asimismo, algunos de estos caminos serán utilizados durante la etapa de operación para el traslado del personal que realiza las tareas de mantención </w:t>
                  </w:r>
                  <w:r w:rsidRPr="00E8065C">
                    <w:rPr>
                      <w:i/>
                      <w:iCs/>
                    </w:rPr>
                    <w:t xml:space="preserve">y </w:t>
                  </w:r>
                  <w:r w:rsidRPr="00E8065C">
                    <w:rPr>
                      <w:i/>
                    </w:rPr>
                    <w:t>monitoreo de las instalaciones permanentes.</w:t>
                  </w:r>
                </w:p>
                <w:p w14:paraId="5DD87906" w14:textId="77777777" w:rsidR="00FF1D18" w:rsidRPr="00E8065C" w:rsidRDefault="00FF1D18" w:rsidP="00AD2187">
                  <w:pPr>
                    <w:jc w:val="both"/>
                    <w:rPr>
                      <w:i/>
                    </w:rPr>
                  </w:pPr>
                  <w:r w:rsidRPr="00E8065C">
                    <w:rPr>
                      <w:i/>
                    </w:rPr>
                    <w:t xml:space="preserve">Todos los caminos que el Titular construirá (empalme, interno, de conexión, etc.) </w:t>
                  </w:r>
                  <w:r w:rsidRPr="00E8065C">
                    <w:rPr>
                      <w:b/>
                      <w:i/>
                    </w:rPr>
                    <w:t>se habilitarán durante el periodo que duren la fase de obras preliminares de construcción del proyecto, años 2013 a primer semestre 2015.</w:t>
                  </w:r>
                </w:p>
              </w:tc>
            </w:tr>
            <w:tr w:rsidR="00FF1D18" w:rsidRPr="00E8065C" w14:paraId="60E3E256" w14:textId="77777777" w:rsidTr="00AD2187">
              <w:trPr>
                <w:trHeight w:val="2527"/>
              </w:trPr>
              <w:tc>
                <w:tcPr>
                  <w:tcW w:w="1739" w:type="dxa"/>
                </w:tcPr>
                <w:p w14:paraId="42D51B99" w14:textId="77777777" w:rsidR="00FF1D18" w:rsidRPr="00E8065C" w:rsidRDefault="00FF1D18" w:rsidP="00AD2187">
                  <w:pPr>
                    <w:jc w:val="both"/>
                    <w:rPr>
                      <w:i/>
                    </w:rPr>
                  </w:pPr>
                  <w:r w:rsidRPr="00E8065C">
                    <w:rPr>
                      <w:i/>
                    </w:rPr>
                    <w:t>Considerando 7.1.4.3. de la RCA 256/2009</w:t>
                  </w:r>
                </w:p>
              </w:tc>
              <w:tc>
                <w:tcPr>
                  <w:tcW w:w="5823" w:type="dxa"/>
                </w:tcPr>
                <w:p w14:paraId="04909573" w14:textId="77777777" w:rsidR="00FF1D18" w:rsidRPr="00E8065C" w:rsidRDefault="00FF1D18" w:rsidP="00AD2187">
                  <w:pPr>
                    <w:jc w:val="both"/>
                    <w:rPr>
                      <w:i/>
                      <w:iCs/>
                    </w:rPr>
                  </w:pPr>
                  <w:r w:rsidRPr="00E8065C">
                    <w:rPr>
                      <w:i/>
                    </w:rPr>
                    <w:t xml:space="preserve">Las </w:t>
                  </w:r>
                  <w:r w:rsidRPr="00E8065C">
                    <w:rPr>
                      <w:i/>
                      <w:iCs/>
                    </w:rPr>
                    <w:t xml:space="preserve">rutas que preferentemente serán utilizadas por el proyecto, durante la fase de construcción y operación y las acciones que considera la mantención y </w:t>
                  </w:r>
                  <w:r w:rsidRPr="00E8065C">
                    <w:rPr>
                      <w:i/>
                    </w:rPr>
                    <w:t xml:space="preserve">su </w:t>
                  </w:r>
                  <w:r w:rsidRPr="00E8065C">
                    <w:rPr>
                      <w:i/>
                      <w:iCs/>
                    </w:rPr>
                    <w:t xml:space="preserve">frecuencia para cada una de ellas, </w:t>
                  </w:r>
                  <w:r w:rsidRPr="00E8065C">
                    <w:rPr>
                      <w:i/>
                    </w:rPr>
                    <w:t xml:space="preserve">se </w:t>
                  </w:r>
                  <w:r w:rsidRPr="00E8065C">
                    <w:rPr>
                      <w:i/>
                      <w:iCs/>
                    </w:rPr>
                    <w:t xml:space="preserve">especifican en </w:t>
                  </w:r>
                  <w:r w:rsidRPr="00E8065C">
                    <w:rPr>
                      <w:i/>
                    </w:rPr>
                    <w:t xml:space="preserve">/as </w:t>
                  </w:r>
                  <w:r w:rsidRPr="00E8065C">
                    <w:rPr>
                      <w:i/>
                      <w:iCs/>
                    </w:rPr>
                    <w:t>siguientes tablas:</w:t>
                  </w:r>
                </w:p>
                <w:p w14:paraId="39C22097" w14:textId="77777777" w:rsidR="00FF1D18" w:rsidRPr="00E8065C" w:rsidRDefault="00FF1D18" w:rsidP="00AD2187">
                  <w:pPr>
                    <w:jc w:val="both"/>
                    <w:rPr>
                      <w:i/>
                      <w:iCs/>
                    </w:rPr>
                  </w:pPr>
                </w:p>
                <w:p w14:paraId="67690317" w14:textId="77777777" w:rsidR="00FF1D18" w:rsidRPr="00E8065C" w:rsidRDefault="00FF1D18" w:rsidP="00AD2187">
                  <w:pPr>
                    <w:jc w:val="center"/>
                    <w:rPr>
                      <w:i/>
                      <w:iCs/>
                    </w:rPr>
                  </w:pPr>
                  <w:r w:rsidRPr="00E8065C">
                    <w:rPr>
                      <w:i/>
                      <w:iCs/>
                    </w:rPr>
                    <w:t>Descripción de Rutas a Conservar y Mantener</w:t>
                  </w:r>
                </w:p>
                <w:tbl>
                  <w:tblPr>
                    <w:tblStyle w:val="Tablaconcuadrcula"/>
                    <w:tblW w:w="0" w:type="auto"/>
                    <w:tblLook w:val="04A0" w:firstRow="1" w:lastRow="0" w:firstColumn="1" w:lastColumn="0" w:noHBand="0" w:noVBand="1"/>
                  </w:tblPr>
                  <w:tblGrid>
                    <w:gridCol w:w="905"/>
                    <w:gridCol w:w="1086"/>
                    <w:gridCol w:w="1305"/>
                    <w:gridCol w:w="1021"/>
                    <w:gridCol w:w="1278"/>
                  </w:tblGrid>
                  <w:tr w:rsidR="00FF1D18" w:rsidRPr="00E8065C" w14:paraId="6EB8D2F9" w14:textId="77777777" w:rsidTr="00AD2187">
                    <w:tc>
                      <w:tcPr>
                        <w:tcW w:w="919" w:type="dxa"/>
                        <w:vAlign w:val="center"/>
                      </w:tcPr>
                      <w:p w14:paraId="42A87913" w14:textId="77777777" w:rsidR="00FF1D18" w:rsidRPr="00E8065C" w:rsidRDefault="00FF1D18" w:rsidP="00AD2187">
                        <w:pPr>
                          <w:jc w:val="center"/>
                          <w:rPr>
                            <w:i/>
                            <w:sz w:val="18"/>
                          </w:rPr>
                        </w:pPr>
                        <w:r w:rsidRPr="00E8065C">
                          <w:rPr>
                            <w:i/>
                            <w:sz w:val="18"/>
                          </w:rPr>
                          <w:t>Ruta</w:t>
                        </w:r>
                      </w:p>
                    </w:tc>
                    <w:tc>
                      <w:tcPr>
                        <w:tcW w:w="1113" w:type="dxa"/>
                        <w:vAlign w:val="center"/>
                      </w:tcPr>
                      <w:p w14:paraId="5439A112" w14:textId="77777777" w:rsidR="00FF1D18" w:rsidRPr="00E8065C" w:rsidRDefault="00FF1D18" w:rsidP="00AD2187">
                        <w:pPr>
                          <w:jc w:val="center"/>
                          <w:rPr>
                            <w:i/>
                            <w:sz w:val="18"/>
                          </w:rPr>
                        </w:pPr>
                        <w:r w:rsidRPr="00E8065C">
                          <w:rPr>
                            <w:i/>
                            <w:sz w:val="18"/>
                          </w:rPr>
                          <w:t>Desde</w:t>
                        </w:r>
                      </w:p>
                    </w:tc>
                    <w:tc>
                      <w:tcPr>
                        <w:tcW w:w="1316" w:type="dxa"/>
                        <w:vAlign w:val="center"/>
                      </w:tcPr>
                      <w:p w14:paraId="41E52135" w14:textId="77777777" w:rsidR="00FF1D18" w:rsidRPr="00E8065C" w:rsidRDefault="00FF1D18" w:rsidP="00AD2187">
                        <w:pPr>
                          <w:jc w:val="center"/>
                          <w:rPr>
                            <w:i/>
                            <w:sz w:val="18"/>
                          </w:rPr>
                        </w:pPr>
                        <w:r w:rsidRPr="00E8065C">
                          <w:rPr>
                            <w:i/>
                            <w:sz w:val="18"/>
                          </w:rPr>
                          <w:t>A</w:t>
                        </w:r>
                      </w:p>
                    </w:tc>
                    <w:tc>
                      <w:tcPr>
                        <w:tcW w:w="1029" w:type="dxa"/>
                        <w:vAlign w:val="center"/>
                      </w:tcPr>
                      <w:p w14:paraId="0E37B6CA" w14:textId="77777777" w:rsidR="00FF1D18" w:rsidRPr="00E8065C" w:rsidRDefault="00FF1D18" w:rsidP="00AD2187">
                        <w:pPr>
                          <w:jc w:val="center"/>
                          <w:rPr>
                            <w:i/>
                            <w:sz w:val="18"/>
                          </w:rPr>
                        </w:pPr>
                        <w:r w:rsidRPr="00E8065C">
                          <w:rPr>
                            <w:i/>
                            <w:sz w:val="18"/>
                          </w:rPr>
                          <w:t>Km. a Mantener</w:t>
                        </w:r>
                      </w:p>
                    </w:tc>
                    <w:tc>
                      <w:tcPr>
                        <w:tcW w:w="1291" w:type="dxa"/>
                        <w:vAlign w:val="center"/>
                      </w:tcPr>
                      <w:p w14:paraId="0A6C1045" w14:textId="77777777" w:rsidR="00FF1D18" w:rsidRPr="00E8065C" w:rsidRDefault="00FF1D18" w:rsidP="00AD2187">
                        <w:pPr>
                          <w:jc w:val="center"/>
                          <w:rPr>
                            <w:i/>
                            <w:sz w:val="18"/>
                          </w:rPr>
                        </w:pPr>
                        <w:r w:rsidRPr="00E8065C">
                          <w:rPr>
                            <w:i/>
                            <w:sz w:val="18"/>
                          </w:rPr>
                          <w:t>Etapa del Proyecto</w:t>
                        </w:r>
                      </w:p>
                    </w:tc>
                  </w:tr>
                  <w:tr w:rsidR="00FF1D18" w:rsidRPr="00E8065C" w14:paraId="74D123CD" w14:textId="77777777" w:rsidTr="00AD2187">
                    <w:tc>
                      <w:tcPr>
                        <w:tcW w:w="919" w:type="dxa"/>
                      </w:tcPr>
                      <w:p w14:paraId="4382853B" w14:textId="77777777" w:rsidR="00FF1D18" w:rsidRPr="00E8065C" w:rsidRDefault="00FF1D18" w:rsidP="00AD2187">
                        <w:pPr>
                          <w:jc w:val="both"/>
                          <w:rPr>
                            <w:i/>
                            <w:sz w:val="18"/>
                          </w:rPr>
                        </w:pPr>
                        <w:r w:rsidRPr="00E8065C">
                          <w:rPr>
                            <w:i/>
                            <w:sz w:val="18"/>
                          </w:rPr>
                          <w:t>G-455 Camino El Yeso</w:t>
                        </w:r>
                      </w:p>
                    </w:tc>
                    <w:tc>
                      <w:tcPr>
                        <w:tcW w:w="1113" w:type="dxa"/>
                      </w:tcPr>
                      <w:p w14:paraId="013DFC22" w14:textId="77777777" w:rsidR="00FF1D18" w:rsidRPr="00E8065C" w:rsidRDefault="00FF1D18" w:rsidP="00AD2187">
                        <w:pPr>
                          <w:jc w:val="both"/>
                          <w:rPr>
                            <w:i/>
                            <w:sz w:val="18"/>
                          </w:rPr>
                        </w:pPr>
                        <w:r w:rsidRPr="00E8065C">
                          <w:rPr>
                            <w:i/>
                            <w:sz w:val="18"/>
                          </w:rPr>
                          <w:t>Cruce Romeral Ruta G-25</w:t>
                        </w:r>
                      </w:p>
                    </w:tc>
                    <w:tc>
                      <w:tcPr>
                        <w:tcW w:w="1316" w:type="dxa"/>
                      </w:tcPr>
                      <w:p w14:paraId="41FE53B5" w14:textId="77777777" w:rsidR="00FF1D18" w:rsidRPr="00E8065C" w:rsidRDefault="00FF1D18" w:rsidP="00AD2187">
                        <w:pPr>
                          <w:jc w:val="both"/>
                          <w:rPr>
                            <w:i/>
                            <w:sz w:val="18"/>
                          </w:rPr>
                        </w:pPr>
                        <w:r w:rsidRPr="00E8065C">
                          <w:rPr>
                            <w:i/>
                            <w:sz w:val="18"/>
                          </w:rPr>
                          <w:t>Área de Campamento N°2</w:t>
                        </w:r>
                      </w:p>
                    </w:tc>
                    <w:tc>
                      <w:tcPr>
                        <w:tcW w:w="1029" w:type="dxa"/>
                      </w:tcPr>
                      <w:p w14:paraId="54DE18CD" w14:textId="77777777" w:rsidR="00FF1D18" w:rsidRPr="00E8065C" w:rsidRDefault="00FF1D18" w:rsidP="00AD2187">
                        <w:pPr>
                          <w:jc w:val="both"/>
                          <w:rPr>
                            <w:i/>
                            <w:sz w:val="18"/>
                          </w:rPr>
                        </w:pPr>
                        <w:r w:rsidRPr="00E8065C">
                          <w:rPr>
                            <w:i/>
                            <w:sz w:val="18"/>
                          </w:rPr>
                          <w:t>22 Km.</w:t>
                        </w:r>
                      </w:p>
                    </w:tc>
                    <w:tc>
                      <w:tcPr>
                        <w:tcW w:w="1291" w:type="dxa"/>
                      </w:tcPr>
                      <w:p w14:paraId="676A51CD" w14:textId="77777777" w:rsidR="00FF1D18" w:rsidRPr="00E8065C" w:rsidRDefault="00FF1D18" w:rsidP="00AD2187">
                        <w:pPr>
                          <w:jc w:val="both"/>
                          <w:rPr>
                            <w:i/>
                            <w:sz w:val="18"/>
                          </w:rPr>
                        </w:pPr>
                        <w:r w:rsidRPr="00E8065C">
                          <w:rPr>
                            <w:i/>
                            <w:sz w:val="18"/>
                          </w:rPr>
                          <w:t>Construcción</w:t>
                        </w:r>
                      </w:p>
                    </w:tc>
                  </w:tr>
                  <w:tr w:rsidR="00FF1D18" w:rsidRPr="00E8065C" w14:paraId="735759A5" w14:textId="77777777" w:rsidTr="00AD2187">
                    <w:tc>
                      <w:tcPr>
                        <w:tcW w:w="919" w:type="dxa"/>
                      </w:tcPr>
                      <w:p w14:paraId="165752C1" w14:textId="77777777" w:rsidR="00FF1D18" w:rsidRPr="00E8065C" w:rsidRDefault="00FF1D18" w:rsidP="00AD2187">
                        <w:pPr>
                          <w:jc w:val="both"/>
                          <w:rPr>
                            <w:i/>
                            <w:sz w:val="18"/>
                          </w:rPr>
                        </w:pPr>
                        <w:r w:rsidRPr="00E8065C">
                          <w:rPr>
                            <w:i/>
                            <w:sz w:val="18"/>
                          </w:rPr>
                          <w:t>G-25 Camino El Volcán</w:t>
                        </w:r>
                      </w:p>
                    </w:tc>
                    <w:tc>
                      <w:tcPr>
                        <w:tcW w:w="1113" w:type="dxa"/>
                      </w:tcPr>
                      <w:p w14:paraId="2F0E8384" w14:textId="77777777" w:rsidR="00FF1D18" w:rsidRPr="00E8065C" w:rsidRDefault="00FF1D18" w:rsidP="00AD2187">
                        <w:pPr>
                          <w:jc w:val="both"/>
                          <w:rPr>
                            <w:i/>
                            <w:sz w:val="18"/>
                          </w:rPr>
                        </w:pPr>
                        <w:r w:rsidRPr="00E8065C">
                          <w:rPr>
                            <w:i/>
                            <w:sz w:val="18"/>
                          </w:rPr>
                          <w:t>Puente El Yeso</w:t>
                        </w:r>
                      </w:p>
                    </w:tc>
                    <w:tc>
                      <w:tcPr>
                        <w:tcW w:w="1316" w:type="dxa"/>
                      </w:tcPr>
                      <w:p w14:paraId="5AD82AC7" w14:textId="77777777" w:rsidR="00FF1D18" w:rsidRPr="00E8065C" w:rsidRDefault="00FF1D18" w:rsidP="00AD2187">
                        <w:pPr>
                          <w:jc w:val="both"/>
                          <w:rPr>
                            <w:i/>
                            <w:sz w:val="18"/>
                          </w:rPr>
                        </w:pPr>
                        <w:r w:rsidRPr="00E8065C">
                          <w:rPr>
                            <w:i/>
                            <w:sz w:val="18"/>
                          </w:rPr>
                          <w:t>Puente Colina</w:t>
                        </w:r>
                      </w:p>
                    </w:tc>
                    <w:tc>
                      <w:tcPr>
                        <w:tcW w:w="1029" w:type="dxa"/>
                      </w:tcPr>
                      <w:p w14:paraId="31EE0D9A" w14:textId="77777777" w:rsidR="00FF1D18" w:rsidRPr="00E8065C" w:rsidRDefault="00FF1D18" w:rsidP="00AD2187">
                        <w:pPr>
                          <w:jc w:val="both"/>
                          <w:rPr>
                            <w:i/>
                            <w:sz w:val="18"/>
                          </w:rPr>
                        </w:pPr>
                        <w:r w:rsidRPr="00E8065C">
                          <w:rPr>
                            <w:i/>
                            <w:sz w:val="18"/>
                          </w:rPr>
                          <w:t>23 Km.</w:t>
                        </w:r>
                      </w:p>
                    </w:tc>
                    <w:tc>
                      <w:tcPr>
                        <w:tcW w:w="1291" w:type="dxa"/>
                      </w:tcPr>
                      <w:p w14:paraId="148CA9B6" w14:textId="77777777" w:rsidR="00FF1D18" w:rsidRPr="00E8065C" w:rsidRDefault="00FF1D18" w:rsidP="00AD2187">
                        <w:pPr>
                          <w:jc w:val="both"/>
                          <w:rPr>
                            <w:i/>
                            <w:sz w:val="18"/>
                          </w:rPr>
                        </w:pPr>
                        <w:r w:rsidRPr="00E8065C">
                          <w:rPr>
                            <w:i/>
                            <w:sz w:val="18"/>
                          </w:rPr>
                          <w:t>Construcción</w:t>
                        </w:r>
                      </w:p>
                    </w:tc>
                  </w:tr>
                </w:tbl>
                <w:p w14:paraId="7917076C" w14:textId="77777777" w:rsidR="00FF1D18" w:rsidRPr="00E8065C" w:rsidRDefault="00FF1D18" w:rsidP="00AD2187">
                  <w:pPr>
                    <w:jc w:val="both"/>
                    <w:rPr>
                      <w:i/>
                    </w:rPr>
                  </w:pPr>
                </w:p>
                <w:p w14:paraId="0384BD70" w14:textId="77777777" w:rsidR="00FF1D18" w:rsidRPr="00E8065C" w:rsidRDefault="00FF1D18" w:rsidP="00AD2187">
                  <w:pPr>
                    <w:jc w:val="center"/>
                    <w:rPr>
                      <w:i/>
                    </w:rPr>
                  </w:pPr>
                  <w:r w:rsidRPr="00E8065C">
                    <w:rPr>
                      <w:i/>
                    </w:rPr>
                    <w:t>Acciones de Conservación de Rutas</w:t>
                  </w:r>
                </w:p>
                <w:tbl>
                  <w:tblPr>
                    <w:tblStyle w:val="Tablaconcuadrcula"/>
                    <w:tblW w:w="0" w:type="auto"/>
                    <w:jc w:val="center"/>
                    <w:tblLook w:val="04A0" w:firstRow="1" w:lastRow="0" w:firstColumn="1" w:lastColumn="0" w:noHBand="0" w:noVBand="1"/>
                  </w:tblPr>
                  <w:tblGrid>
                    <w:gridCol w:w="3452"/>
                    <w:gridCol w:w="808"/>
                    <w:gridCol w:w="706"/>
                  </w:tblGrid>
                  <w:tr w:rsidR="00FF1D18" w:rsidRPr="00E8065C" w14:paraId="75EF51C9" w14:textId="77777777" w:rsidTr="00AD2187">
                    <w:trPr>
                      <w:trHeight w:val="225"/>
                      <w:jc w:val="center"/>
                    </w:trPr>
                    <w:tc>
                      <w:tcPr>
                        <w:tcW w:w="3452" w:type="dxa"/>
                        <w:vMerge w:val="restart"/>
                        <w:vAlign w:val="center"/>
                      </w:tcPr>
                      <w:p w14:paraId="16642744" w14:textId="77777777" w:rsidR="00FF1D18" w:rsidRPr="00E8065C" w:rsidRDefault="00FF1D18" w:rsidP="00AD2187">
                        <w:pPr>
                          <w:jc w:val="center"/>
                          <w:rPr>
                            <w:i/>
                            <w:sz w:val="18"/>
                          </w:rPr>
                        </w:pPr>
                        <w:r w:rsidRPr="00E8065C">
                          <w:rPr>
                            <w:i/>
                            <w:sz w:val="18"/>
                          </w:rPr>
                          <w:t>Ítem</w:t>
                        </w:r>
                      </w:p>
                    </w:tc>
                    <w:tc>
                      <w:tcPr>
                        <w:tcW w:w="1514" w:type="dxa"/>
                        <w:gridSpan w:val="2"/>
                        <w:vAlign w:val="center"/>
                      </w:tcPr>
                      <w:p w14:paraId="1B430A50" w14:textId="77777777" w:rsidR="00FF1D18" w:rsidRPr="00E8065C" w:rsidRDefault="00FF1D18" w:rsidP="00AD2187">
                        <w:pPr>
                          <w:jc w:val="center"/>
                          <w:rPr>
                            <w:i/>
                            <w:sz w:val="18"/>
                          </w:rPr>
                        </w:pPr>
                        <w:r w:rsidRPr="00E8065C">
                          <w:rPr>
                            <w:i/>
                            <w:sz w:val="18"/>
                          </w:rPr>
                          <w:t>Ruta</w:t>
                        </w:r>
                      </w:p>
                    </w:tc>
                  </w:tr>
                  <w:tr w:rsidR="00FF1D18" w:rsidRPr="00E8065C" w14:paraId="76E6AD8A" w14:textId="77777777" w:rsidTr="00AD2187">
                    <w:trPr>
                      <w:trHeight w:val="474"/>
                      <w:jc w:val="center"/>
                    </w:trPr>
                    <w:tc>
                      <w:tcPr>
                        <w:tcW w:w="3452" w:type="dxa"/>
                        <w:vMerge/>
                        <w:vAlign w:val="center"/>
                      </w:tcPr>
                      <w:p w14:paraId="79218B18" w14:textId="77777777" w:rsidR="00FF1D18" w:rsidRPr="00E8065C" w:rsidRDefault="00FF1D18" w:rsidP="00AD2187">
                        <w:pPr>
                          <w:jc w:val="center"/>
                          <w:rPr>
                            <w:i/>
                            <w:sz w:val="18"/>
                          </w:rPr>
                        </w:pPr>
                      </w:p>
                    </w:tc>
                    <w:tc>
                      <w:tcPr>
                        <w:tcW w:w="808" w:type="dxa"/>
                        <w:vAlign w:val="center"/>
                      </w:tcPr>
                      <w:p w14:paraId="16E21A52" w14:textId="77777777" w:rsidR="00FF1D18" w:rsidRPr="00E8065C" w:rsidRDefault="00FF1D18" w:rsidP="00AD2187">
                        <w:pPr>
                          <w:jc w:val="center"/>
                          <w:rPr>
                            <w:i/>
                            <w:sz w:val="18"/>
                          </w:rPr>
                        </w:pPr>
                        <w:r w:rsidRPr="00E8065C">
                          <w:rPr>
                            <w:i/>
                            <w:sz w:val="18"/>
                          </w:rPr>
                          <w:t>G-455</w:t>
                        </w:r>
                      </w:p>
                    </w:tc>
                    <w:tc>
                      <w:tcPr>
                        <w:tcW w:w="706" w:type="dxa"/>
                        <w:vAlign w:val="center"/>
                      </w:tcPr>
                      <w:p w14:paraId="7B188657" w14:textId="77777777" w:rsidR="00FF1D18" w:rsidRPr="00E8065C" w:rsidRDefault="00FF1D18" w:rsidP="00AD2187">
                        <w:pPr>
                          <w:jc w:val="center"/>
                          <w:rPr>
                            <w:i/>
                            <w:sz w:val="18"/>
                          </w:rPr>
                        </w:pPr>
                        <w:r w:rsidRPr="00E8065C">
                          <w:rPr>
                            <w:i/>
                            <w:sz w:val="18"/>
                          </w:rPr>
                          <w:t>G-25</w:t>
                        </w:r>
                      </w:p>
                    </w:tc>
                  </w:tr>
                  <w:tr w:rsidR="00FF1D18" w:rsidRPr="00E8065C" w14:paraId="38D07070" w14:textId="77777777" w:rsidTr="00AD2187">
                    <w:trPr>
                      <w:trHeight w:val="226"/>
                      <w:jc w:val="center"/>
                    </w:trPr>
                    <w:tc>
                      <w:tcPr>
                        <w:tcW w:w="3452" w:type="dxa"/>
                      </w:tcPr>
                      <w:p w14:paraId="0A9C83BE" w14:textId="77777777" w:rsidR="00FF1D18" w:rsidRPr="00E8065C" w:rsidRDefault="00FF1D18" w:rsidP="00AD2187">
                        <w:pPr>
                          <w:jc w:val="both"/>
                          <w:rPr>
                            <w:i/>
                            <w:sz w:val="18"/>
                          </w:rPr>
                        </w:pPr>
                        <w:r w:rsidRPr="00E8065C">
                          <w:rPr>
                            <w:i/>
                            <w:sz w:val="18"/>
                          </w:rPr>
                          <w:t>Colocación de Señales Camineras</w:t>
                        </w:r>
                      </w:p>
                    </w:tc>
                    <w:tc>
                      <w:tcPr>
                        <w:tcW w:w="808" w:type="dxa"/>
                      </w:tcPr>
                      <w:p w14:paraId="3176C633" w14:textId="77777777" w:rsidR="00FF1D18" w:rsidRPr="00E8065C" w:rsidRDefault="00FF1D18" w:rsidP="00AD2187">
                        <w:pPr>
                          <w:jc w:val="both"/>
                          <w:rPr>
                            <w:i/>
                            <w:sz w:val="18"/>
                          </w:rPr>
                        </w:pPr>
                        <w:r w:rsidRPr="00E8065C">
                          <w:rPr>
                            <w:i/>
                            <w:sz w:val="18"/>
                          </w:rPr>
                          <w:t>X</w:t>
                        </w:r>
                      </w:p>
                    </w:tc>
                    <w:tc>
                      <w:tcPr>
                        <w:tcW w:w="706" w:type="dxa"/>
                      </w:tcPr>
                      <w:p w14:paraId="349E5284" w14:textId="77777777" w:rsidR="00FF1D18" w:rsidRPr="00E8065C" w:rsidRDefault="00FF1D18" w:rsidP="00AD2187">
                        <w:pPr>
                          <w:jc w:val="both"/>
                          <w:rPr>
                            <w:i/>
                            <w:sz w:val="18"/>
                          </w:rPr>
                        </w:pPr>
                        <w:r w:rsidRPr="00E8065C">
                          <w:rPr>
                            <w:i/>
                            <w:sz w:val="18"/>
                          </w:rPr>
                          <w:t>X</w:t>
                        </w:r>
                      </w:p>
                    </w:tc>
                  </w:tr>
                  <w:tr w:rsidR="00FF1D18" w:rsidRPr="00E8065C" w14:paraId="5FAF254E" w14:textId="77777777" w:rsidTr="00AD2187">
                    <w:trPr>
                      <w:trHeight w:val="257"/>
                      <w:jc w:val="center"/>
                    </w:trPr>
                    <w:tc>
                      <w:tcPr>
                        <w:tcW w:w="3452" w:type="dxa"/>
                      </w:tcPr>
                      <w:p w14:paraId="2F765467" w14:textId="77777777" w:rsidR="00FF1D18" w:rsidRPr="00E8065C" w:rsidRDefault="00FF1D18" w:rsidP="00AD2187">
                        <w:pPr>
                          <w:jc w:val="both"/>
                          <w:rPr>
                            <w:i/>
                            <w:sz w:val="18"/>
                          </w:rPr>
                        </w:pPr>
                        <w:r w:rsidRPr="00E8065C">
                          <w:rPr>
                            <w:i/>
                            <w:sz w:val="18"/>
                          </w:rPr>
                          <w:t>Colocación de defensas Camineras</w:t>
                        </w:r>
                      </w:p>
                    </w:tc>
                    <w:tc>
                      <w:tcPr>
                        <w:tcW w:w="808" w:type="dxa"/>
                      </w:tcPr>
                      <w:p w14:paraId="6990B37B" w14:textId="77777777" w:rsidR="00FF1D18" w:rsidRPr="00E8065C" w:rsidRDefault="00FF1D18" w:rsidP="00AD2187">
                        <w:pPr>
                          <w:jc w:val="both"/>
                          <w:rPr>
                            <w:i/>
                            <w:sz w:val="18"/>
                          </w:rPr>
                        </w:pPr>
                        <w:r w:rsidRPr="00E8065C">
                          <w:rPr>
                            <w:i/>
                            <w:sz w:val="18"/>
                          </w:rPr>
                          <w:t>X</w:t>
                        </w:r>
                      </w:p>
                    </w:tc>
                    <w:tc>
                      <w:tcPr>
                        <w:tcW w:w="706" w:type="dxa"/>
                      </w:tcPr>
                      <w:p w14:paraId="6F425B22" w14:textId="77777777" w:rsidR="00FF1D18" w:rsidRPr="00E8065C" w:rsidRDefault="00FF1D18" w:rsidP="00AD2187">
                        <w:pPr>
                          <w:jc w:val="both"/>
                          <w:rPr>
                            <w:i/>
                            <w:sz w:val="18"/>
                          </w:rPr>
                        </w:pPr>
                        <w:r w:rsidRPr="00E8065C">
                          <w:rPr>
                            <w:i/>
                            <w:sz w:val="18"/>
                          </w:rPr>
                          <w:t>X</w:t>
                        </w:r>
                      </w:p>
                    </w:tc>
                  </w:tr>
                  <w:tr w:rsidR="00FF1D18" w:rsidRPr="00E8065C" w14:paraId="7C70CEC2" w14:textId="77777777" w:rsidTr="00AD2187">
                    <w:trPr>
                      <w:trHeight w:val="225"/>
                      <w:jc w:val="center"/>
                    </w:trPr>
                    <w:tc>
                      <w:tcPr>
                        <w:tcW w:w="3452" w:type="dxa"/>
                      </w:tcPr>
                      <w:p w14:paraId="5D370836" w14:textId="77777777" w:rsidR="00FF1D18" w:rsidRPr="00E8065C" w:rsidRDefault="00FF1D18" w:rsidP="00AD2187">
                        <w:pPr>
                          <w:jc w:val="both"/>
                          <w:rPr>
                            <w:i/>
                            <w:sz w:val="18"/>
                          </w:rPr>
                        </w:pPr>
                        <w:r w:rsidRPr="00E8065C">
                          <w:rPr>
                            <w:i/>
                            <w:sz w:val="18"/>
                          </w:rPr>
                          <w:t>Construcción de Obras de Arte</w:t>
                        </w:r>
                      </w:p>
                    </w:tc>
                    <w:tc>
                      <w:tcPr>
                        <w:tcW w:w="808" w:type="dxa"/>
                      </w:tcPr>
                      <w:p w14:paraId="2342E885" w14:textId="77777777" w:rsidR="00FF1D18" w:rsidRPr="00E8065C" w:rsidRDefault="00FF1D18" w:rsidP="00AD2187">
                        <w:pPr>
                          <w:jc w:val="both"/>
                          <w:rPr>
                            <w:i/>
                            <w:sz w:val="18"/>
                          </w:rPr>
                        </w:pPr>
                        <w:r w:rsidRPr="00E8065C">
                          <w:rPr>
                            <w:i/>
                            <w:sz w:val="18"/>
                          </w:rPr>
                          <w:t>X</w:t>
                        </w:r>
                      </w:p>
                    </w:tc>
                    <w:tc>
                      <w:tcPr>
                        <w:tcW w:w="706" w:type="dxa"/>
                      </w:tcPr>
                      <w:p w14:paraId="58DEF52E" w14:textId="77777777" w:rsidR="00FF1D18" w:rsidRPr="00E8065C" w:rsidRDefault="00FF1D18" w:rsidP="00AD2187">
                        <w:pPr>
                          <w:jc w:val="both"/>
                          <w:rPr>
                            <w:i/>
                            <w:sz w:val="18"/>
                          </w:rPr>
                        </w:pPr>
                        <w:r w:rsidRPr="00E8065C">
                          <w:rPr>
                            <w:i/>
                            <w:sz w:val="18"/>
                          </w:rPr>
                          <w:t>X</w:t>
                        </w:r>
                      </w:p>
                    </w:tc>
                  </w:tr>
                  <w:tr w:rsidR="00FF1D18" w:rsidRPr="00E8065C" w14:paraId="35639D9C" w14:textId="77777777" w:rsidTr="00AD2187">
                    <w:trPr>
                      <w:trHeight w:val="276"/>
                      <w:jc w:val="center"/>
                    </w:trPr>
                    <w:tc>
                      <w:tcPr>
                        <w:tcW w:w="3452" w:type="dxa"/>
                      </w:tcPr>
                      <w:p w14:paraId="0EB8DBA5" w14:textId="77777777" w:rsidR="00FF1D18" w:rsidRPr="00E8065C" w:rsidRDefault="00FF1D18" w:rsidP="00AD2187">
                        <w:pPr>
                          <w:jc w:val="both"/>
                          <w:rPr>
                            <w:i/>
                            <w:sz w:val="18"/>
                          </w:rPr>
                        </w:pPr>
                        <w:r w:rsidRPr="00E8065C">
                          <w:rPr>
                            <w:i/>
                            <w:sz w:val="18"/>
                          </w:rPr>
                          <w:t>Reposición de Carpeta de Rodado Granular</w:t>
                        </w:r>
                      </w:p>
                    </w:tc>
                    <w:tc>
                      <w:tcPr>
                        <w:tcW w:w="808" w:type="dxa"/>
                      </w:tcPr>
                      <w:p w14:paraId="64CF0375" w14:textId="77777777" w:rsidR="00FF1D18" w:rsidRPr="00E8065C" w:rsidRDefault="00FF1D18" w:rsidP="00AD2187">
                        <w:pPr>
                          <w:jc w:val="both"/>
                          <w:rPr>
                            <w:i/>
                            <w:sz w:val="18"/>
                          </w:rPr>
                        </w:pPr>
                        <w:r w:rsidRPr="00E8065C">
                          <w:rPr>
                            <w:i/>
                            <w:sz w:val="18"/>
                          </w:rPr>
                          <w:t>X</w:t>
                        </w:r>
                      </w:p>
                    </w:tc>
                    <w:tc>
                      <w:tcPr>
                        <w:tcW w:w="706" w:type="dxa"/>
                      </w:tcPr>
                      <w:p w14:paraId="74C49A62" w14:textId="77777777" w:rsidR="00FF1D18" w:rsidRPr="00E8065C" w:rsidRDefault="00FF1D18" w:rsidP="00AD2187">
                        <w:pPr>
                          <w:jc w:val="both"/>
                          <w:rPr>
                            <w:i/>
                            <w:sz w:val="18"/>
                          </w:rPr>
                        </w:pPr>
                        <w:r w:rsidRPr="00E8065C">
                          <w:rPr>
                            <w:i/>
                            <w:sz w:val="18"/>
                          </w:rPr>
                          <w:t>X</w:t>
                        </w:r>
                      </w:p>
                    </w:tc>
                  </w:tr>
                  <w:tr w:rsidR="00FF1D18" w:rsidRPr="00E8065C" w14:paraId="4DA27D7E" w14:textId="77777777" w:rsidTr="00AD2187">
                    <w:trPr>
                      <w:trHeight w:val="225"/>
                      <w:jc w:val="center"/>
                    </w:trPr>
                    <w:tc>
                      <w:tcPr>
                        <w:tcW w:w="3452" w:type="dxa"/>
                      </w:tcPr>
                      <w:p w14:paraId="49A234D3" w14:textId="77777777" w:rsidR="00FF1D18" w:rsidRPr="00E8065C" w:rsidRDefault="00FF1D18" w:rsidP="00AD2187">
                        <w:pPr>
                          <w:jc w:val="both"/>
                          <w:rPr>
                            <w:i/>
                            <w:sz w:val="18"/>
                          </w:rPr>
                        </w:pPr>
                        <w:r w:rsidRPr="00E8065C">
                          <w:rPr>
                            <w:i/>
                            <w:sz w:val="18"/>
                          </w:rPr>
                          <w:t>Construcción de Badenes</w:t>
                        </w:r>
                      </w:p>
                    </w:tc>
                    <w:tc>
                      <w:tcPr>
                        <w:tcW w:w="808" w:type="dxa"/>
                      </w:tcPr>
                      <w:p w14:paraId="6ED1639B" w14:textId="77777777" w:rsidR="00FF1D18" w:rsidRPr="00E8065C" w:rsidRDefault="00FF1D18" w:rsidP="00AD2187">
                        <w:pPr>
                          <w:jc w:val="both"/>
                          <w:rPr>
                            <w:i/>
                            <w:sz w:val="18"/>
                          </w:rPr>
                        </w:pPr>
                        <w:r w:rsidRPr="00E8065C">
                          <w:rPr>
                            <w:i/>
                            <w:sz w:val="18"/>
                          </w:rPr>
                          <w:t>X</w:t>
                        </w:r>
                      </w:p>
                    </w:tc>
                    <w:tc>
                      <w:tcPr>
                        <w:tcW w:w="706" w:type="dxa"/>
                      </w:tcPr>
                      <w:p w14:paraId="71E73328" w14:textId="77777777" w:rsidR="00FF1D18" w:rsidRPr="00E8065C" w:rsidRDefault="00FF1D18" w:rsidP="00AD2187">
                        <w:pPr>
                          <w:jc w:val="both"/>
                          <w:rPr>
                            <w:i/>
                            <w:sz w:val="18"/>
                          </w:rPr>
                        </w:pPr>
                      </w:p>
                    </w:tc>
                  </w:tr>
                  <w:tr w:rsidR="00FF1D18" w:rsidRPr="00E8065C" w14:paraId="4581E6CC" w14:textId="77777777" w:rsidTr="00AD2187">
                    <w:trPr>
                      <w:trHeight w:val="253"/>
                      <w:jc w:val="center"/>
                    </w:trPr>
                    <w:tc>
                      <w:tcPr>
                        <w:tcW w:w="3452" w:type="dxa"/>
                      </w:tcPr>
                      <w:p w14:paraId="6DB51D44" w14:textId="77777777" w:rsidR="00FF1D18" w:rsidRPr="00E8065C" w:rsidRDefault="00FF1D18" w:rsidP="00AD2187">
                        <w:pPr>
                          <w:jc w:val="both"/>
                          <w:rPr>
                            <w:i/>
                            <w:sz w:val="18"/>
                          </w:rPr>
                        </w:pPr>
                        <w:r w:rsidRPr="00E8065C">
                          <w:rPr>
                            <w:i/>
                            <w:sz w:val="18"/>
                          </w:rPr>
                          <w:t>Construcción Muro de Mampostería</w:t>
                        </w:r>
                      </w:p>
                    </w:tc>
                    <w:tc>
                      <w:tcPr>
                        <w:tcW w:w="808" w:type="dxa"/>
                      </w:tcPr>
                      <w:p w14:paraId="5830B961" w14:textId="77777777" w:rsidR="00FF1D18" w:rsidRPr="00E8065C" w:rsidRDefault="00FF1D18" w:rsidP="00AD2187">
                        <w:pPr>
                          <w:jc w:val="both"/>
                          <w:rPr>
                            <w:i/>
                            <w:sz w:val="18"/>
                          </w:rPr>
                        </w:pPr>
                        <w:r w:rsidRPr="00E8065C">
                          <w:rPr>
                            <w:i/>
                            <w:sz w:val="18"/>
                          </w:rPr>
                          <w:t>X</w:t>
                        </w:r>
                      </w:p>
                    </w:tc>
                    <w:tc>
                      <w:tcPr>
                        <w:tcW w:w="706" w:type="dxa"/>
                      </w:tcPr>
                      <w:p w14:paraId="6044ABDB" w14:textId="77777777" w:rsidR="00FF1D18" w:rsidRPr="00E8065C" w:rsidRDefault="00FF1D18" w:rsidP="00AD2187">
                        <w:pPr>
                          <w:jc w:val="both"/>
                          <w:rPr>
                            <w:i/>
                            <w:sz w:val="18"/>
                          </w:rPr>
                        </w:pPr>
                      </w:p>
                    </w:tc>
                  </w:tr>
                  <w:tr w:rsidR="00FF1D18" w:rsidRPr="00E8065C" w14:paraId="77986EE4" w14:textId="77777777" w:rsidTr="00AD2187">
                    <w:trPr>
                      <w:trHeight w:val="225"/>
                      <w:jc w:val="center"/>
                    </w:trPr>
                    <w:tc>
                      <w:tcPr>
                        <w:tcW w:w="3452" w:type="dxa"/>
                      </w:tcPr>
                      <w:p w14:paraId="237FEBB7" w14:textId="77777777" w:rsidR="00FF1D18" w:rsidRPr="00E8065C" w:rsidRDefault="00FF1D18" w:rsidP="00AD2187">
                        <w:pPr>
                          <w:jc w:val="both"/>
                          <w:rPr>
                            <w:i/>
                            <w:sz w:val="18"/>
                          </w:rPr>
                        </w:pPr>
                        <w:r w:rsidRPr="00E8065C">
                          <w:rPr>
                            <w:i/>
                            <w:sz w:val="18"/>
                          </w:rPr>
                          <w:t>Alargamiento de Alcantarillas</w:t>
                        </w:r>
                      </w:p>
                    </w:tc>
                    <w:tc>
                      <w:tcPr>
                        <w:tcW w:w="808" w:type="dxa"/>
                      </w:tcPr>
                      <w:p w14:paraId="7D828985" w14:textId="77777777" w:rsidR="00FF1D18" w:rsidRPr="00E8065C" w:rsidRDefault="00FF1D18" w:rsidP="00AD2187">
                        <w:pPr>
                          <w:jc w:val="both"/>
                          <w:rPr>
                            <w:i/>
                            <w:sz w:val="18"/>
                          </w:rPr>
                        </w:pPr>
                        <w:r w:rsidRPr="00E8065C">
                          <w:rPr>
                            <w:i/>
                            <w:sz w:val="18"/>
                          </w:rPr>
                          <w:t>X</w:t>
                        </w:r>
                      </w:p>
                    </w:tc>
                    <w:tc>
                      <w:tcPr>
                        <w:tcW w:w="706" w:type="dxa"/>
                      </w:tcPr>
                      <w:p w14:paraId="13E29C72" w14:textId="77777777" w:rsidR="00FF1D18" w:rsidRPr="00E8065C" w:rsidRDefault="00FF1D18" w:rsidP="00AD2187">
                        <w:pPr>
                          <w:jc w:val="both"/>
                          <w:rPr>
                            <w:i/>
                            <w:sz w:val="18"/>
                          </w:rPr>
                        </w:pPr>
                      </w:p>
                    </w:tc>
                  </w:tr>
                  <w:tr w:rsidR="00FF1D18" w:rsidRPr="00E8065C" w14:paraId="539CFF40" w14:textId="77777777" w:rsidTr="00AD2187">
                    <w:trPr>
                      <w:trHeight w:val="225"/>
                      <w:jc w:val="center"/>
                    </w:trPr>
                    <w:tc>
                      <w:tcPr>
                        <w:tcW w:w="3452" w:type="dxa"/>
                      </w:tcPr>
                      <w:p w14:paraId="2DE32AD9" w14:textId="77777777" w:rsidR="00FF1D18" w:rsidRPr="00E8065C" w:rsidRDefault="00FF1D18" w:rsidP="00AD2187">
                        <w:pPr>
                          <w:jc w:val="both"/>
                          <w:rPr>
                            <w:i/>
                            <w:sz w:val="18"/>
                          </w:rPr>
                        </w:pPr>
                        <w:r w:rsidRPr="00E8065C">
                          <w:rPr>
                            <w:i/>
                            <w:sz w:val="18"/>
                          </w:rPr>
                          <w:t xml:space="preserve">Riego Anual de </w:t>
                        </w:r>
                        <w:proofErr w:type="spellStart"/>
                        <w:r w:rsidRPr="00E8065C">
                          <w:rPr>
                            <w:i/>
                            <w:sz w:val="18"/>
                          </w:rPr>
                          <w:t>Bischofita</w:t>
                        </w:r>
                        <w:proofErr w:type="spellEnd"/>
                      </w:p>
                    </w:tc>
                    <w:tc>
                      <w:tcPr>
                        <w:tcW w:w="808" w:type="dxa"/>
                      </w:tcPr>
                      <w:p w14:paraId="7EEF90C8" w14:textId="77777777" w:rsidR="00FF1D18" w:rsidRPr="00E8065C" w:rsidRDefault="00FF1D18" w:rsidP="00AD2187">
                        <w:pPr>
                          <w:jc w:val="both"/>
                          <w:rPr>
                            <w:i/>
                            <w:sz w:val="18"/>
                          </w:rPr>
                        </w:pPr>
                        <w:r w:rsidRPr="00E8065C">
                          <w:rPr>
                            <w:i/>
                            <w:sz w:val="18"/>
                          </w:rPr>
                          <w:t>X</w:t>
                        </w:r>
                      </w:p>
                    </w:tc>
                    <w:tc>
                      <w:tcPr>
                        <w:tcW w:w="706" w:type="dxa"/>
                      </w:tcPr>
                      <w:p w14:paraId="47925393" w14:textId="77777777" w:rsidR="00FF1D18" w:rsidRPr="00E8065C" w:rsidRDefault="00FF1D18" w:rsidP="00AD2187">
                        <w:pPr>
                          <w:jc w:val="both"/>
                          <w:rPr>
                            <w:i/>
                            <w:sz w:val="18"/>
                          </w:rPr>
                        </w:pPr>
                        <w:r w:rsidRPr="00E8065C">
                          <w:rPr>
                            <w:i/>
                            <w:sz w:val="18"/>
                          </w:rPr>
                          <w:t>X</w:t>
                        </w:r>
                      </w:p>
                    </w:tc>
                  </w:tr>
                </w:tbl>
                <w:p w14:paraId="48F913B7" w14:textId="77777777" w:rsidR="00FF1D18" w:rsidRPr="00E8065C" w:rsidRDefault="00FF1D18" w:rsidP="00AD2187">
                  <w:pPr>
                    <w:jc w:val="both"/>
                    <w:rPr>
                      <w:i/>
                    </w:rPr>
                  </w:pPr>
                </w:p>
                <w:p w14:paraId="167628AD" w14:textId="77777777" w:rsidR="00FF1D18" w:rsidRPr="00E8065C" w:rsidRDefault="00FF1D18" w:rsidP="00AD2187">
                  <w:pPr>
                    <w:jc w:val="center"/>
                    <w:rPr>
                      <w:i/>
                    </w:rPr>
                  </w:pPr>
                  <w:r w:rsidRPr="00E8065C">
                    <w:rPr>
                      <w:i/>
                    </w:rPr>
                    <w:t>Mantención de Rutas Etapa Construcción</w:t>
                  </w:r>
                </w:p>
                <w:tbl>
                  <w:tblPr>
                    <w:tblStyle w:val="Tablaconcuadrcula"/>
                    <w:tblW w:w="0" w:type="auto"/>
                    <w:jc w:val="center"/>
                    <w:tblLook w:val="04A0" w:firstRow="1" w:lastRow="0" w:firstColumn="1" w:lastColumn="0" w:noHBand="0" w:noVBand="1"/>
                  </w:tblPr>
                  <w:tblGrid>
                    <w:gridCol w:w="1903"/>
                    <w:gridCol w:w="556"/>
                    <w:gridCol w:w="465"/>
                    <w:gridCol w:w="916"/>
                    <w:gridCol w:w="1755"/>
                  </w:tblGrid>
                  <w:tr w:rsidR="00FF1D18" w:rsidRPr="00E8065C" w14:paraId="0909AD8A" w14:textId="77777777" w:rsidTr="00AD2187">
                    <w:trPr>
                      <w:jc w:val="center"/>
                    </w:trPr>
                    <w:tc>
                      <w:tcPr>
                        <w:tcW w:w="0" w:type="auto"/>
                        <w:vMerge w:val="restart"/>
                        <w:vAlign w:val="center"/>
                      </w:tcPr>
                      <w:p w14:paraId="4E033C7B" w14:textId="77777777" w:rsidR="00FF1D18" w:rsidRPr="00E8065C" w:rsidRDefault="00FF1D18" w:rsidP="00AD2187">
                        <w:pPr>
                          <w:jc w:val="center"/>
                          <w:rPr>
                            <w:i/>
                            <w:sz w:val="18"/>
                          </w:rPr>
                        </w:pPr>
                        <w:r w:rsidRPr="00E8065C">
                          <w:rPr>
                            <w:i/>
                            <w:sz w:val="18"/>
                          </w:rPr>
                          <w:t>Ítem</w:t>
                        </w:r>
                      </w:p>
                    </w:tc>
                    <w:tc>
                      <w:tcPr>
                        <w:tcW w:w="0" w:type="auto"/>
                        <w:gridSpan w:val="2"/>
                        <w:vAlign w:val="center"/>
                      </w:tcPr>
                      <w:p w14:paraId="6D340708" w14:textId="77777777" w:rsidR="00FF1D18" w:rsidRPr="00E8065C" w:rsidRDefault="00FF1D18" w:rsidP="00AD2187">
                        <w:pPr>
                          <w:jc w:val="center"/>
                          <w:rPr>
                            <w:i/>
                            <w:sz w:val="18"/>
                          </w:rPr>
                        </w:pPr>
                        <w:r w:rsidRPr="00E8065C">
                          <w:rPr>
                            <w:i/>
                            <w:sz w:val="18"/>
                          </w:rPr>
                          <w:t>Ruta</w:t>
                        </w:r>
                      </w:p>
                    </w:tc>
                    <w:tc>
                      <w:tcPr>
                        <w:tcW w:w="916" w:type="dxa"/>
                        <w:vMerge w:val="restart"/>
                        <w:vAlign w:val="center"/>
                      </w:tcPr>
                      <w:p w14:paraId="7FFEC1A0" w14:textId="77777777" w:rsidR="00FF1D18" w:rsidRPr="00E8065C" w:rsidRDefault="00FF1D18" w:rsidP="00AD2187">
                        <w:pPr>
                          <w:jc w:val="center"/>
                          <w:rPr>
                            <w:i/>
                            <w:sz w:val="18"/>
                          </w:rPr>
                        </w:pPr>
                        <w:r w:rsidRPr="00E8065C">
                          <w:rPr>
                            <w:i/>
                            <w:sz w:val="18"/>
                          </w:rPr>
                          <w:t>Caminos nuevos</w:t>
                        </w:r>
                      </w:p>
                    </w:tc>
                    <w:tc>
                      <w:tcPr>
                        <w:tcW w:w="1755" w:type="dxa"/>
                        <w:vMerge w:val="restart"/>
                        <w:vAlign w:val="center"/>
                      </w:tcPr>
                      <w:p w14:paraId="6B5723EA" w14:textId="77777777" w:rsidR="00FF1D18" w:rsidRPr="00E8065C" w:rsidRDefault="00FF1D18" w:rsidP="00AD2187">
                        <w:pPr>
                          <w:jc w:val="center"/>
                          <w:rPr>
                            <w:i/>
                            <w:sz w:val="18"/>
                          </w:rPr>
                        </w:pPr>
                        <w:r w:rsidRPr="00E8065C">
                          <w:rPr>
                            <w:i/>
                            <w:sz w:val="18"/>
                          </w:rPr>
                          <w:t>Frecuencia</w:t>
                        </w:r>
                      </w:p>
                    </w:tc>
                  </w:tr>
                  <w:tr w:rsidR="00FF1D18" w:rsidRPr="00E8065C" w14:paraId="2C0C8184" w14:textId="77777777" w:rsidTr="00AD2187">
                    <w:trPr>
                      <w:jc w:val="center"/>
                    </w:trPr>
                    <w:tc>
                      <w:tcPr>
                        <w:tcW w:w="0" w:type="auto"/>
                        <w:vMerge/>
                        <w:vAlign w:val="center"/>
                      </w:tcPr>
                      <w:p w14:paraId="53533F67" w14:textId="77777777" w:rsidR="00FF1D18" w:rsidRPr="00E8065C" w:rsidRDefault="00FF1D18" w:rsidP="00AD2187">
                        <w:pPr>
                          <w:jc w:val="center"/>
                          <w:rPr>
                            <w:i/>
                            <w:sz w:val="18"/>
                          </w:rPr>
                        </w:pPr>
                      </w:p>
                    </w:tc>
                    <w:tc>
                      <w:tcPr>
                        <w:tcW w:w="0" w:type="auto"/>
                        <w:vAlign w:val="center"/>
                      </w:tcPr>
                      <w:p w14:paraId="3BB43C11" w14:textId="77777777" w:rsidR="00FF1D18" w:rsidRPr="00E8065C" w:rsidRDefault="00FF1D18" w:rsidP="00AD2187">
                        <w:pPr>
                          <w:jc w:val="center"/>
                          <w:rPr>
                            <w:i/>
                            <w:sz w:val="18"/>
                          </w:rPr>
                        </w:pPr>
                        <w:r w:rsidRPr="00E8065C">
                          <w:rPr>
                            <w:i/>
                            <w:sz w:val="18"/>
                          </w:rPr>
                          <w:t>G-455</w:t>
                        </w:r>
                      </w:p>
                    </w:tc>
                    <w:tc>
                      <w:tcPr>
                        <w:tcW w:w="0" w:type="auto"/>
                        <w:vAlign w:val="center"/>
                      </w:tcPr>
                      <w:p w14:paraId="0C71365D" w14:textId="77777777" w:rsidR="00FF1D18" w:rsidRPr="00E8065C" w:rsidRDefault="00FF1D18" w:rsidP="00AD2187">
                        <w:pPr>
                          <w:jc w:val="center"/>
                          <w:rPr>
                            <w:i/>
                            <w:sz w:val="18"/>
                          </w:rPr>
                        </w:pPr>
                        <w:r w:rsidRPr="00E8065C">
                          <w:rPr>
                            <w:i/>
                            <w:sz w:val="18"/>
                          </w:rPr>
                          <w:t>G-25</w:t>
                        </w:r>
                      </w:p>
                    </w:tc>
                    <w:tc>
                      <w:tcPr>
                        <w:tcW w:w="916" w:type="dxa"/>
                        <w:vMerge/>
                      </w:tcPr>
                      <w:p w14:paraId="6E3F4D9F" w14:textId="77777777" w:rsidR="00FF1D18" w:rsidRPr="00E8065C" w:rsidRDefault="00FF1D18" w:rsidP="00AD2187">
                        <w:pPr>
                          <w:rPr>
                            <w:i/>
                            <w:sz w:val="18"/>
                          </w:rPr>
                        </w:pPr>
                      </w:p>
                    </w:tc>
                    <w:tc>
                      <w:tcPr>
                        <w:tcW w:w="1755" w:type="dxa"/>
                        <w:vMerge/>
                      </w:tcPr>
                      <w:p w14:paraId="0D91C3AD" w14:textId="77777777" w:rsidR="00FF1D18" w:rsidRPr="00E8065C" w:rsidRDefault="00FF1D18" w:rsidP="00AD2187">
                        <w:pPr>
                          <w:rPr>
                            <w:i/>
                            <w:sz w:val="18"/>
                          </w:rPr>
                        </w:pPr>
                      </w:p>
                    </w:tc>
                  </w:tr>
                  <w:tr w:rsidR="00FF1D18" w:rsidRPr="00E8065C" w14:paraId="226F84A3" w14:textId="77777777" w:rsidTr="00AD2187">
                    <w:trPr>
                      <w:jc w:val="center"/>
                    </w:trPr>
                    <w:tc>
                      <w:tcPr>
                        <w:tcW w:w="0" w:type="auto"/>
                      </w:tcPr>
                      <w:p w14:paraId="76D16B3C" w14:textId="77777777" w:rsidR="00FF1D18" w:rsidRPr="00E8065C" w:rsidRDefault="00FF1D18" w:rsidP="00AD2187">
                        <w:pPr>
                          <w:rPr>
                            <w:i/>
                            <w:sz w:val="18"/>
                          </w:rPr>
                        </w:pPr>
                        <w:r w:rsidRPr="00E8065C">
                          <w:rPr>
                            <w:i/>
                            <w:sz w:val="18"/>
                          </w:rPr>
                          <w:t>Uso Camión Aljibe</w:t>
                        </w:r>
                      </w:p>
                    </w:tc>
                    <w:tc>
                      <w:tcPr>
                        <w:tcW w:w="0" w:type="auto"/>
                      </w:tcPr>
                      <w:p w14:paraId="5B0BC52C" w14:textId="77777777" w:rsidR="00FF1D18" w:rsidRPr="00E8065C" w:rsidRDefault="00FF1D18" w:rsidP="00AD2187">
                        <w:pPr>
                          <w:rPr>
                            <w:i/>
                            <w:sz w:val="18"/>
                          </w:rPr>
                        </w:pPr>
                        <w:r w:rsidRPr="00E8065C">
                          <w:rPr>
                            <w:i/>
                            <w:sz w:val="18"/>
                          </w:rPr>
                          <w:t>X</w:t>
                        </w:r>
                      </w:p>
                    </w:tc>
                    <w:tc>
                      <w:tcPr>
                        <w:tcW w:w="0" w:type="auto"/>
                      </w:tcPr>
                      <w:p w14:paraId="6D9803DF" w14:textId="77777777" w:rsidR="00FF1D18" w:rsidRPr="00E8065C" w:rsidRDefault="00FF1D18" w:rsidP="00AD2187">
                        <w:pPr>
                          <w:rPr>
                            <w:i/>
                            <w:sz w:val="18"/>
                          </w:rPr>
                        </w:pPr>
                        <w:r w:rsidRPr="00E8065C">
                          <w:rPr>
                            <w:i/>
                            <w:sz w:val="18"/>
                          </w:rPr>
                          <w:t>X</w:t>
                        </w:r>
                      </w:p>
                    </w:tc>
                    <w:tc>
                      <w:tcPr>
                        <w:tcW w:w="916" w:type="dxa"/>
                      </w:tcPr>
                      <w:p w14:paraId="7BD96883" w14:textId="77777777" w:rsidR="00FF1D18" w:rsidRPr="00E8065C" w:rsidRDefault="00FF1D18" w:rsidP="00AD2187">
                        <w:pPr>
                          <w:rPr>
                            <w:i/>
                            <w:sz w:val="18"/>
                          </w:rPr>
                        </w:pPr>
                        <w:r w:rsidRPr="00E8065C">
                          <w:rPr>
                            <w:i/>
                            <w:sz w:val="18"/>
                          </w:rPr>
                          <w:t>X</w:t>
                        </w:r>
                      </w:p>
                    </w:tc>
                    <w:tc>
                      <w:tcPr>
                        <w:tcW w:w="1755" w:type="dxa"/>
                      </w:tcPr>
                      <w:p w14:paraId="5E8B5602" w14:textId="77777777" w:rsidR="00FF1D18" w:rsidRPr="00E8065C" w:rsidRDefault="00FF1D18" w:rsidP="00AD2187">
                        <w:pPr>
                          <w:rPr>
                            <w:i/>
                            <w:sz w:val="18"/>
                          </w:rPr>
                        </w:pPr>
                        <w:r w:rsidRPr="00E8065C">
                          <w:rPr>
                            <w:i/>
                            <w:sz w:val="18"/>
                          </w:rPr>
                          <w:t>Diario</w:t>
                        </w:r>
                      </w:p>
                    </w:tc>
                  </w:tr>
                  <w:tr w:rsidR="00FF1D18" w:rsidRPr="00E8065C" w14:paraId="1C6FEC84" w14:textId="77777777" w:rsidTr="00AD2187">
                    <w:trPr>
                      <w:jc w:val="center"/>
                    </w:trPr>
                    <w:tc>
                      <w:tcPr>
                        <w:tcW w:w="0" w:type="auto"/>
                      </w:tcPr>
                      <w:p w14:paraId="2B4028FF" w14:textId="77777777" w:rsidR="00FF1D18" w:rsidRPr="00E8065C" w:rsidRDefault="00FF1D18" w:rsidP="00AD2187">
                        <w:pPr>
                          <w:rPr>
                            <w:i/>
                            <w:sz w:val="18"/>
                          </w:rPr>
                        </w:pPr>
                        <w:r w:rsidRPr="00E8065C">
                          <w:rPr>
                            <w:i/>
                            <w:sz w:val="18"/>
                          </w:rPr>
                          <w:t>Mantención de señales Camineras</w:t>
                        </w:r>
                      </w:p>
                    </w:tc>
                    <w:tc>
                      <w:tcPr>
                        <w:tcW w:w="0" w:type="auto"/>
                      </w:tcPr>
                      <w:p w14:paraId="577198ED" w14:textId="77777777" w:rsidR="00FF1D18" w:rsidRPr="00E8065C" w:rsidRDefault="00FF1D18" w:rsidP="00AD2187">
                        <w:pPr>
                          <w:rPr>
                            <w:i/>
                            <w:sz w:val="18"/>
                          </w:rPr>
                        </w:pPr>
                        <w:r w:rsidRPr="00E8065C">
                          <w:rPr>
                            <w:i/>
                            <w:sz w:val="18"/>
                          </w:rPr>
                          <w:t>X</w:t>
                        </w:r>
                      </w:p>
                    </w:tc>
                    <w:tc>
                      <w:tcPr>
                        <w:tcW w:w="0" w:type="auto"/>
                      </w:tcPr>
                      <w:p w14:paraId="3C049137" w14:textId="77777777" w:rsidR="00FF1D18" w:rsidRPr="00E8065C" w:rsidRDefault="00FF1D18" w:rsidP="00AD2187">
                        <w:pPr>
                          <w:rPr>
                            <w:i/>
                            <w:sz w:val="18"/>
                          </w:rPr>
                        </w:pPr>
                        <w:r w:rsidRPr="00E8065C">
                          <w:rPr>
                            <w:i/>
                            <w:sz w:val="18"/>
                          </w:rPr>
                          <w:t>X</w:t>
                        </w:r>
                      </w:p>
                    </w:tc>
                    <w:tc>
                      <w:tcPr>
                        <w:tcW w:w="916" w:type="dxa"/>
                      </w:tcPr>
                      <w:p w14:paraId="1643D202" w14:textId="77777777" w:rsidR="00FF1D18" w:rsidRPr="00E8065C" w:rsidRDefault="00FF1D18" w:rsidP="00AD2187">
                        <w:pPr>
                          <w:rPr>
                            <w:i/>
                            <w:sz w:val="18"/>
                          </w:rPr>
                        </w:pPr>
                        <w:r w:rsidRPr="00E8065C">
                          <w:rPr>
                            <w:i/>
                            <w:sz w:val="18"/>
                          </w:rPr>
                          <w:t>X</w:t>
                        </w:r>
                      </w:p>
                    </w:tc>
                    <w:tc>
                      <w:tcPr>
                        <w:tcW w:w="1755" w:type="dxa"/>
                      </w:tcPr>
                      <w:p w14:paraId="42DC6733" w14:textId="77777777" w:rsidR="00FF1D18" w:rsidRPr="00E8065C" w:rsidRDefault="00FF1D18" w:rsidP="00AD2187">
                        <w:pPr>
                          <w:rPr>
                            <w:i/>
                            <w:sz w:val="18"/>
                          </w:rPr>
                        </w:pPr>
                        <w:r w:rsidRPr="00E8065C">
                          <w:rPr>
                            <w:i/>
                            <w:sz w:val="18"/>
                          </w:rPr>
                          <w:t>Abril/Mayo de cada año</w:t>
                        </w:r>
                      </w:p>
                    </w:tc>
                  </w:tr>
                  <w:tr w:rsidR="00FF1D18" w:rsidRPr="00E8065C" w14:paraId="379AB8EA" w14:textId="77777777" w:rsidTr="00AD2187">
                    <w:trPr>
                      <w:jc w:val="center"/>
                    </w:trPr>
                    <w:tc>
                      <w:tcPr>
                        <w:tcW w:w="0" w:type="auto"/>
                      </w:tcPr>
                      <w:p w14:paraId="0CD14764" w14:textId="77777777" w:rsidR="00FF1D18" w:rsidRPr="00E8065C" w:rsidRDefault="00FF1D18" w:rsidP="00AD2187">
                        <w:pPr>
                          <w:rPr>
                            <w:i/>
                            <w:sz w:val="18"/>
                          </w:rPr>
                        </w:pPr>
                        <w:r w:rsidRPr="00E8065C">
                          <w:rPr>
                            <w:i/>
                            <w:sz w:val="18"/>
                          </w:rPr>
                          <w:t>Mantención de Defensas Camineras</w:t>
                        </w:r>
                      </w:p>
                    </w:tc>
                    <w:tc>
                      <w:tcPr>
                        <w:tcW w:w="0" w:type="auto"/>
                      </w:tcPr>
                      <w:p w14:paraId="53AC8D16" w14:textId="77777777" w:rsidR="00FF1D18" w:rsidRPr="00E8065C" w:rsidRDefault="00FF1D18" w:rsidP="00AD2187">
                        <w:pPr>
                          <w:rPr>
                            <w:i/>
                            <w:sz w:val="18"/>
                          </w:rPr>
                        </w:pPr>
                        <w:r w:rsidRPr="00E8065C">
                          <w:rPr>
                            <w:i/>
                            <w:sz w:val="18"/>
                          </w:rPr>
                          <w:t>X</w:t>
                        </w:r>
                      </w:p>
                    </w:tc>
                    <w:tc>
                      <w:tcPr>
                        <w:tcW w:w="0" w:type="auto"/>
                      </w:tcPr>
                      <w:p w14:paraId="1DAD62F4" w14:textId="77777777" w:rsidR="00FF1D18" w:rsidRPr="00E8065C" w:rsidRDefault="00FF1D18" w:rsidP="00AD2187">
                        <w:pPr>
                          <w:rPr>
                            <w:i/>
                            <w:sz w:val="18"/>
                          </w:rPr>
                        </w:pPr>
                        <w:r w:rsidRPr="00E8065C">
                          <w:rPr>
                            <w:i/>
                            <w:sz w:val="18"/>
                          </w:rPr>
                          <w:t>X</w:t>
                        </w:r>
                      </w:p>
                    </w:tc>
                    <w:tc>
                      <w:tcPr>
                        <w:tcW w:w="916" w:type="dxa"/>
                      </w:tcPr>
                      <w:p w14:paraId="1FB9FBF1" w14:textId="77777777" w:rsidR="00FF1D18" w:rsidRPr="00E8065C" w:rsidRDefault="00FF1D18" w:rsidP="00AD2187">
                        <w:pPr>
                          <w:rPr>
                            <w:i/>
                            <w:sz w:val="18"/>
                          </w:rPr>
                        </w:pPr>
                        <w:r w:rsidRPr="00E8065C">
                          <w:rPr>
                            <w:i/>
                            <w:sz w:val="18"/>
                          </w:rPr>
                          <w:t>X</w:t>
                        </w:r>
                      </w:p>
                    </w:tc>
                    <w:tc>
                      <w:tcPr>
                        <w:tcW w:w="1755" w:type="dxa"/>
                      </w:tcPr>
                      <w:p w14:paraId="3D030319" w14:textId="77777777" w:rsidR="00FF1D18" w:rsidRPr="00E8065C" w:rsidRDefault="00FF1D18" w:rsidP="00AD2187">
                        <w:pPr>
                          <w:rPr>
                            <w:i/>
                            <w:sz w:val="18"/>
                          </w:rPr>
                        </w:pPr>
                        <w:r w:rsidRPr="00E8065C">
                          <w:rPr>
                            <w:i/>
                            <w:sz w:val="18"/>
                          </w:rPr>
                          <w:t>Abril/Mayo de cada año</w:t>
                        </w:r>
                      </w:p>
                    </w:tc>
                  </w:tr>
                  <w:tr w:rsidR="00FF1D18" w:rsidRPr="00E8065C" w14:paraId="703408F9" w14:textId="77777777" w:rsidTr="00AD2187">
                    <w:trPr>
                      <w:jc w:val="center"/>
                    </w:trPr>
                    <w:tc>
                      <w:tcPr>
                        <w:tcW w:w="0" w:type="auto"/>
                      </w:tcPr>
                      <w:p w14:paraId="45B4B2E3" w14:textId="77777777" w:rsidR="00FF1D18" w:rsidRPr="00E8065C" w:rsidRDefault="00FF1D18" w:rsidP="00AD2187">
                        <w:pPr>
                          <w:rPr>
                            <w:i/>
                            <w:sz w:val="18"/>
                          </w:rPr>
                        </w:pPr>
                        <w:r w:rsidRPr="00E8065C">
                          <w:rPr>
                            <w:i/>
                            <w:sz w:val="18"/>
                          </w:rPr>
                          <w:t>Mantención de Obras de Arte</w:t>
                        </w:r>
                      </w:p>
                    </w:tc>
                    <w:tc>
                      <w:tcPr>
                        <w:tcW w:w="0" w:type="auto"/>
                      </w:tcPr>
                      <w:p w14:paraId="403F8C0D" w14:textId="77777777" w:rsidR="00FF1D18" w:rsidRPr="00E8065C" w:rsidRDefault="00FF1D18" w:rsidP="00AD2187">
                        <w:pPr>
                          <w:rPr>
                            <w:i/>
                            <w:sz w:val="18"/>
                          </w:rPr>
                        </w:pPr>
                        <w:r w:rsidRPr="00E8065C">
                          <w:rPr>
                            <w:i/>
                            <w:sz w:val="18"/>
                          </w:rPr>
                          <w:t>X</w:t>
                        </w:r>
                      </w:p>
                    </w:tc>
                    <w:tc>
                      <w:tcPr>
                        <w:tcW w:w="0" w:type="auto"/>
                      </w:tcPr>
                      <w:p w14:paraId="60ECA38A" w14:textId="77777777" w:rsidR="00FF1D18" w:rsidRPr="00E8065C" w:rsidRDefault="00FF1D18" w:rsidP="00AD2187">
                        <w:pPr>
                          <w:rPr>
                            <w:i/>
                            <w:sz w:val="18"/>
                          </w:rPr>
                        </w:pPr>
                        <w:r w:rsidRPr="00E8065C">
                          <w:rPr>
                            <w:i/>
                            <w:sz w:val="18"/>
                          </w:rPr>
                          <w:t>X</w:t>
                        </w:r>
                      </w:p>
                    </w:tc>
                    <w:tc>
                      <w:tcPr>
                        <w:tcW w:w="916" w:type="dxa"/>
                      </w:tcPr>
                      <w:p w14:paraId="714AD6A6" w14:textId="77777777" w:rsidR="00FF1D18" w:rsidRPr="00E8065C" w:rsidRDefault="00FF1D18" w:rsidP="00AD2187">
                        <w:pPr>
                          <w:rPr>
                            <w:i/>
                            <w:sz w:val="18"/>
                          </w:rPr>
                        </w:pPr>
                        <w:r w:rsidRPr="00E8065C">
                          <w:rPr>
                            <w:i/>
                            <w:sz w:val="18"/>
                          </w:rPr>
                          <w:t>X</w:t>
                        </w:r>
                      </w:p>
                    </w:tc>
                    <w:tc>
                      <w:tcPr>
                        <w:tcW w:w="1755" w:type="dxa"/>
                      </w:tcPr>
                      <w:p w14:paraId="5F197F43" w14:textId="77777777" w:rsidR="00FF1D18" w:rsidRPr="00E8065C" w:rsidRDefault="00FF1D18" w:rsidP="00AD2187">
                        <w:pPr>
                          <w:rPr>
                            <w:i/>
                            <w:sz w:val="18"/>
                          </w:rPr>
                        </w:pPr>
                        <w:r w:rsidRPr="00E8065C">
                          <w:rPr>
                            <w:i/>
                            <w:sz w:val="18"/>
                          </w:rPr>
                          <w:t>Abril/Mayo de cada año</w:t>
                        </w:r>
                      </w:p>
                    </w:tc>
                  </w:tr>
                  <w:tr w:rsidR="00FF1D18" w:rsidRPr="00E8065C" w14:paraId="3D63A21D" w14:textId="77777777" w:rsidTr="00AD2187">
                    <w:trPr>
                      <w:jc w:val="center"/>
                    </w:trPr>
                    <w:tc>
                      <w:tcPr>
                        <w:tcW w:w="0" w:type="auto"/>
                      </w:tcPr>
                      <w:p w14:paraId="17493E48" w14:textId="77777777" w:rsidR="00FF1D18" w:rsidRPr="00E8065C" w:rsidRDefault="00FF1D18" w:rsidP="00AD2187">
                        <w:pPr>
                          <w:rPr>
                            <w:i/>
                            <w:sz w:val="18"/>
                          </w:rPr>
                        </w:pPr>
                        <w:r w:rsidRPr="00E8065C">
                          <w:rPr>
                            <w:i/>
                            <w:sz w:val="18"/>
                          </w:rPr>
                          <w:t>Mantención de Badenes</w:t>
                        </w:r>
                      </w:p>
                    </w:tc>
                    <w:tc>
                      <w:tcPr>
                        <w:tcW w:w="0" w:type="auto"/>
                      </w:tcPr>
                      <w:p w14:paraId="6FE71384" w14:textId="77777777" w:rsidR="00FF1D18" w:rsidRPr="00E8065C" w:rsidRDefault="00FF1D18" w:rsidP="00AD2187">
                        <w:pPr>
                          <w:rPr>
                            <w:i/>
                            <w:sz w:val="18"/>
                          </w:rPr>
                        </w:pPr>
                        <w:r w:rsidRPr="00E8065C">
                          <w:rPr>
                            <w:i/>
                            <w:sz w:val="18"/>
                          </w:rPr>
                          <w:t>X</w:t>
                        </w:r>
                      </w:p>
                    </w:tc>
                    <w:tc>
                      <w:tcPr>
                        <w:tcW w:w="0" w:type="auto"/>
                      </w:tcPr>
                      <w:p w14:paraId="0EE4941C" w14:textId="77777777" w:rsidR="00FF1D18" w:rsidRPr="00E8065C" w:rsidRDefault="00FF1D18" w:rsidP="00AD2187">
                        <w:pPr>
                          <w:rPr>
                            <w:i/>
                            <w:sz w:val="18"/>
                          </w:rPr>
                        </w:pPr>
                      </w:p>
                    </w:tc>
                    <w:tc>
                      <w:tcPr>
                        <w:tcW w:w="916" w:type="dxa"/>
                      </w:tcPr>
                      <w:p w14:paraId="7212B209" w14:textId="77777777" w:rsidR="00FF1D18" w:rsidRPr="00E8065C" w:rsidRDefault="00FF1D18" w:rsidP="00AD2187">
                        <w:pPr>
                          <w:rPr>
                            <w:i/>
                            <w:sz w:val="18"/>
                          </w:rPr>
                        </w:pPr>
                      </w:p>
                    </w:tc>
                    <w:tc>
                      <w:tcPr>
                        <w:tcW w:w="1755" w:type="dxa"/>
                      </w:tcPr>
                      <w:p w14:paraId="5245087E" w14:textId="77777777" w:rsidR="00FF1D18" w:rsidRPr="00E8065C" w:rsidRDefault="00FF1D18" w:rsidP="00AD2187">
                        <w:pPr>
                          <w:rPr>
                            <w:i/>
                            <w:sz w:val="18"/>
                          </w:rPr>
                        </w:pPr>
                        <w:r w:rsidRPr="00E8065C">
                          <w:rPr>
                            <w:i/>
                            <w:sz w:val="18"/>
                          </w:rPr>
                          <w:t>Abril/Mayo de cada año</w:t>
                        </w:r>
                      </w:p>
                    </w:tc>
                  </w:tr>
                  <w:tr w:rsidR="00FF1D18" w:rsidRPr="00E8065C" w14:paraId="1E6F8F7E" w14:textId="77777777" w:rsidTr="00AD2187">
                    <w:trPr>
                      <w:jc w:val="center"/>
                    </w:trPr>
                    <w:tc>
                      <w:tcPr>
                        <w:tcW w:w="0" w:type="auto"/>
                      </w:tcPr>
                      <w:p w14:paraId="324F124B" w14:textId="77777777" w:rsidR="00FF1D18" w:rsidRPr="00E8065C" w:rsidRDefault="00FF1D18" w:rsidP="00AD2187">
                        <w:pPr>
                          <w:rPr>
                            <w:i/>
                            <w:sz w:val="18"/>
                          </w:rPr>
                        </w:pPr>
                        <w:r w:rsidRPr="00E8065C">
                          <w:rPr>
                            <w:i/>
                            <w:sz w:val="18"/>
                          </w:rPr>
                          <w:t>Mantención de Muro de Mampostería</w:t>
                        </w:r>
                      </w:p>
                    </w:tc>
                    <w:tc>
                      <w:tcPr>
                        <w:tcW w:w="0" w:type="auto"/>
                      </w:tcPr>
                      <w:p w14:paraId="1E7DA655" w14:textId="77777777" w:rsidR="00FF1D18" w:rsidRPr="00E8065C" w:rsidRDefault="00FF1D18" w:rsidP="00AD2187">
                        <w:pPr>
                          <w:rPr>
                            <w:i/>
                            <w:sz w:val="18"/>
                          </w:rPr>
                        </w:pPr>
                        <w:r w:rsidRPr="00E8065C">
                          <w:rPr>
                            <w:i/>
                            <w:sz w:val="18"/>
                          </w:rPr>
                          <w:t>X</w:t>
                        </w:r>
                      </w:p>
                    </w:tc>
                    <w:tc>
                      <w:tcPr>
                        <w:tcW w:w="0" w:type="auto"/>
                      </w:tcPr>
                      <w:p w14:paraId="5562D19C" w14:textId="77777777" w:rsidR="00FF1D18" w:rsidRPr="00E8065C" w:rsidRDefault="00FF1D18" w:rsidP="00AD2187">
                        <w:pPr>
                          <w:rPr>
                            <w:i/>
                            <w:sz w:val="18"/>
                          </w:rPr>
                        </w:pPr>
                      </w:p>
                    </w:tc>
                    <w:tc>
                      <w:tcPr>
                        <w:tcW w:w="916" w:type="dxa"/>
                      </w:tcPr>
                      <w:p w14:paraId="4B10397E" w14:textId="77777777" w:rsidR="00FF1D18" w:rsidRPr="00E8065C" w:rsidRDefault="00FF1D18" w:rsidP="00AD2187">
                        <w:pPr>
                          <w:rPr>
                            <w:i/>
                            <w:sz w:val="18"/>
                          </w:rPr>
                        </w:pPr>
                      </w:p>
                    </w:tc>
                    <w:tc>
                      <w:tcPr>
                        <w:tcW w:w="1755" w:type="dxa"/>
                      </w:tcPr>
                      <w:p w14:paraId="487A7F39" w14:textId="77777777" w:rsidR="00FF1D18" w:rsidRPr="00E8065C" w:rsidRDefault="00FF1D18" w:rsidP="00AD2187">
                        <w:pPr>
                          <w:rPr>
                            <w:i/>
                            <w:sz w:val="18"/>
                          </w:rPr>
                        </w:pPr>
                        <w:r w:rsidRPr="00E8065C">
                          <w:rPr>
                            <w:i/>
                            <w:sz w:val="18"/>
                          </w:rPr>
                          <w:t>Abril/Mayo de cada año</w:t>
                        </w:r>
                      </w:p>
                    </w:tc>
                  </w:tr>
                  <w:tr w:rsidR="00FF1D18" w:rsidRPr="00E8065C" w14:paraId="352C954A" w14:textId="77777777" w:rsidTr="00AD2187">
                    <w:trPr>
                      <w:jc w:val="center"/>
                    </w:trPr>
                    <w:tc>
                      <w:tcPr>
                        <w:tcW w:w="0" w:type="auto"/>
                      </w:tcPr>
                      <w:p w14:paraId="38E089D3" w14:textId="77777777" w:rsidR="00FF1D18" w:rsidRPr="00E8065C" w:rsidRDefault="00FF1D18" w:rsidP="00AD2187">
                        <w:pPr>
                          <w:rPr>
                            <w:i/>
                            <w:sz w:val="18"/>
                          </w:rPr>
                        </w:pPr>
                        <w:r w:rsidRPr="00E8065C">
                          <w:rPr>
                            <w:i/>
                            <w:sz w:val="18"/>
                          </w:rPr>
                          <w:t>Mantención de Alcantarillas</w:t>
                        </w:r>
                      </w:p>
                    </w:tc>
                    <w:tc>
                      <w:tcPr>
                        <w:tcW w:w="0" w:type="auto"/>
                      </w:tcPr>
                      <w:p w14:paraId="19142E35" w14:textId="77777777" w:rsidR="00FF1D18" w:rsidRPr="00E8065C" w:rsidRDefault="00FF1D18" w:rsidP="00AD2187">
                        <w:pPr>
                          <w:rPr>
                            <w:i/>
                            <w:sz w:val="18"/>
                          </w:rPr>
                        </w:pPr>
                        <w:r w:rsidRPr="00E8065C">
                          <w:rPr>
                            <w:i/>
                            <w:sz w:val="18"/>
                          </w:rPr>
                          <w:t>X</w:t>
                        </w:r>
                      </w:p>
                    </w:tc>
                    <w:tc>
                      <w:tcPr>
                        <w:tcW w:w="0" w:type="auto"/>
                      </w:tcPr>
                      <w:p w14:paraId="363D76D4" w14:textId="77777777" w:rsidR="00FF1D18" w:rsidRPr="00E8065C" w:rsidRDefault="00FF1D18" w:rsidP="00AD2187">
                        <w:pPr>
                          <w:rPr>
                            <w:i/>
                            <w:sz w:val="18"/>
                          </w:rPr>
                        </w:pPr>
                      </w:p>
                    </w:tc>
                    <w:tc>
                      <w:tcPr>
                        <w:tcW w:w="916" w:type="dxa"/>
                      </w:tcPr>
                      <w:p w14:paraId="6F04791B" w14:textId="77777777" w:rsidR="00FF1D18" w:rsidRPr="00E8065C" w:rsidRDefault="00FF1D18" w:rsidP="00AD2187">
                        <w:pPr>
                          <w:rPr>
                            <w:i/>
                            <w:sz w:val="18"/>
                          </w:rPr>
                        </w:pPr>
                        <w:r w:rsidRPr="00E8065C">
                          <w:rPr>
                            <w:i/>
                            <w:sz w:val="18"/>
                          </w:rPr>
                          <w:t>X</w:t>
                        </w:r>
                      </w:p>
                    </w:tc>
                    <w:tc>
                      <w:tcPr>
                        <w:tcW w:w="1755" w:type="dxa"/>
                      </w:tcPr>
                      <w:p w14:paraId="19A6F5B3" w14:textId="77777777" w:rsidR="00FF1D18" w:rsidRPr="00E8065C" w:rsidRDefault="00FF1D18" w:rsidP="00AD2187">
                        <w:pPr>
                          <w:rPr>
                            <w:i/>
                            <w:sz w:val="18"/>
                          </w:rPr>
                        </w:pPr>
                        <w:r w:rsidRPr="00E8065C">
                          <w:rPr>
                            <w:i/>
                            <w:sz w:val="18"/>
                          </w:rPr>
                          <w:t>Abril/Mayo de cada año</w:t>
                        </w:r>
                      </w:p>
                    </w:tc>
                  </w:tr>
                  <w:tr w:rsidR="00FF1D18" w:rsidRPr="00E8065C" w14:paraId="34343044" w14:textId="77777777" w:rsidTr="00AD2187">
                    <w:trPr>
                      <w:jc w:val="center"/>
                    </w:trPr>
                    <w:tc>
                      <w:tcPr>
                        <w:tcW w:w="0" w:type="auto"/>
                      </w:tcPr>
                      <w:p w14:paraId="0A6819BE" w14:textId="77777777" w:rsidR="00FF1D18" w:rsidRPr="00E8065C" w:rsidRDefault="00FF1D18" w:rsidP="00AD2187">
                        <w:pPr>
                          <w:rPr>
                            <w:i/>
                            <w:sz w:val="18"/>
                          </w:rPr>
                        </w:pPr>
                        <w:r w:rsidRPr="00E8065C">
                          <w:rPr>
                            <w:i/>
                            <w:sz w:val="18"/>
                          </w:rPr>
                          <w:t xml:space="preserve">Aplicación Anual de </w:t>
                        </w:r>
                        <w:proofErr w:type="spellStart"/>
                        <w:r w:rsidRPr="00E8065C">
                          <w:rPr>
                            <w:i/>
                            <w:sz w:val="18"/>
                          </w:rPr>
                          <w:t>Bischofita</w:t>
                        </w:r>
                        <w:proofErr w:type="spellEnd"/>
                      </w:p>
                    </w:tc>
                    <w:tc>
                      <w:tcPr>
                        <w:tcW w:w="0" w:type="auto"/>
                      </w:tcPr>
                      <w:p w14:paraId="56B04A0A" w14:textId="77777777" w:rsidR="00FF1D18" w:rsidRPr="00E8065C" w:rsidRDefault="00FF1D18" w:rsidP="00AD2187">
                        <w:pPr>
                          <w:rPr>
                            <w:i/>
                            <w:sz w:val="18"/>
                          </w:rPr>
                        </w:pPr>
                        <w:r w:rsidRPr="00E8065C">
                          <w:rPr>
                            <w:i/>
                            <w:sz w:val="18"/>
                          </w:rPr>
                          <w:t>X</w:t>
                        </w:r>
                      </w:p>
                    </w:tc>
                    <w:tc>
                      <w:tcPr>
                        <w:tcW w:w="0" w:type="auto"/>
                      </w:tcPr>
                      <w:p w14:paraId="44154E6E" w14:textId="77777777" w:rsidR="00FF1D18" w:rsidRPr="00E8065C" w:rsidRDefault="00FF1D18" w:rsidP="00AD2187">
                        <w:pPr>
                          <w:rPr>
                            <w:i/>
                            <w:sz w:val="18"/>
                          </w:rPr>
                        </w:pPr>
                        <w:r w:rsidRPr="00E8065C">
                          <w:rPr>
                            <w:i/>
                            <w:sz w:val="18"/>
                          </w:rPr>
                          <w:t>X</w:t>
                        </w:r>
                      </w:p>
                    </w:tc>
                    <w:tc>
                      <w:tcPr>
                        <w:tcW w:w="916" w:type="dxa"/>
                      </w:tcPr>
                      <w:p w14:paraId="006EA1EA" w14:textId="77777777" w:rsidR="00FF1D18" w:rsidRPr="00E8065C" w:rsidRDefault="00FF1D18" w:rsidP="00AD2187">
                        <w:pPr>
                          <w:rPr>
                            <w:i/>
                            <w:sz w:val="18"/>
                          </w:rPr>
                        </w:pPr>
                        <w:r w:rsidRPr="00E8065C">
                          <w:rPr>
                            <w:i/>
                            <w:sz w:val="18"/>
                          </w:rPr>
                          <w:t>X</w:t>
                        </w:r>
                      </w:p>
                    </w:tc>
                    <w:tc>
                      <w:tcPr>
                        <w:tcW w:w="1755" w:type="dxa"/>
                      </w:tcPr>
                      <w:p w14:paraId="2F463A38" w14:textId="77777777" w:rsidR="00FF1D18" w:rsidRPr="00E8065C" w:rsidRDefault="00FF1D18" w:rsidP="00AD2187">
                        <w:pPr>
                          <w:rPr>
                            <w:i/>
                            <w:sz w:val="18"/>
                          </w:rPr>
                        </w:pPr>
                        <w:r w:rsidRPr="00E8065C">
                          <w:rPr>
                            <w:i/>
                            <w:sz w:val="18"/>
                          </w:rPr>
                          <w:t>Agosto/Sept. De cada año</w:t>
                        </w:r>
                      </w:p>
                    </w:tc>
                  </w:tr>
                </w:tbl>
                <w:p w14:paraId="512C6F57" w14:textId="77777777" w:rsidR="00FF1D18" w:rsidRPr="00E8065C" w:rsidRDefault="00FF1D18" w:rsidP="00AD2187">
                  <w:pPr>
                    <w:jc w:val="both"/>
                    <w:rPr>
                      <w:i/>
                    </w:rPr>
                  </w:pPr>
                </w:p>
                <w:p w14:paraId="30B83B81" w14:textId="77777777" w:rsidR="00FF1D18" w:rsidRPr="00E8065C" w:rsidRDefault="00FF1D18" w:rsidP="00AD2187">
                  <w:pPr>
                    <w:jc w:val="both"/>
                    <w:rPr>
                      <w:i/>
                    </w:rPr>
                  </w:pPr>
                </w:p>
                <w:p w14:paraId="26CF8C65" w14:textId="77777777" w:rsidR="00FF1D18" w:rsidRPr="00E8065C" w:rsidRDefault="00FF1D18" w:rsidP="00AD2187">
                  <w:pPr>
                    <w:jc w:val="both"/>
                    <w:rPr>
                      <w:i/>
                    </w:rPr>
                  </w:pPr>
                </w:p>
              </w:tc>
              <w:tc>
                <w:tcPr>
                  <w:tcW w:w="5777" w:type="dxa"/>
                </w:tcPr>
                <w:p w14:paraId="0349D1F1" w14:textId="77777777" w:rsidR="00FF1D18" w:rsidRPr="00E8065C" w:rsidRDefault="00FF1D18" w:rsidP="00AD2187">
                  <w:pPr>
                    <w:jc w:val="both"/>
                    <w:rPr>
                      <w:i/>
                      <w:iCs/>
                    </w:rPr>
                  </w:pPr>
                  <w:r w:rsidRPr="00E8065C">
                    <w:rPr>
                      <w:i/>
                      <w:iCs/>
                    </w:rPr>
                    <w:lastRenderedPageBreak/>
                    <w:t xml:space="preserve">Las rutas que preferentemente serán utilizadas por el proyecto, durante la fase de construcción y operación y las acciones que considera la mantención y su frecuencia para cada una de ellas, </w:t>
                  </w:r>
                  <w:r w:rsidRPr="00E8065C">
                    <w:rPr>
                      <w:i/>
                    </w:rPr>
                    <w:t xml:space="preserve">se </w:t>
                  </w:r>
                  <w:r w:rsidRPr="00E8065C">
                    <w:rPr>
                      <w:i/>
                      <w:iCs/>
                    </w:rPr>
                    <w:t>especifican en las siguientes tablas:</w:t>
                  </w:r>
                </w:p>
                <w:p w14:paraId="4207B675" w14:textId="77777777" w:rsidR="00FF1D18" w:rsidRPr="00E8065C" w:rsidRDefault="00FF1D18" w:rsidP="00AD2187">
                  <w:pPr>
                    <w:jc w:val="both"/>
                    <w:rPr>
                      <w:i/>
                      <w:iCs/>
                    </w:rPr>
                  </w:pPr>
                </w:p>
                <w:p w14:paraId="3CEF9148" w14:textId="77777777" w:rsidR="00FF1D18" w:rsidRPr="00E8065C" w:rsidRDefault="00FF1D18" w:rsidP="00AD2187">
                  <w:pPr>
                    <w:jc w:val="center"/>
                    <w:rPr>
                      <w:i/>
                      <w:iCs/>
                    </w:rPr>
                  </w:pPr>
                  <w:r w:rsidRPr="00E8065C">
                    <w:rPr>
                      <w:i/>
                      <w:iCs/>
                    </w:rPr>
                    <w:t>Descripción de Rutas a Conservar y Mantener</w:t>
                  </w:r>
                </w:p>
                <w:tbl>
                  <w:tblPr>
                    <w:tblStyle w:val="Tablaconcuadrcula"/>
                    <w:tblW w:w="5438" w:type="dxa"/>
                    <w:tblLook w:val="04A0" w:firstRow="1" w:lastRow="0" w:firstColumn="1" w:lastColumn="0" w:noHBand="0" w:noVBand="1"/>
                  </w:tblPr>
                  <w:tblGrid>
                    <w:gridCol w:w="1031"/>
                    <w:gridCol w:w="965"/>
                    <w:gridCol w:w="1104"/>
                    <w:gridCol w:w="1029"/>
                    <w:gridCol w:w="1309"/>
                  </w:tblGrid>
                  <w:tr w:rsidR="00FF1D18" w:rsidRPr="00E8065C" w14:paraId="0029F008" w14:textId="77777777" w:rsidTr="00AD2187">
                    <w:tc>
                      <w:tcPr>
                        <w:tcW w:w="1031" w:type="dxa"/>
                        <w:vAlign w:val="center"/>
                      </w:tcPr>
                      <w:p w14:paraId="4DA53B6A" w14:textId="77777777" w:rsidR="00FF1D18" w:rsidRPr="00E8065C" w:rsidRDefault="00FF1D18" w:rsidP="00AD2187">
                        <w:pPr>
                          <w:jc w:val="center"/>
                          <w:rPr>
                            <w:i/>
                            <w:sz w:val="18"/>
                          </w:rPr>
                        </w:pPr>
                        <w:r w:rsidRPr="00E8065C">
                          <w:rPr>
                            <w:i/>
                            <w:sz w:val="18"/>
                          </w:rPr>
                          <w:t>Ruta</w:t>
                        </w:r>
                      </w:p>
                    </w:tc>
                    <w:tc>
                      <w:tcPr>
                        <w:tcW w:w="965" w:type="dxa"/>
                        <w:vAlign w:val="center"/>
                      </w:tcPr>
                      <w:p w14:paraId="56E53D8E" w14:textId="77777777" w:rsidR="00FF1D18" w:rsidRPr="00E8065C" w:rsidRDefault="00FF1D18" w:rsidP="00AD2187">
                        <w:pPr>
                          <w:jc w:val="center"/>
                          <w:rPr>
                            <w:i/>
                            <w:sz w:val="18"/>
                          </w:rPr>
                        </w:pPr>
                        <w:r w:rsidRPr="00E8065C">
                          <w:rPr>
                            <w:i/>
                            <w:sz w:val="18"/>
                          </w:rPr>
                          <w:t>Desde</w:t>
                        </w:r>
                      </w:p>
                    </w:tc>
                    <w:tc>
                      <w:tcPr>
                        <w:tcW w:w="1104" w:type="dxa"/>
                        <w:vAlign w:val="center"/>
                      </w:tcPr>
                      <w:p w14:paraId="33774794" w14:textId="77777777" w:rsidR="00FF1D18" w:rsidRPr="00E8065C" w:rsidRDefault="00FF1D18" w:rsidP="00AD2187">
                        <w:pPr>
                          <w:jc w:val="center"/>
                          <w:rPr>
                            <w:i/>
                            <w:sz w:val="18"/>
                          </w:rPr>
                        </w:pPr>
                        <w:r w:rsidRPr="00E8065C">
                          <w:rPr>
                            <w:i/>
                            <w:sz w:val="18"/>
                          </w:rPr>
                          <w:t>A</w:t>
                        </w:r>
                      </w:p>
                    </w:tc>
                    <w:tc>
                      <w:tcPr>
                        <w:tcW w:w="1029" w:type="dxa"/>
                        <w:vAlign w:val="center"/>
                      </w:tcPr>
                      <w:p w14:paraId="0201CE30" w14:textId="77777777" w:rsidR="00FF1D18" w:rsidRPr="00E8065C" w:rsidRDefault="00FF1D18" w:rsidP="00AD2187">
                        <w:pPr>
                          <w:jc w:val="center"/>
                          <w:rPr>
                            <w:i/>
                            <w:sz w:val="18"/>
                          </w:rPr>
                        </w:pPr>
                        <w:r w:rsidRPr="00E8065C">
                          <w:rPr>
                            <w:i/>
                            <w:sz w:val="18"/>
                          </w:rPr>
                          <w:t>Km. a Mantener</w:t>
                        </w:r>
                      </w:p>
                    </w:tc>
                    <w:tc>
                      <w:tcPr>
                        <w:tcW w:w="1309" w:type="dxa"/>
                        <w:vAlign w:val="center"/>
                      </w:tcPr>
                      <w:p w14:paraId="1A4FBD9D" w14:textId="77777777" w:rsidR="00FF1D18" w:rsidRPr="00E8065C" w:rsidRDefault="00FF1D18" w:rsidP="00AD2187">
                        <w:pPr>
                          <w:jc w:val="center"/>
                          <w:rPr>
                            <w:i/>
                            <w:sz w:val="18"/>
                          </w:rPr>
                        </w:pPr>
                        <w:r w:rsidRPr="00E8065C">
                          <w:rPr>
                            <w:i/>
                            <w:sz w:val="18"/>
                          </w:rPr>
                          <w:t>Etapa del Proyecto</w:t>
                        </w:r>
                      </w:p>
                    </w:tc>
                  </w:tr>
                  <w:tr w:rsidR="00FF1D18" w:rsidRPr="00E8065C" w14:paraId="663B6D0A" w14:textId="77777777" w:rsidTr="00AD2187">
                    <w:tc>
                      <w:tcPr>
                        <w:tcW w:w="1031" w:type="dxa"/>
                      </w:tcPr>
                      <w:p w14:paraId="63EA0BAA" w14:textId="77777777" w:rsidR="00FF1D18" w:rsidRPr="00E8065C" w:rsidRDefault="00FF1D18" w:rsidP="00AD2187">
                        <w:pPr>
                          <w:jc w:val="both"/>
                          <w:rPr>
                            <w:i/>
                            <w:sz w:val="18"/>
                          </w:rPr>
                        </w:pPr>
                        <w:r w:rsidRPr="00E8065C">
                          <w:rPr>
                            <w:i/>
                            <w:sz w:val="18"/>
                          </w:rPr>
                          <w:t>G-455 Camino El Yeso</w:t>
                        </w:r>
                      </w:p>
                    </w:tc>
                    <w:tc>
                      <w:tcPr>
                        <w:tcW w:w="965" w:type="dxa"/>
                      </w:tcPr>
                      <w:p w14:paraId="24CE71C5" w14:textId="77777777" w:rsidR="00FF1D18" w:rsidRPr="00E8065C" w:rsidRDefault="00FF1D18" w:rsidP="00AD2187">
                        <w:pPr>
                          <w:jc w:val="both"/>
                          <w:rPr>
                            <w:b/>
                            <w:i/>
                            <w:sz w:val="18"/>
                          </w:rPr>
                        </w:pPr>
                        <w:r w:rsidRPr="00E8065C">
                          <w:rPr>
                            <w:b/>
                            <w:i/>
                            <w:sz w:val="18"/>
                          </w:rPr>
                          <w:t>Km 1,0</w:t>
                        </w:r>
                      </w:p>
                    </w:tc>
                    <w:tc>
                      <w:tcPr>
                        <w:tcW w:w="1104" w:type="dxa"/>
                      </w:tcPr>
                      <w:p w14:paraId="1EEF61D8" w14:textId="77777777" w:rsidR="00FF1D18" w:rsidRPr="00E8065C" w:rsidRDefault="00FF1D18" w:rsidP="00AD2187">
                        <w:pPr>
                          <w:jc w:val="both"/>
                          <w:rPr>
                            <w:b/>
                            <w:i/>
                            <w:sz w:val="18"/>
                          </w:rPr>
                        </w:pPr>
                        <w:r w:rsidRPr="00E8065C">
                          <w:rPr>
                            <w:b/>
                            <w:i/>
                            <w:sz w:val="18"/>
                          </w:rPr>
                          <w:t>Km 4,43</w:t>
                        </w:r>
                      </w:p>
                    </w:tc>
                    <w:tc>
                      <w:tcPr>
                        <w:tcW w:w="1029" w:type="dxa"/>
                      </w:tcPr>
                      <w:p w14:paraId="608955B0" w14:textId="77777777" w:rsidR="00FF1D18" w:rsidRPr="00E8065C" w:rsidRDefault="00FF1D18" w:rsidP="00AD2187">
                        <w:pPr>
                          <w:jc w:val="both"/>
                          <w:rPr>
                            <w:b/>
                            <w:i/>
                            <w:sz w:val="18"/>
                          </w:rPr>
                        </w:pPr>
                        <w:r w:rsidRPr="00E8065C">
                          <w:rPr>
                            <w:b/>
                            <w:i/>
                            <w:sz w:val="18"/>
                          </w:rPr>
                          <w:t>3,43</w:t>
                        </w:r>
                      </w:p>
                    </w:tc>
                    <w:tc>
                      <w:tcPr>
                        <w:tcW w:w="1309" w:type="dxa"/>
                      </w:tcPr>
                      <w:p w14:paraId="0FA91FF3" w14:textId="77777777" w:rsidR="00FF1D18" w:rsidRPr="00E8065C" w:rsidRDefault="00FF1D18" w:rsidP="00AD2187">
                        <w:pPr>
                          <w:jc w:val="both"/>
                          <w:rPr>
                            <w:i/>
                            <w:sz w:val="18"/>
                          </w:rPr>
                        </w:pPr>
                        <w:r w:rsidRPr="00E8065C">
                          <w:rPr>
                            <w:i/>
                            <w:sz w:val="18"/>
                          </w:rPr>
                          <w:t>Construcción</w:t>
                        </w:r>
                      </w:p>
                    </w:tc>
                  </w:tr>
                  <w:tr w:rsidR="00FF1D18" w:rsidRPr="00E8065C" w14:paraId="4FCC646C" w14:textId="77777777" w:rsidTr="00AD2187">
                    <w:tc>
                      <w:tcPr>
                        <w:tcW w:w="1031" w:type="dxa"/>
                      </w:tcPr>
                      <w:p w14:paraId="10D30894" w14:textId="77777777" w:rsidR="00FF1D18" w:rsidRPr="00E8065C" w:rsidRDefault="00FF1D18" w:rsidP="00AD2187">
                        <w:pPr>
                          <w:jc w:val="both"/>
                          <w:rPr>
                            <w:i/>
                            <w:sz w:val="18"/>
                          </w:rPr>
                        </w:pPr>
                        <w:r w:rsidRPr="00E8065C">
                          <w:rPr>
                            <w:i/>
                            <w:sz w:val="18"/>
                          </w:rPr>
                          <w:t>G-25 Camino El Volcán</w:t>
                        </w:r>
                      </w:p>
                    </w:tc>
                    <w:tc>
                      <w:tcPr>
                        <w:tcW w:w="965" w:type="dxa"/>
                      </w:tcPr>
                      <w:p w14:paraId="0AFCD77B" w14:textId="77777777" w:rsidR="00FF1D18" w:rsidRPr="00E8065C" w:rsidRDefault="00FF1D18" w:rsidP="00AD2187">
                        <w:pPr>
                          <w:jc w:val="both"/>
                          <w:rPr>
                            <w:b/>
                            <w:i/>
                            <w:sz w:val="18"/>
                          </w:rPr>
                        </w:pPr>
                        <w:r w:rsidRPr="00E8065C">
                          <w:rPr>
                            <w:b/>
                            <w:i/>
                            <w:sz w:val="18"/>
                          </w:rPr>
                          <w:t>Km 65,7</w:t>
                        </w:r>
                      </w:p>
                    </w:tc>
                    <w:tc>
                      <w:tcPr>
                        <w:tcW w:w="1104" w:type="dxa"/>
                      </w:tcPr>
                      <w:p w14:paraId="20E348A0" w14:textId="77777777" w:rsidR="00FF1D18" w:rsidRPr="00E8065C" w:rsidRDefault="00FF1D18" w:rsidP="00AD2187">
                        <w:pPr>
                          <w:jc w:val="both"/>
                          <w:rPr>
                            <w:b/>
                            <w:i/>
                            <w:sz w:val="18"/>
                          </w:rPr>
                        </w:pPr>
                        <w:r w:rsidRPr="00E8065C">
                          <w:rPr>
                            <w:b/>
                            <w:i/>
                            <w:sz w:val="18"/>
                          </w:rPr>
                          <w:t>Km 76,95</w:t>
                        </w:r>
                      </w:p>
                    </w:tc>
                    <w:tc>
                      <w:tcPr>
                        <w:tcW w:w="1029" w:type="dxa"/>
                      </w:tcPr>
                      <w:p w14:paraId="4A65EBC7" w14:textId="77777777" w:rsidR="00FF1D18" w:rsidRPr="00E8065C" w:rsidRDefault="00FF1D18" w:rsidP="00AD2187">
                        <w:pPr>
                          <w:jc w:val="both"/>
                          <w:rPr>
                            <w:b/>
                            <w:i/>
                            <w:sz w:val="18"/>
                          </w:rPr>
                        </w:pPr>
                        <w:r w:rsidRPr="00E8065C">
                          <w:rPr>
                            <w:b/>
                            <w:i/>
                            <w:sz w:val="18"/>
                          </w:rPr>
                          <w:t>11,25</w:t>
                        </w:r>
                      </w:p>
                    </w:tc>
                    <w:tc>
                      <w:tcPr>
                        <w:tcW w:w="1309" w:type="dxa"/>
                      </w:tcPr>
                      <w:p w14:paraId="43132056" w14:textId="77777777" w:rsidR="00FF1D18" w:rsidRPr="00E8065C" w:rsidRDefault="00FF1D18" w:rsidP="00AD2187">
                        <w:pPr>
                          <w:jc w:val="both"/>
                          <w:rPr>
                            <w:i/>
                            <w:sz w:val="18"/>
                          </w:rPr>
                        </w:pPr>
                        <w:r w:rsidRPr="00E8065C">
                          <w:rPr>
                            <w:i/>
                            <w:sz w:val="18"/>
                          </w:rPr>
                          <w:t>Construcción</w:t>
                        </w:r>
                      </w:p>
                    </w:tc>
                  </w:tr>
                </w:tbl>
                <w:p w14:paraId="6F3573A0" w14:textId="77777777" w:rsidR="00FF1D18" w:rsidRPr="00E8065C" w:rsidRDefault="00FF1D18" w:rsidP="00AD2187">
                  <w:pPr>
                    <w:jc w:val="both"/>
                    <w:rPr>
                      <w:i/>
                    </w:rPr>
                  </w:pPr>
                </w:p>
                <w:p w14:paraId="70A1ACA5" w14:textId="77777777" w:rsidR="00FF1D18" w:rsidRPr="00E8065C" w:rsidRDefault="00FF1D18" w:rsidP="00AD2187">
                  <w:pPr>
                    <w:jc w:val="center"/>
                    <w:rPr>
                      <w:i/>
                    </w:rPr>
                  </w:pPr>
                  <w:r w:rsidRPr="00E8065C">
                    <w:rPr>
                      <w:i/>
                    </w:rPr>
                    <w:t>Acciones de Conservación de Rutas</w:t>
                  </w:r>
                </w:p>
                <w:tbl>
                  <w:tblPr>
                    <w:tblStyle w:val="Tablaconcuadrcula"/>
                    <w:tblW w:w="5551" w:type="dxa"/>
                    <w:jc w:val="center"/>
                    <w:tblLook w:val="04A0" w:firstRow="1" w:lastRow="0" w:firstColumn="1" w:lastColumn="0" w:noHBand="0" w:noVBand="1"/>
                  </w:tblPr>
                  <w:tblGrid>
                    <w:gridCol w:w="3406"/>
                    <w:gridCol w:w="992"/>
                    <w:gridCol w:w="1153"/>
                  </w:tblGrid>
                  <w:tr w:rsidR="00FF1D18" w:rsidRPr="00E8065C" w14:paraId="109E740B" w14:textId="77777777" w:rsidTr="00AD2187">
                    <w:trPr>
                      <w:trHeight w:val="193"/>
                      <w:jc w:val="center"/>
                    </w:trPr>
                    <w:tc>
                      <w:tcPr>
                        <w:tcW w:w="3406" w:type="dxa"/>
                        <w:vMerge w:val="restart"/>
                        <w:vAlign w:val="center"/>
                      </w:tcPr>
                      <w:p w14:paraId="056928F6" w14:textId="77777777" w:rsidR="00FF1D18" w:rsidRPr="00E8065C" w:rsidRDefault="00FF1D18" w:rsidP="00AD2187">
                        <w:pPr>
                          <w:jc w:val="center"/>
                          <w:rPr>
                            <w:i/>
                            <w:sz w:val="18"/>
                          </w:rPr>
                        </w:pPr>
                        <w:r w:rsidRPr="00E8065C">
                          <w:rPr>
                            <w:i/>
                            <w:sz w:val="18"/>
                          </w:rPr>
                          <w:t>Ítem</w:t>
                        </w:r>
                      </w:p>
                    </w:tc>
                    <w:tc>
                      <w:tcPr>
                        <w:tcW w:w="2145" w:type="dxa"/>
                        <w:gridSpan w:val="2"/>
                        <w:vAlign w:val="center"/>
                      </w:tcPr>
                      <w:p w14:paraId="2E5511F3" w14:textId="77777777" w:rsidR="00FF1D18" w:rsidRPr="00E8065C" w:rsidRDefault="00FF1D18" w:rsidP="00AD2187">
                        <w:pPr>
                          <w:jc w:val="center"/>
                          <w:rPr>
                            <w:i/>
                            <w:sz w:val="18"/>
                          </w:rPr>
                        </w:pPr>
                        <w:r w:rsidRPr="00E8065C">
                          <w:rPr>
                            <w:i/>
                            <w:sz w:val="18"/>
                          </w:rPr>
                          <w:t>Ruta</w:t>
                        </w:r>
                      </w:p>
                    </w:tc>
                  </w:tr>
                  <w:tr w:rsidR="00FF1D18" w:rsidRPr="00E8065C" w14:paraId="76728994" w14:textId="77777777" w:rsidTr="00AD2187">
                    <w:trPr>
                      <w:trHeight w:val="213"/>
                      <w:jc w:val="center"/>
                    </w:trPr>
                    <w:tc>
                      <w:tcPr>
                        <w:tcW w:w="3406" w:type="dxa"/>
                        <w:vMerge/>
                        <w:vAlign w:val="center"/>
                      </w:tcPr>
                      <w:p w14:paraId="29D67887" w14:textId="77777777" w:rsidR="00FF1D18" w:rsidRPr="00E8065C" w:rsidRDefault="00FF1D18" w:rsidP="00AD2187">
                        <w:pPr>
                          <w:jc w:val="center"/>
                          <w:rPr>
                            <w:i/>
                            <w:sz w:val="18"/>
                          </w:rPr>
                        </w:pPr>
                      </w:p>
                    </w:tc>
                    <w:tc>
                      <w:tcPr>
                        <w:tcW w:w="992" w:type="dxa"/>
                        <w:vAlign w:val="center"/>
                      </w:tcPr>
                      <w:p w14:paraId="23DAA52B" w14:textId="77777777" w:rsidR="00FF1D18" w:rsidRPr="00E8065C" w:rsidRDefault="00FF1D18" w:rsidP="00AD2187">
                        <w:pPr>
                          <w:jc w:val="center"/>
                          <w:rPr>
                            <w:i/>
                            <w:sz w:val="18"/>
                          </w:rPr>
                        </w:pPr>
                        <w:r w:rsidRPr="00E8065C">
                          <w:rPr>
                            <w:i/>
                            <w:sz w:val="18"/>
                          </w:rPr>
                          <w:t>G-455</w:t>
                        </w:r>
                      </w:p>
                    </w:tc>
                    <w:tc>
                      <w:tcPr>
                        <w:tcW w:w="1153" w:type="dxa"/>
                        <w:vAlign w:val="center"/>
                      </w:tcPr>
                      <w:p w14:paraId="15FF1919" w14:textId="77777777" w:rsidR="00FF1D18" w:rsidRPr="00E8065C" w:rsidRDefault="00FF1D18" w:rsidP="00AD2187">
                        <w:pPr>
                          <w:jc w:val="center"/>
                          <w:rPr>
                            <w:i/>
                            <w:sz w:val="18"/>
                          </w:rPr>
                        </w:pPr>
                        <w:r w:rsidRPr="00E8065C">
                          <w:rPr>
                            <w:i/>
                            <w:sz w:val="18"/>
                          </w:rPr>
                          <w:t>G-25</w:t>
                        </w:r>
                      </w:p>
                    </w:tc>
                  </w:tr>
                  <w:tr w:rsidR="00FF1D18" w:rsidRPr="00E8065C" w14:paraId="2AFCA44D" w14:textId="77777777" w:rsidTr="00AD2187">
                    <w:trPr>
                      <w:trHeight w:val="182"/>
                      <w:jc w:val="center"/>
                    </w:trPr>
                    <w:tc>
                      <w:tcPr>
                        <w:tcW w:w="3406" w:type="dxa"/>
                      </w:tcPr>
                      <w:p w14:paraId="2314E722" w14:textId="77777777" w:rsidR="00FF1D18" w:rsidRPr="00E8065C" w:rsidRDefault="00FF1D18" w:rsidP="00AD2187">
                        <w:pPr>
                          <w:jc w:val="both"/>
                          <w:rPr>
                            <w:i/>
                            <w:sz w:val="18"/>
                          </w:rPr>
                        </w:pPr>
                        <w:r w:rsidRPr="00E8065C">
                          <w:rPr>
                            <w:i/>
                            <w:sz w:val="18"/>
                          </w:rPr>
                          <w:t>Colocación de Señales Camineras</w:t>
                        </w:r>
                      </w:p>
                    </w:tc>
                    <w:tc>
                      <w:tcPr>
                        <w:tcW w:w="992" w:type="dxa"/>
                      </w:tcPr>
                      <w:p w14:paraId="73F3BA45" w14:textId="77777777" w:rsidR="00FF1D18" w:rsidRPr="00E8065C" w:rsidRDefault="00FF1D18" w:rsidP="00AD2187">
                        <w:pPr>
                          <w:jc w:val="both"/>
                          <w:rPr>
                            <w:i/>
                            <w:sz w:val="18"/>
                          </w:rPr>
                        </w:pPr>
                        <w:r w:rsidRPr="00E8065C">
                          <w:rPr>
                            <w:i/>
                            <w:sz w:val="18"/>
                          </w:rPr>
                          <w:t>X</w:t>
                        </w:r>
                      </w:p>
                    </w:tc>
                    <w:tc>
                      <w:tcPr>
                        <w:tcW w:w="1153" w:type="dxa"/>
                      </w:tcPr>
                      <w:p w14:paraId="683DEEBD" w14:textId="77777777" w:rsidR="00FF1D18" w:rsidRPr="00E8065C" w:rsidRDefault="00FF1D18" w:rsidP="00AD2187">
                        <w:pPr>
                          <w:jc w:val="both"/>
                          <w:rPr>
                            <w:i/>
                            <w:sz w:val="18"/>
                          </w:rPr>
                        </w:pPr>
                        <w:r w:rsidRPr="00E8065C">
                          <w:rPr>
                            <w:i/>
                            <w:sz w:val="18"/>
                          </w:rPr>
                          <w:t>X</w:t>
                        </w:r>
                      </w:p>
                    </w:tc>
                  </w:tr>
                  <w:tr w:rsidR="00FF1D18" w:rsidRPr="00E8065C" w14:paraId="0D0AAA0F" w14:textId="77777777" w:rsidTr="00AD2187">
                    <w:trPr>
                      <w:trHeight w:val="273"/>
                      <w:jc w:val="center"/>
                    </w:trPr>
                    <w:tc>
                      <w:tcPr>
                        <w:tcW w:w="3406" w:type="dxa"/>
                      </w:tcPr>
                      <w:p w14:paraId="3937D712" w14:textId="77777777" w:rsidR="00FF1D18" w:rsidRPr="00E8065C" w:rsidRDefault="00FF1D18" w:rsidP="00AD2187">
                        <w:pPr>
                          <w:jc w:val="both"/>
                          <w:rPr>
                            <w:i/>
                            <w:sz w:val="18"/>
                          </w:rPr>
                        </w:pPr>
                        <w:r w:rsidRPr="00E8065C">
                          <w:rPr>
                            <w:i/>
                            <w:sz w:val="18"/>
                          </w:rPr>
                          <w:t>Colocación de defensas Camineras</w:t>
                        </w:r>
                      </w:p>
                    </w:tc>
                    <w:tc>
                      <w:tcPr>
                        <w:tcW w:w="992" w:type="dxa"/>
                      </w:tcPr>
                      <w:p w14:paraId="2E4290C0" w14:textId="77777777" w:rsidR="00FF1D18" w:rsidRPr="00E8065C" w:rsidRDefault="00FF1D18" w:rsidP="00AD2187">
                        <w:pPr>
                          <w:jc w:val="both"/>
                          <w:rPr>
                            <w:i/>
                            <w:sz w:val="18"/>
                          </w:rPr>
                        </w:pPr>
                        <w:r w:rsidRPr="00E8065C">
                          <w:rPr>
                            <w:i/>
                            <w:sz w:val="18"/>
                          </w:rPr>
                          <w:t>X</w:t>
                        </w:r>
                      </w:p>
                    </w:tc>
                    <w:tc>
                      <w:tcPr>
                        <w:tcW w:w="1153" w:type="dxa"/>
                      </w:tcPr>
                      <w:p w14:paraId="4AB7ECF7" w14:textId="77777777" w:rsidR="00FF1D18" w:rsidRPr="00E8065C" w:rsidRDefault="00FF1D18" w:rsidP="00AD2187">
                        <w:pPr>
                          <w:jc w:val="both"/>
                          <w:rPr>
                            <w:i/>
                            <w:sz w:val="18"/>
                          </w:rPr>
                        </w:pPr>
                        <w:r w:rsidRPr="00E8065C">
                          <w:rPr>
                            <w:i/>
                            <w:sz w:val="18"/>
                          </w:rPr>
                          <w:t>X</w:t>
                        </w:r>
                      </w:p>
                    </w:tc>
                  </w:tr>
                  <w:tr w:rsidR="00FF1D18" w:rsidRPr="00E8065C" w14:paraId="674161F1" w14:textId="77777777" w:rsidTr="00AD2187">
                    <w:trPr>
                      <w:trHeight w:val="177"/>
                      <w:jc w:val="center"/>
                    </w:trPr>
                    <w:tc>
                      <w:tcPr>
                        <w:tcW w:w="3406" w:type="dxa"/>
                      </w:tcPr>
                      <w:p w14:paraId="6D2AAB42" w14:textId="77777777" w:rsidR="00FF1D18" w:rsidRPr="00E8065C" w:rsidRDefault="00FF1D18" w:rsidP="00AD2187">
                        <w:pPr>
                          <w:jc w:val="both"/>
                          <w:rPr>
                            <w:i/>
                            <w:sz w:val="18"/>
                          </w:rPr>
                        </w:pPr>
                        <w:r w:rsidRPr="00E8065C">
                          <w:rPr>
                            <w:i/>
                            <w:sz w:val="18"/>
                          </w:rPr>
                          <w:t>Construcción de Obras de Arte</w:t>
                        </w:r>
                      </w:p>
                    </w:tc>
                    <w:tc>
                      <w:tcPr>
                        <w:tcW w:w="992" w:type="dxa"/>
                      </w:tcPr>
                      <w:p w14:paraId="18F8EA75" w14:textId="77777777" w:rsidR="00FF1D18" w:rsidRPr="00E8065C" w:rsidRDefault="00FF1D18" w:rsidP="00AD2187">
                        <w:pPr>
                          <w:jc w:val="both"/>
                          <w:rPr>
                            <w:i/>
                            <w:sz w:val="18"/>
                          </w:rPr>
                        </w:pPr>
                        <w:r w:rsidRPr="00E8065C">
                          <w:rPr>
                            <w:i/>
                            <w:sz w:val="18"/>
                          </w:rPr>
                          <w:t>X</w:t>
                        </w:r>
                      </w:p>
                    </w:tc>
                    <w:tc>
                      <w:tcPr>
                        <w:tcW w:w="1153" w:type="dxa"/>
                      </w:tcPr>
                      <w:p w14:paraId="20473823" w14:textId="77777777" w:rsidR="00FF1D18" w:rsidRPr="00E8065C" w:rsidRDefault="00FF1D18" w:rsidP="00AD2187">
                        <w:pPr>
                          <w:jc w:val="both"/>
                          <w:rPr>
                            <w:i/>
                            <w:sz w:val="18"/>
                          </w:rPr>
                        </w:pPr>
                        <w:r w:rsidRPr="00E8065C">
                          <w:rPr>
                            <w:i/>
                            <w:sz w:val="18"/>
                          </w:rPr>
                          <w:t>X</w:t>
                        </w:r>
                      </w:p>
                    </w:tc>
                  </w:tr>
                  <w:tr w:rsidR="00FF1D18" w:rsidRPr="00E8065C" w14:paraId="5D4647BF" w14:textId="77777777" w:rsidTr="00AD2187">
                    <w:trPr>
                      <w:trHeight w:val="243"/>
                      <w:jc w:val="center"/>
                    </w:trPr>
                    <w:tc>
                      <w:tcPr>
                        <w:tcW w:w="3406" w:type="dxa"/>
                      </w:tcPr>
                      <w:p w14:paraId="5257427A" w14:textId="77777777" w:rsidR="00FF1D18" w:rsidRPr="00E8065C" w:rsidRDefault="00FF1D18" w:rsidP="00AD2187">
                        <w:pPr>
                          <w:jc w:val="both"/>
                          <w:rPr>
                            <w:i/>
                            <w:sz w:val="18"/>
                          </w:rPr>
                        </w:pPr>
                        <w:r w:rsidRPr="00E8065C">
                          <w:rPr>
                            <w:i/>
                            <w:sz w:val="18"/>
                          </w:rPr>
                          <w:t>Reposición de Carpeta de Rodado Granular</w:t>
                        </w:r>
                      </w:p>
                    </w:tc>
                    <w:tc>
                      <w:tcPr>
                        <w:tcW w:w="992" w:type="dxa"/>
                      </w:tcPr>
                      <w:p w14:paraId="789E19AF" w14:textId="77777777" w:rsidR="00FF1D18" w:rsidRPr="00E8065C" w:rsidRDefault="00FF1D18" w:rsidP="00AD2187">
                        <w:pPr>
                          <w:jc w:val="both"/>
                          <w:rPr>
                            <w:i/>
                            <w:sz w:val="18"/>
                          </w:rPr>
                        </w:pPr>
                        <w:r w:rsidRPr="00E8065C">
                          <w:rPr>
                            <w:i/>
                            <w:sz w:val="18"/>
                          </w:rPr>
                          <w:t>X</w:t>
                        </w:r>
                      </w:p>
                    </w:tc>
                    <w:tc>
                      <w:tcPr>
                        <w:tcW w:w="1153" w:type="dxa"/>
                      </w:tcPr>
                      <w:p w14:paraId="644C46D5" w14:textId="77777777" w:rsidR="00FF1D18" w:rsidRPr="00E8065C" w:rsidRDefault="00FF1D18" w:rsidP="00AD2187">
                        <w:pPr>
                          <w:jc w:val="both"/>
                          <w:rPr>
                            <w:i/>
                            <w:sz w:val="18"/>
                          </w:rPr>
                        </w:pPr>
                        <w:r w:rsidRPr="00E8065C">
                          <w:rPr>
                            <w:i/>
                            <w:sz w:val="18"/>
                          </w:rPr>
                          <w:t>X</w:t>
                        </w:r>
                      </w:p>
                    </w:tc>
                  </w:tr>
                  <w:tr w:rsidR="00FF1D18" w:rsidRPr="00E8065C" w14:paraId="60690A64" w14:textId="77777777" w:rsidTr="00AD2187">
                    <w:trPr>
                      <w:trHeight w:val="201"/>
                      <w:jc w:val="center"/>
                    </w:trPr>
                    <w:tc>
                      <w:tcPr>
                        <w:tcW w:w="3406" w:type="dxa"/>
                      </w:tcPr>
                      <w:p w14:paraId="6C3B5994" w14:textId="77777777" w:rsidR="00FF1D18" w:rsidRPr="00E8065C" w:rsidRDefault="00FF1D18" w:rsidP="00AD2187">
                        <w:pPr>
                          <w:jc w:val="both"/>
                          <w:rPr>
                            <w:i/>
                            <w:sz w:val="18"/>
                          </w:rPr>
                        </w:pPr>
                        <w:r w:rsidRPr="00E8065C">
                          <w:rPr>
                            <w:i/>
                            <w:sz w:val="18"/>
                          </w:rPr>
                          <w:t>Construcción de Badenes</w:t>
                        </w:r>
                      </w:p>
                    </w:tc>
                    <w:tc>
                      <w:tcPr>
                        <w:tcW w:w="992" w:type="dxa"/>
                      </w:tcPr>
                      <w:p w14:paraId="3BE871E3" w14:textId="77777777" w:rsidR="00FF1D18" w:rsidRPr="00E8065C" w:rsidRDefault="00FF1D18" w:rsidP="00AD2187">
                        <w:pPr>
                          <w:jc w:val="both"/>
                          <w:rPr>
                            <w:i/>
                            <w:sz w:val="18"/>
                          </w:rPr>
                        </w:pPr>
                        <w:r w:rsidRPr="00E8065C">
                          <w:rPr>
                            <w:i/>
                            <w:sz w:val="18"/>
                          </w:rPr>
                          <w:t>X</w:t>
                        </w:r>
                      </w:p>
                    </w:tc>
                    <w:tc>
                      <w:tcPr>
                        <w:tcW w:w="1153" w:type="dxa"/>
                      </w:tcPr>
                      <w:p w14:paraId="5F65D353" w14:textId="77777777" w:rsidR="00FF1D18" w:rsidRPr="00E8065C" w:rsidRDefault="00FF1D18" w:rsidP="00AD2187">
                        <w:pPr>
                          <w:jc w:val="both"/>
                          <w:rPr>
                            <w:i/>
                            <w:sz w:val="18"/>
                          </w:rPr>
                        </w:pPr>
                      </w:p>
                    </w:tc>
                  </w:tr>
                  <w:tr w:rsidR="00FF1D18" w:rsidRPr="00E8065C" w14:paraId="44B47228" w14:textId="77777777" w:rsidTr="00AD2187">
                    <w:trPr>
                      <w:trHeight w:val="201"/>
                      <w:jc w:val="center"/>
                    </w:trPr>
                    <w:tc>
                      <w:tcPr>
                        <w:tcW w:w="3406" w:type="dxa"/>
                      </w:tcPr>
                      <w:p w14:paraId="38C0861B" w14:textId="77777777" w:rsidR="00FF1D18" w:rsidRPr="00E8065C" w:rsidRDefault="00FF1D18" w:rsidP="00AD2187">
                        <w:pPr>
                          <w:jc w:val="both"/>
                          <w:rPr>
                            <w:i/>
                            <w:sz w:val="18"/>
                          </w:rPr>
                        </w:pPr>
                        <w:r w:rsidRPr="00E8065C">
                          <w:rPr>
                            <w:i/>
                            <w:sz w:val="18"/>
                          </w:rPr>
                          <w:t>Construcción Muro de Mampostería</w:t>
                        </w:r>
                      </w:p>
                    </w:tc>
                    <w:tc>
                      <w:tcPr>
                        <w:tcW w:w="992" w:type="dxa"/>
                      </w:tcPr>
                      <w:p w14:paraId="4CE5833D" w14:textId="77777777" w:rsidR="00FF1D18" w:rsidRPr="00E8065C" w:rsidRDefault="00FF1D18" w:rsidP="00AD2187">
                        <w:pPr>
                          <w:jc w:val="both"/>
                          <w:rPr>
                            <w:i/>
                            <w:sz w:val="18"/>
                          </w:rPr>
                        </w:pPr>
                        <w:r w:rsidRPr="00E8065C">
                          <w:rPr>
                            <w:i/>
                            <w:sz w:val="18"/>
                          </w:rPr>
                          <w:t>X</w:t>
                        </w:r>
                      </w:p>
                    </w:tc>
                    <w:tc>
                      <w:tcPr>
                        <w:tcW w:w="1153" w:type="dxa"/>
                      </w:tcPr>
                      <w:p w14:paraId="1BE8954D" w14:textId="77777777" w:rsidR="00FF1D18" w:rsidRPr="00E8065C" w:rsidRDefault="00FF1D18" w:rsidP="00AD2187">
                        <w:pPr>
                          <w:jc w:val="both"/>
                          <w:rPr>
                            <w:i/>
                            <w:sz w:val="18"/>
                          </w:rPr>
                        </w:pPr>
                      </w:p>
                    </w:tc>
                  </w:tr>
                  <w:tr w:rsidR="00FF1D18" w:rsidRPr="00E8065C" w14:paraId="68B2F1B4" w14:textId="77777777" w:rsidTr="00AD2187">
                    <w:trPr>
                      <w:trHeight w:val="283"/>
                      <w:jc w:val="center"/>
                    </w:trPr>
                    <w:tc>
                      <w:tcPr>
                        <w:tcW w:w="3406" w:type="dxa"/>
                      </w:tcPr>
                      <w:p w14:paraId="598C316F" w14:textId="77777777" w:rsidR="00FF1D18" w:rsidRPr="00E8065C" w:rsidRDefault="00FF1D18" w:rsidP="00AD2187">
                        <w:pPr>
                          <w:jc w:val="both"/>
                          <w:rPr>
                            <w:i/>
                            <w:sz w:val="18"/>
                          </w:rPr>
                        </w:pPr>
                        <w:r w:rsidRPr="00E8065C">
                          <w:rPr>
                            <w:i/>
                            <w:sz w:val="18"/>
                          </w:rPr>
                          <w:t>Alargamiento de Alcantarillas</w:t>
                        </w:r>
                      </w:p>
                    </w:tc>
                    <w:tc>
                      <w:tcPr>
                        <w:tcW w:w="992" w:type="dxa"/>
                      </w:tcPr>
                      <w:p w14:paraId="72516569" w14:textId="77777777" w:rsidR="00FF1D18" w:rsidRPr="00E8065C" w:rsidRDefault="00FF1D18" w:rsidP="00AD2187">
                        <w:pPr>
                          <w:jc w:val="both"/>
                          <w:rPr>
                            <w:i/>
                            <w:sz w:val="18"/>
                          </w:rPr>
                        </w:pPr>
                        <w:r w:rsidRPr="00E8065C">
                          <w:rPr>
                            <w:i/>
                            <w:sz w:val="18"/>
                          </w:rPr>
                          <w:t>X</w:t>
                        </w:r>
                      </w:p>
                    </w:tc>
                    <w:tc>
                      <w:tcPr>
                        <w:tcW w:w="1153" w:type="dxa"/>
                      </w:tcPr>
                      <w:p w14:paraId="37AC512D" w14:textId="77777777" w:rsidR="00FF1D18" w:rsidRPr="00E8065C" w:rsidRDefault="00FF1D18" w:rsidP="00AD2187">
                        <w:pPr>
                          <w:jc w:val="both"/>
                          <w:rPr>
                            <w:i/>
                            <w:sz w:val="18"/>
                          </w:rPr>
                        </w:pPr>
                      </w:p>
                    </w:tc>
                  </w:tr>
                  <w:tr w:rsidR="00FF1D18" w:rsidRPr="00E8065C" w14:paraId="24371EF3" w14:textId="77777777" w:rsidTr="00AD2187">
                    <w:trPr>
                      <w:trHeight w:val="230"/>
                      <w:jc w:val="center"/>
                    </w:trPr>
                    <w:tc>
                      <w:tcPr>
                        <w:tcW w:w="3406" w:type="dxa"/>
                      </w:tcPr>
                      <w:p w14:paraId="33EF75BC" w14:textId="77777777" w:rsidR="00FF1D18" w:rsidRPr="00E8065C" w:rsidRDefault="00FF1D18" w:rsidP="00AD2187">
                        <w:pPr>
                          <w:jc w:val="both"/>
                          <w:rPr>
                            <w:i/>
                            <w:sz w:val="18"/>
                          </w:rPr>
                        </w:pPr>
                        <w:r w:rsidRPr="00E8065C">
                          <w:rPr>
                            <w:i/>
                            <w:sz w:val="18"/>
                          </w:rPr>
                          <w:t>Aplicación Anual de supresor de polvo (1)</w:t>
                        </w:r>
                      </w:p>
                    </w:tc>
                    <w:tc>
                      <w:tcPr>
                        <w:tcW w:w="992" w:type="dxa"/>
                      </w:tcPr>
                      <w:p w14:paraId="048483FE" w14:textId="77777777" w:rsidR="00FF1D18" w:rsidRPr="00E8065C" w:rsidRDefault="00FF1D18" w:rsidP="00AD2187">
                        <w:pPr>
                          <w:jc w:val="both"/>
                          <w:rPr>
                            <w:b/>
                            <w:i/>
                            <w:sz w:val="18"/>
                          </w:rPr>
                        </w:pPr>
                        <w:r w:rsidRPr="00E8065C">
                          <w:rPr>
                            <w:b/>
                            <w:i/>
                            <w:sz w:val="18"/>
                          </w:rPr>
                          <w:t>X</w:t>
                        </w:r>
                      </w:p>
                    </w:tc>
                    <w:tc>
                      <w:tcPr>
                        <w:tcW w:w="1153" w:type="dxa"/>
                      </w:tcPr>
                      <w:p w14:paraId="6AC860D1" w14:textId="77777777" w:rsidR="00FF1D18" w:rsidRPr="00E8065C" w:rsidRDefault="00FF1D18" w:rsidP="00AD2187">
                        <w:pPr>
                          <w:jc w:val="both"/>
                          <w:rPr>
                            <w:b/>
                            <w:i/>
                            <w:sz w:val="18"/>
                          </w:rPr>
                        </w:pPr>
                        <w:r w:rsidRPr="00E8065C">
                          <w:rPr>
                            <w:b/>
                            <w:i/>
                            <w:sz w:val="18"/>
                          </w:rPr>
                          <w:t>X</w:t>
                        </w:r>
                      </w:p>
                    </w:tc>
                  </w:tr>
                  <w:tr w:rsidR="00FF1D18" w:rsidRPr="00E8065C" w14:paraId="35AA341F" w14:textId="77777777" w:rsidTr="00AD2187">
                    <w:trPr>
                      <w:trHeight w:val="386"/>
                      <w:jc w:val="center"/>
                    </w:trPr>
                    <w:tc>
                      <w:tcPr>
                        <w:tcW w:w="3406" w:type="dxa"/>
                      </w:tcPr>
                      <w:p w14:paraId="71AB0ED7" w14:textId="77777777" w:rsidR="00FF1D18" w:rsidRPr="00E8065C" w:rsidRDefault="00FF1D18" w:rsidP="00AD2187">
                        <w:pPr>
                          <w:jc w:val="both"/>
                          <w:rPr>
                            <w:i/>
                            <w:sz w:val="18"/>
                          </w:rPr>
                        </w:pPr>
                        <w:r w:rsidRPr="00E8065C">
                          <w:rPr>
                            <w:i/>
                            <w:sz w:val="18"/>
                          </w:rPr>
                          <w:t>Construcción de Carpeta Asfáltica</w:t>
                        </w:r>
                      </w:p>
                    </w:tc>
                    <w:tc>
                      <w:tcPr>
                        <w:tcW w:w="992" w:type="dxa"/>
                      </w:tcPr>
                      <w:p w14:paraId="4A6541A5" w14:textId="77777777" w:rsidR="00FF1D18" w:rsidRPr="00E8065C" w:rsidRDefault="00FF1D18" w:rsidP="00AD2187">
                        <w:pPr>
                          <w:jc w:val="both"/>
                          <w:rPr>
                            <w:b/>
                            <w:i/>
                            <w:sz w:val="18"/>
                          </w:rPr>
                        </w:pPr>
                        <w:r w:rsidRPr="00E8065C">
                          <w:rPr>
                            <w:b/>
                            <w:i/>
                            <w:sz w:val="18"/>
                          </w:rPr>
                          <w:t>X (3,43 Km)</w:t>
                        </w:r>
                      </w:p>
                    </w:tc>
                    <w:tc>
                      <w:tcPr>
                        <w:tcW w:w="1153" w:type="dxa"/>
                      </w:tcPr>
                      <w:p w14:paraId="29943461" w14:textId="77777777" w:rsidR="00FF1D18" w:rsidRPr="00E8065C" w:rsidRDefault="00FF1D18" w:rsidP="00AD2187">
                        <w:pPr>
                          <w:jc w:val="both"/>
                          <w:rPr>
                            <w:b/>
                            <w:i/>
                            <w:sz w:val="18"/>
                          </w:rPr>
                        </w:pPr>
                        <w:r w:rsidRPr="00E8065C">
                          <w:rPr>
                            <w:b/>
                            <w:i/>
                            <w:sz w:val="18"/>
                          </w:rPr>
                          <w:t>X (11,25 Km)</w:t>
                        </w:r>
                      </w:p>
                    </w:tc>
                  </w:tr>
                </w:tbl>
                <w:p w14:paraId="5D9E5CA8" w14:textId="77777777" w:rsidR="00FF1D18" w:rsidRPr="00E8065C" w:rsidRDefault="00FF1D18" w:rsidP="00AD2187">
                  <w:pPr>
                    <w:jc w:val="both"/>
                    <w:rPr>
                      <w:i/>
                    </w:rPr>
                  </w:pPr>
                </w:p>
                <w:p w14:paraId="1F55793E" w14:textId="77777777" w:rsidR="00FF1D18" w:rsidRPr="00E8065C" w:rsidRDefault="00FF1D18" w:rsidP="00AD2187">
                  <w:pPr>
                    <w:jc w:val="center"/>
                    <w:rPr>
                      <w:i/>
                    </w:rPr>
                  </w:pPr>
                  <w:r w:rsidRPr="00E8065C">
                    <w:rPr>
                      <w:i/>
                    </w:rPr>
                    <w:t>Mantención de Rutas Etapa Construcción</w:t>
                  </w:r>
                </w:p>
                <w:tbl>
                  <w:tblPr>
                    <w:tblStyle w:val="Tablaconcuadrcula"/>
                    <w:tblW w:w="0" w:type="auto"/>
                    <w:jc w:val="center"/>
                    <w:tblLook w:val="04A0" w:firstRow="1" w:lastRow="0" w:firstColumn="1" w:lastColumn="0" w:noHBand="0" w:noVBand="1"/>
                  </w:tblPr>
                  <w:tblGrid>
                    <w:gridCol w:w="1881"/>
                    <w:gridCol w:w="545"/>
                    <w:gridCol w:w="454"/>
                    <w:gridCol w:w="916"/>
                    <w:gridCol w:w="1755"/>
                  </w:tblGrid>
                  <w:tr w:rsidR="00FF1D18" w:rsidRPr="00E8065C" w14:paraId="5C594880" w14:textId="77777777" w:rsidTr="00AD2187">
                    <w:trPr>
                      <w:jc w:val="center"/>
                    </w:trPr>
                    <w:tc>
                      <w:tcPr>
                        <w:tcW w:w="0" w:type="auto"/>
                        <w:vMerge w:val="restart"/>
                        <w:vAlign w:val="center"/>
                      </w:tcPr>
                      <w:p w14:paraId="2D18FBB1" w14:textId="77777777" w:rsidR="00FF1D18" w:rsidRPr="00E8065C" w:rsidRDefault="00FF1D18" w:rsidP="00AD2187">
                        <w:pPr>
                          <w:jc w:val="center"/>
                          <w:rPr>
                            <w:i/>
                            <w:sz w:val="18"/>
                          </w:rPr>
                        </w:pPr>
                        <w:r w:rsidRPr="00E8065C">
                          <w:rPr>
                            <w:i/>
                            <w:sz w:val="18"/>
                          </w:rPr>
                          <w:t>Ítem</w:t>
                        </w:r>
                      </w:p>
                    </w:tc>
                    <w:tc>
                      <w:tcPr>
                        <w:tcW w:w="0" w:type="auto"/>
                        <w:gridSpan w:val="2"/>
                        <w:vAlign w:val="center"/>
                      </w:tcPr>
                      <w:p w14:paraId="327C89AC" w14:textId="77777777" w:rsidR="00FF1D18" w:rsidRPr="00E8065C" w:rsidRDefault="00FF1D18" w:rsidP="00AD2187">
                        <w:pPr>
                          <w:jc w:val="center"/>
                          <w:rPr>
                            <w:i/>
                            <w:sz w:val="18"/>
                          </w:rPr>
                        </w:pPr>
                        <w:r w:rsidRPr="00E8065C">
                          <w:rPr>
                            <w:i/>
                            <w:sz w:val="18"/>
                          </w:rPr>
                          <w:t>Ruta</w:t>
                        </w:r>
                      </w:p>
                    </w:tc>
                    <w:tc>
                      <w:tcPr>
                        <w:tcW w:w="916" w:type="dxa"/>
                        <w:vMerge w:val="restart"/>
                        <w:vAlign w:val="center"/>
                      </w:tcPr>
                      <w:p w14:paraId="6EBA5330" w14:textId="77777777" w:rsidR="00FF1D18" w:rsidRPr="00E8065C" w:rsidRDefault="00FF1D18" w:rsidP="00AD2187">
                        <w:pPr>
                          <w:jc w:val="center"/>
                          <w:rPr>
                            <w:i/>
                            <w:sz w:val="18"/>
                          </w:rPr>
                        </w:pPr>
                        <w:r w:rsidRPr="00E8065C">
                          <w:rPr>
                            <w:i/>
                            <w:sz w:val="18"/>
                          </w:rPr>
                          <w:t>Caminos nuevos</w:t>
                        </w:r>
                      </w:p>
                    </w:tc>
                    <w:tc>
                      <w:tcPr>
                        <w:tcW w:w="1755" w:type="dxa"/>
                        <w:vMerge w:val="restart"/>
                        <w:vAlign w:val="center"/>
                      </w:tcPr>
                      <w:p w14:paraId="7D16521E" w14:textId="77777777" w:rsidR="00FF1D18" w:rsidRPr="00E8065C" w:rsidRDefault="00FF1D18" w:rsidP="00AD2187">
                        <w:pPr>
                          <w:jc w:val="center"/>
                          <w:rPr>
                            <w:i/>
                            <w:sz w:val="18"/>
                          </w:rPr>
                        </w:pPr>
                        <w:r w:rsidRPr="00E8065C">
                          <w:rPr>
                            <w:i/>
                            <w:sz w:val="18"/>
                          </w:rPr>
                          <w:t>Frecuencia</w:t>
                        </w:r>
                      </w:p>
                    </w:tc>
                  </w:tr>
                  <w:tr w:rsidR="00FF1D18" w:rsidRPr="00E8065C" w14:paraId="5E328D74" w14:textId="77777777" w:rsidTr="00AD2187">
                    <w:trPr>
                      <w:jc w:val="center"/>
                    </w:trPr>
                    <w:tc>
                      <w:tcPr>
                        <w:tcW w:w="0" w:type="auto"/>
                        <w:vMerge/>
                        <w:vAlign w:val="center"/>
                      </w:tcPr>
                      <w:p w14:paraId="683F3D39" w14:textId="77777777" w:rsidR="00FF1D18" w:rsidRPr="00E8065C" w:rsidRDefault="00FF1D18" w:rsidP="00AD2187">
                        <w:pPr>
                          <w:jc w:val="center"/>
                          <w:rPr>
                            <w:i/>
                            <w:sz w:val="18"/>
                          </w:rPr>
                        </w:pPr>
                      </w:p>
                    </w:tc>
                    <w:tc>
                      <w:tcPr>
                        <w:tcW w:w="0" w:type="auto"/>
                        <w:vAlign w:val="center"/>
                      </w:tcPr>
                      <w:p w14:paraId="5D1CB508" w14:textId="77777777" w:rsidR="00FF1D18" w:rsidRPr="00E8065C" w:rsidRDefault="00FF1D18" w:rsidP="00AD2187">
                        <w:pPr>
                          <w:jc w:val="center"/>
                          <w:rPr>
                            <w:i/>
                            <w:sz w:val="18"/>
                          </w:rPr>
                        </w:pPr>
                        <w:r w:rsidRPr="00E8065C">
                          <w:rPr>
                            <w:i/>
                            <w:sz w:val="18"/>
                          </w:rPr>
                          <w:t>G-455</w:t>
                        </w:r>
                      </w:p>
                    </w:tc>
                    <w:tc>
                      <w:tcPr>
                        <w:tcW w:w="0" w:type="auto"/>
                        <w:vAlign w:val="center"/>
                      </w:tcPr>
                      <w:p w14:paraId="3159E161" w14:textId="77777777" w:rsidR="00FF1D18" w:rsidRPr="00E8065C" w:rsidRDefault="00FF1D18" w:rsidP="00AD2187">
                        <w:pPr>
                          <w:jc w:val="center"/>
                          <w:rPr>
                            <w:i/>
                            <w:sz w:val="18"/>
                          </w:rPr>
                        </w:pPr>
                        <w:r w:rsidRPr="00E8065C">
                          <w:rPr>
                            <w:i/>
                            <w:sz w:val="18"/>
                          </w:rPr>
                          <w:t>G-25</w:t>
                        </w:r>
                      </w:p>
                    </w:tc>
                    <w:tc>
                      <w:tcPr>
                        <w:tcW w:w="916" w:type="dxa"/>
                        <w:vMerge/>
                      </w:tcPr>
                      <w:p w14:paraId="6028082C" w14:textId="77777777" w:rsidR="00FF1D18" w:rsidRPr="00E8065C" w:rsidRDefault="00FF1D18" w:rsidP="00AD2187">
                        <w:pPr>
                          <w:rPr>
                            <w:i/>
                            <w:sz w:val="18"/>
                          </w:rPr>
                        </w:pPr>
                      </w:p>
                    </w:tc>
                    <w:tc>
                      <w:tcPr>
                        <w:tcW w:w="1755" w:type="dxa"/>
                        <w:vMerge/>
                      </w:tcPr>
                      <w:p w14:paraId="7ACE7A30" w14:textId="77777777" w:rsidR="00FF1D18" w:rsidRPr="00E8065C" w:rsidRDefault="00FF1D18" w:rsidP="00AD2187">
                        <w:pPr>
                          <w:rPr>
                            <w:i/>
                            <w:sz w:val="18"/>
                          </w:rPr>
                        </w:pPr>
                      </w:p>
                    </w:tc>
                  </w:tr>
                  <w:tr w:rsidR="00FF1D18" w:rsidRPr="00E8065C" w14:paraId="789C6732" w14:textId="77777777" w:rsidTr="00AD2187">
                    <w:trPr>
                      <w:jc w:val="center"/>
                    </w:trPr>
                    <w:tc>
                      <w:tcPr>
                        <w:tcW w:w="0" w:type="auto"/>
                      </w:tcPr>
                      <w:p w14:paraId="54698B75" w14:textId="77777777" w:rsidR="00FF1D18" w:rsidRPr="00E8065C" w:rsidRDefault="00FF1D18" w:rsidP="00AD2187">
                        <w:pPr>
                          <w:rPr>
                            <w:i/>
                            <w:sz w:val="18"/>
                          </w:rPr>
                        </w:pPr>
                        <w:r w:rsidRPr="00E8065C">
                          <w:rPr>
                            <w:i/>
                            <w:sz w:val="18"/>
                          </w:rPr>
                          <w:t>Uso Camión Aljibe</w:t>
                        </w:r>
                      </w:p>
                    </w:tc>
                    <w:tc>
                      <w:tcPr>
                        <w:tcW w:w="0" w:type="auto"/>
                      </w:tcPr>
                      <w:p w14:paraId="7017EC0E" w14:textId="77777777" w:rsidR="00FF1D18" w:rsidRPr="00E8065C" w:rsidRDefault="00FF1D18" w:rsidP="00AD2187">
                        <w:pPr>
                          <w:rPr>
                            <w:i/>
                            <w:sz w:val="18"/>
                          </w:rPr>
                        </w:pPr>
                        <w:r w:rsidRPr="00E8065C">
                          <w:rPr>
                            <w:i/>
                            <w:sz w:val="18"/>
                          </w:rPr>
                          <w:t>X</w:t>
                        </w:r>
                      </w:p>
                    </w:tc>
                    <w:tc>
                      <w:tcPr>
                        <w:tcW w:w="0" w:type="auto"/>
                      </w:tcPr>
                      <w:p w14:paraId="60C7CC25" w14:textId="77777777" w:rsidR="00FF1D18" w:rsidRPr="00E8065C" w:rsidRDefault="00FF1D18" w:rsidP="00AD2187">
                        <w:pPr>
                          <w:rPr>
                            <w:i/>
                            <w:sz w:val="18"/>
                          </w:rPr>
                        </w:pPr>
                        <w:r w:rsidRPr="00E8065C">
                          <w:rPr>
                            <w:i/>
                            <w:sz w:val="18"/>
                          </w:rPr>
                          <w:t>X</w:t>
                        </w:r>
                      </w:p>
                    </w:tc>
                    <w:tc>
                      <w:tcPr>
                        <w:tcW w:w="916" w:type="dxa"/>
                      </w:tcPr>
                      <w:p w14:paraId="6BEF9968" w14:textId="77777777" w:rsidR="00FF1D18" w:rsidRPr="00E8065C" w:rsidRDefault="00FF1D18" w:rsidP="00AD2187">
                        <w:pPr>
                          <w:rPr>
                            <w:i/>
                            <w:sz w:val="18"/>
                          </w:rPr>
                        </w:pPr>
                        <w:r w:rsidRPr="00E8065C">
                          <w:rPr>
                            <w:i/>
                            <w:sz w:val="18"/>
                          </w:rPr>
                          <w:t>X</w:t>
                        </w:r>
                      </w:p>
                    </w:tc>
                    <w:tc>
                      <w:tcPr>
                        <w:tcW w:w="1755" w:type="dxa"/>
                      </w:tcPr>
                      <w:p w14:paraId="61DD0F2F" w14:textId="77777777" w:rsidR="00FF1D18" w:rsidRPr="00E8065C" w:rsidRDefault="00FF1D18" w:rsidP="00AD2187">
                        <w:pPr>
                          <w:rPr>
                            <w:i/>
                            <w:sz w:val="18"/>
                          </w:rPr>
                        </w:pPr>
                        <w:r w:rsidRPr="00E8065C">
                          <w:rPr>
                            <w:i/>
                            <w:sz w:val="18"/>
                          </w:rPr>
                          <w:t>Diario</w:t>
                        </w:r>
                      </w:p>
                    </w:tc>
                  </w:tr>
                  <w:tr w:rsidR="00FF1D18" w:rsidRPr="00E8065C" w14:paraId="1D6F6021" w14:textId="77777777" w:rsidTr="00AD2187">
                    <w:trPr>
                      <w:jc w:val="center"/>
                    </w:trPr>
                    <w:tc>
                      <w:tcPr>
                        <w:tcW w:w="0" w:type="auto"/>
                      </w:tcPr>
                      <w:p w14:paraId="232FE34D" w14:textId="77777777" w:rsidR="00FF1D18" w:rsidRPr="00E8065C" w:rsidRDefault="00FF1D18" w:rsidP="00AD2187">
                        <w:pPr>
                          <w:rPr>
                            <w:i/>
                            <w:sz w:val="18"/>
                          </w:rPr>
                        </w:pPr>
                        <w:r w:rsidRPr="00E8065C">
                          <w:rPr>
                            <w:i/>
                            <w:sz w:val="18"/>
                          </w:rPr>
                          <w:t>Mantención de señales Camineras</w:t>
                        </w:r>
                      </w:p>
                    </w:tc>
                    <w:tc>
                      <w:tcPr>
                        <w:tcW w:w="0" w:type="auto"/>
                      </w:tcPr>
                      <w:p w14:paraId="7F2FB771" w14:textId="77777777" w:rsidR="00FF1D18" w:rsidRPr="00E8065C" w:rsidRDefault="00FF1D18" w:rsidP="00AD2187">
                        <w:pPr>
                          <w:rPr>
                            <w:i/>
                            <w:sz w:val="18"/>
                          </w:rPr>
                        </w:pPr>
                        <w:r w:rsidRPr="00E8065C">
                          <w:rPr>
                            <w:i/>
                            <w:sz w:val="18"/>
                          </w:rPr>
                          <w:t>X</w:t>
                        </w:r>
                      </w:p>
                    </w:tc>
                    <w:tc>
                      <w:tcPr>
                        <w:tcW w:w="0" w:type="auto"/>
                      </w:tcPr>
                      <w:p w14:paraId="649D6C46" w14:textId="77777777" w:rsidR="00FF1D18" w:rsidRPr="00E8065C" w:rsidRDefault="00FF1D18" w:rsidP="00AD2187">
                        <w:pPr>
                          <w:rPr>
                            <w:i/>
                            <w:sz w:val="18"/>
                          </w:rPr>
                        </w:pPr>
                        <w:r w:rsidRPr="00E8065C">
                          <w:rPr>
                            <w:i/>
                            <w:sz w:val="18"/>
                          </w:rPr>
                          <w:t>X</w:t>
                        </w:r>
                      </w:p>
                    </w:tc>
                    <w:tc>
                      <w:tcPr>
                        <w:tcW w:w="916" w:type="dxa"/>
                      </w:tcPr>
                      <w:p w14:paraId="064FADF2" w14:textId="77777777" w:rsidR="00FF1D18" w:rsidRPr="00E8065C" w:rsidRDefault="00FF1D18" w:rsidP="00AD2187">
                        <w:pPr>
                          <w:rPr>
                            <w:i/>
                            <w:sz w:val="18"/>
                          </w:rPr>
                        </w:pPr>
                        <w:r w:rsidRPr="00E8065C">
                          <w:rPr>
                            <w:i/>
                            <w:sz w:val="18"/>
                          </w:rPr>
                          <w:t>X</w:t>
                        </w:r>
                      </w:p>
                    </w:tc>
                    <w:tc>
                      <w:tcPr>
                        <w:tcW w:w="1755" w:type="dxa"/>
                      </w:tcPr>
                      <w:p w14:paraId="39D0E1B3" w14:textId="77777777" w:rsidR="00FF1D18" w:rsidRPr="00E8065C" w:rsidRDefault="00FF1D18" w:rsidP="00AD2187">
                        <w:pPr>
                          <w:rPr>
                            <w:i/>
                            <w:sz w:val="18"/>
                          </w:rPr>
                        </w:pPr>
                        <w:r w:rsidRPr="00E8065C">
                          <w:rPr>
                            <w:i/>
                            <w:sz w:val="18"/>
                          </w:rPr>
                          <w:t>Abril/Mayo de cada año</w:t>
                        </w:r>
                      </w:p>
                    </w:tc>
                  </w:tr>
                  <w:tr w:rsidR="00FF1D18" w:rsidRPr="00E8065C" w14:paraId="79880AB7" w14:textId="77777777" w:rsidTr="00AD2187">
                    <w:trPr>
                      <w:jc w:val="center"/>
                    </w:trPr>
                    <w:tc>
                      <w:tcPr>
                        <w:tcW w:w="0" w:type="auto"/>
                      </w:tcPr>
                      <w:p w14:paraId="54C78C22" w14:textId="77777777" w:rsidR="00FF1D18" w:rsidRPr="00E8065C" w:rsidRDefault="00FF1D18" w:rsidP="00AD2187">
                        <w:pPr>
                          <w:rPr>
                            <w:i/>
                            <w:sz w:val="18"/>
                          </w:rPr>
                        </w:pPr>
                        <w:r w:rsidRPr="00E8065C">
                          <w:rPr>
                            <w:i/>
                            <w:sz w:val="18"/>
                          </w:rPr>
                          <w:t>Mantención de Defensas Camineras</w:t>
                        </w:r>
                      </w:p>
                    </w:tc>
                    <w:tc>
                      <w:tcPr>
                        <w:tcW w:w="0" w:type="auto"/>
                      </w:tcPr>
                      <w:p w14:paraId="0657CC65" w14:textId="77777777" w:rsidR="00FF1D18" w:rsidRPr="00E8065C" w:rsidRDefault="00FF1D18" w:rsidP="00AD2187">
                        <w:pPr>
                          <w:rPr>
                            <w:i/>
                            <w:sz w:val="18"/>
                          </w:rPr>
                        </w:pPr>
                        <w:r w:rsidRPr="00E8065C">
                          <w:rPr>
                            <w:i/>
                            <w:sz w:val="18"/>
                          </w:rPr>
                          <w:t>X</w:t>
                        </w:r>
                      </w:p>
                    </w:tc>
                    <w:tc>
                      <w:tcPr>
                        <w:tcW w:w="0" w:type="auto"/>
                      </w:tcPr>
                      <w:p w14:paraId="71490293" w14:textId="77777777" w:rsidR="00FF1D18" w:rsidRPr="00E8065C" w:rsidRDefault="00FF1D18" w:rsidP="00AD2187">
                        <w:pPr>
                          <w:rPr>
                            <w:i/>
                            <w:sz w:val="18"/>
                          </w:rPr>
                        </w:pPr>
                        <w:r w:rsidRPr="00E8065C">
                          <w:rPr>
                            <w:i/>
                            <w:sz w:val="18"/>
                          </w:rPr>
                          <w:t>X</w:t>
                        </w:r>
                      </w:p>
                    </w:tc>
                    <w:tc>
                      <w:tcPr>
                        <w:tcW w:w="916" w:type="dxa"/>
                      </w:tcPr>
                      <w:p w14:paraId="18F4B0F9" w14:textId="77777777" w:rsidR="00FF1D18" w:rsidRPr="00E8065C" w:rsidRDefault="00FF1D18" w:rsidP="00AD2187">
                        <w:pPr>
                          <w:rPr>
                            <w:i/>
                            <w:sz w:val="18"/>
                          </w:rPr>
                        </w:pPr>
                        <w:r w:rsidRPr="00E8065C">
                          <w:rPr>
                            <w:i/>
                            <w:sz w:val="18"/>
                          </w:rPr>
                          <w:t>X</w:t>
                        </w:r>
                      </w:p>
                    </w:tc>
                    <w:tc>
                      <w:tcPr>
                        <w:tcW w:w="1755" w:type="dxa"/>
                      </w:tcPr>
                      <w:p w14:paraId="7E3605C3" w14:textId="77777777" w:rsidR="00FF1D18" w:rsidRPr="00E8065C" w:rsidRDefault="00FF1D18" w:rsidP="00AD2187">
                        <w:pPr>
                          <w:rPr>
                            <w:i/>
                            <w:sz w:val="18"/>
                          </w:rPr>
                        </w:pPr>
                        <w:r w:rsidRPr="00E8065C">
                          <w:rPr>
                            <w:i/>
                            <w:sz w:val="18"/>
                          </w:rPr>
                          <w:t>Abril/Mayo de cada año</w:t>
                        </w:r>
                      </w:p>
                    </w:tc>
                  </w:tr>
                  <w:tr w:rsidR="00FF1D18" w:rsidRPr="00E8065C" w14:paraId="6BA3DC48" w14:textId="77777777" w:rsidTr="00AD2187">
                    <w:trPr>
                      <w:jc w:val="center"/>
                    </w:trPr>
                    <w:tc>
                      <w:tcPr>
                        <w:tcW w:w="0" w:type="auto"/>
                      </w:tcPr>
                      <w:p w14:paraId="730FF880" w14:textId="77777777" w:rsidR="00FF1D18" w:rsidRPr="00E8065C" w:rsidRDefault="00FF1D18" w:rsidP="00AD2187">
                        <w:pPr>
                          <w:rPr>
                            <w:i/>
                            <w:sz w:val="18"/>
                          </w:rPr>
                        </w:pPr>
                        <w:r w:rsidRPr="00E8065C">
                          <w:rPr>
                            <w:i/>
                            <w:sz w:val="18"/>
                          </w:rPr>
                          <w:t>Mantención de Obras de Arte</w:t>
                        </w:r>
                      </w:p>
                    </w:tc>
                    <w:tc>
                      <w:tcPr>
                        <w:tcW w:w="0" w:type="auto"/>
                      </w:tcPr>
                      <w:p w14:paraId="46BD479A" w14:textId="77777777" w:rsidR="00FF1D18" w:rsidRPr="00E8065C" w:rsidRDefault="00FF1D18" w:rsidP="00AD2187">
                        <w:pPr>
                          <w:rPr>
                            <w:i/>
                            <w:sz w:val="18"/>
                          </w:rPr>
                        </w:pPr>
                        <w:r w:rsidRPr="00E8065C">
                          <w:rPr>
                            <w:i/>
                            <w:sz w:val="18"/>
                          </w:rPr>
                          <w:t>X</w:t>
                        </w:r>
                      </w:p>
                    </w:tc>
                    <w:tc>
                      <w:tcPr>
                        <w:tcW w:w="0" w:type="auto"/>
                      </w:tcPr>
                      <w:p w14:paraId="6670B795" w14:textId="77777777" w:rsidR="00FF1D18" w:rsidRPr="00E8065C" w:rsidRDefault="00FF1D18" w:rsidP="00AD2187">
                        <w:pPr>
                          <w:rPr>
                            <w:i/>
                            <w:sz w:val="18"/>
                          </w:rPr>
                        </w:pPr>
                        <w:r w:rsidRPr="00E8065C">
                          <w:rPr>
                            <w:i/>
                            <w:sz w:val="18"/>
                          </w:rPr>
                          <w:t>X</w:t>
                        </w:r>
                      </w:p>
                    </w:tc>
                    <w:tc>
                      <w:tcPr>
                        <w:tcW w:w="916" w:type="dxa"/>
                      </w:tcPr>
                      <w:p w14:paraId="0D3FCAC4" w14:textId="77777777" w:rsidR="00FF1D18" w:rsidRPr="00E8065C" w:rsidRDefault="00FF1D18" w:rsidP="00AD2187">
                        <w:pPr>
                          <w:rPr>
                            <w:i/>
                            <w:sz w:val="18"/>
                          </w:rPr>
                        </w:pPr>
                        <w:r w:rsidRPr="00E8065C">
                          <w:rPr>
                            <w:i/>
                            <w:sz w:val="18"/>
                          </w:rPr>
                          <w:t>X</w:t>
                        </w:r>
                      </w:p>
                    </w:tc>
                    <w:tc>
                      <w:tcPr>
                        <w:tcW w:w="1755" w:type="dxa"/>
                      </w:tcPr>
                      <w:p w14:paraId="63526970" w14:textId="77777777" w:rsidR="00FF1D18" w:rsidRPr="00E8065C" w:rsidRDefault="00FF1D18" w:rsidP="00AD2187">
                        <w:pPr>
                          <w:rPr>
                            <w:i/>
                            <w:sz w:val="18"/>
                          </w:rPr>
                        </w:pPr>
                        <w:r w:rsidRPr="00E8065C">
                          <w:rPr>
                            <w:i/>
                            <w:sz w:val="18"/>
                          </w:rPr>
                          <w:t>Abril/Mayo de cada año</w:t>
                        </w:r>
                      </w:p>
                    </w:tc>
                  </w:tr>
                  <w:tr w:rsidR="00FF1D18" w:rsidRPr="00E8065C" w14:paraId="3226F695" w14:textId="77777777" w:rsidTr="00AD2187">
                    <w:trPr>
                      <w:jc w:val="center"/>
                    </w:trPr>
                    <w:tc>
                      <w:tcPr>
                        <w:tcW w:w="0" w:type="auto"/>
                      </w:tcPr>
                      <w:p w14:paraId="084693E5" w14:textId="77777777" w:rsidR="00FF1D18" w:rsidRPr="00E8065C" w:rsidRDefault="00FF1D18" w:rsidP="00AD2187">
                        <w:pPr>
                          <w:rPr>
                            <w:i/>
                            <w:sz w:val="18"/>
                          </w:rPr>
                        </w:pPr>
                        <w:r w:rsidRPr="00E8065C">
                          <w:rPr>
                            <w:i/>
                            <w:sz w:val="18"/>
                          </w:rPr>
                          <w:t>Mantención de Badenes</w:t>
                        </w:r>
                      </w:p>
                    </w:tc>
                    <w:tc>
                      <w:tcPr>
                        <w:tcW w:w="0" w:type="auto"/>
                      </w:tcPr>
                      <w:p w14:paraId="16A474A9" w14:textId="77777777" w:rsidR="00FF1D18" w:rsidRPr="00E8065C" w:rsidRDefault="00FF1D18" w:rsidP="00AD2187">
                        <w:pPr>
                          <w:rPr>
                            <w:i/>
                            <w:sz w:val="18"/>
                          </w:rPr>
                        </w:pPr>
                        <w:r w:rsidRPr="00E8065C">
                          <w:rPr>
                            <w:i/>
                            <w:sz w:val="18"/>
                          </w:rPr>
                          <w:t>X</w:t>
                        </w:r>
                      </w:p>
                    </w:tc>
                    <w:tc>
                      <w:tcPr>
                        <w:tcW w:w="0" w:type="auto"/>
                      </w:tcPr>
                      <w:p w14:paraId="3E1C4146" w14:textId="77777777" w:rsidR="00FF1D18" w:rsidRPr="00E8065C" w:rsidRDefault="00FF1D18" w:rsidP="00AD2187">
                        <w:pPr>
                          <w:rPr>
                            <w:i/>
                            <w:sz w:val="18"/>
                          </w:rPr>
                        </w:pPr>
                      </w:p>
                    </w:tc>
                    <w:tc>
                      <w:tcPr>
                        <w:tcW w:w="916" w:type="dxa"/>
                      </w:tcPr>
                      <w:p w14:paraId="5D00F804" w14:textId="77777777" w:rsidR="00FF1D18" w:rsidRPr="00E8065C" w:rsidRDefault="00FF1D18" w:rsidP="00AD2187">
                        <w:pPr>
                          <w:rPr>
                            <w:i/>
                            <w:sz w:val="18"/>
                          </w:rPr>
                        </w:pPr>
                      </w:p>
                    </w:tc>
                    <w:tc>
                      <w:tcPr>
                        <w:tcW w:w="1755" w:type="dxa"/>
                      </w:tcPr>
                      <w:p w14:paraId="09378647" w14:textId="77777777" w:rsidR="00FF1D18" w:rsidRPr="00E8065C" w:rsidRDefault="00FF1D18" w:rsidP="00AD2187">
                        <w:pPr>
                          <w:rPr>
                            <w:i/>
                            <w:sz w:val="18"/>
                          </w:rPr>
                        </w:pPr>
                        <w:r w:rsidRPr="00E8065C">
                          <w:rPr>
                            <w:i/>
                            <w:sz w:val="18"/>
                          </w:rPr>
                          <w:t>Abril/Mayo de cada año</w:t>
                        </w:r>
                      </w:p>
                    </w:tc>
                  </w:tr>
                  <w:tr w:rsidR="00FF1D18" w:rsidRPr="00E8065C" w14:paraId="42E07DDC" w14:textId="77777777" w:rsidTr="00AD2187">
                    <w:trPr>
                      <w:jc w:val="center"/>
                    </w:trPr>
                    <w:tc>
                      <w:tcPr>
                        <w:tcW w:w="0" w:type="auto"/>
                      </w:tcPr>
                      <w:p w14:paraId="1BCE9317" w14:textId="77777777" w:rsidR="00FF1D18" w:rsidRPr="00E8065C" w:rsidRDefault="00FF1D18" w:rsidP="00AD2187">
                        <w:pPr>
                          <w:rPr>
                            <w:i/>
                            <w:sz w:val="18"/>
                          </w:rPr>
                        </w:pPr>
                        <w:r w:rsidRPr="00E8065C">
                          <w:rPr>
                            <w:i/>
                            <w:sz w:val="18"/>
                          </w:rPr>
                          <w:t>Mantención de Muro de Mampostería</w:t>
                        </w:r>
                      </w:p>
                    </w:tc>
                    <w:tc>
                      <w:tcPr>
                        <w:tcW w:w="0" w:type="auto"/>
                      </w:tcPr>
                      <w:p w14:paraId="5EED8E7A" w14:textId="77777777" w:rsidR="00FF1D18" w:rsidRPr="00E8065C" w:rsidRDefault="00FF1D18" w:rsidP="00AD2187">
                        <w:pPr>
                          <w:rPr>
                            <w:i/>
                            <w:sz w:val="18"/>
                          </w:rPr>
                        </w:pPr>
                        <w:r w:rsidRPr="00E8065C">
                          <w:rPr>
                            <w:i/>
                            <w:sz w:val="18"/>
                          </w:rPr>
                          <w:t>X</w:t>
                        </w:r>
                      </w:p>
                    </w:tc>
                    <w:tc>
                      <w:tcPr>
                        <w:tcW w:w="0" w:type="auto"/>
                      </w:tcPr>
                      <w:p w14:paraId="5A7FD634" w14:textId="77777777" w:rsidR="00FF1D18" w:rsidRPr="00E8065C" w:rsidRDefault="00FF1D18" w:rsidP="00AD2187">
                        <w:pPr>
                          <w:rPr>
                            <w:i/>
                            <w:sz w:val="18"/>
                          </w:rPr>
                        </w:pPr>
                      </w:p>
                    </w:tc>
                    <w:tc>
                      <w:tcPr>
                        <w:tcW w:w="916" w:type="dxa"/>
                      </w:tcPr>
                      <w:p w14:paraId="75497AB4" w14:textId="77777777" w:rsidR="00FF1D18" w:rsidRPr="00E8065C" w:rsidRDefault="00FF1D18" w:rsidP="00AD2187">
                        <w:pPr>
                          <w:rPr>
                            <w:i/>
                            <w:sz w:val="18"/>
                          </w:rPr>
                        </w:pPr>
                      </w:p>
                    </w:tc>
                    <w:tc>
                      <w:tcPr>
                        <w:tcW w:w="1755" w:type="dxa"/>
                      </w:tcPr>
                      <w:p w14:paraId="1EF54839" w14:textId="77777777" w:rsidR="00FF1D18" w:rsidRPr="00E8065C" w:rsidRDefault="00FF1D18" w:rsidP="00AD2187">
                        <w:pPr>
                          <w:rPr>
                            <w:i/>
                            <w:sz w:val="18"/>
                          </w:rPr>
                        </w:pPr>
                        <w:r w:rsidRPr="00E8065C">
                          <w:rPr>
                            <w:i/>
                            <w:sz w:val="18"/>
                          </w:rPr>
                          <w:t>Abril/Mayo de cada año</w:t>
                        </w:r>
                      </w:p>
                    </w:tc>
                  </w:tr>
                  <w:tr w:rsidR="00FF1D18" w:rsidRPr="00E8065C" w14:paraId="7ECE4396" w14:textId="77777777" w:rsidTr="00AD2187">
                    <w:trPr>
                      <w:jc w:val="center"/>
                    </w:trPr>
                    <w:tc>
                      <w:tcPr>
                        <w:tcW w:w="0" w:type="auto"/>
                      </w:tcPr>
                      <w:p w14:paraId="394941E1" w14:textId="77777777" w:rsidR="00FF1D18" w:rsidRPr="00E8065C" w:rsidRDefault="00FF1D18" w:rsidP="00AD2187">
                        <w:pPr>
                          <w:rPr>
                            <w:i/>
                            <w:sz w:val="18"/>
                          </w:rPr>
                        </w:pPr>
                        <w:r w:rsidRPr="00E8065C">
                          <w:rPr>
                            <w:i/>
                            <w:sz w:val="18"/>
                          </w:rPr>
                          <w:t>Mantención de Alcantarillas</w:t>
                        </w:r>
                      </w:p>
                    </w:tc>
                    <w:tc>
                      <w:tcPr>
                        <w:tcW w:w="0" w:type="auto"/>
                      </w:tcPr>
                      <w:p w14:paraId="4A71303A" w14:textId="77777777" w:rsidR="00FF1D18" w:rsidRPr="00E8065C" w:rsidRDefault="00FF1D18" w:rsidP="00AD2187">
                        <w:pPr>
                          <w:rPr>
                            <w:i/>
                            <w:sz w:val="18"/>
                          </w:rPr>
                        </w:pPr>
                        <w:r w:rsidRPr="00E8065C">
                          <w:rPr>
                            <w:i/>
                            <w:sz w:val="18"/>
                          </w:rPr>
                          <w:t>X</w:t>
                        </w:r>
                      </w:p>
                    </w:tc>
                    <w:tc>
                      <w:tcPr>
                        <w:tcW w:w="0" w:type="auto"/>
                      </w:tcPr>
                      <w:p w14:paraId="7353F297" w14:textId="77777777" w:rsidR="00FF1D18" w:rsidRPr="00E8065C" w:rsidRDefault="00FF1D18" w:rsidP="00AD2187">
                        <w:pPr>
                          <w:rPr>
                            <w:i/>
                            <w:sz w:val="18"/>
                          </w:rPr>
                        </w:pPr>
                      </w:p>
                    </w:tc>
                    <w:tc>
                      <w:tcPr>
                        <w:tcW w:w="916" w:type="dxa"/>
                      </w:tcPr>
                      <w:p w14:paraId="768E7CAB" w14:textId="77777777" w:rsidR="00FF1D18" w:rsidRPr="00E8065C" w:rsidRDefault="00FF1D18" w:rsidP="00AD2187">
                        <w:pPr>
                          <w:rPr>
                            <w:i/>
                            <w:sz w:val="18"/>
                          </w:rPr>
                        </w:pPr>
                        <w:r w:rsidRPr="00E8065C">
                          <w:rPr>
                            <w:i/>
                            <w:sz w:val="18"/>
                          </w:rPr>
                          <w:t>X</w:t>
                        </w:r>
                      </w:p>
                    </w:tc>
                    <w:tc>
                      <w:tcPr>
                        <w:tcW w:w="1755" w:type="dxa"/>
                      </w:tcPr>
                      <w:p w14:paraId="5351A907" w14:textId="77777777" w:rsidR="00FF1D18" w:rsidRPr="00E8065C" w:rsidRDefault="00FF1D18" w:rsidP="00AD2187">
                        <w:pPr>
                          <w:rPr>
                            <w:i/>
                            <w:sz w:val="18"/>
                          </w:rPr>
                        </w:pPr>
                        <w:r w:rsidRPr="00E8065C">
                          <w:rPr>
                            <w:i/>
                            <w:sz w:val="18"/>
                          </w:rPr>
                          <w:t>Abril/Mayo de cada año</w:t>
                        </w:r>
                      </w:p>
                    </w:tc>
                  </w:tr>
                  <w:tr w:rsidR="00FF1D18" w:rsidRPr="00E8065C" w14:paraId="79F5A37D" w14:textId="77777777" w:rsidTr="00AD2187">
                    <w:trPr>
                      <w:jc w:val="center"/>
                    </w:trPr>
                    <w:tc>
                      <w:tcPr>
                        <w:tcW w:w="0" w:type="auto"/>
                      </w:tcPr>
                      <w:p w14:paraId="4A03CDB9" w14:textId="77777777" w:rsidR="00FF1D18" w:rsidRPr="00E8065C" w:rsidRDefault="00FF1D18" w:rsidP="00AD2187">
                        <w:pPr>
                          <w:rPr>
                            <w:b/>
                            <w:i/>
                            <w:sz w:val="18"/>
                          </w:rPr>
                        </w:pPr>
                        <w:r w:rsidRPr="00E8065C">
                          <w:rPr>
                            <w:b/>
                            <w:i/>
                            <w:sz w:val="18"/>
                          </w:rPr>
                          <w:t>Aplicación Anual de supresor de polvo (1)</w:t>
                        </w:r>
                      </w:p>
                    </w:tc>
                    <w:tc>
                      <w:tcPr>
                        <w:tcW w:w="0" w:type="auto"/>
                      </w:tcPr>
                      <w:p w14:paraId="0EF81258" w14:textId="77777777" w:rsidR="00FF1D18" w:rsidRPr="00E8065C" w:rsidRDefault="00FF1D18" w:rsidP="00AD2187">
                        <w:pPr>
                          <w:rPr>
                            <w:b/>
                            <w:i/>
                            <w:sz w:val="18"/>
                          </w:rPr>
                        </w:pPr>
                        <w:r w:rsidRPr="00E8065C">
                          <w:rPr>
                            <w:b/>
                            <w:i/>
                            <w:sz w:val="18"/>
                          </w:rPr>
                          <w:t>X</w:t>
                        </w:r>
                      </w:p>
                    </w:tc>
                    <w:tc>
                      <w:tcPr>
                        <w:tcW w:w="0" w:type="auto"/>
                      </w:tcPr>
                      <w:p w14:paraId="5DE46F2B" w14:textId="77777777" w:rsidR="00FF1D18" w:rsidRPr="00E8065C" w:rsidRDefault="00FF1D18" w:rsidP="00AD2187">
                        <w:pPr>
                          <w:rPr>
                            <w:b/>
                            <w:i/>
                            <w:sz w:val="18"/>
                          </w:rPr>
                        </w:pPr>
                        <w:r w:rsidRPr="00E8065C">
                          <w:rPr>
                            <w:b/>
                            <w:i/>
                            <w:sz w:val="18"/>
                          </w:rPr>
                          <w:t>X</w:t>
                        </w:r>
                      </w:p>
                    </w:tc>
                    <w:tc>
                      <w:tcPr>
                        <w:tcW w:w="916" w:type="dxa"/>
                      </w:tcPr>
                      <w:p w14:paraId="1F899D1D" w14:textId="77777777" w:rsidR="00FF1D18" w:rsidRPr="00E8065C" w:rsidRDefault="00FF1D18" w:rsidP="00AD2187">
                        <w:pPr>
                          <w:rPr>
                            <w:i/>
                            <w:sz w:val="18"/>
                          </w:rPr>
                        </w:pPr>
                        <w:r w:rsidRPr="00E8065C">
                          <w:rPr>
                            <w:i/>
                            <w:sz w:val="18"/>
                          </w:rPr>
                          <w:t>X</w:t>
                        </w:r>
                      </w:p>
                    </w:tc>
                    <w:tc>
                      <w:tcPr>
                        <w:tcW w:w="1755" w:type="dxa"/>
                      </w:tcPr>
                      <w:p w14:paraId="7D5D28DD" w14:textId="77777777" w:rsidR="00FF1D18" w:rsidRPr="00E8065C" w:rsidRDefault="00FF1D18" w:rsidP="00AD2187">
                        <w:pPr>
                          <w:rPr>
                            <w:i/>
                            <w:sz w:val="18"/>
                          </w:rPr>
                        </w:pPr>
                        <w:r w:rsidRPr="00E8065C">
                          <w:rPr>
                            <w:i/>
                            <w:sz w:val="18"/>
                          </w:rPr>
                          <w:t>Agosto/Sept. De cada año</w:t>
                        </w:r>
                      </w:p>
                    </w:tc>
                  </w:tr>
                </w:tbl>
                <w:p w14:paraId="5F8DE054" w14:textId="77777777" w:rsidR="00FF1D18" w:rsidRPr="00E8065C" w:rsidRDefault="00FF1D18" w:rsidP="00AD2187">
                  <w:pPr>
                    <w:jc w:val="both"/>
                    <w:rPr>
                      <w:i/>
                    </w:rPr>
                  </w:pPr>
                </w:p>
              </w:tc>
            </w:tr>
          </w:tbl>
          <w:p w14:paraId="216EE5B2" w14:textId="77777777" w:rsidR="00FF1D18" w:rsidRPr="00320938" w:rsidRDefault="00FF1D18" w:rsidP="00AD2187">
            <w:pPr>
              <w:jc w:val="both"/>
              <w:rPr>
                <w:i/>
              </w:rPr>
            </w:pPr>
          </w:p>
          <w:p w14:paraId="366E9915" w14:textId="77777777" w:rsidR="00FF1D18" w:rsidRPr="00320938" w:rsidRDefault="00FF1D18" w:rsidP="00AD2187">
            <w:pPr>
              <w:jc w:val="both"/>
              <w:rPr>
                <w:i/>
              </w:rPr>
            </w:pPr>
            <w:r w:rsidRPr="00320938">
              <w:rPr>
                <w:i/>
              </w:rPr>
              <w:t>(1) La aplicación de supresor de polvo se realizará de manera voluntaria en los sectores donde no haya interferencia con el plan de mejoramiento de Vialidad en la medida que ésta</w:t>
            </w:r>
            <w:r>
              <w:rPr>
                <w:i/>
              </w:rPr>
              <w:t xml:space="preserve"> </w:t>
            </w:r>
            <w:r w:rsidRPr="00320938">
              <w:rPr>
                <w:i/>
              </w:rPr>
              <w:t>lo implemente en los años de construcción del proyecto y permita su ejecución.</w:t>
            </w:r>
          </w:p>
          <w:p w14:paraId="4BF3960B" w14:textId="77777777" w:rsidR="00FF1D18" w:rsidRPr="00787522" w:rsidRDefault="00FF1D18" w:rsidP="00AD2187">
            <w:pPr>
              <w:jc w:val="both"/>
              <w:rPr>
                <w:b/>
              </w:rPr>
            </w:pPr>
          </w:p>
          <w:p w14:paraId="5ACFEE8C" w14:textId="77777777" w:rsidR="00FF1D18" w:rsidRDefault="00FF1D18" w:rsidP="00A7280F">
            <w:pPr>
              <w:jc w:val="both"/>
              <w:rPr>
                <w:b/>
              </w:rPr>
            </w:pPr>
            <w:r>
              <w:rPr>
                <w:b/>
              </w:rPr>
              <w:t>Res. Ex. N°112 de 27 de febrero de 2015, que resuelve consulta de pertinencia de ingreso al SEIA, proyecto “Actualización Plan de Compensación de emisiones del Proyecto Hidroeléctrico Alto Maipo”.</w:t>
            </w:r>
          </w:p>
          <w:p w14:paraId="75FF66CB" w14:textId="77777777" w:rsidR="00FF1D18" w:rsidRDefault="00FF1D18" w:rsidP="00A7280F">
            <w:pPr>
              <w:jc w:val="both"/>
              <w:rPr>
                <w:i/>
              </w:rPr>
            </w:pPr>
            <w:r>
              <w:rPr>
                <w:i/>
              </w:rPr>
              <w:lastRenderedPageBreak/>
              <w:t>[…].</w:t>
            </w:r>
          </w:p>
          <w:p w14:paraId="62177633" w14:textId="1F69E870" w:rsidR="00FF1D18" w:rsidRPr="006B1983" w:rsidRDefault="00FF1D18" w:rsidP="00A7280F">
            <w:pPr>
              <w:jc w:val="both"/>
              <w:rPr>
                <w:i/>
              </w:rPr>
            </w:pPr>
            <w:r w:rsidRPr="006B1983">
              <w:rPr>
                <w:i/>
              </w:rPr>
              <w:t>Asimismo, el proponente informa que, acuerdo a lo indicado en el considerando</w:t>
            </w:r>
            <w:r>
              <w:rPr>
                <w:i/>
              </w:rPr>
              <w:t xml:space="preserve"> </w:t>
            </w:r>
            <w:r w:rsidRPr="006B1983">
              <w:rPr>
                <w:i/>
              </w:rPr>
              <w:t>7.1.4.3 de la</w:t>
            </w:r>
            <w:r>
              <w:rPr>
                <w:i/>
              </w:rPr>
              <w:t xml:space="preserve"> </w:t>
            </w:r>
            <w:r w:rsidRPr="006B1983">
              <w:rPr>
                <w:i/>
              </w:rPr>
              <w:t xml:space="preserve">RCA 256/2009 en análisis, Alto Maipo </w:t>
            </w:r>
            <w:proofErr w:type="spellStart"/>
            <w:r w:rsidRPr="006B1983">
              <w:rPr>
                <w:i/>
              </w:rPr>
              <w:t>SpA</w:t>
            </w:r>
            <w:proofErr w:type="spellEnd"/>
            <w:r w:rsidRPr="006B1983">
              <w:rPr>
                <w:i/>
              </w:rPr>
              <w:t>, suscribió un convenio para</w:t>
            </w:r>
            <w:r>
              <w:rPr>
                <w:i/>
              </w:rPr>
              <w:t xml:space="preserve"> </w:t>
            </w:r>
            <w:r w:rsidRPr="006B1983">
              <w:rPr>
                <w:i/>
              </w:rPr>
              <w:t xml:space="preserve">la ejecución de trabajos que consiste en el mejoramiento de las Rutas G-25 y G-455. Este convenio entre Alto Maipo </w:t>
            </w:r>
            <w:proofErr w:type="spellStart"/>
            <w:r w:rsidRPr="006B1983">
              <w:rPr>
                <w:i/>
              </w:rPr>
              <w:t>SpA</w:t>
            </w:r>
            <w:proofErr w:type="spellEnd"/>
            <w:r w:rsidRPr="006B1983">
              <w:rPr>
                <w:i/>
              </w:rPr>
              <w:t xml:space="preserve"> y la Dirección Regional de Vialidad de la</w:t>
            </w:r>
            <w:r>
              <w:rPr>
                <w:i/>
              </w:rPr>
              <w:t xml:space="preserve"> </w:t>
            </w:r>
            <w:r w:rsidRPr="006B1983">
              <w:rPr>
                <w:i/>
              </w:rPr>
              <w:t xml:space="preserve">Región Metropolitana, fue aprobado mediante Resolución </w:t>
            </w:r>
            <w:proofErr w:type="spellStart"/>
            <w:r w:rsidRPr="006B1983">
              <w:rPr>
                <w:i/>
              </w:rPr>
              <w:t>N</w:t>
            </w:r>
            <w:r w:rsidR="00FA7F20">
              <w:rPr>
                <w:i/>
              </w:rPr>
              <w:t>°</w:t>
            </w:r>
            <w:proofErr w:type="spellEnd"/>
            <w:r w:rsidRPr="006B1983">
              <w:rPr>
                <w:i/>
              </w:rPr>
              <w:t xml:space="preserve"> 1425 de fecha 20 de</w:t>
            </w:r>
            <w:r>
              <w:rPr>
                <w:i/>
              </w:rPr>
              <w:t xml:space="preserve"> </w:t>
            </w:r>
            <w:r w:rsidRPr="006B1983">
              <w:rPr>
                <w:i/>
              </w:rPr>
              <w:t>noviembre de 2013, de la Secretaría Regional Ministerial Metropolitana de Obras</w:t>
            </w:r>
            <w:r>
              <w:rPr>
                <w:i/>
              </w:rPr>
              <w:t xml:space="preserve"> </w:t>
            </w:r>
            <w:r w:rsidRPr="006B1983">
              <w:rPr>
                <w:i/>
              </w:rPr>
              <w:t>Públicas, para la ejecución de las obras de conservación del camino durante la fase</w:t>
            </w:r>
            <w:r>
              <w:rPr>
                <w:i/>
              </w:rPr>
              <w:t xml:space="preserve"> </w:t>
            </w:r>
            <w:r w:rsidRPr="006B1983">
              <w:rPr>
                <w:i/>
              </w:rPr>
              <w:t>de construcción del Proyecto Hidroeléctrico Alto Maipo, que en síntesis, indica lo</w:t>
            </w:r>
            <w:r>
              <w:rPr>
                <w:i/>
              </w:rPr>
              <w:t xml:space="preserve"> </w:t>
            </w:r>
            <w:r w:rsidRPr="006B1983">
              <w:rPr>
                <w:i/>
              </w:rPr>
              <w:t>siguiente:</w:t>
            </w:r>
          </w:p>
          <w:p w14:paraId="391E777E" w14:textId="77777777" w:rsidR="00FF1D18" w:rsidRPr="006B1983" w:rsidRDefault="00FF1D18" w:rsidP="00A7280F">
            <w:pPr>
              <w:jc w:val="both"/>
              <w:rPr>
                <w:i/>
                <w:iCs/>
              </w:rPr>
            </w:pPr>
            <w:r w:rsidRPr="006B1983">
              <w:rPr>
                <w:i/>
                <w:iCs/>
              </w:rPr>
              <w:t>"i. Ruta G-25:</w:t>
            </w:r>
          </w:p>
          <w:p w14:paraId="60DAE501" w14:textId="77777777" w:rsidR="00FF1D18" w:rsidRPr="006B1983" w:rsidRDefault="00FF1D18" w:rsidP="00A7280F">
            <w:pPr>
              <w:jc w:val="both"/>
              <w:rPr>
                <w:i/>
                <w:iCs/>
              </w:rPr>
            </w:pPr>
            <w:r w:rsidRPr="006B1983">
              <w:rPr>
                <w:i/>
              </w:rPr>
              <w:t xml:space="preserve">a. </w:t>
            </w:r>
            <w:r>
              <w:rPr>
                <w:i/>
                <w:iCs/>
              </w:rPr>
              <w:t>Desde el km. 65,</w:t>
            </w:r>
            <w:r w:rsidRPr="006B1983">
              <w:rPr>
                <w:i/>
                <w:iCs/>
              </w:rPr>
              <w:t>700 al km. 76,950: Colocación de base granular y carpeta</w:t>
            </w:r>
            <w:r>
              <w:rPr>
                <w:i/>
                <w:iCs/>
              </w:rPr>
              <w:t xml:space="preserve"> </w:t>
            </w:r>
            <w:r w:rsidRPr="006B1983">
              <w:rPr>
                <w:i/>
                <w:iCs/>
              </w:rPr>
              <w:t>asfáltica modificada (</w:t>
            </w:r>
            <w:proofErr w:type="spellStart"/>
            <w:r w:rsidRPr="006B1983">
              <w:rPr>
                <w:i/>
                <w:iCs/>
              </w:rPr>
              <w:t>elastométrica</w:t>
            </w:r>
            <w:proofErr w:type="spellEnd"/>
            <w:r w:rsidRPr="006B1983">
              <w:rPr>
                <w:i/>
                <w:iCs/>
              </w:rPr>
              <w:t>).</w:t>
            </w:r>
          </w:p>
          <w:p w14:paraId="48903519" w14:textId="77777777" w:rsidR="00FF1D18" w:rsidRPr="006B1983" w:rsidRDefault="00FF1D18" w:rsidP="00A7280F">
            <w:pPr>
              <w:jc w:val="both"/>
              <w:rPr>
                <w:i/>
                <w:iCs/>
              </w:rPr>
            </w:pPr>
            <w:proofErr w:type="spellStart"/>
            <w:r w:rsidRPr="006B1983">
              <w:rPr>
                <w:i/>
                <w:iCs/>
              </w:rPr>
              <w:t>ii</w:t>
            </w:r>
            <w:proofErr w:type="spellEnd"/>
            <w:r w:rsidRPr="006B1983">
              <w:rPr>
                <w:i/>
                <w:iCs/>
              </w:rPr>
              <w:t>. Ruta G-455:</w:t>
            </w:r>
          </w:p>
          <w:p w14:paraId="5F51E2D6" w14:textId="77777777" w:rsidR="00FF1D18" w:rsidRPr="006B1983" w:rsidRDefault="00FF1D18" w:rsidP="00A7280F">
            <w:pPr>
              <w:jc w:val="both"/>
              <w:rPr>
                <w:i/>
              </w:rPr>
            </w:pPr>
            <w:r w:rsidRPr="006B1983">
              <w:rPr>
                <w:i/>
              </w:rPr>
              <w:t xml:space="preserve">a. </w:t>
            </w:r>
            <w:r w:rsidRPr="006B1983">
              <w:rPr>
                <w:i/>
                <w:iCs/>
              </w:rPr>
              <w:t>Desde el km.1,0 al km. 4,43: Colocación de base granular y carpeta asfáltica</w:t>
            </w:r>
            <w:r>
              <w:rPr>
                <w:i/>
                <w:iCs/>
              </w:rPr>
              <w:t xml:space="preserve"> </w:t>
            </w:r>
            <w:r w:rsidRPr="006B1983">
              <w:rPr>
                <w:i/>
                <w:iCs/>
              </w:rPr>
              <w:t>modificada (</w:t>
            </w:r>
            <w:proofErr w:type="spellStart"/>
            <w:r w:rsidRPr="006B1983">
              <w:rPr>
                <w:i/>
                <w:iCs/>
              </w:rPr>
              <w:t>elastométrica</w:t>
            </w:r>
            <w:proofErr w:type="spellEnd"/>
            <w:r w:rsidRPr="006B1983">
              <w:rPr>
                <w:i/>
                <w:iCs/>
              </w:rPr>
              <w:t>)."</w:t>
            </w:r>
          </w:p>
          <w:p w14:paraId="63781504" w14:textId="77777777" w:rsidR="00FF1D18" w:rsidRDefault="00FF1D18" w:rsidP="00A7280F">
            <w:pPr>
              <w:jc w:val="both"/>
              <w:rPr>
                <w:i/>
              </w:rPr>
            </w:pPr>
          </w:p>
          <w:p w14:paraId="10CB1C2A" w14:textId="77777777" w:rsidR="00FF1D18" w:rsidRPr="006B1983" w:rsidRDefault="00FF1D18" w:rsidP="00A7280F">
            <w:pPr>
              <w:jc w:val="both"/>
              <w:rPr>
                <w:i/>
              </w:rPr>
            </w:pPr>
            <w:r w:rsidRPr="006B1983">
              <w:rPr>
                <w:i/>
              </w:rPr>
              <w:t>Al respecto, el proponente argumenta que lo estipulado en el referido convenio</w:t>
            </w:r>
            <w:r>
              <w:rPr>
                <w:i/>
              </w:rPr>
              <w:t xml:space="preserve"> </w:t>
            </w:r>
            <w:r w:rsidRPr="006B1983">
              <w:rPr>
                <w:i/>
              </w:rPr>
              <w:t>supone modificaciones respecto al tipo de mejoramiento establecido en la RCA</w:t>
            </w:r>
            <w:r>
              <w:rPr>
                <w:i/>
              </w:rPr>
              <w:t xml:space="preserve"> </w:t>
            </w:r>
            <w:r w:rsidRPr="006B1983">
              <w:rPr>
                <w:i/>
              </w:rPr>
              <w:t xml:space="preserve">256/2009. En primer lugar, se modifica la aplicación de </w:t>
            </w:r>
            <w:proofErr w:type="spellStart"/>
            <w:r w:rsidRPr="006B1983">
              <w:rPr>
                <w:i/>
              </w:rPr>
              <w:t>bischofita</w:t>
            </w:r>
            <w:proofErr w:type="spellEnd"/>
            <w:r w:rsidRPr="006B1983">
              <w:rPr>
                <w:i/>
              </w:rPr>
              <w:t xml:space="preserve"> por carpeta</w:t>
            </w:r>
            <w:r>
              <w:rPr>
                <w:i/>
              </w:rPr>
              <w:t xml:space="preserve"> </w:t>
            </w:r>
            <w:r w:rsidRPr="006B1983">
              <w:rPr>
                <w:i/>
              </w:rPr>
              <w:t>asfáltica, manteniendo en ambos casos la colocación de base granular y, segundo,</w:t>
            </w:r>
            <w:r>
              <w:rPr>
                <w:i/>
              </w:rPr>
              <w:t xml:space="preserve"> </w:t>
            </w:r>
            <w:r w:rsidRPr="006B1983">
              <w:rPr>
                <w:i/>
              </w:rPr>
              <w:t>se modifican los kilómetros de cada ruta a mejorar, para la Ruta G-25 de 23 a 11,25</w:t>
            </w:r>
            <w:r>
              <w:rPr>
                <w:i/>
              </w:rPr>
              <w:t xml:space="preserve"> </w:t>
            </w:r>
            <w:r w:rsidRPr="006B1983">
              <w:rPr>
                <w:i/>
              </w:rPr>
              <w:t>km y para la Ruta G-455 de 22 a 3,43 km. Las modificaciones anteriores implican</w:t>
            </w:r>
            <w:r>
              <w:rPr>
                <w:i/>
              </w:rPr>
              <w:t xml:space="preserve"> </w:t>
            </w:r>
            <w:r w:rsidRPr="006B1983">
              <w:rPr>
                <w:i/>
              </w:rPr>
              <w:t>que el mejoramiento a ser realizado por el titular del proyecto, de acuerdo a la RCA</w:t>
            </w:r>
            <w:r>
              <w:rPr>
                <w:i/>
              </w:rPr>
              <w:t xml:space="preserve"> </w:t>
            </w:r>
            <w:r w:rsidRPr="006B1983">
              <w:rPr>
                <w:i/>
              </w:rPr>
              <w:t>se enmarcaría en el "Proyecto de Conservación de Caminos Públicos Rutas G-25 y</w:t>
            </w:r>
            <w:r>
              <w:rPr>
                <w:i/>
              </w:rPr>
              <w:t xml:space="preserve"> </w:t>
            </w:r>
            <w:r w:rsidRPr="006B1983">
              <w:rPr>
                <w:i/>
              </w:rPr>
              <w:t>G455" contenido en la Resolución 1425/2013 de la Secretaría Regional Ministerial</w:t>
            </w:r>
            <w:r>
              <w:rPr>
                <w:i/>
              </w:rPr>
              <w:t xml:space="preserve"> </w:t>
            </w:r>
            <w:r w:rsidRPr="006B1983">
              <w:rPr>
                <w:i/>
              </w:rPr>
              <w:t>Metropolitana de Obras Públicas.</w:t>
            </w:r>
          </w:p>
          <w:p w14:paraId="5B042556" w14:textId="77777777" w:rsidR="00FF1D18" w:rsidRPr="006B1983" w:rsidRDefault="00FF1D18" w:rsidP="00A7280F">
            <w:pPr>
              <w:jc w:val="both"/>
              <w:rPr>
                <w:i/>
              </w:rPr>
            </w:pPr>
            <w:r w:rsidRPr="006B1983">
              <w:rPr>
                <w:i/>
              </w:rPr>
              <w:t>Por otra parte, el proponente informa que en el periodo 2012 y 2013, la Dirección</w:t>
            </w:r>
            <w:r>
              <w:rPr>
                <w:i/>
              </w:rPr>
              <w:t xml:space="preserve"> </w:t>
            </w:r>
            <w:r w:rsidRPr="006B1983">
              <w:rPr>
                <w:i/>
              </w:rPr>
              <w:t>de Vialidad realizó obras de construcción de carpetas asfálticas en las rutas G-25</w:t>
            </w:r>
            <w:r>
              <w:rPr>
                <w:i/>
              </w:rPr>
              <w:t xml:space="preserve"> </w:t>
            </w:r>
            <w:r w:rsidRPr="006B1983">
              <w:rPr>
                <w:i/>
              </w:rPr>
              <w:t>(km 57,0 al 65,7) y G-455 (km 0,0 al 1,0), en tramos que se superponen a los</w:t>
            </w:r>
            <w:r>
              <w:rPr>
                <w:i/>
              </w:rPr>
              <w:t xml:space="preserve"> </w:t>
            </w:r>
            <w:r w:rsidRPr="006B1983">
              <w:rPr>
                <w:i/>
              </w:rPr>
              <w:t>propuestos durante la evaluación ambiental realizada el año 2008.</w:t>
            </w:r>
          </w:p>
          <w:p w14:paraId="49194948" w14:textId="77777777" w:rsidR="00FF1D18" w:rsidRDefault="00FF1D18" w:rsidP="00A7280F">
            <w:pPr>
              <w:jc w:val="both"/>
              <w:rPr>
                <w:i/>
              </w:rPr>
            </w:pPr>
            <w:r w:rsidRPr="006B1983">
              <w:rPr>
                <w:i/>
              </w:rPr>
              <w:t>Por esta razón, el Alto Maipo</w:t>
            </w:r>
            <w:r>
              <w:rPr>
                <w:i/>
              </w:rPr>
              <w:t xml:space="preserve"> </w:t>
            </w:r>
            <w:proofErr w:type="spellStart"/>
            <w:r>
              <w:rPr>
                <w:i/>
              </w:rPr>
              <w:t>SpA</w:t>
            </w:r>
            <w:proofErr w:type="spellEnd"/>
            <w:r>
              <w:rPr>
                <w:i/>
              </w:rPr>
              <w:t xml:space="preserve"> afirma que no le ha sido po</w:t>
            </w:r>
            <w:r w:rsidRPr="006B1983">
              <w:rPr>
                <w:i/>
              </w:rPr>
              <w:t>sible implementar</w:t>
            </w:r>
            <w:r>
              <w:rPr>
                <w:i/>
              </w:rPr>
              <w:t xml:space="preserve"> </w:t>
            </w:r>
            <w:r w:rsidRPr="006B1983">
              <w:rPr>
                <w:i/>
              </w:rPr>
              <w:t>aquellas medidas de mejoramiento indicadas en los considerandos 7.</w:t>
            </w:r>
            <w:r>
              <w:rPr>
                <w:i/>
              </w:rPr>
              <w:t>1.1</w:t>
            </w:r>
            <w:r w:rsidRPr="006B1983">
              <w:rPr>
                <w:i/>
              </w:rPr>
              <w:t>.1 y</w:t>
            </w:r>
            <w:r>
              <w:rPr>
                <w:i/>
              </w:rPr>
              <w:t xml:space="preserve"> </w:t>
            </w:r>
            <w:r w:rsidRPr="006B1983">
              <w:rPr>
                <w:i/>
              </w:rPr>
              <w:t>7.1.4.3, no pudiendo dar cumplimiento en los términos específicamente dispuestos</w:t>
            </w:r>
            <w:r>
              <w:rPr>
                <w:i/>
              </w:rPr>
              <w:t xml:space="preserve"> </w:t>
            </w:r>
            <w:r w:rsidRPr="006B1983">
              <w:rPr>
                <w:i/>
              </w:rPr>
              <w:t>en la RCA 256/2009.</w:t>
            </w:r>
          </w:p>
          <w:p w14:paraId="6A1D1E5A" w14:textId="77777777" w:rsidR="00FF1D18" w:rsidRDefault="00FF1D18" w:rsidP="00A7280F">
            <w:pPr>
              <w:jc w:val="both"/>
              <w:rPr>
                <w:i/>
              </w:rPr>
            </w:pPr>
          </w:p>
          <w:p w14:paraId="7A2262AB" w14:textId="77777777" w:rsidR="00FF1D18" w:rsidRPr="006B1983" w:rsidRDefault="00FF1D18" w:rsidP="00A7280F">
            <w:pPr>
              <w:jc w:val="both"/>
              <w:rPr>
                <w:i/>
              </w:rPr>
            </w:pPr>
            <w:r w:rsidRPr="006B1983">
              <w:rPr>
                <w:i/>
              </w:rPr>
              <w:t>En atención a lo anteriormente expuesto, el objeto de la consulta de pertinencia de</w:t>
            </w:r>
            <w:r>
              <w:rPr>
                <w:i/>
              </w:rPr>
              <w:t xml:space="preserve"> </w:t>
            </w:r>
            <w:r w:rsidRPr="006B1983">
              <w:rPr>
                <w:i/>
              </w:rPr>
              <w:t>ingreso al SEIA, es la actualización en la ejecución de la medida de compensación</w:t>
            </w:r>
            <w:r>
              <w:rPr>
                <w:i/>
              </w:rPr>
              <w:t xml:space="preserve"> </w:t>
            </w:r>
            <w:r w:rsidRPr="006B1983">
              <w:rPr>
                <w:i/>
              </w:rPr>
              <w:t>para la emisión de MP1</w:t>
            </w:r>
            <w:r>
              <w:rPr>
                <w:i/>
              </w:rPr>
              <w:t>0</w:t>
            </w:r>
            <w:r w:rsidRPr="006B1983">
              <w:rPr>
                <w:i/>
              </w:rPr>
              <w:t>, en conformidad a lo establecido en los considerandos</w:t>
            </w:r>
            <w:r>
              <w:rPr>
                <w:i/>
              </w:rPr>
              <w:t xml:space="preserve"> 7.1</w:t>
            </w:r>
            <w:r w:rsidRPr="006B1983">
              <w:rPr>
                <w:i/>
              </w:rPr>
              <w:t>.1.1 y 7.1.4.3 de la RCA 256/2009, en el sentido de sustituir la medida de</w:t>
            </w:r>
            <w:r>
              <w:rPr>
                <w:i/>
              </w:rPr>
              <w:t xml:space="preserve"> </w:t>
            </w:r>
            <w:r w:rsidRPr="006B1983">
              <w:rPr>
                <w:i/>
              </w:rPr>
              <w:t>colocación de base granular y riego con Cloruro de Magnesio (</w:t>
            </w:r>
            <w:proofErr w:type="spellStart"/>
            <w:r w:rsidRPr="006B1983">
              <w:rPr>
                <w:i/>
              </w:rPr>
              <w:t>bischofita</w:t>
            </w:r>
            <w:proofErr w:type="spellEnd"/>
            <w:r w:rsidRPr="006B1983">
              <w:rPr>
                <w:i/>
              </w:rPr>
              <w:t>) por</w:t>
            </w:r>
            <w:r>
              <w:rPr>
                <w:i/>
              </w:rPr>
              <w:t xml:space="preserve"> </w:t>
            </w:r>
            <w:r w:rsidRPr="006B1983">
              <w:rPr>
                <w:i/>
              </w:rPr>
              <w:t>la colocación de base granular y carpeta asfáltica de 11,25 km en la Ruta G-25</w:t>
            </w:r>
            <w:r>
              <w:rPr>
                <w:i/>
              </w:rPr>
              <w:t xml:space="preserve"> </w:t>
            </w:r>
            <w:r w:rsidRPr="006B1983">
              <w:rPr>
                <w:i/>
              </w:rPr>
              <w:t>entre los kilómetros 65,700 al 76,950 y de 3,43 km en la Ruta G-455, entre los</w:t>
            </w:r>
            <w:r>
              <w:rPr>
                <w:i/>
              </w:rPr>
              <w:t xml:space="preserve"> </w:t>
            </w:r>
            <w:r w:rsidRPr="006B1983">
              <w:rPr>
                <w:i/>
              </w:rPr>
              <w:t>kilómetros 1,</w:t>
            </w:r>
            <w:r>
              <w:rPr>
                <w:i/>
              </w:rPr>
              <w:t>0</w:t>
            </w:r>
            <w:r w:rsidRPr="006B1983">
              <w:rPr>
                <w:i/>
              </w:rPr>
              <w:t xml:space="preserve"> al 4,43, en los términos indicados en el Convenio con la Dirección</w:t>
            </w:r>
            <w:r>
              <w:rPr>
                <w:i/>
              </w:rPr>
              <w:t xml:space="preserve"> </w:t>
            </w:r>
            <w:r w:rsidRPr="006B1983">
              <w:rPr>
                <w:i/>
              </w:rPr>
              <w:t>Regional de Vialidad. (En la lámina 4 de la presentación de fecha 17 de septiembre</w:t>
            </w:r>
            <w:r>
              <w:rPr>
                <w:i/>
              </w:rPr>
              <w:t xml:space="preserve"> </w:t>
            </w:r>
            <w:r w:rsidRPr="006B1983">
              <w:rPr>
                <w:i/>
              </w:rPr>
              <w:t xml:space="preserve">de 2014 de Alto Maipo </w:t>
            </w:r>
            <w:proofErr w:type="spellStart"/>
            <w:r w:rsidRPr="006B1983">
              <w:rPr>
                <w:i/>
              </w:rPr>
              <w:t>SpA</w:t>
            </w:r>
            <w:proofErr w:type="spellEnd"/>
            <w:r w:rsidRPr="006B1983">
              <w:rPr>
                <w:i/>
              </w:rPr>
              <w:t>, se muestra la forma de implementación de la medida).</w:t>
            </w:r>
          </w:p>
          <w:p w14:paraId="1430439E" w14:textId="77777777" w:rsidR="00FF1D18" w:rsidRDefault="00FF1D18" w:rsidP="00A7280F">
            <w:pPr>
              <w:jc w:val="both"/>
              <w:rPr>
                <w:i/>
              </w:rPr>
            </w:pPr>
            <w:r>
              <w:rPr>
                <w:i/>
              </w:rPr>
              <w:t>[…].</w:t>
            </w:r>
          </w:p>
          <w:p w14:paraId="1A9EC3DE" w14:textId="77777777" w:rsidR="00FF1D18" w:rsidRPr="00E52802" w:rsidRDefault="00FF1D18" w:rsidP="00A7280F">
            <w:pPr>
              <w:jc w:val="both"/>
              <w:rPr>
                <w:rFonts w:eastAsia="Arial Narrow" w:cs="Arial Narrow"/>
                <w:bCs/>
                <w:i/>
              </w:rPr>
            </w:pPr>
          </w:p>
          <w:p w14:paraId="57CCC95B" w14:textId="77777777" w:rsidR="00FF1D18" w:rsidRPr="00E52802" w:rsidRDefault="00FF1D18" w:rsidP="00A7280F">
            <w:pPr>
              <w:jc w:val="both"/>
              <w:rPr>
                <w:rFonts w:eastAsia="Arial Narrow" w:cs="Arial Narrow"/>
                <w:bCs/>
                <w:i/>
              </w:rPr>
            </w:pPr>
            <w:r w:rsidRPr="00E52802">
              <w:rPr>
                <w:rFonts w:eastAsia="Arial Narrow" w:cs="Arial Narrow"/>
                <w:bCs/>
                <w:i/>
              </w:rPr>
              <w:t>La Res. Ex. N°0</w:t>
            </w:r>
            <w:r>
              <w:rPr>
                <w:rFonts w:eastAsia="Arial Narrow" w:cs="Arial Narrow"/>
                <w:bCs/>
                <w:i/>
              </w:rPr>
              <w:t>112/</w:t>
            </w:r>
            <w:r w:rsidRPr="00E52802">
              <w:rPr>
                <w:rFonts w:eastAsia="Arial Narrow" w:cs="Arial Narrow"/>
                <w:bCs/>
                <w:i/>
              </w:rPr>
              <w:t>201</w:t>
            </w:r>
            <w:r>
              <w:rPr>
                <w:rFonts w:eastAsia="Arial Narrow" w:cs="Arial Narrow"/>
                <w:bCs/>
                <w:i/>
              </w:rPr>
              <w:t>5 concluye que el proyecto en consulta no introduce cambios de consideración al mismo, de manera tal que no constituye una modificación del proyecto, de acuerdo a la normativa vigente, y que en consecuencia, no requiere ingresar obligatoriamente al SEIA.</w:t>
            </w:r>
          </w:p>
          <w:p w14:paraId="66557A41" w14:textId="77777777" w:rsidR="00FF1D18" w:rsidRPr="001A2BDD" w:rsidRDefault="00FF1D18" w:rsidP="00AD2187">
            <w:pPr>
              <w:jc w:val="both"/>
              <w:rPr>
                <w:i/>
              </w:rPr>
            </w:pPr>
          </w:p>
        </w:tc>
      </w:tr>
      <w:tr w:rsidR="00FF1D18" w:rsidRPr="00EB688F" w14:paraId="3B883980" w14:textId="77777777" w:rsidTr="00672FD6">
        <w:trPr>
          <w:trHeight w:val="627"/>
        </w:trPr>
        <w:tc>
          <w:tcPr>
            <w:tcW w:w="5000" w:type="pct"/>
            <w:gridSpan w:val="2"/>
          </w:tcPr>
          <w:p w14:paraId="486A279D" w14:textId="77777777" w:rsidR="00FF1D18" w:rsidRDefault="00FF1D18" w:rsidP="00AD2187">
            <w:pPr>
              <w:rPr>
                <w:b/>
              </w:rPr>
            </w:pPr>
            <w:r w:rsidRPr="00EB688F">
              <w:rPr>
                <w:b/>
              </w:rPr>
              <w:lastRenderedPageBreak/>
              <w:t>Hechos:</w:t>
            </w:r>
          </w:p>
          <w:p w14:paraId="2B7E807D" w14:textId="77777777" w:rsidR="00FF1D18" w:rsidRPr="005603DF" w:rsidRDefault="00FF1D18" w:rsidP="00AC4CA6">
            <w:pPr>
              <w:pStyle w:val="Prrafodelista"/>
              <w:numPr>
                <w:ilvl w:val="0"/>
                <w:numId w:val="78"/>
              </w:numPr>
              <w:rPr>
                <w:iCs/>
              </w:rPr>
            </w:pPr>
            <w:r w:rsidRPr="005603DF">
              <w:t xml:space="preserve">Durante la actividad de inspección del </w:t>
            </w:r>
            <w:r w:rsidRPr="005603DF">
              <w:rPr>
                <w:b/>
              </w:rPr>
              <w:t>16/10/1</w:t>
            </w:r>
            <w:r>
              <w:rPr>
                <w:b/>
              </w:rPr>
              <w:t>8</w:t>
            </w:r>
            <w:r w:rsidRPr="005603DF">
              <w:t xml:space="preserve">, se </w:t>
            </w:r>
            <w:r w:rsidRPr="005603DF">
              <w:rPr>
                <w:iCs/>
              </w:rPr>
              <w:t xml:space="preserve">realizó recorrido a </w:t>
            </w:r>
            <w:r>
              <w:rPr>
                <w:iCs/>
              </w:rPr>
              <w:t xml:space="preserve">los </w:t>
            </w:r>
            <w:r w:rsidRPr="005603DF">
              <w:rPr>
                <w:iCs/>
              </w:rPr>
              <w:t xml:space="preserve">caminos Ruta G-25 (Camino El Volcán) y Ruta G-455 (Camino el Yeso), en compañía de Luis Tobar (profesional del Área de Medio Ambiente de AS </w:t>
            </w:r>
            <w:proofErr w:type="spellStart"/>
            <w:r w:rsidRPr="005603DF">
              <w:rPr>
                <w:iCs/>
              </w:rPr>
              <w:t>Gener</w:t>
            </w:r>
            <w:proofErr w:type="spellEnd"/>
            <w:r w:rsidRPr="005603DF">
              <w:rPr>
                <w:iCs/>
              </w:rPr>
              <w:t xml:space="preserve">). </w:t>
            </w:r>
          </w:p>
          <w:p w14:paraId="2F13F5B5" w14:textId="11706878" w:rsidR="00FF1D18" w:rsidRPr="002620F1" w:rsidRDefault="00FF1D18" w:rsidP="00AC4CA6">
            <w:pPr>
              <w:pStyle w:val="Prrafodelista"/>
              <w:numPr>
                <w:ilvl w:val="0"/>
                <w:numId w:val="78"/>
              </w:numPr>
              <w:rPr>
                <w:iCs/>
              </w:rPr>
            </w:pPr>
            <w:r w:rsidRPr="005603DF">
              <w:rPr>
                <w:iCs/>
              </w:rPr>
              <w:t xml:space="preserve">Se constató la aplicación de la carpeta asfáltica para el </w:t>
            </w:r>
            <w:r w:rsidRPr="002620F1">
              <w:rPr>
                <w:iCs/>
              </w:rPr>
              <w:t xml:space="preserve">Camino El Volcán Ruta-25, como así también para el Camino el Yeso Ruta G-455. Lo anterior se constató en el Camino El Volcán Ruta-25 desde el Km 65,700, pasado el Puente El Volcán, hasta el Km 76,950 fin de pavimento, sector Lo Valdés, mientras que para el Camino el Yeso Ruta G-455, desde el Km 1,0 hasta el km 19,00 (Fotografías </w:t>
            </w:r>
            <w:r w:rsidR="005A5D96">
              <w:rPr>
                <w:iCs/>
              </w:rPr>
              <w:t>28</w:t>
            </w:r>
            <w:r w:rsidRPr="002620F1">
              <w:rPr>
                <w:iCs/>
              </w:rPr>
              <w:t>).</w:t>
            </w:r>
          </w:p>
          <w:p w14:paraId="2BC5E05F" w14:textId="3EF9ED1F" w:rsidR="00FF1D18" w:rsidRPr="002620F1" w:rsidRDefault="00FF1D18" w:rsidP="00AC4CA6">
            <w:pPr>
              <w:pStyle w:val="Prrafodelista"/>
              <w:numPr>
                <w:ilvl w:val="0"/>
                <w:numId w:val="78"/>
              </w:numPr>
              <w:rPr>
                <w:iCs/>
              </w:rPr>
            </w:pPr>
            <w:r w:rsidRPr="002620F1">
              <w:rPr>
                <w:iCs/>
              </w:rPr>
              <w:lastRenderedPageBreak/>
              <w:t xml:space="preserve">En ambas rutas se constató la construcción de badenes en piedra natural para aquellos sectores de atravieso de las rutas por las descarga de flujos de las quebradas existentes (Fotografía </w:t>
            </w:r>
            <w:r w:rsidR="005A5D96">
              <w:rPr>
                <w:iCs/>
              </w:rPr>
              <w:t>29</w:t>
            </w:r>
            <w:r w:rsidRPr="002620F1">
              <w:rPr>
                <w:iCs/>
              </w:rPr>
              <w:t>).</w:t>
            </w:r>
          </w:p>
          <w:p w14:paraId="613D5827" w14:textId="70FE3FA6" w:rsidR="00FF1D18" w:rsidRPr="002620F1" w:rsidRDefault="00FF1D18" w:rsidP="00AC4CA6">
            <w:pPr>
              <w:pStyle w:val="Prrafodelista"/>
              <w:numPr>
                <w:ilvl w:val="0"/>
                <w:numId w:val="78"/>
              </w:numPr>
              <w:rPr>
                <w:iCs/>
              </w:rPr>
            </w:pPr>
            <w:r w:rsidRPr="002620F1">
              <w:rPr>
                <w:iCs/>
              </w:rPr>
              <w:t>En ambas rutas se constató la existencia de señales camineras, delineadores verticales y defensas camineras en sectores de riesgo, ya sea por encontrarse el camino en curva, sin visibilidad o riesgo de caídas de vehículos (Fotografía 3</w:t>
            </w:r>
            <w:r w:rsidR="005A5D96">
              <w:rPr>
                <w:iCs/>
              </w:rPr>
              <w:t>0</w:t>
            </w:r>
            <w:r w:rsidRPr="002620F1">
              <w:rPr>
                <w:iCs/>
              </w:rPr>
              <w:t xml:space="preserve">). </w:t>
            </w:r>
          </w:p>
          <w:p w14:paraId="096BC07D" w14:textId="77777777" w:rsidR="00FF1D18" w:rsidRPr="002620F1" w:rsidRDefault="00FF1D18" w:rsidP="00AD2187">
            <w:pPr>
              <w:pStyle w:val="Prrafodelista"/>
              <w:ind w:left="360"/>
              <w:rPr>
                <w:b/>
                <w:iCs/>
              </w:rPr>
            </w:pPr>
          </w:p>
          <w:p w14:paraId="05C4399B" w14:textId="2FF38281" w:rsidR="00FF1D18" w:rsidRPr="002620F1" w:rsidRDefault="00FF1D18" w:rsidP="00AD2187">
            <w:pPr>
              <w:rPr>
                <w:b/>
                <w:iCs/>
              </w:rPr>
            </w:pPr>
            <w:r w:rsidRPr="002620F1">
              <w:rPr>
                <w:b/>
                <w:iCs/>
              </w:rPr>
              <w:t>Examen de información</w:t>
            </w:r>
            <w:r w:rsidR="006B0B92">
              <w:rPr>
                <w:b/>
                <w:iCs/>
              </w:rPr>
              <w:t xml:space="preserve"> </w:t>
            </w:r>
            <w:r w:rsidR="006B0B92">
              <w:rPr>
                <w:b/>
              </w:rPr>
              <w:t>(</w:t>
            </w:r>
            <w:r w:rsidR="004E13E8">
              <w:rPr>
                <w:b/>
              </w:rPr>
              <w:t>antecedentes en Anexo 4</w:t>
            </w:r>
            <w:r w:rsidR="006B0B92" w:rsidRPr="0017719C">
              <w:rPr>
                <w:b/>
              </w:rPr>
              <w:t>):</w:t>
            </w:r>
          </w:p>
          <w:p w14:paraId="53E299A4" w14:textId="77777777" w:rsidR="00FF1D18" w:rsidRPr="002620F1" w:rsidRDefault="00FF1D18" w:rsidP="00A36C9D">
            <w:pPr>
              <w:pStyle w:val="Prrafodelista"/>
              <w:numPr>
                <w:ilvl w:val="0"/>
                <w:numId w:val="27"/>
              </w:numPr>
              <w:rPr>
                <w:iCs/>
              </w:rPr>
            </w:pPr>
            <w:r w:rsidRPr="002620F1">
              <w:rPr>
                <w:iCs/>
              </w:rPr>
              <w:t xml:space="preserve">Se solicitó en el acta de inspección del </w:t>
            </w:r>
            <w:r w:rsidRPr="002620F1">
              <w:rPr>
                <w:b/>
                <w:iCs/>
              </w:rPr>
              <w:t>16/10/2018</w:t>
            </w:r>
            <w:r w:rsidRPr="002620F1">
              <w:rPr>
                <w:iCs/>
              </w:rPr>
              <w:t xml:space="preserve"> la siguiente documentación que fue entregada el 20/11/2018:</w:t>
            </w:r>
          </w:p>
          <w:p w14:paraId="372D1A78" w14:textId="77777777" w:rsidR="00FF1D18" w:rsidRPr="002620F1" w:rsidRDefault="00FF1D18" w:rsidP="00AC4CA6">
            <w:pPr>
              <w:pStyle w:val="Prrafodelista"/>
              <w:numPr>
                <w:ilvl w:val="1"/>
                <w:numId w:val="46"/>
              </w:numPr>
            </w:pPr>
            <w:r w:rsidRPr="002620F1">
              <w:rPr>
                <w:iCs/>
              </w:rPr>
              <w:t>Certificados de la correcta ejecución de obras para ambos caminos (Ruta G455 y G25), el cual contiene por defecto el proyecto de seguridad vial.</w:t>
            </w:r>
          </w:p>
          <w:p w14:paraId="585D4B07" w14:textId="77777777" w:rsidR="00FF1D18" w:rsidRPr="002620F1" w:rsidRDefault="00FF1D18" w:rsidP="00AC4CA6">
            <w:pPr>
              <w:pStyle w:val="Prrafodelista"/>
              <w:numPr>
                <w:ilvl w:val="1"/>
                <w:numId w:val="46"/>
              </w:numPr>
            </w:pPr>
            <w:r w:rsidRPr="002620F1">
              <w:t>Permiso de atravieso para km 19.800 del Camino el Yeso Ruta G-455.</w:t>
            </w:r>
          </w:p>
          <w:p w14:paraId="0E1438CB" w14:textId="77777777" w:rsidR="00FF1D18" w:rsidRPr="002620F1" w:rsidRDefault="00FF1D18" w:rsidP="00AC4CA6">
            <w:pPr>
              <w:pStyle w:val="Prrafodelista"/>
              <w:numPr>
                <w:ilvl w:val="1"/>
                <w:numId w:val="46"/>
              </w:numPr>
            </w:pPr>
            <w:r w:rsidRPr="002620F1">
              <w:t>Proyecto de acceso a ruta para el Camino el Yeso Ruta G-455 desde el punto de control que posee el proyecto en el Sector el Romeral, ubicado a 350 m de la intersección entre la ruta G-25 y G-455.</w:t>
            </w:r>
          </w:p>
          <w:p w14:paraId="38D370C7" w14:textId="18DE896B" w:rsidR="00FF1D18" w:rsidRPr="002620F1" w:rsidRDefault="00A7280F" w:rsidP="00A36C9D">
            <w:pPr>
              <w:pStyle w:val="Prrafodelista"/>
              <w:numPr>
                <w:ilvl w:val="0"/>
                <w:numId w:val="27"/>
              </w:numPr>
            </w:pPr>
            <w:r>
              <w:t>Al r</w:t>
            </w:r>
            <w:r w:rsidR="00FF1D18" w:rsidRPr="002620F1">
              <w:t xml:space="preserve">especto del </w:t>
            </w:r>
            <w:r>
              <w:t xml:space="preserve"> punto</w:t>
            </w:r>
            <w:r w:rsidR="00FF1D18" w:rsidRPr="002620F1">
              <w:t xml:space="preserve"> a.1., el titular acompañó los Certificados de Correcta Ejecución N°12/2015 y N°10/2017, emitidos por la Dirección de Vialidad de la RM, Provincia Cordillera. El primero corresponde a la ejecución del convenio de obras de Conservación en Camino Rutas G-25 y G-455, y el segundo es por trabajos asociados a la Ruta G-455. Al respecto, el titular señala que en la Ruta G-25, se incluye la reposición de carpeta de rodado del Considerando 7.1.4.6. de la RCA N°256/2009, correspondiente al </w:t>
            </w:r>
            <w:proofErr w:type="spellStart"/>
            <w:r w:rsidR="00FF1D18" w:rsidRPr="002620F1">
              <w:t>Pk</w:t>
            </w:r>
            <w:proofErr w:type="spellEnd"/>
            <w:r w:rsidR="00FF1D18" w:rsidRPr="002620F1">
              <w:t xml:space="preserve"> 13,8 al </w:t>
            </w:r>
            <w:proofErr w:type="spellStart"/>
            <w:r w:rsidR="00FF1D18" w:rsidRPr="002620F1">
              <w:t>Pk</w:t>
            </w:r>
            <w:proofErr w:type="spellEnd"/>
            <w:r w:rsidR="00FF1D18" w:rsidRPr="002620F1">
              <w:t xml:space="preserve"> 20, lo que equivale al </w:t>
            </w:r>
            <w:proofErr w:type="spellStart"/>
            <w:r w:rsidR="00FF1D18" w:rsidRPr="002620F1">
              <w:t>Pk</w:t>
            </w:r>
            <w:proofErr w:type="spellEnd"/>
            <w:r w:rsidR="00FF1D18" w:rsidRPr="002620F1">
              <w:t xml:space="preserve"> 70,8 al 77 (el Puente el Yeso vendría siendo el Km 57 de la Ruta G-25, para efectos de la evaluación ambiental), además de indicar que el tramo con la carpeta de rodado repuesta, involucra una extensión mayor a la exigida en la RCA N°256/2009.</w:t>
            </w:r>
            <w:r w:rsidR="002620F1" w:rsidRPr="002620F1">
              <w:t xml:space="preserve"> Al respecto, el titular no adjunta las evidencias de la reposición de la carpeta de rodado granular antes de aplicar la carpeta asfáltica, para las Rutas G-25 y G-455. Lo anterior tampoco pudo ser verificado en los reportes del titular respecto del programa de Seguimiento de Impacto Vial en la Etapa de Construcción, donde se indica como contenido de los informes, incluir los resultados de la verificación de las medidas indicadas en el Capítulo 6 (pavimentación de caminos, señalización de cruces, etc.), donde los resultado debieron ser complementados con un registro fotográfico.</w:t>
            </w:r>
          </w:p>
          <w:p w14:paraId="229A6281" w14:textId="7D2B8362" w:rsidR="00FF1D18" w:rsidRPr="002620F1" w:rsidRDefault="00A7280F" w:rsidP="00A36C9D">
            <w:pPr>
              <w:pStyle w:val="Prrafodelista"/>
              <w:numPr>
                <w:ilvl w:val="0"/>
                <w:numId w:val="27"/>
              </w:numPr>
            </w:pPr>
            <w:r>
              <w:t>Al r</w:t>
            </w:r>
            <w:r w:rsidR="00FF1D18" w:rsidRPr="002620F1">
              <w:t xml:space="preserve">especto del </w:t>
            </w:r>
            <w:r>
              <w:t>punto</w:t>
            </w:r>
            <w:r w:rsidR="00FF1D18" w:rsidRPr="002620F1">
              <w:t xml:space="preserve"> a.2., el titular acompaño el Ord. N°1376 del 06 de junio de 2018, de la Dirección Regional de Vialidad de la RM,  que autoriza la ejecución del proyecto de atravieso sifón El Yeso en el </w:t>
            </w:r>
            <w:proofErr w:type="spellStart"/>
            <w:r w:rsidR="00FF1D18" w:rsidRPr="002620F1">
              <w:t>Pk</w:t>
            </w:r>
            <w:proofErr w:type="spellEnd"/>
            <w:r w:rsidR="00FF1D18" w:rsidRPr="002620F1">
              <w:t xml:space="preserve"> 19.800 de la Ruta G-455, encontrándose al momento de la respuesta del titular, los trabajos en ejecución.</w:t>
            </w:r>
          </w:p>
          <w:p w14:paraId="17C1AB09" w14:textId="3430E22A" w:rsidR="00FF1D18" w:rsidRDefault="00A7280F" w:rsidP="00A36C9D">
            <w:pPr>
              <w:pStyle w:val="Prrafodelista"/>
              <w:numPr>
                <w:ilvl w:val="0"/>
                <w:numId w:val="27"/>
              </w:numPr>
            </w:pPr>
            <w:r>
              <w:t>Al re</w:t>
            </w:r>
            <w:r w:rsidR="00FF1D18" w:rsidRPr="002620F1">
              <w:t>specto del</w:t>
            </w:r>
            <w:r>
              <w:t xml:space="preserve"> punto</w:t>
            </w:r>
            <w:r w:rsidR="00FF1D18" w:rsidRPr="002620F1">
              <w:t xml:space="preserve"> a.3., el titular indicó que la garita ubicada en el sector el Romeral tuvo exclusivamente</w:t>
            </w:r>
            <w:r w:rsidR="00FF1D18">
              <w:t xml:space="preserve"> por objeto implementar un plan piloto de registro de personas y tiempos de traslado de las mismas, entre este punto y los Campamentos 1 y 2, como parte de las actividades asociadas al Plan de Invierno del PHAM. Considerado lo anterior, al término del periodo invernal, en octubre del año 2018 se dio término a su implementación, no siendo considerado repetirlos en los próximos años debido a que se encontraba ya operativo el sistema de monitoreo remoto (GPS), como establece el PDC del PHAM. Además, indicó que la garita se ubicaba en un terreno de propiedad de un tercero, no correspondiendo a un área de trabajo del proyecto, y en consecuencia tampoco constituye un punto de control de acceso obligatorio para los vehículos del PHAM.</w:t>
            </w:r>
          </w:p>
          <w:p w14:paraId="1EDD6F6E" w14:textId="77777777" w:rsidR="00827525" w:rsidRPr="00CB4BFD" w:rsidRDefault="00827525" w:rsidP="00827525">
            <w:pPr>
              <w:pStyle w:val="Prrafodelista"/>
              <w:numPr>
                <w:ilvl w:val="0"/>
                <w:numId w:val="27"/>
              </w:numPr>
            </w:pPr>
            <w:r w:rsidRPr="00CB4BFD">
              <w:t xml:space="preserve">Se solicitó en el requerimiento de información de la </w:t>
            </w:r>
            <w:r w:rsidRPr="00CB4BFD">
              <w:rPr>
                <w:b/>
              </w:rPr>
              <w:t>Res. Ex. N°</w:t>
            </w:r>
            <w:r>
              <w:rPr>
                <w:b/>
              </w:rPr>
              <w:t>225</w:t>
            </w:r>
            <w:r w:rsidRPr="00CB4BFD">
              <w:rPr>
                <w:b/>
              </w:rPr>
              <w:t>/20</w:t>
            </w:r>
            <w:r>
              <w:rPr>
                <w:b/>
              </w:rPr>
              <w:t>20</w:t>
            </w:r>
            <w:r w:rsidRPr="00CB4BFD">
              <w:t xml:space="preserve"> la siguiente documentación que fue entregada el </w:t>
            </w:r>
            <w:r>
              <w:t>17</w:t>
            </w:r>
            <w:r w:rsidRPr="00CB4BFD">
              <w:t>/0</w:t>
            </w:r>
            <w:r>
              <w:t>3/2020</w:t>
            </w:r>
            <w:r w:rsidRPr="00CB4BFD">
              <w:t>:</w:t>
            </w:r>
          </w:p>
          <w:p w14:paraId="14EAA1A8" w14:textId="0CE668D0" w:rsidR="00827525" w:rsidRPr="00827525" w:rsidRDefault="00827525" w:rsidP="00AC4CA6">
            <w:pPr>
              <w:pStyle w:val="Prrafodelista"/>
              <w:numPr>
                <w:ilvl w:val="1"/>
                <w:numId w:val="79"/>
              </w:numPr>
            </w:pPr>
            <w:r w:rsidRPr="00827525">
              <w:t>Respecto de los Considerandos 7.1.1.1., 4.4.1.4.,</w:t>
            </w:r>
            <w:r>
              <w:t xml:space="preserve"> </w:t>
            </w:r>
            <w:r w:rsidRPr="00827525">
              <w:t xml:space="preserve">7.1.4.3., y la Res. </w:t>
            </w:r>
            <w:r>
              <w:t xml:space="preserve">Ex. </w:t>
            </w:r>
            <w:proofErr w:type="spellStart"/>
            <w:r>
              <w:t>N°</w:t>
            </w:r>
            <w:proofErr w:type="spellEnd"/>
            <w:r>
              <w:t xml:space="preserve"> </w:t>
            </w:r>
            <w:r w:rsidRPr="00827525">
              <w:t xml:space="preserve">0112/2015 del SEA, que concluye que el proyecto </w:t>
            </w:r>
            <w:r>
              <w:t>en co</w:t>
            </w:r>
            <w:r w:rsidRPr="00827525">
              <w:t>nsulta no introduce</w:t>
            </w:r>
            <w:r>
              <w:t xml:space="preserve"> </w:t>
            </w:r>
            <w:r w:rsidRPr="00827525">
              <w:t>cambios de consideración al mismo, se solicita al titular entregar las evidencias de la reposición de</w:t>
            </w:r>
            <w:r>
              <w:t xml:space="preserve"> </w:t>
            </w:r>
            <w:r w:rsidRPr="00827525">
              <w:t xml:space="preserve">la </w:t>
            </w:r>
            <w:r>
              <w:t>ca</w:t>
            </w:r>
            <w:r w:rsidRPr="00827525">
              <w:t xml:space="preserve">rpeta de rodado granular antes de aplicar la carpeta asfáltica, para las Rutas G-25 y G-455. </w:t>
            </w:r>
          </w:p>
          <w:p w14:paraId="4498443E" w14:textId="77777777" w:rsidR="00FF1D18" w:rsidRDefault="00827525" w:rsidP="00A7280F">
            <w:pPr>
              <w:pStyle w:val="Prrafodelista"/>
              <w:numPr>
                <w:ilvl w:val="0"/>
                <w:numId w:val="27"/>
              </w:numPr>
            </w:pPr>
            <w:r w:rsidRPr="004F157C">
              <w:t xml:space="preserve">Al respecto </w:t>
            </w:r>
            <w:r>
              <w:t>del punto e.1., el titular entregó los informes de laboratorio de autocontrol de la empresa Bitumix, donde se evidencian los análisis granulométricos y de constantes físicas asociadas a las muestras de la base granular repuesta en las Rutas G-25 y G-455.</w:t>
            </w:r>
          </w:p>
          <w:p w14:paraId="014C5987" w14:textId="77777777" w:rsidR="00672FD6" w:rsidRDefault="00672FD6" w:rsidP="00672FD6"/>
          <w:p w14:paraId="20E25D15" w14:textId="77777777" w:rsidR="00672FD6" w:rsidRDefault="00672FD6" w:rsidP="00672FD6"/>
          <w:p w14:paraId="7BCB2646" w14:textId="4BB06568" w:rsidR="00672FD6" w:rsidRPr="00672FD6" w:rsidRDefault="00672FD6" w:rsidP="00672FD6"/>
        </w:tc>
      </w:tr>
    </w:tbl>
    <w:tbl>
      <w:tblPr>
        <w:tblW w:w="5000" w:type="pct"/>
        <w:jc w:val="center"/>
        <w:tblCellMar>
          <w:left w:w="70" w:type="dxa"/>
          <w:right w:w="70" w:type="dxa"/>
        </w:tblCellMar>
        <w:tblLook w:val="04A0" w:firstRow="1" w:lastRow="0" w:firstColumn="1" w:lastColumn="0" w:noHBand="0" w:noVBand="1"/>
      </w:tblPr>
      <w:tblGrid>
        <w:gridCol w:w="3110"/>
        <w:gridCol w:w="305"/>
        <w:gridCol w:w="1539"/>
        <w:gridCol w:w="1849"/>
        <w:gridCol w:w="3161"/>
        <w:gridCol w:w="221"/>
        <w:gridCol w:w="1577"/>
        <w:gridCol w:w="1800"/>
      </w:tblGrid>
      <w:tr w:rsidR="00FF1D18" w:rsidRPr="00D75DC3" w14:paraId="3995DE96" w14:textId="77777777" w:rsidTr="00672FD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FF4F67" w14:textId="77777777" w:rsidR="00FF1D18" w:rsidRPr="00D75DC3" w:rsidRDefault="00FF1D18" w:rsidP="00AD2187">
            <w:pPr>
              <w:spacing w:after="0" w:line="240" w:lineRule="auto"/>
              <w:jc w:val="center"/>
              <w:rPr>
                <w:rFonts w:ascii="Calibri" w:eastAsia="Times New Roman" w:hAnsi="Calibri" w:cs="Times New Roman"/>
                <w:b/>
                <w:bCs/>
                <w:color w:val="000000"/>
                <w:sz w:val="20"/>
                <w:szCs w:val="20"/>
                <w:lang w:eastAsia="es-CL"/>
              </w:rPr>
            </w:pPr>
            <w:r w:rsidRPr="00D75DC3">
              <w:rPr>
                <w:rFonts w:ascii="Calibri" w:eastAsia="Calibri" w:hAnsi="Calibri" w:cs="Times New Roman"/>
              </w:rPr>
              <w:lastRenderedPageBreak/>
              <w:br w:type="page"/>
            </w:r>
            <w:r w:rsidRPr="00D75DC3">
              <w:rPr>
                <w:rFonts w:ascii="Calibri" w:eastAsia="Times New Roman" w:hAnsi="Calibri" w:cs="Times New Roman"/>
                <w:b/>
                <w:bCs/>
                <w:color w:val="000000"/>
                <w:sz w:val="20"/>
                <w:szCs w:val="20"/>
                <w:lang w:eastAsia="es-CL"/>
              </w:rPr>
              <w:t xml:space="preserve">Registros </w:t>
            </w:r>
          </w:p>
        </w:tc>
      </w:tr>
      <w:tr w:rsidR="00FF1D18" w:rsidRPr="00D75DC3" w14:paraId="322689FE" w14:textId="77777777" w:rsidTr="00672FD6">
        <w:trPr>
          <w:trHeight w:val="3211"/>
          <w:jc w:val="center"/>
        </w:trPr>
        <w:tc>
          <w:tcPr>
            <w:tcW w:w="5000" w:type="pct"/>
            <w:gridSpan w:val="8"/>
            <w:tcBorders>
              <w:top w:val="nil"/>
              <w:left w:val="single" w:sz="4" w:space="0" w:color="auto"/>
              <w:right w:val="single" w:sz="4" w:space="0" w:color="auto"/>
            </w:tcBorders>
            <w:shd w:val="clear" w:color="auto" w:fill="auto"/>
            <w:noWrap/>
            <w:vAlign w:val="center"/>
            <w:hideMark/>
          </w:tcPr>
          <w:p w14:paraId="4588F4DD" w14:textId="77777777" w:rsidR="00FF1D18" w:rsidRPr="00D75DC3" w:rsidRDefault="00FF1D18" w:rsidP="00AD218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1132551" wp14:editId="01D10A30">
                  <wp:extent cx="5067300" cy="2220277"/>
                  <wp:effectExtent l="0" t="0" r="0" b="889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a:ext>
                            </a:extLst>
                          </a:blip>
                          <a:srcRect l="12054" t="35251" r="56372" b="19153"/>
                          <a:stretch/>
                        </pic:blipFill>
                        <pic:spPr bwMode="auto">
                          <a:xfrm>
                            <a:off x="0" y="0"/>
                            <a:ext cx="5091790" cy="2231008"/>
                          </a:xfrm>
                          <a:prstGeom prst="rect">
                            <a:avLst/>
                          </a:prstGeom>
                          <a:ln>
                            <a:noFill/>
                          </a:ln>
                          <a:extLst>
                            <a:ext uri="{53640926-AAD7-44D8-BBD7-CCE9431645EC}">
                              <a14:shadowObscured xmlns:a14="http://schemas.microsoft.com/office/drawing/2010/main"/>
                            </a:ext>
                          </a:extLst>
                        </pic:spPr>
                      </pic:pic>
                    </a:graphicData>
                  </a:graphic>
                </wp:inline>
              </w:drawing>
            </w:r>
          </w:p>
        </w:tc>
      </w:tr>
      <w:tr w:rsidR="00FF1D18" w:rsidRPr="00D75DC3" w14:paraId="0B237729" w14:textId="77777777" w:rsidTr="00672FD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0B88A899" w14:textId="6D58C8D0" w:rsidR="00FF1D18" w:rsidRPr="00D75DC3" w:rsidRDefault="00FF1D18" w:rsidP="00FA7F20">
            <w:pPr>
              <w:spacing w:after="0" w:line="240" w:lineRule="auto"/>
              <w:contextualSpacing/>
              <w:outlineLvl w:val="1"/>
              <w:rPr>
                <w:rFonts w:ascii="Calibri" w:eastAsia="Times New Roman" w:hAnsi="Calibri" w:cs="Calibri"/>
                <w:b/>
                <w:color w:val="000000"/>
                <w:sz w:val="18"/>
                <w:szCs w:val="18"/>
                <w:lang w:eastAsia="es-CL"/>
              </w:rPr>
            </w:pPr>
            <w:bookmarkStart w:id="242" w:name="_Toc30701549"/>
            <w:bookmarkStart w:id="243" w:name="_Toc43995160"/>
            <w:r>
              <w:rPr>
                <w:rFonts w:ascii="Calibri" w:eastAsia="Calibri" w:hAnsi="Calibri" w:cs="Calibri"/>
                <w:b/>
                <w:sz w:val="18"/>
                <w:szCs w:val="20"/>
              </w:rPr>
              <w:t xml:space="preserve">Fotografía </w:t>
            </w:r>
            <w:r w:rsidR="005A5D96">
              <w:rPr>
                <w:rFonts w:ascii="Calibri" w:eastAsia="Calibri" w:hAnsi="Calibri" w:cs="Calibri"/>
                <w:b/>
                <w:sz w:val="18"/>
                <w:szCs w:val="20"/>
              </w:rPr>
              <w:t>28</w:t>
            </w:r>
            <w:r w:rsidR="00FA7F20">
              <w:rPr>
                <w:rFonts w:ascii="Calibri" w:eastAsia="Calibri" w:hAnsi="Calibri" w:cs="Calibri"/>
                <w:b/>
                <w:sz w:val="18"/>
                <w:szCs w:val="20"/>
              </w:rPr>
              <w:t>.</w:t>
            </w:r>
            <w:bookmarkEnd w:id="242"/>
            <w:bookmarkEnd w:id="243"/>
          </w:p>
        </w:tc>
        <w:tc>
          <w:tcPr>
            <w:tcW w:w="375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B8A876" w14:textId="77777777" w:rsidR="00FF1D18" w:rsidRPr="00D75DC3" w:rsidRDefault="00FF1D18" w:rsidP="00AD2187">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16-10-2018</w:t>
            </w:r>
          </w:p>
        </w:tc>
      </w:tr>
      <w:tr w:rsidR="00FF1D18" w:rsidRPr="00D75DC3" w14:paraId="72D6BF45" w14:textId="77777777" w:rsidTr="00672FD6">
        <w:trPr>
          <w:trHeight w:val="232"/>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hideMark/>
          </w:tcPr>
          <w:p w14:paraId="6A9F0D86" w14:textId="77777777" w:rsidR="00FF1D18" w:rsidRPr="00D75DC3" w:rsidRDefault="00FF1D18" w:rsidP="00AD2187">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val="es-ES_tradnl" w:eastAsia="es-CL"/>
              </w:rPr>
              <w:t>F</w:t>
            </w:r>
            <w:r w:rsidRPr="00FF159C">
              <w:rPr>
                <w:rFonts w:ascii="Calibri" w:eastAsia="Times New Roman" w:hAnsi="Calibri" w:cs="Times New Roman"/>
                <w:color w:val="000000"/>
                <w:sz w:val="18"/>
                <w:szCs w:val="18"/>
                <w:lang w:val="es-ES_tradnl" w:eastAsia="es-CL"/>
              </w:rPr>
              <w:t xml:space="preserve">otografías de </w:t>
            </w:r>
            <w:r>
              <w:rPr>
                <w:rFonts w:ascii="Calibri" w:eastAsia="Times New Roman" w:hAnsi="Calibri" w:cs="Times New Roman"/>
                <w:color w:val="000000"/>
                <w:sz w:val="18"/>
                <w:szCs w:val="18"/>
                <w:lang w:val="es-ES_tradnl" w:eastAsia="es-CL"/>
              </w:rPr>
              <w:t>Camino</w:t>
            </w:r>
            <w:r w:rsidRPr="00FF159C">
              <w:rPr>
                <w:rFonts w:ascii="Calibri" w:eastAsia="Times New Roman" w:hAnsi="Calibri" w:cs="Times New Roman"/>
                <w:color w:val="000000"/>
                <w:sz w:val="18"/>
                <w:szCs w:val="18"/>
                <w:lang w:val="es-ES_tradnl" w:eastAsia="es-CL"/>
              </w:rPr>
              <w:t xml:space="preserve"> </w:t>
            </w:r>
            <w:r>
              <w:rPr>
                <w:rFonts w:ascii="Calibri" w:eastAsia="Times New Roman" w:hAnsi="Calibri" w:cs="Times New Roman"/>
                <w:color w:val="000000"/>
                <w:sz w:val="18"/>
                <w:szCs w:val="18"/>
                <w:lang w:val="es-ES_tradnl" w:eastAsia="es-CL"/>
              </w:rPr>
              <w:t>E</w:t>
            </w:r>
            <w:r w:rsidRPr="00FF159C">
              <w:rPr>
                <w:rFonts w:ascii="Calibri" w:eastAsia="Times New Roman" w:hAnsi="Calibri" w:cs="Times New Roman"/>
                <w:color w:val="000000"/>
                <w:sz w:val="18"/>
                <w:szCs w:val="18"/>
                <w:lang w:val="es-ES_tradnl" w:eastAsia="es-CL"/>
              </w:rPr>
              <w:t xml:space="preserve">l Volcán </w:t>
            </w:r>
            <w:r>
              <w:rPr>
                <w:rFonts w:ascii="Calibri" w:eastAsia="Times New Roman" w:hAnsi="Calibri" w:cs="Times New Roman"/>
                <w:color w:val="000000"/>
                <w:sz w:val="18"/>
                <w:szCs w:val="18"/>
                <w:lang w:val="es-ES_tradnl" w:eastAsia="es-CL"/>
              </w:rPr>
              <w:t>(</w:t>
            </w:r>
            <w:r w:rsidRPr="00FF159C">
              <w:rPr>
                <w:rFonts w:ascii="Calibri" w:eastAsia="Times New Roman" w:hAnsi="Calibri" w:cs="Times New Roman"/>
                <w:color w:val="000000"/>
                <w:sz w:val="18"/>
                <w:szCs w:val="18"/>
                <w:lang w:val="es-ES_tradnl" w:eastAsia="es-CL"/>
              </w:rPr>
              <w:t>G-25</w:t>
            </w:r>
            <w:r>
              <w:rPr>
                <w:rFonts w:ascii="Calibri" w:eastAsia="Times New Roman" w:hAnsi="Calibri" w:cs="Times New Roman"/>
                <w:color w:val="000000"/>
                <w:sz w:val="18"/>
                <w:szCs w:val="18"/>
                <w:lang w:val="es-ES_tradnl" w:eastAsia="es-CL"/>
              </w:rPr>
              <w:t>)</w:t>
            </w:r>
            <w:r w:rsidRPr="00FF159C">
              <w:rPr>
                <w:rFonts w:ascii="Calibri" w:eastAsia="Times New Roman" w:hAnsi="Calibri" w:cs="Times New Roman"/>
                <w:color w:val="000000"/>
                <w:sz w:val="18"/>
                <w:szCs w:val="18"/>
                <w:lang w:val="es-ES_tradnl" w:eastAsia="es-CL"/>
              </w:rPr>
              <w:t xml:space="preserve"> y Camino el Yeso </w:t>
            </w:r>
            <w:r>
              <w:rPr>
                <w:rFonts w:ascii="Calibri" w:eastAsia="Times New Roman" w:hAnsi="Calibri" w:cs="Times New Roman"/>
                <w:color w:val="000000"/>
                <w:sz w:val="18"/>
                <w:szCs w:val="18"/>
                <w:lang w:val="es-ES_tradnl" w:eastAsia="es-CL"/>
              </w:rPr>
              <w:t>(</w:t>
            </w:r>
            <w:r w:rsidRPr="00FF159C">
              <w:rPr>
                <w:rFonts w:ascii="Calibri" w:eastAsia="Times New Roman" w:hAnsi="Calibri" w:cs="Times New Roman"/>
                <w:color w:val="000000"/>
                <w:sz w:val="18"/>
                <w:szCs w:val="18"/>
                <w:lang w:val="es-ES_tradnl" w:eastAsia="es-CL"/>
              </w:rPr>
              <w:t>G-455</w:t>
            </w:r>
            <w:r>
              <w:rPr>
                <w:rFonts w:ascii="Calibri" w:eastAsia="Times New Roman" w:hAnsi="Calibri" w:cs="Times New Roman"/>
                <w:color w:val="000000"/>
                <w:sz w:val="18"/>
                <w:szCs w:val="18"/>
                <w:lang w:val="es-ES_tradnl" w:eastAsia="es-CL"/>
              </w:rPr>
              <w:t>) con carpeta asfáltica.</w:t>
            </w:r>
          </w:p>
        </w:tc>
      </w:tr>
      <w:tr w:rsidR="00FF1D18" w:rsidRPr="00D75DC3" w14:paraId="1C6DE0AE" w14:textId="77777777" w:rsidTr="00672FD6">
        <w:trPr>
          <w:trHeight w:val="3456"/>
          <w:jc w:val="center"/>
        </w:trPr>
        <w:tc>
          <w:tcPr>
            <w:tcW w:w="2502" w:type="pct"/>
            <w:gridSpan w:val="4"/>
            <w:tcBorders>
              <w:top w:val="nil"/>
              <w:left w:val="single" w:sz="4" w:space="0" w:color="auto"/>
              <w:right w:val="single" w:sz="4" w:space="0" w:color="auto"/>
            </w:tcBorders>
            <w:shd w:val="clear" w:color="auto" w:fill="auto"/>
            <w:noWrap/>
            <w:vAlign w:val="center"/>
            <w:hideMark/>
          </w:tcPr>
          <w:p w14:paraId="2B5F9959" w14:textId="77777777" w:rsidR="00FF1D18" w:rsidRPr="00D75DC3" w:rsidRDefault="00FF1D18" w:rsidP="00AD2187">
            <w:pPr>
              <w:spacing w:after="0" w:line="240" w:lineRule="auto"/>
              <w:jc w:val="center"/>
              <w:rPr>
                <w:rFonts w:ascii="Calibri" w:eastAsia="Times New Roman" w:hAnsi="Calibri" w:cs="Times New Roman"/>
                <w:color w:val="000000"/>
                <w:sz w:val="20"/>
                <w:szCs w:val="20"/>
                <w:lang w:eastAsia="es-CL"/>
              </w:rPr>
            </w:pPr>
            <w:r>
              <w:rPr>
                <w:noProof/>
                <w:lang w:eastAsia="es-CL"/>
              </w:rPr>
              <w:drawing>
                <wp:anchor distT="0" distB="0" distL="114300" distR="114300" simplePos="0" relativeHeight="251683840" behindDoc="1" locked="0" layoutInCell="1" allowOverlap="1" wp14:anchorId="36CE2C0D" wp14:editId="4D1BC72B">
                  <wp:simplePos x="0" y="0"/>
                  <wp:positionH relativeFrom="column">
                    <wp:posOffset>1543685</wp:posOffset>
                  </wp:positionH>
                  <wp:positionV relativeFrom="paragraph">
                    <wp:posOffset>-32385</wp:posOffset>
                  </wp:positionV>
                  <wp:extent cx="1217930" cy="2009775"/>
                  <wp:effectExtent l="19050" t="19050" r="20320" b="28575"/>
                  <wp:wrapTight wrapText="bothSides">
                    <wp:wrapPolygon edited="0">
                      <wp:start x="-338" y="-205"/>
                      <wp:lineTo x="-338" y="21702"/>
                      <wp:lineTo x="21623" y="21702"/>
                      <wp:lineTo x="21623" y="-205"/>
                      <wp:lineTo x="-338" y="-205"/>
                    </wp:wrapPolygon>
                  </wp:wrapTight>
                  <wp:docPr id="2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25_BADEN.jpg"/>
                          <pic:cNvPicPr/>
                        </pic:nvPicPr>
                        <pic:blipFill>
                          <a:blip r:embed="rId76" cstate="print">
                            <a:extLst>
                              <a:ext uri="{28A0092B-C50C-407E-A947-70E740481C1C}">
                                <a14:useLocalDpi xmlns:a14="http://schemas.microsoft.com/office/drawing/2010/main"/>
                              </a:ext>
                            </a:extLst>
                          </a:blip>
                          <a:stretch>
                            <a:fillRect/>
                          </a:stretch>
                        </pic:blipFill>
                        <pic:spPr>
                          <a:xfrm>
                            <a:off x="0" y="0"/>
                            <a:ext cx="1217930" cy="2009775"/>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tc>
        <w:tc>
          <w:tcPr>
            <w:tcW w:w="2498" w:type="pct"/>
            <w:gridSpan w:val="4"/>
            <w:tcBorders>
              <w:top w:val="nil"/>
              <w:left w:val="single" w:sz="4" w:space="0" w:color="auto"/>
              <w:right w:val="single" w:sz="4" w:space="0" w:color="auto"/>
            </w:tcBorders>
            <w:shd w:val="clear" w:color="auto" w:fill="auto"/>
            <w:noWrap/>
            <w:vAlign w:val="center"/>
            <w:hideMark/>
          </w:tcPr>
          <w:p w14:paraId="0D8AAF25" w14:textId="77777777" w:rsidR="00FF1D18" w:rsidRPr="00D75DC3" w:rsidRDefault="00FF1D18" w:rsidP="00AD218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2F09BF4" wp14:editId="28D7C0BB">
                  <wp:extent cx="3292475" cy="2209345"/>
                  <wp:effectExtent l="0" t="0" r="3175" b="63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3326193" cy="2231971"/>
                          </a:xfrm>
                          <a:prstGeom prst="rect">
                            <a:avLst/>
                          </a:prstGeom>
                          <a:ln>
                            <a:noFill/>
                          </a:ln>
                          <a:extLst>
                            <a:ext uri="{53640926-AAD7-44D8-BBD7-CCE9431645EC}">
                              <a14:shadowObscured xmlns:a14="http://schemas.microsoft.com/office/drawing/2010/main"/>
                            </a:ext>
                          </a:extLst>
                        </pic:spPr>
                      </pic:pic>
                    </a:graphicData>
                  </a:graphic>
                </wp:inline>
              </w:drawing>
            </w:r>
          </w:p>
        </w:tc>
      </w:tr>
      <w:tr w:rsidR="00FF1D18" w:rsidRPr="00F10DC5" w14:paraId="649B5C21" w14:textId="77777777" w:rsidTr="00672FD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3E513C91" w14:textId="03DF9266" w:rsidR="00FF1D18" w:rsidRPr="00480874" w:rsidRDefault="00FF1D18" w:rsidP="005A5D96">
            <w:pPr>
              <w:spacing w:after="0" w:line="240" w:lineRule="auto"/>
              <w:contextualSpacing/>
              <w:outlineLvl w:val="1"/>
              <w:rPr>
                <w:rFonts w:ascii="Calibri" w:eastAsia="Times New Roman" w:hAnsi="Calibri" w:cs="Calibri"/>
                <w:b/>
                <w:color w:val="000000"/>
                <w:sz w:val="18"/>
                <w:szCs w:val="18"/>
                <w:highlight w:val="yellow"/>
                <w:lang w:eastAsia="es-CL"/>
              </w:rPr>
            </w:pPr>
            <w:bookmarkStart w:id="244" w:name="_Toc30701550"/>
            <w:bookmarkStart w:id="245" w:name="_Toc43995161"/>
            <w:r>
              <w:rPr>
                <w:rFonts w:ascii="Calibri" w:eastAsia="Calibri" w:hAnsi="Calibri" w:cs="Calibri"/>
                <w:b/>
                <w:sz w:val="18"/>
                <w:szCs w:val="20"/>
              </w:rPr>
              <w:t xml:space="preserve">Fotografía </w:t>
            </w:r>
            <w:r w:rsidR="005A5D96">
              <w:rPr>
                <w:rFonts w:ascii="Calibri" w:eastAsia="Calibri" w:hAnsi="Calibri" w:cs="Calibri"/>
                <w:b/>
                <w:sz w:val="18"/>
                <w:szCs w:val="20"/>
              </w:rPr>
              <w:t>29</w:t>
            </w:r>
            <w:r w:rsidR="00FA7F20">
              <w:rPr>
                <w:rFonts w:ascii="Calibri" w:eastAsia="Calibri" w:hAnsi="Calibri" w:cs="Calibri"/>
                <w:b/>
                <w:sz w:val="18"/>
                <w:szCs w:val="20"/>
              </w:rPr>
              <w:t>.</w:t>
            </w:r>
            <w:bookmarkEnd w:id="244"/>
            <w:bookmarkEnd w:id="245"/>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8D59D8" w14:textId="77777777" w:rsidR="00FF1D18" w:rsidRPr="00F10DC5" w:rsidRDefault="00FF1D18" w:rsidP="00AD2187">
            <w:pPr>
              <w:spacing w:after="0" w:line="240" w:lineRule="auto"/>
              <w:rPr>
                <w:rFonts w:ascii="Calibri" w:eastAsia="Times New Roman" w:hAnsi="Calibri" w:cs="Times New Roman"/>
                <w:b/>
                <w:color w:val="000000"/>
                <w:sz w:val="18"/>
                <w:szCs w:val="18"/>
                <w:lang w:eastAsia="es-CL"/>
              </w:rPr>
            </w:pPr>
            <w:r w:rsidRPr="00F10DC5">
              <w:rPr>
                <w:rFonts w:ascii="Calibri" w:eastAsia="Times New Roman" w:hAnsi="Calibri" w:cs="Times New Roman"/>
                <w:b/>
                <w:color w:val="000000"/>
                <w:sz w:val="18"/>
                <w:szCs w:val="18"/>
                <w:lang w:eastAsia="es-CL"/>
              </w:rPr>
              <w:t>Fecha</w:t>
            </w:r>
            <w:r w:rsidRPr="00F10DC5">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16-10-2018</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42BCA523" w14:textId="70E2427F" w:rsidR="00FF1D18" w:rsidRPr="00F10DC5" w:rsidRDefault="00FF1D18" w:rsidP="005A5D96">
            <w:pPr>
              <w:spacing w:after="0" w:line="240" w:lineRule="auto"/>
              <w:contextualSpacing/>
              <w:outlineLvl w:val="1"/>
              <w:rPr>
                <w:rFonts w:ascii="Calibri" w:eastAsia="Calibri" w:hAnsi="Calibri" w:cs="Calibri"/>
                <w:b/>
                <w:sz w:val="18"/>
                <w:szCs w:val="18"/>
              </w:rPr>
            </w:pPr>
            <w:bookmarkStart w:id="246" w:name="_Toc30701551"/>
            <w:bookmarkStart w:id="247" w:name="_Toc43995162"/>
            <w:r w:rsidRPr="00F10DC5">
              <w:rPr>
                <w:rFonts w:ascii="Calibri" w:eastAsia="Calibri" w:hAnsi="Calibri" w:cs="Calibri"/>
                <w:b/>
                <w:sz w:val="18"/>
                <w:szCs w:val="20"/>
              </w:rPr>
              <w:t xml:space="preserve">Fotografía </w:t>
            </w:r>
            <w:r w:rsidR="005A5D96">
              <w:rPr>
                <w:rFonts w:ascii="Calibri" w:eastAsia="Calibri" w:hAnsi="Calibri" w:cs="Calibri"/>
                <w:b/>
                <w:sz w:val="18"/>
                <w:szCs w:val="20"/>
              </w:rPr>
              <w:t>30</w:t>
            </w:r>
            <w:r w:rsidR="00FA7F20">
              <w:rPr>
                <w:rFonts w:ascii="Calibri" w:eastAsia="Calibri" w:hAnsi="Calibri" w:cs="Calibri"/>
                <w:b/>
                <w:sz w:val="18"/>
                <w:szCs w:val="20"/>
              </w:rPr>
              <w:t>.</w:t>
            </w:r>
            <w:bookmarkEnd w:id="246"/>
            <w:bookmarkEnd w:id="247"/>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17F83F" w14:textId="77777777" w:rsidR="00FF1D18" w:rsidRPr="00F10DC5" w:rsidRDefault="00FF1D18" w:rsidP="00AD2187">
            <w:pPr>
              <w:spacing w:after="0" w:line="240" w:lineRule="auto"/>
              <w:rPr>
                <w:rFonts w:ascii="Calibri" w:eastAsia="Times New Roman" w:hAnsi="Calibri" w:cs="Times New Roman"/>
                <w:b/>
                <w:color w:val="000000"/>
                <w:sz w:val="18"/>
                <w:szCs w:val="18"/>
                <w:lang w:eastAsia="es-CL"/>
              </w:rPr>
            </w:pPr>
            <w:r w:rsidRPr="00F10DC5">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16-10-2018</w:t>
            </w:r>
          </w:p>
        </w:tc>
      </w:tr>
      <w:tr w:rsidR="00FF1D18" w:rsidRPr="00712EA8" w14:paraId="67C33B6E" w14:textId="77777777" w:rsidTr="00672FD6">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2A56A0" w14:textId="77777777" w:rsidR="00FF1D18" w:rsidRPr="00712EA8" w:rsidRDefault="00FF1D18" w:rsidP="00AD2187">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 xml:space="preserve">Coordenadas DATUM WGS84 HUSO </w:t>
            </w:r>
            <w:r w:rsidRPr="00712EA8">
              <w:rPr>
                <w:rFonts w:ascii="Calibri" w:eastAsia="Times New Roman" w:hAnsi="Calibri" w:cs="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E49FC88" w14:textId="77777777" w:rsidR="00FF1D18" w:rsidRPr="00712EA8" w:rsidRDefault="00FF1D18" w:rsidP="00AD2187">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Norte:</w:t>
            </w:r>
            <w:r w:rsidRPr="00712EA8">
              <w:rPr>
                <w:rFonts w:ascii="Calibri" w:eastAsia="Times New Roman" w:hAnsi="Calibri" w:cs="Times New Roman"/>
                <w:color w:val="000000"/>
                <w:sz w:val="18"/>
                <w:szCs w:val="18"/>
                <w:lang w:eastAsia="es-CL"/>
              </w:rPr>
              <w:t xml:space="preserve"> 6.259.701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14:paraId="2769E764" w14:textId="77777777" w:rsidR="00FF1D18" w:rsidRPr="00712EA8" w:rsidRDefault="00FF1D18" w:rsidP="00AD2187">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Este:</w:t>
            </w:r>
            <w:r w:rsidRPr="00712EA8">
              <w:rPr>
                <w:rFonts w:ascii="Calibri" w:eastAsia="Times New Roman" w:hAnsi="Calibri" w:cs="Times New Roman"/>
                <w:color w:val="000000"/>
                <w:sz w:val="18"/>
                <w:szCs w:val="18"/>
                <w:lang w:eastAsia="es-CL"/>
              </w:rPr>
              <w:t xml:space="preserve"> 406.924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14:paraId="24DEB614" w14:textId="77777777" w:rsidR="00FF1D18" w:rsidRPr="00712EA8" w:rsidRDefault="00FF1D18" w:rsidP="00AD2187">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 xml:space="preserve">Coordenadas DATUM WGS84 HUSO </w:t>
            </w:r>
            <w:r w:rsidRPr="00712EA8">
              <w:rPr>
                <w:rFonts w:ascii="Calibri" w:eastAsia="Times New Roman" w:hAnsi="Calibri" w:cs="Times New Roman"/>
                <w:b/>
                <w:sz w:val="18"/>
                <w:szCs w:val="18"/>
                <w:lang w:eastAsia="es-CL"/>
              </w:rPr>
              <w:t>19s</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EFBF370" w14:textId="77777777" w:rsidR="00FF1D18" w:rsidRPr="00712EA8" w:rsidRDefault="00FF1D18" w:rsidP="00AD2187">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Norte:</w:t>
            </w:r>
            <w:r w:rsidRPr="00712EA8">
              <w:rPr>
                <w:rFonts w:ascii="Calibri" w:eastAsia="Times New Roman" w:hAnsi="Calibri" w:cs="Times New Roman"/>
                <w:color w:val="000000"/>
                <w:sz w:val="18"/>
                <w:szCs w:val="18"/>
                <w:lang w:eastAsia="es-CL"/>
              </w:rPr>
              <w:t xml:space="preserve"> 6.259.701 m</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14:paraId="72B6BED1" w14:textId="77777777" w:rsidR="00FF1D18" w:rsidRPr="00712EA8" w:rsidRDefault="00FF1D18" w:rsidP="00AD2187">
            <w:pPr>
              <w:spacing w:after="0" w:line="240" w:lineRule="auto"/>
              <w:rPr>
                <w:rFonts w:ascii="Calibri" w:eastAsia="Times New Roman" w:hAnsi="Calibri" w:cs="Times New Roman"/>
                <w:b/>
                <w:color w:val="000000"/>
                <w:sz w:val="18"/>
                <w:szCs w:val="18"/>
                <w:lang w:eastAsia="es-CL"/>
              </w:rPr>
            </w:pPr>
            <w:r w:rsidRPr="00712EA8">
              <w:rPr>
                <w:rFonts w:ascii="Calibri" w:eastAsia="Times New Roman" w:hAnsi="Calibri" w:cs="Times New Roman"/>
                <w:b/>
                <w:color w:val="000000"/>
                <w:sz w:val="18"/>
                <w:szCs w:val="18"/>
                <w:lang w:eastAsia="es-CL"/>
              </w:rPr>
              <w:t>Este:</w:t>
            </w:r>
            <w:r w:rsidRPr="00712EA8">
              <w:rPr>
                <w:rFonts w:ascii="Calibri" w:eastAsia="Times New Roman" w:hAnsi="Calibri" w:cs="Times New Roman"/>
                <w:color w:val="000000"/>
                <w:sz w:val="18"/>
                <w:szCs w:val="18"/>
                <w:lang w:eastAsia="es-CL"/>
              </w:rPr>
              <w:t xml:space="preserve"> 406.924 m</w:t>
            </w:r>
          </w:p>
        </w:tc>
      </w:tr>
      <w:tr w:rsidR="00FF1D18" w:rsidRPr="00480874" w14:paraId="39DEBE96" w14:textId="77777777" w:rsidTr="00672FD6">
        <w:trPr>
          <w:trHeight w:val="45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47CBCD31" w14:textId="77777777" w:rsidR="00FF1D18" w:rsidRPr="00480874" w:rsidRDefault="00FF1D18" w:rsidP="00AD2187">
            <w:pPr>
              <w:spacing w:after="0" w:line="240" w:lineRule="auto"/>
              <w:jc w:val="both"/>
              <w:rPr>
                <w:rFonts w:ascii="Calibri" w:eastAsia="Times New Roman" w:hAnsi="Calibri" w:cs="Times New Roman"/>
                <w:b/>
                <w:color w:val="000000"/>
                <w:sz w:val="18"/>
                <w:szCs w:val="18"/>
                <w:highlight w:val="yellow"/>
                <w:lang w:eastAsia="es-CL"/>
              </w:rPr>
            </w:pPr>
            <w:r w:rsidRPr="00A222A6">
              <w:rPr>
                <w:rFonts w:ascii="Calibri" w:eastAsia="Times New Roman" w:hAnsi="Calibri" w:cs="Times New Roman"/>
                <w:b/>
                <w:color w:val="000000"/>
                <w:sz w:val="18"/>
                <w:szCs w:val="18"/>
                <w:lang w:eastAsia="es-CL"/>
              </w:rPr>
              <w:t>Descripción medio de prueba:</w:t>
            </w:r>
            <w:r w:rsidRPr="00A222A6">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Baden construido en piedra natural para aquellos sectores de atravieso de las rutas por las descarga de flujos de las quebradas existentes, en Camino El Volcán (G-25).</w:t>
            </w: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08BAFA8" w14:textId="77777777" w:rsidR="00FF1D18" w:rsidRPr="00480874" w:rsidRDefault="00FF1D18" w:rsidP="00AD2187">
            <w:pPr>
              <w:spacing w:after="0" w:line="240" w:lineRule="auto"/>
              <w:jc w:val="both"/>
              <w:rPr>
                <w:rFonts w:ascii="Calibri" w:eastAsia="Times New Roman" w:hAnsi="Calibri" w:cs="Times New Roman"/>
                <w:b/>
                <w:color w:val="000000"/>
                <w:sz w:val="18"/>
                <w:szCs w:val="18"/>
                <w:highlight w:val="yellow"/>
                <w:lang w:eastAsia="es-CL"/>
              </w:rPr>
            </w:pPr>
            <w:r w:rsidRPr="00A222A6">
              <w:rPr>
                <w:rFonts w:ascii="Calibri" w:eastAsia="Times New Roman" w:hAnsi="Calibri" w:cs="Times New Roman"/>
                <w:b/>
                <w:color w:val="000000"/>
                <w:sz w:val="18"/>
                <w:szCs w:val="18"/>
                <w:lang w:eastAsia="es-CL"/>
              </w:rPr>
              <w:t>Descripción medio de prueba:</w:t>
            </w:r>
            <w:r w:rsidRPr="00A222A6">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Fotografía lado izquierdo presenta defensas en Camino El Volcán (G-25). Fotografía lado derecho presenta delineadores en Camino el Yeso (G-455).  </w:t>
            </w:r>
          </w:p>
        </w:tc>
      </w:tr>
      <w:tr w:rsidR="00FF1D18" w:rsidRPr="00D75DC3" w14:paraId="64E16233" w14:textId="77777777" w:rsidTr="00672FD6">
        <w:trPr>
          <w:trHeight w:val="450"/>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14:paraId="31425264" w14:textId="77777777" w:rsidR="00FF1D18" w:rsidRPr="00D75DC3" w:rsidRDefault="00FF1D18" w:rsidP="00AD2187">
            <w:pPr>
              <w:spacing w:after="0" w:line="240" w:lineRule="auto"/>
              <w:rPr>
                <w:rFonts w:ascii="Calibri" w:eastAsia="Times New Roman" w:hAnsi="Calibri" w:cs="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14:paraId="585F8E42" w14:textId="77777777" w:rsidR="00FF1D18" w:rsidRPr="00D75DC3" w:rsidRDefault="00FF1D18" w:rsidP="00AD2187">
            <w:pPr>
              <w:spacing w:after="0" w:line="240" w:lineRule="auto"/>
              <w:rPr>
                <w:rFonts w:ascii="Calibri" w:eastAsia="Times New Roman" w:hAnsi="Calibri" w:cs="Times New Roman"/>
                <w:color w:val="000000"/>
                <w:sz w:val="20"/>
                <w:szCs w:val="20"/>
                <w:lang w:eastAsia="es-CL"/>
              </w:rPr>
            </w:pPr>
          </w:p>
        </w:tc>
      </w:tr>
    </w:tbl>
    <w:p w14:paraId="6ECB6CB9" w14:textId="77777777" w:rsidR="00FD1B69" w:rsidRDefault="00FD1B69" w:rsidP="00FD1B69">
      <w:pPr>
        <w:pStyle w:val="Ttulo2"/>
        <w:numPr>
          <w:ilvl w:val="0"/>
          <w:numId w:val="0"/>
        </w:numPr>
      </w:pPr>
      <w:bookmarkStart w:id="248" w:name="_Toc43995163"/>
    </w:p>
    <w:p w14:paraId="434200CB" w14:textId="77777777" w:rsidR="00FD1B69" w:rsidRDefault="00FD1B69" w:rsidP="00FD1B69">
      <w:pPr>
        <w:pStyle w:val="Ttulo2"/>
        <w:numPr>
          <w:ilvl w:val="0"/>
          <w:numId w:val="0"/>
        </w:numPr>
      </w:pPr>
    </w:p>
    <w:p w14:paraId="0B110F6F" w14:textId="0D16EAFF" w:rsidR="00FF1D18" w:rsidRDefault="00DB2E92" w:rsidP="00FF1D18">
      <w:pPr>
        <w:pStyle w:val="Ttulo2"/>
      </w:pPr>
      <w:r>
        <w:t>Manejo s</w:t>
      </w:r>
      <w:r w:rsidR="00FF1D18">
        <w:t>itios de interés paleontológico</w:t>
      </w:r>
      <w:bookmarkEnd w:id="248"/>
    </w:p>
    <w:p w14:paraId="36E35E83" w14:textId="77777777" w:rsidR="00FB0418" w:rsidRPr="00FB0418" w:rsidRDefault="00FB0418" w:rsidP="00FB0418">
      <w:pPr>
        <w:spacing w:after="0"/>
      </w:pPr>
    </w:p>
    <w:tbl>
      <w:tblPr>
        <w:tblStyle w:val="Tablaconcuadrcula"/>
        <w:tblW w:w="5000" w:type="pct"/>
        <w:tblLook w:val="04A0" w:firstRow="1" w:lastRow="0" w:firstColumn="1" w:lastColumn="0" w:noHBand="0" w:noVBand="1"/>
      </w:tblPr>
      <w:tblGrid>
        <w:gridCol w:w="3768"/>
        <w:gridCol w:w="9794"/>
      </w:tblGrid>
      <w:tr w:rsidR="00FF1D18" w:rsidRPr="00EB688F" w14:paraId="762900DC" w14:textId="77777777" w:rsidTr="00E062F6">
        <w:trPr>
          <w:trHeight w:val="142"/>
        </w:trPr>
        <w:tc>
          <w:tcPr>
            <w:tcW w:w="1389" w:type="pct"/>
          </w:tcPr>
          <w:p w14:paraId="2889CA27" w14:textId="045940B2" w:rsidR="00FF1D18" w:rsidRPr="00EB688F" w:rsidRDefault="00FF1D18" w:rsidP="005A5D96">
            <w:pPr>
              <w:pStyle w:val="Descripcin"/>
              <w:rPr>
                <w:color w:val="auto"/>
              </w:rPr>
            </w:pPr>
            <w:r w:rsidRPr="00EB688F">
              <w:rPr>
                <w:color w:val="auto"/>
                <w:sz w:val="20"/>
              </w:rPr>
              <w:t xml:space="preserve">Hecho constatado </w:t>
            </w:r>
            <w:r w:rsidR="005A5D96">
              <w:rPr>
                <w:color w:val="auto"/>
                <w:sz w:val="20"/>
              </w:rPr>
              <w:t>19</w:t>
            </w:r>
          </w:p>
        </w:tc>
        <w:tc>
          <w:tcPr>
            <w:tcW w:w="3611" w:type="pct"/>
          </w:tcPr>
          <w:p w14:paraId="491CEFD1" w14:textId="27FFC7A7" w:rsidR="00FF1D18" w:rsidRPr="00EB688F" w:rsidRDefault="00FF1D18" w:rsidP="00AD2187">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r w:rsidR="00467596">
              <w:rPr>
                <w:rFonts w:eastAsia="Times New Roman"/>
                <w:lang w:eastAsia="es-CL"/>
              </w:rPr>
              <w:t xml:space="preserve"> 26/09/2017: 8; 27/09/2017: 8</w:t>
            </w:r>
            <w:r w:rsidR="00D64FC9">
              <w:rPr>
                <w:rFonts w:eastAsia="Times New Roman"/>
                <w:lang w:eastAsia="es-CL"/>
              </w:rPr>
              <w:t xml:space="preserve"> y 9.</w:t>
            </w:r>
          </w:p>
        </w:tc>
      </w:tr>
      <w:tr w:rsidR="00FF1D18" w:rsidRPr="00EB688F" w14:paraId="33EDDAD9" w14:textId="77777777" w:rsidTr="00E062F6">
        <w:trPr>
          <w:trHeight w:val="319"/>
        </w:trPr>
        <w:tc>
          <w:tcPr>
            <w:tcW w:w="5000" w:type="pct"/>
            <w:gridSpan w:val="2"/>
            <w:tcBorders>
              <w:bottom w:val="single" w:sz="4" w:space="0" w:color="auto"/>
            </w:tcBorders>
          </w:tcPr>
          <w:p w14:paraId="580ADDDA" w14:textId="5DA3A6ED" w:rsidR="00FF1D18" w:rsidRPr="00EB688F" w:rsidRDefault="00FF1D18" w:rsidP="00AD2187">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 xml:space="preserve">Id </w:t>
            </w:r>
            <w:r w:rsidR="00D96EAD">
              <w:rPr>
                <w:rFonts w:eastAsia="Times New Roman"/>
                <w:bCs/>
                <w:lang w:eastAsia="es-CL"/>
              </w:rPr>
              <w:t>1</w:t>
            </w:r>
            <w:r>
              <w:rPr>
                <w:rFonts w:eastAsia="Times New Roman"/>
                <w:bCs/>
                <w:lang w:eastAsia="es-CL"/>
              </w:rPr>
              <w:t xml:space="preserve"> del punto 4 del presente informe.</w:t>
            </w:r>
          </w:p>
        </w:tc>
      </w:tr>
      <w:tr w:rsidR="00FF1D18" w:rsidRPr="00EB688F" w14:paraId="2A243057" w14:textId="77777777" w:rsidTr="00E062F6">
        <w:trPr>
          <w:trHeight w:val="627"/>
        </w:trPr>
        <w:tc>
          <w:tcPr>
            <w:tcW w:w="5000" w:type="pct"/>
            <w:gridSpan w:val="2"/>
          </w:tcPr>
          <w:p w14:paraId="46F18AD4" w14:textId="77777777" w:rsidR="00FF1D18" w:rsidRPr="00EB688F" w:rsidRDefault="00FF1D18" w:rsidP="00AD2187">
            <w:r w:rsidRPr="00EB688F">
              <w:rPr>
                <w:b/>
              </w:rPr>
              <w:t xml:space="preserve">Exigencias: </w:t>
            </w:r>
          </w:p>
          <w:p w14:paraId="3B67B23F" w14:textId="77777777" w:rsidR="00FF1D18" w:rsidRDefault="00FF1D18" w:rsidP="00AD2187">
            <w:pPr>
              <w:rPr>
                <w:b/>
              </w:rPr>
            </w:pPr>
          </w:p>
          <w:p w14:paraId="142DDC74" w14:textId="77777777" w:rsidR="00FF1D18" w:rsidRDefault="00FF1D18" w:rsidP="00AD2187">
            <w:pPr>
              <w:rPr>
                <w:b/>
              </w:rPr>
            </w:pPr>
            <w:r>
              <w:rPr>
                <w:b/>
              </w:rPr>
              <w:t>RCA 256/2019</w:t>
            </w:r>
          </w:p>
          <w:p w14:paraId="3E6EFF25" w14:textId="77777777" w:rsidR="00FF1D18" w:rsidRPr="006C35AC" w:rsidRDefault="00FF1D18" w:rsidP="00AD2187">
            <w:pPr>
              <w:rPr>
                <w:b/>
                <w:u w:val="single"/>
              </w:rPr>
            </w:pPr>
            <w:r w:rsidRPr="006C35AC">
              <w:rPr>
                <w:b/>
                <w:u w:val="single"/>
              </w:rPr>
              <w:t>Considerando 7.4.</w:t>
            </w:r>
          </w:p>
          <w:p w14:paraId="433F0057" w14:textId="77777777" w:rsidR="00FF1D18" w:rsidRPr="006C35AC" w:rsidRDefault="00FF1D18" w:rsidP="00AD2187">
            <w:pPr>
              <w:rPr>
                <w:i/>
              </w:rPr>
            </w:pPr>
            <w:r w:rsidRPr="006C35AC">
              <w:rPr>
                <w:i/>
              </w:rPr>
              <w:t>7.4 Plan de Prevención y Control de Riesgos Ambientales.</w:t>
            </w:r>
          </w:p>
          <w:p w14:paraId="62FCD189" w14:textId="77777777" w:rsidR="00FF1D18" w:rsidRDefault="00FF1D18" w:rsidP="00AD2187">
            <w:pPr>
              <w:jc w:val="both"/>
              <w:rPr>
                <w:i/>
              </w:rPr>
            </w:pPr>
            <w:r w:rsidRPr="006C35AC">
              <w:rPr>
                <w:i/>
              </w:rPr>
              <w:t>7.4.1 Identificación de Riesgos.</w:t>
            </w:r>
          </w:p>
          <w:p w14:paraId="17FF5CFF" w14:textId="77777777" w:rsidR="00FF1D18" w:rsidRDefault="00FF1D18" w:rsidP="00AD2187">
            <w:pPr>
              <w:jc w:val="both"/>
              <w:rPr>
                <w:i/>
              </w:rPr>
            </w:pPr>
            <w:r>
              <w:rPr>
                <w:i/>
              </w:rPr>
              <w:t>[…].</w:t>
            </w:r>
          </w:p>
          <w:p w14:paraId="3A9F6F84" w14:textId="77777777" w:rsidR="00FF1D18" w:rsidRDefault="00FF1D18" w:rsidP="00AD2187">
            <w:pPr>
              <w:jc w:val="both"/>
              <w:rPr>
                <w:i/>
              </w:rPr>
            </w:pPr>
            <w:r>
              <w:rPr>
                <w:i/>
              </w:rPr>
              <w:t>7.4.1.2. Riesgos antrópicos</w:t>
            </w:r>
          </w:p>
          <w:p w14:paraId="1185DC5E" w14:textId="77777777" w:rsidR="00FF1D18" w:rsidRDefault="00FF1D18" w:rsidP="00AD2187">
            <w:pPr>
              <w:jc w:val="both"/>
              <w:rPr>
                <w:i/>
              </w:rPr>
            </w:pPr>
            <w:r>
              <w:rPr>
                <w:i/>
              </w:rPr>
              <w:t>[…].</w:t>
            </w:r>
          </w:p>
          <w:p w14:paraId="5763CB94" w14:textId="15974502" w:rsidR="00FF1D18" w:rsidRDefault="00FF1D18" w:rsidP="00AD2187">
            <w:pPr>
              <w:jc w:val="both"/>
              <w:rPr>
                <w:i/>
              </w:rPr>
            </w:pPr>
            <w:r>
              <w:rPr>
                <w:i/>
              </w:rPr>
              <w:t>d) Riesgo por i</w:t>
            </w:r>
            <w:r w:rsidRPr="006C35AC">
              <w:rPr>
                <w:i/>
              </w:rPr>
              <w:t>nte</w:t>
            </w:r>
            <w:r>
              <w:rPr>
                <w:i/>
              </w:rPr>
              <w:t>rf</w:t>
            </w:r>
            <w:r w:rsidRPr="006C35AC">
              <w:rPr>
                <w:i/>
              </w:rPr>
              <w:t>erencia accidental de sitios con valor cultura. De acuerdo a los estudios de línea de base, en el área de</w:t>
            </w:r>
            <w:r>
              <w:rPr>
                <w:i/>
              </w:rPr>
              <w:t xml:space="preserve"> </w:t>
            </w:r>
            <w:r w:rsidRPr="006C35AC">
              <w:rPr>
                <w:i/>
              </w:rPr>
              <w:t>influencia del PHAM (sección 5.8, Capitulo 5 del EIA) en el área de influencia del Proyecto se identificaron tres zonas</w:t>
            </w:r>
            <w:r>
              <w:rPr>
                <w:i/>
              </w:rPr>
              <w:t xml:space="preserve"> </w:t>
            </w:r>
            <w:r w:rsidRPr="006C35AC">
              <w:rPr>
                <w:i/>
              </w:rPr>
              <w:t>mayormente sensibles, que presentan sitios de interés arqueológico; sector Laguna Lo Encañado donde se registraron dos (2)</w:t>
            </w:r>
            <w:r>
              <w:rPr>
                <w:i/>
              </w:rPr>
              <w:t xml:space="preserve"> </w:t>
            </w:r>
            <w:r w:rsidRPr="006C35AC">
              <w:rPr>
                <w:i/>
              </w:rPr>
              <w:t xml:space="preserve">sitios (sitio Las Morrenas y sitio Camino del </w:t>
            </w:r>
            <w:proofErr w:type="spellStart"/>
            <w:r w:rsidRPr="006C35AC">
              <w:rPr>
                <w:i/>
              </w:rPr>
              <w:t>Inka</w:t>
            </w:r>
            <w:proofErr w:type="spellEnd"/>
            <w:r w:rsidRPr="006C35AC">
              <w:rPr>
                <w:i/>
              </w:rPr>
              <w:t>); y el sector Río Colorado - Estero Aucayes, donde se registró un sitio</w:t>
            </w:r>
            <w:r>
              <w:rPr>
                <w:i/>
              </w:rPr>
              <w:t xml:space="preserve"> </w:t>
            </w:r>
            <w:r w:rsidRPr="006C35AC">
              <w:rPr>
                <w:i/>
              </w:rPr>
              <w:t xml:space="preserve">denominado Aucayes </w:t>
            </w:r>
            <w:r w:rsidR="004F6A90">
              <w:rPr>
                <w:i/>
              </w:rPr>
              <w:t>1</w:t>
            </w:r>
            <w:r w:rsidRPr="006C35AC">
              <w:rPr>
                <w:i/>
              </w:rPr>
              <w:t>. Para estos sitios, el proyecto contempla medidas de protección, las que serán tramitadas de acuerdo a</w:t>
            </w:r>
            <w:r>
              <w:rPr>
                <w:i/>
              </w:rPr>
              <w:t xml:space="preserve"> </w:t>
            </w:r>
            <w:r w:rsidRPr="006C35AC">
              <w:rPr>
                <w:i/>
              </w:rPr>
              <w:t>los procedimientos consignados por el Consejo de Monumento Nacionales.</w:t>
            </w:r>
          </w:p>
          <w:p w14:paraId="2A85C6E8" w14:textId="77777777" w:rsidR="00FF1D18" w:rsidRDefault="00FF1D18" w:rsidP="00AD2187">
            <w:pPr>
              <w:rPr>
                <w:b/>
              </w:rPr>
            </w:pPr>
          </w:p>
          <w:p w14:paraId="692C7976" w14:textId="77777777" w:rsidR="00FF1D18" w:rsidRDefault="00FF1D18" w:rsidP="00AD2187">
            <w:pPr>
              <w:rPr>
                <w:b/>
                <w:u w:val="single"/>
              </w:rPr>
            </w:pPr>
            <w:r w:rsidRPr="006C35AC">
              <w:rPr>
                <w:b/>
                <w:u w:val="single"/>
              </w:rPr>
              <w:t>Considerando 7.4.</w:t>
            </w:r>
            <w:r>
              <w:rPr>
                <w:b/>
                <w:u w:val="single"/>
              </w:rPr>
              <w:t>2.</w:t>
            </w:r>
          </w:p>
          <w:p w14:paraId="6A3C9322" w14:textId="77777777" w:rsidR="00FF1D18" w:rsidRPr="00FB0418" w:rsidRDefault="00FF1D18" w:rsidP="00AD2187">
            <w:pPr>
              <w:rPr>
                <w:i/>
              </w:rPr>
            </w:pPr>
            <w:r w:rsidRPr="00FB0418">
              <w:rPr>
                <w:i/>
              </w:rPr>
              <w:t>Medidas de prevención según riesgos identificados:</w:t>
            </w:r>
          </w:p>
          <w:p w14:paraId="30E57571" w14:textId="77777777" w:rsidR="00FF1D18" w:rsidRPr="00FB0418" w:rsidRDefault="00FF1D18" w:rsidP="00AD2187">
            <w:pPr>
              <w:rPr>
                <w:i/>
              </w:rPr>
            </w:pPr>
            <w:r w:rsidRPr="00FB0418">
              <w:rPr>
                <w:i/>
              </w:rPr>
              <w:t>En la siguiente tabla, el titular indica las medidas generales de seguridad que se aplicarán en caso de generarse uno o más de los riesgos antes señalados durante las diferentes etapas del proyecto.</w:t>
            </w:r>
          </w:p>
          <w:p w14:paraId="6DD72DB7" w14:textId="77777777" w:rsidR="00FF1D18" w:rsidRPr="00FB0418" w:rsidRDefault="00FF1D18" w:rsidP="00AD2187">
            <w:pPr>
              <w:jc w:val="center"/>
              <w:rPr>
                <w:i/>
              </w:rPr>
            </w:pPr>
            <w:r w:rsidRPr="00FB0418">
              <w:rPr>
                <w:i/>
              </w:rPr>
              <w:t>Tabla</w:t>
            </w:r>
          </w:p>
          <w:p w14:paraId="7301B220" w14:textId="77777777" w:rsidR="00FF1D18" w:rsidRPr="00FB0418" w:rsidRDefault="00FF1D18" w:rsidP="00AD2187">
            <w:pPr>
              <w:jc w:val="center"/>
              <w:rPr>
                <w:i/>
              </w:rPr>
            </w:pPr>
            <w:r w:rsidRPr="00FB0418">
              <w:rPr>
                <w:i/>
              </w:rPr>
              <w:t>Medidas de Seguridad Adoptadas según los Riesgos Identificados</w:t>
            </w:r>
          </w:p>
          <w:tbl>
            <w:tblPr>
              <w:tblStyle w:val="Tablaconcuadrcula"/>
              <w:tblW w:w="0" w:type="auto"/>
              <w:jc w:val="center"/>
              <w:tblLook w:val="04A0" w:firstRow="1" w:lastRow="0" w:firstColumn="1" w:lastColumn="0" w:noHBand="0" w:noVBand="1"/>
            </w:tblPr>
            <w:tblGrid>
              <w:gridCol w:w="2292"/>
              <w:gridCol w:w="9356"/>
            </w:tblGrid>
            <w:tr w:rsidR="00FF1D18" w:rsidRPr="00FB0418" w14:paraId="6BF7C0A1" w14:textId="77777777" w:rsidTr="00FB0418">
              <w:trPr>
                <w:jc w:val="center"/>
              </w:trPr>
              <w:tc>
                <w:tcPr>
                  <w:tcW w:w="11648" w:type="dxa"/>
                  <w:gridSpan w:val="2"/>
                </w:tcPr>
                <w:p w14:paraId="231B5E27" w14:textId="77777777" w:rsidR="00FF1D18" w:rsidRPr="00FB0418" w:rsidRDefault="00FF1D18" w:rsidP="00AD2187">
                  <w:pPr>
                    <w:jc w:val="center"/>
                    <w:rPr>
                      <w:i/>
                    </w:rPr>
                  </w:pPr>
                  <w:r w:rsidRPr="00FB0418">
                    <w:rPr>
                      <w:i/>
                    </w:rPr>
                    <w:t>Riesgos y medidas de prevención</w:t>
                  </w:r>
                </w:p>
              </w:tc>
            </w:tr>
            <w:tr w:rsidR="00FF1D18" w:rsidRPr="00FB0418" w14:paraId="2F70041E" w14:textId="77777777" w:rsidTr="00FB0418">
              <w:trPr>
                <w:jc w:val="center"/>
              </w:trPr>
              <w:tc>
                <w:tcPr>
                  <w:tcW w:w="2292" w:type="dxa"/>
                </w:tcPr>
                <w:p w14:paraId="1AA5BEC0" w14:textId="77777777" w:rsidR="00FF1D18" w:rsidRPr="00FB0418" w:rsidRDefault="00FF1D18" w:rsidP="00AD2187">
                  <w:pPr>
                    <w:jc w:val="center"/>
                    <w:rPr>
                      <w:i/>
                    </w:rPr>
                  </w:pPr>
                  <w:r w:rsidRPr="00FB0418">
                    <w:rPr>
                      <w:i/>
                    </w:rPr>
                    <w:t>Riesgo</w:t>
                  </w:r>
                </w:p>
              </w:tc>
              <w:tc>
                <w:tcPr>
                  <w:tcW w:w="9356" w:type="dxa"/>
                </w:tcPr>
                <w:p w14:paraId="639392B5" w14:textId="77777777" w:rsidR="00FF1D18" w:rsidRPr="00FB0418" w:rsidRDefault="00FF1D18" w:rsidP="00AD2187">
                  <w:pPr>
                    <w:jc w:val="center"/>
                    <w:rPr>
                      <w:i/>
                    </w:rPr>
                  </w:pPr>
                  <w:r w:rsidRPr="00FB0418">
                    <w:rPr>
                      <w:i/>
                    </w:rPr>
                    <w:t>Medidas específicas a aplicar</w:t>
                  </w:r>
                </w:p>
              </w:tc>
            </w:tr>
            <w:tr w:rsidR="00FF1D18" w:rsidRPr="00FB0418" w14:paraId="738A3EFC" w14:textId="77777777" w:rsidTr="00FB0418">
              <w:trPr>
                <w:jc w:val="center"/>
              </w:trPr>
              <w:tc>
                <w:tcPr>
                  <w:tcW w:w="2292" w:type="dxa"/>
                </w:tcPr>
                <w:p w14:paraId="775ACEFB" w14:textId="77777777" w:rsidR="00FF1D18" w:rsidRPr="00FB0418" w:rsidRDefault="00FF1D18" w:rsidP="00AD2187">
                  <w:pPr>
                    <w:jc w:val="center"/>
                    <w:rPr>
                      <w:i/>
                    </w:rPr>
                  </w:pPr>
                  <w:r w:rsidRPr="00FB0418">
                    <w:rPr>
                      <w:i/>
                    </w:rPr>
                    <w:t>[…].</w:t>
                  </w:r>
                </w:p>
              </w:tc>
              <w:tc>
                <w:tcPr>
                  <w:tcW w:w="9356" w:type="dxa"/>
                </w:tcPr>
                <w:p w14:paraId="71C37C73" w14:textId="77777777" w:rsidR="00FF1D18" w:rsidRPr="00FB0418" w:rsidRDefault="00FF1D18" w:rsidP="00AD2187">
                  <w:pPr>
                    <w:jc w:val="center"/>
                    <w:rPr>
                      <w:i/>
                    </w:rPr>
                  </w:pPr>
                </w:p>
              </w:tc>
            </w:tr>
            <w:tr w:rsidR="00FF1D18" w:rsidRPr="00FB0418" w14:paraId="22D4B72D" w14:textId="77777777" w:rsidTr="00FB0418">
              <w:trPr>
                <w:jc w:val="center"/>
              </w:trPr>
              <w:tc>
                <w:tcPr>
                  <w:tcW w:w="2292" w:type="dxa"/>
                  <w:vAlign w:val="center"/>
                </w:tcPr>
                <w:p w14:paraId="199F4974" w14:textId="77777777" w:rsidR="00FF1D18" w:rsidRPr="00FB0418" w:rsidRDefault="00FF1D18" w:rsidP="00AD2187">
                  <w:pPr>
                    <w:jc w:val="center"/>
                    <w:rPr>
                      <w:i/>
                    </w:rPr>
                  </w:pPr>
                  <w:r w:rsidRPr="00FB0418">
                    <w:rPr>
                      <w:i/>
                    </w:rPr>
                    <w:t>Riesgo de afectar sitios de interés cultural</w:t>
                  </w:r>
                </w:p>
              </w:tc>
              <w:tc>
                <w:tcPr>
                  <w:tcW w:w="9356" w:type="dxa"/>
                </w:tcPr>
                <w:p w14:paraId="0ED19D04" w14:textId="77777777" w:rsidR="00FF1D18" w:rsidRPr="00FB0418" w:rsidRDefault="00FF1D18" w:rsidP="00AD2187">
                  <w:pPr>
                    <w:rPr>
                      <w:i/>
                    </w:rPr>
                  </w:pPr>
                  <w:r w:rsidRPr="00FB0418">
                    <w:rPr>
                      <w:i/>
                    </w:rPr>
                    <w:t>[…].</w:t>
                  </w:r>
                </w:p>
                <w:p w14:paraId="1A816CEF" w14:textId="77777777" w:rsidR="00FF1D18" w:rsidRPr="00FB0418" w:rsidRDefault="00FF1D18" w:rsidP="00AD2187">
                  <w:pPr>
                    <w:jc w:val="both"/>
                    <w:rPr>
                      <w:i/>
                    </w:rPr>
                  </w:pPr>
                  <w:r w:rsidRPr="00FB0418">
                    <w:rPr>
                      <w:i/>
                    </w:rPr>
                    <w:t xml:space="preserve">Durante la fase de construcción de obras en el sector Lo Encañado se contará con la presencia permanente de un arqueólogo mientras se realiza el movimiento de tierras para todas las obras, incluyendo el mejoramiento de </w:t>
                  </w:r>
                  <w:r w:rsidRPr="00FB0418">
                    <w:rPr>
                      <w:i/>
                    </w:rPr>
                    <w:lastRenderedPageBreak/>
                    <w:t xml:space="preserve">caminos. Un arqueólogo especialista demarcará una zona buffer en torno a cada sitio de manera que asegurar su protección durante las obras, de acuerdo a lo señalado en la sección 5.8, Capitulo </w:t>
                  </w:r>
                  <w:r w:rsidRPr="00FB0418">
                    <w:rPr>
                      <w:i/>
                      <w:iCs/>
                    </w:rPr>
                    <w:t xml:space="preserve">5 </w:t>
                  </w:r>
                  <w:r w:rsidRPr="00FB0418">
                    <w:rPr>
                      <w:i/>
                    </w:rPr>
                    <w:t>"Línea Base" del EIA.</w:t>
                  </w:r>
                </w:p>
                <w:p w14:paraId="723CD56D" w14:textId="3814DE27" w:rsidR="00FF1D18" w:rsidRPr="00FB0418" w:rsidRDefault="00FF1D18" w:rsidP="00FB0418">
                  <w:pPr>
                    <w:jc w:val="both"/>
                    <w:rPr>
                      <w:i/>
                    </w:rPr>
                  </w:pPr>
                  <w:r w:rsidRPr="00FB0418">
                    <w:rPr>
                      <w:i/>
                    </w:rPr>
                    <w:t xml:space="preserve">Los sitios muy próximos a los frentes de trabajo serán segregados con un cerco para impedir cualquier intervención accidental del mismo y garantizar su protección efectiva. Este cierre estará constituido por polines impregnados y alambre de púas, que se mantendrán durante toda la fase de la construcción y sean retirados al fin de esta etapa. El cerco se situará a lo menos a </w:t>
                  </w:r>
                  <w:r w:rsidRPr="00FB0418">
                    <w:rPr>
                      <w:i/>
                      <w:iCs/>
                    </w:rPr>
                    <w:t xml:space="preserve">5 </w:t>
                  </w:r>
                  <w:r w:rsidRPr="00FB0418">
                    <w:rPr>
                      <w:i/>
                    </w:rPr>
                    <w:t>m del perímetro del sitio arqueológico y sus características impedirán el paso de personas y maquinaria. La medida es necesaria ya que los sitios arqueológicos no son evidentes para un no especialista y fácilmente pueden ser alterados al no percatarse de su presencia. La implementación de la medida se realizará con antelación al inicio de será supervisada por un profesional arqueólogo previa autorización del CMN. Este cierre aplicaría a los sitios identificados en Lo Enca</w:t>
                  </w:r>
                  <w:r w:rsidR="00FB0418">
                    <w:rPr>
                      <w:i/>
                    </w:rPr>
                    <w:t>ñ</w:t>
                  </w:r>
                  <w:r w:rsidRPr="00FB0418">
                    <w:rPr>
                      <w:i/>
                    </w:rPr>
                    <w:t xml:space="preserve">ado (sitios Las Morrenas y el Camino del </w:t>
                  </w:r>
                  <w:proofErr w:type="spellStart"/>
                  <w:r w:rsidRPr="00FB0418">
                    <w:rPr>
                      <w:i/>
                    </w:rPr>
                    <w:t>Inka</w:t>
                  </w:r>
                  <w:proofErr w:type="spellEnd"/>
                  <w:r w:rsidRPr="00FB0418">
                    <w:rPr>
                      <w:i/>
                    </w:rPr>
                    <w:t>) y sitio en Estero Aucayes.</w:t>
                  </w:r>
                </w:p>
              </w:tc>
            </w:tr>
          </w:tbl>
          <w:p w14:paraId="5584077F" w14:textId="77777777" w:rsidR="00FF1D18" w:rsidRPr="00FB0418" w:rsidRDefault="00FF1D18" w:rsidP="00AD2187">
            <w:pPr>
              <w:rPr>
                <w:i/>
              </w:rPr>
            </w:pPr>
            <w:r w:rsidRPr="00FB0418">
              <w:rPr>
                <w:i/>
              </w:rPr>
              <w:lastRenderedPageBreak/>
              <w:t>[…].</w:t>
            </w:r>
          </w:p>
          <w:p w14:paraId="10A69C78" w14:textId="4822A6F2" w:rsidR="00BF4C89" w:rsidRPr="00BF4C89" w:rsidRDefault="00BF4C89" w:rsidP="00BF4C89">
            <w:pPr>
              <w:rPr>
                <w:i/>
              </w:rPr>
            </w:pPr>
            <w:r w:rsidRPr="00BF4C89">
              <w:rPr>
                <w:i/>
              </w:rPr>
              <w:t>7.5.1 Medidas generales de prevención de riesgos.</w:t>
            </w:r>
          </w:p>
          <w:p w14:paraId="62CD6B2D" w14:textId="77777777" w:rsidR="00BF4C89" w:rsidRPr="00BF4C89" w:rsidRDefault="00BF4C89" w:rsidP="00BF4C89">
            <w:pPr>
              <w:rPr>
                <w:i/>
              </w:rPr>
            </w:pPr>
            <w:r w:rsidRPr="00BF4C89">
              <w:rPr>
                <w:i/>
              </w:rPr>
              <w:t>El titular se compromete a implementar las siguientes medidas:</w:t>
            </w:r>
          </w:p>
          <w:p w14:paraId="7D959767" w14:textId="0EA76D8E" w:rsidR="00BF4C89" w:rsidRPr="00BF4C89" w:rsidRDefault="00BF4C89" w:rsidP="00BF4C89">
            <w:pPr>
              <w:jc w:val="both"/>
              <w:rPr>
                <w:i/>
              </w:rPr>
            </w:pPr>
            <w:r w:rsidRPr="00BF4C89">
              <w:rPr>
                <w:i/>
              </w:rPr>
              <w:t>7.5.</w:t>
            </w:r>
            <w:r>
              <w:rPr>
                <w:i/>
              </w:rPr>
              <w:t>1.1.</w:t>
            </w:r>
            <w:r w:rsidRPr="00BF4C89">
              <w:rPr>
                <w:i/>
              </w:rPr>
              <w:t xml:space="preserve"> Zona de restricción para los integrantes de la empresa contratista.</w:t>
            </w:r>
          </w:p>
          <w:p w14:paraId="34EE48B9" w14:textId="2F0721B8" w:rsidR="00BF4C89" w:rsidRDefault="00BF4C89" w:rsidP="00BF4C89">
            <w:pPr>
              <w:jc w:val="both"/>
              <w:rPr>
                <w:i/>
              </w:rPr>
            </w:pPr>
            <w:r w:rsidRPr="00BF4C89">
              <w:rPr>
                <w:i/>
              </w:rPr>
              <w:t>Abarcará el área aleda</w:t>
            </w:r>
            <w:r>
              <w:rPr>
                <w:i/>
              </w:rPr>
              <w:t>ñ</w:t>
            </w:r>
            <w:r w:rsidRPr="00BF4C89">
              <w:rPr>
                <w:i/>
              </w:rPr>
              <w:t>a al sector Alto Volcán, donde se ejecutarán las obras del PHAM, conocida como Valle de Las</w:t>
            </w:r>
            <w:r>
              <w:rPr>
                <w:i/>
              </w:rPr>
              <w:t xml:space="preserve"> </w:t>
            </w:r>
            <w:r w:rsidRPr="00BF4C89">
              <w:rPr>
                <w:i/>
              </w:rPr>
              <w:t>Arenas. Está será denominada por el titular como "Zona de Restricción" para trabajadores y contratistas, cuyos miembros</w:t>
            </w:r>
            <w:r>
              <w:rPr>
                <w:i/>
              </w:rPr>
              <w:t xml:space="preserve"> </w:t>
            </w:r>
            <w:r w:rsidRPr="00BF4C89">
              <w:rPr>
                <w:i/>
              </w:rPr>
              <w:t>tendrán restricción de acceso y prohibición de ejecutar faenas permanentes o provisorias. Esta zona será marcada in situ con</w:t>
            </w:r>
            <w:r>
              <w:rPr>
                <w:i/>
              </w:rPr>
              <w:t xml:space="preserve"> </w:t>
            </w:r>
            <w:r w:rsidRPr="00BF4C89">
              <w:rPr>
                <w:i/>
              </w:rPr>
              <w:t>se</w:t>
            </w:r>
            <w:r>
              <w:rPr>
                <w:i/>
              </w:rPr>
              <w:t>ña</w:t>
            </w:r>
            <w:r w:rsidRPr="00BF4C89">
              <w:rPr>
                <w:i/>
              </w:rPr>
              <w:t>lización claramente distinguible y visible para todas las personas empleadas en la etapa de construcción.</w:t>
            </w:r>
          </w:p>
          <w:p w14:paraId="3468BFD8" w14:textId="77777777" w:rsidR="00BF4C89" w:rsidRDefault="00BF4C89" w:rsidP="00AD2187">
            <w:pPr>
              <w:rPr>
                <w:i/>
              </w:rPr>
            </w:pPr>
          </w:p>
          <w:p w14:paraId="45207E49" w14:textId="77777777" w:rsidR="00FF1D18" w:rsidRPr="00FB0418" w:rsidRDefault="00FF1D18" w:rsidP="00AD2187">
            <w:pPr>
              <w:rPr>
                <w:i/>
              </w:rPr>
            </w:pPr>
            <w:r w:rsidRPr="00FB0418">
              <w:rPr>
                <w:i/>
              </w:rPr>
              <w:t>7.5.1.2. Delimitación de zona buffer.</w:t>
            </w:r>
          </w:p>
          <w:p w14:paraId="0A99869F" w14:textId="77777777" w:rsidR="00FF1D18" w:rsidRPr="00FB0418" w:rsidRDefault="00FF1D18" w:rsidP="00AD2187">
            <w:pPr>
              <w:rPr>
                <w:i/>
              </w:rPr>
            </w:pPr>
            <w:r w:rsidRPr="00FB0418">
              <w:rPr>
                <w:i/>
              </w:rPr>
              <w:t>Se identificó una zona buffer de protección por parte del equipo paleontológico. Esta zona, identificada en plano contenido en Adenda 2 del EIA, tiene como principal objetivo impedir cualquier intervención accidental a los bienes significativos por parte de los integrantes de los trabajadores o contratistas que circulen por el lugar.</w:t>
            </w:r>
          </w:p>
          <w:p w14:paraId="3ECE3BE8" w14:textId="77777777" w:rsidR="00FF1D18" w:rsidRPr="00FB0418" w:rsidRDefault="00FF1D18" w:rsidP="00AD2187">
            <w:pPr>
              <w:rPr>
                <w:i/>
              </w:rPr>
            </w:pPr>
          </w:p>
          <w:p w14:paraId="08DD0B53" w14:textId="77777777" w:rsidR="00FF1D18" w:rsidRPr="00FB0418" w:rsidRDefault="00FF1D18" w:rsidP="00AD2187">
            <w:pPr>
              <w:jc w:val="both"/>
              <w:rPr>
                <w:i/>
              </w:rPr>
            </w:pPr>
            <w:r w:rsidRPr="00FB0418">
              <w:rPr>
                <w:i/>
              </w:rPr>
              <w:t>7.5.1.3. Monitoreo de excavación del túnel El Volcán.</w:t>
            </w:r>
          </w:p>
          <w:p w14:paraId="2308330A" w14:textId="77777777" w:rsidR="00FF1D18" w:rsidRPr="00FB0418" w:rsidRDefault="00FF1D18" w:rsidP="00AD2187">
            <w:pPr>
              <w:jc w:val="both"/>
              <w:rPr>
                <w:i/>
              </w:rPr>
            </w:pPr>
            <w:r w:rsidRPr="00FB0418">
              <w:rPr>
                <w:i/>
              </w:rPr>
              <w:t>Se efectuar un monitoreo del material extraído durante las perforaciones del PHAM, en concordancia con el avance de las obras. Dicho monitoreo será realizado por paleontólogos profesionales en una frecuencia no menor a 15 días, con pausas debidas a la interrupción o cese de actividades de perforación.</w:t>
            </w:r>
          </w:p>
          <w:p w14:paraId="139B3F5C" w14:textId="77777777" w:rsidR="00FF1D18" w:rsidRDefault="00FF1D18" w:rsidP="00AD2187">
            <w:pPr>
              <w:jc w:val="both"/>
              <w:rPr>
                <w:i/>
              </w:rPr>
            </w:pPr>
            <w:r w:rsidRPr="00FB0418">
              <w:rPr>
                <w:i/>
              </w:rPr>
              <w:t>Los bloques y fragmentos de rocas con fósiles que se obtengan por esta vía serán agrupados de acuerdo a la calidad de preservación y cantidad de ejemplares, y los que sean relevantes serán transportados a una institución para su preparación, restauración, estudio y resguardo. En cambio el material excavado que no sea relevante será analizado y evaluado en el mismo lugar de su hallazgo.</w:t>
            </w:r>
          </w:p>
          <w:p w14:paraId="2D67B089" w14:textId="77777777" w:rsidR="00630C6C" w:rsidRPr="00FB0418" w:rsidRDefault="00630C6C" w:rsidP="00630C6C">
            <w:pPr>
              <w:rPr>
                <w:i/>
              </w:rPr>
            </w:pPr>
            <w:r w:rsidRPr="00FB0418">
              <w:rPr>
                <w:i/>
              </w:rPr>
              <w:t>[…].</w:t>
            </w:r>
          </w:p>
          <w:p w14:paraId="15E70D07" w14:textId="7B94B252" w:rsidR="00BF4C89" w:rsidRPr="00BF4C89" w:rsidRDefault="00BF4C89" w:rsidP="00BF4C89">
            <w:pPr>
              <w:jc w:val="both"/>
              <w:rPr>
                <w:i/>
              </w:rPr>
            </w:pPr>
            <w:r w:rsidRPr="00BF4C89">
              <w:rPr>
                <w:i/>
              </w:rPr>
              <w:t>7.5.2</w:t>
            </w:r>
            <w:r>
              <w:rPr>
                <w:i/>
              </w:rPr>
              <w:t>.</w:t>
            </w:r>
            <w:r w:rsidRPr="00BF4C89">
              <w:rPr>
                <w:i/>
              </w:rPr>
              <w:t xml:space="preserve"> Medidas de Contingencia</w:t>
            </w:r>
          </w:p>
          <w:p w14:paraId="3E265AAC" w14:textId="3B025E3C" w:rsidR="00BF4C89" w:rsidRPr="00BF4C89" w:rsidRDefault="00BF4C89" w:rsidP="00BF4C89">
            <w:pPr>
              <w:jc w:val="both"/>
              <w:rPr>
                <w:i/>
              </w:rPr>
            </w:pPr>
            <w:r w:rsidRPr="00BF4C89">
              <w:rPr>
                <w:i/>
              </w:rPr>
              <w:t>En caso de efectuarse un hallazgo de materiales fósiles en situaciones no contempladas, se notificará al Consejo de</w:t>
            </w:r>
            <w:r>
              <w:rPr>
                <w:i/>
              </w:rPr>
              <w:t xml:space="preserve"> </w:t>
            </w:r>
            <w:r w:rsidRPr="00BF4C89">
              <w:rPr>
                <w:i/>
              </w:rPr>
              <w:t>Monumentos Nacionales y el equipo de paleontólogos que esté realizando el monitoreo pale</w:t>
            </w:r>
            <w:r>
              <w:rPr>
                <w:i/>
              </w:rPr>
              <w:t>o</w:t>
            </w:r>
            <w:r w:rsidRPr="00BF4C89">
              <w:rPr>
                <w:i/>
              </w:rPr>
              <w:t>ntológico evaluará los</w:t>
            </w:r>
            <w:r>
              <w:rPr>
                <w:i/>
              </w:rPr>
              <w:t xml:space="preserve"> </w:t>
            </w:r>
            <w:r w:rsidRPr="00BF4C89">
              <w:rPr>
                <w:i/>
              </w:rPr>
              <w:t xml:space="preserve">procedimientos que sean necesarios llevar a cabo y en concordancia con lo explicitado en la Ley </w:t>
            </w:r>
            <w:proofErr w:type="spellStart"/>
            <w:r w:rsidRPr="00BF4C89">
              <w:rPr>
                <w:i/>
              </w:rPr>
              <w:t>N°</w:t>
            </w:r>
            <w:proofErr w:type="spellEnd"/>
            <w:r w:rsidRPr="00BF4C89">
              <w:rPr>
                <w:i/>
              </w:rPr>
              <w:t xml:space="preserve"> 17.288 y su Reglamento.</w:t>
            </w:r>
            <w:r>
              <w:rPr>
                <w:i/>
              </w:rPr>
              <w:t xml:space="preserve"> </w:t>
            </w:r>
            <w:r w:rsidRPr="00BF4C89">
              <w:rPr>
                <w:i/>
              </w:rPr>
              <w:t xml:space="preserve">Sin </w:t>
            </w:r>
            <w:proofErr w:type="spellStart"/>
            <w:r w:rsidRPr="00BF4C89">
              <w:rPr>
                <w:i/>
              </w:rPr>
              <w:t>petjuicio</w:t>
            </w:r>
            <w:proofErr w:type="spellEnd"/>
            <w:r w:rsidRPr="00BF4C89">
              <w:rPr>
                <w:i/>
              </w:rPr>
              <w:t xml:space="preserve"> de lo anterior, esta Comisión precisa lo siguiente:</w:t>
            </w:r>
          </w:p>
          <w:p w14:paraId="3FA551B5" w14:textId="630CC2A9" w:rsidR="00BF4C89" w:rsidRDefault="00BF4C89" w:rsidP="00BF4C89">
            <w:pPr>
              <w:jc w:val="both"/>
              <w:rPr>
                <w:i/>
              </w:rPr>
            </w:pPr>
            <w:r w:rsidRPr="00BF4C89">
              <w:rPr>
                <w:i/>
              </w:rPr>
              <w:t>7.5.3</w:t>
            </w:r>
            <w:r>
              <w:rPr>
                <w:i/>
              </w:rPr>
              <w:t>.</w:t>
            </w:r>
            <w:r w:rsidRPr="00BF4C89">
              <w:rPr>
                <w:i/>
              </w:rPr>
              <w:t xml:space="preserve"> Implementar una zona de restricción y una zona "buffer" de prevenc10n, según lo indicado en el Informe</w:t>
            </w:r>
            <w:r>
              <w:rPr>
                <w:i/>
              </w:rPr>
              <w:t xml:space="preserve"> </w:t>
            </w:r>
            <w:r w:rsidRPr="00BF4C89">
              <w:rPr>
                <w:i/>
              </w:rPr>
              <w:t>Paleontológico y su plano adjunto. Al respecto se deberá instalar señalética que indique en forma clara la presencia de</w:t>
            </w:r>
            <w:r>
              <w:rPr>
                <w:i/>
              </w:rPr>
              <w:t xml:space="preserve"> </w:t>
            </w:r>
            <w:r w:rsidRPr="00BF4C89">
              <w:rPr>
                <w:i/>
              </w:rPr>
              <w:t>un Monumento Nacional en la categoría de Monumento Paleontológico protegido por la ley 17.288 de Monumentos</w:t>
            </w:r>
            <w:r>
              <w:rPr>
                <w:i/>
              </w:rPr>
              <w:t xml:space="preserve"> </w:t>
            </w:r>
            <w:r w:rsidRPr="00BF4C89">
              <w:rPr>
                <w:i/>
              </w:rPr>
              <w:t>Nacionales, así como la prohibición de ejecutar faenas permanentes o provisorias en este sector; se debe indicar</w:t>
            </w:r>
            <w:r>
              <w:rPr>
                <w:i/>
              </w:rPr>
              <w:t xml:space="preserve"> </w:t>
            </w:r>
            <w:r w:rsidRPr="00BF4C89">
              <w:rPr>
                <w:i/>
              </w:rPr>
              <w:t xml:space="preserve">también la restricción de acceso a esta </w:t>
            </w:r>
            <w:r w:rsidRPr="00BF4C89">
              <w:rPr>
                <w:i/>
              </w:rPr>
              <w:lastRenderedPageBreak/>
              <w:t xml:space="preserve">zona por personal </w:t>
            </w:r>
            <w:proofErr w:type="spellStart"/>
            <w:r w:rsidRPr="00BF4C89">
              <w:rPr>
                <w:i/>
              </w:rPr>
              <w:t>del</w:t>
            </w:r>
            <w:proofErr w:type="spellEnd"/>
            <w:r w:rsidRPr="00BF4C89">
              <w:rPr>
                <w:i/>
              </w:rPr>
              <w:t xml:space="preserve"> la obra. La señalética indicando las zonas de restricción</w:t>
            </w:r>
            <w:r>
              <w:rPr>
                <w:i/>
              </w:rPr>
              <w:t xml:space="preserve"> </w:t>
            </w:r>
            <w:r w:rsidRPr="00BF4C89">
              <w:rPr>
                <w:i/>
              </w:rPr>
              <w:t>y zona buffer de protección han de estar instaladas a más tardar un mes antes del inicio de las obras de este proyecto y</w:t>
            </w:r>
            <w:r>
              <w:rPr>
                <w:i/>
              </w:rPr>
              <w:t xml:space="preserve"> </w:t>
            </w:r>
            <w:r w:rsidRPr="00BF4C89">
              <w:rPr>
                <w:i/>
              </w:rPr>
              <w:t>su instalación deberá ser supervisada personalmente por un paleontólogo, el cual deberá informar por escrito, al</w:t>
            </w:r>
            <w:r>
              <w:rPr>
                <w:i/>
              </w:rPr>
              <w:t xml:space="preserve"> </w:t>
            </w:r>
            <w:r w:rsidRPr="00BF4C89">
              <w:rPr>
                <w:i/>
              </w:rPr>
              <w:t>Consejo de Monumentos Nacionales, la forma en que se ejecutaron estas medidas.</w:t>
            </w:r>
          </w:p>
          <w:p w14:paraId="443C59A1" w14:textId="77777777" w:rsidR="00BF4C89" w:rsidRDefault="00BF4C89" w:rsidP="00630C6C">
            <w:pPr>
              <w:jc w:val="both"/>
              <w:rPr>
                <w:i/>
              </w:rPr>
            </w:pPr>
          </w:p>
          <w:p w14:paraId="4ED0525E" w14:textId="2E604B17" w:rsidR="00630C6C" w:rsidRDefault="00630C6C" w:rsidP="00630C6C">
            <w:pPr>
              <w:jc w:val="both"/>
              <w:rPr>
                <w:i/>
              </w:rPr>
            </w:pPr>
            <w:r w:rsidRPr="00630C6C">
              <w:rPr>
                <w:i/>
              </w:rPr>
              <w:t>7.5.4 Se deberá implementar un plan de monitoreo paleontológico de las marinas a extraer de la excavación del túnel "El</w:t>
            </w:r>
            <w:r>
              <w:rPr>
                <w:i/>
              </w:rPr>
              <w:t xml:space="preserve"> </w:t>
            </w:r>
            <w:r w:rsidRPr="00630C6C">
              <w:rPr>
                <w:i/>
              </w:rPr>
              <w:t>Volcán". Las marinas deberán ser dispuestas en sitios predeterminados dentro del área prevista para el acopio de</w:t>
            </w:r>
            <w:r>
              <w:rPr>
                <w:i/>
              </w:rPr>
              <w:t xml:space="preserve"> </w:t>
            </w:r>
            <w:r w:rsidRPr="00630C6C">
              <w:rPr>
                <w:i/>
              </w:rPr>
              <w:t>éstas, pero separadas del acopio final. Los bloques y fragmentos de rocas con fósiles que se obtengan por esta vía</w:t>
            </w:r>
            <w:r>
              <w:rPr>
                <w:i/>
              </w:rPr>
              <w:t xml:space="preserve"> </w:t>
            </w:r>
            <w:r w:rsidRPr="00630C6C">
              <w:rPr>
                <w:i/>
              </w:rPr>
              <w:t>serán agrupados de acuerdo a la calidad de la preservación y cantidad de ejemplares, y los que sean relevantes serán</w:t>
            </w:r>
            <w:r>
              <w:rPr>
                <w:i/>
              </w:rPr>
              <w:t xml:space="preserve"> </w:t>
            </w:r>
            <w:r w:rsidRPr="00630C6C">
              <w:rPr>
                <w:i/>
              </w:rPr>
              <w:t>transportados a una institución para su preparación, restauración, estudio y resguardo. Previo al inicio de esta</w:t>
            </w:r>
            <w:r>
              <w:rPr>
                <w:i/>
              </w:rPr>
              <w:t xml:space="preserve"> </w:t>
            </w:r>
            <w:r w:rsidRPr="00630C6C">
              <w:rPr>
                <w:i/>
              </w:rPr>
              <w:t>supervisión se deberá enviar a 1 Consejo de Monumentos Nacionales, un plan de trabajo, detallando el cronograma</w:t>
            </w:r>
            <w:r>
              <w:rPr>
                <w:i/>
              </w:rPr>
              <w:t xml:space="preserve"> </w:t>
            </w:r>
            <w:r w:rsidRPr="00630C6C">
              <w:rPr>
                <w:i/>
              </w:rPr>
              <w:t>del desarrollo de las actividades de excavación. Una vez finalizadas estas obras y en un plazo no mayor a dos meses,</w:t>
            </w:r>
            <w:r>
              <w:rPr>
                <w:i/>
              </w:rPr>
              <w:t xml:space="preserve"> </w:t>
            </w:r>
            <w:r w:rsidRPr="00630C6C">
              <w:rPr>
                <w:i/>
              </w:rPr>
              <w:t>se deberá enviar un informe al Consejo dando cuenta de las labores de supervisión paleontológica. Sin perjuicio de lo</w:t>
            </w:r>
            <w:r>
              <w:rPr>
                <w:i/>
              </w:rPr>
              <w:t xml:space="preserve"> </w:t>
            </w:r>
            <w:r w:rsidRPr="00630C6C">
              <w:rPr>
                <w:i/>
              </w:rPr>
              <w:t>anterior, en el caso de que durante la supervisión de la excavación del túnel "El Volcán" u otras faenas asociadas al</w:t>
            </w:r>
            <w:r>
              <w:rPr>
                <w:i/>
              </w:rPr>
              <w:t xml:space="preserve"> </w:t>
            </w:r>
            <w:r w:rsidRPr="00630C6C">
              <w:rPr>
                <w:i/>
              </w:rPr>
              <w:t>proyecto se detectase algún hallazgo arqueológico o paleontológico, se deberá proceder según lo establecido en los</w:t>
            </w:r>
            <w:r>
              <w:rPr>
                <w:i/>
              </w:rPr>
              <w:t xml:space="preserve"> </w:t>
            </w:r>
            <w:r w:rsidRPr="00630C6C">
              <w:rPr>
                <w:i/>
              </w:rPr>
              <w:t xml:space="preserve">Artículos </w:t>
            </w:r>
            <w:proofErr w:type="spellStart"/>
            <w:r w:rsidRPr="00630C6C">
              <w:rPr>
                <w:i/>
              </w:rPr>
              <w:t>N°</w:t>
            </w:r>
            <w:proofErr w:type="spellEnd"/>
            <w:r w:rsidRPr="00630C6C">
              <w:rPr>
                <w:i/>
              </w:rPr>
              <w:t xml:space="preserve"> 26 y 27 de la </w:t>
            </w:r>
            <w:r w:rsidRPr="00630C6C">
              <w:rPr>
                <w:i/>
                <w:iCs/>
              </w:rPr>
              <w:t xml:space="preserve">Ley </w:t>
            </w:r>
            <w:proofErr w:type="spellStart"/>
            <w:r w:rsidRPr="00630C6C">
              <w:rPr>
                <w:i/>
                <w:iCs/>
              </w:rPr>
              <w:t>N°</w:t>
            </w:r>
            <w:proofErr w:type="spellEnd"/>
            <w:r w:rsidRPr="00630C6C">
              <w:rPr>
                <w:i/>
                <w:iCs/>
              </w:rPr>
              <w:t xml:space="preserve"> 17.288 de Monumentos Nacionales </w:t>
            </w:r>
            <w:r w:rsidRPr="00630C6C">
              <w:rPr>
                <w:i/>
              </w:rPr>
              <w:t xml:space="preserve">y los artículos </w:t>
            </w:r>
            <w:proofErr w:type="spellStart"/>
            <w:r w:rsidRPr="00630C6C">
              <w:rPr>
                <w:i/>
              </w:rPr>
              <w:t>N°</w:t>
            </w:r>
            <w:proofErr w:type="spellEnd"/>
            <w:r w:rsidRPr="00630C6C">
              <w:rPr>
                <w:i/>
              </w:rPr>
              <w:t xml:space="preserve"> 20 y 23 del </w:t>
            </w:r>
            <w:r w:rsidRPr="00630C6C">
              <w:rPr>
                <w:i/>
                <w:iCs/>
              </w:rPr>
              <w:t>Reglamento de la</w:t>
            </w:r>
            <w:r>
              <w:rPr>
                <w:i/>
                <w:iCs/>
              </w:rPr>
              <w:t xml:space="preserve"> </w:t>
            </w:r>
            <w:r w:rsidRPr="00630C6C">
              <w:rPr>
                <w:i/>
                <w:iCs/>
              </w:rPr>
              <w:t xml:space="preserve">Ley </w:t>
            </w:r>
            <w:proofErr w:type="spellStart"/>
            <w:r w:rsidRPr="00630C6C">
              <w:rPr>
                <w:i/>
                <w:iCs/>
              </w:rPr>
              <w:t>N°</w:t>
            </w:r>
            <w:proofErr w:type="spellEnd"/>
            <w:r w:rsidRPr="00630C6C">
              <w:rPr>
                <w:i/>
                <w:iCs/>
              </w:rPr>
              <w:t xml:space="preserve"> 17.288, sobre excavaciones y/o prospecciones arqueológicas, antropológicas y paleontológicas. </w:t>
            </w:r>
            <w:r w:rsidRPr="00630C6C">
              <w:rPr>
                <w:i/>
              </w:rPr>
              <w:t>Además</w:t>
            </w:r>
            <w:r>
              <w:rPr>
                <w:i/>
              </w:rPr>
              <w:t xml:space="preserve"> </w:t>
            </w:r>
            <w:r w:rsidRPr="00630C6C">
              <w:rPr>
                <w:i/>
              </w:rPr>
              <w:t>deberá informar de inmediato y por escrito al Consejo de Monumentos Nacionales para que este organismo determine</w:t>
            </w:r>
            <w:r>
              <w:rPr>
                <w:i/>
              </w:rPr>
              <w:t xml:space="preserve"> </w:t>
            </w:r>
            <w:r w:rsidRPr="00630C6C">
              <w:rPr>
                <w:i/>
              </w:rPr>
              <w:t>los procedimientos a seguir.</w:t>
            </w:r>
          </w:p>
          <w:p w14:paraId="0C9ACFD7" w14:textId="77777777" w:rsidR="00FB0418" w:rsidRPr="00EB688F" w:rsidRDefault="00FB0418" w:rsidP="00AD2187">
            <w:pPr>
              <w:jc w:val="both"/>
              <w:rPr>
                <w:b/>
              </w:rPr>
            </w:pPr>
          </w:p>
        </w:tc>
      </w:tr>
      <w:tr w:rsidR="00FF1D18" w:rsidRPr="00EB688F" w14:paraId="3A32CF71" w14:textId="77777777" w:rsidTr="00E062F6">
        <w:trPr>
          <w:trHeight w:val="627"/>
        </w:trPr>
        <w:tc>
          <w:tcPr>
            <w:tcW w:w="5000" w:type="pct"/>
            <w:gridSpan w:val="2"/>
          </w:tcPr>
          <w:p w14:paraId="495F4D26" w14:textId="77777777" w:rsidR="00FF1D18" w:rsidRDefault="00FF1D18" w:rsidP="00AD2187">
            <w:pPr>
              <w:rPr>
                <w:b/>
              </w:rPr>
            </w:pPr>
            <w:r>
              <w:rPr>
                <w:b/>
              </w:rPr>
              <w:lastRenderedPageBreak/>
              <w:t>Hechos:</w:t>
            </w:r>
          </w:p>
          <w:p w14:paraId="681F98F2" w14:textId="2929E7D3" w:rsidR="00FF1D18" w:rsidRDefault="00FF1D18" w:rsidP="00AC4CA6">
            <w:pPr>
              <w:pStyle w:val="Prrafodelista"/>
              <w:numPr>
                <w:ilvl w:val="0"/>
                <w:numId w:val="40"/>
              </w:numPr>
              <w:rPr>
                <w:iCs/>
              </w:rPr>
            </w:pPr>
            <w:r w:rsidRPr="00156C6A">
              <w:rPr>
                <w:iCs/>
              </w:rPr>
              <w:t xml:space="preserve">Durante la actividad de inspección del </w:t>
            </w:r>
            <w:r w:rsidRPr="00156C6A">
              <w:rPr>
                <w:b/>
                <w:iCs/>
              </w:rPr>
              <w:t>26/09/17</w:t>
            </w:r>
            <w:r w:rsidRPr="00156C6A">
              <w:rPr>
                <w:iCs/>
              </w:rPr>
              <w:t>,</w:t>
            </w:r>
            <w:r w:rsidR="00630C6C">
              <w:rPr>
                <w:iCs/>
              </w:rPr>
              <w:t xml:space="preserve"> en el sector El Yeso, </w:t>
            </w:r>
            <w:r w:rsidRPr="00156C6A">
              <w:rPr>
                <w:iCs/>
              </w:rPr>
              <w:t>en los</w:t>
            </w:r>
            <w:r>
              <w:rPr>
                <w:iCs/>
              </w:rPr>
              <w:t xml:space="preserve"> s</w:t>
            </w:r>
            <w:r w:rsidRPr="00156C6A">
              <w:rPr>
                <w:iCs/>
              </w:rPr>
              <w:t>itios arqueológicos Morrenas 2, Morrenas 5, Camino</w:t>
            </w:r>
            <w:r>
              <w:rPr>
                <w:iCs/>
              </w:rPr>
              <w:t xml:space="preserve"> del Inca y Morrenas Sin Número, s</w:t>
            </w:r>
            <w:r w:rsidRPr="00156C6A">
              <w:rPr>
                <w:iCs/>
              </w:rPr>
              <w:t>e constató el cerco perimetral que contiene los sitios Morrenas 2, Morrenas 5 y Camino del Inca; y el cerco perimetral del sitio Morrenas sin número. El cerco corresponde a polines con tres hileras de alambre de púas. Actualmente y debido a la época de nieve el cerco se encuentra en mantención. Se constató además la presencia de señalética que indica la prohibición del paso al área protegida.</w:t>
            </w:r>
          </w:p>
          <w:p w14:paraId="1F3B7C91" w14:textId="5F7209C9" w:rsidR="00FF1D18" w:rsidRPr="002707DC" w:rsidRDefault="00FF1D18" w:rsidP="00AC4CA6">
            <w:pPr>
              <w:pStyle w:val="Prrafodelista"/>
              <w:numPr>
                <w:ilvl w:val="0"/>
                <w:numId w:val="40"/>
              </w:numPr>
              <w:rPr>
                <w:iCs/>
              </w:rPr>
            </w:pPr>
            <w:r w:rsidRPr="00156C6A">
              <w:rPr>
                <w:iCs/>
              </w:rPr>
              <w:t xml:space="preserve">Durante la actividad de inspección del </w:t>
            </w:r>
            <w:r w:rsidRPr="00156C6A">
              <w:rPr>
                <w:b/>
                <w:iCs/>
              </w:rPr>
              <w:t>2</w:t>
            </w:r>
            <w:r>
              <w:rPr>
                <w:b/>
                <w:iCs/>
              </w:rPr>
              <w:t>7</w:t>
            </w:r>
            <w:r w:rsidRPr="00156C6A">
              <w:rPr>
                <w:b/>
                <w:iCs/>
              </w:rPr>
              <w:t>/09/17</w:t>
            </w:r>
            <w:r w:rsidRPr="00156C6A">
              <w:rPr>
                <w:iCs/>
              </w:rPr>
              <w:t>,</w:t>
            </w:r>
            <w:r>
              <w:rPr>
                <w:iCs/>
              </w:rPr>
              <w:t xml:space="preserve"> </w:t>
            </w:r>
            <w:r w:rsidR="00630C6C">
              <w:rPr>
                <w:iCs/>
              </w:rPr>
              <w:t xml:space="preserve">en el sector El Volcán, </w:t>
            </w:r>
            <w:r>
              <w:rPr>
                <w:iCs/>
              </w:rPr>
              <w:t xml:space="preserve">se observó que las zonas de restricción </w:t>
            </w:r>
            <w:r w:rsidRPr="002707DC">
              <w:rPr>
                <w:iCs/>
              </w:rPr>
              <w:t>se enc</w:t>
            </w:r>
            <w:r w:rsidR="00630C6C">
              <w:rPr>
                <w:iCs/>
              </w:rPr>
              <w:t>ontraban</w:t>
            </w:r>
            <w:r w:rsidRPr="002707DC">
              <w:rPr>
                <w:iCs/>
              </w:rPr>
              <w:t xml:space="preserve"> señalizadas. El área de restricción, cerca del valle de las arenas, cuenta con una señalización advirtiendo que dicho lugar es un “Área de restricción Paleontológica”. El letrero</w:t>
            </w:r>
            <w:r>
              <w:rPr>
                <w:iCs/>
              </w:rPr>
              <w:t xml:space="preserve"> </w:t>
            </w:r>
            <w:r w:rsidRPr="002707DC">
              <w:rPr>
                <w:iCs/>
              </w:rPr>
              <w:t xml:space="preserve">tiene aproximadamente 30x40 cm de base de madera y un “polín” de 2,5 </w:t>
            </w:r>
            <w:proofErr w:type="spellStart"/>
            <w:r w:rsidRPr="002707DC">
              <w:rPr>
                <w:iCs/>
              </w:rPr>
              <w:t>mts</w:t>
            </w:r>
            <w:proofErr w:type="spellEnd"/>
            <w:r w:rsidR="00BF4C89">
              <w:rPr>
                <w:iCs/>
              </w:rPr>
              <w:t>.</w:t>
            </w:r>
            <w:r w:rsidRPr="002707DC">
              <w:rPr>
                <w:iCs/>
              </w:rPr>
              <w:t xml:space="preserve"> aproximados, y en </w:t>
            </w:r>
            <w:proofErr w:type="spellStart"/>
            <w:r w:rsidRPr="002707DC">
              <w:rPr>
                <w:iCs/>
              </w:rPr>
              <w:t>el</w:t>
            </w:r>
            <w:proofErr w:type="spellEnd"/>
            <w:r>
              <w:rPr>
                <w:iCs/>
              </w:rPr>
              <w:t xml:space="preserve"> se</w:t>
            </w:r>
            <w:r w:rsidRPr="002707DC">
              <w:rPr>
                <w:iCs/>
              </w:rPr>
              <w:t xml:space="preserve"> señala que se prohíbe el tránsito por dicho lugar, tomar restos fósiles y botar basura.  En dicha área se observaron dos letreros de ese tipo. </w:t>
            </w:r>
          </w:p>
          <w:p w14:paraId="48269BCB" w14:textId="77777777" w:rsidR="00FF1D18" w:rsidRPr="002707DC" w:rsidRDefault="00FF1D18" w:rsidP="00AC4CA6">
            <w:pPr>
              <w:pStyle w:val="Prrafodelista"/>
              <w:numPr>
                <w:ilvl w:val="0"/>
                <w:numId w:val="40"/>
              </w:numPr>
              <w:rPr>
                <w:iCs/>
              </w:rPr>
            </w:pPr>
            <w:r w:rsidRPr="002707DC">
              <w:rPr>
                <w:iCs/>
              </w:rPr>
              <w:t>En el sector del “túnel” (V1) se observó un letrero de mayores dimensiones y de otra materialidad (metal). Dicho letrero tiene como leyenda “Sitio Patrimonial Protegido”, citando la ley 17.288 (de Monumentos Nacionales) y restringiendo el paso al personal de la obra a dicho lugar. Se constata que el cercado (cierre perimetral) presenta cierto grado de deterioro (pérdida de sujeción del alambre), aunque el sector es de difícil acceso. En el sector del polvorín se evidenció la presencia de un letrero de las mismas características del anterior, en buenas condiciones de mantenimiento; El área del Polvorín se encuentra delimitada por un cierre perimetral, y señalética de acceso restringido al recinto.</w:t>
            </w:r>
          </w:p>
          <w:p w14:paraId="0C33A1C7" w14:textId="77777777" w:rsidR="00FF1D18" w:rsidRPr="002707DC" w:rsidRDefault="00FF1D18" w:rsidP="00AC4CA6">
            <w:pPr>
              <w:pStyle w:val="Prrafodelista"/>
              <w:numPr>
                <w:ilvl w:val="0"/>
                <w:numId w:val="40"/>
              </w:numPr>
              <w:rPr>
                <w:iCs/>
              </w:rPr>
            </w:pPr>
            <w:r w:rsidRPr="002707DC">
              <w:rPr>
                <w:iCs/>
              </w:rPr>
              <w:t>Al sur del campamento, donde se encuentra un área de restricción paleontológica por la existencia de icnitas, no fue posible evidenciar la existencia o estado de la señalética, debido a las dificultades para realizar la inspección (nieve en el sector). Sin embargo, no se observaron obras ni maquinarias en este sector.</w:t>
            </w:r>
          </w:p>
          <w:p w14:paraId="33D1F967" w14:textId="77777777" w:rsidR="00FF1D18" w:rsidRDefault="00FF1D18" w:rsidP="00AC4CA6">
            <w:pPr>
              <w:pStyle w:val="Prrafodelista"/>
              <w:numPr>
                <w:ilvl w:val="0"/>
                <w:numId w:val="40"/>
              </w:numPr>
              <w:rPr>
                <w:iCs/>
              </w:rPr>
            </w:pPr>
            <w:r w:rsidRPr="002707DC">
              <w:rPr>
                <w:iCs/>
              </w:rPr>
              <w:t>La zona Buffer propiamente tal, se aplica a través de la restricción de tránsito del personal de la obra fuera de las áreas definidas en el proyecto, lo cual se constató en terreno debido a que los vigilantes en la obra señalaron al equipo fiscalizador que estaba prohibido el paso fuera de las áreas determinadas.</w:t>
            </w:r>
          </w:p>
          <w:p w14:paraId="1959C168" w14:textId="7D23EC47" w:rsidR="00FF1D18" w:rsidRPr="00D37A69" w:rsidRDefault="00630C6C" w:rsidP="00AC4CA6">
            <w:pPr>
              <w:pStyle w:val="Prrafodelista"/>
              <w:numPr>
                <w:ilvl w:val="0"/>
                <w:numId w:val="40"/>
              </w:numPr>
              <w:rPr>
                <w:iCs/>
              </w:rPr>
            </w:pPr>
            <w:r>
              <w:rPr>
                <w:iCs/>
              </w:rPr>
              <w:t>En el sector de los Maitenes, s</w:t>
            </w:r>
            <w:r w:rsidR="00FF1D18" w:rsidRPr="00D37A69">
              <w:rPr>
                <w:iCs/>
              </w:rPr>
              <w:t>e inspeccionó depósito transitorio de bienes paleontológicos,</w:t>
            </w:r>
            <w:r>
              <w:rPr>
                <w:iCs/>
              </w:rPr>
              <w:t xml:space="preserve"> ubicado</w:t>
            </w:r>
            <w:r w:rsidR="00FF1D18" w:rsidRPr="00D37A69">
              <w:rPr>
                <w:iCs/>
              </w:rPr>
              <w:t xml:space="preserve"> en las oficinas del titular del proyecto. El depósito corresponde a un “container” habilitado para resguardar bienes paleontológicos y muestras geológicas de las excavaciones del túnel. Cuenta con un techo adaptado para las precipitaciones del sector y una ventana para la ventilación del recinto. Tiene dos repisas de cinco niveles, de 4 metros lineales aproximado, </w:t>
            </w:r>
            <w:r w:rsidR="00FF1D18" w:rsidRPr="00D37A69">
              <w:rPr>
                <w:iCs/>
              </w:rPr>
              <w:lastRenderedPageBreak/>
              <w:t>ancladas para disminuir el riesgo sísmico. En las repisas están los fósiles que se encontraron en las marinas de las excavaciones del túnel en el sector de “El Volcán”, y según estimaciones, el depósito debe rondar en más de 1000 (mil) piezas paleontológicas.</w:t>
            </w:r>
          </w:p>
          <w:p w14:paraId="235D7638" w14:textId="77777777" w:rsidR="00FF1D18" w:rsidRPr="002707DC" w:rsidRDefault="00FF1D18" w:rsidP="00AC4CA6">
            <w:pPr>
              <w:pStyle w:val="Prrafodelista"/>
              <w:numPr>
                <w:ilvl w:val="0"/>
                <w:numId w:val="40"/>
              </w:numPr>
              <w:rPr>
                <w:iCs/>
              </w:rPr>
            </w:pPr>
            <w:r w:rsidRPr="00D37A69">
              <w:rPr>
                <w:iCs/>
              </w:rPr>
              <w:t xml:space="preserve">El estado de almacenamiento de las piezas paleontológicas es adecuado, considerando que dicho depósito es transitorio. Las piezas se encuentran envueltas en papel de diario, en bolsas plásticas cerradas (corcheteadas), con etiquetas que contienen la información asociada al hallazgo. Se observa que el etiquetado de los fósiles no está estandarizado. También se observaron tres cajas plásticas cerradas con candado, con material colectado por Consultora </w:t>
            </w:r>
            <w:proofErr w:type="spellStart"/>
            <w:r w:rsidRPr="00D37A69">
              <w:rPr>
                <w:iCs/>
              </w:rPr>
              <w:t>Paleosuchus</w:t>
            </w:r>
            <w:proofErr w:type="spellEnd"/>
            <w:r w:rsidRPr="00D37A69">
              <w:rPr>
                <w:iCs/>
              </w:rPr>
              <w:t>, según el etiquetado de las cajas</w:t>
            </w:r>
            <w:r>
              <w:rPr>
                <w:iCs/>
              </w:rPr>
              <w:t>.</w:t>
            </w:r>
            <w:r w:rsidRPr="002707DC">
              <w:rPr>
                <w:iCs/>
              </w:rPr>
              <w:t xml:space="preserve">  </w:t>
            </w:r>
          </w:p>
          <w:p w14:paraId="538D081A" w14:textId="77777777" w:rsidR="00FF1D18" w:rsidRDefault="00FF1D18" w:rsidP="00AD2187">
            <w:pPr>
              <w:rPr>
                <w:b/>
              </w:rPr>
            </w:pPr>
          </w:p>
          <w:p w14:paraId="647CAB67" w14:textId="3C3E49B4" w:rsidR="00FF1D18" w:rsidRPr="00EB688F" w:rsidRDefault="00FF1D18" w:rsidP="00AD2187">
            <w:r>
              <w:rPr>
                <w:b/>
              </w:rPr>
              <w:t>Examen de información</w:t>
            </w:r>
            <w:r w:rsidR="006B0B92">
              <w:rPr>
                <w:b/>
              </w:rPr>
              <w:t xml:space="preserve"> (antecedentes </w:t>
            </w:r>
            <w:r w:rsidR="004E13E8">
              <w:rPr>
                <w:b/>
              </w:rPr>
              <w:t>en Anexo 4</w:t>
            </w:r>
            <w:r w:rsidR="006B0B92" w:rsidRPr="0017719C">
              <w:rPr>
                <w:b/>
              </w:rPr>
              <w:t>):</w:t>
            </w:r>
          </w:p>
          <w:p w14:paraId="1DC88615" w14:textId="77777777" w:rsidR="00FF1D18" w:rsidRPr="0039086E" w:rsidRDefault="00FF1D18" w:rsidP="00AC4CA6">
            <w:pPr>
              <w:pStyle w:val="Prrafodelista"/>
              <w:numPr>
                <w:ilvl w:val="0"/>
                <w:numId w:val="50"/>
              </w:numPr>
              <w:rPr>
                <w:iCs/>
              </w:rPr>
            </w:pPr>
            <w:r w:rsidRPr="0039086E">
              <w:rPr>
                <w:iCs/>
              </w:rPr>
              <w:t xml:space="preserve">Se solicitó en el acta de inspección del </w:t>
            </w:r>
            <w:r w:rsidRPr="0039086E">
              <w:rPr>
                <w:b/>
                <w:iCs/>
              </w:rPr>
              <w:t>27/09/2017</w:t>
            </w:r>
            <w:r w:rsidRPr="0039086E">
              <w:rPr>
                <w:iCs/>
              </w:rPr>
              <w:t xml:space="preserve"> la siguiente documentación que fue entregada el 02/11/2017:</w:t>
            </w:r>
          </w:p>
          <w:p w14:paraId="30CC8A2E" w14:textId="77777777" w:rsidR="00FF1D18" w:rsidRPr="0039086E" w:rsidRDefault="00FF1D18" w:rsidP="00AC4CA6">
            <w:pPr>
              <w:pStyle w:val="Prrafodelista"/>
              <w:numPr>
                <w:ilvl w:val="1"/>
                <w:numId w:val="80"/>
              </w:numPr>
              <w:rPr>
                <w:iCs/>
              </w:rPr>
            </w:pPr>
            <w:r w:rsidRPr="0039086E">
              <w:rPr>
                <w:iCs/>
              </w:rPr>
              <w:t xml:space="preserve">Documentación que acredite la tramitación de las medidas de protección, en relación al considerando 7.4.1.2 de RCA PHAM. </w:t>
            </w:r>
          </w:p>
          <w:p w14:paraId="31DDC32E" w14:textId="7DBFD63F" w:rsidR="00FF1D18" w:rsidRPr="002620F1" w:rsidRDefault="00FF1D18" w:rsidP="00AC4CA6">
            <w:pPr>
              <w:pStyle w:val="Prrafodelista"/>
              <w:numPr>
                <w:ilvl w:val="0"/>
                <w:numId w:val="50"/>
              </w:numPr>
            </w:pPr>
            <w:r w:rsidRPr="0039086E">
              <w:t xml:space="preserve">Al respecto, el titular entregó varios documentos que dan cuenta </w:t>
            </w:r>
            <w:r w:rsidRPr="002620F1">
              <w:t xml:space="preserve">de la tramitación de las medidas de protección en el CMN, las que a través del </w:t>
            </w:r>
            <w:r w:rsidRPr="002620F1">
              <w:rPr>
                <w:b/>
              </w:rPr>
              <w:t>Ord. N°000430</w:t>
            </w:r>
            <w:r w:rsidRPr="002620F1">
              <w:t xml:space="preserve"> con fecha 16/02/2015 del CMN, se indicó que no hay observaciones a las labores efectuadas según “Informe de prospección Arqueológica sector Lo Encañado”, y que se deberá dar cumplimiento a las medidas de protección propuestas. Al respecto, no se señala na</w:t>
            </w:r>
            <w:r w:rsidR="00312090" w:rsidRPr="002620F1">
              <w:t>da so</w:t>
            </w:r>
            <w:r w:rsidRPr="002620F1">
              <w:t xml:space="preserve">bre el sector Río Colorado – Estero Aucayes para el sitio Aucayes 1.  </w:t>
            </w:r>
          </w:p>
          <w:p w14:paraId="551C890B" w14:textId="77777777" w:rsidR="00827525" w:rsidRPr="00CB4BFD" w:rsidRDefault="00827525" w:rsidP="00AC4CA6">
            <w:pPr>
              <w:pStyle w:val="Prrafodelista"/>
              <w:numPr>
                <w:ilvl w:val="0"/>
                <w:numId w:val="50"/>
              </w:numPr>
            </w:pPr>
            <w:r w:rsidRPr="00CB4BFD">
              <w:t xml:space="preserve">Se solicitó en el requerimiento de información de la </w:t>
            </w:r>
            <w:r w:rsidRPr="00CB4BFD">
              <w:rPr>
                <w:b/>
              </w:rPr>
              <w:t>Res. Ex. N°</w:t>
            </w:r>
            <w:r>
              <w:rPr>
                <w:b/>
              </w:rPr>
              <w:t>225</w:t>
            </w:r>
            <w:r w:rsidRPr="00CB4BFD">
              <w:rPr>
                <w:b/>
              </w:rPr>
              <w:t>/20</w:t>
            </w:r>
            <w:r>
              <w:rPr>
                <w:b/>
              </w:rPr>
              <w:t>20</w:t>
            </w:r>
            <w:r w:rsidRPr="00CB4BFD">
              <w:t xml:space="preserve"> la siguiente documentación que fue entregada el </w:t>
            </w:r>
            <w:r>
              <w:t>17</w:t>
            </w:r>
            <w:r w:rsidRPr="00CB4BFD">
              <w:t>/0</w:t>
            </w:r>
            <w:r>
              <w:t>3/2020</w:t>
            </w:r>
            <w:r w:rsidRPr="00CB4BFD">
              <w:t>:</w:t>
            </w:r>
          </w:p>
          <w:p w14:paraId="42C25206" w14:textId="288F5B79" w:rsidR="00827525" w:rsidRPr="002365EC" w:rsidRDefault="00437F61" w:rsidP="00AC4CA6">
            <w:pPr>
              <w:pStyle w:val="Prrafodelista"/>
              <w:numPr>
                <w:ilvl w:val="1"/>
                <w:numId w:val="81"/>
              </w:numPr>
            </w:pPr>
            <w:r w:rsidRPr="00437F61">
              <w:t>Respecto del Considerando 7.4.1.2., se solicita al</w:t>
            </w:r>
            <w:r>
              <w:t xml:space="preserve"> </w:t>
            </w:r>
            <w:r w:rsidRPr="00437F61">
              <w:t>titular acreditar la tramitación de las medidas de protección respecto del sector Río Colorado -Estero Aucayes para el sitio Aucayes 1.</w:t>
            </w:r>
            <w:r w:rsidR="00827525" w:rsidRPr="002365EC">
              <w:t xml:space="preserve"> </w:t>
            </w:r>
          </w:p>
          <w:p w14:paraId="23958598" w14:textId="37A0A40C" w:rsidR="00FF1D18" w:rsidRPr="00437F61" w:rsidRDefault="00827525" w:rsidP="00AC4CA6">
            <w:pPr>
              <w:pStyle w:val="Prrafodelista"/>
              <w:numPr>
                <w:ilvl w:val="0"/>
                <w:numId w:val="50"/>
              </w:numPr>
            </w:pPr>
            <w:r w:rsidRPr="00437F61">
              <w:t>Al respecto del punto e.1., el titular</w:t>
            </w:r>
            <w:r w:rsidR="0019128A">
              <w:t xml:space="preserve"> señala que el Sitio Aucayes 1, se encuentra a no menos de 0,4 kilómetros del camino a Portal VA1, no existiendo obras superficiales más cercanas, reconociendo que en la sección 5.8.4.2. del Capítulo 5 del EIA, la precisión de que este lugar se encontraría a “100 m al sur de una salida de túnel y de un puente proyectado”, es erróneo</w:t>
            </w:r>
            <w:r w:rsidR="00930E39">
              <w:t>, observándose que el túnel más cercano es Las Lajas, que según el titular se ubica a una distancia recta de 230 metros y que este túnel tiene una profundidad de 190 metros bajo la superficie (Imagen 4)</w:t>
            </w:r>
            <w:r w:rsidR="0019128A">
              <w:t>. Por ende, el titular señala que no tendría la proximidad requerida por la RCA, no resultando factible su afectación por el paso de personas o maquinarias.</w:t>
            </w:r>
            <w:r w:rsidR="006C6342">
              <w:t xml:space="preserve"> Por lo anterior, no fue entregada la tramitación de las medidas de protección requeridas para el Sitio Aucayes 1.</w:t>
            </w:r>
          </w:p>
        </w:tc>
      </w:tr>
    </w:tbl>
    <w:p w14:paraId="4A4CF6DF" w14:textId="77777777" w:rsidR="00FF1D18" w:rsidRDefault="00FF1D18" w:rsidP="00FF1D18"/>
    <w:p w14:paraId="4B26351F" w14:textId="77777777" w:rsidR="00E062F6" w:rsidRDefault="00E062F6" w:rsidP="00FF1D18"/>
    <w:p w14:paraId="39371159" w14:textId="77777777" w:rsidR="00E062F6" w:rsidRDefault="00E062F6" w:rsidP="00FF1D18"/>
    <w:p w14:paraId="53A0429C" w14:textId="77777777" w:rsidR="00E062F6" w:rsidRDefault="00E062F6" w:rsidP="00FF1D18"/>
    <w:p w14:paraId="72E81B97" w14:textId="77777777" w:rsidR="00E062F6" w:rsidRDefault="00E062F6" w:rsidP="00FF1D18"/>
    <w:p w14:paraId="2F88B212" w14:textId="77777777" w:rsidR="00E062F6" w:rsidRDefault="00E062F6" w:rsidP="00FF1D18"/>
    <w:p w14:paraId="4ACA512A" w14:textId="77777777" w:rsidR="00E062F6" w:rsidRDefault="00E062F6" w:rsidP="00FF1D18"/>
    <w:p w14:paraId="71B883E7" w14:textId="77777777" w:rsidR="00E062F6" w:rsidRDefault="00E062F6" w:rsidP="00FF1D18"/>
    <w:p w14:paraId="5E6099DA" w14:textId="77777777" w:rsidR="00E062F6" w:rsidRDefault="00E062F6" w:rsidP="00FF1D18"/>
    <w:p w14:paraId="78C25AE8" w14:textId="77777777" w:rsidR="00E062F6" w:rsidRDefault="00E062F6" w:rsidP="00FF1D18"/>
    <w:p w14:paraId="19C2901E" w14:textId="77777777" w:rsidR="00E062F6" w:rsidRDefault="00E062F6" w:rsidP="00FF1D18"/>
    <w:p w14:paraId="188F0268" w14:textId="77777777" w:rsidR="00E062F6" w:rsidRDefault="00E062F6" w:rsidP="00FF1D18"/>
    <w:tbl>
      <w:tblPr>
        <w:tblW w:w="5000" w:type="pct"/>
        <w:jc w:val="center"/>
        <w:tblCellMar>
          <w:left w:w="70" w:type="dxa"/>
          <w:right w:w="70" w:type="dxa"/>
        </w:tblCellMar>
        <w:tblLook w:val="04A0" w:firstRow="1" w:lastRow="0" w:firstColumn="1" w:lastColumn="0" w:noHBand="0" w:noVBand="1"/>
      </w:tblPr>
      <w:tblGrid>
        <w:gridCol w:w="3390"/>
        <w:gridCol w:w="10172"/>
      </w:tblGrid>
      <w:tr w:rsidR="00930E39" w:rsidRPr="00D75DC3" w14:paraId="542CCC40" w14:textId="77777777" w:rsidTr="00E062F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3CAFB1" w14:textId="77777777" w:rsidR="00930E39" w:rsidRPr="00D75DC3" w:rsidRDefault="00930E39" w:rsidP="00930E39">
            <w:pPr>
              <w:spacing w:after="0" w:line="240" w:lineRule="auto"/>
              <w:jc w:val="center"/>
              <w:rPr>
                <w:rFonts w:ascii="Calibri" w:eastAsia="Times New Roman" w:hAnsi="Calibri" w:cs="Times New Roman"/>
                <w:b/>
                <w:bCs/>
                <w:color w:val="000000"/>
                <w:sz w:val="20"/>
                <w:szCs w:val="20"/>
                <w:lang w:eastAsia="es-CL"/>
              </w:rPr>
            </w:pPr>
            <w:r w:rsidRPr="00D75DC3">
              <w:rPr>
                <w:rFonts w:ascii="Calibri" w:eastAsia="Calibri" w:hAnsi="Calibri" w:cs="Times New Roman"/>
              </w:rPr>
              <w:br w:type="page"/>
            </w:r>
            <w:r w:rsidRPr="00D75DC3">
              <w:rPr>
                <w:rFonts w:ascii="Calibri" w:eastAsia="Times New Roman" w:hAnsi="Calibri" w:cs="Times New Roman"/>
                <w:b/>
                <w:bCs/>
                <w:color w:val="000000"/>
                <w:sz w:val="20"/>
                <w:szCs w:val="20"/>
                <w:lang w:eastAsia="es-CL"/>
              </w:rPr>
              <w:t xml:space="preserve">Registros </w:t>
            </w:r>
          </w:p>
        </w:tc>
      </w:tr>
      <w:tr w:rsidR="00930E39" w:rsidRPr="00D75DC3" w14:paraId="27BC5AE3" w14:textId="77777777" w:rsidTr="00E062F6">
        <w:trPr>
          <w:trHeight w:val="3676"/>
          <w:jc w:val="center"/>
        </w:trPr>
        <w:tc>
          <w:tcPr>
            <w:tcW w:w="5000" w:type="pct"/>
            <w:gridSpan w:val="2"/>
            <w:tcBorders>
              <w:top w:val="nil"/>
              <w:left w:val="single" w:sz="4" w:space="0" w:color="auto"/>
              <w:right w:val="single" w:sz="4" w:space="0" w:color="auto"/>
            </w:tcBorders>
            <w:shd w:val="clear" w:color="auto" w:fill="auto"/>
            <w:noWrap/>
            <w:vAlign w:val="center"/>
            <w:hideMark/>
          </w:tcPr>
          <w:p w14:paraId="55A4A0DE" w14:textId="54F5D542" w:rsidR="00930E39" w:rsidRPr="00D75DC3" w:rsidRDefault="00930E39" w:rsidP="00930E3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6032D80" wp14:editId="06F351DC">
                  <wp:extent cx="4552950" cy="3217122"/>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itio Arqueológico Aucayes 1 VF.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592018" cy="3244728"/>
                          </a:xfrm>
                          <a:prstGeom prst="rect">
                            <a:avLst/>
                          </a:prstGeom>
                        </pic:spPr>
                      </pic:pic>
                    </a:graphicData>
                  </a:graphic>
                </wp:inline>
              </w:drawing>
            </w:r>
          </w:p>
        </w:tc>
      </w:tr>
      <w:tr w:rsidR="00930E39" w:rsidRPr="00D75DC3" w14:paraId="6CADD8E3" w14:textId="77777777" w:rsidTr="00E062F6">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7FF78210" w14:textId="2584F5F9" w:rsidR="00930E39" w:rsidRPr="00D75DC3" w:rsidRDefault="00930E39" w:rsidP="00930E39">
            <w:pPr>
              <w:spacing w:after="0" w:line="240" w:lineRule="auto"/>
              <w:contextualSpacing/>
              <w:outlineLvl w:val="1"/>
              <w:rPr>
                <w:rFonts w:ascii="Calibri" w:eastAsia="Times New Roman" w:hAnsi="Calibri" w:cs="Calibri"/>
                <w:b/>
                <w:color w:val="000000"/>
                <w:sz w:val="18"/>
                <w:szCs w:val="18"/>
                <w:lang w:eastAsia="es-CL"/>
              </w:rPr>
            </w:pPr>
            <w:bookmarkStart w:id="249" w:name="_Toc43995164"/>
            <w:r w:rsidRPr="0068656E">
              <w:rPr>
                <w:rFonts w:ascii="Calibri" w:eastAsia="Calibri" w:hAnsi="Calibri" w:cs="Calibri"/>
                <w:b/>
                <w:sz w:val="18"/>
                <w:szCs w:val="20"/>
              </w:rPr>
              <w:t xml:space="preserve">Imagen </w:t>
            </w:r>
            <w:r>
              <w:rPr>
                <w:rFonts w:ascii="Calibri" w:eastAsia="Calibri" w:hAnsi="Calibri" w:cs="Calibri"/>
                <w:b/>
                <w:sz w:val="18"/>
                <w:szCs w:val="20"/>
              </w:rPr>
              <w:t>4</w:t>
            </w:r>
            <w:r w:rsidRPr="0068656E">
              <w:rPr>
                <w:rFonts w:ascii="Calibri" w:eastAsia="Calibri" w:hAnsi="Calibri" w:cs="Calibri"/>
                <w:b/>
                <w:sz w:val="18"/>
                <w:szCs w:val="20"/>
              </w:rPr>
              <w:t>.</w:t>
            </w:r>
            <w:bookmarkEnd w:id="249"/>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45AA94" w14:textId="77777777" w:rsidR="00930E39" w:rsidRPr="00D75DC3" w:rsidRDefault="00930E39" w:rsidP="00930E39">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Fecha</w:t>
            </w:r>
            <w:r w:rsidRPr="00D75DC3">
              <w:rPr>
                <w:rFonts w:ascii="Calibri" w:eastAsia="Times New Roman" w:hAnsi="Calibri" w:cs="Times New Roman"/>
                <w:color w:val="000000"/>
                <w:sz w:val="18"/>
                <w:szCs w:val="18"/>
                <w:lang w:eastAsia="es-CL"/>
              </w:rPr>
              <w:t xml:space="preserve"> --</w:t>
            </w:r>
          </w:p>
        </w:tc>
      </w:tr>
      <w:tr w:rsidR="00930E39" w:rsidRPr="00D75DC3" w14:paraId="4AA9ECBC" w14:textId="77777777" w:rsidTr="00E062F6">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4667699" w14:textId="2645708C" w:rsidR="00930E39" w:rsidRPr="00D75DC3" w:rsidRDefault="00930E39" w:rsidP="00930E39">
            <w:pPr>
              <w:spacing w:after="0" w:line="240" w:lineRule="auto"/>
              <w:rPr>
                <w:rFonts w:ascii="Calibri" w:eastAsia="Times New Roman" w:hAnsi="Calibri" w:cs="Times New Roman"/>
                <w:b/>
                <w:color w:val="000000"/>
                <w:sz w:val="18"/>
                <w:szCs w:val="18"/>
                <w:lang w:eastAsia="es-CL"/>
              </w:rPr>
            </w:pPr>
            <w:r w:rsidRPr="00D75DC3">
              <w:rPr>
                <w:rFonts w:ascii="Calibri" w:eastAsia="Times New Roman" w:hAnsi="Calibri" w:cs="Times New Roman"/>
                <w:b/>
                <w:color w:val="000000"/>
                <w:sz w:val="18"/>
                <w:szCs w:val="18"/>
                <w:lang w:eastAsia="es-CL"/>
              </w:rPr>
              <w:t>Descripción medio de prueba:</w:t>
            </w:r>
            <w:r w:rsidRPr="00D75DC3">
              <w:rPr>
                <w:rFonts w:ascii="Calibri" w:eastAsia="Times New Roman" w:hAnsi="Calibri" w:cs="Times New Roman"/>
                <w:color w:val="000000"/>
                <w:sz w:val="18"/>
                <w:szCs w:val="18"/>
                <w:lang w:eastAsia="es-CL"/>
              </w:rPr>
              <w:t xml:space="preserve"> </w:t>
            </w:r>
            <w:r w:rsidR="00C46907">
              <w:rPr>
                <w:rFonts w:ascii="Calibri" w:eastAsia="Times New Roman" w:hAnsi="Calibri" w:cs="Times New Roman"/>
                <w:color w:val="000000"/>
                <w:sz w:val="18"/>
                <w:szCs w:val="18"/>
                <w:lang w:eastAsia="es-CL"/>
              </w:rPr>
              <w:t>Sitio Arqueológico Aucayes 1.</w:t>
            </w:r>
          </w:p>
          <w:p w14:paraId="49E0A86B" w14:textId="3281CDDB" w:rsidR="00930E39" w:rsidRPr="00D75DC3" w:rsidRDefault="00930E39" w:rsidP="00930E39">
            <w:pPr>
              <w:spacing w:after="0" w:line="240" w:lineRule="auto"/>
              <w:rPr>
                <w:rFonts w:ascii="Calibri" w:eastAsia="Times New Roman" w:hAnsi="Calibri" w:cs="Times New Roman"/>
                <w:b/>
                <w:color w:val="000000"/>
                <w:sz w:val="18"/>
                <w:szCs w:val="18"/>
                <w:lang w:eastAsia="es-CL"/>
              </w:rPr>
            </w:pPr>
          </w:p>
        </w:tc>
      </w:tr>
    </w:tbl>
    <w:p w14:paraId="2D5E49A9" w14:textId="2C77808E" w:rsidR="00FD1B69" w:rsidRDefault="00FD1B69" w:rsidP="00FF1D18"/>
    <w:p w14:paraId="7F8B9941" w14:textId="77777777" w:rsidR="00FD1B69" w:rsidRDefault="00FD1B69">
      <w:r>
        <w:br w:type="page"/>
      </w:r>
    </w:p>
    <w:p w14:paraId="18D48824" w14:textId="77777777" w:rsidR="00930E39" w:rsidRPr="00DA26D1" w:rsidRDefault="00930E39" w:rsidP="00FF1D18"/>
    <w:p w14:paraId="3231AAA7" w14:textId="34DBBA39" w:rsidR="00FF1D18" w:rsidRDefault="00DB2E92" w:rsidP="00FF1D18">
      <w:pPr>
        <w:pStyle w:val="Ttulo2"/>
      </w:pPr>
      <w:bookmarkStart w:id="250" w:name="_Toc43995165"/>
      <w:r>
        <w:t xml:space="preserve">Manejo </w:t>
      </w:r>
      <w:r w:rsidR="00FF1D18">
        <w:t>Santuario de la naturaleza</w:t>
      </w:r>
      <w:bookmarkEnd w:id="250"/>
    </w:p>
    <w:p w14:paraId="465E1D1C" w14:textId="77777777" w:rsidR="00776C1C" w:rsidRPr="00776C1C" w:rsidRDefault="00776C1C" w:rsidP="00776C1C">
      <w:pPr>
        <w:spacing w:after="0"/>
      </w:pPr>
    </w:p>
    <w:tbl>
      <w:tblPr>
        <w:tblStyle w:val="Tablaconcuadrcula"/>
        <w:tblW w:w="5000" w:type="pct"/>
        <w:tblLook w:val="04A0" w:firstRow="1" w:lastRow="0" w:firstColumn="1" w:lastColumn="0" w:noHBand="0" w:noVBand="1"/>
      </w:tblPr>
      <w:tblGrid>
        <w:gridCol w:w="3768"/>
        <w:gridCol w:w="9794"/>
      </w:tblGrid>
      <w:tr w:rsidR="00FF1D18" w:rsidRPr="00EB688F" w14:paraId="0C6F7519" w14:textId="77777777" w:rsidTr="00E062F6">
        <w:trPr>
          <w:trHeight w:val="142"/>
        </w:trPr>
        <w:tc>
          <w:tcPr>
            <w:tcW w:w="1389" w:type="pct"/>
          </w:tcPr>
          <w:p w14:paraId="366C9612" w14:textId="786E0C87" w:rsidR="00FF1D18" w:rsidRPr="00EB688F" w:rsidRDefault="00FF1D18" w:rsidP="00776C1C">
            <w:pPr>
              <w:pStyle w:val="Descripcin"/>
              <w:rPr>
                <w:color w:val="auto"/>
              </w:rPr>
            </w:pPr>
            <w:r w:rsidRPr="00EB688F">
              <w:rPr>
                <w:color w:val="auto"/>
                <w:sz w:val="20"/>
              </w:rPr>
              <w:t xml:space="preserve">Hecho constatado </w:t>
            </w:r>
            <w:r w:rsidR="007A491E">
              <w:rPr>
                <w:color w:val="auto"/>
                <w:sz w:val="20"/>
              </w:rPr>
              <w:t>2</w:t>
            </w:r>
            <w:r w:rsidR="005A5D96">
              <w:rPr>
                <w:color w:val="auto"/>
                <w:sz w:val="20"/>
              </w:rPr>
              <w:t>0</w:t>
            </w:r>
          </w:p>
        </w:tc>
        <w:tc>
          <w:tcPr>
            <w:tcW w:w="3611" w:type="pct"/>
          </w:tcPr>
          <w:p w14:paraId="7EC5FC5D" w14:textId="77777777" w:rsidR="00FF1D18" w:rsidRPr="00EB688F" w:rsidRDefault="00FF1D18" w:rsidP="00AD2187">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p>
        </w:tc>
      </w:tr>
      <w:tr w:rsidR="00FF1D18" w:rsidRPr="00EB688F" w14:paraId="7998E6C6" w14:textId="77777777" w:rsidTr="00E062F6">
        <w:trPr>
          <w:trHeight w:val="319"/>
        </w:trPr>
        <w:tc>
          <w:tcPr>
            <w:tcW w:w="5000" w:type="pct"/>
            <w:gridSpan w:val="2"/>
            <w:tcBorders>
              <w:bottom w:val="single" w:sz="4" w:space="0" w:color="auto"/>
            </w:tcBorders>
          </w:tcPr>
          <w:p w14:paraId="395E8173" w14:textId="62778BFD" w:rsidR="00FF1D18" w:rsidRPr="00EB688F" w:rsidRDefault="00FF1D18" w:rsidP="00AD2187">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 xml:space="preserve">Id </w:t>
            </w:r>
            <w:r w:rsidR="00D96EAD">
              <w:rPr>
                <w:rFonts w:eastAsia="Times New Roman"/>
                <w:bCs/>
                <w:lang w:eastAsia="es-CL"/>
              </w:rPr>
              <w:t>1</w:t>
            </w:r>
            <w:r>
              <w:rPr>
                <w:rFonts w:eastAsia="Times New Roman"/>
                <w:bCs/>
                <w:lang w:eastAsia="es-CL"/>
              </w:rPr>
              <w:t xml:space="preserve"> del punto 4 del presente informe.</w:t>
            </w:r>
          </w:p>
        </w:tc>
      </w:tr>
      <w:tr w:rsidR="00FF1D18" w:rsidRPr="00EB688F" w14:paraId="02B826CE" w14:textId="77777777" w:rsidTr="00E062F6">
        <w:trPr>
          <w:trHeight w:val="627"/>
        </w:trPr>
        <w:tc>
          <w:tcPr>
            <w:tcW w:w="5000" w:type="pct"/>
            <w:gridSpan w:val="2"/>
          </w:tcPr>
          <w:p w14:paraId="79DA3D80" w14:textId="77777777" w:rsidR="00FF1D18" w:rsidRPr="00EB688F" w:rsidRDefault="00FF1D18" w:rsidP="00AD2187">
            <w:r w:rsidRPr="00EB688F">
              <w:rPr>
                <w:b/>
              </w:rPr>
              <w:t xml:space="preserve">Exigencias: </w:t>
            </w:r>
          </w:p>
          <w:p w14:paraId="44765634" w14:textId="77777777" w:rsidR="00FF1D18" w:rsidRDefault="00FF1D18" w:rsidP="00AD2187">
            <w:pPr>
              <w:rPr>
                <w:b/>
              </w:rPr>
            </w:pPr>
          </w:p>
          <w:p w14:paraId="0AD5E8BA" w14:textId="77777777" w:rsidR="00FF1D18" w:rsidRDefault="00FF1D18" w:rsidP="00AD2187">
            <w:pPr>
              <w:rPr>
                <w:b/>
              </w:rPr>
            </w:pPr>
            <w:r>
              <w:rPr>
                <w:b/>
              </w:rPr>
              <w:t>RCA 256/2019</w:t>
            </w:r>
          </w:p>
          <w:p w14:paraId="06ADB7F4" w14:textId="77777777" w:rsidR="00FF1D18" w:rsidRDefault="00FF1D18" w:rsidP="00AD2187">
            <w:pPr>
              <w:rPr>
                <w:b/>
                <w:u w:val="single"/>
              </w:rPr>
            </w:pPr>
            <w:r>
              <w:rPr>
                <w:b/>
                <w:u w:val="single"/>
              </w:rPr>
              <w:t>Considerando 7.2.6.</w:t>
            </w:r>
          </w:p>
          <w:p w14:paraId="5176D179" w14:textId="77777777" w:rsidR="00FF1D18" w:rsidRDefault="00FF1D18" w:rsidP="00AD2187">
            <w:pPr>
              <w:jc w:val="both"/>
              <w:rPr>
                <w:i/>
              </w:rPr>
            </w:pPr>
            <w:r>
              <w:rPr>
                <w:i/>
              </w:rPr>
              <w:t>7.2.6 Respecto de l</w:t>
            </w:r>
            <w:r w:rsidRPr="00915D20">
              <w:rPr>
                <w:i/>
              </w:rPr>
              <w:t>os impactos ocasionados sobre el sector Santuario de la Naturaleza San Francisco de Lagunillas y</w:t>
            </w:r>
            <w:r>
              <w:rPr>
                <w:i/>
              </w:rPr>
              <w:t xml:space="preserve"> </w:t>
            </w:r>
            <w:proofErr w:type="spellStart"/>
            <w:r w:rsidRPr="00915D20">
              <w:rPr>
                <w:i/>
              </w:rPr>
              <w:t>Quillayal</w:t>
            </w:r>
            <w:proofErr w:type="spellEnd"/>
            <w:r w:rsidRPr="00915D20">
              <w:rPr>
                <w:i/>
              </w:rPr>
              <w:t>, el titular se obliga a implementar las siguientes medidas:</w:t>
            </w:r>
          </w:p>
          <w:p w14:paraId="564EF3E2" w14:textId="77777777" w:rsidR="00FF1D18" w:rsidRDefault="00FF1D18" w:rsidP="00AD2187">
            <w:pPr>
              <w:jc w:val="both"/>
              <w:rPr>
                <w:i/>
              </w:rPr>
            </w:pPr>
            <w:r>
              <w:rPr>
                <w:i/>
              </w:rPr>
              <w:t>[…].</w:t>
            </w:r>
          </w:p>
          <w:p w14:paraId="2DEF18A4" w14:textId="77777777" w:rsidR="00FF1D18" w:rsidRPr="00915D20" w:rsidRDefault="00FF1D18" w:rsidP="00AD2187">
            <w:pPr>
              <w:jc w:val="both"/>
              <w:rPr>
                <w:i/>
              </w:rPr>
            </w:pPr>
            <w:r>
              <w:rPr>
                <w:i/>
              </w:rPr>
              <w:t>7</w:t>
            </w:r>
            <w:r w:rsidRPr="00915D20">
              <w:rPr>
                <w:i/>
              </w:rPr>
              <w:t>.2.6.3</w:t>
            </w:r>
            <w:r>
              <w:rPr>
                <w:i/>
              </w:rPr>
              <w:t>.</w:t>
            </w:r>
            <w:r w:rsidRPr="00915D20">
              <w:rPr>
                <w:i/>
              </w:rPr>
              <w:t xml:space="preserve"> Rea</w:t>
            </w:r>
            <w:r>
              <w:rPr>
                <w:i/>
              </w:rPr>
              <w:t>lizar una charla informativa a los propietarios de l</w:t>
            </w:r>
            <w:r w:rsidRPr="00915D20">
              <w:rPr>
                <w:i/>
              </w:rPr>
              <w:t>os terrenos que constituyen el Santuario. Dicha charla</w:t>
            </w:r>
            <w:r>
              <w:rPr>
                <w:i/>
              </w:rPr>
              <w:t xml:space="preserve"> </w:t>
            </w:r>
            <w:r w:rsidRPr="00915D20">
              <w:rPr>
                <w:i/>
              </w:rPr>
              <w:t>comprenderá los siguientes aspectos de la obra:</w:t>
            </w:r>
          </w:p>
          <w:p w14:paraId="489128DD" w14:textId="77777777" w:rsidR="00FF1D18" w:rsidRPr="00915D20" w:rsidRDefault="00FF1D18" w:rsidP="00AD2187">
            <w:pPr>
              <w:jc w:val="both"/>
              <w:rPr>
                <w:i/>
              </w:rPr>
            </w:pPr>
            <w:r w:rsidRPr="00915D20">
              <w:rPr>
                <w:i/>
              </w:rPr>
              <w:t>a) Fecha de inicio y término de las obras de construcción del túnel.</w:t>
            </w:r>
          </w:p>
          <w:p w14:paraId="03D98599" w14:textId="77777777" w:rsidR="00FF1D18" w:rsidRPr="00915D20" w:rsidRDefault="00FF1D18" w:rsidP="00AD2187">
            <w:pPr>
              <w:jc w:val="both"/>
              <w:rPr>
                <w:i/>
              </w:rPr>
            </w:pPr>
            <w:r>
              <w:rPr>
                <w:i/>
              </w:rPr>
              <w:t>b) Localización de l</w:t>
            </w:r>
            <w:r w:rsidRPr="00915D20">
              <w:rPr>
                <w:i/>
              </w:rPr>
              <w:t xml:space="preserve">os portales de acceso del túnel de aducción Central Alfalfal </w:t>
            </w:r>
            <w:r>
              <w:rPr>
                <w:i/>
              </w:rPr>
              <w:t>I</w:t>
            </w:r>
            <w:r w:rsidRPr="00915D20">
              <w:rPr>
                <w:i/>
              </w:rPr>
              <w:t>I e instalaciones asociadas,</w:t>
            </w:r>
            <w:r>
              <w:rPr>
                <w:i/>
              </w:rPr>
              <w:t xml:space="preserve"> </w:t>
            </w:r>
            <w:r w:rsidRPr="00915D20">
              <w:rPr>
                <w:i/>
              </w:rPr>
              <w:t>especificando</w:t>
            </w:r>
            <w:r>
              <w:rPr>
                <w:i/>
              </w:rPr>
              <w:t xml:space="preserve"> las distancias que l</w:t>
            </w:r>
            <w:r w:rsidRPr="00915D20">
              <w:rPr>
                <w:i/>
              </w:rPr>
              <w:t>os separan de los límites del Santuario de la Naturaleza.</w:t>
            </w:r>
          </w:p>
          <w:p w14:paraId="4AE6F3DB" w14:textId="77777777" w:rsidR="00FF1D18" w:rsidRPr="00915D20" w:rsidRDefault="00FF1D18" w:rsidP="00AD2187">
            <w:pPr>
              <w:jc w:val="both"/>
              <w:rPr>
                <w:i/>
              </w:rPr>
            </w:pPr>
            <w:r>
              <w:rPr>
                <w:i/>
              </w:rPr>
              <w:t>c</w:t>
            </w:r>
            <w:r w:rsidRPr="00915D20">
              <w:rPr>
                <w:i/>
              </w:rPr>
              <w:t>) Trazado del túnel, así como las profundidades de éste.</w:t>
            </w:r>
          </w:p>
          <w:p w14:paraId="1925F805" w14:textId="77777777" w:rsidR="00FF1D18" w:rsidRPr="00915D20" w:rsidRDefault="00FF1D18" w:rsidP="00AD2187">
            <w:pPr>
              <w:jc w:val="both"/>
              <w:rPr>
                <w:i/>
              </w:rPr>
            </w:pPr>
            <w:r w:rsidRPr="00915D20">
              <w:rPr>
                <w:i/>
              </w:rPr>
              <w:t>d) Características geológicas del área a intervenir y cómo, de acuerdo a estos antecedentes, no se afectarían</w:t>
            </w:r>
            <w:r>
              <w:rPr>
                <w:i/>
              </w:rPr>
              <w:t xml:space="preserve"> </w:t>
            </w:r>
            <w:r w:rsidRPr="00915D20">
              <w:rPr>
                <w:i/>
              </w:rPr>
              <w:t>acuíferos subterráneos.</w:t>
            </w:r>
          </w:p>
          <w:p w14:paraId="60A89B07" w14:textId="77777777" w:rsidR="00FF1D18" w:rsidRDefault="00FF1D18" w:rsidP="00AD2187">
            <w:pPr>
              <w:jc w:val="both"/>
              <w:rPr>
                <w:i/>
              </w:rPr>
            </w:pPr>
            <w:r>
              <w:rPr>
                <w:i/>
              </w:rPr>
              <w:t>e) Características de l</w:t>
            </w:r>
            <w:r w:rsidRPr="00915D20">
              <w:rPr>
                <w:i/>
              </w:rPr>
              <w:t>os trabajos de excavación del túnel, así como las medidas que implementará el titular para</w:t>
            </w:r>
            <w:r>
              <w:rPr>
                <w:i/>
              </w:rPr>
              <w:t xml:space="preserve"> </w:t>
            </w:r>
            <w:r w:rsidRPr="00915D20">
              <w:rPr>
                <w:i/>
              </w:rPr>
              <w:t>evitar cualquier impacto sobre el Santuario de la Naturaleza.</w:t>
            </w:r>
          </w:p>
          <w:p w14:paraId="3F5032C3" w14:textId="77777777" w:rsidR="00FF1D18" w:rsidRPr="00EB688F" w:rsidRDefault="00FF1D18" w:rsidP="00AD2187">
            <w:pPr>
              <w:jc w:val="both"/>
              <w:rPr>
                <w:b/>
              </w:rPr>
            </w:pPr>
          </w:p>
        </w:tc>
      </w:tr>
      <w:tr w:rsidR="00FF1D18" w:rsidRPr="00EB688F" w14:paraId="605D5662" w14:textId="77777777" w:rsidTr="00E062F6">
        <w:trPr>
          <w:trHeight w:val="627"/>
        </w:trPr>
        <w:tc>
          <w:tcPr>
            <w:tcW w:w="5000" w:type="pct"/>
            <w:gridSpan w:val="2"/>
          </w:tcPr>
          <w:p w14:paraId="6DB556A5" w14:textId="5BCF534F" w:rsidR="00FF1D18" w:rsidRPr="00EB688F" w:rsidRDefault="007A4849" w:rsidP="00AD2187">
            <w:r>
              <w:rPr>
                <w:b/>
              </w:rPr>
              <w:t>Examen de información</w:t>
            </w:r>
            <w:r w:rsidR="006B0B92">
              <w:rPr>
                <w:b/>
              </w:rPr>
              <w:t xml:space="preserve"> (</w:t>
            </w:r>
            <w:r w:rsidR="004E13E8">
              <w:rPr>
                <w:b/>
              </w:rPr>
              <w:t>antecedentes en Anexo 4</w:t>
            </w:r>
            <w:r w:rsidR="006B0B92" w:rsidRPr="0017719C">
              <w:rPr>
                <w:b/>
              </w:rPr>
              <w:t>):</w:t>
            </w:r>
          </w:p>
          <w:p w14:paraId="60C9DF6B" w14:textId="77777777" w:rsidR="00FF1D18" w:rsidRDefault="00FF1D18" w:rsidP="00074F21">
            <w:pPr>
              <w:pStyle w:val="Prrafodelista"/>
              <w:numPr>
                <w:ilvl w:val="0"/>
                <w:numId w:val="10"/>
              </w:numPr>
              <w:rPr>
                <w:iCs/>
              </w:rPr>
            </w:pPr>
            <w:r>
              <w:rPr>
                <w:iCs/>
              </w:rPr>
              <w:t xml:space="preserve">Se solicitó en el acta de inspección del </w:t>
            </w:r>
            <w:r w:rsidRPr="006F1D20">
              <w:rPr>
                <w:b/>
                <w:iCs/>
              </w:rPr>
              <w:t>27/09/2017</w:t>
            </w:r>
            <w:r>
              <w:rPr>
                <w:iCs/>
              </w:rPr>
              <w:t xml:space="preserve"> la siguiente documentación que fue entregada el 02/11/2017:</w:t>
            </w:r>
          </w:p>
          <w:p w14:paraId="3B8CF6CB" w14:textId="77777777" w:rsidR="00FF1D18" w:rsidRDefault="00FF1D18" w:rsidP="00074F21">
            <w:pPr>
              <w:pStyle w:val="Prrafodelista"/>
              <w:numPr>
                <w:ilvl w:val="1"/>
                <w:numId w:val="10"/>
              </w:numPr>
              <w:rPr>
                <w:iCs/>
              </w:rPr>
            </w:pPr>
            <w:r w:rsidRPr="00342D8B">
              <w:rPr>
                <w:iCs/>
              </w:rPr>
              <w:t>Registro de charlas, en relación al considerando 7.2.6.3 de RCA PHAM</w:t>
            </w:r>
            <w:r>
              <w:rPr>
                <w:iCs/>
              </w:rPr>
              <w:t xml:space="preserve">. </w:t>
            </w:r>
          </w:p>
          <w:p w14:paraId="29E4AB4E" w14:textId="77777777" w:rsidR="00FF1D18" w:rsidRDefault="00FF1D18" w:rsidP="00074F21">
            <w:pPr>
              <w:pStyle w:val="Prrafodelista"/>
              <w:numPr>
                <w:ilvl w:val="0"/>
                <w:numId w:val="10"/>
              </w:numPr>
            </w:pPr>
            <w:r>
              <w:t>Al respecto, el titular señala en su respuesta que en ese momento, aún no iniciaban la construcción del túnel Alfalfal II bajo el santuario San Francisco de Lagunillas, proyectándose que posiblemente en diciembre de 2018 se alcanzaría ese lugar. Por lo anterior, señala que no se cuenta con el registro de charlas de este Considerando.</w:t>
            </w:r>
          </w:p>
          <w:p w14:paraId="448C95D8" w14:textId="77777777" w:rsidR="00FF1D18" w:rsidRPr="00EB688F" w:rsidRDefault="00FF1D18" w:rsidP="00A7280F">
            <w:pPr>
              <w:pStyle w:val="Prrafodelista"/>
              <w:ind w:left="454"/>
            </w:pPr>
          </w:p>
        </w:tc>
      </w:tr>
    </w:tbl>
    <w:p w14:paraId="6F4181D8" w14:textId="77777777" w:rsidR="0091320E" w:rsidRPr="0091320E" w:rsidRDefault="0091320E" w:rsidP="0091320E">
      <w:pPr>
        <w:spacing w:after="0"/>
      </w:pPr>
    </w:p>
    <w:p w14:paraId="2DFBAE73" w14:textId="11044652" w:rsidR="00FD1B69" w:rsidRDefault="00FD1B69">
      <w:pPr>
        <w:rPr>
          <w:rFonts w:ascii="Calibri" w:eastAsia="Calibri" w:hAnsi="Calibri" w:cs="Calibri"/>
          <w:b/>
        </w:rPr>
      </w:pPr>
      <w:bookmarkStart w:id="251" w:name="_Toc43995166"/>
      <w:r>
        <w:br w:type="page"/>
      </w:r>
    </w:p>
    <w:p w14:paraId="6C0A626C" w14:textId="77777777" w:rsidR="00FD1B69" w:rsidRDefault="00FD1B69" w:rsidP="00FD1B69">
      <w:pPr>
        <w:pStyle w:val="Ttulo2"/>
        <w:numPr>
          <w:ilvl w:val="0"/>
          <w:numId w:val="0"/>
        </w:numPr>
      </w:pPr>
    </w:p>
    <w:p w14:paraId="17DA2641" w14:textId="2983525E" w:rsidR="00FF1D18" w:rsidRDefault="00FF1D18" w:rsidP="00FF1D18">
      <w:pPr>
        <w:pStyle w:val="Ttulo2"/>
      </w:pPr>
      <w:r>
        <w:t>Control de ruido</w:t>
      </w:r>
      <w:bookmarkEnd w:id="251"/>
    </w:p>
    <w:p w14:paraId="335BF481" w14:textId="77777777" w:rsidR="007A4849" w:rsidRPr="007A4849" w:rsidRDefault="007A4849" w:rsidP="007A4849">
      <w:pPr>
        <w:spacing w:after="0"/>
      </w:pPr>
    </w:p>
    <w:tbl>
      <w:tblPr>
        <w:tblStyle w:val="Tablaconcuadrcula"/>
        <w:tblW w:w="5000" w:type="pct"/>
        <w:tblLook w:val="04A0" w:firstRow="1" w:lastRow="0" w:firstColumn="1" w:lastColumn="0" w:noHBand="0" w:noVBand="1"/>
      </w:tblPr>
      <w:tblGrid>
        <w:gridCol w:w="3768"/>
        <w:gridCol w:w="9794"/>
      </w:tblGrid>
      <w:tr w:rsidR="00FF1D18" w:rsidRPr="00EB688F" w14:paraId="0431A24F" w14:textId="77777777" w:rsidTr="00E062F6">
        <w:trPr>
          <w:trHeight w:val="142"/>
        </w:trPr>
        <w:tc>
          <w:tcPr>
            <w:tcW w:w="1389" w:type="pct"/>
          </w:tcPr>
          <w:p w14:paraId="26FA5831" w14:textId="68253CFB" w:rsidR="00FF1D18" w:rsidRPr="00EB688F" w:rsidRDefault="00FF1D18" w:rsidP="007A4849">
            <w:pPr>
              <w:pStyle w:val="Descripcin"/>
              <w:rPr>
                <w:color w:val="auto"/>
              </w:rPr>
            </w:pPr>
            <w:r w:rsidRPr="00EB688F">
              <w:rPr>
                <w:color w:val="auto"/>
                <w:sz w:val="20"/>
              </w:rPr>
              <w:t xml:space="preserve">Hecho constatado </w:t>
            </w:r>
            <w:r w:rsidR="007A4849">
              <w:rPr>
                <w:color w:val="auto"/>
                <w:sz w:val="20"/>
              </w:rPr>
              <w:t>2</w:t>
            </w:r>
            <w:r w:rsidR="005A5D96">
              <w:rPr>
                <w:color w:val="auto"/>
                <w:sz w:val="20"/>
              </w:rPr>
              <w:t>1</w:t>
            </w:r>
          </w:p>
        </w:tc>
        <w:tc>
          <w:tcPr>
            <w:tcW w:w="3611" w:type="pct"/>
          </w:tcPr>
          <w:p w14:paraId="6D161BB3" w14:textId="77777777" w:rsidR="00FF1D18" w:rsidRPr="00EB688F" w:rsidRDefault="00FF1D18" w:rsidP="00AD2187">
            <w:r w:rsidRPr="00EB688F">
              <w:rPr>
                <w:rFonts w:eastAsia="Times New Roman"/>
                <w:b/>
                <w:bCs/>
                <w:lang w:eastAsia="es-CL"/>
              </w:rPr>
              <w:t xml:space="preserve">Estación </w:t>
            </w:r>
            <w:proofErr w:type="spellStart"/>
            <w:r w:rsidRPr="00EB688F">
              <w:rPr>
                <w:rFonts w:eastAsia="Times New Roman"/>
                <w:b/>
                <w:bCs/>
                <w:lang w:eastAsia="es-CL"/>
              </w:rPr>
              <w:t>N°</w:t>
            </w:r>
            <w:proofErr w:type="spellEnd"/>
            <w:r w:rsidRPr="00EB688F">
              <w:rPr>
                <w:rFonts w:eastAsia="Times New Roman"/>
                <w:lang w:eastAsia="es-CL"/>
              </w:rPr>
              <w:t>:</w:t>
            </w:r>
          </w:p>
        </w:tc>
      </w:tr>
      <w:tr w:rsidR="00FF1D18" w:rsidRPr="00EB688F" w14:paraId="2FD0CF1B" w14:textId="77777777" w:rsidTr="00E062F6">
        <w:trPr>
          <w:trHeight w:val="319"/>
        </w:trPr>
        <w:tc>
          <w:tcPr>
            <w:tcW w:w="5000" w:type="pct"/>
            <w:gridSpan w:val="2"/>
            <w:tcBorders>
              <w:bottom w:val="single" w:sz="4" w:space="0" w:color="auto"/>
            </w:tcBorders>
          </w:tcPr>
          <w:p w14:paraId="64DDE616" w14:textId="157B99A6" w:rsidR="00FF1D18" w:rsidRPr="00EB688F" w:rsidRDefault="00FF1D18" w:rsidP="00AD2187">
            <w:pPr>
              <w:rPr>
                <w:lang w:eastAsia="es-CL"/>
              </w:rPr>
            </w:pPr>
            <w:r w:rsidRPr="00EB688F">
              <w:rPr>
                <w:rFonts w:eastAsia="Times New Roman"/>
                <w:b/>
                <w:bCs/>
                <w:lang w:eastAsia="es-CL"/>
              </w:rPr>
              <w:t>Documentación Revisada:</w:t>
            </w:r>
            <w:r w:rsidRPr="00EB688F">
              <w:rPr>
                <w:rFonts w:eastAsia="Times New Roman"/>
                <w:bCs/>
                <w:lang w:eastAsia="es-CL"/>
              </w:rPr>
              <w:t xml:space="preserve"> </w:t>
            </w:r>
            <w:r>
              <w:rPr>
                <w:rFonts w:eastAsia="Times New Roman"/>
                <w:bCs/>
                <w:lang w:eastAsia="es-CL"/>
              </w:rPr>
              <w:t xml:space="preserve">Id </w:t>
            </w:r>
            <w:r w:rsidR="00D96EAD">
              <w:rPr>
                <w:rFonts w:eastAsia="Times New Roman"/>
                <w:bCs/>
                <w:lang w:eastAsia="es-CL"/>
              </w:rPr>
              <w:t>1</w:t>
            </w:r>
            <w:r>
              <w:rPr>
                <w:rFonts w:eastAsia="Times New Roman"/>
                <w:bCs/>
                <w:lang w:eastAsia="es-CL"/>
              </w:rPr>
              <w:t xml:space="preserve"> del punto 4 del presente informe.</w:t>
            </w:r>
          </w:p>
        </w:tc>
      </w:tr>
      <w:tr w:rsidR="00FF1D18" w:rsidRPr="00EB688F" w14:paraId="1CEE8238" w14:textId="77777777" w:rsidTr="00E062F6">
        <w:trPr>
          <w:trHeight w:val="627"/>
        </w:trPr>
        <w:tc>
          <w:tcPr>
            <w:tcW w:w="5000" w:type="pct"/>
            <w:gridSpan w:val="2"/>
          </w:tcPr>
          <w:p w14:paraId="78A614F9" w14:textId="77777777" w:rsidR="00FF1D18" w:rsidRPr="00EB688F" w:rsidRDefault="00FF1D18" w:rsidP="00AD2187">
            <w:r w:rsidRPr="00EB688F">
              <w:rPr>
                <w:b/>
              </w:rPr>
              <w:t xml:space="preserve">Exigencias: </w:t>
            </w:r>
          </w:p>
          <w:p w14:paraId="167F9051" w14:textId="77777777" w:rsidR="00FF1D18" w:rsidRDefault="00FF1D18" w:rsidP="00AD2187">
            <w:pPr>
              <w:rPr>
                <w:b/>
              </w:rPr>
            </w:pPr>
          </w:p>
          <w:p w14:paraId="36D030A5" w14:textId="77777777" w:rsidR="00FF1D18" w:rsidRDefault="00FF1D18" w:rsidP="00AD2187">
            <w:pPr>
              <w:rPr>
                <w:b/>
              </w:rPr>
            </w:pPr>
            <w:r>
              <w:rPr>
                <w:b/>
              </w:rPr>
              <w:t>RCA 256/2019</w:t>
            </w:r>
          </w:p>
          <w:p w14:paraId="6BE6ECC6" w14:textId="77777777" w:rsidR="00FF1D18" w:rsidRDefault="00FF1D18" w:rsidP="00AD2187">
            <w:pPr>
              <w:rPr>
                <w:b/>
                <w:u w:val="single"/>
              </w:rPr>
            </w:pPr>
            <w:r>
              <w:rPr>
                <w:b/>
                <w:u w:val="single"/>
              </w:rPr>
              <w:t>Considerando 7.1.2.</w:t>
            </w:r>
          </w:p>
          <w:p w14:paraId="15166909" w14:textId="77777777" w:rsidR="00FF1D18" w:rsidRDefault="00FF1D18" w:rsidP="00AD2187">
            <w:pPr>
              <w:jc w:val="both"/>
              <w:rPr>
                <w:i/>
              </w:rPr>
            </w:pPr>
            <w:r w:rsidRPr="004B03F7">
              <w:rPr>
                <w:i/>
              </w:rPr>
              <w:t xml:space="preserve">Respecto de los impactos ocasionados sobre el componente ambiental Aire, referidas a las emisiones de </w:t>
            </w:r>
            <w:r w:rsidRPr="004B03F7">
              <w:rPr>
                <w:bCs/>
                <w:i/>
              </w:rPr>
              <w:t xml:space="preserve">ruido, </w:t>
            </w:r>
            <w:r w:rsidRPr="004B03F7">
              <w:rPr>
                <w:i/>
              </w:rPr>
              <w:t>el titular se obliga a implementar las siguientes medidas.</w:t>
            </w:r>
          </w:p>
          <w:p w14:paraId="17C8308D" w14:textId="77777777" w:rsidR="00FF1D18" w:rsidRDefault="00FF1D18" w:rsidP="00AD2187">
            <w:pPr>
              <w:jc w:val="both"/>
              <w:rPr>
                <w:i/>
              </w:rPr>
            </w:pPr>
            <w:r>
              <w:rPr>
                <w:i/>
              </w:rPr>
              <w:t>Fase de construcción:</w:t>
            </w:r>
          </w:p>
          <w:p w14:paraId="75FB4020" w14:textId="77777777" w:rsidR="00FF1D18" w:rsidRDefault="00FF1D18" w:rsidP="00AD2187">
            <w:pPr>
              <w:jc w:val="both"/>
              <w:rPr>
                <w:i/>
              </w:rPr>
            </w:pPr>
            <w:r>
              <w:rPr>
                <w:i/>
              </w:rPr>
              <w:t>[…].</w:t>
            </w:r>
          </w:p>
          <w:p w14:paraId="42D80097" w14:textId="77777777" w:rsidR="00FF1D18" w:rsidRDefault="00FF1D18" w:rsidP="00AD2187">
            <w:pPr>
              <w:jc w:val="both"/>
              <w:rPr>
                <w:i/>
              </w:rPr>
            </w:pPr>
            <w:r>
              <w:rPr>
                <w:i/>
              </w:rPr>
              <w:t>7</w:t>
            </w:r>
            <w:r w:rsidRPr="004B03F7">
              <w:rPr>
                <w:i/>
              </w:rPr>
              <w:t>.1.2.5</w:t>
            </w:r>
            <w:r>
              <w:rPr>
                <w:i/>
              </w:rPr>
              <w:t>.</w:t>
            </w:r>
            <w:r w:rsidRPr="004B03F7">
              <w:rPr>
                <w:i/>
              </w:rPr>
              <w:t xml:space="preserve"> Presentar, a la Secretaría Regional Ministerial de Salud, RM, para su aprobación, para los 8 puntos sensibles del</w:t>
            </w:r>
            <w:r>
              <w:rPr>
                <w:i/>
              </w:rPr>
              <w:t xml:space="preserve"> </w:t>
            </w:r>
            <w:r w:rsidRPr="004B03F7">
              <w:rPr>
                <w:i/>
              </w:rPr>
              <w:t xml:space="preserve">Proyecto, identificados durante la </w:t>
            </w:r>
            <w:r>
              <w:rPr>
                <w:i/>
              </w:rPr>
              <w:t>e</w:t>
            </w:r>
            <w:r w:rsidRPr="004B03F7">
              <w:rPr>
                <w:i/>
              </w:rPr>
              <w:t>valuación, previo inicio de obras, un "Programa de Trabajo de Ejecución de</w:t>
            </w:r>
            <w:r>
              <w:rPr>
                <w:i/>
              </w:rPr>
              <w:t xml:space="preserve"> </w:t>
            </w:r>
            <w:r w:rsidRPr="004B03F7">
              <w:rPr>
                <w:i/>
              </w:rPr>
              <w:t>Obras" con el fin de reducir los impactos y minimizar la molestia que las actividades del proyecto pudieran causar a</w:t>
            </w:r>
            <w:r>
              <w:rPr>
                <w:i/>
              </w:rPr>
              <w:t xml:space="preserve"> </w:t>
            </w:r>
            <w:r w:rsidRPr="004B03F7">
              <w:rPr>
                <w:i/>
              </w:rPr>
              <w:t>la comunidad.</w:t>
            </w:r>
          </w:p>
          <w:p w14:paraId="739B6929" w14:textId="77777777" w:rsidR="00FF1D18" w:rsidRDefault="00FF1D18" w:rsidP="00AD2187">
            <w:pPr>
              <w:jc w:val="both"/>
              <w:rPr>
                <w:i/>
              </w:rPr>
            </w:pPr>
          </w:p>
          <w:p w14:paraId="2C1E2E9A" w14:textId="77777777" w:rsidR="00FF1D18" w:rsidRPr="00EB688F" w:rsidRDefault="00FF1D18" w:rsidP="00AD2187">
            <w:pPr>
              <w:jc w:val="both"/>
              <w:rPr>
                <w:b/>
              </w:rPr>
            </w:pPr>
            <w:r>
              <w:rPr>
                <w:i/>
              </w:rPr>
              <w:t>7</w:t>
            </w:r>
            <w:r w:rsidRPr="005F0497">
              <w:rPr>
                <w:i/>
              </w:rPr>
              <w:t>.1.2.6</w:t>
            </w:r>
            <w:r>
              <w:rPr>
                <w:i/>
              </w:rPr>
              <w:t>.</w:t>
            </w:r>
            <w:r w:rsidRPr="005F0497">
              <w:rPr>
                <w:i/>
              </w:rPr>
              <w:t xml:space="preserve"> Durante la ejecución de las tronaduras, se notificará por escrito a los propietarios, sobre la necesidad de realizar dicha</w:t>
            </w:r>
            <w:r>
              <w:rPr>
                <w:i/>
              </w:rPr>
              <w:t xml:space="preserve"> </w:t>
            </w:r>
            <w:r w:rsidRPr="005F0497">
              <w:rPr>
                <w:i/>
              </w:rPr>
              <w:t>faenas, su duración, y horario de ejecución.</w:t>
            </w:r>
          </w:p>
        </w:tc>
      </w:tr>
      <w:tr w:rsidR="00FF1D18" w:rsidRPr="00EB688F" w14:paraId="5CDEC36E" w14:textId="77777777" w:rsidTr="00E062F6">
        <w:trPr>
          <w:trHeight w:val="627"/>
        </w:trPr>
        <w:tc>
          <w:tcPr>
            <w:tcW w:w="5000" w:type="pct"/>
            <w:gridSpan w:val="2"/>
          </w:tcPr>
          <w:p w14:paraId="050661A2" w14:textId="7D230F66" w:rsidR="00FF1D18" w:rsidRPr="00EB688F" w:rsidRDefault="007A4849" w:rsidP="00AD2187">
            <w:r>
              <w:rPr>
                <w:b/>
              </w:rPr>
              <w:t>Examen de información</w:t>
            </w:r>
            <w:r w:rsidR="006B0B92">
              <w:rPr>
                <w:b/>
              </w:rPr>
              <w:t xml:space="preserve"> (</w:t>
            </w:r>
            <w:r w:rsidR="006B0B92" w:rsidRPr="0017719C">
              <w:rPr>
                <w:b/>
              </w:rPr>
              <w:t xml:space="preserve">antecedentes en Anexo </w:t>
            </w:r>
            <w:r w:rsidR="004E13E8">
              <w:rPr>
                <w:b/>
              </w:rPr>
              <w:t>4</w:t>
            </w:r>
            <w:r w:rsidR="006B0B92" w:rsidRPr="0017719C">
              <w:rPr>
                <w:b/>
              </w:rPr>
              <w:t>):</w:t>
            </w:r>
          </w:p>
          <w:p w14:paraId="60DC3BAC" w14:textId="77777777" w:rsidR="00FF1D18" w:rsidRDefault="00FF1D18" w:rsidP="00AC4CA6">
            <w:pPr>
              <w:pStyle w:val="Prrafodelista"/>
              <w:numPr>
                <w:ilvl w:val="0"/>
                <w:numId w:val="47"/>
              </w:numPr>
              <w:rPr>
                <w:iCs/>
              </w:rPr>
            </w:pPr>
            <w:r>
              <w:rPr>
                <w:iCs/>
              </w:rPr>
              <w:t xml:space="preserve">Se solicitó en el acta de inspección del </w:t>
            </w:r>
            <w:r w:rsidRPr="006F1D20">
              <w:rPr>
                <w:b/>
                <w:iCs/>
              </w:rPr>
              <w:t>27/09/2017</w:t>
            </w:r>
            <w:r>
              <w:rPr>
                <w:iCs/>
              </w:rPr>
              <w:t xml:space="preserve"> la siguiente documentación que fue entregada el 02/11/2017:</w:t>
            </w:r>
          </w:p>
          <w:p w14:paraId="7BEA1BAF" w14:textId="77777777" w:rsidR="00FF1D18" w:rsidRDefault="00FF1D18" w:rsidP="00AC4CA6">
            <w:pPr>
              <w:pStyle w:val="Prrafodelista"/>
              <w:numPr>
                <w:ilvl w:val="1"/>
                <w:numId w:val="47"/>
              </w:numPr>
              <w:rPr>
                <w:iCs/>
              </w:rPr>
            </w:pPr>
            <w:r w:rsidRPr="004B03F7">
              <w:rPr>
                <w:iCs/>
              </w:rPr>
              <w:t>Programa de trabajo de ejecución de obras, en relación al considerando 7.1.2.5 de RCA PHAM</w:t>
            </w:r>
            <w:r>
              <w:rPr>
                <w:iCs/>
              </w:rPr>
              <w:t xml:space="preserve">. </w:t>
            </w:r>
          </w:p>
          <w:p w14:paraId="5F34FF7C" w14:textId="77777777" w:rsidR="00FF1D18" w:rsidRPr="003D702E" w:rsidRDefault="00FF1D18" w:rsidP="00AC4CA6">
            <w:pPr>
              <w:pStyle w:val="Prrafodelista"/>
              <w:numPr>
                <w:ilvl w:val="1"/>
                <w:numId w:val="47"/>
              </w:numPr>
              <w:rPr>
                <w:iCs/>
              </w:rPr>
            </w:pPr>
            <w:r w:rsidRPr="004B03F7">
              <w:rPr>
                <w:iCs/>
              </w:rPr>
              <w:t>Notificación para informar ejecución de tronaduras 2017, en relación al considerando 7.1.2.6 de RCA PHAM</w:t>
            </w:r>
            <w:r>
              <w:rPr>
                <w:iCs/>
              </w:rPr>
              <w:t>.</w:t>
            </w:r>
          </w:p>
          <w:p w14:paraId="0F3A1C14" w14:textId="77777777" w:rsidR="00FF1D18" w:rsidRPr="00A2514B" w:rsidRDefault="00FF1D18" w:rsidP="00AC4CA6">
            <w:pPr>
              <w:pStyle w:val="Prrafodelista"/>
              <w:numPr>
                <w:ilvl w:val="0"/>
                <w:numId w:val="47"/>
              </w:numPr>
              <w:rPr>
                <w:iCs/>
              </w:rPr>
            </w:pPr>
            <w:r>
              <w:t>Al respecto, de cada documento solicitado se puede indicar que:</w:t>
            </w:r>
          </w:p>
          <w:p w14:paraId="4353F18C" w14:textId="77777777" w:rsidR="00FF1D18" w:rsidRPr="002620F1" w:rsidRDefault="00FF1D18" w:rsidP="00AC4CA6">
            <w:pPr>
              <w:pStyle w:val="Prrafodelista"/>
              <w:numPr>
                <w:ilvl w:val="1"/>
                <w:numId w:val="47"/>
              </w:numPr>
              <w:rPr>
                <w:iCs/>
              </w:rPr>
            </w:pPr>
            <w:r>
              <w:t xml:space="preserve">Respecto del documento a.1., el titular entregó copia de la Carta AM 2012/026 de 26 de enero de 2012, mediante la cual se remitió el Programa de Trabajo de Ejecución de Obras para los puntos sensibles al ruido para ser aprobado a la SEREMI de Salud de la RM. También se adjunta el programa. Al respecto la SEREMI de Salud se pronuncia sin </w:t>
            </w:r>
            <w:r w:rsidRPr="002620F1">
              <w:t>observaciones en el Ord. N°2450 de fecha 29 de marzo de 2012.</w:t>
            </w:r>
          </w:p>
          <w:p w14:paraId="0666703D" w14:textId="7BFE9DE6" w:rsidR="00FF1D18" w:rsidRPr="002620F1" w:rsidRDefault="00FF1D18" w:rsidP="00AC4CA6">
            <w:pPr>
              <w:pStyle w:val="Prrafodelista"/>
              <w:numPr>
                <w:ilvl w:val="1"/>
                <w:numId w:val="47"/>
              </w:numPr>
              <w:rPr>
                <w:iCs/>
              </w:rPr>
            </w:pPr>
            <w:r w:rsidRPr="002620F1">
              <w:t xml:space="preserve">En el “Programa de trabajo de ejecución de obras”, el titular señala que al momento de la presentación, se encontraba en la etapa de construcción de las obras tempranas, correspondiente a movimiento de tierra, excavación en roca y habilitación de sitios de acopio desarrollado en los sectores de VL4, VA1, SAM 14B y SAM 11. </w:t>
            </w:r>
            <w:r w:rsidR="002620F1" w:rsidRPr="002620F1">
              <w:t xml:space="preserve">Lo anterior difiere de lo indicado en el Considerando 7.1.2.5. ya que el inicio de construcción del proyecto fue el 27 de septiembre de 2011, previo a la presentación del Programa de trabajo que entregó el titular. </w:t>
            </w:r>
            <w:r w:rsidRPr="002620F1">
              <w:t xml:space="preserve">Las obras tempranas más cercanas a un punto sensible </w:t>
            </w:r>
            <w:r w:rsidR="0079613C" w:rsidRPr="002620F1">
              <w:t>son</w:t>
            </w:r>
            <w:r w:rsidRPr="002620F1">
              <w:t xml:space="preserve"> las que se realizan en el SAM 11, a una distancia </w:t>
            </w:r>
            <w:proofErr w:type="spellStart"/>
            <w:r w:rsidRPr="002620F1">
              <w:t>línea</w:t>
            </w:r>
            <w:r w:rsidR="0079613C" w:rsidRPr="002620F1">
              <w:t>l</w:t>
            </w:r>
            <w:proofErr w:type="spellEnd"/>
            <w:r w:rsidRPr="002620F1">
              <w:t xml:space="preserve"> de 0,64 km. aproximadamente del punto sensible 5.    </w:t>
            </w:r>
          </w:p>
          <w:p w14:paraId="22EC889D" w14:textId="77777777" w:rsidR="00FF1D18" w:rsidRDefault="00FF1D18" w:rsidP="00AC4CA6">
            <w:pPr>
              <w:keepNext/>
              <w:numPr>
                <w:ilvl w:val="1"/>
                <w:numId w:val="47"/>
              </w:numPr>
              <w:contextualSpacing/>
              <w:jc w:val="both"/>
            </w:pPr>
            <w:r w:rsidRPr="002620F1">
              <w:t>Respecto del documento a.2., el titular entregó respecto del sector Colorado Aucayes, tres informes de ejecución de obras de los meses de enero, febrero y marzo 2017 (STRABAG), con tres registros de recepción en papel y de envío</w:t>
            </w:r>
            <w:r>
              <w:t xml:space="preserve"> en digital respectivamente. Estos informes presentan la descripción de la actividad, ubicación, maquinaria a utilizar, fecha de inicio y término, y traslado de carga significativa. Respecto del sector el Yeso y el Volcán (CNM), el titular adjunto el informe de tronaduras de las semanas 2 a la 23 (02 de enero a 02 de junio de 2017), con sus respectivos registros de envío en digital. Estos informes presentan la descripción de la actividad, ubicación, fecha y horario, y distancia de seguridad.</w:t>
            </w:r>
          </w:p>
          <w:p w14:paraId="6741A834" w14:textId="77777777" w:rsidR="00FF1D18" w:rsidRPr="00EB688F" w:rsidRDefault="00FF1D18" w:rsidP="00AD2187">
            <w:pPr>
              <w:keepNext/>
              <w:ind w:left="454"/>
              <w:contextualSpacing/>
              <w:jc w:val="both"/>
            </w:pPr>
          </w:p>
        </w:tc>
      </w:tr>
    </w:tbl>
    <w:p w14:paraId="4A57BCA0" w14:textId="77777777" w:rsidR="001F05D7" w:rsidRPr="00DA26D1" w:rsidRDefault="001F05D7" w:rsidP="00E062F6">
      <w:pPr>
        <w:spacing w:after="0"/>
      </w:pPr>
    </w:p>
    <w:p w14:paraId="739CB285" w14:textId="77777777" w:rsidR="00B20331" w:rsidRPr="0031512B" w:rsidRDefault="00B20331" w:rsidP="00B20331">
      <w:pPr>
        <w:pStyle w:val="Ttulo1"/>
      </w:pPr>
      <w:bookmarkStart w:id="252" w:name="_Toc43995167"/>
      <w:r w:rsidRPr="0031512B">
        <w:t>OTROS HECHOS</w:t>
      </w:r>
      <w:bookmarkEnd w:id="252"/>
    </w:p>
    <w:p w14:paraId="5D79990B" w14:textId="77777777" w:rsidR="00B20331" w:rsidRPr="0031512B" w:rsidRDefault="00B20331" w:rsidP="00B20331">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20331" w:rsidRPr="0031512B" w14:paraId="68152346" w14:textId="77777777" w:rsidTr="00156183">
        <w:trPr>
          <w:trHeight w:val="300"/>
          <w:jc w:val="center"/>
        </w:trPr>
        <w:tc>
          <w:tcPr>
            <w:tcW w:w="5000" w:type="pct"/>
            <w:shd w:val="clear" w:color="auto" w:fill="auto"/>
            <w:noWrap/>
            <w:vAlign w:val="center"/>
            <w:hideMark/>
          </w:tcPr>
          <w:p w14:paraId="1CF1173C" w14:textId="77777777" w:rsidR="00B20331" w:rsidRPr="0031512B" w:rsidRDefault="00B20331" w:rsidP="00156183">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N°1. </w:t>
            </w:r>
          </w:p>
        </w:tc>
      </w:tr>
      <w:tr w:rsidR="00B20331" w:rsidRPr="0031512B" w14:paraId="2A635738" w14:textId="77777777" w:rsidTr="00291271">
        <w:trPr>
          <w:trHeight w:val="557"/>
          <w:jc w:val="center"/>
        </w:trPr>
        <w:tc>
          <w:tcPr>
            <w:tcW w:w="5000" w:type="pct"/>
            <w:shd w:val="clear" w:color="auto" w:fill="auto"/>
            <w:noWrap/>
            <w:hideMark/>
          </w:tcPr>
          <w:p w14:paraId="0DF72367" w14:textId="3C099B34" w:rsidR="00B20331" w:rsidRPr="007E4288" w:rsidRDefault="00B20331" w:rsidP="00156183">
            <w:pPr>
              <w:spacing w:after="0" w:line="240" w:lineRule="auto"/>
              <w:rPr>
                <w:rFonts w:ascii="Calibri" w:eastAsia="Times New Roman" w:hAnsi="Calibri" w:cs="Times New Roman"/>
                <w:color w:val="000000"/>
                <w:sz w:val="20"/>
                <w:szCs w:val="20"/>
                <w:lang w:eastAsia="es-CL"/>
              </w:rPr>
            </w:pPr>
            <w:r w:rsidRPr="007E4288">
              <w:rPr>
                <w:rFonts w:ascii="Calibri" w:eastAsia="Times New Roman" w:hAnsi="Calibri" w:cs="Times New Roman"/>
                <w:b/>
                <w:bCs/>
                <w:color w:val="000000"/>
                <w:sz w:val="20"/>
                <w:szCs w:val="20"/>
                <w:lang w:eastAsia="es-CL"/>
              </w:rPr>
              <w:t>Descripción</w:t>
            </w:r>
            <w:r w:rsidRPr="007E4288">
              <w:rPr>
                <w:rFonts w:ascii="Calibri" w:eastAsia="Times New Roman" w:hAnsi="Calibri" w:cs="Times New Roman"/>
                <w:color w:val="000000"/>
                <w:sz w:val="20"/>
                <w:szCs w:val="20"/>
                <w:lang w:eastAsia="es-CL"/>
              </w:rPr>
              <w:t>:</w:t>
            </w:r>
          </w:p>
          <w:p w14:paraId="38980BCD" w14:textId="67AB40E7" w:rsidR="005665EA" w:rsidRDefault="00EC4A01" w:rsidP="00E062F6">
            <w:pPr>
              <w:spacing w:after="0" w:line="240" w:lineRule="auto"/>
              <w:contextualSpacing/>
              <w:jc w:val="both"/>
              <w:rPr>
                <w:sz w:val="20"/>
                <w:szCs w:val="20"/>
              </w:rPr>
            </w:pPr>
            <w:r w:rsidRPr="007E4288">
              <w:rPr>
                <w:sz w:val="20"/>
                <w:szCs w:val="20"/>
              </w:rPr>
              <w:t>El SAG a través del Ord. N°88 de fecha 09/01/</w:t>
            </w:r>
            <w:r w:rsidRPr="0017719C">
              <w:rPr>
                <w:sz w:val="20"/>
                <w:szCs w:val="20"/>
              </w:rPr>
              <w:t>2018 (</w:t>
            </w:r>
            <w:r w:rsidR="006B0B92" w:rsidRPr="0017719C">
              <w:rPr>
                <w:sz w:val="20"/>
                <w:szCs w:val="20"/>
              </w:rPr>
              <w:t xml:space="preserve">Anexo </w:t>
            </w:r>
            <w:r w:rsidR="004E13E8">
              <w:rPr>
                <w:sz w:val="20"/>
                <w:szCs w:val="20"/>
              </w:rPr>
              <w:t>5</w:t>
            </w:r>
            <w:r w:rsidRPr="0017719C">
              <w:rPr>
                <w:sz w:val="20"/>
                <w:szCs w:val="20"/>
              </w:rPr>
              <w:t>), entregó</w:t>
            </w:r>
            <w:r w:rsidRPr="007E4288">
              <w:rPr>
                <w:sz w:val="20"/>
                <w:szCs w:val="20"/>
              </w:rPr>
              <w:t xml:space="preserve"> un Reporte Técnico con el examen de información que fue encomendado en el Ord. N°2222 de fecha 21/0</w:t>
            </w:r>
            <w:r w:rsidR="005665EA">
              <w:rPr>
                <w:sz w:val="20"/>
                <w:szCs w:val="20"/>
              </w:rPr>
              <w:t>9/2017 de la SMA, respecto de los siguientes documentos:</w:t>
            </w:r>
          </w:p>
          <w:p w14:paraId="67326463" w14:textId="77777777" w:rsidR="005665EA" w:rsidRDefault="005665EA" w:rsidP="00E062F6">
            <w:pPr>
              <w:pStyle w:val="Prrafodelista"/>
              <w:numPr>
                <w:ilvl w:val="0"/>
                <w:numId w:val="48"/>
              </w:numPr>
              <w:rPr>
                <w:sz w:val="20"/>
                <w:szCs w:val="20"/>
              </w:rPr>
            </w:pPr>
            <w:r w:rsidRPr="005665EA">
              <w:rPr>
                <w:sz w:val="20"/>
                <w:szCs w:val="20"/>
              </w:rPr>
              <w:t>A</w:t>
            </w:r>
            <w:r w:rsidR="00EC4A01" w:rsidRPr="005665EA">
              <w:rPr>
                <w:sz w:val="20"/>
                <w:szCs w:val="20"/>
              </w:rPr>
              <w:t xml:space="preserve">cciones implementadas del Plan de Manejo de Alstroemeria </w:t>
            </w:r>
            <w:proofErr w:type="spellStart"/>
            <w:r w:rsidR="00EC4A01" w:rsidRPr="005665EA">
              <w:rPr>
                <w:sz w:val="20"/>
                <w:szCs w:val="20"/>
              </w:rPr>
              <w:t>Exerens</w:t>
            </w:r>
            <w:proofErr w:type="spellEnd"/>
            <w:r w:rsidR="00EC4A01" w:rsidRPr="005665EA">
              <w:rPr>
                <w:sz w:val="20"/>
                <w:szCs w:val="20"/>
              </w:rPr>
              <w:t xml:space="preserve"> con medio verificadores.</w:t>
            </w:r>
          </w:p>
          <w:p w14:paraId="41914F57" w14:textId="77777777" w:rsidR="005665EA" w:rsidRDefault="005665EA" w:rsidP="00E062F6">
            <w:pPr>
              <w:pStyle w:val="Prrafodelista"/>
              <w:numPr>
                <w:ilvl w:val="0"/>
                <w:numId w:val="48"/>
              </w:numPr>
              <w:rPr>
                <w:sz w:val="20"/>
                <w:szCs w:val="20"/>
              </w:rPr>
            </w:pPr>
            <w:r w:rsidRPr="005665EA">
              <w:rPr>
                <w:sz w:val="20"/>
                <w:szCs w:val="20"/>
              </w:rPr>
              <w:t>Planes de rescate y relocalización de Fauna</w:t>
            </w:r>
          </w:p>
          <w:p w14:paraId="0E4FBC0F" w14:textId="7E9D80F0" w:rsidR="005665EA" w:rsidRPr="005665EA" w:rsidRDefault="005665EA" w:rsidP="00E062F6">
            <w:pPr>
              <w:pStyle w:val="Prrafodelista"/>
              <w:numPr>
                <w:ilvl w:val="0"/>
                <w:numId w:val="48"/>
              </w:numPr>
              <w:rPr>
                <w:sz w:val="20"/>
                <w:szCs w:val="20"/>
              </w:rPr>
            </w:pPr>
            <w:r w:rsidRPr="005665EA">
              <w:rPr>
                <w:sz w:val="20"/>
                <w:szCs w:val="20"/>
              </w:rPr>
              <w:t>Plan de acción de fauna nativa relativa a la supervisión de áreas sensibles.</w:t>
            </w:r>
          </w:p>
          <w:p w14:paraId="75AD11CC" w14:textId="7A6183F7" w:rsidR="00EC4A01" w:rsidRPr="007E4288" w:rsidRDefault="00EC4A01" w:rsidP="00E062F6">
            <w:pPr>
              <w:spacing w:after="0" w:line="240" w:lineRule="auto"/>
              <w:contextualSpacing/>
              <w:jc w:val="both"/>
              <w:rPr>
                <w:sz w:val="20"/>
                <w:szCs w:val="20"/>
              </w:rPr>
            </w:pPr>
            <w:r w:rsidRPr="007E4288">
              <w:rPr>
                <w:sz w:val="20"/>
                <w:szCs w:val="20"/>
              </w:rPr>
              <w:t xml:space="preserve">Al respecto </w:t>
            </w:r>
            <w:r w:rsidR="005665EA">
              <w:rPr>
                <w:sz w:val="20"/>
                <w:szCs w:val="20"/>
              </w:rPr>
              <w:t xml:space="preserve">del documento 1, </w:t>
            </w:r>
            <w:r w:rsidRPr="007E4288">
              <w:rPr>
                <w:sz w:val="20"/>
                <w:szCs w:val="20"/>
              </w:rPr>
              <w:t xml:space="preserve">el SAG </w:t>
            </w:r>
            <w:r w:rsidR="00291271">
              <w:rPr>
                <w:sz w:val="20"/>
                <w:szCs w:val="20"/>
              </w:rPr>
              <w:t>señaló que l</w:t>
            </w:r>
            <w:r w:rsidRPr="007E4288">
              <w:rPr>
                <w:sz w:val="20"/>
                <w:szCs w:val="20"/>
              </w:rPr>
              <w:t>a remisión del "Plan de restauración de la vegetación" se realiza dentro del plazo máximo señalado en el Considerando</w:t>
            </w:r>
            <w:r w:rsidR="0044051E" w:rsidRPr="007E4288">
              <w:rPr>
                <w:sz w:val="20"/>
                <w:szCs w:val="20"/>
              </w:rPr>
              <w:t xml:space="preserve"> </w:t>
            </w:r>
            <w:r w:rsidRPr="007E4288">
              <w:rPr>
                <w:sz w:val="20"/>
                <w:szCs w:val="20"/>
              </w:rPr>
              <w:t>(7.2.1.14), atendiendo la carta conductora de dicho plan del titular, fechada en Septiembre de 2009. Cabe agregar que</w:t>
            </w:r>
            <w:r w:rsidR="0044051E" w:rsidRPr="007E4288">
              <w:rPr>
                <w:sz w:val="20"/>
                <w:szCs w:val="20"/>
              </w:rPr>
              <w:t xml:space="preserve"> </w:t>
            </w:r>
            <w:r w:rsidRPr="007E4288">
              <w:rPr>
                <w:sz w:val="20"/>
                <w:szCs w:val="20"/>
              </w:rPr>
              <w:t>el SAG entregó su opinión favorable en general, planteando dos condiciones, mediante el Ord N" 367 del SAG, de febrero</w:t>
            </w:r>
            <w:r w:rsidR="0044051E" w:rsidRPr="007E4288">
              <w:rPr>
                <w:sz w:val="20"/>
                <w:szCs w:val="20"/>
              </w:rPr>
              <w:t xml:space="preserve"> </w:t>
            </w:r>
            <w:r w:rsidRPr="007E4288">
              <w:rPr>
                <w:sz w:val="20"/>
                <w:szCs w:val="20"/>
              </w:rPr>
              <w:t>2010. El titular presentó una nueva versión del documento, en abril de 2010.</w:t>
            </w:r>
          </w:p>
          <w:p w14:paraId="3DC205DA" w14:textId="77777777" w:rsidR="00E062F6" w:rsidRDefault="00291271" w:rsidP="00E062F6">
            <w:pPr>
              <w:spacing w:after="0" w:line="240" w:lineRule="auto"/>
              <w:jc w:val="both"/>
              <w:rPr>
                <w:sz w:val="20"/>
                <w:szCs w:val="20"/>
              </w:rPr>
            </w:pPr>
            <w:r>
              <w:rPr>
                <w:sz w:val="20"/>
                <w:szCs w:val="20"/>
              </w:rPr>
              <w:t>Además, d</w:t>
            </w:r>
            <w:r w:rsidR="0044051E" w:rsidRPr="00291271">
              <w:rPr>
                <w:sz w:val="20"/>
                <w:szCs w:val="20"/>
              </w:rPr>
              <w:t xml:space="preserve">ado que en el Considerando 7.2.1.10 de la RCA </w:t>
            </w:r>
            <w:proofErr w:type="spellStart"/>
            <w:r w:rsidR="0044051E" w:rsidRPr="00291271">
              <w:rPr>
                <w:sz w:val="20"/>
                <w:szCs w:val="20"/>
              </w:rPr>
              <w:t>N°</w:t>
            </w:r>
            <w:proofErr w:type="spellEnd"/>
            <w:r w:rsidR="0044051E" w:rsidRPr="00291271">
              <w:rPr>
                <w:sz w:val="20"/>
                <w:szCs w:val="20"/>
              </w:rPr>
              <w:t xml:space="preserve"> 256 se menciona que las áreas afectadas que no constituyen bosque alcanzan una cobertura de </w:t>
            </w:r>
            <w:r>
              <w:rPr>
                <w:sz w:val="20"/>
                <w:szCs w:val="20"/>
              </w:rPr>
              <w:t>a</w:t>
            </w:r>
            <w:r w:rsidR="0044051E" w:rsidRPr="00291271">
              <w:rPr>
                <w:sz w:val="20"/>
                <w:szCs w:val="20"/>
              </w:rPr>
              <w:t>lrededor de 75 ha, y en los Términos de Referencia, de Abril de 2010 para dicha área se indica una superficie de 78 ha.</w:t>
            </w:r>
          </w:p>
          <w:p w14:paraId="5E814148" w14:textId="77777777" w:rsidR="005665EA" w:rsidRDefault="0044051E" w:rsidP="00E062F6">
            <w:pPr>
              <w:spacing w:after="0" w:line="240" w:lineRule="auto"/>
              <w:jc w:val="both"/>
              <w:rPr>
                <w:sz w:val="20"/>
                <w:szCs w:val="20"/>
              </w:rPr>
            </w:pPr>
            <w:r w:rsidRPr="00291271">
              <w:rPr>
                <w:sz w:val="20"/>
                <w:szCs w:val="20"/>
              </w:rPr>
              <w:t>Respecto de la última observación, el titular deberá definir cuál es la superficie máxima comprometida para estos efectos.</w:t>
            </w:r>
          </w:p>
          <w:p w14:paraId="5D15DA44" w14:textId="57674600" w:rsidR="00E062F6" w:rsidRPr="00291271" w:rsidRDefault="00E062F6" w:rsidP="00E062F6">
            <w:pPr>
              <w:spacing w:after="0" w:line="240" w:lineRule="auto"/>
              <w:jc w:val="both"/>
              <w:rPr>
                <w:sz w:val="20"/>
                <w:szCs w:val="20"/>
              </w:rPr>
            </w:pPr>
          </w:p>
        </w:tc>
      </w:tr>
      <w:tr w:rsidR="001552EF" w:rsidRPr="0031512B" w14:paraId="582FD6B2" w14:textId="77777777" w:rsidTr="00E57940">
        <w:trPr>
          <w:trHeight w:val="300"/>
          <w:jc w:val="center"/>
        </w:trPr>
        <w:tc>
          <w:tcPr>
            <w:tcW w:w="5000" w:type="pct"/>
            <w:shd w:val="clear" w:color="auto" w:fill="auto"/>
            <w:noWrap/>
            <w:vAlign w:val="center"/>
            <w:hideMark/>
          </w:tcPr>
          <w:p w14:paraId="37AF3923" w14:textId="4504527B" w:rsidR="001552EF" w:rsidRPr="0031512B" w:rsidRDefault="001552EF" w:rsidP="00E57940">
            <w:pPr>
              <w:spacing w:after="0" w:line="240" w:lineRule="auto"/>
              <w:rPr>
                <w:rFonts w:ascii="Calibri" w:eastAsia="Times New Roman" w:hAnsi="Calibri" w:cs="Times New Roman"/>
                <w:b/>
                <w:bCs/>
                <w:color w:val="000000"/>
                <w:sz w:val="20"/>
                <w:szCs w:val="20"/>
                <w:lang w:eastAsia="es-CL"/>
              </w:rPr>
            </w:pPr>
            <w:bookmarkStart w:id="253" w:name="_Toc352840404"/>
            <w:bookmarkStart w:id="254" w:name="_Toc352841464"/>
            <w:bookmarkStart w:id="255" w:name="_Toc447875253"/>
            <w:bookmarkStart w:id="256" w:name="_Toc449085431"/>
            <w:r w:rsidRPr="0031512B">
              <w:rPr>
                <w:rFonts w:ascii="Calibri" w:eastAsia="Times New Roman" w:hAnsi="Calibri" w:cs="Times New Roman"/>
                <w:b/>
                <w:bCs/>
                <w:color w:val="000000"/>
                <w:sz w:val="20"/>
                <w:szCs w:val="20"/>
                <w:lang w:eastAsia="es-CL"/>
              </w:rPr>
              <w:t xml:space="preserve">Otros Hechos </w:t>
            </w:r>
            <w:r w:rsidR="00A94EBA">
              <w:rPr>
                <w:rFonts w:ascii="Calibri" w:eastAsia="Times New Roman" w:hAnsi="Calibri" w:cs="Times New Roman"/>
                <w:b/>
                <w:bCs/>
                <w:color w:val="000000"/>
                <w:sz w:val="20"/>
                <w:szCs w:val="20"/>
                <w:lang w:eastAsia="es-CL"/>
              </w:rPr>
              <w:t>N°2</w:t>
            </w:r>
            <w:r w:rsidRPr="0031512B">
              <w:rPr>
                <w:rFonts w:ascii="Calibri" w:eastAsia="Times New Roman" w:hAnsi="Calibri" w:cs="Times New Roman"/>
                <w:b/>
                <w:bCs/>
                <w:color w:val="000000"/>
                <w:sz w:val="20"/>
                <w:szCs w:val="20"/>
                <w:lang w:eastAsia="es-CL"/>
              </w:rPr>
              <w:t xml:space="preserve">. </w:t>
            </w:r>
          </w:p>
        </w:tc>
      </w:tr>
      <w:tr w:rsidR="001552EF" w:rsidRPr="0031512B" w14:paraId="7E2E5E10" w14:textId="77777777" w:rsidTr="00A94EBA">
        <w:trPr>
          <w:trHeight w:val="841"/>
          <w:jc w:val="center"/>
        </w:trPr>
        <w:tc>
          <w:tcPr>
            <w:tcW w:w="5000" w:type="pct"/>
            <w:shd w:val="clear" w:color="auto" w:fill="auto"/>
            <w:noWrap/>
            <w:hideMark/>
          </w:tcPr>
          <w:p w14:paraId="3E4C427B" w14:textId="77777777" w:rsidR="001552EF" w:rsidRDefault="001552EF" w:rsidP="00E5794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24387EFF" w14:textId="6FBDD3E6" w:rsidR="007C145A" w:rsidRPr="00763B12" w:rsidRDefault="007C145A" w:rsidP="00AC4CA6">
            <w:pPr>
              <w:pStyle w:val="Prrafodelista"/>
              <w:numPr>
                <w:ilvl w:val="0"/>
                <w:numId w:val="41"/>
              </w:numPr>
              <w:rPr>
                <w:rFonts w:ascii="Calibri" w:eastAsia="Times New Roman" w:hAnsi="Calibri"/>
                <w:color w:val="000000"/>
                <w:sz w:val="20"/>
                <w:szCs w:val="20"/>
                <w:lang w:eastAsia="es-CL"/>
              </w:rPr>
            </w:pPr>
            <w:r w:rsidRPr="00763B12">
              <w:rPr>
                <w:rFonts w:ascii="Calibri" w:eastAsia="Times New Roman" w:hAnsi="Calibri"/>
                <w:color w:val="000000"/>
                <w:sz w:val="20"/>
                <w:szCs w:val="20"/>
                <w:lang w:eastAsia="es-CL"/>
              </w:rPr>
              <w:t>Por motivos del “default técnico”</w:t>
            </w:r>
            <w:r w:rsidR="009679F9" w:rsidRPr="00763B12">
              <w:rPr>
                <w:rFonts w:ascii="Calibri" w:eastAsia="Times New Roman" w:hAnsi="Calibri"/>
                <w:color w:val="000000"/>
                <w:sz w:val="20"/>
                <w:szCs w:val="20"/>
                <w:lang w:eastAsia="es-CL"/>
              </w:rPr>
              <w:t xml:space="preserve"> al que entró Alto Maipo y el término de contrato con la empresa Constructora Nuevo Maipo (CNM), quienes estaban a cargo de la construcción del PHAM en los sector de El Yeso y El Volcán, es que </w:t>
            </w:r>
            <w:r w:rsidR="00A94EBA">
              <w:rPr>
                <w:rFonts w:ascii="Calibri" w:eastAsia="Times New Roman" w:hAnsi="Calibri"/>
                <w:color w:val="000000"/>
                <w:sz w:val="20"/>
                <w:szCs w:val="20"/>
                <w:lang w:eastAsia="es-CL"/>
              </w:rPr>
              <w:t xml:space="preserve">la SMA </w:t>
            </w:r>
            <w:r w:rsidR="009679F9" w:rsidRPr="00763B12">
              <w:rPr>
                <w:rFonts w:ascii="Calibri" w:eastAsia="Times New Roman" w:hAnsi="Calibri"/>
                <w:color w:val="000000"/>
                <w:sz w:val="20"/>
                <w:szCs w:val="20"/>
                <w:lang w:eastAsia="es-CL"/>
              </w:rPr>
              <w:t>decidió realizar dos inspecciones ambientales.</w:t>
            </w:r>
          </w:p>
          <w:p w14:paraId="00C1839C" w14:textId="5F7EACF1" w:rsidR="009679F9" w:rsidRPr="00A94EBA" w:rsidRDefault="00E57940" w:rsidP="00AC4CA6">
            <w:pPr>
              <w:pStyle w:val="Prrafodelista"/>
              <w:numPr>
                <w:ilvl w:val="0"/>
                <w:numId w:val="41"/>
              </w:numPr>
              <w:rPr>
                <w:sz w:val="20"/>
                <w:szCs w:val="20"/>
              </w:rPr>
            </w:pPr>
            <w:r w:rsidRPr="00A94EBA">
              <w:rPr>
                <w:sz w:val="20"/>
                <w:szCs w:val="20"/>
              </w:rPr>
              <w:t xml:space="preserve">Durante la actividad de inspección del </w:t>
            </w:r>
            <w:r w:rsidRPr="00A94EBA">
              <w:rPr>
                <w:b/>
                <w:sz w:val="20"/>
                <w:szCs w:val="20"/>
              </w:rPr>
              <w:t>16/08/2017</w:t>
            </w:r>
            <w:r w:rsidRPr="00A94EBA">
              <w:rPr>
                <w:sz w:val="20"/>
                <w:szCs w:val="20"/>
              </w:rPr>
              <w:t xml:space="preserve">, </w:t>
            </w:r>
            <w:r w:rsidR="00A94EBA" w:rsidRPr="00A94EBA">
              <w:rPr>
                <w:sz w:val="20"/>
                <w:szCs w:val="20"/>
              </w:rPr>
              <w:t>en el sector El Yeso, s</w:t>
            </w:r>
            <w:r w:rsidRPr="00A94EBA">
              <w:rPr>
                <w:sz w:val="20"/>
                <w:szCs w:val="20"/>
              </w:rPr>
              <w:t>e consultó por el estado de obras ejecutadas por el contratista CNM S.A. (Constructora Nuevo Maipo), con quien ya no trabaja</w:t>
            </w:r>
            <w:r w:rsidR="00A94EBA" w:rsidRPr="00A94EBA">
              <w:rPr>
                <w:sz w:val="20"/>
                <w:szCs w:val="20"/>
              </w:rPr>
              <w:t xml:space="preserve"> Alto Maipo desde el 7 de junio de 201, siendo quienes estaban a cargo de administrar las actividades de </w:t>
            </w:r>
            <w:r w:rsidR="00A94EBA">
              <w:rPr>
                <w:sz w:val="20"/>
                <w:szCs w:val="20"/>
              </w:rPr>
              <w:t>cons</w:t>
            </w:r>
            <w:r w:rsidR="00A94EBA" w:rsidRPr="00A94EBA">
              <w:rPr>
                <w:sz w:val="20"/>
                <w:szCs w:val="20"/>
              </w:rPr>
              <w:t xml:space="preserve">trucción desarrolladas en los sectores El Volcán y El Yeso. Se consultó por el estado de operación en el sector El Volcán, </w:t>
            </w:r>
            <w:r w:rsidR="00A94EBA">
              <w:rPr>
                <w:sz w:val="20"/>
                <w:szCs w:val="20"/>
              </w:rPr>
              <w:t>indicando</w:t>
            </w:r>
            <w:r w:rsidR="00A94EBA" w:rsidRPr="00A94EBA">
              <w:rPr>
                <w:sz w:val="20"/>
                <w:szCs w:val="20"/>
              </w:rPr>
              <w:t xml:space="preserve"> </w:t>
            </w:r>
            <w:r w:rsidRPr="00A94EBA">
              <w:rPr>
                <w:sz w:val="20"/>
                <w:szCs w:val="20"/>
              </w:rPr>
              <w:t xml:space="preserve">Nelson </w:t>
            </w:r>
            <w:proofErr w:type="spellStart"/>
            <w:r w:rsidRPr="00A94EBA">
              <w:rPr>
                <w:sz w:val="20"/>
                <w:szCs w:val="20"/>
              </w:rPr>
              <w:t>Saieg</w:t>
            </w:r>
            <w:proofErr w:type="spellEnd"/>
            <w:r w:rsidRPr="00A94EBA">
              <w:rPr>
                <w:sz w:val="20"/>
                <w:szCs w:val="20"/>
              </w:rPr>
              <w:t xml:space="preserve"> que actualmente están desarrollando actividades denominadas como de “preservación de obras críticas”, consistente en el manejo de los pasivos ambientales, entre otros, no desarrollando labores de producción, correspondientes a la excavación del túnel. A este sector no se puede acceder por peligro de avalancha, según lo indicado por Nelson </w:t>
            </w:r>
            <w:proofErr w:type="spellStart"/>
            <w:r w:rsidRPr="00A94EBA">
              <w:rPr>
                <w:sz w:val="20"/>
                <w:szCs w:val="20"/>
              </w:rPr>
              <w:t>Saieg</w:t>
            </w:r>
            <w:proofErr w:type="spellEnd"/>
            <w:r w:rsidRPr="00A94EBA">
              <w:rPr>
                <w:sz w:val="20"/>
                <w:szCs w:val="20"/>
              </w:rPr>
              <w:t>.</w:t>
            </w:r>
          </w:p>
          <w:p w14:paraId="018EEB76" w14:textId="0DCD4835" w:rsidR="009679F9" w:rsidRPr="009679F9" w:rsidRDefault="00E57940" w:rsidP="00AC4CA6">
            <w:pPr>
              <w:pStyle w:val="Prrafodelista"/>
              <w:numPr>
                <w:ilvl w:val="0"/>
                <w:numId w:val="41"/>
              </w:numPr>
              <w:rPr>
                <w:sz w:val="20"/>
                <w:szCs w:val="20"/>
              </w:rPr>
            </w:pPr>
            <w:r w:rsidRPr="009679F9">
              <w:rPr>
                <w:sz w:val="20"/>
                <w:szCs w:val="20"/>
              </w:rPr>
              <w:t xml:space="preserve">Se consultó por el estado de operación en el Sector El Yeso, a lo que Mario Cortes </w:t>
            </w:r>
            <w:r w:rsidR="00251B1B">
              <w:rPr>
                <w:sz w:val="20"/>
                <w:szCs w:val="20"/>
              </w:rPr>
              <w:t xml:space="preserve">(Gerente de Construcción) </w:t>
            </w:r>
            <w:r w:rsidRPr="009679F9">
              <w:rPr>
                <w:sz w:val="20"/>
                <w:szCs w:val="20"/>
              </w:rPr>
              <w:t xml:space="preserve">indicó que hasta el 26 de junio de 2017, se desarrollaron solo actividades de “Preservación de obras críticas”, y que a partir de dicha fecha, se retomaron labores de producción, con empresas contratistas que actuaban como subcontratistas de la empresa CNM S.A., desarrollando actualmente trabajos en los puntos bocatoma El Yeso, en el túnel PVA4, Sifón Yeso, y labores de preservación de obras en el Túnel V5. </w:t>
            </w:r>
          </w:p>
          <w:p w14:paraId="5A720826" w14:textId="77777777" w:rsidR="009679F9" w:rsidRPr="009679F9" w:rsidRDefault="00E57940" w:rsidP="00AC4CA6">
            <w:pPr>
              <w:pStyle w:val="Prrafodelista"/>
              <w:numPr>
                <w:ilvl w:val="0"/>
                <w:numId w:val="41"/>
              </w:numPr>
              <w:rPr>
                <w:sz w:val="20"/>
                <w:szCs w:val="20"/>
              </w:rPr>
            </w:pPr>
            <w:r w:rsidRPr="009679F9">
              <w:rPr>
                <w:sz w:val="20"/>
                <w:szCs w:val="20"/>
              </w:rPr>
              <w:t xml:space="preserve">Se visitaron los portales V5, VA4 y túnel en el suelo (entrada y salida), siendo acompañado el equipo fiscalizar, por Nelson </w:t>
            </w:r>
            <w:proofErr w:type="spellStart"/>
            <w:r w:rsidRPr="009679F9">
              <w:rPr>
                <w:sz w:val="20"/>
                <w:szCs w:val="20"/>
              </w:rPr>
              <w:t>Saieg</w:t>
            </w:r>
            <w:proofErr w:type="spellEnd"/>
            <w:r w:rsidRPr="009679F9">
              <w:rPr>
                <w:sz w:val="20"/>
                <w:szCs w:val="20"/>
              </w:rPr>
              <w:t xml:space="preserve"> y Mario Cortes. </w:t>
            </w:r>
          </w:p>
          <w:p w14:paraId="1A1FDD27" w14:textId="7F400150" w:rsidR="009679F9" w:rsidRPr="009679F9" w:rsidRDefault="00E57940" w:rsidP="00AC4CA6">
            <w:pPr>
              <w:pStyle w:val="Prrafodelista"/>
              <w:numPr>
                <w:ilvl w:val="0"/>
                <w:numId w:val="41"/>
              </w:numPr>
              <w:rPr>
                <w:sz w:val="20"/>
                <w:szCs w:val="20"/>
              </w:rPr>
            </w:pPr>
            <w:r w:rsidRPr="009679F9">
              <w:rPr>
                <w:sz w:val="20"/>
                <w:szCs w:val="20"/>
              </w:rPr>
              <w:t xml:space="preserve">En el portal V5, los trabajos se encontraban detenidos, observándose la extracción de aguas </w:t>
            </w:r>
            <w:r w:rsidR="00A94EBA">
              <w:rPr>
                <w:sz w:val="20"/>
                <w:szCs w:val="20"/>
              </w:rPr>
              <w:t>afloradas</w:t>
            </w:r>
            <w:r w:rsidRPr="009679F9">
              <w:rPr>
                <w:sz w:val="20"/>
                <w:szCs w:val="20"/>
              </w:rPr>
              <w:t xml:space="preserve">, las que son ingresadas a una </w:t>
            </w:r>
            <w:r w:rsidR="00A94EBA">
              <w:rPr>
                <w:sz w:val="20"/>
                <w:szCs w:val="20"/>
              </w:rPr>
              <w:t>PTAA</w:t>
            </w:r>
            <w:r w:rsidRPr="009679F9">
              <w:rPr>
                <w:sz w:val="20"/>
                <w:szCs w:val="20"/>
              </w:rPr>
              <w:t xml:space="preserve">, según lo indicado por Nelson </w:t>
            </w:r>
            <w:proofErr w:type="spellStart"/>
            <w:r w:rsidRPr="009679F9">
              <w:rPr>
                <w:sz w:val="20"/>
                <w:szCs w:val="20"/>
              </w:rPr>
              <w:t>Saieg</w:t>
            </w:r>
            <w:proofErr w:type="spellEnd"/>
            <w:r w:rsidRPr="009679F9">
              <w:rPr>
                <w:sz w:val="20"/>
                <w:szCs w:val="20"/>
              </w:rPr>
              <w:t xml:space="preserve">, la cual fue observada cerca al portal V5. Además, indicó que las aguas </w:t>
            </w:r>
            <w:r w:rsidR="00A94EBA">
              <w:rPr>
                <w:sz w:val="20"/>
                <w:szCs w:val="20"/>
              </w:rPr>
              <w:t>afloradas</w:t>
            </w:r>
            <w:r w:rsidRPr="009679F9">
              <w:rPr>
                <w:sz w:val="20"/>
                <w:szCs w:val="20"/>
              </w:rPr>
              <w:t xml:space="preserve">, son descargadas en un cauce cercano a través de tubería. La </w:t>
            </w:r>
            <w:r w:rsidR="00A94EBA">
              <w:rPr>
                <w:sz w:val="20"/>
                <w:szCs w:val="20"/>
              </w:rPr>
              <w:t>PTR</w:t>
            </w:r>
            <w:r w:rsidRPr="009679F9">
              <w:rPr>
                <w:sz w:val="20"/>
                <w:szCs w:val="20"/>
              </w:rPr>
              <w:t xml:space="preserve"> no se encontraba funcionando, ya que no se estaban realizando labores de extracción en el túnel V5. </w:t>
            </w:r>
          </w:p>
          <w:p w14:paraId="56473DA5" w14:textId="77777777" w:rsidR="009679F9" w:rsidRPr="009679F9" w:rsidRDefault="00E57940" w:rsidP="00AC4CA6">
            <w:pPr>
              <w:pStyle w:val="Prrafodelista"/>
              <w:numPr>
                <w:ilvl w:val="0"/>
                <w:numId w:val="41"/>
              </w:numPr>
              <w:rPr>
                <w:sz w:val="20"/>
                <w:szCs w:val="20"/>
              </w:rPr>
            </w:pPr>
            <w:r w:rsidRPr="009679F9">
              <w:rPr>
                <w:sz w:val="20"/>
                <w:szCs w:val="20"/>
              </w:rPr>
              <w:t>Cerca del túnel V5, se observaron trabajos de chancado de la marina, y según lo indicado por Mario Cortes, también se encuentra operando la planta de cemento.</w:t>
            </w:r>
          </w:p>
          <w:p w14:paraId="4EABDF59" w14:textId="0CB1787C" w:rsidR="009679F9" w:rsidRPr="009679F9" w:rsidRDefault="00E57940" w:rsidP="00AC4CA6">
            <w:pPr>
              <w:pStyle w:val="Prrafodelista"/>
              <w:numPr>
                <w:ilvl w:val="0"/>
                <w:numId w:val="41"/>
              </w:numPr>
              <w:rPr>
                <w:sz w:val="20"/>
                <w:szCs w:val="20"/>
              </w:rPr>
            </w:pPr>
            <w:r w:rsidRPr="009679F9">
              <w:rPr>
                <w:sz w:val="20"/>
                <w:szCs w:val="20"/>
              </w:rPr>
              <w:lastRenderedPageBreak/>
              <w:t xml:space="preserve">En el portal VA4, se observó que se encontraban en operación actividades en el túnel, indicando Mario Cortes que a esa hora se estaban realizando labores de mantenimiento de la TBM (máquina para construcción de túneles). Se observó </w:t>
            </w:r>
            <w:r w:rsidR="00A94EBA">
              <w:rPr>
                <w:sz w:val="20"/>
                <w:szCs w:val="20"/>
              </w:rPr>
              <w:t>PTR</w:t>
            </w:r>
            <w:r w:rsidRPr="009679F9">
              <w:rPr>
                <w:sz w:val="20"/>
                <w:szCs w:val="20"/>
              </w:rPr>
              <w:t xml:space="preserve">, desde la cual las aguas tratadas son recirculadas en las distintas operaciones, y </w:t>
            </w:r>
            <w:r w:rsidR="00A94EBA">
              <w:rPr>
                <w:sz w:val="20"/>
                <w:szCs w:val="20"/>
              </w:rPr>
              <w:t>PTAA</w:t>
            </w:r>
            <w:r w:rsidRPr="009679F9">
              <w:rPr>
                <w:sz w:val="20"/>
                <w:szCs w:val="20"/>
              </w:rPr>
              <w:t>, la cual descarga las aguas tratadas al cauce más cercano a través de tubería.</w:t>
            </w:r>
          </w:p>
          <w:p w14:paraId="3210D075" w14:textId="32A44A40" w:rsidR="00E57940" w:rsidRDefault="00E57940" w:rsidP="00AC4CA6">
            <w:pPr>
              <w:pStyle w:val="Prrafodelista"/>
              <w:numPr>
                <w:ilvl w:val="0"/>
                <w:numId w:val="41"/>
              </w:numPr>
              <w:rPr>
                <w:sz w:val="20"/>
                <w:szCs w:val="20"/>
              </w:rPr>
            </w:pPr>
            <w:r w:rsidRPr="009679F9">
              <w:rPr>
                <w:sz w:val="20"/>
                <w:szCs w:val="20"/>
              </w:rPr>
              <w:t>En el portal túnel en el suelo, se observó que el túnel, que mide 1,027 km aproximadamente, está completamente concluido, observándose trabajos correspondientes al mejoramiento de piso y monitoreo del túnel, según lo indicado por Mario Cortes.</w:t>
            </w:r>
          </w:p>
          <w:p w14:paraId="5BC138C2" w14:textId="0F67DA75" w:rsidR="009679F9" w:rsidRPr="009679F9" w:rsidRDefault="009679F9" w:rsidP="00AC4CA6">
            <w:pPr>
              <w:pStyle w:val="Prrafodelista"/>
              <w:numPr>
                <w:ilvl w:val="0"/>
                <w:numId w:val="41"/>
              </w:numPr>
              <w:rPr>
                <w:sz w:val="20"/>
                <w:szCs w:val="20"/>
              </w:rPr>
            </w:pPr>
            <w:r>
              <w:rPr>
                <w:sz w:val="20"/>
                <w:szCs w:val="20"/>
              </w:rPr>
              <w:t xml:space="preserve">Durante la actividad de inspección del </w:t>
            </w:r>
            <w:r w:rsidRPr="009679F9">
              <w:rPr>
                <w:b/>
                <w:sz w:val="20"/>
                <w:szCs w:val="20"/>
              </w:rPr>
              <w:t>17/08/2017</w:t>
            </w:r>
            <w:r w:rsidRPr="009679F9">
              <w:rPr>
                <w:sz w:val="20"/>
                <w:szCs w:val="20"/>
              </w:rPr>
              <w:t>, previo al inicio de la inspección y su respectiva reunión de inicio, en el acceso al sector Maitenes (donde se sostendría la reunión) se observaron Obras de apoyo a la construcción, denominado portal VL2, que corresponde a una sección del túnel subterráneo que pasa por el sector “El Colorado” en dirección a “Las Lajas”; dicho sector se observó en desarrollo de actividades constructivas.</w:t>
            </w:r>
          </w:p>
          <w:p w14:paraId="2C9C3B43" w14:textId="5CD942F1" w:rsidR="009679F9" w:rsidRPr="009679F9" w:rsidRDefault="009679F9" w:rsidP="00AC4CA6">
            <w:pPr>
              <w:pStyle w:val="Prrafodelista"/>
              <w:numPr>
                <w:ilvl w:val="0"/>
                <w:numId w:val="41"/>
              </w:numPr>
              <w:rPr>
                <w:sz w:val="20"/>
                <w:szCs w:val="20"/>
              </w:rPr>
            </w:pPr>
            <w:r w:rsidRPr="009679F9">
              <w:rPr>
                <w:sz w:val="20"/>
                <w:szCs w:val="20"/>
              </w:rPr>
              <w:t xml:space="preserve">Nelson </w:t>
            </w:r>
            <w:proofErr w:type="spellStart"/>
            <w:r w:rsidRPr="009679F9">
              <w:rPr>
                <w:sz w:val="20"/>
                <w:szCs w:val="20"/>
              </w:rPr>
              <w:t>Saieg</w:t>
            </w:r>
            <w:proofErr w:type="spellEnd"/>
            <w:r w:rsidRPr="009679F9">
              <w:rPr>
                <w:sz w:val="20"/>
                <w:szCs w:val="20"/>
              </w:rPr>
              <w:t xml:space="preserve"> indicó que todos los frentes de excavación consultados por el equipo fiscalizador se encuentran operativos, salvo VL7, debido a que ocurrió un accidente con consecuencia fatal, previo a la inspección (dichos hechos que se encontrarían actualmente en investigación por SEREMI de Salud, se observó dicho frente detenido por “Circular 2345”), y VL8 se encuentra habilitado para tránsitos. Hace mención de que los túneles se encuentran operativos, y estarían en fase de construcción por </w:t>
            </w:r>
            <w:r w:rsidR="00AC2B8A">
              <w:rPr>
                <w:sz w:val="20"/>
                <w:szCs w:val="20"/>
              </w:rPr>
              <w:t xml:space="preserve">la Compañía Strabag. Además </w:t>
            </w:r>
            <w:r w:rsidRPr="009679F9">
              <w:rPr>
                <w:sz w:val="20"/>
                <w:szCs w:val="20"/>
              </w:rPr>
              <w:t>Nelson</w:t>
            </w:r>
            <w:r w:rsidR="00AC2B8A">
              <w:rPr>
                <w:sz w:val="20"/>
                <w:szCs w:val="20"/>
              </w:rPr>
              <w:t xml:space="preserve"> </w:t>
            </w:r>
            <w:proofErr w:type="spellStart"/>
            <w:r w:rsidR="00AC2B8A">
              <w:rPr>
                <w:sz w:val="20"/>
                <w:szCs w:val="20"/>
              </w:rPr>
              <w:t>Saieg</w:t>
            </w:r>
            <w:proofErr w:type="spellEnd"/>
            <w:r w:rsidRPr="009679F9">
              <w:rPr>
                <w:sz w:val="20"/>
                <w:szCs w:val="20"/>
              </w:rPr>
              <w:t xml:space="preserve"> señaló que el sector Estanque de Carga Alfalfal II se encuentra con acceso restri</w:t>
            </w:r>
            <w:r w:rsidR="00A94EBA">
              <w:rPr>
                <w:sz w:val="20"/>
                <w:szCs w:val="20"/>
              </w:rPr>
              <w:t>ngido debido a la temporada de i</w:t>
            </w:r>
            <w:r w:rsidRPr="009679F9">
              <w:rPr>
                <w:sz w:val="20"/>
                <w:szCs w:val="20"/>
              </w:rPr>
              <w:t xml:space="preserve">nvierno. </w:t>
            </w:r>
          </w:p>
          <w:p w14:paraId="009A3FC7" w14:textId="7C1EE6ED" w:rsidR="009679F9" w:rsidRPr="009679F9" w:rsidRDefault="008B1B3F" w:rsidP="00AC4CA6">
            <w:pPr>
              <w:pStyle w:val="Prrafodelista"/>
              <w:numPr>
                <w:ilvl w:val="0"/>
                <w:numId w:val="41"/>
              </w:numPr>
              <w:rPr>
                <w:sz w:val="20"/>
                <w:szCs w:val="20"/>
              </w:rPr>
            </w:pPr>
            <w:r>
              <w:rPr>
                <w:sz w:val="20"/>
                <w:szCs w:val="20"/>
              </w:rPr>
              <w:t>La i</w:t>
            </w:r>
            <w:r w:rsidR="009679F9" w:rsidRPr="009679F9">
              <w:rPr>
                <w:sz w:val="20"/>
                <w:szCs w:val="20"/>
              </w:rPr>
              <w:t xml:space="preserve">nspección propiamente tal inició desde el sector de la bocatoma de Maitenes, donde se observó en construcción la futura “Cámara de Carga”, la respectiva aducción hacia dicha cámara y finalmente, la aducción desde la cámara hacia el Túnel “Las Lajas”. Desde dicha estación se continuó en dirección poniente, visitándose consecutivamente el Portal VL 8 y la SAM 8, así como la Instalación de Faenas </w:t>
            </w:r>
            <w:proofErr w:type="spellStart"/>
            <w:r w:rsidR="009679F9" w:rsidRPr="009679F9">
              <w:rPr>
                <w:sz w:val="20"/>
                <w:szCs w:val="20"/>
              </w:rPr>
              <w:t>N°</w:t>
            </w:r>
            <w:proofErr w:type="spellEnd"/>
            <w:r w:rsidR="009679F9" w:rsidRPr="009679F9">
              <w:rPr>
                <w:sz w:val="20"/>
                <w:szCs w:val="20"/>
              </w:rPr>
              <w:t xml:space="preserve"> 6, que se encuentran cercanos físicamente. Luego de lo anterior se visitó el portal y frente de trabajo VL7. Tanto VL7 como VL8 se observaron con frentes de excavación paralizados. </w:t>
            </w:r>
          </w:p>
          <w:p w14:paraId="388D5EE1" w14:textId="34E8089C" w:rsidR="009679F9" w:rsidRPr="009679F9" w:rsidRDefault="009679F9" w:rsidP="00AC4CA6">
            <w:pPr>
              <w:pStyle w:val="Prrafodelista"/>
              <w:numPr>
                <w:ilvl w:val="0"/>
                <w:numId w:val="41"/>
              </w:numPr>
              <w:rPr>
                <w:sz w:val="20"/>
                <w:szCs w:val="20"/>
              </w:rPr>
            </w:pPr>
            <w:r w:rsidRPr="009679F9">
              <w:rPr>
                <w:sz w:val="20"/>
                <w:szCs w:val="20"/>
              </w:rPr>
              <w:t>Continuando con el trayecto hacia el Poniente, se tomó el camino VA1, observándose a la orilla de dicho camino el Campamento N°4 operativo y funcionando. El camino a VA1 también pasa cercano a SAM 9; Luego de unos kilómetros en dirección aguas arriba del Estero Aucayes se observaron consecutivamente un sector de “Estacionamientos” y “Estación de transferencia de Marinas” (o “sitio transitorio” según lo señalado por Nelson</w:t>
            </w:r>
            <w:r w:rsidR="009F4363">
              <w:rPr>
                <w:sz w:val="20"/>
                <w:szCs w:val="20"/>
              </w:rPr>
              <w:t xml:space="preserve"> </w:t>
            </w:r>
            <w:proofErr w:type="spellStart"/>
            <w:r w:rsidR="009F4363">
              <w:rPr>
                <w:sz w:val="20"/>
                <w:szCs w:val="20"/>
              </w:rPr>
              <w:t>Saieg</w:t>
            </w:r>
            <w:proofErr w:type="spellEnd"/>
            <w:r w:rsidRPr="009679F9">
              <w:rPr>
                <w:sz w:val="20"/>
                <w:szCs w:val="20"/>
              </w:rPr>
              <w:t xml:space="preserve">), el Portal VA1, Camino VA1, SAM 6, Camino VA2, y finalmente, el portal VA2, que se sitúa contiguo al Campamento </w:t>
            </w:r>
            <w:proofErr w:type="spellStart"/>
            <w:r w:rsidRPr="009679F9">
              <w:rPr>
                <w:sz w:val="20"/>
                <w:szCs w:val="20"/>
              </w:rPr>
              <w:t>N°</w:t>
            </w:r>
            <w:proofErr w:type="spellEnd"/>
            <w:r w:rsidRPr="009679F9">
              <w:rPr>
                <w:sz w:val="20"/>
                <w:szCs w:val="20"/>
              </w:rPr>
              <w:t xml:space="preserve"> 3 y el SAM 5. Continuando por dicho camino, se puede acceder al mencionado Estanque de Carga Alfalfal II, pero como se mencionó previamente, dicho acceso se encuentra restringido y no se encontraría con obras en ejecución, según lo señalado por Nelson</w:t>
            </w:r>
            <w:r w:rsidR="009F4363">
              <w:rPr>
                <w:sz w:val="20"/>
                <w:szCs w:val="20"/>
              </w:rPr>
              <w:t xml:space="preserve"> </w:t>
            </w:r>
            <w:proofErr w:type="spellStart"/>
            <w:r w:rsidR="009F4363">
              <w:rPr>
                <w:sz w:val="20"/>
                <w:szCs w:val="20"/>
              </w:rPr>
              <w:t>Saieg</w:t>
            </w:r>
            <w:proofErr w:type="spellEnd"/>
            <w:r w:rsidRPr="009679F9">
              <w:rPr>
                <w:sz w:val="20"/>
                <w:szCs w:val="20"/>
              </w:rPr>
              <w:t xml:space="preserve">. El Campamento </w:t>
            </w:r>
            <w:proofErr w:type="spellStart"/>
            <w:r w:rsidRPr="009679F9">
              <w:rPr>
                <w:sz w:val="20"/>
                <w:szCs w:val="20"/>
              </w:rPr>
              <w:t>N°</w:t>
            </w:r>
            <w:proofErr w:type="spellEnd"/>
            <w:r w:rsidRPr="009679F9">
              <w:rPr>
                <w:sz w:val="20"/>
                <w:szCs w:val="20"/>
              </w:rPr>
              <w:t xml:space="preserve"> 3 se observó en etapa de construcción. En </w:t>
            </w:r>
            <w:proofErr w:type="spellStart"/>
            <w:r w:rsidRPr="009679F9">
              <w:rPr>
                <w:sz w:val="20"/>
                <w:szCs w:val="20"/>
              </w:rPr>
              <w:t>el</w:t>
            </w:r>
            <w:proofErr w:type="spellEnd"/>
            <w:r w:rsidRPr="009679F9">
              <w:rPr>
                <w:sz w:val="20"/>
                <w:szCs w:val="20"/>
              </w:rPr>
              <w:t xml:space="preserve"> hay ubicadas 2 P</w:t>
            </w:r>
            <w:r w:rsidR="00623D3F">
              <w:rPr>
                <w:sz w:val="20"/>
                <w:szCs w:val="20"/>
              </w:rPr>
              <w:t>T</w:t>
            </w:r>
            <w:r w:rsidRPr="009679F9">
              <w:rPr>
                <w:sz w:val="20"/>
                <w:szCs w:val="20"/>
              </w:rPr>
              <w:t xml:space="preserve"> de Aguas, una para las aguas de afloramientos y otro para </w:t>
            </w:r>
            <w:proofErr w:type="spellStart"/>
            <w:r w:rsidRPr="009679F9">
              <w:rPr>
                <w:sz w:val="20"/>
                <w:szCs w:val="20"/>
              </w:rPr>
              <w:t>RILes</w:t>
            </w:r>
            <w:proofErr w:type="spellEnd"/>
            <w:r w:rsidRPr="009679F9">
              <w:rPr>
                <w:sz w:val="20"/>
                <w:szCs w:val="20"/>
              </w:rPr>
              <w:t xml:space="preserve"> o Aguas de proceso (</w:t>
            </w:r>
            <w:proofErr w:type="spellStart"/>
            <w:r w:rsidRPr="009679F9">
              <w:rPr>
                <w:sz w:val="20"/>
                <w:szCs w:val="20"/>
              </w:rPr>
              <w:t>p.e</w:t>
            </w:r>
            <w:proofErr w:type="spellEnd"/>
            <w:r w:rsidRPr="009679F9">
              <w:rPr>
                <w:sz w:val="20"/>
                <w:szCs w:val="20"/>
              </w:rPr>
              <w:t xml:space="preserve">., lavado de camiones </w:t>
            </w:r>
            <w:r w:rsidR="008B1B3F">
              <w:rPr>
                <w:sz w:val="20"/>
                <w:szCs w:val="20"/>
              </w:rPr>
              <w:t>o de máquinas perforadoras).</w:t>
            </w:r>
            <w:r w:rsidRPr="009679F9">
              <w:rPr>
                <w:sz w:val="20"/>
                <w:szCs w:val="20"/>
              </w:rPr>
              <w:t xml:space="preserve"> Nelson </w:t>
            </w:r>
            <w:proofErr w:type="spellStart"/>
            <w:r w:rsidR="008B1B3F">
              <w:rPr>
                <w:sz w:val="20"/>
                <w:szCs w:val="20"/>
              </w:rPr>
              <w:t>Saieg</w:t>
            </w:r>
            <w:proofErr w:type="spellEnd"/>
            <w:r w:rsidR="008B1B3F">
              <w:rPr>
                <w:sz w:val="20"/>
                <w:szCs w:val="20"/>
              </w:rPr>
              <w:t xml:space="preserve"> </w:t>
            </w:r>
            <w:r w:rsidRPr="009679F9">
              <w:rPr>
                <w:sz w:val="20"/>
                <w:szCs w:val="20"/>
              </w:rPr>
              <w:t>señaló que en todos los frentes operativos de trabajo donde hay Portales, existen estos dos tipos de P</w:t>
            </w:r>
            <w:r w:rsidR="00623D3F">
              <w:rPr>
                <w:sz w:val="20"/>
                <w:szCs w:val="20"/>
              </w:rPr>
              <w:t>T</w:t>
            </w:r>
            <w:r w:rsidRPr="009679F9">
              <w:rPr>
                <w:sz w:val="20"/>
                <w:szCs w:val="20"/>
              </w:rPr>
              <w:t xml:space="preserve">. </w:t>
            </w:r>
          </w:p>
          <w:p w14:paraId="077C8A7F" w14:textId="167CD2A2" w:rsidR="00E57940" w:rsidRPr="00A94EBA" w:rsidRDefault="009679F9" w:rsidP="00AC4CA6">
            <w:pPr>
              <w:pStyle w:val="Prrafodelista"/>
              <w:numPr>
                <w:ilvl w:val="0"/>
                <w:numId w:val="41"/>
              </w:numPr>
              <w:rPr>
                <w:sz w:val="20"/>
                <w:szCs w:val="20"/>
              </w:rPr>
            </w:pPr>
            <w:r w:rsidRPr="009679F9">
              <w:rPr>
                <w:sz w:val="20"/>
                <w:szCs w:val="20"/>
              </w:rPr>
              <w:t>Luego de revisar el Sector Aucayes, el equipo fiscalizador visitó el sector SAM 10 y VL 5; en términos generales dicho sector se observó en idénticas condiciones a los anteriores, con dos P</w:t>
            </w:r>
            <w:r w:rsidR="00623D3F">
              <w:rPr>
                <w:sz w:val="20"/>
                <w:szCs w:val="20"/>
              </w:rPr>
              <w:t>T</w:t>
            </w:r>
            <w:r w:rsidRPr="009679F9">
              <w:rPr>
                <w:sz w:val="20"/>
                <w:szCs w:val="20"/>
              </w:rPr>
              <w:t xml:space="preserve"> de Aguas (una para aguas de afloramiento y otra para aguas de procesos de construcción) y el frente de trabajo operativo.</w:t>
            </w:r>
          </w:p>
        </w:tc>
      </w:tr>
    </w:tbl>
    <w:p w14:paraId="344E3760" w14:textId="77777777" w:rsidR="001552EF" w:rsidRDefault="001552EF" w:rsidP="00B84B61">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84B61" w:rsidRPr="0031512B" w14:paraId="2C97DAEC" w14:textId="77777777" w:rsidTr="0024365E">
        <w:trPr>
          <w:trHeight w:val="300"/>
          <w:jc w:val="center"/>
        </w:trPr>
        <w:tc>
          <w:tcPr>
            <w:tcW w:w="5000" w:type="pct"/>
            <w:shd w:val="clear" w:color="auto" w:fill="auto"/>
            <w:noWrap/>
            <w:vAlign w:val="center"/>
            <w:hideMark/>
          </w:tcPr>
          <w:p w14:paraId="2B6DC128" w14:textId="379C95E8" w:rsidR="00B84B61" w:rsidRPr="0031512B" w:rsidRDefault="00A94EBA" w:rsidP="0024365E">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Otros Hechos N°3.</w:t>
            </w:r>
          </w:p>
        </w:tc>
      </w:tr>
      <w:tr w:rsidR="00B84B61" w:rsidRPr="0031512B" w14:paraId="67925E9C" w14:textId="77777777" w:rsidTr="0024365E">
        <w:trPr>
          <w:trHeight w:val="1686"/>
          <w:jc w:val="center"/>
        </w:trPr>
        <w:tc>
          <w:tcPr>
            <w:tcW w:w="5000" w:type="pct"/>
            <w:shd w:val="clear" w:color="auto" w:fill="auto"/>
            <w:noWrap/>
            <w:hideMark/>
          </w:tcPr>
          <w:p w14:paraId="58B65CD6" w14:textId="77777777" w:rsidR="00B84B61" w:rsidRDefault="00B84B61" w:rsidP="0024365E">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55D4659F" w14:textId="3928CC09" w:rsidR="00763B12" w:rsidRDefault="00D1560E" w:rsidP="00AC4CA6">
            <w:pPr>
              <w:pStyle w:val="Prrafodelista"/>
              <w:numPr>
                <w:ilvl w:val="0"/>
                <w:numId w:val="42"/>
              </w:numPr>
              <w:rPr>
                <w:rFonts w:ascii="Calibri" w:eastAsia="Times New Roman" w:hAnsi="Calibri"/>
                <w:color w:val="000000"/>
                <w:sz w:val="20"/>
                <w:szCs w:val="20"/>
                <w:lang w:eastAsia="es-CL"/>
              </w:rPr>
            </w:pPr>
            <w:r>
              <w:rPr>
                <w:rFonts w:ascii="Calibri" w:eastAsia="Times New Roman" w:hAnsi="Calibri"/>
                <w:color w:val="000000"/>
                <w:sz w:val="20"/>
                <w:szCs w:val="20"/>
                <w:lang w:eastAsia="es-CL"/>
              </w:rPr>
              <w:t>El titular dio un</w:t>
            </w:r>
            <w:r w:rsidR="00B84B61" w:rsidRPr="00763B12">
              <w:rPr>
                <w:rFonts w:ascii="Calibri" w:eastAsia="Times New Roman" w:hAnsi="Calibri"/>
                <w:color w:val="000000"/>
                <w:sz w:val="20"/>
                <w:szCs w:val="20"/>
                <w:lang w:eastAsia="es-CL"/>
              </w:rPr>
              <w:t xml:space="preserve"> aviso de incidente informado a través de la plataforma de la SMA</w:t>
            </w:r>
            <w:r w:rsidR="00B840DE" w:rsidRPr="00763B12">
              <w:rPr>
                <w:rFonts w:ascii="Calibri" w:eastAsia="Times New Roman" w:hAnsi="Calibri"/>
                <w:color w:val="000000"/>
                <w:sz w:val="20"/>
                <w:szCs w:val="20"/>
                <w:lang w:eastAsia="es-CL"/>
              </w:rPr>
              <w:t xml:space="preserve"> el día 23 de agosto de 2017</w:t>
            </w:r>
            <w:r w:rsidR="00B84B61" w:rsidRPr="00763B12">
              <w:rPr>
                <w:rFonts w:ascii="Calibri" w:eastAsia="Times New Roman" w:hAnsi="Calibri"/>
                <w:color w:val="000000"/>
                <w:sz w:val="20"/>
                <w:szCs w:val="20"/>
                <w:lang w:eastAsia="es-CL"/>
              </w:rPr>
              <w:t xml:space="preserve">, donde indicó que desde el túnel L1 del sector la Lajas, la cantidad de aguas afloradas era mayor a la capacidad que tenía en ese momento la PTAA, disponible en ese sector, dando inicio a la descarga de emergencia de las aguas afloradas provenientes del túnel (sin tratar). Al respecto de lo anterior, se procedió el día </w:t>
            </w:r>
            <w:r w:rsidR="00B84B61" w:rsidRPr="00763B12">
              <w:rPr>
                <w:rFonts w:ascii="Calibri" w:eastAsia="Times New Roman" w:hAnsi="Calibri"/>
                <w:b/>
                <w:color w:val="000000"/>
                <w:sz w:val="20"/>
                <w:szCs w:val="20"/>
                <w:lang w:eastAsia="es-CL"/>
              </w:rPr>
              <w:t xml:space="preserve">30/08/2017 </w:t>
            </w:r>
            <w:r w:rsidR="00B84B61" w:rsidRPr="00763B12">
              <w:rPr>
                <w:rFonts w:ascii="Calibri" w:eastAsia="Times New Roman" w:hAnsi="Calibri"/>
                <w:color w:val="000000"/>
                <w:sz w:val="20"/>
                <w:szCs w:val="20"/>
                <w:lang w:eastAsia="es-CL"/>
              </w:rPr>
              <w:t>a realizar una actividad de inspección en dicho sector.</w:t>
            </w:r>
          </w:p>
          <w:p w14:paraId="70FF8BC0" w14:textId="07435269" w:rsidR="00763B12" w:rsidRPr="00D1560E" w:rsidRDefault="00B840DE" w:rsidP="00AC4CA6">
            <w:pPr>
              <w:pStyle w:val="Prrafodelista"/>
              <w:numPr>
                <w:ilvl w:val="0"/>
                <w:numId w:val="42"/>
              </w:numPr>
              <w:rPr>
                <w:rFonts w:ascii="Calibri" w:eastAsia="Times New Roman" w:hAnsi="Calibri"/>
                <w:color w:val="000000"/>
                <w:sz w:val="20"/>
                <w:szCs w:val="20"/>
                <w:lang w:eastAsia="es-CL"/>
              </w:rPr>
            </w:pPr>
            <w:r w:rsidRPr="00D1560E">
              <w:rPr>
                <w:rFonts w:ascii="Calibri" w:eastAsia="Times New Roman" w:hAnsi="Calibri"/>
                <w:color w:val="000000"/>
                <w:sz w:val="20"/>
                <w:szCs w:val="20"/>
                <w:lang w:eastAsia="es-CL"/>
              </w:rPr>
              <w:t xml:space="preserve">Durante la actividad, </w:t>
            </w:r>
            <w:r w:rsidR="00D1560E" w:rsidRPr="00D1560E">
              <w:rPr>
                <w:rFonts w:ascii="Calibri" w:eastAsia="Times New Roman" w:hAnsi="Calibri"/>
                <w:color w:val="000000"/>
                <w:sz w:val="20"/>
                <w:szCs w:val="20"/>
                <w:lang w:eastAsia="es-CL"/>
              </w:rPr>
              <w:t>en la reunión de inicio</w:t>
            </w:r>
            <w:r w:rsidR="00B84B61" w:rsidRPr="00D1560E">
              <w:rPr>
                <w:rFonts w:ascii="Calibri" w:eastAsia="Times New Roman" w:hAnsi="Calibri"/>
                <w:color w:val="000000"/>
                <w:sz w:val="20"/>
                <w:szCs w:val="20"/>
                <w:lang w:eastAsia="es-CL"/>
              </w:rPr>
              <w:t xml:space="preserve"> se consultó respecto del orden de eventos que dieron lugar al incidente. Nelson </w:t>
            </w:r>
            <w:proofErr w:type="spellStart"/>
            <w:r w:rsidR="00B84B61" w:rsidRPr="00D1560E">
              <w:rPr>
                <w:rFonts w:ascii="Calibri" w:eastAsia="Times New Roman" w:hAnsi="Calibri"/>
                <w:color w:val="000000"/>
                <w:sz w:val="20"/>
                <w:szCs w:val="20"/>
                <w:lang w:eastAsia="es-CL"/>
              </w:rPr>
              <w:t>Saieg</w:t>
            </w:r>
            <w:proofErr w:type="spellEnd"/>
            <w:r w:rsidR="00B84B61" w:rsidRPr="00D1560E">
              <w:rPr>
                <w:rFonts w:ascii="Calibri" w:eastAsia="Times New Roman" w:hAnsi="Calibri"/>
                <w:color w:val="000000"/>
                <w:sz w:val="20"/>
                <w:szCs w:val="20"/>
                <w:lang w:eastAsia="es-CL"/>
              </w:rPr>
              <w:t xml:space="preserve"> mencionó que el día lunes 21 de agosto de 2017, en actividades de sondaje (previas a la excavación propiamente tal), se identificó una relación entre caudal y presión, que determinó la </w:t>
            </w:r>
            <w:r w:rsidR="00B84B61" w:rsidRPr="00D1560E">
              <w:rPr>
                <w:rFonts w:ascii="Calibri" w:eastAsia="Times New Roman" w:hAnsi="Calibri"/>
                <w:color w:val="000000"/>
                <w:sz w:val="20"/>
                <w:szCs w:val="20"/>
                <w:lang w:eastAsia="es-CL"/>
              </w:rPr>
              <w:lastRenderedPageBreak/>
              <w:t xml:space="preserve">detención de la excavación, tomándose medidas preventivas, las que incluyen </w:t>
            </w:r>
            <w:proofErr w:type="spellStart"/>
            <w:r w:rsidR="00B84B61" w:rsidRPr="00D1560E">
              <w:rPr>
                <w:rFonts w:ascii="Calibri" w:eastAsia="Times New Roman" w:hAnsi="Calibri"/>
                <w:color w:val="000000"/>
                <w:sz w:val="20"/>
                <w:szCs w:val="20"/>
                <w:lang w:eastAsia="es-CL"/>
              </w:rPr>
              <w:t>grouting</w:t>
            </w:r>
            <w:proofErr w:type="spellEnd"/>
            <w:r w:rsidR="00B84B61" w:rsidRPr="00D1560E">
              <w:rPr>
                <w:rFonts w:ascii="Calibri" w:eastAsia="Times New Roman" w:hAnsi="Calibri"/>
                <w:color w:val="000000"/>
                <w:sz w:val="20"/>
                <w:szCs w:val="20"/>
                <w:lang w:eastAsia="es-CL"/>
              </w:rPr>
              <w:t xml:space="preserve"> (sellado de la grieta). Llegado el momento en que se observó que la capacidad de tratamiento instalada sería superada se determinó la contingencia y se dio aviso a la SMA, el jueves 24 de agosto. Al respecto, se han estado enviando correos electrónicos a la Oficina Regional Metropolitana de la Superintendencia con el resultado de las mediciones que ha realizado el área Ambiental de Alto Maipo. </w:t>
            </w:r>
          </w:p>
          <w:p w14:paraId="735CD4CE" w14:textId="77777777" w:rsidR="00763B12" w:rsidRDefault="00B84B61" w:rsidP="00AC4CA6">
            <w:pPr>
              <w:pStyle w:val="Prrafodelista"/>
              <w:numPr>
                <w:ilvl w:val="0"/>
                <w:numId w:val="42"/>
              </w:numPr>
              <w:rPr>
                <w:rFonts w:ascii="Calibri" w:eastAsia="Times New Roman" w:hAnsi="Calibri"/>
                <w:color w:val="000000"/>
                <w:sz w:val="20"/>
                <w:szCs w:val="20"/>
                <w:lang w:eastAsia="es-CL"/>
              </w:rPr>
            </w:pPr>
            <w:r w:rsidRPr="00763B12">
              <w:rPr>
                <w:rFonts w:ascii="Calibri" w:eastAsia="Times New Roman" w:hAnsi="Calibri"/>
                <w:color w:val="000000"/>
                <w:sz w:val="20"/>
                <w:szCs w:val="20"/>
                <w:lang w:eastAsia="es-CL"/>
              </w:rPr>
              <w:t>Al ser consultado respecto a las mediciones efectuadas a las aguas de Afloramiento, Nelson</w:t>
            </w:r>
            <w:r w:rsidR="00763B12" w:rsidRPr="00763B12">
              <w:rPr>
                <w:rFonts w:ascii="Calibri" w:eastAsia="Times New Roman" w:hAnsi="Calibri"/>
                <w:color w:val="000000"/>
                <w:sz w:val="20"/>
                <w:szCs w:val="20"/>
                <w:lang w:eastAsia="es-CL"/>
              </w:rPr>
              <w:t xml:space="preserve"> </w:t>
            </w:r>
            <w:proofErr w:type="spellStart"/>
            <w:r w:rsidR="00763B12" w:rsidRPr="00763B12">
              <w:rPr>
                <w:rFonts w:ascii="Calibri" w:eastAsia="Times New Roman" w:hAnsi="Calibri"/>
                <w:color w:val="000000"/>
                <w:sz w:val="20"/>
                <w:szCs w:val="20"/>
                <w:lang w:eastAsia="es-CL"/>
              </w:rPr>
              <w:t>Saieg</w:t>
            </w:r>
            <w:proofErr w:type="spellEnd"/>
            <w:r w:rsidRPr="00763B12">
              <w:rPr>
                <w:rFonts w:ascii="Calibri" w:eastAsia="Times New Roman" w:hAnsi="Calibri"/>
                <w:color w:val="000000"/>
                <w:sz w:val="20"/>
                <w:szCs w:val="20"/>
                <w:lang w:eastAsia="es-CL"/>
              </w:rPr>
              <w:t xml:space="preserve"> mencionó que los correos electrónicos enviados a la SMA reportan los parámetros pH, </w:t>
            </w:r>
            <w:proofErr w:type="spellStart"/>
            <w:r w:rsidRPr="00763B12">
              <w:rPr>
                <w:rFonts w:ascii="Calibri" w:eastAsia="Times New Roman" w:hAnsi="Calibri"/>
                <w:color w:val="000000"/>
                <w:sz w:val="20"/>
                <w:szCs w:val="20"/>
                <w:lang w:eastAsia="es-CL"/>
              </w:rPr>
              <w:t>T°</w:t>
            </w:r>
            <w:proofErr w:type="spellEnd"/>
            <w:r w:rsidRPr="00763B12">
              <w:rPr>
                <w:rFonts w:ascii="Calibri" w:eastAsia="Times New Roman" w:hAnsi="Calibri"/>
                <w:color w:val="000000"/>
                <w:sz w:val="20"/>
                <w:szCs w:val="20"/>
                <w:lang w:eastAsia="es-CL"/>
              </w:rPr>
              <w:t xml:space="preserve"> y Conductividad Eléctrica respecto a (i) Agua de Afloramiento previo al ingreso al tratamiento (referido en dicho correo electrónico como “Descarga Emergencia”) y (</w:t>
            </w:r>
            <w:proofErr w:type="spellStart"/>
            <w:r w:rsidRPr="00763B12">
              <w:rPr>
                <w:rFonts w:ascii="Calibri" w:eastAsia="Times New Roman" w:hAnsi="Calibri"/>
                <w:color w:val="000000"/>
                <w:sz w:val="20"/>
                <w:szCs w:val="20"/>
                <w:lang w:eastAsia="es-CL"/>
              </w:rPr>
              <w:t>ii</w:t>
            </w:r>
            <w:proofErr w:type="spellEnd"/>
            <w:r w:rsidRPr="00763B12">
              <w:rPr>
                <w:rFonts w:ascii="Calibri" w:eastAsia="Times New Roman" w:hAnsi="Calibri"/>
                <w:color w:val="000000"/>
                <w:sz w:val="20"/>
                <w:szCs w:val="20"/>
                <w:lang w:eastAsia="es-CL"/>
              </w:rPr>
              <w:t xml:space="preserve">) el Agua del Río Maipo, en un punto aguas debajo de la descarga (referido en dicho correo electrónico como “Río Maipo”). A su vez, el Titular contrató una ETFA para la toma de una muestra compuesta de 24 horas, en relación a la tabla 1 del DS 90, en un pozo ubicado dentro del </w:t>
            </w:r>
            <w:r w:rsidR="00763B12" w:rsidRPr="00763B12">
              <w:rPr>
                <w:rFonts w:ascii="Calibri" w:eastAsia="Times New Roman" w:hAnsi="Calibri"/>
                <w:color w:val="000000"/>
                <w:sz w:val="20"/>
                <w:szCs w:val="20"/>
                <w:lang w:eastAsia="es-CL"/>
              </w:rPr>
              <w:t>Túnel</w:t>
            </w:r>
            <w:r w:rsidRPr="00763B12">
              <w:rPr>
                <w:rFonts w:ascii="Calibri" w:eastAsia="Times New Roman" w:hAnsi="Calibri"/>
                <w:color w:val="000000"/>
                <w:sz w:val="20"/>
                <w:szCs w:val="20"/>
                <w:lang w:eastAsia="es-CL"/>
              </w:rPr>
              <w:t xml:space="preserve"> L1, y para la toma de muestras puntuales en los puntos R1 y R2, respecto de los mismos parámetros reportados en el marco del Seguimiento Ambiental de la RCA (47 parámetros en total); Durante la emergencia dichas muestras se toman dos veces a la semana. Adicionalmente, Nelson</w:t>
            </w:r>
            <w:r w:rsidR="00763B12" w:rsidRPr="00763B12">
              <w:rPr>
                <w:rFonts w:ascii="Calibri" w:eastAsia="Times New Roman" w:hAnsi="Calibri"/>
                <w:color w:val="000000"/>
                <w:sz w:val="20"/>
                <w:szCs w:val="20"/>
                <w:lang w:eastAsia="es-CL"/>
              </w:rPr>
              <w:t xml:space="preserve"> </w:t>
            </w:r>
            <w:proofErr w:type="spellStart"/>
            <w:r w:rsidR="00763B12" w:rsidRPr="00763B12">
              <w:rPr>
                <w:rFonts w:ascii="Calibri" w:eastAsia="Times New Roman" w:hAnsi="Calibri"/>
                <w:color w:val="000000"/>
                <w:sz w:val="20"/>
                <w:szCs w:val="20"/>
                <w:lang w:eastAsia="es-CL"/>
              </w:rPr>
              <w:t>Saieg</w:t>
            </w:r>
            <w:proofErr w:type="spellEnd"/>
            <w:r w:rsidRPr="00763B12">
              <w:rPr>
                <w:rFonts w:ascii="Calibri" w:eastAsia="Times New Roman" w:hAnsi="Calibri"/>
                <w:color w:val="000000"/>
                <w:sz w:val="20"/>
                <w:szCs w:val="20"/>
                <w:lang w:eastAsia="es-CL"/>
              </w:rPr>
              <w:t xml:space="preserve"> informa que las aguas de afloramiento tratadas son analizadas mensualmente, previo a su descarga al Río Maipo, respecto a los parámetros de aceites y grasas, pH, Solidos Suspendidos Totales y </w:t>
            </w:r>
            <w:proofErr w:type="spellStart"/>
            <w:r w:rsidRPr="00763B12">
              <w:rPr>
                <w:rFonts w:ascii="Calibri" w:eastAsia="Times New Roman" w:hAnsi="Calibri"/>
                <w:color w:val="000000"/>
                <w:sz w:val="20"/>
                <w:szCs w:val="20"/>
                <w:lang w:eastAsia="es-CL"/>
              </w:rPr>
              <w:t>T°</w:t>
            </w:r>
            <w:proofErr w:type="spellEnd"/>
            <w:r w:rsidRPr="00763B12">
              <w:rPr>
                <w:rFonts w:ascii="Calibri" w:eastAsia="Times New Roman" w:hAnsi="Calibri"/>
                <w:color w:val="000000"/>
                <w:sz w:val="20"/>
                <w:szCs w:val="20"/>
                <w:lang w:eastAsia="es-CL"/>
              </w:rPr>
              <w:t>.</w:t>
            </w:r>
          </w:p>
          <w:p w14:paraId="3AE21786" w14:textId="42B80BE1" w:rsidR="00763B12" w:rsidRDefault="00B84B61" w:rsidP="00AC4CA6">
            <w:pPr>
              <w:pStyle w:val="Prrafodelista"/>
              <w:numPr>
                <w:ilvl w:val="0"/>
                <w:numId w:val="42"/>
              </w:numPr>
              <w:rPr>
                <w:rFonts w:ascii="Calibri" w:eastAsia="Times New Roman" w:hAnsi="Calibri"/>
                <w:color w:val="000000"/>
                <w:sz w:val="20"/>
                <w:szCs w:val="20"/>
                <w:lang w:eastAsia="es-CL"/>
              </w:rPr>
            </w:pPr>
            <w:r w:rsidRPr="00763B12">
              <w:rPr>
                <w:rFonts w:ascii="Calibri" w:eastAsia="Times New Roman" w:hAnsi="Calibri"/>
                <w:color w:val="000000"/>
                <w:sz w:val="20"/>
                <w:szCs w:val="20"/>
                <w:lang w:eastAsia="es-CL"/>
              </w:rPr>
              <w:t>Durante la inspección también se revisó el Sistema de Tratamiento de Aguas de Afloramiento instaladas en el Portal L1, sector Las Lajas. Se observaron tres tuberías paralelas, que de acuerdo a lo informado por Nelson</w:t>
            </w:r>
            <w:r w:rsidR="00D1560E">
              <w:rPr>
                <w:rFonts w:ascii="Calibri" w:eastAsia="Times New Roman" w:hAnsi="Calibri"/>
                <w:color w:val="000000"/>
                <w:sz w:val="20"/>
                <w:szCs w:val="20"/>
                <w:lang w:eastAsia="es-CL"/>
              </w:rPr>
              <w:t xml:space="preserve"> </w:t>
            </w:r>
            <w:proofErr w:type="spellStart"/>
            <w:r w:rsidR="00D1560E">
              <w:rPr>
                <w:rFonts w:ascii="Calibri" w:eastAsia="Times New Roman" w:hAnsi="Calibri"/>
                <w:color w:val="000000"/>
                <w:sz w:val="20"/>
                <w:szCs w:val="20"/>
                <w:lang w:eastAsia="es-CL"/>
              </w:rPr>
              <w:t>Saieg</w:t>
            </w:r>
            <w:proofErr w:type="spellEnd"/>
            <w:r w:rsidRPr="00763B12">
              <w:rPr>
                <w:rFonts w:ascii="Calibri" w:eastAsia="Times New Roman" w:hAnsi="Calibri"/>
                <w:color w:val="000000"/>
                <w:sz w:val="20"/>
                <w:szCs w:val="20"/>
                <w:lang w:eastAsia="es-CL"/>
              </w:rPr>
              <w:t xml:space="preserve"> y Luis</w:t>
            </w:r>
            <w:r w:rsidR="00C442C1">
              <w:rPr>
                <w:rFonts w:ascii="Calibri" w:eastAsia="Times New Roman" w:hAnsi="Calibri"/>
                <w:color w:val="000000"/>
                <w:sz w:val="20"/>
                <w:szCs w:val="20"/>
                <w:lang w:eastAsia="es-CL"/>
              </w:rPr>
              <w:t xml:space="preserve"> Tovar</w:t>
            </w:r>
            <w:r w:rsidRPr="00763B12">
              <w:rPr>
                <w:rFonts w:ascii="Calibri" w:eastAsia="Times New Roman" w:hAnsi="Calibri"/>
                <w:color w:val="000000"/>
                <w:sz w:val="20"/>
                <w:szCs w:val="20"/>
                <w:lang w:eastAsia="es-CL"/>
              </w:rPr>
              <w:t xml:space="preserve">, transportan agua desde el interior del </w:t>
            </w:r>
            <w:r w:rsidR="00D1560E" w:rsidRPr="00763B12">
              <w:rPr>
                <w:rFonts w:ascii="Calibri" w:eastAsia="Times New Roman" w:hAnsi="Calibri"/>
                <w:color w:val="000000"/>
                <w:sz w:val="20"/>
                <w:szCs w:val="20"/>
                <w:lang w:eastAsia="es-CL"/>
              </w:rPr>
              <w:t>Túnel</w:t>
            </w:r>
            <w:r w:rsidRPr="00763B12">
              <w:rPr>
                <w:rFonts w:ascii="Calibri" w:eastAsia="Times New Roman" w:hAnsi="Calibri"/>
                <w:color w:val="000000"/>
                <w:sz w:val="20"/>
                <w:szCs w:val="20"/>
                <w:lang w:eastAsia="es-CL"/>
              </w:rPr>
              <w:t xml:space="preserve"> hasta el punto de ingreso a la P</w:t>
            </w:r>
            <w:r w:rsidR="00623D3F">
              <w:rPr>
                <w:rFonts w:ascii="Calibri" w:eastAsia="Times New Roman" w:hAnsi="Calibri"/>
                <w:color w:val="000000"/>
                <w:sz w:val="20"/>
                <w:szCs w:val="20"/>
                <w:lang w:eastAsia="es-CL"/>
              </w:rPr>
              <w:t>T</w:t>
            </w:r>
            <w:r w:rsidRPr="00763B12">
              <w:rPr>
                <w:rFonts w:ascii="Calibri" w:eastAsia="Times New Roman" w:hAnsi="Calibri"/>
                <w:color w:val="000000"/>
                <w:sz w:val="20"/>
                <w:szCs w:val="20"/>
                <w:lang w:eastAsia="es-CL"/>
              </w:rPr>
              <w:t xml:space="preserve">. Desde dicho punto, dos de las tuberías ingresan agua a la </w:t>
            </w:r>
            <w:r w:rsidR="00623D3F">
              <w:rPr>
                <w:rFonts w:ascii="Calibri" w:eastAsia="Times New Roman" w:hAnsi="Calibri"/>
                <w:color w:val="000000"/>
                <w:sz w:val="20"/>
                <w:szCs w:val="20"/>
                <w:lang w:eastAsia="es-CL"/>
              </w:rPr>
              <w:t>PT</w:t>
            </w:r>
            <w:r w:rsidRPr="00763B12">
              <w:rPr>
                <w:rFonts w:ascii="Calibri" w:eastAsia="Times New Roman" w:hAnsi="Calibri"/>
                <w:color w:val="000000"/>
                <w:sz w:val="20"/>
                <w:szCs w:val="20"/>
                <w:lang w:eastAsia="es-CL"/>
              </w:rPr>
              <w:t>, mientras que la tercera (denominada como tubo de emergencia) se incorpora directamente al tubo de descarga al río. En la P</w:t>
            </w:r>
            <w:r w:rsidR="00623D3F">
              <w:rPr>
                <w:rFonts w:ascii="Calibri" w:eastAsia="Times New Roman" w:hAnsi="Calibri"/>
                <w:color w:val="000000"/>
                <w:sz w:val="20"/>
                <w:szCs w:val="20"/>
                <w:lang w:eastAsia="es-CL"/>
              </w:rPr>
              <w:t>T</w:t>
            </w:r>
            <w:r w:rsidRPr="00763B12">
              <w:rPr>
                <w:rFonts w:ascii="Calibri" w:eastAsia="Times New Roman" w:hAnsi="Calibri"/>
                <w:color w:val="000000"/>
                <w:sz w:val="20"/>
                <w:szCs w:val="20"/>
                <w:lang w:eastAsia="es-CL"/>
              </w:rPr>
              <w:t xml:space="preserve"> se observa la unión de ambos tubos en uno solo, en el que se realiza la adición de ácido para la neutralización, y de floculante. El efluente mezclado se divide en tres tubos para su tratamiento en paralelo a través de tres sedimentadores. Después del paso de los sedimentadores, los tres efluentes se unen en un pozo desde donde son bombeados hacia un filtro, para luego ser conducidos hacia el punto de descarga. Previo al punto de descarga se une el Agua de Afloramiento no tratada, cuando el caudal ingresado a la P</w:t>
            </w:r>
            <w:r w:rsidR="00623D3F">
              <w:rPr>
                <w:rFonts w:ascii="Calibri" w:eastAsia="Times New Roman" w:hAnsi="Calibri"/>
                <w:color w:val="000000"/>
                <w:sz w:val="20"/>
                <w:szCs w:val="20"/>
                <w:lang w:eastAsia="es-CL"/>
              </w:rPr>
              <w:t>T</w:t>
            </w:r>
            <w:r w:rsidRPr="00763B12">
              <w:rPr>
                <w:rFonts w:ascii="Calibri" w:eastAsia="Times New Roman" w:hAnsi="Calibri"/>
                <w:color w:val="000000"/>
                <w:sz w:val="20"/>
                <w:szCs w:val="20"/>
                <w:lang w:eastAsia="es-CL"/>
              </w:rPr>
              <w:t xml:space="preserve"> supera su capacidad. Se señaló también que, previo a su paso a sedimentación, se miden las variables pH y </w:t>
            </w:r>
            <w:proofErr w:type="spellStart"/>
            <w:r w:rsidRPr="00763B12">
              <w:rPr>
                <w:rFonts w:ascii="Calibri" w:eastAsia="Times New Roman" w:hAnsi="Calibri"/>
                <w:color w:val="000000"/>
                <w:sz w:val="20"/>
                <w:szCs w:val="20"/>
                <w:lang w:eastAsia="es-CL"/>
              </w:rPr>
              <w:t>T°</w:t>
            </w:r>
            <w:proofErr w:type="spellEnd"/>
            <w:r w:rsidRPr="00763B12">
              <w:rPr>
                <w:rFonts w:ascii="Calibri" w:eastAsia="Times New Roman" w:hAnsi="Calibri"/>
                <w:color w:val="000000"/>
                <w:sz w:val="20"/>
                <w:szCs w:val="20"/>
                <w:lang w:eastAsia="es-CL"/>
              </w:rPr>
              <w:t xml:space="preserve">. En función de dichos valores, se </w:t>
            </w:r>
            <w:proofErr w:type="spellStart"/>
            <w:r w:rsidRPr="00763B12">
              <w:rPr>
                <w:rFonts w:ascii="Calibri" w:eastAsia="Times New Roman" w:hAnsi="Calibri"/>
                <w:color w:val="000000"/>
                <w:sz w:val="20"/>
                <w:szCs w:val="20"/>
                <w:lang w:eastAsia="es-CL"/>
              </w:rPr>
              <w:t>setea</w:t>
            </w:r>
            <w:proofErr w:type="spellEnd"/>
            <w:r w:rsidRPr="00763B12">
              <w:rPr>
                <w:rFonts w:ascii="Calibri" w:eastAsia="Times New Roman" w:hAnsi="Calibri"/>
                <w:color w:val="000000"/>
                <w:sz w:val="20"/>
                <w:szCs w:val="20"/>
                <w:lang w:eastAsia="es-CL"/>
              </w:rPr>
              <w:t xml:space="preserve"> el sistema de adición de ácido, para la neutralización. En este caso particular, se </w:t>
            </w:r>
            <w:proofErr w:type="spellStart"/>
            <w:r w:rsidRPr="00763B12">
              <w:rPr>
                <w:rFonts w:ascii="Calibri" w:eastAsia="Times New Roman" w:hAnsi="Calibri"/>
                <w:color w:val="000000"/>
                <w:sz w:val="20"/>
                <w:szCs w:val="20"/>
                <w:lang w:eastAsia="es-CL"/>
              </w:rPr>
              <w:t>setea</w:t>
            </w:r>
            <w:proofErr w:type="spellEnd"/>
            <w:r w:rsidRPr="00763B12">
              <w:rPr>
                <w:rFonts w:ascii="Calibri" w:eastAsia="Times New Roman" w:hAnsi="Calibri"/>
                <w:color w:val="000000"/>
                <w:sz w:val="20"/>
                <w:szCs w:val="20"/>
                <w:lang w:eastAsia="es-CL"/>
              </w:rPr>
              <w:t xml:space="preserve"> a 7 </w:t>
            </w:r>
            <w:proofErr w:type="spellStart"/>
            <w:r w:rsidRPr="00763B12">
              <w:rPr>
                <w:rFonts w:ascii="Calibri" w:eastAsia="Times New Roman" w:hAnsi="Calibri"/>
                <w:color w:val="000000"/>
                <w:sz w:val="20"/>
                <w:szCs w:val="20"/>
                <w:lang w:eastAsia="es-CL"/>
              </w:rPr>
              <w:t>upH</w:t>
            </w:r>
            <w:proofErr w:type="spellEnd"/>
            <w:r w:rsidRPr="00763B12">
              <w:rPr>
                <w:rFonts w:ascii="Calibri" w:eastAsia="Times New Roman" w:hAnsi="Calibri"/>
                <w:color w:val="000000"/>
                <w:sz w:val="20"/>
                <w:szCs w:val="20"/>
                <w:lang w:eastAsia="es-CL"/>
              </w:rPr>
              <w:t xml:space="preserve"> (si el sistema detecta un pH menor a 7 no adicionaría ácido). Durante las últimas 24 </w:t>
            </w:r>
            <w:proofErr w:type="spellStart"/>
            <w:r w:rsidRPr="00763B12">
              <w:rPr>
                <w:rFonts w:ascii="Calibri" w:eastAsia="Times New Roman" w:hAnsi="Calibri"/>
                <w:color w:val="000000"/>
                <w:sz w:val="20"/>
                <w:szCs w:val="20"/>
                <w:lang w:eastAsia="es-CL"/>
              </w:rPr>
              <w:t>hrs</w:t>
            </w:r>
            <w:proofErr w:type="spellEnd"/>
            <w:r w:rsidRPr="00763B12">
              <w:rPr>
                <w:rFonts w:ascii="Calibri" w:eastAsia="Times New Roman" w:hAnsi="Calibri"/>
                <w:color w:val="000000"/>
                <w:sz w:val="20"/>
                <w:szCs w:val="20"/>
                <w:lang w:eastAsia="es-CL"/>
              </w:rPr>
              <w:t xml:space="preserve"> el pH ha oscilado entre 6,56 y 7,73 </w:t>
            </w:r>
            <w:proofErr w:type="spellStart"/>
            <w:r w:rsidRPr="00763B12">
              <w:rPr>
                <w:rFonts w:ascii="Calibri" w:eastAsia="Times New Roman" w:hAnsi="Calibri"/>
                <w:color w:val="000000"/>
                <w:sz w:val="20"/>
                <w:szCs w:val="20"/>
                <w:lang w:eastAsia="es-CL"/>
              </w:rPr>
              <w:t>upH</w:t>
            </w:r>
            <w:proofErr w:type="spellEnd"/>
            <w:r w:rsidRPr="00763B12">
              <w:rPr>
                <w:rFonts w:ascii="Calibri" w:eastAsia="Times New Roman" w:hAnsi="Calibri"/>
                <w:color w:val="000000"/>
                <w:sz w:val="20"/>
                <w:szCs w:val="20"/>
                <w:lang w:eastAsia="es-CL"/>
              </w:rPr>
              <w:t xml:space="preserve">, según lo observado en el sistema de </w:t>
            </w:r>
            <w:proofErr w:type="spellStart"/>
            <w:r w:rsidRPr="00763B12">
              <w:rPr>
                <w:rFonts w:ascii="Calibri" w:eastAsia="Times New Roman" w:hAnsi="Calibri"/>
                <w:color w:val="000000"/>
                <w:sz w:val="20"/>
                <w:szCs w:val="20"/>
                <w:lang w:eastAsia="es-CL"/>
              </w:rPr>
              <w:t>seteo</w:t>
            </w:r>
            <w:proofErr w:type="spellEnd"/>
            <w:r w:rsidRPr="00763B12">
              <w:rPr>
                <w:rFonts w:ascii="Calibri" w:eastAsia="Times New Roman" w:hAnsi="Calibri"/>
                <w:color w:val="000000"/>
                <w:sz w:val="20"/>
                <w:szCs w:val="20"/>
                <w:lang w:eastAsia="es-CL"/>
              </w:rPr>
              <w:t>.</w:t>
            </w:r>
          </w:p>
          <w:p w14:paraId="21519749" w14:textId="0EAD537D" w:rsidR="00B84B61" w:rsidRPr="006B0B92" w:rsidRDefault="00B84B61" w:rsidP="00AC4CA6">
            <w:pPr>
              <w:pStyle w:val="Prrafodelista"/>
              <w:numPr>
                <w:ilvl w:val="0"/>
                <w:numId w:val="42"/>
              </w:numPr>
              <w:rPr>
                <w:rFonts w:eastAsia="Times New Roman"/>
                <w:color w:val="000000"/>
                <w:sz w:val="20"/>
                <w:szCs w:val="20"/>
                <w:lang w:eastAsia="es-CL"/>
              </w:rPr>
            </w:pPr>
            <w:r w:rsidRPr="006B0B92">
              <w:rPr>
                <w:rFonts w:eastAsia="Times New Roman"/>
                <w:color w:val="000000"/>
                <w:sz w:val="20"/>
                <w:szCs w:val="20"/>
                <w:lang w:eastAsia="es-CL"/>
              </w:rPr>
              <w:t>Respecto a las mediciones de agua superficial propiamente tal, se establecieron 5 puntos, en los cuales se midieron las variables pH, Conductividad Eléctrica y Temperatura, con una Sonda Multiparámetro Hanna, de propiedad de la SMA, previamente calibrada: La descripción espacial de los puntos y los valores registrados corresponden a los desplegados en la siguiente tabla:</w:t>
            </w:r>
          </w:p>
          <w:p w14:paraId="2A6893CA" w14:textId="77777777" w:rsidR="00763B12" w:rsidRPr="006B0B92" w:rsidRDefault="00763B12" w:rsidP="00763B12">
            <w:pPr>
              <w:pStyle w:val="Prrafodelista"/>
              <w:ind w:left="360"/>
              <w:rPr>
                <w:rFonts w:eastAsia="Times New Roman"/>
                <w:color w:val="000000"/>
                <w:sz w:val="20"/>
                <w:szCs w:val="20"/>
                <w:lang w:eastAsia="es-CL"/>
              </w:rPr>
            </w:pPr>
          </w:p>
          <w:tbl>
            <w:tblPr>
              <w:tblStyle w:val="Tablaconcuadrcula"/>
              <w:tblW w:w="10612" w:type="dxa"/>
              <w:jc w:val="center"/>
              <w:tblLook w:val="04A0" w:firstRow="1" w:lastRow="0" w:firstColumn="1" w:lastColumn="0" w:noHBand="0" w:noVBand="1"/>
            </w:tblPr>
            <w:tblGrid>
              <w:gridCol w:w="560"/>
              <w:gridCol w:w="6700"/>
              <w:gridCol w:w="1061"/>
              <w:gridCol w:w="1387"/>
              <w:gridCol w:w="904"/>
            </w:tblGrid>
            <w:tr w:rsidR="00B84B61" w:rsidRPr="006B0B92" w14:paraId="3BD10CD2" w14:textId="77777777" w:rsidTr="0024365E">
              <w:trPr>
                <w:trHeight w:val="57"/>
                <w:jc w:val="center"/>
              </w:trPr>
              <w:tc>
                <w:tcPr>
                  <w:tcW w:w="560" w:type="dxa"/>
                </w:tcPr>
                <w:p w14:paraId="5225A00A" w14:textId="77777777" w:rsidR="00B84B61" w:rsidRPr="006B0B92" w:rsidRDefault="00B84B61" w:rsidP="00B84B61">
                  <w:pPr>
                    <w:contextualSpacing/>
                    <w:jc w:val="both"/>
                    <w:rPr>
                      <w:rFonts w:eastAsia="Times New Roman"/>
                      <w:color w:val="000000"/>
                      <w:lang w:eastAsia="es-CL"/>
                    </w:rPr>
                  </w:pPr>
                  <w:proofErr w:type="spellStart"/>
                  <w:r w:rsidRPr="006B0B92">
                    <w:rPr>
                      <w:rFonts w:eastAsia="Times New Roman"/>
                      <w:color w:val="000000"/>
                      <w:lang w:eastAsia="es-CL"/>
                    </w:rPr>
                    <w:t>N°</w:t>
                  </w:r>
                  <w:proofErr w:type="spellEnd"/>
                </w:p>
              </w:tc>
              <w:tc>
                <w:tcPr>
                  <w:tcW w:w="6700" w:type="dxa"/>
                </w:tcPr>
                <w:p w14:paraId="08797548"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Descripción</w:t>
                  </w:r>
                </w:p>
              </w:tc>
              <w:tc>
                <w:tcPr>
                  <w:tcW w:w="1061" w:type="dxa"/>
                </w:tcPr>
                <w:p w14:paraId="3694EFDF"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pH [</w:t>
                  </w:r>
                  <w:proofErr w:type="spellStart"/>
                  <w:r w:rsidRPr="006B0B92">
                    <w:rPr>
                      <w:rFonts w:eastAsia="Times New Roman"/>
                      <w:color w:val="000000"/>
                      <w:lang w:eastAsia="es-CL"/>
                    </w:rPr>
                    <w:t>upH</w:t>
                  </w:r>
                  <w:proofErr w:type="spellEnd"/>
                  <w:r w:rsidRPr="006B0B92">
                    <w:rPr>
                      <w:rFonts w:eastAsia="Times New Roman"/>
                      <w:color w:val="000000"/>
                      <w:lang w:eastAsia="es-CL"/>
                    </w:rPr>
                    <w:t>]</w:t>
                  </w:r>
                </w:p>
              </w:tc>
              <w:tc>
                <w:tcPr>
                  <w:tcW w:w="1387" w:type="dxa"/>
                </w:tcPr>
                <w:p w14:paraId="0AC31801"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CE [µS/cm]</w:t>
                  </w:r>
                </w:p>
              </w:tc>
              <w:tc>
                <w:tcPr>
                  <w:tcW w:w="904" w:type="dxa"/>
                </w:tcPr>
                <w:p w14:paraId="797C979B" w14:textId="77777777" w:rsidR="00B84B61" w:rsidRPr="006B0B92" w:rsidRDefault="00B84B61" w:rsidP="00B84B61">
                  <w:pPr>
                    <w:contextualSpacing/>
                    <w:jc w:val="both"/>
                    <w:rPr>
                      <w:rFonts w:eastAsia="Times New Roman"/>
                      <w:color w:val="000000"/>
                      <w:lang w:eastAsia="es-CL"/>
                    </w:rPr>
                  </w:pPr>
                  <w:proofErr w:type="spellStart"/>
                  <w:r w:rsidRPr="006B0B92">
                    <w:rPr>
                      <w:rFonts w:eastAsia="Times New Roman"/>
                      <w:color w:val="000000"/>
                      <w:lang w:eastAsia="es-CL"/>
                    </w:rPr>
                    <w:t>T°</w:t>
                  </w:r>
                  <w:proofErr w:type="spellEnd"/>
                  <w:r w:rsidRPr="006B0B92">
                    <w:rPr>
                      <w:rFonts w:eastAsia="Times New Roman"/>
                      <w:color w:val="000000"/>
                      <w:lang w:eastAsia="es-CL"/>
                    </w:rPr>
                    <w:t xml:space="preserve"> [°C]</w:t>
                  </w:r>
                </w:p>
              </w:tc>
            </w:tr>
            <w:tr w:rsidR="00B84B61" w:rsidRPr="006B0B92" w14:paraId="78C6C306" w14:textId="77777777" w:rsidTr="0024365E">
              <w:trPr>
                <w:trHeight w:val="349"/>
                <w:jc w:val="center"/>
              </w:trPr>
              <w:tc>
                <w:tcPr>
                  <w:tcW w:w="560" w:type="dxa"/>
                </w:tcPr>
                <w:p w14:paraId="5DE5A356"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1</w:t>
                  </w:r>
                </w:p>
              </w:tc>
              <w:tc>
                <w:tcPr>
                  <w:tcW w:w="6700" w:type="dxa"/>
                </w:tcPr>
                <w:p w14:paraId="4DB80C48"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Río, Aguas arriba de la descarga de afloramiento</w:t>
                  </w:r>
                </w:p>
              </w:tc>
              <w:tc>
                <w:tcPr>
                  <w:tcW w:w="1061" w:type="dxa"/>
                </w:tcPr>
                <w:p w14:paraId="28BC1188"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7,86</w:t>
                  </w:r>
                </w:p>
              </w:tc>
              <w:tc>
                <w:tcPr>
                  <w:tcW w:w="1387" w:type="dxa"/>
                </w:tcPr>
                <w:p w14:paraId="51F94D0C"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1365</w:t>
                  </w:r>
                </w:p>
              </w:tc>
              <w:tc>
                <w:tcPr>
                  <w:tcW w:w="904" w:type="dxa"/>
                </w:tcPr>
                <w:p w14:paraId="640D9981"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8,41</w:t>
                  </w:r>
                </w:p>
              </w:tc>
            </w:tr>
            <w:tr w:rsidR="00B84B61" w:rsidRPr="006B0B92" w14:paraId="48F4CB01" w14:textId="77777777" w:rsidTr="0024365E">
              <w:trPr>
                <w:trHeight w:val="57"/>
                <w:jc w:val="center"/>
              </w:trPr>
              <w:tc>
                <w:tcPr>
                  <w:tcW w:w="560" w:type="dxa"/>
                </w:tcPr>
                <w:p w14:paraId="7C34C339"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2</w:t>
                  </w:r>
                </w:p>
              </w:tc>
              <w:tc>
                <w:tcPr>
                  <w:tcW w:w="6700" w:type="dxa"/>
                </w:tcPr>
                <w:p w14:paraId="0F326044"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Agua de afloramiento post tratamiento + Agua de afloramiento sin tratamiento</w:t>
                  </w:r>
                </w:p>
              </w:tc>
              <w:tc>
                <w:tcPr>
                  <w:tcW w:w="1061" w:type="dxa"/>
                </w:tcPr>
                <w:p w14:paraId="1AA3BC3D"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7,22</w:t>
                  </w:r>
                </w:p>
              </w:tc>
              <w:tc>
                <w:tcPr>
                  <w:tcW w:w="1387" w:type="dxa"/>
                </w:tcPr>
                <w:p w14:paraId="16793818"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255</w:t>
                  </w:r>
                </w:p>
              </w:tc>
              <w:tc>
                <w:tcPr>
                  <w:tcW w:w="904" w:type="dxa"/>
                </w:tcPr>
                <w:p w14:paraId="4369B295"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18,10</w:t>
                  </w:r>
                </w:p>
              </w:tc>
            </w:tr>
            <w:tr w:rsidR="00B84B61" w:rsidRPr="006B0B92" w14:paraId="620D848F" w14:textId="77777777" w:rsidTr="0024365E">
              <w:trPr>
                <w:trHeight w:val="57"/>
                <w:jc w:val="center"/>
              </w:trPr>
              <w:tc>
                <w:tcPr>
                  <w:tcW w:w="560" w:type="dxa"/>
                </w:tcPr>
                <w:p w14:paraId="721CCD23"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3</w:t>
                  </w:r>
                </w:p>
              </w:tc>
              <w:tc>
                <w:tcPr>
                  <w:tcW w:w="6700" w:type="dxa"/>
                </w:tcPr>
                <w:p w14:paraId="55F6A782"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Aguas abajo de descarga</w:t>
                  </w:r>
                </w:p>
              </w:tc>
              <w:tc>
                <w:tcPr>
                  <w:tcW w:w="1061" w:type="dxa"/>
                </w:tcPr>
                <w:p w14:paraId="7285005D"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7,88</w:t>
                  </w:r>
                </w:p>
              </w:tc>
              <w:tc>
                <w:tcPr>
                  <w:tcW w:w="1387" w:type="dxa"/>
                </w:tcPr>
                <w:p w14:paraId="736BDD54"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1789</w:t>
                  </w:r>
                </w:p>
              </w:tc>
              <w:tc>
                <w:tcPr>
                  <w:tcW w:w="904" w:type="dxa"/>
                </w:tcPr>
                <w:p w14:paraId="0C16CEF0"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10,62</w:t>
                  </w:r>
                </w:p>
              </w:tc>
            </w:tr>
            <w:tr w:rsidR="00B84B61" w:rsidRPr="006B0B92" w14:paraId="09F54CD6" w14:textId="77777777" w:rsidTr="0024365E">
              <w:trPr>
                <w:trHeight w:val="57"/>
                <w:jc w:val="center"/>
              </w:trPr>
              <w:tc>
                <w:tcPr>
                  <w:tcW w:w="560" w:type="dxa"/>
                </w:tcPr>
                <w:p w14:paraId="3BA344B5"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4</w:t>
                  </w:r>
                </w:p>
              </w:tc>
              <w:tc>
                <w:tcPr>
                  <w:tcW w:w="6700" w:type="dxa"/>
                </w:tcPr>
                <w:p w14:paraId="018F96AB"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Agua de afloramiento previo al Ingreso a Sistema de Tratamiento de la planta</w:t>
                  </w:r>
                </w:p>
              </w:tc>
              <w:tc>
                <w:tcPr>
                  <w:tcW w:w="1061" w:type="dxa"/>
                </w:tcPr>
                <w:p w14:paraId="7C93D976"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8,71</w:t>
                  </w:r>
                </w:p>
              </w:tc>
              <w:tc>
                <w:tcPr>
                  <w:tcW w:w="1387" w:type="dxa"/>
                </w:tcPr>
                <w:p w14:paraId="4F0A7EAD"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246</w:t>
                  </w:r>
                </w:p>
              </w:tc>
              <w:tc>
                <w:tcPr>
                  <w:tcW w:w="904" w:type="dxa"/>
                </w:tcPr>
                <w:p w14:paraId="60AA8D22"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19,55</w:t>
                  </w:r>
                </w:p>
              </w:tc>
            </w:tr>
            <w:tr w:rsidR="00B84B61" w:rsidRPr="006B0B92" w14:paraId="33B61562" w14:textId="77777777" w:rsidTr="0024365E">
              <w:trPr>
                <w:trHeight w:val="57"/>
                <w:jc w:val="center"/>
              </w:trPr>
              <w:tc>
                <w:tcPr>
                  <w:tcW w:w="560" w:type="dxa"/>
                </w:tcPr>
                <w:p w14:paraId="22916E68"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5</w:t>
                  </w:r>
                </w:p>
              </w:tc>
              <w:tc>
                <w:tcPr>
                  <w:tcW w:w="6700" w:type="dxa"/>
                </w:tcPr>
                <w:p w14:paraId="40455C41"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 xml:space="preserve">Agua de afloramiento desde interior de </w:t>
                  </w:r>
                  <w:proofErr w:type="spellStart"/>
                  <w:r w:rsidRPr="006B0B92">
                    <w:rPr>
                      <w:rFonts w:eastAsia="Times New Roman"/>
                      <w:color w:val="000000"/>
                      <w:lang w:eastAsia="es-CL"/>
                    </w:rPr>
                    <w:t>Tunel</w:t>
                  </w:r>
                  <w:proofErr w:type="spellEnd"/>
                  <w:r w:rsidRPr="006B0B92">
                    <w:rPr>
                      <w:rFonts w:eastAsia="Times New Roman"/>
                      <w:color w:val="000000"/>
                      <w:lang w:eastAsia="es-CL"/>
                    </w:rPr>
                    <w:t xml:space="preserve"> L1</w:t>
                  </w:r>
                </w:p>
              </w:tc>
              <w:tc>
                <w:tcPr>
                  <w:tcW w:w="1061" w:type="dxa"/>
                </w:tcPr>
                <w:p w14:paraId="3FF1069A"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8,84</w:t>
                  </w:r>
                </w:p>
              </w:tc>
              <w:tc>
                <w:tcPr>
                  <w:tcW w:w="1387" w:type="dxa"/>
                </w:tcPr>
                <w:p w14:paraId="1C970562"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245</w:t>
                  </w:r>
                </w:p>
              </w:tc>
              <w:tc>
                <w:tcPr>
                  <w:tcW w:w="904" w:type="dxa"/>
                </w:tcPr>
                <w:p w14:paraId="68B6465C"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17,69</w:t>
                  </w:r>
                </w:p>
              </w:tc>
            </w:tr>
          </w:tbl>
          <w:p w14:paraId="08FA7AC3" w14:textId="77777777" w:rsidR="00763B12" w:rsidRPr="006B0B92" w:rsidRDefault="00763B12" w:rsidP="00B84B61">
            <w:pPr>
              <w:contextualSpacing/>
              <w:jc w:val="both"/>
              <w:rPr>
                <w:rFonts w:eastAsia="Times New Roman" w:cs="Times New Roman"/>
                <w:color w:val="000000"/>
                <w:sz w:val="20"/>
                <w:szCs w:val="20"/>
                <w:lang w:eastAsia="es-CL"/>
              </w:rPr>
            </w:pPr>
          </w:p>
          <w:p w14:paraId="6B5F21E5" w14:textId="480B1D38" w:rsidR="00B84B61" w:rsidRPr="006B0B92" w:rsidRDefault="00B84B61" w:rsidP="00AC4CA6">
            <w:pPr>
              <w:pStyle w:val="Prrafodelista"/>
              <w:numPr>
                <w:ilvl w:val="0"/>
                <w:numId w:val="42"/>
              </w:numPr>
              <w:rPr>
                <w:rFonts w:eastAsia="Times New Roman"/>
                <w:color w:val="000000"/>
                <w:sz w:val="20"/>
                <w:szCs w:val="20"/>
                <w:lang w:eastAsia="es-CL"/>
              </w:rPr>
            </w:pPr>
            <w:r w:rsidRPr="006B0B92">
              <w:rPr>
                <w:rFonts w:eastAsia="Times New Roman"/>
                <w:color w:val="000000"/>
                <w:sz w:val="20"/>
                <w:szCs w:val="20"/>
                <w:lang w:eastAsia="es-CL"/>
              </w:rPr>
              <w:t>En paralelo, Nelson</w:t>
            </w:r>
            <w:r w:rsidR="00D1560E" w:rsidRPr="006B0B92">
              <w:rPr>
                <w:rFonts w:eastAsia="Times New Roman"/>
                <w:color w:val="000000"/>
                <w:sz w:val="20"/>
                <w:szCs w:val="20"/>
                <w:lang w:eastAsia="es-CL"/>
              </w:rPr>
              <w:t xml:space="preserve"> </w:t>
            </w:r>
            <w:proofErr w:type="spellStart"/>
            <w:r w:rsidR="00D1560E" w:rsidRPr="006B0B92">
              <w:rPr>
                <w:rFonts w:eastAsia="Times New Roman"/>
                <w:color w:val="000000"/>
                <w:sz w:val="20"/>
                <w:szCs w:val="20"/>
                <w:lang w:eastAsia="es-CL"/>
              </w:rPr>
              <w:t>Saieg</w:t>
            </w:r>
            <w:proofErr w:type="spellEnd"/>
            <w:r w:rsidRPr="006B0B92">
              <w:rPr>
                <w:rFonts w:eastAsia="Times New Roman"/>
                <w:color w:val="000000"/>
                <w:sz w:val="20"/>
                <w:szCs w:val="20"/>
                <w:lang w:eastAsia="es-CL"/>
              </w:rPr>
              <w:t xml:space="preserve"> y Luis </w:t>
            </w:r>
            <w:r w:rsidR="00C442C1" w:rsidRPr="006B0B92">
              <w:rPr>
                <w:rFonts w:eastAsia="Times New Roman"/>
                <w:color w:val="000000"/>
                <w:sz w:val="20"/>
                <w:szCs w:val="20"/>
                <w:lang w:eastAsia="es-CL"/>
              </w:rPr>
              <w:t xml:space="preserve">Tovar </w:t>
            </w:r>
            <w:r w:rsidRPr="006B0B92">
              <w:rPr>
                <w:rFonts w:eastAsia="Times New Roman"/>
                <w:color w:val="000000"/>
                <w:sz w:val="20"/>
                <w:szCs w:val="20"/>
                <w:lang w:eastAsia="es-CL"/>
              </w:rPr>
              <w:t>tomaron algunas mediciones respecto a los mismos parámetros, con una sonda multiparámetro Hanna  HI991300 propia del equipo del Titular, los que se describen a continuación</w:t>
            </w:r>
          </w:p>
          <w:p w14:paraId="104D73B2" w14:textId="77777777" w:rsidR="00763B12" w:rsidRPr="006B0B92" w:rsidRDefault="00763B12" w:rsidP="00763B12">
            <w:pPr>
              <w:pStyle w:val="Prrafodelista"/>
              <w:ind w:left="360"/>
              <w:rPr>
                <w:rFonts w:eastAsia="Times New Roman"/>
                <w:color w:val="000000"/>
                <w:sz w:val="20"/>
                <w:szCs w:val="20"/>
                <w:lang w:eastAsia="es-CL"/>
              </w:rPr>
            </w:pPr>
          </w:p>
          <w:tbl>
            <w:tblPr>
              <w:tblStyle w:val="Tablaconcuadrcula"/>
              <w:tblW w:w="10612" w:type="dxa"/>
              <w:jc w:val="center"/>
              <w:tblLook w:val="04A0" w:firstRow="1" w:lastRow="0" w:firstColumn="1" w:lastColumn="0" w:noHBand="0" w:noVBand="1"/>
            </w:tblPr>
            <w:tblGrid>
              <w:gridCol w:w="560"/>
              <w:gridCol w:w="6700"/>
              <w:gridCol w:w="1061"/>
              <w:gridCol w:w="1387"/>
              <w:gridCol w:w="904"/>
            </w:tblGrid>
            <w:tr w:rsidR="00B84B61" w:rsidRPr="006B0B92" w14:paraId="44116BAC" w14:textId="77777777" w:rsidTr="0024365E">
              <w:trPr>
                <w:trHeight w:val="57"/>
                <w:jc w:val="center"/>
              </w:trPr>
              <w:tc>
                <w:tcPr>
                  <w:tcW w:w="560" w:type="dxa"/>
                </w:tcPr>
                <w:p w14:paraId="3BA45177" w14:textId="77777777" w:rsidR="00B84B61" w:rsidRPr="006B0B92" w:rsidRDefault="00B84B61" w:rsidP="00B84B61">
                  <w:pPr>
                    <w:contextualSpacing/>
                    <w:jc w:val="both"/>
                    <w:rPr>
                      <w:rFonts w:eastAsia="Times New Roman"/>
                      <w:color w:val="000000"/>
                      <w:lang w:eastAsia="es-CL"/>
                    </w:rPr>
                  </w:pPr>
                  <w:proofErr w:type="spellStart"/>
                  <w:r w:rsidRPr="006B0B92">
                    <w:rPr>
                      <w:rFonts w:eastAsia="Times New Roman"/>
                      <w:color w:val="000000"/>
                      <w:lang w:eastAsia="es-CL"/>
                    </w:rPr>
                    <w:lastRenderedPageBreak/>
                    <w:t>N°</w:t>
                  </w:r>
                  <w:proofErr w:type="spellEnd"/>
                </w:p>
              </w:tc>
              <w:tc>
                <w:tcPr>
                  <w:tcW w:w="6700" w:type="dxa"/>
                </w:tcPr>
                <w:p w14:paraId="29D62510"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Descripción</w:t>
                  </w:r>
                </w:p>
              </w:tc>
              <w:tc>
                <w:tcPr>
                  <w:tcW w:w="1061" w:type="dxa"/>
                </w:tcPr>
                <w:p w14:paraId="1758A0B2"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pH [</w:t>
                  </w:r>
                  <w:proofErr w:type="spellStart"/>
                  <w:r w:rsidRPr="006B0B92">
                    <w:rPr>
                      <w:rFonts w:eastAsia="Times New Roman"/>
                      <w:color w:val="000000"/>
                      <w:lang w:eastAsia="es-CL"/>
                    </w:rPr>
                    <w:t>upH</w:t>
                  </w:r>
                  <w:proofErr w:type="spellEnd"/>
                  <w:r w:rsidRPr="006B0B92">
                    <w:rPr>
                      <w:rFonts w:eastAsia="Times New Roman"/>
                      <w:color w:val="000000"/>
                      <w:lang w:eastAsia="es-CL"/>
                    </w:rPr>
                    <w:t>]</w:t>
                  </w:r>
                </w:p>
              </w:tc>
              <w:tc>
                <w:tcPr>
                  <w:tcW w:w="1387" w:type="dxa"/>
                </w:tcPr>
                <w:p w14:paraId="3E1983E3"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CE [µS/cm]</w:t>
                  </w:r>
                </w:p>
              </w:tc>
              <w:tc>
                <w:tcPr>
                  <w:tcW w:w="904" w:type="dxa"/>
                </w:tcPr>
                <w:p w14:paraId="73E57048" w14:textId="77777777" w:rsidR="00B84B61" w:rsidRPr="006B0B92" w:rsidRDefault="00B84B61" w:rsidP="00B84B61">
                  <w:pPr>
                    <w:contextualSpacing/>
                    <w:jc w:val="both"/>
                    <w:rPr>
                      <w:rFonts w:eastAsia="Times New Roman"/>
                      <w:color w:val="000000"/>
                      <w:lang w:eastAsia="es-CL"/>
                    </w:rPr>
                  </w:pPr>
                  <w:proofErr w:type="spellStart"/>
                  <w:r w:rsidRPr="006B0B92">
                    <w:rPr>
                      <w:rFonts w:eastAsia="Times New Roman"/>
                      <w:color w:val="000000"/>
                      <w:lang w:eastAsia="es-CL"/>
                    </w:rPr>
                    <w:t>T°</w:t>
                  </w:r>
                  <w:proofErr w:type="spellEnd"/>
                  <w:r w:rsidRPr="006B0B92">
                    <w:rPr>
                      <w:rFonts w:eastAsia="Times New Roman"/>
                      <w:color w:val="000000"/>
                      <w:lang w:eastAsia="es-CL"/>
                    </w:rPr>
                    <w:t xml:space="preserve"> [°C]</w:t>
                  </w:r>
                </w:p>
              </w:tc>
            </w:tr>
            <w:tr w:rsidR="00B84B61" w:rsidRPr="006B0B92" w14:paraId="79DA8044" w14:textId="77777777" w:rsidTr="0024365E">
              <w:trPr>
                <w:trHeight w:val="349"/>
                <w:jc w:val="center"/>
              </w:trPr>
              <w:tc>
                <w:tcPr>
                  <w:tcW w:w="560" w:type="dxa"/>
                </w:tcPr>
                <w:p w14:paraId="6B5C8684"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1</w:t>
                  </w:r>
                </w:p>
              </w:tc>
              <w:tc>
                <w:tcPr>
                  <w:tcW w:w="6700" w:type="dxa"/>
                </w:tcPr>
                <w:p w14:paraId="57A15868"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Río, Aguas arriba de la descarga de afloramiento</w:t>
                  </w:r>
                </w:p>
              </w:tc>
              <w:tc>
                <w:tcPr>
                  <w:tcW w:w="1061" w:type="dxa"/>
                </w:tcPr>
                <w:p w14:paraId="63C981B2"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7,97</w:t>
                  </w:r>
                </w:p>
              </w:tc>
              <w:tc>
                <w:tcPr>
                  <w:tcW w:w="1387" w:type="dxa"/>
                </w:tcPr>
                <w:p w14:paraId="4481636E"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1616</w:t>
                  </w:r>
                </w:p>
              </w:tc>
              <w:tc>
                <w:tcPr>
                  <w:tcW w:w="904" w:type="dxa"/>
                </w:tcPr>
                <w:p w14:paraId="32D03DAA"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8,9</w:t>
                  </w:r>
                </w:p>
              </w:tc>
            </w:tr>
            <w:tr w:rsidR="00B84B61" w:rsidRPr="006B0B92" w14:paraId="547C2220" w14:textId="77777777" w:rsidTr="0024365E">
              <w:trPr>
                <w:trHeight w:val="57"/>
                <w:jc w:val="center"/>
              </w:trPr>
              <w:tc>
                <w:tcPr>
                  <w:tcW w:w="560" w:type="dxa"/>
                </w:tcPr>
                <w:p w14:paraId="4E77A4EB"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2</w:t>
                  </w:r>
                </w:p>
              </w:tc>
              <w:tc>
                <w:tcPr>
                  <w:tcW w:w="6700" w:type="dxa"/>
                </w:tcPr>
                <w:p w14:paraId="5EFE9AB8"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Agua de afloramiento post tratamiento + Agua de afloramiento sin tratamiento</w:t>
                  </w:r>
                </w:p>
              </w:tc>
              <w:tc>
                <w:tcPr>
                  <w:tcW w:w="1061" w:type="dxa"/>
                </w:tcPr>
                <w:p w14:paraId="68826C64"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7,42</w:t>
                  </w:r>
                </w:p>
              </w:tc>
              <w:tc>
                <w:tcPr>
                  <w:tcW w:w="1387" w:type="dxa"/>
                </w:tcPr>
                <w:p w14:paraId="6E853994"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250</w:t>
                  </w:r>
                </w:p>
              </w:tc>
              <w:tc>
                <w:tcPr>
                  <w:tcW w:w="904" w:type="dxa"/>
                </w:tcPr>
                <w:p w14:paraId="07FEC945"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18</w:t>
                  </w:r>
                </w:p>
              </w:tc>
            </w:tr>
            <w:tr w:rsidR="00B84B61" w:rsidRPr="006B0B92" w14:paraId="4BE582FF" w14:textId="77777777" w:rsidTr="0024365E">
              <w:trPr>
                <w:trHeight w:val="57"/>
                <w:jc w:val="center"/>
              </w:trPr>
              <w:tc>
                <w:tcPr>
                  <w:tcW w:w="560" w:type="dxa"/>
                </w:tcPr>
                <w:p w14:paraId="3935F919"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3</w:t>
                  </w:r>
                </w:p>
              </w:tc>
              <w:tc>
                <w:tcPr>
                  <w:tcW w:w="6700" w:type="dxa"/>
                </w:tcPr>
                <w:p w14:paraId="66A1F4E5"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Río, Aguas abajo de descarga</w:t>
                  </w:r>
                </w:p>
              </w:tc>
              <w:tc>
                <w:tcPr>
                  <w:tcW w:w="1061" w:type="dxa"/>
                </w:tcPr>
                <w:p w14:paraId="6E3CD399"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8,19</w:t>
                  </w:r>
                </w:p>
              </w:tc>
              <w:tc>
                <w:tcPr>
                  <w:tcW w:w="1387" w:type="dxa"/>
                </w:tcPr>
                <w:p w14:paraId="2E8E8FB1"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1558</w:t>
                  </w:r>
                </w:p>
              </w:tc>
              <w:tc>
                <w:tcPr>
                  <w:tcW w:w="904" w:type="dxa"/>
                </w:tcPr>
                <w:p w14:paraId="2E2B3D90"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9,1</w:t>
                  </w:r>
                </w:p>
              </w:tc>
            </w:tr>
            <w:tr w:rsidR="00B84B61" w:rsidRPr="006B0B92" w14:paraId="66839181" w14:textId="77777777" w:rsidTr="0024365E">
              <w:trPr>
                <w:trHeight w:val="57"/>
                <w:jc w:val="center"/>
              </w:trPr>
              <w:tc>
                <w:tcPr>
                  <w:tcW w:w="560" w:type="dxa"/>
                </w:tcPr>
                <w:p w14:paraId="3EDF47A1"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4</w:t>
                  </w:r>
                </w:p>
              </w:tc>
              <w:tc>
                <w:tcPr>
                  <w:tcW w:w="6700" w:type="dxa"/>
                </w:tcPr>
                <w:p w14:paraId="16CBC0E9"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Agua de afloramiento previo al Ingreso a Sistema de Tratamiento de la planta</w:t>
                  </w:r>
                </w:p>
              </w:tc>
              <w:tc>
                <w:tcPr>
                  <w:tcW w:w="1061" w:type="dxa"/>
                </w:tcPr>
                <w:p w14:paraId="21B460D2"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8,86</w:t>
                  </w:r>
                </w:p>
              </w:tc>
              <w:tc>
                <w:tcPr>
                  <w:tcW w:w="1387" w:type="dxa"/>
                </w:tcPr>
                <w:p w14:paraId="1FF31848"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264</w:t>
                  </w:r>
                </w:p>
              </w:tc>
              <w:tc>
                <w:tcPr>
                  <w:tcW w:w="904" w:type="dxa"/>
                </w:tcPr>
                <w:p w14:paraId="4BF73A47" w14:textId="77777777" w:rsidR="00B84B61" w:rsidRPr="006B0B92" w:rsidRDefault="00B84B61" w:rsidP="00B84B61">
                  <w:pPr>
                    <w:contextualSpacing/>
                    <w:jc w:val="both"/>
                    <w:rPr>
                      <w:rFonts w:eastAsia="Times New Roman"/>
                      <w:color w:val="000000"/>
                      <w:lang w:eastAsia="es-CL"/>
                    </w:rPr>
                  </w:pPr>
                  <w:r w:rsidRPr="006B0B92">
                    <w:rPr>
                      <w:rFonts w:eastAsia="Times New Roman"/>
                      <w:color w:val="000000"/>
                      <w:lang w:eastAsia="es-CL"/>
                    </w:rPr>
                    <w:t>19,3</w:t>
                  </w:r>
                </w:p>
              </w:tc>
            </w:tr>
          </w:tbl>
          <w:p w14:paraId="25CDA23C" w14:textId="77777777" w:rsidR="00D316BA" w:rsidRPr="006B0B92" w:rsidRDefault="00D316BA" w:rsidP="00D316BA">
            <w:pPr>
              <w:pStyle w:val="Prrafodelista"/>
              <w:ind w:left="360"/>
              <w:rPr>
                <w:iCs/>
                <w:sz w:val="20"/>
                <w:szCs w:val="20"/>
              </w:rPr>
            </w:pPr>
          </w:p>
          <w:p w14:paraId="1D94D94D" w14:textId="6F084C27" w:rsidR="00D316BA" w:rsidRPr="006B0B92" w:rsidRDefault="00D316BA" w:rsidP="00AC4CA6">
            <w:pPr>
              <w:pStyle w:val="Prrafodelista"/>
              <w:numPr>
                <w:ilvl w:val="0"/>
                <w:numId w:val="42"/>
              </w:numPr>
              <w:rPr>
                <w:iCs/>
                <w:sz w:val="20"/>
                <w:szCs w:val="20"/>
              </w:rPr>
            </w:pPr>
            <w:r w:rsidRPr="006B0B92">
              <w:rPr>
                <w:iCs/>
                <w:sz w:val="20"/>
                <w:szCs w:val="20"/>
              </w:rPr>
              <w:t xml:space="preserve">Se solicitó en el acta de inspección del </w:t>
            </w:r>
            <w:r w:rsidRPr="006B0B92">
              <w:rPr>
                <w:b/>
                <w:iCs/>
                <w:sz w:val="20"/>
                <w:szCs w:val="20"/>
              </w:rPr>
              <w:t>30/08/2017</w:t>
            </w:r>
            <w:r w:rsidRPr="006B0B92">
              <w:rPr>
                <w:iCs/>
                <w:sz w:val="20"/>
                <w:szCs w:val="20"/>
              </w:rPr>
              <w:t xml:space="preserve"> la siguiente documentación que fue entregada el 06/09/2017:</w:t>
            </w:r>
          </w:p>
          <w:p w14:paraId="516446AE" w14:textId="6AA5093B" w:rsidR="00D316BA" w:rsidRPr="006B0B92" w:rsidRDefault="00D316BA" w:rsidP="00AC4CA6">
            <w:pPr>
              <w:pStyle w:val="Prrafodelista"/>
              <w:numPr>
                <w:ilvl w:val="1"/>
                <w:numId w:val="43"/>
              </w:numPr>
              <w:rPr>
                <w:iCs/>
                <w:sz w:val="20"/>
                <w:szCs w:val="20"/>
              </w:rPr>
            </w:pPr>
            <w:r w:rsidRPr="006B0B92">
              <w:rPr>
                <w:iCs/>
                <w:sz w:val="20"/>
                <w:szCs w:val="20"/>
              </w:rPr>
              <w:t>Resultados de los monitoreos históricos de las Aguas de Afloramiento previas a la descarga desde P</w:t>
            </w:r>
            <w:r w:rsidR="00623D3F" w:rsidRPr="006B0B92">
              <w:rPr>
                <w:iCs/>
                <w:sz w:val="20"/>
                <w:szCs w:val="20"/>
              </w:rPr>
              <w:t>T</w:t>
            </w:r>
            <w:r w:rsidRPr="006B0B92">
              <w:rPr>
                <w:iCs/>
                <w:sz w:val="20"/>
                <w:szCs w:val="20"/>
              </w:rPr>
              <w:t>, con Certificados de Laboratorio si aplica (Sector L1).</w:t>
            </w:r>
          </w:p>
          <w:p w14:paraId="72612028" w14:textId="6F0FCD49" w:rsidR="00D316BA" w:rsidRPr="006B0B92" w:rsidRDefault="00D316BA" w:rsidP="00AC4CA6">
            <w:pPr>
              <w:pStyle w:val="Prrafodelista"/>
              <w:numPr>
                <w:ilvl w:val="1"/>
                <w:numId w:val="43"/>
              </w:numPr>
              <w:rPr>
                <w:iCs/>
                <w:sz w:val="20"/>
                <w:szCs w:val="20"/>
              </w:rPr>
            </w:pPr>
            <w:r w:rsidRPr="006B0B92">
              <w:rPr>
                <w:iCs/>
                <w:sz w:val="20"/>
                <w:szCs w:val="20"/>
              </w:rPr>
              <w:t>Registro de Calibración de la Sonda Multiparámetro del titular (de Agosto 2017), empleada para las mediciones reportadas.</w:t>
            </w:r>
          </w:p>
          <w:p w14:paraId="726AC210" w14:textId="51A97B9C" w:rsidR="00BA18AE" w:rsidRPr="006B0B92" w:rsidRDefault="00E84F6D" w:rsidP="00AC4CA6">
            <w:pPr>
              <w:pStyle w:val="Prrafodelista"/>
              <w:numPr>
                <w:ilvl w:val="0"/>
                <w:numId w:val="42"/>
              </w:numPr>
              <w:rPr>
                <w:rFonts w:eastAsia="Times New Roman"/>
                <w:color w:val="000000"/>
                <w:sz w:val="20"/>
                <w:szCs w:val="20"/>
                <w:lang w:eastAsia="es-CL"/>
              </w:rPr>
            </w:pPr>
            <w:r w:rsidRPr="006B0B92">
              <w:rPr>
                <w:rFonts w:eastAsia="Times New Roman"/>
                <w:color w:val="000000"/>
                <w:sz w:val="20"/>
                <w:szCs w:val="20"/>
                <w:lang w:eastAsia="es-CL"/>
              </w:rPr>
              <w:t xml:space="preserve">Respecto del documento </w:t>
            </w:r>
            <w:r w:rsidR="00D1560E" w:rsidRPr="006B0B92">
              <w:rPr>
                <w:rFonts w:eastAsia="Times New Roman"/>
                <w:color w:val="000000"/>
                <w:sz w:val="20"/>
                <w:szCs w:val="20"/>
                <w:lang w:eastAsia="es-CL"/>
              </w:rPr>
              <w:t>g</w:t>
            </w:r>
            <w:r w:rsidRPr="006B0B92">
              <w:rPr>
                <w:rFonts w:eastAsia="Times New Roman"/>
                <w:color w:val="000000"/>
                <w:sz w:val="20"/>
                <w:szCs w:val="20"/>
                <w:lang w:eastAsia="es-CL"/>
              </w:rPr>
              <w:t>.1., el titular entregó 6 informes de ensayo de laboratorio</w:t>
            </w:r>
            <w:r w:rsidR="00BB1A6E" w:rsidRPr="006B0B92">
              <w:rPr>
                <w:rFonts w:eastAsia="Times New Roman"/>
                <w:color w:val="000000"/>
                <w:sz w:val="20"/>
                <w:szCs w:val="20"/>
                <w:lang w:eastAsia="es-CL"/>
              </w:rPr>
              <w:t xml:space="preserve"> del </w:t>
            </w:r>
            <w:proofErr w:type="spellStart"/>
            <w:r w:rsidR="00BB1A6E" w:rsidRPr="006B0B92">
              <w:rPr>
                <w:rFonts w:eastAsia="Times New Roman"/>
                <w:color w:val="000000"/>
                <w:sz w:val="20"/>
                <w:szCs w:val="20"/>
                <w:lang w:eastAsia="es-CL"/>
              </w:rPr>
              <w:t>ril</w:t>
            </w:r>
            <w:proofErr w:type="spellEnd"/>
            <w:r w:rsidR="00BB1A6E" w:rsidRPr="006B0B92">
              <w:rPr>
                <w:rFonts w:eastAsia="Times New Roman"/>
                <w:color w:val="000000"/>
                <w:sz w:val="20"/>
                <w:szCs w:val="20"/>
                <w:lang w:eastAsia="es-CL"/>
              </w:rPr>
              <w:t xml:space="preserve"> desde “L1 Infiltración”</w:t>
            </w:r>
            <w:r w:rsidRPr="006B0B92">
              <w:rPr>
                <w:rFonts w:eastAsia="Times New Roman"/>
                <w:color w:val="000000"/>
                <w:sz w:val="20"/>
                <w:szCs w:val="20"/>
                <w:lang w:eastAsia="es-CL"/>
              </w:rPr>
              <w:t>, correspondientes a los meses de abril a julio de 2017, y un registro de pH y temperatura de la</w:t>
            </w:r>
            <w:r w:rsidR="00D1560E" w:rsidRPr="006B0B92">
              <w:rPr>
                <w:rFonts w:eastAsia="Times New Roman"/>
                <w:color w:val="000000"/>
                <w:sz w:val="20"/>
                <w:szCs w:val="20"/>
                <w:lang w:eastAsia="es-CL"/>
              </w:rPr>
              <w:t xml:space="preserve"> PTAA</w:t>
            </w:r>
            <w:r w:rsidRPr="006B0B92">
              <w:rPr>
                <w:rFonts w:eastAsia="Times New Roman"/>
                <w:color w:val="000000"/>
                <w:sz w:val="20"/>
                <w:szCs w:val="20"/>
                <w:lang w:eastAsia="es-CL"/>
              </w:rPr>
              <w:t xml:space="preserve"> del 24 de junio al 09 de julio de 2017. Solo el informe de ensayo de julio 2017, presenta un valor de pH de 3,7, inferior al rango</w:t>
            </w:r>
            <w:r w:rsidR="000D0C6D" w:rsidRPr="006B0B92">
              <w:rPr>
                <w:rFonts w:eastAsia="Times New Roman"/>
                <w:color w:val="000000"/>
                <w:sz w:val="20"/>
                <w:szCs w:val="20"/>
                <w:lang w:eastAsia="es-CL"/>
              </w:rPr>
              <w:t xml:space="preserve"> del límite máximo que va de 6.0 a 8.5.</w:t>
            </w:r>
          </w:p>
          <w:p w14:paraId="4D022D58" w14:textId="75E4D4E5" w:rsidR="00B84B61" w:rsidRPr="00291271" w:rsidRDefault="00C4182A" w:rsidP="00AC4CA6">
            <w:pPr>
              <w:pStyle w:val="Prrafodelista"/>
              <w:numPr>
                <w:ilvl w:val="0"/>
                <w:numId w:val="42"/>
              </w:numPr>
              <w:rPr>
                <w:rFonts w:eastAsia="Times New Roman"/>
                <w:color w:val="000000"/>
                <w:sz w:val="20"/>
                <w:szCs w:val="20"/>
                <w:lang w:eastAsia="es-CL"/>
              </w:rPr>
            </w:pPr>
            <w:r w:rsidRPr="006B0B92">
              <w:rPr>
                <w:sz w:val="20"/>
                <w:szCs w:val="20"/>
              </w:rPr>
              <w:t xml:space="preserve">Respecto del documento </w:t>
            </w:r>
            <w:r w:rsidR="00D1560E" w:rsidRPr="006B0B92">
              <w:rPr>
                <w:sz w:val="20"/>
                <w:szCs w:val="20"/>
              </w:rPr>
              <w:t>g</w:t>
            </w:r>
            <w:r w:rsidRPr="006B0B92">
              <w:rPr>
                <w:sz w:val="20"/>
                <w:szCs w:val="20"/>
              </w:rPr>
              <w:t>.2., el titular entregó un informe técnico de título “Calibración de equipo multiparámetro HANNA HI 991300</w:t>
            </w:r>
            <w:r w:rsidR="00D1560E" w:rsidRPr="006B0B92">
              <w:rPr>
                <w:sz w:val="20"/>
                <w:szCs w:val="20"/>
              </w:rPr>
              <w:t>”</w:t>
            </w:r>
            <w:r w:rsidRPr="006B0B92">
              <w:rPr>
                <w:sz w:val="20"/>
                <w:szCs w:val="20"/>
              </w:rPr>
              <w:t>, además de un registro de las calibraciones que datan del 01 al 31 de agosto de 2017.</w:t>
            </w:r>
          </w:p>
        </w:tc>
      </w:tr>
    </w:tbl>
    <w:p w14:paraId="4731B5DE" w14:textId="77777777" w:rsidR="00B84B61" w:rsidRDefault="00B84B61" w:rsidP="00B84B61">
      <w:pPr>
        <w:pStyle w:val="Listaconnmeros"/>
        <w:numPr>
          <w:ilvl w:val="0"/>
          <w:numId w:val="0"/>
        </w:numPr>
        <w:ind w:left="360" w:hanging="360"/>
      </w:pPr>
    </w:p>
    <w:p w14:paraId="35B90831" w14:textId="77777777" w:rsidR="00B15A83" w:rsidRDefault="00B15A83" w:rsidP="00B84B61">
      <w:pPr>
        <w:pStyle w:val="Listaconnmeros"/>
        <w:numPr>
          <w:ilvl w:val="0"/>
          <w:numId w:val="0"/>
        </w:numPr>
        <w:ind w:left="360" w:hanging="360"/>
      </w:pPr>
    </w:p>
    <w:p w14:paraId="5F70398D" w14:textId="77777777" w:rsidR="00B15A83" w:rsidRDefault="00B15A83" w:rsidP="00B84B61">
      <w:pPr>
        <w:pStyle w:val="Listaconnmeros"/>
        <w:numPr>
          <w:ilvl w:val="0"/>
          <w:numId w:val="0"/>
        </w:numPr>
        <w:ind w:left="360" w:hanging="360"/>
        <w:sectPr w:rsidR="00B15A83" w:rsidSect="00AE726E">
          <w:pgSz w:w="15840" w:h="12240" w:orient="landscape" w:code="1"/>
          <w:pgMar w:top="1134" w:right="1134" w:bottom="993" w:left="1134" w:header="709" w:footer="709" w:gutter="0"/>
          <w:cols w:space="708"/>
          <w:titlePg/>
          <w:docGrid w:linePitch="360"/>
        </w:sectPr>
      </w:pPr>
    </w:p>
    <w:p w14:paraId="413D54B9" w14:textId="77777777" w:rsidR="00B15A83" w:rsidRPr="00D42470" w:rsidRDefault="00B15A83" w:rsidP="00B15A83">
      <w:pPr>
        <w:pStyle w:val="Ttulo1"/>
      </w:pPr>
      <w:bookmarkStart w:id="257" w:name="_Toc449106105"/>
      <w:bookmarkStart w:id="258" w:name="_Toc43995168"/>
      <w:r w:rsidRPr="00D42470">
        <w:lastRenderedPageBreak/>
        <w:t>CONCLUSIONES</w:t>
      </w:r>
      <w:bookmarkEnd w:id="257"/>
      <w:bookmarkEnd w:id="258"/>
    </w:p>
    <w:p w14:paraId="68E80DD4" w14:textId="77777777" w:rsidR="00B15A83" w:rsidRPr="00F7456A" w:rsidRDefault="00B15A83" w:rsidP="00B15A83">
      <w:pPr>
        <w:spacing w:after="0" w:line="240" w:lineRule="auto"/>
        <w:contextualSpacing/>
        <w:jc w:val="both"/>
        <w:rPr>
          <w:rFonts w:eastAsia="Calibri" w:cs="Calibri"/>
          <w:b/>
          <w:sz w:val="20"/>
          <w:szCs w:val="20"/>
        </w:rPr>
      </w:pPr>
    </w:p>
    <w:p w14:paraId="296768F1" w14:textId="77777777" w:rsidR="00B15A83" w:rsidRPr="002620F1" w:rsidRDefault="00B15A83" w:rsidP="00B15A83">
      <w:pPr>
        <w:spacing w:after="0" w:line="240" w:lineRule="auto"/>
        <w:jc w:val="both"/>
        <w:rPr>
          <w:rFonts w:eastAsia="Calibri" w:cs="Calibri"/>
          <w:sz w:val="20"/>
          <w:szCs w:val="20"/>
        </w:rPr>
      </w:pPr>
      <w:r w:rsidRPr="002620F1">
        <w:rPr>
          <w:rFonts w:eastAsia="Calibri" w:cs="Calibri"/>
          <w:sz w:val="20"/>
          <w:szCs w:val="20"/>
        </w:rPr>
        <w:t>Los resultados de las actividades de fiscalización, asociados los Instrumentos de Carácter Ambiental indicados en el punto 3, permitieron identificar ciertos hallazgos que se describen a continuación:</w:t>
      </w:r>
    </w:p>
    <w:p w14:paraId="7F31A0BE" w14:textId="77777777" w:rsidR="00B15A83" w:rsidRDefault="00B15A83" w:rsidP="00B15A83">
      <w:pPr>
        <w:spacing w:after="0" w:line="240" w:lineRule="auto"/>
        <w:jc w:val="both"/>
        <w:rPr>
          <w:rFonts w:eastAsia="Calibri" w:cs="Calibri"/>
          <w:sz w:val="20"/>
          <w:szCs w:val="20"/>
        </w:rPr>
      </w:pPr>
    </w:p>
    <w:tbl>
      <w:tblPr>
        <w:tblStyle w:val="Tablaconcuadrcula1"/>
        <w:tblW w:w="5000" w:type="pct"/>
        <w:tblLook w:val="04A0" w:firstRow="1" w:lastRow="0" w:firstColumn="1" w:lastColumn="0" w:noHBand="0" w:noVBand="1"/>
      </w:tblPr>
      <w:tblGrid>
        <w:gridCol w:w="1196"/>
        <w:gridCol w:w="1630"/>
        <w:gridCol w:w="7375"/>
        <w:gridCol w:w="3361"/>
      </w:tblGrid>
      <w:tr w:rsidR="002620F1" w:rsidRPr="005C1FFC" w14:paraId="4B29EF84" w14:textId="77777777" w:rsidTr="00E062F6">
        <w:trPr>
          <w:trHeight w:val="395"/>
          <w:tblHeader/>
        </w:trPr>
        <w:tc>
          <w:tcPr>
            <w:tcW w:w="441" w:type="pct"/>
            <w:shd w:val="clear" w:color="auto" w:fill="D9D9D9"/>
            <w:vAlign w:val="center"/>
          </w:tcPr>
          <w:p w14:paraId="404B24B6" w14:textId="77777777" w:rsidR="002620F1" w:rsidRPr="005C1FFC" w:rsidRDefault="002620F1" w:rsidP="00E062F6">
            <w:pPr>
              <w:jc w:val="center"/>
              <w:rPr>
                <w:rFonts w:cs="Calibri"/>
                <w:b/>
              </w:rPr>
            </w:pPr>
            <w:proofErr w:type="spellStart"/>
            <w:r w:rsidRPr="005C1FFC">
              <w:rPr>
                <w:rFonts w:cs="Calibri"/>
                <w:b/>
              </w:rPr>
              <w:t>N°</w:t>
            </w:r>
            <w:proofErr w:type="spellEnd"/>
            <w:r w:rsidRPr="005C1FFC">
              <w:rPr>
                <w:rFonts w:cs="Calibri"/>
                <w:b/>
              </w:rPr>
              <w:t xml:space="preserve"> Hecho constatado</w:t>
            </w:r>
          </w:p>
        </w:tc>
        <w:tc>
          <w:tcPr>
            <w:tcW w:w="601" w:type="pct"/>
            <w:shd w:val="clear" w:color="auto" w:fill="D9D9D9"/>
            <w:vAlign w:val="center"/>
          </w:tcPr>
          <w:p w14:paraId="1DCC3CE0" w14:textId="77777777" w:rsidR="002620F1" w:rsidRPr="005C1FFC" w:rsidRDefault="002620F1" w:rsidP="00E062F6">
            <w:pPr>
              <w:jc w:val="center"/>
              <w:rPr>
                <w:rFonts w:cs="Calibri"/>
                <w:b/>
                <w:color w:val="A6A6A6"/>
              </w:rPr>
            </w:pPr>
            <w:r w:rsidRPr="005C1FFC">
              <w:rPr>
                <w:rFonts w:cs="Calibri"/>
                <w:b/>
              </w:rPr>
              <w:t>Materia específica objeto de la fiscalización ambiental.</w:t>
            </w:r>
          </w:p>
        </w:tc>
        <w:tc>
          <w:tcPr>
            <w:tcW w:w="2719" w:type="pct"/>
            <w:shd w:val="clear" w:color="auto" w:fill="D9D9D9"/>
            <w:vAlign w:val="center"/>
          </w:tcPr>
          <w:p w14:paraId="3F482049" w14:textId="77777777" w:rsidR="002620F1" w:rsidRPr="005C1FFC" w:rsidRDefault="002620F1" w:rsidP="00E062F6">
            <w:pPr>
              <w:jc w:val="center"/>
              <w:rPr>
                <w:rFonts w:cs="Calibri"/>
                <w:b/>
              </w:rPr>
            </w:pPr>
            <w:r w:rsidRPr="005C1FFC">
              <w:rPr>
                <w:rFonts w:cs="Calibri"/>
                <w:b/>
              </w:rPr>
              <w:t>Exigencia asociada</w:t>
            </w:r>
          </w:p>
        </w:tc>
        <w:tc>
          <w:tcPr>
            <w:tcW w:w="1239" w:type="pct"/>
            <w:shd w:val="clear" w:color="auto" w:fill="D9D9D9"/>
            <w:vAlign w:val="center"/>
          </w:tcPr>
          <w:p w14:paraId="4D0B723A" w14:textId="77777777" w:rsidR="002620F1" w:rsidRPr="005C1FFC" w:rsidRDefault="002620F1" w:rsidP="00E062F6">
            <w:pPr>
              <w:jc w:val="center"/>
              <w:rPr>
                <w:rFonts w:cs="Calibri"/>
                <w:b/>
              </w:rPr>
            </w:pPr>
            <w:r w:rsidRPr="005C1FFC">
              <w:rPr>
                <w:rFonts w:cs="Calibri"/>
                <w:b/>
              </w:rPr>
              <w:t>Hallazgo</w:t>
            </w:r>
          </w:p>
        </w:tc>
      </w:tr>
      <w:tr w:rsidR="002620F1" w:rsidRPr="005C1FFC" w14:paraId="2850C4BE" w14:textId="77777777" w:rsidTr="00E062F6">
        <w:tc>
          <w:tcPr>
            <w:tcW w:w="441" w:type="pct"/>
            <w:vMerge w:val="restart"/>
          </w:tcPr>
          <w:p w14:paraId="03F8AE34" w14:textId="1E10697A" w:rsidR="002620F1" w:rsidRPr="005C1FFC" w:rsidRDefault="00E062F6" w:rsidP="001E0483">
            <w:pPr>
              <w:widowControl w:val="0"/>
              <w:overflowPunct w:val="0"/>
              <w:autoSpaceDE w:val="0"/>
              <w:autoSpaceDN w:val="0"/>
              <w:adjustRightInd w:val="0"/>
              <w:spacing w:after="120" w:line="285" w:lineRule="auto"/>
              <w:rPr>
                <w:rFonts w:cs="Calibri"/>
                <w:iCs/>
              </w:rPr>
            </w:pPr>
            <w:r>
              <w:rPr>
                <w:rFonts w:cs="Calibri"/>
                <w:iCs/>
              </w:rPr>
              <w:t>1</w:t>
            </w:r>
          </w:p>
        </w:tc>
        <w:tc>
          <w:tcPr>
            <w:tcW w:w="601" w:type="pct"/>
            <w:vMerge w:val="restart"/>
          </w:tcPr>
          <w:p w14:paraId="763FB69C" w14:textId="77777777" w:rsidR="002620F1" w:rsidRPr="005C1FFC" w:rsidRDefault="002620F1" w:rsidP="001E0483">
            <w:pPr>
              <w:widowControl w:val="0"/>
              <w:overflowPunct w:val="0"/>
              <w:autoSpaceDE w:val="0"/>
              <w:autoSpaceDN w:val="0"/>
              <w:adjustRightInd w:val="0"/>
              <w:spacing w:after="120" w:line="285" w:lineRule="auto"/>
              <w:rPr>
                <w:rFonts w:cs="Calibri"/>
                <w:iCs/>
              </w:rPr>
            </w:pPr>
            <w:r w:rsidRPr="005C1FFC">
              <w:rPr>
                <w:rFonts w:cs="Calibri"/>
                <w:iCs/>
              </w:rPr>
              <w:t>Afectación de flora y vegetación</w:t>
            </w:r>
          </w:p>
        </w:tc>
        <w:tc>
          <w:tcPr>
            <w:tcW w:w="2719" w:type="pct"/>
            <w:vMerge w:val="restart"/>
          </w:tcPr>
          <w:p w14:paraId="054D87F2" w14:textId="77777777" w:rsidR="002620F1" w:rsidRPr="005C1FFC" w:rsidRDefault="002620F1" w:rsidP="001E0483">
            <w:pPr>
              <w:jc w:val="both"/>
              <w:rPr>
                <w:b/>
              </w:rPr>
            </w:pPr>
            <w:r w:rsidRPr="005C1FFC">
              <w:rPr>
                <w:b/>
              </w:rPr>
              <w:t>RCA 256/2009</w:t>
            </w:r>
          </w:p>
          <w:p w14:paraId="0A64F967" w14:textId="77777777" w:rsidR="002620F1" w:rsidRPr="005C1FFC" w:rsidRDefault="002620F1" w:rsidP="001E0483">
            <w:pPr>
              <w:jc w:val="both"/>
              <w:rPr>
                <w:b/>
                <w:u w:val="single"/>
              </w:rPr>
            </w:pPr>
            <w:r w:rsidRPr="005C1FFC">
              <w:rPr>
                <w:b/>
                <w:u w:val="single"/>
              </w:rPr>
              <w:t>Considerando 7.2.1.4.</w:t>
            </w:r>
          </w:p>
          <w:p w14:paraId="5EC09784" w14:textId="77777777" w:rsidR="002620F1" w:rsidRPr="005C1FFC" w:rsidRDefault="002620F1" w:rsidP="001E0483">
            <w:pPr>
              <w:jc w:val="both"/>
              <w:rPr>
                <w:b/>
                <w:u w:val="single"/>
              </w:rPr>
            </w:pPr>
          </w:p>
          <w:p w14:paraId="1D819E83" w14:textId="77777777" w:rsidR="002620F1" w:rsidRPr="005C1FFC" w:rsidRDefault="002620F1" w:rsidP="001E0483">
            <w:pPr>
              <w:jc w:val="both"/>
              <w:rPr>
                <w:i/>
              </w:rPr>
            </w:pPr>
            <w:r w:rsidRPr="005C1FFC">
              <w:rPr>
                <w:i/>
              </w:rPr>
              <w:t>Vegetación Arbórea</w:t>
            </w:r>
          </w:p>
          <w:p w14:paraId="10AACF39" w14:textId="77777777" w:rsidR="002620F1" w:rsidRPr="005C1FFC" w:rsidRDefault="002620F1" w:rsidP="001E0483">
            <w:pPr>
              <w:jc w:val="both"/>
              <w:rPr>
                <w:i/>
              </w:rPr>
            </w:pPr>
          </w:p>
          <w:p w14:paraId="03DC8A10" w14:textId="77777777" w:rsidR="002620F1" w:rsidRPr="005C1FFC" w:rsidRDefault="002620F1" w:rsidP="001E0483">
            <w:pPr>
              <w:jc w:val="both"/>
              <w:rPr>
                <w:i/>
              </w:rPr>
            </w:pPr>
            <w:r w:rsidRPr="005C1FFC">
              <w:rPr>
                <w:i/>
              </w:rPr>
              <w:t xml:space="preserve">7.2.1.4. Todos los individuos que pertenezcan a especies en categoría de conservación serán repuestos con una relación de 10 ejemplares por cada uno intervenido, incluyendo los individuos de especies arbóreas que no se encuentren en las áreas que abarca el Plan de Manejo Forestal presentado en el EIA. El área a reforestar será en total de 36 hectáreas. El titular plantará 30,5 de las 36 hectáreas (exclusivamente </w:t>
            </w:r>
            <w:proofErr w:type="spellStart"/>
            <w:r w:rsidRPr="005C1FFC">
              <w:rPr>
                <w:i/>
              </w:rPr>
              <w:t>Kageneckia</w:t>
            </w:r>
            <w:proofErr w:type="spellEnd"/>
            <w:r w:rsidRPr="005C1FFC">
              <w:rPr>
                <w:i/>
              </w:rPr>
              <w:t xml:space="preserve"> angustifolia) en el sector de El Durazno, el cual corresponde a hábitat natural de </w:t>
            </w:r>
            <w:proofErr w:type="spellStart"/>
            <w:r w:rsidRPr="005C1FFC">
              <w:rPr>
                <w:i/>
              </w:rPr>
              <w:t>franjel</w:t>
            </w:r>
            <w:proofErr w:type="spellEnd"/>
            <w:r w:rsidRPr="005C1FFC">
              <w:rPr>
                <w:i/>
              </w:rPr>
              <w:t>, y donde aún existen extensas poblaciones de la especie, este sector se encuentra en el mismo predio en que se hará la corta. Las 5,5 hectáreas restantes, correspondientes a bosque de guayacán, se plantaran en el sector de Los Maitenes, en los alrededores del Embalse Maitenes. Ambos sectores pertenecen al predio donde se realizará el 98% de la corta.</w:t>
            </w:r>
          </w:p>
          <w:p w14:paraId="3EA93ECF" w14:textId="77777777" w:rsidR="002620F1" w:rsidRPr="005C1FFC" w:rsidRDefault="002620F1" w:rsidP="001E0483">
            <w:pPr>
              <w:jc w:val="both"/>
              <w:rPr>
                <w:i/>
              </w:rPr>
            </w:pPr>
          </w:p>
          <w:p w14:paraId="7DDB7179" w14:textId="77777777" w:rsidR="002620F1" w:rsidRPr="005C1FFC" w:rsidRDefault="002620F1" w:rsidP="001E0483">
            <w:pPr>
              <w:jc w:val="both"/>
              <w:rPr>
                <w:i/>
              </w:rPr>
            </w:pPr>
            <w:r w:rsidRPr="005C1FFC">
              <w:rPr>
                <w:i/>
              </w:rPr>
              <w:t>7.2.1.5. Las especies a utilizar en la reforestación corresponderán al mismo tipo forestal intervenido, compensando exclusivamente con especies en categoría de conservación (</w:t>
            </w:r>
            <w:proofErr w:type="spellStart"/>
            <w:r w:rsidRPr="005C1FFC">
              <w:rPr>
                <w:i/>
              </w:rPr>
              <w:t>Porlieria</w:t>
            </w:r>
            <w:proofErr w:type="spellEnd"/>
            <w:r w:rsidRPr="005C1FFC">
              <w:rPr>
                <w:i/>
              </w:rPr>
              <w:t xml:space="preserve"> chilensis y </w:t>
            </w:r>
            <w:proofErr w:type="spellStart"/>
            <w:r w:rsidRPr="005C1FFC">
              <w:rPr>
                <w:i/>
              </w:rPr>
              <w:t>Kageneckia</w:t>
            </w:r>
            <w:proofErr w:type="spellEnd"/>
            <w:r w:rsidRPr="005C1FFC">
              <w:rPr>
                <w:i/>
              </w:rPr>
              <w:t xml:space="preserve"> angustifolia), las que serán repuestas con una relación de 10 ejemplares por cada uno intervenido, sobrepasando en aproximadamente un 60% la densidad promedio de las formaciones boscosas que serán intervenidas (la densidad promedio medida en terreno de estas formaciones es de 626 árboles por hectárea, con un mínimo de 200 y un máximo de 1.125). En las formaciones boscosas se afectará a un total de 3.011 </w:t>
            </w:r>
            <w:proofErr w:type="spellStart"/>
            <w:r w:rsidRPr="005C1FFC">
              <w:rPr>
                <w:i/>
              </w:rPr>
              <w:t>Kageneckia</w:t>
            </w:r>
            <w:proofErr w:type="spellEnd"/>
            <w:r w:rsidRPr="005C1FFC">
              <w:rPr>
                <w:i/>
              </w:rPr>
              <w:t xml:space="preserve"> angustifolia, 549 </w:t>
            </w:r>
            <w:proofErr w:type="spellStart"/>
            <w:r w:rsidRPr="005C1FFC">
              <w:rPr>
                <w:i/>
              </w:rPr>
              <w:t>Porlieria</w:t>
            </w:r>
            <w:proofErr w:type="spellEnd"/>
            <w:r w:rsidRPr="005C1FFC">
              <w:rPr>
                <w:i/>
              </w:rPr>
              <w:t xml:space="preserve"> chilensis y 55 </w:t>
            </w:r>
            <w:proofErr w:type="spellStart"/>
            <w:r w:rsidRPr="005C1FFC">
              <w:rPr>
                <w:i/>
              </w:rPr>
              <w:t>Eriosyce</w:t>
            </w:r>
            <w:proofErr w:type="spellEnd"/>
            <w:r w:rsidRPr="005C1FFC">
              <w:rPr>
                <w:i/>
              </w:rPr>
              <w:t xml:space="preserve"> (</w:t>
            </w:r>
            <w:proofErr w:type="spellStart"/>
            <w:r w:rsidRPr="005C1FFC">
              <w:rPr>
                <w:i/>
              </w:rPr>
              <w:t>Neoporteria</w:t>
            </w:r>
            <w:proofErr w:type="spellEnd"/>
            <w:r w:rsidRPr="005C1FFC">
              <w:rPr>
                <w:i/>
              </w:rPr>
              <w:t xml:space="preserve">) </w:t>
            </w:r>
            <w:proofErr w:type="spellStart"/>
            <w:r w:rsidRPr="005C1FFC">
              <w:rPr>
                <w:i/>
              </w:rPr>
              <w:t>curvispina</w:t>
            </w:r>
            <w:proofErr w:type="spellEnd"/>
            <w:r w:rsidRPr="005C1FFC">
              <w:rPr>
                <w:i/>
              </w:rPr>
              <w:t xml:space="preserve">. Estas últimas se plantarán en áreas a definir en el </w:t>
            </w:r>
            <w:proofErr w:type="spellStart"/>
            <w:r w:rsidRPr="005C1FFC">
              <w:rPr>
                <w:i/>
              </w:rPr>
              <w:t>microruteo</w:t>
            </w:r>
            <w:proofErr w:type="spellEnd"/>
            <w:r w:rsidRPr="005C1FFC">
              <w:rPr>
                <w:i/>
              </w:rPr>
              <w:t xml:space="preserve">. La especie </w:t>
            </w:r>
            <w:proofErr w:type="spellStart"/>
            <w:r w:rsidRPr="005C1FFC">
              <w:rPr>
                <w:i/>
              </w:rPr>
              <w:t>Eriosyce</w:t>
            </w:r>
            <w:proofErr w:type="spellEnd"/>
            <w:r w:rsidRPr="005C1FFC">
              <w:rPr>
                <w:i/>
              </w:rPr>
              <w:t xml:space="preserve"> (</w:t>
            </w:r>
            <w:proofErr w:type="spellStart"/>
            <w:r w:rsidRPr="005C1FFC">
              <w:rPr>
                <w:i/>
              </w:rPr>
              <w:t>Neoporteria</w:t>
            </w:r>
            <w:proofErr w:type="spellEnd"/>
            <w:r w:rsidRPr="005C1FFC">
              <w:rPr>
                <w:i/>
              </w:rPr>
              <w:t xml:space="preserve">) </w:t>
            </w:r>
            <w:proofErr w:type="spellStart"/>
            <w:r w:rsidRPr="005C1FFC">
              <w:rPr>
                <w:i/>
              </w:rPr>
              <w:t>curvispina</w:t>
            </w:r>
            <w:proofErr w:type="spellEnd"/>
            <w:r w:rsidRPr="005C1FFC">
              <w:rPr>
                <w:i/>
              </w:rPr>
              <w:t xml:space="preserve"> también será compensada 10 por 1 de las especies."</w:t>
            </w:r>
          </w:p>
          <w:p w14:paraId="669D2CD6" w14:textId="77777777" w:rsidR="002620F1" w:rsidRPr="005C1FFC" w:rsidRDefault="002620F1" w:rsidP="001E0483">
            <w:pPr>
              <w:jc w:val="both"/>
              <w:rPr>
                <w:i/>
              </w:rPr>
            </w:pPr>
            <w:r w:rsidRPr="005C1FFC">
              <w:rPr>
                <w:i/>
              </w:rPr>
              <w:t>[…].</w:t>
            </w:r>
          </w:p>
          <w:p w14:paraId="36CDED94" w14:textId="77777777" w:rsidR="002620F1" w:rsidRPr="005C1FFC" w:rsidRDefault="002620F1" w:rsidP="001E0483">
            <w:pPr>
              <w:jc w:val="both"/>
              <w:rPr>
                <w:i/>
              </w:rPr>
            </w:pPr>
            <w:r w:rsidRPr="005C1FFC">
              <w:rPr>
                <w:i/>
              </w:rPr>
              <w:lastRenderedPageBreak/>
              <w:t>7.2.1.8. Se trasplantarán a lugares cercanos, el 30% de los individuos de Guayacán (aprox. 170 individuos) de altura superior a 1 m, que deban ser removidos por obras del proyecto, como una medida de carácter experimental. Se hará un registro de los individuos trasplantados, indicando fecha, tamaño de los individuos y sitios de reubicación. Estos registros serán presentados a la Corporación Nacional Forestal de la Región Metropolitana (CONAF RM) y al Servicio Agrícola y Ganadero de la Región Metropolitana (SAG RM).</w:t>
            </w:r>
          </w:p>
          <w:p w14:paraId="15200675" w14:textId="77777777" w:rsidR="002620F1" w:rsidRPr="005C1FFC" w:rsidRDefault="002620F1" w:rsidP="001E0483">
            <w:pPr>
              <w:jc w:val="both"/>
              <w:rPr>
                <w:i/>
              </w:rPr>
            </w:pPr>
          </w:p>
          <w:p w14:paraId="08A4791E" w14:textId="77777777" w:rsidR="002620F1" w:rsidRPr="005C1FFC" w:rsidRDefault="002620F1" w:rsidP="001E0483">
            <w:pPr>
              <w:jc w:val="both"/>
              <w:rPr>
                <w:i/>
              </w:rPr>
            </w:pPr>
            <w:r w:rsidRPr="005C1FFC">
              <w:rPr>
                <w:i/>
              </w:rPr>
              <w:t>Sin perjuicio de lo anterior, esta Comisión establece que el titular deberá:</w:t>
            </w:r>
          </w:p>
          <w:p w14:paraId="28C739BC" w14:textId="77777777" w:rsidR="002620F1" w:rsidRPr="005C1FFC" w:rsidRDefault="002620F1" w:rsidP="001E0483">
            <w:pPr>
              <w:jc w:val="both"/>
              <w:rPr>
                <w:i/>
              </w:rPr>
            </w:pPr>
            <w:r w:rsidRPr="005C1FFC">
              <w:rPr>
                <w:i/>
              </w:rPr>
              <w:t xml:space="preserve">7.2.1.9. Presentar a la Corporación Nacional Forestal RM (CONAF) RM, dentro del plazo de 90 días a contar de la fecha de notificación de la presenta Resolución, para su aprobación, un Plan de Manejo de Preservación que incorpore las medidas tendientes a asegurar la protección y recuperación de las especies involucradas, y los antecedentes señalados en la Ley </w:t>
            </w:r>
            <w:proofErr w:type="spellStart"/>
            <w:r w:rsidRPr="005C1FFC">
              <w:rPr>
                <w:i/>
              </w:rPr>
              <w:t>N°</w:t>
            </w:r>
            <w:proofErr w:type="spellEnd"/>
            <w:r w:rsidRPr="005C1FFC">
              <w:rPr>
                <w:i/>
              </w:rPr>
              <w:t xml:space="preserve"> 20283 sobre recuperación del bosque nativo y fomento."</w:t>
            </w:r>
          </w:p>
          <w:p w14:paraId="7DFE9FDC" w14:textId="77777777" w:rsidR="002620F1" w:rsidRPr="005C1FFC" w:rsidRDefault="002620F1" w:rsidP="001E0483">
            <w:pPr>
              <w:jc w:val="both"/>
              <w:rPr>
                <w:rFonts w:cs="Calibri"/>
              </w:rPr>
            </w:pPr>
          </w:p>
        </w:tc>
        <w:tc>
          <w:tcPr>
            <w:tcW w:w="1239" w:type="pct"/>
          </w:tcPr>
          <w:p w14:paraId="2C47AE76" w14:textId="6A3AB0E1" w:rsidR="002620F1" w:rsidRPr="005C1FFC" w:rsidRDefault="002620F1" w:rsidP="001E0483">
            <w:pPr>
              <w:widowControl w:val="0"/>
              <w:overflowPunct w:val="0"/>
              <w:autoSpaceDE w:val="0"/>
              <w:autoSpaceDN w:val="0"/>
              <w:adjustRightInd w:val="0"/>
              <w:spacing w:after="120"/>
              <w:jc w:val="both"/>
              <w:rPr>
                <w:rFonts w:cs="Calibri"/>
                <w:iCs/>
                <w:lang w:val="es-ES_tradnl"/>
              </w:rPr>
            </w:pPr>
            <w:r w:rsidRPr="005C1FFC">
              <w:rPr>
                <w:rFonts w:cs="Calibri"/>
              </w:rPr>
              <w:lastRenderedPageBreak/>
              <w:t>La reforestación R</w:t>
            </w:r>
            <w:r w:rsidR="00E82E76">
              <w:rPr>
                <w:rFonts w:cs="Calibri"/>
              </w:rPr>
              <w:t xml:space="preserve">-3 constatada fue de 5,44 ha., </w:t>
            </w:r>
            <w:r w:rsidR="00E82E76" w:rsidRPr="005C1FFC">
              <w:rPr>
                <w:rFonts w:cs="Calibri"/>
                <w:iCs/>
                <w:lang w:val="es-ES_tradnl"/>
              </w:rPr>
              <w:t>superficie</w:t>
            </w:r>
            <w:r w:rsidRPr="005C1FFC">
              <w:rPr>
                <w:rFonts w:cs="Calibri"/>
                <w:iCs/>
                <w:lang w:val="es-ES_tradnl"/>
              </w:rPr>
              <w:t xml:space="preserve"> inferior a las 6,25 ha. que establece el plan de manejo para este rodal.</w:t>
            </w:r>
          </w:p>
          <w:p w14:paraId="54FCC24D" w14:textId="77777777" w:rsidR="002620F1" w:rsidRPr="005C1FFC" w:rsidRDefault="002620F1" w:rsidP="001E0483">
            <w:pPr>
              <w:widowControl w:val="0"/>
              <w:overflowPunct w:val="0"/>
              <w:autoSpaceDE w:val="0"/>
              <w:autoSpaceDN w:val="0"/>
              <w:adjustRightInd w:val="0"/>
              <w:spacing w:after="120"/>
              <w:jc w:val="both"/>
              <w:rPr>
                <w:rFonts w:cs="Calibri"/>
                <w:iCs/>
                <w:lang w:val="es-ES_tradnl"/>
              </w:rPr>
            </w:pPr>
            <w:r w:rsidRPr="005C1FFC">
              <w:rPr>
                <w:rFonts w:cs="Calibri"/>
              </w:rPr>
              <w:t>La reforestación R-4 constatada fue de 0,17 ha., s</w:t>
            </w:r>
            <w:proofErr w:type="spellStart"/>
            <w:r w:rsidRPr="005C1FFC">
              <w:rPr>
                <w:rFonts w:cs="Calibri"/>
                <w:iCs/>
                <w:lang w:val="es-ES_tradnl"/>
              </w:rPr>
              <w:t>uperficie</w:t>
            </w:r>
            <w:proofErr w:type="spellEnd"/>
            <w:r w:rsidRPr="005C1FFC">
              <w:rPr>
                <w:rFonts w:cs="Calibri"/>
                <w:iCs/>
                <w:lang w:val="es-ES_tradnl"/>
              </w:rPr>
              <w:t xml:space="preserve"> inferior a las 6,8 ha. que establece el plan de manejo para este rodal.</w:t>
            </w:r>
          </w:p>
          <w:p w14:paraId="7FB6F137" w14:textId="068E2FA6" w:rsidR="002620F1" w:rsidRPr="005C1FFC" w:rsidRDefault="008B6EC4" w:rsidP="001E0483">
            <w:pPr>
              <w:widowControl w:val="0"/>
              <w:overflowPunct w:val="0"/>
              <w:autoSpaceDE w:val="0"/>
              <w:autoSpaceDN w:val="0"/>
              <w:adjustRightInd w:val="0"/>
              <w:spacing w:after="120"/>
              <w:jc w:val="both"/>
              <w:rPr>
                <w:rFonts w:cs="Calibri"/>
                <w:iCs/>
              </w:rPr>
            </w:pPr>
            <w:r w:rsidRPr="008B6EC4">
              <w:rPr>
                <w:rFonts w:cs="Calibri"/>
                <w:iCs/>
                <w:lang w:val="es-CL"/>
              </w:rPr>
              <w:t xml:space="preserve">La reforestación R-4 no cumple con el número de plantas del plan de manejo. El censo de plantas realizado indicó que tenía 194 plantas de </w:t>
            </w:r>
            <w:proofErr w:type="spellStart"/>
            <w:r w:rsidRPr="008B6EC4">
              <w:rPr>
                <w:rFonts w:cs="Calibri"/>
                <w:i/>
                <w:iCs/>
                <w:lang w:val="es-CL"/>
              </w:rPr>
              <w:t>Kageneckia</w:t>
            </w:r>
            <w:proofErr w:type="spellEnd"/>
            <w:r w:rsidRPr="008B6EC4">
              <w:rPr>
                <w:rFonts w:cs="Calibri"/>
                <w:i/>
                <w:iCs/>
                <w:lang w:val="es-CL"/>
              </w:rPr>
              <w:t xml:space="preserve"> angustifolia</w:t>
            </w:r>
            <w:r w:rsidRPr="008B6EC4">
              <w:rPr>
                <w:rFonts w:cs="Calibri"/>
                <w:iCs/>
                <w:lang w:val="es-CL"/>
              </w:rPr>
              <w:t xml:space="preserve"> y 187 plantas de </w:t>
            </w:r>
            <w:proofErr w:type="spellStart"/>
            <w:r w:rsidRPr="008B6EC4">
              <w:rPr>
                <w:rFonts w:cs="Calibri"/>
                <w:i/>
                <w:iCs/>
                <w:lang w:val="es-CL"/>
              </w:rPr>
              <w:t>Guindilia</w:t>
            </w:r>
            <w:proofErr w:type="spellEnd"/>
            <w:r w:rsidRPr="008B6EC4">
              <w:rPr>
                <w:rFonts w:cs="Calibri"/>
                <w:i/>
                <w:iCs/>
                <w:lang w:val="es-CL"/>
              </w:rPr>
              <w:t xml:space="preserve"> </w:t>
            </w:r>
            <w:proofErr w:type="spellStart"/>
            <w:r w:rsidRPr="008B6EC4">
              <w:rPr>
                <w:rFonts w:cs="Calibri"/>
                <w:i/>
                <w:iCs/>
                <w:lang w:val="es-CL"/>
              </w:rPr>
              <w:t>trinervis</w:t>
            </w:r>
            <w:proofErr w:type="spellEnd"/>
            <w:r w:rsidRPr="008B6EC4">
              <w:rPr>
                <w:rFonts w:cs="Calibri"/>
                <w:iCs/>
                <w:lang w:val="es-CL"/>
              </w:rPr>
              <w:t xml:space="preserve">, mientras que el plan de manejo forestal señala que el rodal R-4 debería tener 6.800 plantas de </w:t>
            </w:r>
            <w:proofErr w:type="spellStart"/>
            <w:r w:rsidRPr="008B6EC4">
              <w:rPr>
                <w:rFonts w:cs="Calibri"/>
                <w:i/>
                <w:iCs/>
                <w:lang w:val="es-CL"/>
              </w:rPr>
              <w:t>Kageneckia</w:t>
            </w:r>
            <w:proofErr w:type="spellEnd"/>
            <w:r w:rsidRPr="008B6EC4">
              <w:rPr>
                <w:rFonts w:cs="Calibri"/>
                <w:i/>
                <w:iCs/>
                <w:lang w:val="es-CL"/>
              </w:rPr>
              <w:t xml:space="preserve"> angustifolia</w:t>
            </w:r>
            <w:r w:rsidRPr="008B6EC4">
              <w:rPr>
                <w:rFonts w:cs="Calibri"/>
                <w:iCs/>
                <w:lang w:val="es-CL"/>
              </w:rPr>
              <w:t xml:space="preserve"> y 7.664 plantas de </w:t>
            </w:r>
            <w:proofErr w:type="spellStart"/>
            <w:r w:rsidRPr="008B6EC4">
              <w:rPr>
                <w:rFonts w:cs="Calibri"/>
                <w:i/>
                <w:iCs/>
                <w:lang w:val="es-CL"/>
              </w:rPr>
              <w:t>Guindilia</w:t>
            </w:r>
            <w:proofErr w:type="spellEnd"/>
            <w:r w:rsidRPr="008B6EC4">
              <w:rPr>
                <w:rFonts w:cs="Calibri"/>
                <w:i/>
                <w:iCs/>
                <w:lang w:val="es-CL"/>
              </w:rPr>
              <w:t xml:space="preserve"> </w:t>
            </w:r>
            <w:proofErr w:type="spellStart"/>
            <w:r w:rsidRPr="008B6EC4">
              <w:rPr>
                <w:rFonts w:cs="Calibri"/>
                <w:i/>
                <w:iCs/>
                <w:lang w:val="es-CL"/>
              </w:rPr>
              <w:t>trinervis</w:t>
            </w:r>
            <w:proofErr w:type="spellEnd"/>
            <w:r w:rsidRPr="008B6EC4">
              <w:rPr>
                <w:rFonts w:cs="Calibri"/>
                <w:i/>
                <w:iCs/>
                <w:lang w:val="es-CL"/>
              </w:rPr>
              <w:t>.</w:t>
            </w:r>
          </w:p>
        </w:tc>
      </w:tr>
      <w:tr w:rsidR="002620F1" w:rsidRPr="005C1FFC" w14:paraId="4296F0EE" w14:textId="77777777" w:rsidTr="00E062F6">
        <w:tc>
          <w:tcPr>
            <w:tcW w:w="441" w:type="pct"/>
            <w:vMerge/>
          </w:tcPr>
          <w:p w14:paraId="3D9866F2" w14:textId="77777777" w:rsidR="002620F1" w:rsidRPr="005C1FFC" w:rsidRDefault="002620F1" w:rsidP="001E0483">
            <w:pPr>
              <w:widowControl w:val="0"/>
              <w:overflowPunct w:val="0"/>
              <w:autoSpaceDE w:val="0"/>
              <w:autoSpaceDN w:val="0"/>
              <w:adjustRightInd w:val="0"/>
              <w:spacing w:after="120" w:line="285" w:lineRule="auto"/>
              <w:rPr>
                <w:rFonts w:cs="Calibri"/>
                <w:iCs/>
              </w:rPr>
            </w:pPr>
          </w:p>
        </w:tc>
        <w:tc>
          <w:tcPr>
            <w:tcW w:w="601" w:type="pct"/>
            <w:vMerge/>
          </w:tcPr>
          <w:p w14:paraId="1AB2150D" w14:textId="77777777" w:rsidR="002620F1" w:rsidRPr="005C1FFC" w:rsidRDefault="002620F1" w:rsidP="001E0483">
            <w:pPr>
              <w:widowControl w:val="0"/>
              <w:overflowPunct w:val="0"/>
              <w:autoSpaceDE w:val="0"/>
              <w:autoSpaceDN w:val="0"/>
              <w:adjustRightInd w:val="0"/>
              <w:spacing w:after="120" w:line="285" w:lineRule="auto"/>
              <w:rPr>
                <w:rFonts w:cs="Calibri"/>
                <w:iCs/>
              </w:rPr>
            </w:pPr>
          </w:p>
        </w:tc>
        <w:tc>
          <w:tcPr>
            <w:tcW w:w="2719" w:type="pct"/>
            <w:vMerge/>
          </w:tcPr>
          <w:p w14:paraId="3CDE63F9" w14:textId="77777777" w:rsidR="002620F1" w:rsidRPr="005C1FFC" w:rsidRDefault="002620F1" w:rsidP="001E0483">
            <w:pPr>
              <w:jc w:val="both"/>
              <w:rPr>
                <w:rFonts w:cs="Calibri"/>
              </w:rPr>
            </w:pPr>
          </w:p>
        </w:tc>
        <w:tc>
          <w:tcPr>
            <w:tcW w:w="1239" w:type="pct"/>
          </w:tcPr>
          <w:p w14:paraId="3AAE0F8A" w14:textId="79E26E75" w:rsidR="002620F1" w:rsidRPr="005C1FFC" w:rsidRDefault="002620F1" w:rsidP="001E0483">
            <w:pPr>
              <w:widowControl w:val="0"/>
              <w:overflowPunct w:val="0"/>
              <w:autoSpaceDE w:val="0"/>
              <w:autoSpaceDN w:val="0"/>
              <w:adjustRightInd w:val="0"/>
              <w:spacing w:after="120"/>
              <w:jc w:val="both"/>
              <w:rPr>
                <w:rFonts w:cs="Calibri"/>
              </w:rPr>
            </w:pPr>
            <w:r w:rsidRPr="005C1FFC">
              <w:rPr>
                <w:rFonts w:cs="Calibri"/>
              </w:rPr>
              <w:t xml:space="preserve">La reforestación del rodal VP5-A no cumple con el 75% de prendimiento de la especie </w:t>
            </w:r>
            <w:r w:rsidRPr="005C1FFC">
              <w:rPr>
                <w:rFonts w:cs="Calibri"/>
                <w:i/>
              </w:rPr>
              <w:t xml:space="preserve">Porlieria chilensis </w:t>
            </w:r>
            <w:r w:rsidR="001D340D">
              <w:rPr>
                <w:rFonts w:cs="Calibri"/>
              </w:rPr>
              <w:t>(Guayacán), ya que tenía un 56% de prendimiento.</w:t>
            </w:r>
          </w:p>
        </w:tc>
      </w:tr>
      <w:tr w:rsidR="002620F1" w:rsidRPr="005C1FFC" w14:paraId="39992F30" w14:textId="77777777" w:rsidTr="00E062F6">
        <w:tc>
          <w:tcPr>
            <w:tcW w:w="441" w:type="pct"/>
          </w:tcPr>
          <w:p w14:paraId="33A5C576" w14:textId="3A155FDD" w:rsidR="002620F1" w:rsidRPr="005C1FFC" w:rsidRDefault="00E062F6" w:rsidP="001E0483">
            <w:pPr>
              <w:widowControl w:val="0"/>
              <w:overflowPunct w:val="0"/>
              <w:autoSpaceDE w:val="0"/>
              <w:autoSpaceDN w:val="0"/>
              <w:adjustRightInd w:val="0"/>
              <w:spacing w:after="120" w:line="285" w:lineRule="auto"/>
              <w:rPr>
                <w:rFonts w:cs="Calibri"/>
                <w:iCs/>
              </w:rPr>
            </w:pPr>
            <w:r>
              <w:rPr>
                <w:rFonts w:cs="Calibri"/>
                <w:iCs/>
              </w:rPr>
              <w:t>2</w:t>
            </w:r>
          </w:p>
        </w:tc>
        <w:tc>
          <w:tcPr>
            <w:tcW w:w="601" w:type="pct"/>
          </w:tcPr>
          <w:p w14:paraId="79950207" w14:textId="77777777" w:rsidR="002620F1" w:rsidRPr="005C1FFC" w:rsidRDefault="002620F1" w:rsidP="001E0483">
            <w:pPr>
              <w:widowControl w:val="0"/>
              <w:overflowPunct w:val="0"/>
              <w:autoSpaceDE w:val="0"/>
              <w:autoSpaceDN w:val="0"/>
              <w:adjustRightInd w:val="0"/>
              <w:spacing w:after="120" w:line="285" w:lineRule="auto"/>
              <w:rPr>
                <w:rFonts w:cs="Calibri"/>
                <w:iCs/>
              </w:rPr>
            </w:pPr>
            <w:r w:rsidRPr="005C1FFC">
              <w:rPr>
                <w:rFonts w:cs="Calibri"/>
                <w:iCs/>
              </w:rPr>
              <w:t>Afectación de flora y vegetación</w:t>
            </w:r>
          </w:p>
        </w:tc>
        <w:tc>
          <w:tcPr>
            <w:tcW w:w="2719" w:type="pct"/>
          </w:tcPr>
          <w:p w14:paraId="647BAF4A" w14:textId="77777777" w:rsidR="002620F1" w:rsidRPr="005C1FFC" w:rsidRDefault="002620F1" w:rsidP="001E0483">
            <w:pPr>
              <w:jc w:val="both"/>
              <w:rPr>
                <w:b/>
              </w:rPr>
            </w:pPr>
            <w:r w:rsidRPr="005C1FFC">
              <w:rPr>
                <w:b/>
              </w:rPr>
              <w:t>RCA 256/2009</w:t>
            </w:r>
          </w:p>
          <w:p w14:paraId="7800A7AF" w14:textId="77777777" w:rsidR="002620F1" w:rsidRPr="005C1FFC" w:rsidRDefault="002620F1" w:rsidP="001E0483">
            <w:pPr>
              <w:jc w:val="both"/>
              <w:rPr>
                <w:b/>
                <w:u w:val="single"/>
              </w:rPr>
            </w:pPr>
            <w:r w:rsidRPr="005C1FFC">
              <w:rPr>
                <w:b/>
                <w:u w:val="single"/>
              </w:rPr>
              <w:t>Informe consolidado de Evaluación Ambiental</w:t>
            </w:r>
          </w:p>
          <w:p w14:paraId="4C2DE3CD" w14:textId="77777777" w:rsidR="002620F1" w:rsidRPr="005C1FFC" w:rsidRDefault="002620F1" w:rsidP="001E0483">
            <w:pPr>
              <w:jc w:val="both"/>
              <w:rPr>
                <w:i/>
              </w:rPr>
            </w:pPr>
            <w:r w:rsidRPr="005C1FFC">
              <w:rPr>
                <w:i/>
              </w:rPr>
              <w:t>2.Normativa ambiental de Carácter Específico aplicable al proyecto.</w:t>
            </w:r>
          </w:p>
          <w:p w14:paraId="178919CC" w14:textId="77777777" w:rsidR="002620F1" w:rsidRPr="005C1FFC" w:rsidRDefault="002620F1" w:rsidP="001E0483">
            <w:pPr>
              <w:jc w:val="both"/>
              <w:rPr>
                <w:i/>
              </w:rPr>
            </w:pPr>
            <w:r w:rsidRPr="005C1FFC">
              <w:rPr>
                <w:i/>
              </w:rPr>
              <w:t xml:space="preserve"> […].</w:t>
            </w:r>
          </w:p>
          <w:p w14:paraId="01AF7749" w14:textId="77777777" w:rsidR="002620F1" w:rsidRPr="005C1FFC" w:rsidRDefault="002620F1" w:rsidP="001E0483">
            <w:pPr>
              <w:jc w:val="both"/>
              <w:rPr>
                <w:i/>
              </w:rPr>
            </w:pPr>
            <w:r w:rsidRPr="005C1FFC">
              <w:rPr>
                <w:i/>
              </w:rPr>
              <w:t>2.6.. Flora y fauna.</w:t>
            </w:r>
          </w:p>
          <w:p w14:paraId="437FECA2" w14:textId="77777777" w:rsidR="002620F1" w:rsidRPr="005C1FFC" w:rsidRDefault="002620F1" w:rsidP="001E0483">
            <w:pPr>
              <w:jc w:val="both"/>
              <w:rPr>
                <w:i/>
              </w:rPr>
            </w:pPr>
            <w:r w:rsidRPr="005C1FFC">
              <w:rPr>
                <w:i/>
              </w:rPr>
              <w:t>[…].</w:t>
            </w:r>
          </w:p>
          <w:tbl>
            <w:tblPr>
              <w:tblStyle w:val="Tablaconcuadrcula"/>
              <w:tblW w:w="0" w:type="auto"/>
              <w:jc w:val="center"/>
              <w:tblLook w:val="04A0" w:firstRow="1" w:lastRow="0" w:firstColumn="1" w:lastColumn="0" w:noHBand="0" w:noVBand="1"/>
            </w:tblPr>
            <w:tblGrid>
              <w:gridCol w:w="1738"/>
              <w:gridCol w:w="5411"/>
            </w:tblGrid>
            <w:tr w:rsidR="002620F1" w:rsidRPr="005C1FFC" w14:paraId="29C44BC8" w14:textId="77777777" w:rsidTr="001E0483">
              <w:trPr>
                <w:jc w:val="center"/>
              </w:trPr>
              <w:tc>
                <w:tcPr>
                  <w:tcW w:w="1851" w:type="dxa"/>
                </w:tcPr>
                <w:p w14:paraId="1DA5D6C7" w14:textId="77777777" w:rsidR="002620F1" w:rsidRPr="005C1FFC" w:rsidRDefault="002620F1" w:rsidP="001E0483">
                  <w:pPr>
                    <w:jc w:val="both"/>
                    <w:rPr>
                      <w:i/>
                      <w:sz w:val="18"/>
                    </w:rPr>
                  </w:pPr>
                  <w:r w:rsidRPr="005C1FFC">
                    <w:rPr>
                      <w:i/>
                      <w:sz w:val="18"/>
                    </w:rPr>
                    <w:t>Materia Regulada</w:t>
                  </w:r>
                </w:p>
              </w:tc>
              <w:tc>
                <w:tcPr>
                  <w:tcW w:w="6293" w:type="dxa"/>
                </w:tcPr>
                <w:p w14:paraId="7E2D4530" w14:textId="77777777" w:rsidR="002620F1" w:rsidRPr="005C1FFC" w:rsidRDefault="002620F1" w:rsidP="001E0483">
                  <w:pPr>
                    <w:jc w:val="both"/>
                    <w:rPr>
                      <w:i/>
                      <w:sz w:val="18"/>
                    </w:rPr>
                  </w:pPr>
                  <w:r w:rsidRPr="005C1FFC">
                    <w:rPr>
                      <w:i/>
                      <w:sz w:val="18"/>
                    </w:rPr>
                    <w:t>Vegetación y Flora</w:t>
                  </w:r>
                </w:p>
              </w:tc>
            </w:tr>
            <w:tr w:rsidR="002620F1" w:rsidRPr="005C1FFC" w14:paraId="18E34B6F" w14:textId="77777777" w:rsidTr="001E0483">
              <w:trPr>
                <w:jc w:val="center"/>
              </w:trPr>
              <w:tc>
                <w:tcPr>
                  <w:tcW w:w="1851" w:type="dxa"/>
                </w:tcPr>
                <w:p w14:paraId="6A9C0F8B" w14:textId="77777777" w:rsidR="002620F1" w:rsidRPr="005C1FFC" w:rsidRDefault="002620F1" w:rsidP="001E0483">
                  <w:pPr>
                    <w:jc w:val="both"/>
                    <w:rPr>
                      <w:i/>
                      <w:sz w:val="18"/>
                    </w:rPr>
                  </w:pPr>
                  <w:r w:rsidRPr="005C1FFC">
                    <w:rPr>
                      <w:i/>
                      <w:sz w:val="18"/>
                    </w:rPr>
                    <w:t>Fase</w:t>
                  </w:r>
                </w:p>
              </w:tc>
              <w:tc>
                <w:tcPr>
                  <w:tcW w:w="6293" w:type="dxa"/>
                </w:tcPr>
                <w:p w14:paraId="000D4A2D" w14:textId="77777777" w:rsidR="002620F1" w:rsidRPr="005C1FFC" w:rsidRDefault="002620F1" w:rsidP="001E0483">
                  <w:pPr>
                    <w:jc w:val="both"/>
                    <w:rPr>
                      <w:i/>
                      <w:sz w:val="18"/>
                    </w:rPr>
                  </w:pPr>
                  <w:r w:rsidRPr="005C1FFC">
                    <w:rPr>
                      <w:i/>
                      <w:sz w:val="18"/>
                    </w:rPr>
                    <w:t>Construcción y Operación</w:t>
                  </w:r>
                </w:p>
              </w:tc>
            </w:tr>
            <w:tr w:rsidR="002620F1" w:rsidRPr="005C1FFC" w14:paraId="77AC806C" w14:textId="77777777" w:rsidTr="001E0483">
              <w:trPr>
                <w:jc w:val="center"/>
              </w:trPr>
              <w:tc>
                <w:tcPr>
                  <w:tcW w:w="1851" w:type="dxa"/>
                </w:tcPr>
                <w:p w14:paraId="62D1A5CF" w14:textId="77777777" w:rsidR="002620F1" w:rsidRPr="005C1FFC" w:rsidRDefault="002620F1" w:rsidP="001E0483">
                  <w:pPr>
                    <w:jc w:val="both"/>
                    <w:rPr>
                      <w:i/>
                      <w:sz w:val="18"/>
                    </w:rPr>
                  </w:pPr>
                  <w:r w:rsidRPr="005C1FFC">
                    <w:rPr>
                      <w:i/>
                      <w:sz w:val="18"/>
                    </w:rPr>
                    <w:t>Norma</w:t>
                  </w:r>
                </w:p>
              </w:tc>
              <w:tc>
                <w:tcPr>
                  <w:tcW w:w="6293" w:type="dxa"/>
                </w:tcPr>
                <w:p w14:paraId="1FD2DE72" w14:textId="77777777" w:rsidR="002620F1" w:rsidRPr="005C1FFC" w:rsidRDefault="002620F1" w:rsidP="001E0483">
                  <w:pPr>
                    <w:jc w:val="both"/>
                    <w:rPr>
                      <w:i/>
                      <w:sz w:val="18"/>
                    </w:rPr>
                  </w:pPr>
                  <w:r w:rsidRPr="005C1FFC">
                    <w:rPr>
                      <w:i/>
                      <w:sz w:val="18"/>
                    </w:rPr>
                    <w:t>Decreto 82</w:t>
                  </w:r>
                </w:p>
              </w:tc>
            </w:tr>
            <w:tr w:rsidR="002620F1" w:rsidRPr="005C1FFC" w14:paraId="7CDAD57F" w14:textId="77777777" w:rsidTr="001E0483">
              <w:trPr>
                <w:jc w:val="center"/>
              </w:trPr>
              <w:tc>
                <w:tcPr>
                  <w:tcW w:w="1851" w:type="dxa"/>
                </w:tcPr>
                <w:p w14:paraId="2FC7943D" w14:textId="77777777" w:rsidR="002620F1" w:rsidRPr="005C1FFC" w:rsidRDefault="002620F1" w:rsidP="001E0483">
                  <w:pPr>
                    <w:jc w:val="both"/>
                    <w:rPr>
                      <w:i/>
                      <w:sz w:val="18"/>
                    </w:rPr>
                  </w:pPr>
                  <w:r w:rsidRPr="005C1FFC">
                    <w:rPr>
                      <w:i/>
                      <w:sz w:val="18"/>
                    </w:rPr>
                    <w:t>Nombre</w:t>
                  </w:r>
                </w:p>
              </w:tc>
              <w:tc>
                <w:tcPr>
                  <w:tcW w:w="6293" w:type="dxa"/>
                </w:tcPr>
                <w:p w14:paraId="168EBC4F" w14:textId="77777777" w:rsidR="002620F1" w:rsidRPr="005C1FFC" w:rsidRDefault="002620F1" w:rsidP="001E0483">
                  <w:pPr>
                    <w:jc w:val="both"/>
                    <w:rPr>
                      <w:i/>
                      <w:sz w:val="18"/>
                    </w:rPr>
                  </w:pPr>
                  <w:r w:rsidRPr="005C1FFC">
                    <w:rPr>
                      <w:i/>
                      <w:sz w:val="18"/>
                    </w:rPr>
                    <w:t>Prohíbe la Corta de Árboles y arbustos en la Zona de Precordillera y Cordillera Andina que señala.</w:t>
                  </w:r>
                </w:p>
              </w:tc>
            </w:tr>
            <w:tr w:rsidR="002620F1" w:rsidRPr="005C1FFC" w14:paraId="4331A09A" w14:textId="77777777" w:rsidTr="001E0483">
              <w:trPr>
                <w:jc w:val="center"/>
              </w:trPr>
              <w:tc>
                <w:tcPr>
                  <w:tcW w:w="1851" w:type="dxa"/>
                </w:tcPr>
                <w:p w14:paraId="723D6F2E" w14:textId="77777777" w:rsidR="002620F1" w:rsidRPr="005C1FFC" w:rsidRDefault="002620F1" w:rsidP="001E0483">
                  <w:pPr>
                    <w:jc w:val="both"/>
                    <w:rPr>
                      <w:i/>
                      <w:sz w:val="18"/>
                    </w:rPr>
                  </w:pPr>
                  <w:r w:rsidRPr="005C1FFC">
                    <w:rPr>
                      <w:i/>
                      <w:sz w:val="18"/>
                    </w:rPr>
                    <w:t>Fecha de Publicación:</w:t>
                  </w:r>
                </w:p>
              </w:tc>
              <w:tc>
                <w:tcPr>
                  <w:tcW w:w="6293" w:type="dxa"/>
                </w:tcPr>
                <w:p w14:paraId="39DF3644" w14:textId="77777777" w:rsidR="002620F1" w:rsidRPr="005C1FFC" w:rsidRDefault="002620F1" w:rsidP="001E0483">
                  <w:pPr>
                    <w:jc w:val="both"/>
                    <w:rPr>
                      <w:i/>
                      <w:sz w:val="18"/>
                    </w:rPr>
                  </w:pPr>
                  <w:r w:rsidRPr="005C1FFC">
                    <w:rPr>
                      <w:i/>
                      <w:sz w:val="18"/>
                    </w:rPr>
                    <w:t>3 de julio de 1974</w:t>
                  </w:r>
                </w:p>
              </w:tc>
            </w:tr>
            <w:tr w:rsidR="002620F1" w:rsidRPr="005C1FFC" w14:paraId="02C9E8D3" w14:textId="77777777" w:rsidTr="001E0483">
              <w:trPr>
                <w:jc w:val="center"/>
              </w:trPr>
              <w:tc>
                <w:tcPr>
                  <w:tcW w:w="1851" w:type="dxa"/>
                </w:tcPr>
                <w:p w14:paraId="61EAFBE0" w14:textId="77777777" w:rsidR="002620F1" w:rsidRPr="005C1FFC" w:rsidRDefault="002620F1" w:rsidP="001E0483">
                  <w:pPr>
                    <w:jc w:val="both"/>
                    <w:rPr>
                      <w:i/>
                      <w:sz w:val="18"/>
                    </w:rPr>
                  </w:pPr>
                  <w:r w:rsidRPr="005C1FFC">
                    <w:rPr>
                      <w:i/>
                      <w:sz w:val="18"/>
                    </w:rPr>
                    <w:t>Ministerio:</w:t>
                  </w:r>
                </w:p>
              </w:tc>
              <w:tc>
                <w:tcPr>
                  <w:tcW w:w="6293" w:type="dxa"/>
                </w:tcPr>
                <w:p w14:paraId="0ECDA89B" w14:textId="77777777" w:rsidR="002620F1" w:rsidRPr="005C1FFC" w:rsidRDefault="002620F1" w:rsidP="001E0483">
                  <w:pPr>
                    <w:jc w:val="both"/>
                    <w:rPr>
                      <w:i/>
                      <w:sz w:val="18"/>
                    </w:rPr>
                  </w:pPr>
                  <w:r w:rsidRPr="005C1FFC">
                    <w:rPr>
                      <w:i/>
                      <w:sz w:val="18"/>
                    </w:rPr>
                    <w:t>Agricultura</w:t>
                  </w:r>
                </w:p>
              </w:tc>
            </w:tr>
            <w:tr w:rsidR="002620F1" w:rsidRPr="005C1FFC" w14:paraId="277AC442" w14:textId="77777777" w:rsidTr="001E0483">
              <w:trPr>
                <w:jc w:val="center"/>
              </w:trPr>
              <w:tc>
                <w:tcPr>
                  <w:tcW w:w="1851" w:type="dxa"/>
                </w:tcPr>
                <w:p w14:paraId="16F5A811" w14:textId="77777777" w:rsidR="002620F1" w:rsidRPr="005C1FFC" w:rsidRDefault="002620F1" w:rsidP="001E0483">
                  <w:pPr>
                    <w:jc w:val="both"/>
                    <w:rPr>
                      <w:i/>
                      <w:sz w:val="18"/>
                    </w:rPr>
                  </w:pPr>
                  <w:r w:rsidRPr="005C1FFC">
                    <w:rPr>
                      <w:i/>
                      <w:sz w:val="18"/>
                    </w:rPr>
                    <w:t>Materia</w:t>
                  </w:r>
                </w:p>
              </w:tc>
              <w:tc>
                <w:tcPr>
                  <w:tcW w:w="6293" w:type="dxa"/>
                </w:tcPr>
                <w:p w14:paraId="693D5D9B" w14:textId="77777777" w:rsidR="002620F1" w:rsidRPr="005C1FFC" w:rsidRDefault="002620F1" w:rsidP="001E0483">
                  <w:pPr>
                    <w:jc w:val="both"/>
                    <w:rPr>
                      <w:i/>
                      <w:sz w:val="18"/>
                    </w:rPr>
                  </w:pPr>
                  <w:r w:rsidRPr="005C1FFC">
                    <w:rPr>
                      <w:i/>
                      <w:sz w:val="18"/>
                    </w:rPr>
                    <w:t>Prohíbe la corta o aprovechamiento de cualquier forma de los árboles y arbustos que se encuentren situados en los terrenos ubicados dentro de los límites que señala el presenté decreto.</w:t>
                  </w:r>
                </w:p>
                <w:p w14:paraId="723CF473" w14:textId="77777777" w:rsidR="002620F1" w:rsidRPr="005C1FFC" w:rsidRDefault="002620F1" w:rsidP="001E0483">
                  <w:pPr>
                    <w:jc w:val="both"/>
                    <w:rPr>
                      <w:i/>
                      <w:sz w:val="18"/>
                    </w:rPr>
                  </w:pPr>
                  <w:r w:rsidRPr="005C1FFC">
                    <w:rPr>
                      <w:i/>
                      <w:sz w:val="18"/>
                    </w:rPr>
                    <w:lastRenderedPageBreak/>
                    <w:t>Que en su mayor parte, los terrenos comprendidos en la precordillera y cordillera andina de la provincia de Santiago, están formados por quebradas y áreas de gran atracción turística, no susceptible de aprovechamiento agrícola o ganadero y muy expuestos a la erosión. Que es necesario proteger la flora y fauna del área señalada, preservar la belleza del paisaje y evitar la destrucción de los suelos.</w:t>
                  </w:r>
                </w:p>
              </w:tc>
            </w:tr>
            <w:tr w:rsidR="002620F1" w:rsidRPr="005C1FFC" w14:paraId="246B325F" w14:textId="77777777" w:rsidTr="001E0483">
              <w:trPr>
                <w:jc w:val="center"/>
              </w:trPr>
              <w:tc>
                <w:tcPr>
                  <w:tcW w:w="1851" w:type="dxa"/>
                </w:tcPr>
                <w:p w14:paraId="2BC7E1C8" w14:textId="77777777" w:rsidR="002620F1" w:rsidRPr="005C1FFC" w:rsidRDefault="002620F1" w:rsidP="001E0483">
                  <w:pPr>
                    <w:jc w:val="both"/>
                    <w:rPr>
                      <w:i/>
                      <w:sz w:val="18"/>
                    </w:rPr>
                  </w:pPr>
                  <w:r w:rsidRPr="005C1FFC">
                    <w:rPr>
                      <w:i/>
                      <w:sz w:val="18"/>
                    </w:rPr>
                    <w:lastRenderedPageBreak/>
                    <w:t>Relación con el proyecto</w:t>
                  </w:r>
                </w:p>
              </w:tc>
              <w:tc>
                <w:tcPr>
                  <w:tcW w:w="6293" w:type="dxa"/>
                </w:tcPr>
                <w:p w14:paraId="2E2D8C46" w14:textId="77777777" w:rsidR="002620F1" w:rsidRPr="005C1FFC" w:rsidRDefault="002620F1" w:rsidP="001E0483">
                  <w:pPr>
                    <w:jc w:val="both"/>
                    <w:rPr>
                      <w:i/>
                      <w:sz w:val="18"/>
                    </w:rPr>
                  </w:pPr>
                  <w:r w:rsidRPr="005C1FFC">
                    <w:rPr>
                      <w:i/>
                      <w:sz w:val="18"/>
                    </w:rPr>
                    <w:t>En parte del área del proyecto, particularmente bajo la cota 1.500 msnm se han registrado algunos ejemplares de árboles pertenecientes al bosque esclerófilo.</w:t>
                  </w:r>
                </w:p>
              </w:tc>
            </w:tr>
            <w:tr w:rsidR="002620F1" w:rsidRPr="005C1FFC" w14:paraId="229E6184" w14:textId="77777777" w:rsidTr="001E0483">
              <w:trPr>
                <w:jc w:val="center"/>
              </w:trPr>
              <w:tc>
                <w:tcPr>
                  <w:tcW w:w="1851" w:type="dxa"/>
                </w:tcPr>
                <w:p w14:paraId="3F78314A" w14:textId="77777777" w:rsidR="002620F1" w:rsidRPr="005C1FFC" w:rsidRDefault="002620F1" w:rsidP="001E0483">
                  <w:pPr>
                    <w:jc w:val="both"/>
                    <w:rPr>
                      <w:i/>
                      <w:sz w:val="18"/>
                    </w:rPr>
                  </w:pPr>
                  <w:r w:rsidRPr="005C1FFC">
                    <w:rPr>
                      <w:i/>
                      <w:sz w:val="18"/>
                    </w:rPr>
                    <w:t>Cumplimiento</w:t>
                  </w:r>
                </w:p>
              </w:tc>
              <w:tc>
                <w:tcPr>
                  <w:tcW w:w="6293" w:type="dxa"/>
                </w:tcPr>
                <w:p w14:paraId="0107C85E" w14:textId="77777777" w:rsidR="002620F1" w:rsidRPr="005C1FFC" w:rsidRDefault="002620F1" w:rsidP="001E0483">
                  <w:pPr>
                    <w:jc w:val="both"/>
                    <w:rPr>
                      <w:i/>
                      <w:sz w:val="18"/>
                    </w:rPr>
                  </w:pPr>
                  <w:r w:rsidRPr="005C1FFC">
                    <w:rPr>
                      <w:i/>
                      <w:sz w:val="18"/>
                    </w:rPr>
                    <w:t>El titular señala que excepto las zonas de emplazamiento de obras y previa autorización de CONAF, durante la fase de construcción se prohibirá la total corta de árboles y arbustos. Para ello, se preparará un instructivo reglamentario, basado en este cuerpo legal, el cual será instruido a cada uno de los Contratistas y sus trabajadores, como una cláusula de contrato exigido por Gener.</w:t>
                  </w:r>
                </w:p>
              </w:tc>
            </w:tr>
            <w:tr w:rsidR="002620F1" w:rsidRPr="005C1FFC" w14:paraId="2F8C5448" w14:textId="77777777" w:rsidTr="001E0483">
              <w:trPr>
                <w:jc w:val="center"/>
              </w:trPr>
              <w:tc>
                <w:tcPr>
                  <w:tcW w:w="1851" w:type="dxa"/>
                </w:tcPr>
                <w:p w14:paraId="310FD49B" w14:textId="77777777" w:rsidR="002620F1" w:rsidRPr="005C1FFC" w:rsidRDefault="002620F1" w:rsidP="001E0483">
                  <w:pPr>
                    <w:jc w:val="both"/>
                    <w:rPr>
                      <w:i/>
                      <w:sz w:val="18"/>
                    </w:rPr>
                  </w:pPr>
                  <w:r w:rsidRPr="005C1FFC">
                    <w:rPr>
                      <w:i/>
                      <w:sz w:val="18"/>
                    </w:rPr>
                    <w:t>Fiscalización</w:t>
                  </w:r>
                </w:p>
              </w:tc>
              <w:tc>
                <w:tcPr>
                  <w:tcW w:w="6293" w:type="dxa"/>
                </w:tcPr>
                <w:p w14:paraId="475C0082" w14:textId="77777777" w:rsidR="002620F1" w:rsidRPr="005C1FFC" w:rsidRDefault="002620F1" w:rsidP="001E0483">
                  <w:pPr>
                    <w:jc w:val="both"/>
                    <w:rPr>
                      <w:i/>
                      <w:sz w:val="18"/>
                    </w:rPr>
                  </w:pPr>
                  <w:r w:rsidRPr="005C1FFC">
                    <w:rPr>
                      <w:i/>
                      <w:sz w:val="18"/>
                    </w:rPr>
                    <w:t>De acuerdo con el artículo 3 del decreto 82, El Cuerpo de Carabineros de Chile, el SAG y la CONAF arbitrarán todas las medidas necesarias para hacer respectara las normas contenidas en el presente Decreto, fiscalizando su cumplimiento.</w:t>
                  </w:r>
                </w:p>
              </w:tc>
            </w:tr>
          </w:tbl>
          <w:p w14:paraId="358A103E" w14:textId="77777777" w:rsidR="002620F1" w:rsidRPr="005C1FFC" w:rsidRDefault="002620F1" w:rsidP="001E0483">
            <w:pPr>
              <w:jc w:val="both"/>
              <w:rPr>
                <w:i/>
              </w:rPr>
            </w:pPr>
          </w:p>
          <w:p w14:paraId="0C9DFC4F" w14:textId="77777777" w:rsidR="002620F1" w:rsidRPr="005C1FFC" w:rsidRDefault="002620F1" w:rsidP="001E0483">
            <w:pPr>
              <w:jc w:val="both"/>
              <w:rPr>
                <w:rFonts w:cs="Calibri"/>
              </w:rPr>
            </w:pPr>
          </w:p>
        </w:tc>
        <w:tc>
          <w:tcPr>
            <w:tcW w:w="1239" w:type="pct"/>
          </w:tcPr>
          <w:p w14:paraId="23E517C0" w14:textId="77777777" w:rsidR="002620F1" w:rsidRPr="005C1FFC" w:rsidRDefault="002620F1" w:rsidP="001E0483">
            <w:pPr>
              <w:widowControl w:val="0"/>
              <w:overflowPunct w:val="0"/>
              <w:autoSpaceDE w:val="0"/>
              <w:autoSpaceDN w:val="0"/>
              <w:adjustRightInd w:val="0"/>
              <w:spacing w:after="120"/>
              <w:jc w:val="both"/>
              <w:rPr>
                <w:rFonts w:cs="Calibri"/>
              </w:rPr>
            </w:pPr>
            <w:r w:rsidRPr="005C1FFC">
              <w:rPr>
                <w:rFonts w:cs="Calibri"/>
              </w:rPr>
              <w:lastRenderedPageBreak/>
              <w:t>Se detectó un área intervenida por las obras del proyecto de 700 m</w:t>
            </w:r>
            <w:r w:rsidRPr="005C1FFC">
              <w:rPr>
                <w:rFonts w:cs="Calibri"/>
                <w:vertAlign w:val="superscript"/>
              </w:rPr>
              <w:t>2</w:t>
            </w:r>
            <w:r w:rsidRPr="005C1FFC">
              <w:rPr>
                <w:rFonts w:cs="Calibri"/>
              </w:rPr>
              <w:t>. La intervención se ubica en las coordenadas UTM, E: 405711; N: 6260713, y no se encuentra asociada a ninguna solicitud relativa al DS 82 de 1974.</w:t>
            </w:r>
          </w:p>
          <w:p w14:paraId="26CCEB4E" w14:textId="77777777" w:rsidR="002620F1" w:rsidRPr="005C1FFC" w:rsidRDefault="002620F1" w:rsidP="001E0483">
            <w:pPr>
              <w:widowControl w:val="0"/>
              <w:overflowPunct w:val="0"/>
              <w:autoSpaceDE w:val="0"/>
              <w:autoSpaceDN w:val="0"/>
              <w:adjustRightInd w:val="0"/>
              <w:spacing w:after="120"/>
              <w:jc w:val="both"/>
              <w:rPr>
                <w:rFonts w:cs="Calibri"/>
                <w:iCs/>
              </w:rPr>
            </w:pPr>
            <w:r w:rsidRPr="005C1FFC">
              <w:rPr>
                <w:rFonts w:cs="Calibri"/>
                <w:iCs/>
              </w:rPr>
              <w:t xml:space="preserve">El MOD-6 no cumple la superficie a revegetar, ya que se determinó que el área tenía una superficie de 8,24 hectáreas, inferior a las 9 hectáreas establecidas en la solicitud N° M.D.S 82/1-20/16 del Decreto Supremo N°82 de 1974. Además el MOD-6 no cumple con el número de individuos a plantar ni con la diversidad de especies </w:t>
            </w:r>
            <w:r w:rsidRPr="005C1FFC">
              <w:rPr>
                <w:rFonts w:cs="Calibri"/>
                <w:iCs/>
              </w:rPr>
              <w:lastRenderedPageBreak/>
              <w:t>comprometidas.</w:t>
            </w:r>
          </w:p>
          <w:p w14:paraId="1E6BDEEA" w14:textId="77777777" w:rsidR="002620F1" w:rsidRPr="005C1FFC" w:rsidRDefault="002620F1" w:rsidP="001E0483">
            <w:pPr>
              <w:widowControl w:val="0"/>
              <w:overflowPunct w:val="0"/>
              <w:autoSpaceDE w:val="0"/>
              <w:autoSpaceDN w:val="0"/>
              <w:adjustRightInd w:val="0"/>
              <w:spacing w:after="120"/>
              <w:jc w:val="both"/>
              <w:rPr>
                <w:rFonts w:cs="Calibri"/>
                <w:iCs/>
              </w:rPr>
            </w:pPr>
            <w:r w:rsidRPr="005C1FFC">
              <w:rPr>
                <w:rFonts w:cs="Calibri"/>
                <w:iCs/>
              </w:rPr>
              <w:t>El MOD-7 no cumple con el número de individuos, alcanzando un 20% del número de ejemplares comprometidos a plantar. Además tampoco cumple con la diversidad de especies establecida en la solicitud N° M.D.S 82/1-20/16 del Decreto Supremo N°82 de 1974.</w:t>
            </w:r>
          </w:p>
          <w:p w14:paraId="2B5366BD" w14:textId="77777777" w:rsidR="002620F1" w:rsidRPr="005C1FFC" w:rsidRDefault="002620F1" w:rsidP="001E0483">
            <w:pPr>
              <w:widowControl w:val="0"/>
              <w:overflowPunct w:val="0"/>
              <w:autoSpaceDE w:val="0"/>
              <w:autoSpaceDN w:val="0"/>
              <w:adjustRightInd w:val="0"/>
              <w:spacing w:after="120"/>
              <w:jc w:val="both"/>
              <w:rPr>
                <w:rFonts w:cs="Calibri"/>
                <w:iCs/>
              </w:rPr>
            </w:pPr>
            <w:r w:rsidRPr="005C1FFC">
              <w:rPr>
                <w:rFonts w:cs="Calibri"/>
                <w:iCs/>
              </w:rPr>
              <w:t>El MOD-9 no cumple con el número de individuos, alcanzando un 71% del número de ejemplares comprometidos a plantar. Además tampoco cumple con la diversidad de especies establecida en la solicitud N° M.D.S 82/1-20/16 del Decreto Supremo N°82 de 1974.</w:t>
            </w:r>
          </w:p>
        </w:tc>
      </w:tr>
    </w:tbl>
    <w:p w14:paraId="167C0D0E" w14:textId="76E8E398" w:rsidR="00B15A83" w:rsidRPr="001552EF" w:rsidRDefault="00B15A83" w:rsidP="002620F1">
      <w:pPr>
        <w:pStyle w:val="Listaconnmeros"/>
        <w:numPr>
          <w:ilvl w:val="0"/>
          <w:numId w:val="0"/>
        </w:numPr>
        <w:sectPr w:rsidR="00B15A83" w:rsidRPr="001552EF" w:rsidSect="00B15A83">
          <w:pgSz w:w="15840" w:h="12240" w:orient="landscape" w:code="1"/>
          <w:pgMar w:top="1134" w:right="1134" w:bottom="993" w:left="1134" w:header="709" w:footer="709" w:gutter="0"/>
          <w:cols w:space="708"/>
          <w:titlePg/>
          <w:docGrid w:linePitch="360"/>
        </w:sectPr>
      </w:pPr>
    </w:p>
    <w:p w14:paraId="5C6143F1" w14:textId="4C2C46AD" w:rsidR="00B36EE6" w:rsidRDefault="00B36EE6">
      <w:pPr>
        <w:rPr>
          <w:rFonts w:ascii="Calibri" w:eastAsia="Calibri" w:hAnsi="Calibri" w:cs="Calibri"/>
          <w:b/>
          <w:sz w:val="24"/>
          <w:szCs w:val="24"/>
        </w:rPr>
      </w:pPr>
      <w:bookmarkStart w:id="259" w:name="_Toc449085432"/>
      <w:bookmarkStart w:id="260" w:name="_Toc449106106"/>
      <w:bookmarkEnd w:id="253"/>
      <w:bookmarkEnd w:id="254"/>
      <w:bookmarkEnd w:id="255"/>
      <w:bookmarkEnd w:id="256"/>
    </w:p>
    <w:p w14:paraId="1A786DDD" w14:textId="192BDAC5" w:rsidR="00B20331" w:rsidRPr="00BD7E46" w:rsidRDefault="00B20331" w:rsidP="00B20331">
      <w:pPr>
        <w:pStyle w:val="Ttulo1"/>
      </w:pPr>
      <w:bookmarkStart w:id="261" w:name="_Toc43995169"/>
      <w:r w:rsidRPr="00BD7E46">
        <w:t>ANEXOS</w:t>
      </w:r>
      <w:bookmarkEnd w:id="259"/>
      <w:bookmarkEnd w:id="260"/>
      <w:bookmarkEnd w:id="261"/>
    </w:p>
    <w:p w14:paraId="191B6DB0" w14:textId="77777777" w:rsidR="00B20331" w:rsidRPr="00BD7E46" w:rsidRDefault="00B20331" w:rsidP="00B20331">
      <w:pPr>
        <w:spacing w:after="0" w:line="240" w:lineRule="auto"/>
        <w:jc w:val="both"/>
        <w:rPr>
          <w:rFonts w:ascii="Calibri" w:eastAsia="Calibri" w:hAnsi="Calibri" w:cs="Times New Roman"/>
          <w:sz w:val="20"/>
          <w:szCs w:val="20"/>
        </w:rPr>
      </w:pPr>
    </w:p>
    <w:p w14:paraId="0D6478B8" w14:textId="77777777" w:rsidR="00B20331" w:rsidRPr="00BD7E46" w:rsidRDefault="00B20331" w:rsidP="00B20331">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B20331" w:rsidRPr="00BD7E46" w14:paraId="594330E2" w14:textId="77777777" w:rsidTr="00156183">
        <w:trPr>
          <w:trHeight w:val="286"/>
          <w:jc w:val="center"/>
        </w:trPr>
        <w:tc>
          <w:tcPr>
            <w:tcW w:w="1038" w:type="pct"/>
            <w:shd w:val="clear" w:color="auto" w:fill="D9D9D9"/>
          </w:tcPr>
          <w:p w14:paraId="6277E151" w14:textId="77777777" w:rsidR="00B20331" w:rsidRPr="0017719C" w:rsidRDefault="00B20331" w:rsidP="00156183">
            <w:pPr>
              <w:jc w:val="center"/>
              <w:rPr>
                <w:rFonts w:cs="Calibri"/>
                <w:b/>
              </w:rPr>
            </w:pPr>
            <w:r w:rsidRPr="0017719C">
              <w:rPr>
                <w:rFonts w:cs="Calibri"/>
                <w:b/>
              </w:rPr>
              <w:t>N° Anexo</w:t>
            </w:r>
          </w:p>
        </w:tc>
        <w:tc>
          <w:tcPr>
            <w:tcW w:w="3962" w:type="pct"/>
            <w:shd w:val="clear" w:color="auto" w:fill="D9D9D9"/>
          </w:tcPr>
          <w:p w14:paraId="2C0BBC4A" w14:textId="77777777" w:rsidR="00B20331" w:rsidRPr="0017719C" w:rsidRDefault="00B20331" w:rsidP="00156183">
            <w:pPr>
              <w:jc w:val="center"/>
              <w:rPr>
                <w:rFonts w:cs="Calibri"/>
                <w:b/>
              </w:rPr>
            </w:pPr>
            <w:r w:rsidRPr="0017719C">
              <w:rPr>
                <w:rFonts w:cs="Calibri"/>
                <w:b/>
              </w:rPr>
              <w:t>Nombre Anexo</w:t>
            </w:r>
          </w:p>
        </w:tc>
      </w:tr>
      <w:tr w:rsidR="00B20331" w:rsidRPr="00BD7E46" w14:paraId="4B4F732E" w14:textId="77777777" w:rsidTr="00156183">
        <w:trPr>
          <w:trHeight w:val="286"/>
          <w:jc w:val="center"/>
        </w:trPr>
        <w:tc>
          <w:tcPr>
            <w:tcW w:w="1038" w:type="pct"/>
            <w:vAlign w:val="center"/>
          </w:tcPr>
          <w:p w14:paraId="01B72B51" w14:textId="77777777" w:rsidR="00B20331" w:rsidRPr="004E13E8" w:rsidRDefault="00B20331" w:rsidP="00156183">
            <w:pPr>
              <w:jc w:val="center"/>
              <w:rPr>
                <w:rFonts w:cs="Calibri"/>
              </w:rPr>
            </w:pPr>
            <w:r w:rsidRPr="004E13E8">
              <w:rPr>
                <w:rFonts w:cs="Calibri"/>
              </w:rPr>
              <w:t>1</w:t>
            </w:r>
          </w:p>
        </w:tc>
        <w:tc>
          <w:tcPr>
            <w:tcW w:w="3962" w:type="pct"/>
            <w:vAlign w:val="center"/>
          </w:tcPr>
          <w:p w14:paraId="6B057467" w14:textId="7A378483" w:rsidR="00B20331" w:rsidRPr="004E13E8" w:rsidRDefault="00BD7E46" w:rsidP="00156183">
            <w:pPr>
              <w:jc w:val="both"/>
              <w:rPr>
                <w:rFonts w:cs="Calibri"/>
              </w:rPr>
            </w:pPr>
            <w:r w:rsidRPr="004E13E8">
              <w:rPr>
                <w:rFonts w:cs="Calibri"/>
              </w:rPr>
              <w:t>Actas de inspección</w:t>
            </w:r>
          </w:p>
        </w:tc>
      </w:tr>
      <w:tr w:rsidR="00B20331" w:rsidRPr="00BD7E46" w14:paraId="32C0143C" w14:textId="77777777" w:rsidTr="00156183">
        <w:trPr>
          <w:trHeight w:val="264"/>
          <w:jc w:val="center"/>
        </w:trPr>
        <w:tc>
          <w:tcPr>
            <w:tcW w:w="1038" w:type="pct"/>
            <w:vAlign w:val="center"/>
          </w:tcPr>
          <w:p w14:paraId="42027B83" w14:textId="08F83A34" w:rsidR="00B20331" w:rsidRPr="004E13E8" w:rsidRDefault="00BD7E46" w:rsidP="00156183">
            <w:pPr>
              <w:jc w:val="center"/>
              <w:rPr>
                <w:rFonts w:cs="Calibri"/>
              </w:rPr>
            </w:pPr>
            <w:r w:rsidRPr="004E13E8">
              <w:rPr>
                <w:rFonts w:cs="Calibri"/>
              </w:rPr>
              <w:t>2</w:t>
            </w:r>
          </w:p>
        </w:tc>
        <w:tc>
          <w:tcPr>
            <w:tcW w:w="3962" w:type="pct"/>
            <w:vAlign w:val="center"/>
          </w:tcPr>
          <w:p w14:paraId="74491539" w14:textId="14C026F3" w:rsidR="00B20331" w:rsidRPr="004E13E8" w:rsidRDefault="004E13E8" w:rsidP="00AB5E15">
            <w:pPr>
              <w:jc w:val="both"/>
              <w:rPr>
                <w:rFonts w:cs="Calibri"/>
              </w:rPr>
            </w:pPr>
            <w:r w:rsidRPr="004E13E8">
              <w:rPr>
                <w:rFonts w:cs="Calibri"/>
              </w:rPr>
              <w:t xml:space="preserve">SAFA </w:t>
            </w:r>
            <w:r w:rsidR="00AB5E15">
              <w:rPr>
                <w:rFonts w:cs="Calibri"/>
              </w:rPr>
              <w:t>437/2020</w:t>
            </w:r>
          </w:p>
        </w:tc>
      </w:tr>
      <w:tr w:rsidR="004E13E8" w:rsidRPr="00BD7E46" w14:paraId="6F5A88F7" w14:textId="77777777" w:rsidTr="00156183">
        <w:trPr>
          <w:trHeight w:val="286"/>
          <w:jc w:val="center"/>
        </w:trPr>
        <w:tc>
          <w:tcPr>
            <w:tcW w:w="1038" w:type="pct"/>
            <w:vAlign w:val="center"/>
          </w:tcPr>
          <w:p w14:paraId="0DD50443" w14:textId="35DD91DE" w:rsidR="004E13E8" w:rsidRPr="004E13E8" w:rsidRDefault="004E13E8" w:rsidP="004E13E8">
            <w:pPr>
              <w:jc w:val="center"/>
              <w:rPr>
                <w:rFonts w:cs="Calibri"/>
              </w:rPr>
            </w:pPr>
            <w:r w:rsidRPr="004E13E8">
              <w:rPr>
                <w:rFonts w:cs="Calibri"/>
              </w:rPr>
              <w:t>3</w:t>
            </w:r>
          </w:p>
        </w:tc>
        <w:tc>
          <w:tcPr>
            <w:tcW w:w="3962" w:type="pct"/>
            <w:vAlign w:val="center"/>
          </w:tcPr>
          <w:p w14:paraId="4011363D" w14:textId="59733719" w:rsidR="004E13E8" w:rsidRPr="004E13E8" w:rsidRDefault="004E13E8" w:rsidP="004E13E8">
            <w:pPr>
              <w:jc w:val="both"/>
              <w:rPr>
                <w:rFonts w:cs="Calibri"/>
              </w:rPr>
            </w:pPr>
            <w:r w:rsidRPr="004E13E8">
              <w:rPr>
                <w:rFonts w:cs="Calibri"/>
              </w:rPr>
              <w:t>Solicitudes de pertinencia y respuesta</w:t>
            </w:r>
          </w:p>
        </w:tc>
      </w:tr>
      <w:tr w:rsidR="004E13E8" w:rsidRPr="00D42470" w14:paraId="1B1AB42D" w14:textId="77777777" w:rsidTr="00156183">
        <w:trPr>
          <w:trHeight w:val="286"/>
          <w:jc w:val="center"/>
        </w:trPr>
        <w:tc>
          <w:tcPr>
            <w:tcW w:w="1038" w:type="pct"/>
            <w:vAlign w:val="center"/>
          </w:tcPr>
          <w:p w14:paraId="7F455E84" w14:textId="1031B53D" w:rsidR="004E13E8" w:rsidRPr="004E13E8" w:rsidRDefault="004E13E8" w:rsidP="004E13E8">
            <w:pPr>
              <w:jc w:val="center"/>
              <w:rPr>
                <w:rFonts w:cs="Calibri"/>
              </w:rPr>
            </w:pPr>
            <w:r w:rsidRPr="004E13E8">
              <w:rPr>
                <w:rFonts w:cs="Calibri"/>
              </w:rPr>
              <w:t>4</w:t>
            </w:r>
          </w:p>
        </w:tc>
        <w:tc>
          <w:tcPr>
            <w:tcW w:w="3962" w:type="pct"/>
            <w:vAlign w:val="center"/>
          </w:tcPr>
          <w:p w14:paraId="2347F8A6" w14:textId="3415A980" w:rsidR="004E13E8" w:rsidRPr="004E13E8" w:rsidRDefault="004E13E8" w:rsidP="004E13E8">
            <w:pPr>
              <w:jc w:val="both"/>
              <w:rPr>
                <w:rFonts w:cs="Calibri"/>
              </w:rPr>
            </w:pPr>
            <w:r w:rsidRPr="004E13E8">
              <w:rPr>
                <w:rFonts w:cs="Calibri"/>
              </w:rPr>
              <w:t>Respuesta de titular a actas de inspección y requerimientos de información</w:t>
            </w:r>
          </w:p>
        </w:tc>
      </w:tr>
      <w:tr w:rsidR="004E13E8" w:rsidRPr="00D42470" w14:paraId="2D9059B0" w14:textId="77777777" w:rsidTr="00156183">
        <w:trPr>
          <w:trHeight w:val="286"/>
          <w:jc w:val="center"/>
        </w:trPr>
        <w:tc>
          <w:tcPr>
            <w:tcW w:w="1038" w:type="pct"/>
            <w:vAlign w:val="center"/>
          </w:tcPr>
          <w:p w14:paraId="5D5EC667" w14:textId="47CFEA0A" w:rsidR="004E13E8" w:rsidRPr="004E13E8" w:rsidRDefault="004E13E8" w:rsidP="004E13E8">
            <w:pPr>
              <w:jc w:val="center"/>
              <w:rPr>
                <w:rFonts w:cs="Calibri"/>
              </w:rPr>
            </w:pPr>
            <w:r w:rsidRPr="004E13E8">
              <w:rPr>
                <w:rFonts w:cs="Calibri"/>
              </w:rPr>
              <w:t>5</w:t>
            </w:r>
          </w:p>
        </w:tc>
        <w:tc>
          <w:tcPr>
            <w:tcW w:w="3962" w:type="pct"/>
            <w:vAlign w:val="center"/>
          </w:tcPr>
          <w:p w14:paraId="17EE571B" w14:textId="3E147129" w:rsidR="004E13E8" w:rsidRPr="004E13E8" w:rsidRDefault="004E13E8" w:rsidP="004E13E8">
            <w:pPr>
              <w:jc w:val="both"/>
              <w:rPr>
                <w:rFonts w:cs="Calibri"/>
              </w:rPr>
            </w:pPr>
            <w:r w:rsidRPr="004E13E8">
              <w:rPr>
                <w:rFonts w:cs="Calibri"/>
              </w:rPr>
              <w:t>Examen de información de organismos sectoriales</w:t>
            </w:r>
          </w:p>
        </w:tc>
      </w:tr>
    </w:tbl>
    <w:p w14:paraId="6A7EDAD7" w14:textId="77777777" w:rsidR="004A20CC" w:rsidRPr="0098474A" w:rsidRDefault="004A20CC" w:rsidP="00B20331">
      <w:pPr>
        <w:pStyle w:val="Ttulo1"/>
        <w:numPr>
          <w:ilvl w:val="0"/>
          <w:numId w:val="0"/>
        </w:numPr>
        <w:rPr>
          <w:szCs w:val="24"/>
        </w:rPr>
      </w:pPr>
    </w:p>
    <w:sectPr w:rsidR="004A20CC" w:rsidRPr="0098474A" w:rsidSect="00B15A83">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1C1512" w14:textId="77777777" w:rsidR="007665D0" w:rsidRDefault="007665D0" w:rsidP="00E56524">
      <w:pPr>
        <w:spacing w:after="0" w:line="240" w:lineRule="auto"/>
      </w:pPr>
      <w:r>
        <w:separator/>
      </w:r>
    </w:p>
    <w:p w14:paraId="44610E35" w14:textId="77777777" w:rsidR="007665D0" w:rsidRDefault="007665D0"/>
  </w:endnote>
  <w:endnote w:type="continuationSeparator" w:id="0">
    <w:p w14:paraId="5294B884" w14:textId="77777777" w:rsidR="007665D0" w:rsidRDefault="007665D0" w:rsidP="00E56524">
      <w:pPr>
        <w:spacing w:after="0" w:line="240" w:lineRule="auto"/>
      </w:pPr>
      <w:r>
        <w:continuationSeparator/>
      </w:r>
    </w:p>
    <w:p w14:paraId="2E779225" w14:textId="77777777" w:rsidR="007665D0" w:rsidRDefault="007665D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Content>
      <w:p w14:paraId="0E317002" w14:textId="77777777" w:rsidR="008D215A" w:rsidRDefault="008D215A">
        <w:pPr>
          <w:pStyle w:val="Piedepgina"/>
          <w:jc w:val="right"/>
        </w:pPr>
        <w:r>
          <w:fldChar w:fldCharType="begin"/>
        </w:r>
        <w:r>
          <w:instrText>PAGE   \* MERGEFORMAT</w:instrText>
        </w:r>
        <w:r>
          <w:fldChar w:fldCharType="separate"/>
        </w:r>
        <w:r w:rsidRPr="00DB0091">
          <w:rPr>
            <w:noProof/>
            <w:lang w:val="es-ES"/>
          </w:rPr>
          <w:t>1</w:t>
        </w:r>
        <w:r>
          <w:fldChar w:fldCharType="end"/>
        </w:r>
      </w:p>
    </w:sdtContent>
  </w:sdt>
  <w:p w14:paraId="19A2AA10" w14:textId="77777777" w:rsidR="008D215A" w:rsidRPr="00E56524" w:rsidRDefault="008D215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062D72C" w14:textId="77777777" w:rsidR="008D215A" w:rsidRPr="00E56524" w:rsidRDefault="008D215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AE55EAB" w14:textId="77777777" w:rsidR="008D215A" w:rsidRDefault="008D215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53478948"/>
      <w:docPartObj>
        <w:docPartGallery w:val="Page Numbers (Bottom of Page)"/>
        <w:docPartUnique/>
      </w:docPartObj>
    </w:sdtPr>
    <w:sdtContent>
      <w:p w14:paraId="640618E4" w14:textId="77777777" w:rsidR="008D215A" w:rsidRDefault="008D215A">
        <w:pPr>
          <w:pStyle w:val="Piedepgina"/>
          <w:jc w:val="right"/>
        </w:pPr>
        <w:r>
          <w:fldChar w:fldCharType="begin"/>
        </w:r>
        <w:r>
          <w:instrText>PAGE   \* MERGEFORMAT</w:instrText>
        </w:r>
        <w:r>
          <w:fldChar w:fldCharType="separate"/>
        </w:r>
        <w:r w:rsidRPr="00DB0091">
          <w:rPr>
            <w:noProof/>
            <w:lang w:val="es-ES"/>
          </w:rPr>
          <w:t>1</w:t>
        </w:r>
        <w:r>
          <w:fldChar w:fldCharType="end"/>
        </w:r>
      </w:p>
    </w:sdtContent>
  </w:sdt>
  <w:p w14:paraId="58F5D6D1" w14:textId="77777777" w:rsidR="008D215A" w:rsidRPr="00E56524" w:rsidRDefault="008D215A"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A3EF0A8" w14:textId="77777777" w:rsidR="008D215A" w:rsidRPr="00E56524" w:rsidRDefault="008D215A"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0BA349FB" w14:textId="77777777" w:rsidR="008D215A" w:rsidRDefault="008D215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77502062"/>
      <w:docPartObj>
        <w:docPartGallery w:val="Page Numbers (Bottom of Page)"/>
        <w:docPartUnique/>
      </w:docPartObj>
    </w:sdtPr>
    <w:sdtContent>
      <w:p w14:paraId="1C01BF16" w14:textId="77777777" w:rsidR="008D215A" w:rsidRDefault="008D215A">
        <w:pPr>
          <w:pStyle w:val="Piedepgina"/>
          <w:jc w:val="right"/>
        </w:pPr>
        <w:r>
          <w:fldChar w:fldCharType="begin"/>
        </w:r>
        <w:r>
          <w:instrText>PAGE   \* MERGEFORMAT</w:instrText>
        </w:r>
        <w:r>
          <w:fldChar w:fldCharType="separate"/>
        </w:r>
        <w:r w:rsidRPr="00DB0091">
          <w:rPr>
            <w:noProof/>
            <w:lang w:val="es-ES"/>
          </w:rPr>
          <w:t>18</w:t>
        </w:r>
        <w:r>
          <w:fldChar w:fldCharType="end"/>
        </w:r>
      </w:p>
    </w:sdtContent>
  </w:sdt>
  <w:p w14:paraId="0A0C69AA" w14:textId="77777777" w:rsidR="008D215A" w:rsidRPr="00E56524" w:rsidRDefault="008D215A"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93E5ADA" w14:textId="77777777" w:rsidR="008D215A" w:rsidRPr="00E56524" w:rsidRDefault="008D215A"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08302A9A" w14:textId="77777777" w:rsidR="008D215A" w:rsidRDefault="008D215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1B3159" w14:textId="77777777" w:rsidR="007665D0" w:rsidRDefault="007665D0" w:rsidP="00E56524">
      <w:pPr>
        <w:spacing w:after="0" w:line="240" w:lineRule="auto"/>
      </w:pPr>
      <w:r>
        <w:separator/>
      </w:r>
    </w:p>
    <w:p w14:paraId="40410351" w14:textId="77777777" w:rsidR="007665D0" w:rsidRDefault="007665D0"/>
  </w:footnote>
  <w:footnote w:type="continuationSeparator" w:id="0">
    <w:p w14:paraId="5626BB74" w14:textId="77777777" w:rsidR="007665D0" w:rsidRDefault="007665D0" w:rsidP="00E56524">
      <w:pPr>
        <w:spacing w:after="0" w:line="240" w:lineRule="auto"/>
      </w:pPr>
      <w:r>
        <w:continuationSeparator/>
      </w:r>
    </w:p>
    <w:p w14:paraId="26F23E17" w14:textId="77777777" w:rsidR="007665D0" w:rsidRDefault="007665D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1F4876"/>
    <w:multiLevelType w:val="hybridMultilevel"/>
    <w:tmpl w:val="A02AECF0"/>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2A4762E"/>
    <w:multiLevelType w:val="multilevel"/>
    <w:tmpl w:val="B6C060CE"/>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bullet"/>
      <w:lvlText w:val=""/>
      <w:lvlJc w:val="left"/>
      <w:pPr>
        <w:ind w:left="1362" w:hanging="454"/>
      </w:pPr>
      <w:rPr>
        <w:rFonts w:ascii="Symbol" w:hAnsi="Symbol"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4" w15:restartNumberingAfterBreak="0">
    <w:nsid w:val="03F15B1A"/>
    <w:multiLevelType w:val="hybridMultilevel"/>
    <w:tmpl w:val="77D48F0A"/>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04B00B3D"/>
    <w:multiLevelType w:val="multilevel"/>
    <w:tmpl w:val="DB84031A"/>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rFonts w:asciiTheme="minorHAnsi" w:hAnsiTheme="minorHAnsi" w:hint="default"/>
        <w:b/>
        <w:color w:val="auto"/>
      </w:rPr>
    </w:lvl>
    <w:lvl w:ilvl="3">
      <w:start w:val="1"/>
      <w:numFmt w:val="decimal"/>
      <w:pStyle w:val="Ttulo4"/>
      <w:lvlText w:val="%1.%2.%3.%4"/>
      <w:lvlJc w:val="left"/>
      <w:pPr>
        <w:ind w:left="864" w:hanging="864"/>
      </w:pPr>
      <w:rPr>
        <w:b/>
        <w:color w:val="auto"/>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04E73975"/>
    <w:multiLevelType w:val="hybridMultilevel"/>
    <w:tmpl w:val="C16E3AC6"/>
    <w:lvl w:ilvl="0" w:tplc="340A0019">
      <w:start w:val="1"/>
      <w:numFmt w:val="lowerLetter"/>
      <w:lvlText w:val="%1."/>
      <w:lvlJc w:val="left"/>
      <w:pPr>
        <w:ind w:left="360" w:hanging="360"/>
      </w:pPr>
    </w:lvl>
    <w:lvl w:ilvl="1" w:tplc="340A000F">
      <w:start w:val="1"/>
      <w:numFmt w:val="decimal"/>
      <w:lvlText w:val="%2."/>
      <w:lvlJc w:val="left"/>
      <w:pPr>
        <w:ind w:left="1080" w:hanging="360"/>
      </w:pPr>
    </w:lvl>
    <w:lvl w:ilvl="2" w:tplc="9618B2A2">
      <w:start w:val="1"/>
      <w:numFmt w:val="lowerRoman"/>
      <w:lvlText w:val="%3."/>
      <w:lvlJc w:val="right"/>
      <w:pPr>
        <w:ind w:left="1800" w:hanging="180"/>
      </w:pPr>
      <w:rPr>
        <w:b w:val="0"/>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052103B9"/>
    <w:multiLevelType w:val="multilevel"/>
    <w:tmpl w:val="F8EC3D38"/>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8" w15:restartNumberingAfterBreak="0">
    <w:nsid w:val="052505DF"/>
    <w:multiLevelType w:val="multilevel"/>
    <w:tmpl w:val="DE342202"/>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9" w15:restartNumberingAfterBreak="0">
    <w:nsid w:val="05BB08C4"/>
    <w:multiLevelType w:val="hybridMultilevel"/>
    <w:tmpl w:val="34B682D0"/>
    <w:lvl w:ilvl="0" w:tplc="340A0019">
      <w:start w:val="1"/>
      <w:numFmt w:val="lowerLetter"/>
      <w:lvlText w:val="%1."/>
      <w:lvlJc w:val="left"/>
      <w:pPr>
        <w:ind w:left="360" w:hanging="360"/>
      </w:pPr>
    </w:lvl>
    <w:lvl w:ilvl="1" w:tplc="93442734">
      <w:start w:val="1"/>
      <w:numFmt w:val="decimal"/>
      <w:lvlText w:val="%2."/>
      <w:lvlJc w:val="left"/>
      <w:pPr>
        <w:ind w:left="1080" w:hanging="360"/>
      </w:pPr>
      <w:rPr>
        <w:b w:val="0"/>
      </w:rPr>
    </w:lvl>
    <w:lvl w:ilvl="2" w:tplc="A6D6CA6E">
      <w:start w:val="1"/>
      <w:numFmt w:val="bullet"/>
      <w:lvlText w:val=""/>
      <w:lvlJc w:val="left"/>
      <w:pPr>
        <w:ind w:left="1800" w:hanging="180"/>
      </w:pPr>
      <w:rPr>
        <w:rFonts w:ascii="Symbol" w:hAnsi="Symbol"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06D7226A"/>
    <w:multiLevelType w:val="multilevel"/>
    <w:tmpl w:val="B6C060CE"/>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bullet"/>
      <w:lvlText w:val=""/>
      <w:lvlJc w:val="left"/>
      <w:pPr>
        <w:ind w:left="1362" w:hanging="454"/>
      </w:pPr>
      <w:rPr>
        <w:rFonts w:ascii="Symbol" w:hAnsi="Symbol"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1" w15:restartNumberingAfterBreak="0">
    <w:nsid w:val="07417298"/>
    <w:multiLevelType w:val="hybridMultilevel"/>
    <w:tmpl w:val="1916BC4E"/>
    <w:lvl w:ilvl="0" w:tplc="885CCA26">
      <w:start w:val="1"/>
      <w:numFmt w:val="lowerLetter"/>
      <w:lvlText w:val="%1."/>
      <w:lvlJc w:val="left"/>
      <w:pPr>
        <w:ind w:left="360" w:hanging="360"/>
      </w:pPr>
      <w:rPr>
        <w:b w:val="0"/>
      </w:rPr>
    </w:lvl>
    <w:lvl w:ilvl="1" w:tplc="93442734">
      <w:start w:val="1"/>
      <w:numFmt w:val="decimal"/>
      <w:lvlText w:val="%2."/>
      <w:lvlJc w:val="left"/>
      <w:pPr>
        <w:ind w:left="1080" w:hanging="360"/>
      </w:pPr>
      <w:rPr>
        <w:b w:val="0"/>
      </w:rPr>
    </w:lvl>
    <w:lvl w:ilvl="2" w:tplc="A6D6CA6E">
      <w:start w:val="1"/>
      <w:numFmt w:val="bullet"/>
      <w:lvlText w:val=""/>
      <w:lvlJc w:val="left"/>
      <w:pPr>
        <w:ind w:left="1800" w:hanging="180"/>
      </w:pPr>
      <w:rPr>
        <w:rFonts w:ascii="Symbol" w:hAnsi="Symbol"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15:restartNumberingAfterBreak="0">
    <w:nsid w:val="07590713"/>
    <w:multiLevelType w:val="hybridMultilevel"/>
    <w:tmpl w:val="F3D48E02"/>
    <w:lvl w:ilvl="0" w:tplc="885CCA26">
      <w:start w:val="1"/>
      <w:numFmt w:val="lowerLetter"/>
      <w:lvlText w:val="%1."/>
      <w:lvlJc w:val="left"/>
      <w:pPr>
        <w:ind w:left="360" w:hanging="360"/>
      </w:pPr>
      <w:rPr>
        <w:b w:val="0"/>
      </w:rPr>
    </w:lvl>
    <w:lvl w:ilvl="1" w:tplc="93442734">
      <w:start w:val="1"/>
      <w:numFmt w:val="decimal"/>
      <w:lvlText w:val="%2."/>
      <w:lvlJc w:val="left"/>
      <w:pPr>
        <w:ind w:left="1080" w:hanging="360"/>
      </w:pPr>
      <w:rPr>
        <w:b w:val="0"/>
      </w:rPr>
    </w:lvl>
    <w:lvl w:ilvl="2" w:tplc="A6D6CA6E">
      <w:start w:val="1"/>
      <w:numFmt w:val="bullet"/>
      <w:lvlText w:val=""/>
      <w:lvlJc w:val="left"/>
      <w:pPr>
        <w:ind w:left="1800" w:hanging="180"/>
      </w:pPr>
      <w:rPr>
        <w:rFonts w:ascii="Symbol" w:hAnsi="Symbol"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15:restartNumberingAfterBreak="0">
    <w:nsid w:val="08705DF8"/>
    <w:multiLevelType w:val="hybridMultilevel"/>
    <w:tmpl w:val="AA40EF3A"/>
    <w:lvl w:ilvl="0" w:tplc="112C172E">
      <w:start w:val="1"/>
      <w:numFmt w:val="lowerLetter"/>
      <w:lvlText w:val="%1."/>
      <w:lvlJc w:val="left"/>
      <w:pPr>
        <w:ind w:left="360" w:hanging="360"/>
      </w:pPr>
      <w:rPr>
        <w:b w:val="0"/>
      </w:rPr>
    </w:lvl>
    <w:lvl w:ilvl="1" w:tplc="93442734">
      <w:start w:val="1"/>
      <w:numFmt w:val="decimal"/>
      <w:lvlText w:val="%2."/>
      <w:lvlJc w:val="left"/>
      <w:pPr>
        <w:ind w:left="1080" w:hanging="360"/>
      </w:pPr>
      <w:rPr>
        <w:b w:val="0"/>
      </w:rPr>
    </w:lvl>
    <w:lvl w:ilvl="2" w:tplc="A6D6CA6E">
      <w:start w:val="1"/>
      <w:numFmt w:val="bullet"/>
      <w:lvlText w:val=""/>
      <w:lvlJc w:val="left"/>
      <w:pPr>
        <w:ind w:left="1800" w:hanging="180"/>
      </w:pPr>
      <w:rPr>
        <w:rFonts w:ascii="Symbol" w:hAnsi="Symbol"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15:restartNumberingAfterBreak="0">
    <w:nsid w:val="0ECB4680"/>
    <w:multiLevelType w:val="multilevel"/>
    <w:tmpl w:val="31645854"/>
    <w:lvl w:ilvl="0">
      <w:start w:val="1"/>
      <w:numFmt w:val="lowerLetter"/>
      <w:lvlText w:val="%1."/>
      <w:lvlJc w:val="left"/>
      <w:pPr>
        <w:ind w:left="454" w:hanging="454"/>
      </w:pPr>
      <w:rPr>
        <w:rFonts w:hint="default"/>
        <w:b w:val="0"/>
      </w:rPr>
    </w:lvl>
    <w:lvl w:ilvl="1">
      <w:start w:val="1"/>
      <w:numFmt w:val="lowerLetter"/>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5" w15:restartNumberingAfterBreak="0">
    <w:nsid w:val="0FCC4633"/>
    <w:multiLevelType w:val="hybridMultilevel"/>
    <w:tmpl w:val="F3D48E02"/>
    <w:lvl w:ilvl="0" w:tplc="885CCA26">
      <w:start w:val="1"/>
      <w:numFmt w:val="lowerLetter"/>
      <w:lvlText w:val="%1."/>
      <w:lvlJc w:val="left"/>
      <w:pPr>
        <w:ind w:left="360" w:hanging="360"/>
      </w:pPr>
      <w:rPr>
        <w:b w:val="0"/>
      </w:rPr>
    </w:lvl>
    <w:lvl w:ilvl="1" w:tplc="93442734">
      <w:start w:val="1"/>
      <w:numFmt w:val="decimal"/>
      <w:lvlText w:val="%2."/>
      <w:lvlJc w:val="left"/>
      <w:pPr>
        <w:ind w:left="1080" w:hanging="360"/>
      </w:pPr>
      <w:rPr>
        <w:b w:val="0"/>
      </w:rPr>
    </w:lvl>
    <w:lvl w:ilvl="2" w:tplc="A6D6CA6E">
      <w:start w:val="1"/>
      <w:numFmt w:val="bullet"/>
      <w:lvlText w:val=""/>
      <w:lvlJc w:val="left"/>
      <w:pPr>
        <w:ind w:left="1800" w:hanging="180"/>
      </w:pPr>
      <w:rPr>
        <w:rFonts w:ascii="Symbol" w:hAnsi="Symbol"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10506FE6"/>
    <w:multiLevelType w:val="hybridMultilevel"/>
    <w:tmpl w:val="2842ECD6"/>
    <w:lvl w:ilvl="0" w:tplc="340A000F">
      <w:start w:val="1"/>
      <w:numFmt w:val="decimal"/>
      <w:lvlText w:val="%1."/>
      <w:lvlJc w:val="left"/>
      <w:pPr>
        <w:ind w:left="720" w:hanging="360"/>
      </w:pPr>
    </w:lvl>
    <w:lvl w:ilvl="1" w:tplc="340A000F">
      <w:start w:val="1"/>
      <w:numFmt w:val="decimal"/>
      <w:lvlText w:val="%2."/>
      <w:lvlJc w:val="left"/>
      <w:pPr>
        <w:ind w:left="1440" w:hanging="360"/>
      </w:pPr>
      <w:rPr>
        <w:rFonts w:hint="default"/>
        <w:b w:val="0"/>
      </w:rPr>
    </w:lvl>
    <w:lvl w:ilvl="2" w:tplc="A6D6CA6E">
      <w:start w:val="1"/>
      <w:numFmt w:val="bullet"/>
      <w:lvlText w:val=""/>
      <w:lvlJc w:val="left"/>
      <w:pPr>
        <w:ind w:left="2160" w:hanging="180"/>
      </w:pPr>
      <w:rPr>
        <w:rFonts w:ascii="Symbol" w:hAnsi="Symbol"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10E73300"/>
    <w:multiLevelType w:val="hybridMultilevel"/>
    <w:tmpl w:val="95A8CC84"/>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15:restartNumberingAfterBreak="0">
    <w:nsid w:val="13C056AA"/>
    <w:multiLevelType w:val="multilevel"/>
    <w:tmpl w:val="4B22ACF0"/>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9" w15:restartNumberingAfterBreak="0">
    <w:nsid w:val="16F030E7"/>
    <w:multiLevelType w:val="hybridMultilevel"/>
    <w:tmpl w:val="A02AECF0"/>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171772F3"/>
    <w:multiLevelType w:val="hybridMultilevel"/>
    <w:tmpl w:val="C2AE0A32"/>
    <w:lvl w:ilvl="0" w:tplc="5CF8FCA2">
      <w:start w:val="1"/>
      <w:numFmt w:val="decimal"/>
      <w:lvlText w:val="%1."/>
      <w:lvlJc w:val="left"/>
      <w:pPr>
        <w:ind w:left="720" w:hanging="360"/>
      </w:pPr>
      <w:rPr>
        <w:rFonts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18470F45"/>
    <w:multiLevelType w:val="hybridMultilevel"/>
    <w:tmpl w:val="F3D48E02"/>
    <w:lvl w:ilvl="0" w:tplc="885CCA26">
      <w:start w:val="1"/>
      <w:numFmt w:val="lowerLetter"/>
      <w:lvlText w:val="%1."/>
      <w:lvlJc w:val="left"/>
      <w:pPr>
        <w:ind w:left="360" w:hanging="360"/>
      </w:pPr>
      <w:rPr>
        <w:b w:val="0"/>
      </w:rPr>
    </w:lvl>
    <w:lvl w:ilvl="1" w:tplc="93442734">
      <w:start w:val="1"/>
      <w:numFmt w:val="decimal"/>
      <w:lvlText w:val="%2."/>
      <w:lvlJc w:val="left"/>
      <w:pPr>
        <w:ind w:left="1080" w:hanging="360"/>
      </w:pPr>
      <w:rPr>
        <w:b w:val="0"/>
      </w:rPr>
    </w:lvl>
    <w:lvl w:ilvl="2" w:tplc="A6D6CA6E">
      <w:start w:val="1"/>
      <w:numFmt w:val="bullet"/>
      <w:lvlText w:val=""/>
      <w:lvlJc w:val="left"/>
      <w:pPr>
        <w:ind w:left="1800" w:hanging="180"/>
      </w:pPr>
      <w:rPr>
        <w:rFonts w:ascii="Symbol" w:hAnsi="Symbol"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1A782233"/>
    <w:multiLevelType w:val="hybridMultilevel"/>
    <w:tmpl w:val="3B2EB112"/>
    <w:lvl w:ilvl="0" w:tplc="340A0019">
      <w:start w:val="1"/>
      <w:numFmt w:val="lowerLetter"/>
      <w:lvlText w:val="%1."/>
      <w:lvlJc w:val="left"/>
      <w:pPr>
        <w:ind w:left="360" w:hanging="360"/>
      </w:pPr>
    </w:lvl>
    <w:lvl w:ilvl="1" w:tplc="A6D6CA6E">
      <w:start w:val="1"/>
      <w:numFmt w:val="bullet"/>
      <w:lvlText w:val=""/>
      <w:lvlJc w:val="left"/>
      <w:pPr>
        <w:ind w:left="1080" w:hanging="360"/>
      </w:pPr>
      <w:rPr>
        <w:rFonts w:ascii="Symbol" w:hAnsi="Symbol" w:hint="default"/>
      </w:rPr>
    </w:lvl>
    <w:lvl w:ilvl="2" w:tplc="A6D6CA6E">
      <w:start w:val="1"/>
      <w:numFmt w:val="bullet"/>
      <w:lvlText w:val=""/>
      <w:lvlJc w:val="left"/>
      <w:pPr>
        <w:ind w:left="1800" w:hanging="180"/>
      </w:pPr>
      <w:rPr>
        <w:rFonts w:ascii="Symbol" w:hAnsi="Symbol" w:hint="default"/>
        <w:b w:val="0"/>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15:restartNumberingAfterBreak="0">
    <w:nsid w:val="1AB95A0C"/>
    <w:multiLevelType w:val="multilevel"/>
    <w:tmpl w:val="6D92057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1EF84C35"/>
    <w:multiLevelType w:val="hybridMultilevel"/>
    <w:tmpl w:val="2132CC7C"/>
    <w:lvl w:ilvl="0" w:tplc="A0CC21BA">
      <w:start w:val="1"/>
      <w:numFmt w:val="lowerLetter"/>
      <w:lvlText w:val="%1."/>
      <w:lvlJc w:val="left"/>
      <w:pPr>
        <w:ind w:left="360" w:hanging="360"/>
      </w:pPr>
      <w:rPr>
        <w:b w:val="0"/>
      </w:rPr>
    </w:lvl>
    <w:lvl w:ilvl="1" w:tplc="340A000F">
      <w:start w:val="1"/>
      <w:numFmt w:val="decimal"/>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15:restartNumberingAfterBreak="0">
    <w:nsid w:val="1F315051"/>
    <w:multiLevelType w:val="multilevel"/>
    <w:tmpl w:val="F8EC3D38"/>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26" w15:restartNumberingAfterBreak="0">
    <w:nsid w:val="23FC22F6"/>
    <w:multiLevelType w:val="hybridMultilevel"/>
    <w:tmpl w:val="663EBD92"/>
    <w:lvl w:ilvl="0" w:tplc="2B4EB142">
      <w:start w:val="1"/>
      <w:numFmt w:val="lowerLetter"/>
      <w:lvlText w:val="%1."/>
      <w:lvlJc w:val="left"/>
      <w:pPr>
        <w:ind w:left="360" w:hanging="360"/>
      </w:pPr>
      <w:rPr>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15:restartNumberingAfterBreak="0">
    <w:nsid w:val="2811511E"/>
    <w:multiLevelType w:val="multilevel"/>
    <w:tmpl w:val="6D92057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2B3F539C"/>
    <w:multiLevelType w:val="hybridMultilevel"/>
    <w:tmpl w:val="6E20342C"/>
    <w:lvl w:ilvl="0" w:tplc="340A0019">
      <w:start w:val="1"/>
      <w:numFmt w:val="lowerLetter"/>
      <w:lvlText w:val="%1."/>
      <w:lvlJc w:val="left"/>
      <w:pPr>
        <w:ind w:left="360" w:hanging="360"/>
      </w:pPr>
    </w:lvl>
    <w:lvl w:ilvl="1" w:tplc="340A000F">
      <w:start w:val="1"/>
      <w:numFmt w:val="decimal"/>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15:restartNumberingAfterBreak="0">
    <w:nsid w:val="2BD65CC7"/>
    <w:multiLevelType w:val="hybridMultilevel"/>
    <w:tmpl w:val="2F3094D0"/>
    <w:lvl w:ilvl="0" w:tplc="340A0019">
      <w:start w:val="1"/>
      <w:numFmt w:val="lowerLetter"/>
      <w:lvlText w:val="%1."/>
      <w:lvlJc w:val="left"/>
      <w:pPr>
        <w:ind w:left="360" w:hanging="360"/>
      </w:pPr>
    </w:lvl>
    <w:lvl w:ilvl="1" w:tplc="340A000F">
      <w:start w:val="1"/>
      <w:numFmt w:val="decimal"/>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15:restartNumberingAfterBreak="0">
    <w:nsid w:val="2C1C61EB"/>
    <w:multiLevelType w:val="multilevel"/>
    <w:tmpl w:val="6D92057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2C9E5BB0"/>
    <w:multiLevelType w:val="hybridMultilevel"/>
    <w:tmpl w:val="5A7EECCE"/>
    <w:lvl w:ilvl="0" w:tplc="340A0019">
      <w:start w:val="1"/>
      <w:numFmt w:val="lowerLetter"/>
      <w:lvlText w:val="%1."/>
      <w:lvlJc w:val="left"/>
      <w:pPr>
        <w:ind w:left="360" w:hanging="360"/>
      </w:pPr>
    </w:lvl>
    <w:lvl w:ilvl="1" w:tplc="93442734">
      <w:start w:val="1"/>
      <w:numFmt w:val="decimal"/>
      <w:lvlText w:val="%2."/>
      <w:lvlJc w:val="left"/>
      <w:pPr>
        <w:ind w:left="1080" w:hanging="360"/>
      </w:pPr>
      <w:rPr>
        <w:b w:val="0"/>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2" w15:restartNumberingAfterBreak="0">
    <w:nsid w:val="3035194A"/>
    <w:multiLevelType w:val="hybridMultilevel"/>
    <w:tmpl w:val="2842ECD6"/>
    <w:lvl w:ilvl="0" w:tplc="340A000F">
      <w:start w:val="1"/>
      <w:numFmt w:val="decimal"/>
      <w:lvlText w:val="%1."/>
      <w:lvlJc w:val="left"/>
      <w:pPr>
        <w:ind w:left="720" w:hanging="360"/>
      </w:pPr>
    </w:lvl>
    <w:lvl w:ilvl="1" w:tplc="340A000F">
      <w:start w:val="1"/>
      <w:numFmt w:val="decimal"/>
      <w:lvlText w:val="%2."/>
      <w:lvlJc w:val="left"/>
      <w:pPr>
        <w:ind w:left="1440" w:hanging="360"/>
      </w:pPr>
      <w:rPr>
        <w:rFonts w:hint="default"/>
        <w:b w:val="0"/>
      </w:rPr>
    </w:lvl>
    <w:lvl w:ilvl="2" w:tplc="A6D6CA6E">
      <w:start w:val="1"/>
      <w:numFmt w:val="bullet"/>
      <w:lvlText w:val=""/>
      <w:lvlJc w:val="left"/>
      <w:pPr>
        <w:ind w:left="2160" w:hanging="180"/>
      </w:pPr>
      <w:rPr>
        <w:rFonts w:ascii="Symbol" w:hAnsi="Symbol"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310B22D0"/>
    <w:multiLevelType w:val="multilevel"/>
    <w:tmpl w:val="6D92057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31264763"/>
    <w:multiLevelType w:val="hybridMultilevel"/>
    <w:tmpl w:val="2842ECD6"/>
    <w:lvl w:ilvl="0" w:tplc="340A000F">
      <w:start w:val="1"/>
      <w:numFmt w:val="decimal"/>
      <w:lvlText w:val="%1."/>
      <w:lvlJc w:val="left"/>
      <w:pPr>
        <w:ind w:left="720" w:hanging="360"/>
      </w:pPr>
    </w:lvl>
    <w:lvl w:ilvl="1" w:tplc="340A000F">
      <w:start w:val="1"/>
      <w:numFmt w:val="decimal"/>
      <w:lvlText w:val="%2."/>
      <w:lvlJc w:val="left"/>
      <w:pPr>
        <w:ind w:left="1440" w:hanging="360"/>
      </w:pPr>
      <w:rPr>
        <w:rFonts w:hint="default"/>
        <w:b w:val="0"/>
      </w:rPr>
    </w:lvl>
    <w:lvl w:ilvl="2" w:tplc="A6D6CA6E">
      <w:start w:val="1"/>
      <w:numFmt w:val="bullet"/>
      <w:lvlText w:val=""/>
      <w:lvlJc w:val="left"/>
      <w:pPr>
        <w:ind w:left="2160" w:hanging="180"/>
      </w:pPr>
      <w:rPr>
        <w:rFonts w:ascii="Symbol" w:hAnsi="Symbol"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31641520"/>
    <w:multiLevelType w:val="hybridMultilevel"/>
    <w:tmpl w:val="B9DA8880"/>
    <w:lvl w:ilvl="0" w:tplc="340A0019">
      <w:start w:val="1"/>
      <w:numFmt w:val="lowerLetter"/>
      <w:lvlText w:val="%1."/>
      <w:lvlJc w:val="left"/>
      <w:pPr>
        <w:ind w:left="360" w:hanging="360"/>
      </w:pPr>
      <w:rPr>
        <w:rFonts w:hint="default"/>
      </w:rPr>
    </w:lvl>
    <w:lvl w:ilvl="1" w:tplc="93442734">
      <w:start w:val="1"/>
      <w:numFmt w:val="decimal"/>
      <w:lvlText w:val="%2."/>
      <w:lvlJc w:val="left"/>
      <w:pPr>
        <w:ind w:left="1080" w:hanging="360"/>
      </w:pPr>
      <w:rPr>
        <w:b w:val="0"/>
      </w:rPr>
    </w:lvl>
    <w:lvl w:ilvl="2" w:tplc="2C146A2C">
      <w:numFmt w:val="bullet"/>
      <w:lvlText w:val="·"/>
      <w:lvlJc w:val="left"/>
      <w:pPr>
        <w:ind w:left="2085" w:hanging="465"/>
      </w:pPr>
      <w:rPr>
        <w:rFonts w:ascii="Calibri" w:eastAsia="Calibri" w:hAnsi="Calibri" w:cs="Times New Roman"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6" w15:restartNumberingAfterBreak="0">
    <w:nsid w:val="345142A6"/>
    <w:multiLevelType w:val="multilevel"/>
    <w:tmpl w:val="6D92057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34A42BC9"/>
    <w:multiLevelType w:val="multilevel"/>
    <w:tmpl w:val="6D92057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375203BB"/>
    <w:multiLevelType w:val="hybridMultilevel"/>
    <w:tmpl w:val="2842ECD6"/>
    <w:lvl w:ilvl="0" w:tplc="340A000F">
      <w:start w:val="1"/>
      <w:numFmt w:val="decimal"/>
      <w:lvlText w:val="%1."/>
      <w:lvlJc w:val="left"/>
      <w:pPr>
        <w:ind w:left="720" w:hanging="360"/>
      </w:pPr>
    </w:lvl>
    <w:lvl w:ilvl="1" w:tplc="340A000F">
      <w:start w:val="1"/>
      <w:numFmt w:val="decimal"/>
      <w:lvlText w:val="%2."/>
      <w:lvlJc w:val="left"/>
      <w:pPr>
        <w:ind w:left="1440" w:hanging="360"/>
      </w:pPr>
      <w:rPr>
        <w:rFonts w:hint="default"/>
        <w:b w:val="0"/>
      </w:rPr>
    </w:lvl>
    <w:lvl w:ilvl="2" w:tplc="A6D6CA6E">
      <w:start w:val="1"/>
      <w:numFmt w:val="bullet"/>
      <w:lvlText w:val=""/>
      <w:lvlJc w:val="left"/>
      <w:pPr>
        <w:ind w:left="2160" w:hanging="180"/>
      </w:pPr>
      <w:rPr>
        <w:rFonts w:ascii="Symbol" w:hAnsi="Symbol"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396467FC"/>
    <w:multiLevelType w:val="hybridMultilevel"/>
    <w:tmpl w:val="B72C850C"/>
    <w:lvl w:ilvl="0" w:tplc="340A0019">
      <w:start w:val="1"/>
      <w:numFmt w:val="lowerLetter"/>
      <w:lvlText w:val="%1."/>
      <w:lvlJc w:val="left"/>
      <w:pPr>
        <w:ind w:left="360" w:hanging="360"/>
      </w:pPr>
    </w:lvl>
    <w:lvl w:ilvl="1" w:tplc="340A000F">
      <w:start w:val="1"/>
      <w:numFmt w:val="decimal"/>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0" w15:restartNumberingAfterBreak="0">
    <w:nsid w:val="39F64332"/>
    <w:multiLevelType w:val="multilevel"/>
    <w:tmpl w:val="6D92057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3DF64448"/>
    <w:multiLevelType w:val="hybridMultilevel"/>
    <w:tmpl w:val="972E6608"/>
    <w:lvl w:ilvl="0" w:tplc="A6D6CA6E">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2" w15:restartNumberingAfterBreak="0">
    <w:nsid w:val="3EAE49CA"/>
    <w:multiLevelType w:val="hybridMultilevel"/>
    <w:tmpl w:val="A5789AB2"/>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3" w15:restartNumberingAfterBreak="0">
    <w:nsid w:val="3EB44884"/>
    <w:multiLevelType w:val="multilevel"/>
    <w:tmpl w:val="F8EC3D38"/>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44" w15:restartNumberingAfterBreak="0">
    <w:nsid w:val="3F7B1712"/>
    <w:multiLevelType w:val="hybridMultilevel"/>
    <w:tmpl w:val="0BE0F518"/>
    <w:lvl w:ilvl="0" w:tplc="340A0019">
      <w:start w:val="1"/>
      <w:numFmt w:val="lowerLetter"/>
      <w:lvlText w:val="%1."/>
      <w:lvlJc w:val="left"/>
      <w:pPr>
        <w:ind w:left="360" w:hanging="360"/>
      </w:pPr>
    </w:lvl>
    <w:lvl w:ilvl="1" w:tplc="93442734">
      <w:start w:val="1"/>
      <w:numFmt w:val="decimal"/>
      <w:lvlText w:val="%2."/>
      <w:lvlJc w:val="left"/>
      <w:pPr>
        <w:ind w:left="1080" w:hanging="360"/>
      </w:pPr>
      <w:rPr>
        <w:b w:val="0"/>
      </w:rPr>
    </w:lvl>
    <w:lvl w:ilvl="2" w:tplc="A6D6CA6E">
      <w:start w:val="1"/>
      <w:numFmt w:val="bullet"/>
      <w:lvlText w:val=""/>
      <w:lvlJc w:val="left"/>
      <w:pPr>
        <w:ind w:left="1800" w:hanging="180"/>
      </w:pPr>
      <w:rPr>
        <w:rFonts w:ascii="Symbol" w:hAnsi="Symbol"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5" w15:restartNumberingAfterBreak="0">
    <w:nsid w:val="3FC07280"/>
    <w:multiLevelType w:val="multilevel"/>
    <w:tmpl w:val="F8EC3D38"/>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46" w15:restartNumberingAfterBreak="0">
    <w:nsid w:val="409553ED"/>
    <w:multiLevelType w:val="hybridMultilevel"/>
    <w:tmpl w:val="9614E518"/>
    <w:lvl w:ilvl="0" w:tplc="2BF02126">
      <w:start w:val="1"/>
      <w:numFmt w:val="lowerLetter"/>
      <w:lvlText w:val="%1."/>
      <w:lvlJc w:val="left"/>
      <w:pPr>
        <w:ind w:left="360" w:hanging="360"/>
      </w:pPr>
      <w:rPr>
        <w:b w:val="0"/>
        <w:i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7" w15:restartNumberingAfterBreak="0">
    <w:nsid w:val="42613711"/>
    <w:multiLevelType w:val="multilevel"/>
    <w:tmpl w:val="6D92057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43351736"/>
    <w:multiLevelType w:val="multilevel"/>
    <w:tmpl w:val="6D92057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45202825"/>
    <w:multiLevelType w:val="hybridMultilevel"/>
    <w:tmpl w:val="25F8F36A"/>
    <w:lvl w:ilvl="0" w:tplc="340A0019">
      <w:start w:val="1"/>
      <w:numFmt w:val="lowerLetter"/>
      <w:lvlText w:val="%1."/>
      <w:lvlJc w:val="left"/>
      <w:pPr>
        <w:ind w:left="360" w:hanging="360"/>
      </w:pPr>
    </w:lvl>
    <w:lvl w:ilvl="1" w:tplc="340A000F">
      <w:start w:val="1"/>
      <w:numFmt w:val="decimal"/>
      <w:lvlText w:val="%2."/>
      <w:lvlJc w:val="left"/>
      <w:pPr>
        <w:ind w:left="1080" w:hanging="360"/>
      </w:pPr>
    </w:lvl>
    <w:lvl w:ilvl="2" w:tplc="5FAEFF3C">
      <w:numFmt w:val="bullet"/>
      <w:lvlText w:val="•"/>
      <w:lvlJc w:val="left"/>
      <w:pPr>
        <w:ind w:left="1980" w:hanging="360"/>
      </w:pPr>
      <w:rPr>
        <w:rFonts w:ascii="Calibri" w:eastAsia="Calibri" w:hAnsi="Calibri" w:cs="Times New Roman"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0"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1" w15:restartNumberingAfterBreak="0">
    <w:nsid w:val="46BB3A34"/>
    <w:multiLevelType w:val="hybridMultilevel"/>
    <w:tmpl w:val="D10401AE"/>
    <w:lvl w:ilvl="0" w:tplc="340A0019">
      <w:start w:val="1"/>
      <w:numFmt w:val="lowerLetter"/>
      <w:lvlText w:val="%1."/>
      <w:lvlJc w:val="left"/>
      <w:pPr>
        <w:ind w:left="360" w:hanging="360"/>
      </w:pPr>
    </w:lvl>
    <w:lvl w:ilvl="1" w:tplc="340A000F">
      <w:start w:val="1"/>
      <w:numFmt w:val="decimal"/>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2" w15:restartNumberingAfterBreak="0">
    <w:nsid w:val="47525040"/>
    <w:multiLevelType w:val="multilevel"/>
    <w:tmpl w:val="BF4E8714"/>
    <w:lvl w:ilvl="0">
      <w:start w:val="1"/>
      <w:numFmt w:val="decimal"/>
      <w:lvlText w:val="%1."/>
      <w:lvlJc w:val="left"/>
      <w:pPr>
        <w:ind w:left="432" w:hanging="432"/>
      </w:pPr>
      <w:rPr>
        <w:rFonts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b/>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3" w15:restartNumberingAfterBreak="0">
    <w:nsid w:val="47776F6A"/>
    <w:multiLevelType w:val="hybridMultilevel"/>
    <w:tmpl w:val="1C485596"/>
    <w:lvl w:ilvl="0" w:tplc="B704AAE2">
      <w:start w:val="1"/>
      <w:numFmt w:val="lowerLetter"/>
      <w:lvlText w:val="%1."/>
      <w:lvlJc w:val="left"/>
      <w:pPr>
        <w:ind w:left="360" w:hanging="360"/>
      </w:pPr>
      <w:rPr>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4" w15:restartNumberingAfterBreak="0">
    <w:nsid w:val="497C5BE5"/>
    <w:multiLevelType w:val="multilevel"/>
    <w:tmpl w:val="F8EC3D38"/>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55" w15:restartNumberingAfterBreak="0">
    <w:nsid w:val="49FD38C0"/>
    <w:multiLevelType w:val="hybridMultilevel"/>
    <w:tmpl w:val="A02AECF0"/>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6" w15:restartNumberingAfterBreak="0">
    <w:nsid w:val="4A637902"/>
    <w:multiLevelType w:val="multilevel"/>
    <w:tmpl w:val="B6C060CE"/>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bullet"/>
      <w:lvlText w:val=""/>
      <w:lvlJc w:val="left"/>
      <w:pPr>
        <w:ind w:left="1362" w:hanging="454"/>
      </w:pPr>
      <w:rPr>
        <w:rFonts w:ascii="Symbol" w:hAnsi="Symbol"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57" w15:restartNumberingAfterBreak="0">
    <w:nsid w:val="4E235365"/>
    <w:multiLevelType w:val="hybridMultilevel"/>
    <w:tmpl w:val="2842ECD6"/>
    <w:lvl w:ilvl="0" w:tplc="340A000F">
      <w:start w:val="1"/>
      <w:numFmt w:val="decimal"/>
      <w:lvlText w:val="%1."/>
      <w:lvlJc w:val="left"/>
      <w:pPr>
        <w:ind w:left="720" w:hanging="360"/>
      </w:pPr>
    </w:lvl>
    <w:lvl w:ilvl="1" w:tplc="340A000F">
      <w:start w:val="1"/>
      <w:numFmt w:val="decimal"/>
      <w:lvlText w:val="%2."/>
      <w:lvlJc w:val="left"/>
      <w:pPr>
        <w:ind w:left="1440" w:hanging="360"/>
      </w:pPr>
      <w:rPr>
        <w:rFonts w:hint="default"/>
        <w:b w:val="0"/>
      </w:rPr>
    </w:lvl>
    <w:lvl w:ilvl="2" w:tplc="A6D6CA6E">
      <w:start w:val="1"/>
      <w:numFmt w:val="bullet"/>
      <w:lvlText w:val=""/>
      <w:lvlJc w:val="left"/>
      <w:pPr>
        <w:ind w:left="2160" w:hanging="180"/>
      </w:pPr>
      <w:rPr>
        <w:rFonts w:ascii="Symbol" w:hAnsi="Symbol"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8" w15:restartNumberingAfterBreak="0">
    <w:nsid w:val="4E9207D0"/>
    <w:multiLevelType w:val="hybridMultilevel"/>
    <w:tmpl w:val="F3D48E02"/>
    <w:lvl w:ilvl="0" w:tplc="885CCA26">
      <w:start w:val="1"/>
      <w:numFmt w:val="lowerLetter"/>
      <w:lvlText w:val="%1."/>
      <w:lvlJc w:val="left"/>
      <w:pPr>
        <w:ind w:left="360" w:hanging="360"/>
      </w:pPr>
      <w:rPr>
        <w:b w:val="0"/>
      </w:rPr>
    </w:lvl>
    <w:lvl w:ilvl="1" w:tplc="93442734">
      <w:start w:val="1"/>
      <w:numFmt w:val="decimal"/>
      <w:lvlText w:val="%2."/>
      <w:lvlJc w:val="left"/>
      <w:pPr>
        <w:ind w:left="1080" w:hanging="360"/>
      </w:pPr>
      <w:rPr>
        <w:b w:val="0"/>
      </w:rPr>
    </w:lvl>
    <w:lvl w:ilvl="2" w:tplc="A6D6CA6E">
      <w:start w:val="1"/>
      <w:numFmt w:val="bullet"/>
      <w:lvlText w:val=""/>
      <w:lvlJc w:val="left"/>
      <w:pPr>
        <w:ind w:left="1800" w:hanging="180"/>
      </w:pPr>
      <w:rPr>
        <w:rFonts w:ascii="Symbol" w:hAnsi="Symbol"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9" w15:restartNumberingAfterBreak="0">
    <w:nsid w:val="4F7E4928"/>
    <w:multiLevelType w:val="hybridMultilevel"/>
    <w:tmpl w:val="8C7039F6"/>
    <w:lvl w:ilvl="0" w:tplc="9B36E79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0" w15:restartNumberingAfterBreak="0">
    <w:nsid w:val="53D31D7F"/>
    <w:multiLevelType w:val="hybridMultilevel"/>
    <w:tmpl w:val="2842ECD6"/>
    <w:lvl w:ilvl="0" w:tplc="340A000F">
      <w:start w:val="1"/>
      <w:numFmt w:val="decimal"/>
      <w:lvlText w:val="%1."/>
      <w:lvlJc w:val="left"/>
      <w:pPr>
        <w:ind w:left="720" w:hanging="360"/>
      </w:pPr>
    </w:lvl>
    <w:lvl w:ilvl="1" w:tplc="340A000F">
      <w:start w:val="1"/>
      <w:numFmt w:val="decimal"/>
      <w:lvlText w:val="%2."/>
      <w:lvlJc w:val="left"/>
      <w:pPr>
        <w:ind w:left="1440" w:hanging="360"/>
      </w:pPr>
      <w:rPr>
        <w:rFonts w:hint="default"/>
        <w:b w:val="0"/>
      </w:rPr>
    </w:lvl>
    <w:lvl w:ilvl="2" w:tplc="A6D6CA6E">
      <w:start w:val="1"/>
      <w:numFmt w:val="bullet"/>
      <w:lvlText w:val=""/>
      <w:lvlJc w:val="left"/>
      <w:pPr>
        <w:ind w:left="2160" w:hanging="180"/>
      </w:pPr>
      <w:rPr>
        <w:rFonts w:ascii="Symbol" w:hAnsi="Symbol"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2" w15:restartNumberingAfterBreak="0">
    <w:nsid w:val="562F7F2C"/>
    <w:multiLevelType w:val="multilevel"/>
    <w:tmpl w:val="5620A382"/>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63" w15:restartNumberingAfterBreak="0">
    <w:nsid w:val="56570800"/>
    <w:multiLevelType w:val="multilevel"/>
    <w:tmpl w:val="F8EC3D38"/>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64" w15:restartNumberingAfterBreak="0">
    <w:nsid w:val="57BA4FC8"/>
    <w:multiLevelType w:val="hybridMultilevel"/>
    <w:tmpl w:val="1916BC4E"/>
    <w:lvl w:ilvl="0" w:tplc="885CCA26">
      <w:start w:val="1"/>
      <w:numFmt w:val="lowerLetter"/>
      <w:lvlText w:val="%1."/>
      <w:lvlJc w:val="left"/>
      <w:pPr>
        <w:ind w:left="360" w:hanging="360"/>
      </w:pPr>
      <w:rPr>
        <w:b w:val="0"/>
      </w:rPr>
    </w:lvl>
    <w:lvl w:ilvl="1" w:tplc="93442734">
      <w:start w:val="1"/>
      <w:numFmt w:val="decimal"/>
      <w:lvlText w:val="%2."/>
      <w:lvlJc w:val="left"/>
      <w:pPr>
        <w:ind w:left="1080" w:hanging="360"/>
      </w:pPr>
      <w:rPr>
        <w:b w:val="0"/>
      </w:rPr>
    </w:lvl>
    <w:lvl w:ilvl="2" w:tplc="A6D6CA6E">
      <w:start w:val="1"/>
      <w:numFmt w:val="bullet"/>
      <w:lvlText w:val=""/>
      <w:lvlJc w:val="left"/>
      <w:pPr>
        <w:ind w:left="1800" w:hanging="180"/>
      </w:pPr>
      <w:rPr>
        <w:rFonts w:ascii="Symbol" w:hAnsi="Symbol"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5" w15:restartNumberingAfterBreak="0">
    <w:nsid w:val="57DE38E4"/>
    <w:multiLevelType w:val="multilevel"/>
    <w:tmpl w:val="6D92057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593E5C10"/>
    <w:multiLevelType w:val="hybridMultilevel"/>
    <w:tmpl w:val="328EE660"/>
    <w:lvl w:ilvl="0" w:tplc="340A0019">
      <w:start w:val="1"/>
      <w:numFmt w:val="lowerLetter"/>
      <w:lvlText w:val="%1."/>
      <w:lvlJc w:val="left"/>
      <w:pPr>
        <w:ind w:left="360" w:hanging="360"/>
      </w:pPr>
    </w:lvl>
    <w:lvl w:ilvl="1" w:tplc="93442734">
      <w:start w:val="1"/>
      <w:numFmt w:val="decimal"/>
      <w:lvlText w:val="%2."/>
      <w:lvlJc w:val="left"/>
      <w:pPr>
        <w:ind w:left="1080" w:hanging="360"/>
      </w:pPr>
      <w:rPr>
        <w:b w:val="0"/>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7" w15:restartNumberingAfterBreak="0">
    <w:nsid w:val="59A84D37"/>
    <w:multiLevelType w:val="hybridMultilevel"/>
    <w:tmpl w:val="02188B5E"/>
    <w:lvl w:ilvl="0" w:tplc="A6D6CA6E">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8" w15:restartNumberingAfterBreak="0">
    <w:nsid w:val="5D0C50EB"/>
    <w:multiLevelType w:val="hybridMultilevel"/>
    <w:tmpl w:val="3E40AB78"/>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9" w15:restartNumberingAfterBreak="0">
    <w:nsid w:val="61CC16DE"/>
    <w:multiLevelType w:val="multilevel"/>
    <w:tmpl w:val="454AA008"/>
    <w:lvl w:ilvl="0">
      <w:start w:val="1"/>
      <w:numFmt w:val="lowerLetter"/>
      <w:lvlText w:val="%1."/>
      <w:lvlJc w:val="left"/>
      <w:pPr>
        <w:ind w:left="454" w:hanging="454"/>
      </w:pPr>
      <w:rPr>
        <w:rFonts w:hint="default"/>
        <w:b w:val="0"/>
      </w:rPr>
    </w:lvl>
    <w:lvl w:ilvl="1">
      <w:start w:val="1"/>
      <w:numFmt w:val="lowerLetter"/>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70" w15:restartNumberingAfterBreak="0">
    <w:nsid w:val="63FD19FA"/>
    <w:multiLevelType w:val="hybridMultilevel"/>
    <w:tmpl w:val="10387DBA"/>
    <w:lvl w:ilvl="0" w:tplc="340A0019">
      <w:start w:val="1"/>
      <w:numFmt w:val="lowerLetter"/>
      <w:lvlText w:val="%1."/>
      <w:lvlJc w:val="left"/>
      <w:pPr>
        <w:ind w:left="360" w:hanging="360"/>
      </w:pPr>
    </w:lvl>
    <w:lvl w:ilvl="1" w:tplc="340A000F">
      <w:start w:val="1"/>
      <w:numFmt w:val="decimal"/>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1" w15:restartNumberingAfterBreak="0">
    <w:nsid w:val="655002A7"/>
    <w:multiLevelType w:val="hybridMultilevel"/>
    <w:tmpl w:val="7E9EE8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2" w15:restartNumberingAfterBreak="0">
    <w:nsid w:val="68BD68A5"/>
    <w:multiLevelType w:val="multilevel"/>
    <w:tmpl w:val="F8EC3D38"/>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73" w15:restartNumberingAfterBreak="0">
    <w:nsid w:val="68D02E0D"/>
    <w:multiLevelType w:val="hybridMultilevel"/>
    <w:tmpl w:val="7E9EE8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4" w15:restartNumberingAfterBreak="0">
    <w:nsid w:val="6AAA3B24"/>
    <w:multiLevelType w:val="hybridMultilevel"/>
    <w:tmpl w:val="50006E76"/>
    <w:lvl w:ilvl="0" w:tplc="340A0019">
      <w:start w:val="1"/>
      <w:numFmt w:val="lowerLetter"/>
      <w:lvlText w:val="%1."/>
      <w:lvlJc w:val="left"/>
      <w:pPr>
        <w:ind w:left="360" w:hanging="360"/>
      </w:pPr>
      <w:rPr>
        <w:rFonts w:hint="default"/>
      </w:rPr>
    </w:lvl>
    <w:lvl w:ilvl="1" w:tplc="93442734">
      <w:start w:val="1"/>
      <w:numFmt w:val="decimal"/>
      <w:lvlText w:val="%2."/>
      <w:lvlJc w:val="left"/>
      <w:pPr>
        <w:ind w:left="1080" w:hanging="360"/>
      </w:pPr>
      <w:rPr>
        <w:b w:val="0"/>
      </w:rPr>
    </w:lvl>
    <w:lvl w:ilvl="2" w:tplc="340A0013">
      <w:start w:val="1"/>
      <w:numFmt w:val="upp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5" w15:restartNumberingAfterBreak="0">
    <w:nsid w:val="6DB349C8"/>
    <w:multiLevelType w:val="multilevel"/>
    <w:tmpl w:val="6D92057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6DD54B7B"/>
    <w:multiLevelType w:val="multilevel"/>
    <w:tmpl w:val="B6C060CE"/>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bullet"/>
      <w:lvlText w:val=""/>
      <w:lvlJc w:val="left"/>
      <w:pPr>
        <w:ind w:left="1362" w:hanging="454"/>
      </w:pPr>
      <w:rPr>
        <w:rFonts w:ascii="Symbol" w:hAnsi="Symbol"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77" w15:restartNumberingAfterBreak="0">
    <w:nsid w:val="7062248A"/>
    <w:multiLevelType w:val="hybridMultilevel"/>
    <w:tmpl w:val="6086517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8" w15:restartNumberingAfterBreak="0">
    <w:nsid w:val="7108226F"/>
    <w:multiLevelType w:val="hybridMultilevel"/>
    <w:tmpl w:val="75166E06"/>
    <w:lvl w:ilvl="0" w:tplc="DCA2C018">
      <w:start w:val="3"/>
      <w:numFmt w:val="decimal"/>
      <w:lvlText w:val="%1."/>
      <w:lvlJc w:val="left"/>
      <w:pPr>
        <w:ind w:left="360" w:hanging="360"/>
      </w:pPr>
      <w:rPr>
        <w:rFonts w:hint="default"/>
      </w:rPr>
    </w:lvl>
    <w:lvl w:ilvl="1" w:tplc="340A0019" w:tentative="1">
      <w:start w:val="1"/>
      <w:numFmt w:val="lowerLetter"/>
      <w:lvlText w:val="%2."/>
      <w:lvlJc w:val="left"/>
      <w:pPr>
        <w:ind w:left="720" w:hanging="360"/>
      </w:pPr>
    </w:lvl>
    <w:lvl w:ilvl="2" w:tplc="340A001B" w:tentative="1">
      <w:start w:val="1"/>
      <w:numFmt w:val="lowerRoman"/>
      <w:lvlText w:val="%3."/>
      <w:lvlJc w:val="right"/>
      <w:pPr>
        <w:ind w:left="1440" w:hanging="180"/>
      </w:pPr>
    </w:lvl>
    <w:lvl w:ilvl="3" w:tplc="340A000F" w:tentative="1">
      <w:start w:val="1"/>
      <w:numFmt w:val="decimal"/>
      <w:lvlText w:val="%4."/>
      <w:lvlJc w:val="left"/>
      <w:pPr>
        <w:ind w:left="2160" w:hanging="360"/>
      </w:pPr>
    </w:lvl>
    <w:lvl w:ilvl="4" w:tplc="340A0019" w:tentative="1">
      <w:start w:val="1"/>
      <w:numFmt w:val="lowerLetter"/>
      <w:lvlText w:val="%5."/>
      <w:lvlJc w:val="left"/>
      <w:pPr>
        <w:ind w:left="2880" w:hanging="360"/>
      </w:pPr>
    </w:lvl>
    <w:lvl w:ilvl="5" w:tplc="340A001B" w:tentative="1">
      <w:start w:val="1"/>
      <w:numFmt w:val="lowerRoman"/>
      <w:lvlText w:val="%6."/>
      <w:lvlJc w:val="right"/>
      <w:pPr>
        <w:ind w:left="3600" w:hanging="180"/>
      </w:pPr>
    </w:lvl>
    <w:lvl w:ilvl="6" w:tplc="340A000F" w:tentative="1">
      <w:start w:val="1"/>
      <w:numFmt w:val="decimal"/>
      <w:lvlText w:val="%7."/>
      <w:lvlJc w:val="left"/>
      <w:pPr>
        <w:ind w:left="4320" w:hanging="360"/>
      </w:pPr>
    </w:lvl>
    <w:lvl w:ilvl="7" w:tplc="340A0019" w:tentative="1">
      <w:start w:val="1"/>
      <w:numFmt w:val="lowerLetter"/>
      <w:lvlText w:val="%8."/>
      <w:lvlJc w:val="left"/>
      <w:pPr>
        <w:ind w:left="5040" w:hanging="360"/>
      </w:pPr>
    </w:lvl>
    <w:lvl w:ilvl="8" w:tplc="340A001B" w:tentative="1">
      <w:start w:val="1"/>
      <w:numFmt w:val="lowerRoman"/>
      <w:lvlText w:val="%9."/>
      <w:lvlJc w:val="right"/>
      <w:pPr>
        <w:ind w:left="5760" w:hanging="180"/>
      </w:pPr>
    </w:lvl>
  </w:abstractNum>
  <w:abstractNum w:abstractNumId="79" w15:restartNumberingAfterBreak="0">
    <w:nsid w:val="7313695A"/>
    <w:multiLevelType w:val="hybridMultilevel"/>
    <w:tmpl w:val="12CC8C62"/>
    <w:lvl w:ilvl="0" w:tplc="340A000F">
      <w:start w:val="1"/>
      <w:numFmt w:val="decimal"/>
      <w:lvlText w:val="%1."/>
      <w:lvlJc w:val="left"/>
      <w:pPr>
        <w:ind w:left="720" w:hanging="360"/>
      </w:pPr>
    </w:lvl>
    <w:lvl w:ilvl="1" w:tplc="A6D6CA6E">
      <w:start w:val="1"/>
      <w:numFmt w:val="bullet"/>
      <w:lvlText w:val=""/>
      <w:lvlJc w:val="left"/>
      <w:pPr>
        <w:ind w:left="1440" w:hanging="360"/>
      </w:pPr>
      <w:rPr>
        <w:rFonts w:ascii="Symbol" w:hAnsi="Symbol"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0" w15:restartNumberingAfterBreak="0">
    <w:nsid w:val="74E70544"/>
    <w:multiLevelType w:val="multilevel"/>
    <w:tmpl w:val="5620A382"/>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81" w15:restartNumberingAfterBreak="0">
    <w:nsid w:val="75DA6DD7"/>
    <w:multiLevelType w:val="multilevel"/>
    <w:tmpl w:val="6D92057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15:restartNumberingAfterBreak="0">
    <w:nsid w:val="76707D70"/>
    <w:multiLevelType w:val="hybridMultilevel"/>
    <w:tmpl w:val="12CC8C62"/>
    <w:lvl w:ilvl="0" w:tplc="340A000F">
      <w:start w:val="1"/>
      <w:numFmt w:val="decimal"/>
      <w:lvlText w:val="%1."/>
      <w:lvlJc w:val="left"/>
      <w:pPr>
        <w:ind w:left="720" w:hanging="360"/>
      </w:pPr>
    </w:lvl>
    <w:lvl w:ilvl="1" w:tplc="A6D6CA6E">
      <w:start w:val="1"/>
      <w:numFmt w:val="bullet"/>
      <w:lvlText w:val=""/>
      <w:lvlJc w:val="left"/>
      <w:pPr>
        <w:ind w:left="1440" w:hanging="360"/>
      </w:pPr>
      <w:rPr>
        <w:rFonts w:ascii="Symbol" w:hAnsi="Symbol"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3" w15:restartNumberingAfterBreak="0">
    <w:nsid w:val="78CA2E97"/>
    <w:multiLevelType w:val="multilevel"/>
    <w:tmpl w:val="F8EC3D38"/>
    <w:lvl w:ilvl="0">
      <w:start w:val="1"/>
      <w:numFmt w:val="lowerLetter"/>
      <w:lvlText w:val="%1."/>
      <w:lvlJc w:val="left"/>
      <w:pPr>
        <w:ind w:left="454" w:hanging="454"/>
      </w:pPr>
      <w:rPr>
        <w:rFonts w:hint="default"/>
        <w:b w:val="0"/>
      </w:rPr>
    </w:lvl>
    <w:lvl w:ilvl="1">
      <w:start w:val="1"/>
      <w:numFmt w:val="decimal"/>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84" w15:restartNumberingAfterBreak="0">
    <w:nsid w:val="7C4530AD"/>
    <w:multiLevelType w:val="hybridMultilevel"/>
    <w:tmpl w:val="2132CC7C"/>
    <w:lvl w:ilvl="0" w:tplc="A0CC21BA">
      <w:start w:val="1"/>
      <w:numFmt w:val="lowerLetter"/>
      <w:lvlText w:val="%1."/>
      <w:lvlJc w:val="left"/>
      <w:pPr>
        <w:ind w:left="360" w:hanging="360"/>
      </w:pPr>
      <w:rPr>
        <w:b w:val="0"/>
      </w:rPr>
    </w:lvl>
    <w:lvl w:ilvl="1" w:tplc="340A000F">
      <w:start w:val="1"/>
      <w:numFmt w:val="decimal"/>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5" w15:restartNumberingAfterBreak="0">
    <w:nsid w:val="7D9B688E"/>
    <w:multiLevelType w:val="hybridMultilevel"/>
    <w:tmpl w:val="9F24BE12"/>
    <w:lvl w:ilvl="0" w:tplc="A6D6CA6E">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6" w15:restartNumberingAfterBreak="0">
    <w:nsid w:val="7E7929D2"/>
    <w:multiLevelType w:val="hybridMultilevel"/>
    <w:tmpl w:val="7026032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7" w15:restartNumberingAfterBreak="0">
    <w:nsid w:val="7F66527A"/>
    <w:multiLevelType w:val="hybridMultilevel"/>
    <w:tmpl w:val="D220C78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61"/>
  </w:num>
  <w:num w:numId="4">
    <w:abstractNumId w:val="50"/>
  </w:num>
  <w:num w:numId="5">
    <w:abstractNumId w:val="5"/>
  </w:num>
  <w:num w:numId="6">
    <w:abstractNumId w:val="67"/>
  </w:num>
  <w:num w:numId="7">
    <w:abstractNumId w:val="85"/>
  </w:num>
  <w:num w:numId="8">
    <w:abstractNumId w:val="68"/>
  </w:num>
  <w:num w:numId="9">
    <w:abstractNumId w:val="17"/>
  </w:num>
  <w:num w:numId="10">
    <w:abstractNumId w:val="7"/>
  </w:num>
  <w:num w:numId="11">
    <w:abstractNumId w:val="14"/>
  </w:num>
  <w:num w:numId="12">
    <w:abstractNumId w:val="53"/>
  </w:num>
  <w:num w:numId="13">
    <w:abstractNumId w:val="28"/>
  </w:num>
  <w:num w:numId="14">
    <w:abstractNumId w:val="22"/>
  </w:num>
  <w:num w:numId="15">
    <w:abstractNumId w:val="69"/>
  </w:num>
  <w:num w:numId="16">
    <w:abstractNumId w:val="55"/>
  </w:num>
  <w:num w:numId="17">
    <w:abstractNumId w:val="6"/>
  </w:num>
  <w:num w:numId="18">
    <w:abstractNumId w:val="44"/>
  </w:num>
  <w:num w:numId="19">
    <w:abstractNumId w:val="26"/>
  </w:num>
  <w:num w:numId="20">
    <w:abstractNumId w:val="35"/>
  </w:num>
  <w:num w:numId="21">
    <w:abstractNumId w:val="66"/>
  </w:num>
  <w:num w:numId="22">
    <w:abstractNumId w:val="18"/>
  </w:num>
  <w:num w:numId="23">
    <w:abstractNumId w:val="10"/>
  </w:num>
  <w:num w:numId="24">
    <w:abstractNumId w:val="15"/>
  </w:num>
  <w:num w:numId="25">
    <w:abstractNumId w:val="13"/>
  </w:num>
  <w:num w:numId="26">
    <w:abstractNumId w:val="58"/>
  </w:num>
  <w:num w:numId="27">
    <w:abstractNumId w:val="21"/>
  </w:num>
  <w:num w:numId="28">
    <w:abstractNumId w:val="49"/>
  </w:num>
  <w:num w:numId="29">
    <w:abstractNumId w:val="80"/>
  </w:num>
  <w:num w:numId="30">
    <w:abstractNumId w:val="70"/>
  </w:num>
  <w:num w:numId="31">
    <w:abstractNumId w:val="39"/>
  </w:num>
  <w:num w:numId="32">
    <w:abstractNumId w:val="82"/>
  </w:num>
  <w:num w:numId="33">
    <w:abstractNumId w:val="29"/>
  </w:num>
  <w:num w:numId="34">
    <w:abstractNumId w:val="51"/>
  </w:num>
  <w:num w:numId="35">
    <w:abstractNumId w:val="74"/>
  </w:num>
  <w:num w:numId="36">
    <w:abstractNumId w:val="24"/>
  </w:num>
  <w:num w:numId="37">
    <w:abstractNumId w:val="9"/>
  </w:num>
  <w:num w:numId="38">
    <w:abstractNumId w:val="83"/>
  </w:num>
  <w:num w:numId="39">
    <w:abstractNumId w:val="8"/>
  </w:num>
  <w:num w:numId="40">
    <w:abstractNumId w:val="64"/>
  </w:num>
  <w:num w:numId="41">
    <w:abstractNumId w:val="42"/>
  </w:num>
  <w:num w:numId="42">
    <w:abstractNumId w:val="4"/>
  </w:num>
  <w:num w:numId="43">
    <w:abstractNumId w:val="72"/>
  </w:num>
  <w:num w:numId="44">
    <w:abstractNumId w:val="78"/>
  </w:num>
  <w:num w:numId="45">
    <w:abstractNumId w:val="84"/>
  </w:num>
  <w:num w:numId="46">
    <w:abstractNumId w:val="54"/>
  </w:num>
  <w:num w:numId="47">
    <w:abstractNumId w:val="25"/>
  </w:num>
  <w:num w:numId="48">
    <w:abstractNumId w:val="77"/>
  </w:num>
  <w:num w:numId="49">
    <w:abstractNumId w:val="31"/>
  </w:num>
  <w:num w:numId="50">
    <w:abstractNumId w:val="11"/>
  </w:num>
  <w:num w:numId="51">
    <w:abstractNumId w:val="48"/>
  </w:num>
  <w:num w:numId="52">
    <w:abstractNumId w:val="27"/>
  </w:num>
  <w:num w:numId="53">
    <w:abstractNumId w:val="23"/>
  </w:num>
  <w:num w:numId="54">
    <w:abstractNumId w:val="37"/>
  </w:num>
  <w:num w:numId="55">
    <w:abstractNumId w:val="47"/>
  </w:num>
  <w:num w:numId="56">
    <w:abstractNumId w:val="65"/>
  </w:num>
  <w:num w:numId="57">
    <w:abstractNumId w:val="30"/>
  </w:num>
  <w:num w:numId="58">
    <w:abstractNumId w:val="75"/>
  </w:num>
  <w:num w:numId="59">
    <w:abstractNumId w:val="33"/>
  </w:num>
  <w:num w:numId="60">
    <w:abstractNumId w:val="41"/>
  </w:num>
  <w:num w:numId="61">
    <w:abstractNumId w:val="79"/>
  </w:num>
  <w:num w:numId="62">
    <w:abstractNumId w:val="57"/>
  </w:num>
  <w:num w:numId="63">
    <w:abstractNumId w:val="16"/>
  </w:num>
  <w:num w:numId="64">
    <w:abstractNumId w:val="32"/>
  </w:num>
  <w:num w:numId="65">
    <w:abstractNumId w:val="34"/>
  </w:num>
  <w:num w:numId="66">
    <w:abstractNumId w:val="60"/>
  </w:num>
  <w:num w:numId="67">
    <w:abstractNumId w:val="38"/>
  </w:num>
  <w:num w:numId="68">
    <w:abstractNumId w:val="76"/>
  </w:num>
  <w:num w:numId="69">
    <w:abstractNumId w:val="56"/>
  </w:num>
  <w:num w:numId="70">
    <w:abstractNumId w:val="3"/>
  </w:num>
  <w:num w:numId="71">
    <w:abstractNumId w:val="40"/>
  </w:num>
  <w:num w:numId="72">
    <w:abstractNumId w:val="81"/>
  </w:num>
  <w:num w:numId="73">
    <w:abstractNumId w:val="36"/>
  </w:num>
  <w:num w:numId="74">
    <w:abstractNumId w:val="62"/>
  </w:num>
  <w:num w:numId="75">
    <w:abstractNumId w:val="20"/>
  </w:num>
  <w:num w:numId="76">
    <w:abstractNumId w:val="19"/>
  </w:num>
  <w:num w:numId="77">
    <w:abstractNumId w:val="2"/>
  </w:num>
  <w:num w:numId="78">
    <w:abstractNumId w:val="12"/>
  </w:num>
  <w:num w:numId="79">
    <w:abstractNumId w:val="45"/>
  </w:num>
  <w:num w:numId="80">
    <w:abstractNumId w:val="43"/>
  </w:num>
  <w:num w:numId="81">
    <w:abstractNumId w:val="63"/>
  </w:num>
  <w:num w:numId="82">
    <w:abstractNumId w:val="52"/>
  </w:num>
  <w:num w:numId="8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
  </w:num>
  <w:num w:numId="85">
    <w:abstractNumId w:val="46"/>
  </w:num>
  <w:num w:numId="86">
    <w:abstractNumId w:val="87"/>
  </w:num>
  <w:num w:numId="87">
    <w:abstractNumId w:val="73"/>
  </w:num>
  <w:num w:numId="88">
    <w:abstractNumId w:val="71"/>
  </w:num>
  <w:num w:numId="89">
    <w:abstractNumId w:val="86"/>
  </w:num>
  <w:num w:numId="90">
    <w:abstractNumId w:val="59"/>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414"/>
    <w:rsid w:val="000014CB"/>
    <w:rsid w:val="000021CC"/>
    <w:rsid w:val="00002330"/>
    <w:rsid w:val="0000277B"/>
    <w:rsid w:val="00002824"/>
    <w:rsid w:val="0000298B"/>
    <w:rsid w:val="00011435"/>
    <w:rsid w:val="00011D61"/>
    <w:rsid w:val="00012FA6"/>
    <w:rsid w:val="00016FBC"/>
    <w:rsid w:val="00017BB1"/>
    <w:rsid w:val="00021338"/>
    <w:rsid w:val="0002547B"/>
    <w:rsid w:val="00031478"/>
    <w:rsid w:val="00031537"/>
    <w:rsid w:val="00033BCD"/>
    <w:rsid w:val="00034498"/>
    <w:rsid w:val="00036436"/>
    <w:rsid w:val="00036B12"/>
    <w:rsid w:val="00036B99"/>
    <w:rsid w:val="00043885"/>
    <w:rsid w:val="00044717"/>
    <w:rsid w:val="000467B8"/>
    <w:rsid w:val="00047E03"/>
    <w:rsid w:val="000537F1"/>
    <w:rsid w:val="000556C1"/>
    <w:rsid w:val="00055C17"/>
    <w:rsid w:val="00057A25"/>
    <w:rsid w:val="00060186"/>
    <w:rsid w:val="00062248"/>
    <w:rsid w:val="00062C8D"/>
    <w:rsid w:val="00066976"/>
    <w:rsid w:val="00070022"/>
    <w:rsid w:val="00071A83"/>
    <w:rsid w:val="00074F21"/>
    <w:rsid w:val="0007552A"/>
    <w:rsid w:val="00075F6F"/>
    <w:rsid w:val="000762D8"/>
    <w:rsid w:val="000816C3"/>
    <w:rsid w:val="00081B7A"/>
    <w:rsid w:val="0008214D"/>
    <w:rsid w:val="000831D0"/>
    <w:rsid w:val="00083322"/>
    <w:rsid w:val="00083349"/>
    <w:rsid w:val="0008434A"/>
    <w:rsid w:val="00085E78"/>
    <w:rsid w:val="00086C36"/>
    <w:rsid w:val="00094A72"/>
    <w:rsid w:val="00097030"/>
    <w:rsid w:val="000A11B7"/>
    <w:rsid w:val="000A28D4"/>
    <w:rsid w:val="000A4BFD"/>
    <w:rsid w:val="000A53B4"/>
    <w:rsid w:val="000A56CC"/>
    <w:rsid w:val="000B177F"/>
    <w:rsid w:val="000B5629"/>
    <w:rsid w:val="000B591C"/>
    <w:rsid w:val="000B7110"/>
    <w:rsid w:val="000C29F4"/>
    <w:rsid w:val="000C31A5"/>
    <w:rsid w:val="000C4D86"/>
    <w:rsid w:val="000D0156"/>
    <w:rsid w:val="000D0A22"/>
    <w:rsid w:val="000D0C6D"/>
    <w:rsid w:val="000D13D1"/>
    <w:rsid w:val="000D56EF"/>
    <w:rsid w:val="000D7DF7"/>
    <w:rsid w:val="000E1844"/>
    <w:rsid w:val="000E1936"/>
    <w:rsid w:val="000E2B60"/>
    <w:rsid w:val="000E3F40"/>
    <w:rsid w:val="000E4230"/>
    <w:rsid w:val="000E4C04"/>
    <w:rsid w:val="000E6608"/>
    <w:rsid w:val="000E6832"/>
    <w:rsid w:val="000E7828"/>
    <w:rsid w:val="000F14D5"/>
    <w:rsid w:val="000F17C0"/>
    <w:rsid w:val="000F28F6"/>
    <w:rsid w:val="000F2FC3"/>
    <w:rsid w:val="000F59B8"/>
    <w:rsid w:val="000F6712"/>
    <w:rsid w:val="000F6FEC"/>
    <w:rsid w:val="00101187"/>
    <w:rsid w:val="001029E5"/>
    <w:rsid w:val="0010438C"/>
    <w:rsid w:val="00105D3E"/>
    <w:rsid w:val="00105D86"/>
    <w:rsid w:val="00110144"/>
    <w:rsid w:val="001133D7"/>
    <w:rsid w:val="00115B98"/>
    <w:rsid w:val="0011717D"/>
    <w:rsid w:val="001174D7"/>
    <w:rsid w:val="00123635"/>
    <w:rsid w:val="0012388A"/>
    <w:rsid w:val="00126D32"/>
    <w:rsid w:val="00126D74"/>
    <w:rsid w:val="00126E89"/>
    <w:rsid w:val="00127603"/>
    <w:rsid w:val="00127CCF"/>
    <w:rsid w:val="00135C6F"/>
    <w:rsid w:val="00143F86"/>
    <w:rsid w:val="00145020"/>
    <w:rsid w:val="0014626A"/>
    <w:rsid w:val="00146B94"/>
    <w:rsid w:val="00147273"/>
    <w:rsid w:val="001501B2"/>
    <w:rsid w:val="00150CC8"/>
    <w:rsid w:val="00151D27"/>
    <w:rsid w:val="001520B1"/>
    <w:rsid w:val="001535E7"/>
    <w:rsid w:val="001552EF"/>
    <w:rsid w:val="001553B8"/>
    <w:rsid w:val="0015588E"/>
    <w:rsid w:val="00156183"/>
    <w:rsid w:val="00156C6A"/>
    <w:rsid w:val="00157089"/>
    <w:rsid w:val="00157CB2"/>
    <w:rsid w:val="001602C6"/>
    <w:rsid w:val="00165A4C"/>
    <w:rsid w:val="00166B95"/>
    <w:rsid w:val="00167218"/>
    <w:rsid w:val="00171031"/>
    <w:rsid w:val="00171BEB"/>
    <w:rsid w:val="0017235F"/>
    <w:rsid w:val="001743C9"/>
    <w:rsid w:val="001752FC"/>
    <w:rsid w:val="00175406"/>
    <w:rsid w:val="0017719C"/>
    <w:rsid w:val="001812FF"/>
    <w:rsid w:val="0018349C"/>
    <w:rsid w:val="00187332"/>
    <w:rsid w:val="00187E78"/>
    <w:rsid w:val="0019128A"/>
    <w:rsid w:val="001917A2"/>
    <w:rsid w:val="00191FC0"/>
    <w:rsid w:val="0019466A"/>
    <w:rsid w:val="001947F6"/>
    <w:rsid w:val="001A0B90"/>
    <w:rsid w:val="001A1068"/>
    <w:rsid w:val="001A21D2"/>
    <w:rsid w:val="001A2BDD"/>
    <w:rsid w:val="001A3626"/>
    <w:rsid w:val="001A51FB"/>
    <w:rsid w:val="001A5925"/>
    <w:rsid w:val="001A6602"/>
    <w:rsid w:val="001B1CAE"/>
    <w:rsid w:val="001B27B1"/>
    <w:rsid w:val="001B4156"/>
    <w:rsid w:val="001B4EFB"/>
    <w:rsid w:val="001B5DCF"/>
    <w:rsid w:val="001B616F"/>
    <w:rsid w:val="001B6503"/>
    <w:rsid w:val="001B788A"/>
    <w:rsid w:val="001C0328"/>
    <w:rsid w:val="001C1F32"/>
    <w:rsid w:val="001C286B"/>
    <w:rsid w:val="001C2BC9"/>
    <w:rsid w:val="001C2D91"/>
    <w:rsid w:val="001C3421"/>
    <w:rsid w:val="001C3633"/>
    <w:rsid w:val="001C4902"/>
    <w:rsid w:val="001C5048"/>
    <w:rsid w:val="001C5CFB"/>
    <w:rsid w:val="001C7EB3"/>
    <w:rsid w:val="001D0CEC"/>
    <w:rsid w:val="001D340D"/>
    <w:rsid w:val="001D3563"/>
    <w:rsid w:val="001D3CEC"/>
    <w:rsid w:val="001D558F"/>
    <w:rsid w:val="001E0483"/>
    <w:rsid w:val="001E0FCF"/>
    <w:rsid w:val="001E240D"/>
    <w:rsid w:val="001E481B"/>
    <w:rsid w:val="001E7D01"/>
    <w:rsid w:val="001F05D7"/>
    <w:rsid w:val="001F0954"/>
    <w:rsid w:val="001F4A57"/>
    <w:rsid w:val="001F53B3"/>
    <w:rsid w:val="001F6B8D"/>
    <w:rsid w:val="001F7AF7"/>
    <w:rsid w:val="002016DF"/>
    <w:rsid w:val="00202869"/>
    <w:rsid w:val="002100CD"/>
    <w:rsid w:val="00211369"/>
    <w:rsid w:val="002141DD"/>
    <w:rsid w:val="002142F7"/>
    <w:rsid w:val="002144BB"/>
    <w:rsid w:val="00215EE0"/>
    <w:rsid w:val="00220ABF"/>
    <w:rsid w:val="00221034"/>
    <w:rsid w:val="002243A5"/>
    <w:rsid w:val="00226E03"/>
    <w:rsid w:val="002330FA"/>
    <w:rsid w:val="002347AB"/>
    <w:rsid w:val="00236422"/>
    <w:rsid w:val="002365EC"/>
    <w:rsid w:val="00236987"/>
    <w:rsid w:val="0023790B"/>
    <w:rsid w:val="00237BD6"/>
    <w:rsid w:val="002405EC"/>
    <w:rsid w:val="002418AF"/>
    <w:rsid w:val="00242234"/>
    <w:rsid w:val="00243595"/>
    <w:rsid w:val="0024365E"/>
    <w:rsid w:val="00250713"/>
    <w:rsid w:val="0025118E"/>
    <w:rsid w:val="00251B1B"/>
    <w:rsid w:val="00252261"/>
    <w:rsid w:val="002524E8"/>
    <w:rsid w:val="00252AC3"/>
    <w:rsid w:val="00255560"/>
    <w:rsid w:val="002561F7"/>
    <w:rsid w:val="002566E9"/>
    <w:rsid w:val="00260E7B"/>
    <w:rsid w:val="00261DD2"/>
    <w:rsid w:val="002620F1"/>
    <w:rsid w:val="00262969"/>
    <w:rsid w:val="002636DC"/>
    <w:rsid w:val="00265C70"/>
    <w:rsid w:val="0026646D"/>
    <w:rsid w:val="002670EC"/>
    <w:rsid w:val="002707DC"/>
    <w:rsid w:val="00271060"/>
    <w:rsid w:val="00273ABC"/>
    <w:rsid w:val="0027490F"/>
    <w:rsid w:val="00280EC2"/>
    <w:rsid w:val="00281F42"/>
    <w:rsid w:val="00282EC8"/>
    <w:rsid w:val="00284557"/>
    <w:rsid w:val="002850A8"/>
    <w:rsid w:val="00286E8F"/>
    <w:rsid w:val="0028735F"/>
    <w:rsid w:val="002878B9"/>
    <w:rsid w:val="00290180"/>
    <w:rsid w:val="00290793"/>
    <w:rsid w:val="00290DE3"/>
    <w:rsid w:val="00290E72"/>
    <w:rsid w:val="00291271"/>
    <w:rsid w:val="00293648"/>
    <w:rsid w:val="002959CD"/>
    <w:rsid w:val="00295A30"/>
    <w:rsid w:val="00297561"/>
    <w:rsid w:val="002A04C7"/>
    <w:rsid w:val="002A34BF"/>
    <w:rsid w:val="002A41DB"/>
    <w:rsid w:val="002A57F4"/>
    <w:rsid w:val="002A5CFC"/>
    <w:rsid w:val="002A73D6"/>
    <w:rsid w:val="002B263B"/>
    <w:rsid w:val="002B28E6"/>
    <w:rsid w:val="002B2E6F"/>
    <w:rsid w:val="002B561F"/>
    <w:rsid w:val="002B6615"/>
    <w:rsid w:val="002C035A"/>
    <w:rsid w:val="002C05EF"/>
    <w:rsid w:val="002C1157"/>
    <w:rsid w:val="002C2165"/>
    <w:rsid w:val="002C4FCF"/>
    <w:rsid w:val="002C664E"/>
    <w:rsid w:val="002D073B"/>
    <w:rsid w:val="002D1538"/>
    <w:rsid w:val="002D1C5C"/>
    <w:rsid w:val="002D3A3C"/>
    <w:rsid w:val="002D3B77"/>
    <w:rsid w:val="002D43C0"/>
    <w:rsid w:val="002D611F"/>
    <w:rsid w:val="002D7023"/>
    <w:rsid w:val="002D7D0F"/>
    <w:rsid w:val="002E4821"/>
    <w:rsid w:val="002E5206"/>
    <w:rsid w:val="002E693E"/>
    <w:rsid w:val="002E78C9"/>
    <w:rsid w:val="002F3E9D"/>
    <w:rsid w:val="002F544C"/>
    <w:rsid w:val="002F696D"/>
    <w:rsid w:val="00302B66"/>
    <w:rsid w:val="003109CB"/>
    <w:rsid w:val="00310BDB"/>
    <w:rsid w:val="00312090"/>
    <w:rsid w:val="0031308D"/>
    <w:rsid w:val="0031451D"/>
    <w:rsid w:val="0031512B"/>
    <w:rsid w:val="00315A85"/>
    <w:rsid w:val="0031704D"/>
    <w:rsid w:val="00317F1F"/>
    <w:rsid w:val="003208B4"/>
    <w:rsid w:val="00320938"/>
    <w:rsid w:val="00320FF4"/>
    <w:rsid w:val="00321857"/>
    <w:rsid w:val="00321F2A"/>
    <w:rsid w:val="00322857"/>
    <w:rsid w:val="00323290"/>
    <w:rsid w:val="00323926"/>
    <w:rsid w:val="00323D1F"/>
    <w:rsid w:val="00325F8A"/>
    <w:rsid w:val="003260EF"/>
    <w:rsid w:val="00332FB4"/>
    <w:rsid w:val="003376DD"/>
    <w:rsid w:val="00337FB7"/>
    <w:rsid w:val="0034154C"/>
    <w:rsid w:val="003415EF"/>
    <w:rsid w:val="00342223"/>
    <w:rsid w:val="003422BE"/>
    <w:rsid w:val="00342D8B"/>
    <w:rsid w:val="00342DF2"/>
    <w:rsid w:val="003437A1"/>
    <w:rsid w:val="00343F47"/>
    <w:rsid w:val="00344033"/>
    <w:rsid w:val="00344722"/>
    <w:rsid w:val="003506F8"/>
    <w:rsid w:val="00352BA2"/>
    <w:rsid w:val="00355F04"/>
    <w:rsid w:val="00357B03"/>
    <w:rsid w:val="00362ABA"/>
    <w:rsid w:val="003644F7"/>
    <w:rsid w:val="00365140"/>
    <w:rsid w:val="003658D1"/>
    <w:rsid w:val="0036687B"/>
    <w:rsid w:val="0036756E"/>
    <w:rsid w:val="003702D5"/>
    <w:rsid w:val="00371E70"/>
    <w:rsid w:val="00371E86"/>
    <w:rsid w:val="00375875"/>
    <w:rsid w:val="00375A9A"/>
    <w:rsid w:val="00376FD7"/>
    <w:rsid w:val="00380028"/>
    <w:rsid w:val="003811E8"/>
    <w:rsid w:val="00381A2E"/>
    <w:rsid w:val="00382FE9"/>
    <w:rsid w:val="0038378A"/>
    <w:rsid w:val="00384760"/>
    <w:rsid w:val="00385433"/>
    <w:rsid w:val="003858FA"/>
    <w:rsid w:val="00386BE9"/>
    <w:rsid w:val="00387288"/>
    <w:rsid w:val="003907BB"/>
    <w:rsid w:val="0039086E"/>
    <w:rsid w:val="00392F84"/>
    <w:rsid w:val="003957CB"/>
    <w:rsid w:val="00395D9B"/>
    <w:rsid w:val="003960B7"/>
    <w:rsid w:val="00396989"/>
    <w:rsid w:val="003A0154"/>
    <w:rsid w:val="003A1945"/>
    <w:rsid w:val="003A3E4B"/>
    <w:rsid w:val="003A5501"/>
    <w:rsid w:val="003A5C22"/>
    <w:rsid w:val="003B01AA"/>
    <w:rsid w:val="003B10A2"/>
    <w:rsid w:val="003B2369"/>
    <w:rsid w:val="003B4BAC"/>
    <w:rsid w:val="003B5979"/>
    <w:rsid w:val="003B59C9"/>
    <w:rsid w:val="003B70A6"/>
    <w:rsid w:val="003B7E90"/>
    <w:rsid w:val="003C0672"/>
    <w:rsid w:val="003C1349"/>
    <w:rsid w:val="003C1694"/>
    <w:rsid w:val="003C1EBD"/>
    <w:rsid w:val="003C4076"/>
    <w:rsid w:val="003C7804"/>
    <w:rsid w:val="003C7D1B"/>
    <w:rsid w:val="003D113C"/>
    <w:rsid w:val="003D140B"/>
    <w:rsid w:val="003D197D"/>
    <w:rsid w:val="003D30E9"/>
    <w:rsid w:val="003D5330"/>
    <w:rsid w:val="003D53B9"/>
    <w:rsid w:val="003D698F"/>
    <w:rsid w:val="003D702E"/>
    <w:rsid w:val="003D7043"/>
    <w:rsid w:val="003E0114"/>
    <w:rsid w:val="003E07D1"/>
    <w:rsid w:val="003E2C2E"/>
    <w:rsid w:val="003E59DD"/>
    <w:rsid w:val="003F0446"/>
    <w:rsid w:val="003F48E8"/>
    <w:rsid w:val="003F58DA"/>
    <w:rsid w:val="003F7A96"/>
    <w:rsid w:val="00402EAA"/>
    <w:rsid w:val="00403F22"/>
    <w:rsid w:val="0040530F"/>
    <w:rsid w:val="0040614B"/>
    <w:rsid w:val="00412CE8"/>
    <w:rsid w:val="00415EB0"/>
    <w:rsid w:val="004160C3"/>
    <w:rsid w:val="00416170"/>
    <w:rsid w:val="0041709F"/>
    <w:rsid w:val="0042596F"/>
    <w:rsid w:val="0043282C"/>
    <w:rsid w:val="00437F61"/>
    <w:rsid w:val="0044051E"/>
    <w:rsid w:val="0044217D"/>
    <w:rsid w:val="004438A3"/>
    <w:rsid w:val="0044610D"/>
    <w:rsid w:val="00446739"/>
    <w:rsid w:val="004524B4"/>
    <w:rsid w:val="00453287"/>
    <w:rsid w:val="0045380E"/>
    <w:rsid w:val="00453F61"/>
    <w:rsid w:val="0045470D"/>
    <w:rsid w:val="0045616C"/>
    <w:rsid w:val="00457813"/>
    <w:rsid w:val="00457BE9"/>
    <w:rsid w:val="00464E3C"/>
    <w:rsid w:val="00464E4B"/>
    <w:rsid w:val="00466AC1"/>
    <w:rsid w:val="00467596"/>
    <w:rsid w:val="004700AC"/>
    <w:rsid w:val="00474922"/>
    <w:rsid w:val="00476EBC"/>
    <w:rsid w:val="004770D2"/>
    <w:rsid w:val="00477AD3"/>
    <w:rsid w:val="0048028F"/>
    <w:rsid w:val="00480874"/>
    <w:rsid w:val="00482761"/>
    <w:rsid w:val="00482E14"/>
    <w:rsid w:val="00483810"/>
    <w:rsid w:val="00484D87"/>
    <w:rsid w:val="00485ADE"/>
    <w:rsid w:val="00486898"/>
    <w:rsid w:val="004908DD"/>
    <w:rsid w:val="00491056"/>
    <w:rsid w:val="00493FF2"/>
    <w:rsid w:val="0049414A"/>
    <w:rsid w:val="0049474A"/>
    <w:rsid w:val="004955B2"/>
    <w:rsid w:val="00495F6A"/>
    <w:rsid w:val="004961DE"/>
    <w:rsid w:val="00496A65"/>
    <w:rsid w:val="00496B71"/>
    <w:rsid w:val="004A16B5"/>
    <w:rsid w:val="004A1FE5"/>
    <w:rsid w:val="004A20CC"/>
    <w:rsid w:val="004A2FC2"/>
    <w:rsid w:val="004A3FDC"/>
    <w:rsid w:val="004A608E"/>
    <w:rsid w:val="004B03F2"/>
    <w:rsid w:val="004B03F7"/>
    <w:rsid w:val="004B04A6"/>
    <w:rsid w:val="004B09BB"/>
    <w:rsid w:val="004B1016"/>
    <w:rsid w:val="004B2DEB"/>
    <w:rsid w:val="004B2E20"/>
    <w:rsid w:val="004B2F8B"/>
    <w:rsid w:val="004B46D7"/>
    <w:rsid w:val="004B5430"/>
    <w:rsid w:val="004B58F6"/>
    <w:rsid w:val="004B6D82"/>
    <w:rsid w:val="004B77CA"/>
    <w:rsid w:val="004C463F"/>
    <w:rsid w:val="004C5FE0"/>
    <w:rsid w:val="004C76FC"/>
    <w:rsid w:val="004C7E1F"/>
    <w:rsid w:val="004D1C38"/>
    <w:rsid w:val="004D6014"/>
    <w:rsid w:val="004D7D84"/>
    <w:rsid w:val="004E0417"/>
    <w:rsid w:val="004E09F0"/>
    <w:rsid w:val="004E13E8"/>
    <w:rsid w:val="004E1E1F"/>
    <w:rsid w:val="004E2BDF"/>
    <w:rsid w:val="004E5F95"/>
    <w:rsid w:val="004E64B6"/>
    <w:rsid w:val="004E65CE"/>
    <w:rsid w:val="004F157C"/>
    <w:rsid w:val="004F3B35"/>
    <w:rsid w:val="004F4F5E"/>
    <w:rsid w:val="004F4FFA"/>
    <w:rsid w:val="004F6A90"/>
    <w:rsid w:val="004F7C01"/>
    <w:rsid w:val="005009CD"/>
    <w:rsid w:val="00503291"/>
    <w:rsid w:val="00512D64"/>
    <w:rsid w:val="005144A2"/>
    <w:rsid w:val="0051475F"/>
    <w:rsid w:val="0051660B"/>
    <w:rsid w:val="00516677"/>
    <w:rsid w:val="005173D7"/>
    <w:rsid w:val="00521439"/>
    <w:rsid w:val="00531966"/>
    <w:rsid w:val="00531F8B"/>
    <w:rsid w:val="00536250"/>
    <w:rsid w:val="005365CB"/>
    <w:rsid w:val="0053704C"/>
    <w:rsid w:val="00537913"/>
    <w:rsid w:val="00541E5B"/>
    <w:rsid w:val="005446F7"/>
    <w:rsid w:val="0055090D"/>
    <w:rsid w:val="00554B9C"/>
    <w:rsid w:val="00554C2F"/>
    <w:rsid w:val="00556C92"/>
    <w:rsid w:val="005603DF"/>
    <w:rsid w:val="0056148F"/>
    <w:rsid w:val="005626F9"/>
    <w:rsid w:val="00563096"/>
    <w:rsid w:val="00563841"/>
    <w:rsid w:val="005648D3"/>
    <w:rsid w:val="00565321"/>
    <w:rsid w:val="005665EA"/>
    <w:rsid w:val="005669A0"/>
    <w:rsid w:val="005675E2"/>
    <w:rsid w:val="005707CB"/>
    <w:rsid w:val="0057158E"/>
    <w:rsid w:val="00571A84"/>
    <w:rsid w:val="00572337"/>
    <w:rsid w:val="005756E3"/>
    <w:rsid w:val="00575724"/>
    <w:rsid w:val="0057598F"/>
    <w:rsid w:val="0057650B"/>
    <w:rsid w:val="0058557F"/>
    <w:rsid w:val="00585D35"/>
    <w:rsid w:val="005863D4"/>
    <w:rsid w:val="00586A8C"/>
    <w:rsid w:val="00587445"/>
    <w:rsid w:val="00591581"/>
    <w:rsid w:val="005933B2"/>
    <w:rsid w:val="005956EC"/>
    <w:rsid w:val="005968AA"/>
    <w:rsid w:val="005969F5"/>
    <w:rsid w:val="00596E38"/>
    <w:rsid w:val="005A008F"/>
    <w:rsid w:val="005A1478"/>
    <w:rsid w:val="005A4CC8"/>
    <w:rsid w:val="005A5489"/>
    <w:rsid w:val="005A5D96"/>
    <w:rsid w:val="005B2D47"/>
    <w:rsid w:val="005B2D52"/>
    <w:rsid w:val="005B489C"/>
    <w:rsid w:val="005B5939"/>
    <w:rsid w:val="005B60C0"/>
    <w:rsid w:val="005B60FF"/>
    <w:rsid w:val="005B6225"/>
    <w:rsid w:val="005C02E3"/>
    <w:rsid w:val="005C0714"/>
    <w:rsid w:val="005C0AE1"/>
    <w:rsid w:val="005C0AFC"/>
    <w:rsid w:val="005C53E8"/>
    <w:rsid w:val="005C58D9"/>
    <w:rsid w:val="005C6C60"/>
    <w:rsid w:val="005D4C17"/>
    <w:rsid w:val="005D5898"/>
    <w:rsid w:val="005D65F5"/>
    <w:rsid w:val="005D7483"/>
    <w:rsid w:val="005D7974"/>
    <w:rsid w:val="005E1A06"/>
    <w:rsid w:val="005E1D88"/>
    <w:rsid w:val="005E3093"/>
    <w:rsid w:val="005E3BFC"/>
    <w:rsid w:val="005E5BCF"/>
    <w:rsid w:val="005F025D"/>
    <w:rsid w:val="005F0497"/>
    <w:rsid w:val="005F050B"/>
    <w:rsid w:val="005F1879"/>
    <w:rsid w:val="005F267E"/>
    <w:rsid w:val="005F46EF"/>
    <w:rsid w:val="005F6BD0"/>
    <w:rsid w:val="005F72BF"/>
    <w:rsid w:val="005F7982"/>
    <w:rsid w:val="005F7C06"/>
    <w:rsid w:val="005F7D9B"/>
    <w:rsid w:val="00600420"/>
    <w:rsid w:val="00600566"/>
    <w:rsid w:val="00602A7A"/>
    <w:rsid w:val="00604606"/>
    <w:rsid w:val="00605887"/>
    <w:rsid w:val="00613EF9"/>
    <w:rsid w:val="0061757E"/>
    <w:rsid w:val="006200A4"/>
    <w:rsid w:val="00621B6E"/>
    <w:rsid w:val="00623D3F"/>
    <w:rsid w:val="0062425E"/>
    <w:rsid w:val="00626BC2"/>
    <w:rsid w:val="00626FDA"/>
    <w:rsid w:val="006270E6"/>
    <w:rsid w:val="00630C6C"/>
    <w:rsid w:val="00632381"/>
    <w:rsid w:val="00641FD0"/>
    <w:rsid w:val="0065276D"/>
    <w:rsid w:val="006529D4"/>
    <w:rsid w:val="00657E60"/>
    <w:rsid w:val="00660B1E"/>
    <w:rsid w:val="00661487"/>
    <w:rsid w:val="006633E6"/>
    <w:rsid w:val="0066499B"/>
    <w:rsid w:val="00667A29"/>
    <w:rsid w:val="00667C7E"/>
    <w:rsid w:val="00670002"/>
    <w:rsid w:val="00670EBA"/>
    <w:rsid w:val="006717F4"/>
    <w:rsid w:val="00672FD6"/>
    <w:rsid w:val="00673699"/>
    <w:rsid w:val="006743E0"/>
    <w:rsid w:val="00674EA7"/>
    <w:rsid w:val="0067578E"/>
    <w:rsid w:val="00675838"/>
    <w:rsid w:val="00682844"/>
    <w:rsid w:val="00685ABA"/>
    <w:rsid w:val="0068656E"/>
    <w:rsid w:val="006877B2"/>
    <w:rsid w:val="00692071"/>
    <w:rsid w:val="006926F9"/>
    <w:rsid w:val="00693561"/>
    <w:rsid w:val="00693793"/>
    <w:rsid w:val="0069554B"/>
    <w:rsid w:val="006959C4"/>
    <w:rsid w:val="006A44AD"/>
    <w:rsid w:val="006A5360"/>
    <w:rsid w:val="006B03F9"/>
    <w:rsid w:val="006B06DE"/>
    <w:rsid w:val="006B0944"/>
    <w:rsid w:val="006B0B92"/>
    <w:rsid w:val="006B1983"/>
    <w:rsid w:val="006B481F"/>
    <w:rsid w:val="006B5499"/>
    <w:rsid w:val="006B7C55"/>
    <w:rsid w:val="006C35AC"/>
    <w:rsid w:val="006C442E"/>
    <w:rsid w:val="006C6342"/>
    <w:rsid w:val="006D1046"/>
    <w:rsid w:val="006D1279"/>
    <w:rsid w:val="006D140A"/>
    <w:rsid w:val="006D15DA"/>
    <w:rsid w:val="006D3E33"/>
    <w:rsid w:val="006D3FAA"/>
    <w:rsid w:val="006D4092"/>
    <w:rsid w:val="006D6371"/>
    <w:rsid w:val="006D65DB"/>
    <w:rsid w:val="006D7484"/>
    <w:rsid w:val="006E0625"/>
    <w:rsid w:val="006E200D"/>
    <w:rsid w:val="006E347E"/>
    <w:rsid w:val="006E6352"/>
    <w:rsid w:val="006F073F"/>
    <w:rsid w:val="006F1549"/>
    <w:rsid w:val="006F1B43"/>
    <w:rsid w:val="006F1D20"/>
    <w:rsid w:val="006F2850"/>
    <w:rsid w:val="006F4859"/>
    <w:rsid w:val="006F4870"/>
    <w:rsid w:val="006F4EA6"/>
    <w:rsid w:val="006F6C8B"/>
    <w:rsid w:val="006F7E31"/>
    <w:rsid w:val="0070056C"/>
    <w:rsid w:val="0070372B"/>
    <w:rsid w:val="00703CCE"/>
    <w:rsid w:val="00703F47"/>
    <w:rsid w:val="00704A76"/>
    <w:rsid w:val="0070518E"/>
    <w:rsid w:val="00705821"/>
    <w:rsid w:val="0070600E"/>
    <w:rsid w:val="00710386"/>
    <w:rsid w:val="00712EA8"/>
    <w:rsid w:val="00716E00"/>
    <w:rsid w:val="007175C6"/>
    <w:rsid w:val="007202C2"/>
    <w:rsid w:val="00721EA6"/>
    <w:rsid w:val="0072281A"/>
    <w:rsid w:val="00723880"/>
    <w:rsid w:val="007251B1"/>
    <w:rsid w:val="0072634C"/>
    <w:rsid w:val="00726EF4"/>
    <w:rsid w:val="00731C3B"/>
    <w:rsid w:val="00732D7D"/>
    <w:rsid w:val="00732FD2"/>
    <w:rsid w:val="00733584"/>
    <w:rsid w:val="00733649"/>
    <w:rsid w:val="00735645"/>
    <w:rsid w:val="00737524"/>
    <w:rsid w:val="007409CA"/>
    <w:rsid w:val="00741A2E"/>
    <w:rsid w:val="00742141"/>
    <w:rsid w:val="00742F86"/>
    <w:rsid w:val="00744F3A"/>
    <w:rsid w:val="007462DD"/>
    <w:rsid w:val="0074630D"/>
    <w:rsid w:val="00747629"/>
    <w:rsid w:val="00753E88"/>
    <w:rsid w:val="00755614"/>
    <w:rsid w:val="0075687F"/>
    <w:rsid w:val="007573ED"/>
    <w:rsid w:val="00760CE4"/>
    <w:rsid w:val="00763B12"/>
    <w:rsid w:val="00764B46"/>
    <w:rsid w:val="007665D0"/>
    <w:rsid w:val="007703BA"/>
    <w:rsid w:val="00772CD7"/>
    <w:rsid w:val="007759CF"/>
    <w:rsid w:val="00775BA6"/>
    <w:rsid w:val="00776C1C"/>
    <w:rsid w:val="00777D65"/>
    <w:rsid w:val="00777F73"/>
    <w:rsid w:val="007808C4"/>
    <w:rsid w:val="007865F5"/>
    <w:rsid w:val="007872A3"/>
    <w:rsid w:val="00787522"/>
    <w:rsid w:val="007875B9"/>
    <w:rsid w:val="00787D91"/>
    <w:rsid w:val="007904DF"/>
    <w:rsid w:val="00790955"/>
    <w:rsid w:val="00791465"/>
    <w:rsid w:val="00792CE7"/>
    <w:rsid w:val="0079613C"/>
    <w:rsid w:val="007973D5"/>
    <w:rsid w:val="007A02A1"/>
    <w:rsid w:val="007A12BC"/>
    <w:rsid w:val="007A1904"/>
    <w:rsid w:val="007A4849"/>
    <w:rsid w:val="007A491E"/>
    <w:rsid w:val="007A6C4D"/>
    <w:rsid w:val="007A7DEB"/>
    <w:rsid w:val="007B2EFA"/>
    <w:rsid w:val="007B4C81"/>
    <w:rsid w:val="007B560C"/>
    <w:rsid w:val="007C145A"/>
    <w:rsid w:val="007C1E99"/>
    <w:rsid w:val="007C2C26"/>
    <w:rsid w:val="007C4701"/>
    <w:rsid w:val="007C7424"/>
    <w:rsid w:val="007D0EDE"/>
    <w:rsid w:val="007D1907"/>
    <w:rsid w:val="007D2764"/>
    <w:rsid w:val="007D38DA"/>
    <w:rsid w:val="007D4423"/>
    <w:rsid w:val="007D574A"/>
    <w:rsid w:val="007E0FE9"/>
    <w:rsid w:val="007E15DC"/>
    <w:rsid w:val="007E1A6F"/>
    <w:rsid w:val="007E4288"/>
    <w:rsid w:val="007E46FD"/>
    <w:rsid w:val="007E5CC0"/>
    <w:rsid w:val="007E7E1D"/>
    <w:rsid w:val="007F1A00"/>
    <w:rsid w:val="007F258F"/>
    <w:rsid w:val="007F6835"/>
    <w:rsid w:val="007F6D1B"/>
    <w:rsid w:val="007F7FA8"/>
    <w:rsid w:val="00803733"/>
    <w:rsid w:val="00803756"/>
    <w:rsid w:val="008043E3"/>
    <w:rsid w:val="00805938"/>
    <w:rsid w:val="008079C6"/>
    <w:rsid w:val="00810D36"/>
    <w:rsid w:val="00810D59"/>
    <w:rsid w:val="00810EA1"/>
    <w:rsid w:val="008140CC"/>
    <w:rsid w:val="00814D2B"/>
    <w:rsid w:val="00814ECD"/>
    <w:rsid w:val="008169E5"/>
    <w:rsid w:val="00822472"/>
    <w:rsid w:val="008224BD"/>
    <w:rsid w:val="008237E4"/>
    <w:rsid w:val="00824A5B"/>
    <w:rsid w:val="00827525"/>
    <w:rsid w:val="008277B2"/>
    <w:rsid w:val="00827913"/>
    <w:rsid w:val="00827B31"/>
    <w:rsid w:val="00831115"/>
    <w:rsid w:val="00832E23"/>
    <w:rsid w:val="008343CB"/>
    <w:rsid w:val="00834480"/>
    <w:rsid w:val="008361B0"/>
    <w:rsid w:val="00842557"/>
    <w:rsid w:val="00842D7F"/>
    <w:rsid w:val="00843994"/>
    <w:rsid w:val="00843A7E"/>
    <w:rsid w:val="00843B4F"/>
    <w:rsid w:val="00843BF5"/>
    <w:rsid w:val="00843C6C"/>
    <w:rsid w:val="008443FA"/>
    <w:rsid w:val="00845D08"/>
    <w:rsid w:val="00847155"/>
    <w:rsid w:val="00852B75"/>
    <w:rsid w:val="00853E0E"/>
    <w:rsid w:val="00854A66"/>
    <w:rsid w:val="0085644B"/>
    <w:rsid w:val="00857F5A"/>
    <w:rsid w:val="00860849"/>
    <w:rsid w:val="00863999"/>
    <w:rsid w:val="00863EE2"/>
    <w:rsid w:val="008659BF"/>
    <w:rsid w:val="0086677C"/>
    <w:rsid w:val="00867964"/>
    <w:rsid w:val="00870C4B"/>
    <w:rsid w:val="0087111F"/>
    <w:rsid w:val="00872003"/>
    <w:rsid w:val="008724E4"/>
    <w:rsid w:val="00875722"/>
    <w:rsid w:val="00876B16"/>
    <w:rsid w:val="00881418"/>
    <w:rsid w:val="00881767"/>
    <w:rsid w:val="008831D7"/>
    <w:rsid w:val="0088698C"/>
    <w:rsid w:val="0088761D"/>
    <w:rsid w:val="00887E50"/>
    <w:rsid w:val="00891155"/>
    <w:rsid w:val="00892100"/>
    <w:rsid w:val="00892FC5"/>
    <w:rsid w:val="0089380C"/>
    <w:rsid w:val="00896C56"/>
    <w:rsid w:val="00897BCF"/>
    <w:rsid w:val="008A05CD"/>
    <w:rsid w:val="008A0EAC"/>
    <w:rsid w:val="008A1671"/>
    <w:rsid w:val="008A3D74"/>
    <w:rsid w:val="008A462B"/>
    <w:rsid w:val="008A5894"/>
    <w:rsid w:val="008A66DC"/>
    <w:rsid w:val="008A6C01"/>
    <w:rsid w:val="008B0821"/>
    <w:rsid w:val="008B1012"/>
    <w:rsid w:val="008B1798"/>
    <w:rsid w:val="008B1B3F"/>
    <w:rsid w:val="008B2AE4"/>
    <w:rsid w:val="008B2EF0"/>
    <w:rsid w:val="008B53E0"/>
    <w:rsid w:val="008B6EC4"/>
    <w:rsid w:val="008B71B1"/>
    <w:rsid w:val="008C166E"/>
    <w:rsid w:val="008C1DA9"/>
    <w:rsid w:val="008C39C3"/>
    <w:rsid w:val="008D057E"/>
    <w:rsid w:val="008D1698"/>
    <w:rsid w:val="008D215A"/>
    <w:rsid w:val="008D497C"/>
    <w:rsid w:val="008D6B89"/>
    <w:rsid w:val="008D7B07"/>
    <w:rsid w:val="008D7BE2"/>
    <w:rsid w:val="008E039D"/>
    <w:rsid w:val="008E0D31"/>
    <w:rsid w:val="008E0D51"/>
    <w:rsid w:val="008E29D8"/>
    <w:rsid w:val="008E782D"/>
    <w:rsid w:val="008F13EB"/>
    <w:rsid w:val="008F3837"/>
    <w:rsid w:val="008F3A14"/>
    <w:rsid w:val="008F4DAE"/>
    <w:rsid w:val="008F5DAF"/>
    <w:rsid w:val="008F73CA"/>
    <w:rsid w:val="008F7547"/>
    <w:rsid w:val="0090067F"/>
    <w:rsid w:val="00901F92"/>
    <w:rsid w:val="00903D16"/>
    <w:rsid w:val="0090483D"/>
    <w:rsid w:val="00904F33"/>
    <w:rsid w:val="0090565B"/>
    <w:rsid w:val="009076E5"/>
    <w:rsid w:val="00907A7F"/>
    <w:rsid w:val="00907B7A"/>
    <w:rsid w:val="00910316"/>
    <w:rsid w:val="00910E62"/>
    <w:rsid w:val="00912740"/>
    <w:rsid w:val="0091320E"/>
    <w:rsid w:val="0091339C"/>
    <w:rsid w:val="009147AF"/>
    <w:rsid w:val="00915104"/>
    <w:rsid w:val="00915C29"/>
    <w:rsid w:val="00915D20"/>
    <w:rsid w:val="00920006"/>
    <w:rsid w:val="00920756"/>
    <w:rsid w:val="00921A20"/>
    <w:rsid w:val="00923442"/>
    <w:rsid w:val="00923504"/>
    <w:rsid w:val="00924660"/>
    <w:rsid w:val="00925128"/>
    <w:rsid w:val="00925D88"/>
    <w:rsid w:val="00926077"/>
    <w:rsid w:val="0093042A"/>
    <w:rsid w:val="00930E39"/>
    <w:rsid w:val="00933D7F"/>
    <w:rsid w:val="00933DDB"/>
    <w:rsid w:val="009358DB"/>
    <w:rsid w:val="00935FEB"/>
    <w:rsid w:val="00937A6C"/>
    <w:rsid w:val="00937D9D"/>
    <w:rsid w:val="009407BA"/>
    <w:rsid w:val="00941C39"/>
    <w:rsid w:val="00945102"/>
    <w:rsid w:val="00946086"/>
    <w:rsid w:val="00946364"/>
    <w:rsid w:val="009477C5"/>
    <w:rsid w:val="00951BAC"/>
    <w:rsid w:val="0095256C"/>
    <w:rsid w:val="00954CFC"/>
    <w:rsid w:val="00956221"/>
    <w:rsid w:val="009562CC"/>
    <w:rsid w:val="00956D48"/>
    <w:rsid w:val="00960E28"/>
    <w:rsid w:val="0096116A"/>
    <w:rsid w:val="00963324"/>
    <w:rsid w:val="0096559A"/>
    <w:rsid w:val="0096625D"/>
    <w:rsid w:val="00966D17"/>
    <w:rsid w:val="009679F9"/>
    <w:rsid w:val="009705D7"/>
    <w:rsid w:val="009715D4"/>
    <w:rsid w:val="0097192F"/>
    <w:rsid w:val="0097393D"/>
    <w:rsid w:val="00973E83"/>
    <w:rsid w:val="00973F0B"/>
    <w:rsid w:val="0097424D"/>
    <w:rsid w:val="0097441E"/>
    <w:rsid w:val="00977193"/>
    <w:rsid w:val="00980074"/>
    <w:rsid w:val="0098188A"/>
    <w:rsid w:val="009835B6"/>
    <w:rsid w:val="0098474A"/>
    <w:rsid w:val="00987770"/>
    <w:rsid w:val="00987CC5"/>
    <w:rsid w:val="0099216D"/>
    <w:rsid w:val="00992B8C"/>
    <w:rsid w:val="00997384"/>
    <w:rsid w:val="009A00E8"/>
    <w:rsid w:val="009A23BD"/>
    <w:rsid w:val="009A3990"/>
    <w:rsid w:val="009A5BD4"/>
    <w:rsid w:val="009A5D36"/>
    <w:rsid w:val="009A6563"/>
    <w:rsid w:val="009A7460"/>
    <w:rsid w:val="009B0520"/>
    <w:rsid w:val="009B3454"/>
    <w:rsid w:val="009B3B5A"/>
    <w:rsid w:val="009B6236"/>
    <w:rsid w:val="009C3D63"/>
    <w:rsid w:val="009C477D"/>
    <w:rsid w:val="009C502E"/>
    <w:rsid w:val="009C559E"/>
    <w:rsid w:val="009C5CAF"/>
    <w:rsid w:val="009C7193"/>
    <w:rsid w:val="009D1ADF"/>
    <w:rsid w:val="009D3B09"/>
    <w:rsid w:val="009D510E"/>
    <w:rsid w:val="009D5ED5"/>
    <w:rsid w:val="009D5EE3"/>
    <w:rsid w:val="009D7337"/>
    <w:rsid w:val="009D7693"/>
    <w:rsid w:val="009D7A8F"/>
    <w:rsid w:val="009E071B"/>
    <w:rsid w:val="009E40C5"/>
    <w:rsid w:val="009E57D8"/>
    <w:rsid w:val="009E6515"/>
    <w:rsid w:val="009E7239"/>
    <w:rsid w:val="009E790E"/>
    <w:rsid w:val="009F0E65"/>
    <w:rsid w:val="009F20EC"/>
    <w:rsid w:val="009F3349"/>
    <w:rsid w:val="009F4363"/>
    <w:rsid w:val="009F6B9E"/>
    <w:rsid w:val="00A00414"/>
    <w:rsid w:val="00A009D5"/>
    <w:rsid w:val="00A040AB"/>
    <w:rsid w:val="00A06C78"/>
    <w:rsid w:val="00A13944"/>
    <w:rsid w:val="00A1419E"/>
    <w:rsid w:val="00A20201"/>
    <w:rsid w:val="00A2080E"/>
    <w:rsid w:val="00A222A6"/>
    <w:rsid w:val="00A2514B"/>
    <w:rsid w:val="00A30BB2"/>
    <w:rsid w:val="00A310C8"/>
    <w:rsid w:val="00A330C9"/>
    <w:rsid w:val="00A33336"/>
    <w:rsid w:val="00A34D6B"/>
    <w:rsid w:val="00A35BFD"/>
    <w:rsid w:val="00A361EF"/>
    <w:rsid w:val="00A36C9D"/>
    <w:rsid w:val="00A36CB2"/>
    <w:rsid w:val="00A37206"/>
    <w:rsid w:val="00A3747D"/>
    <w:rsid w:val="00A401C8"/>
    <w:rsid w:val="00A406F7"/>
    <w:rsid w:val="00A41160"/>
    <w:rsid w:val="00A425B7"/>
    <w:rsid w:val="00A42F64"/>
    <w:rsid w:val="00A430C2"/>
    <w:rsid w:val="00A44051"/>
    <w:rsid w:val="00A45CD5"/>
    <w:rsid w:val="00A46B00"/>
    <w:rsid w:val="00A5376B"/>
    <w:rsid w:val="00A55FB0"/>
    <w:rsid w:val="00A570EF"/>
    <w:rsid w:val="00A6065A"/>
    <w:rsid w:val="00A62481"/>
    <w:rsid w:val="00A7280F"/>
    <w:rsid w:val="00A74757"/>
    <w:rsid w:val="00A76F78"/>
    <w:rsid w:val="00A772D6"/>
    <w:rsid w:val="00A81342"/>
    <w:rsid w:val="00A81BB7"/>
    <w:rsid w:val="00A840F3"/>
    <w:rsid w:val="00A858AE"/>
    <w:rsid w:val="00A86C67"/>
    <w:rsid w:val="00A875DE"/>
    <w:rsid w:val="00A90152"/>
    <w:rsid w:val="00A94EBA"/>
    <w:rsid w:val="00A94F32"/>
    <w:rsid w:val="00A96743"/>
    <w:rsid w:val="00A96C8A"/>
    <w:rsid w:val="00A9797F"/>
    <w:rsid w:val="00A97EC2"/>
    <w:rsid w:val="00AA081B"/>
    <w:rsid w:val="00AA1331"/>
    <w:rsid w:val="00AA5BED"/>
    <w:rsid w:val="00AB24E1"/>
    <w:rsid w:val="00AB3F1C"/>
    <w:rsid w:val="00AB4A8F"/>
    <w:rsid w:val="00AB562E"/>
    <w:rsid w:val="00AB5E15"/>
    <w:rsid w:val="00AB6B92"/>
    <w:rsid w:val="00AB6FDF"/>
    <w:rsid w:val="00AB7529"/>
    <w:rsid w:val="00AC2B8A"/>
    <w:rsid w:val="00AC32A5"/>
    <w:rsid w:val="00AC4CA6"/>
    <w:rsid w:val="00AC5BE9"/>
    <w:rsid w:val="00AC71B6"/>
    <w:rsid w:val="00AC76E3"/>
    <w:rsid w:val="00AC7F7F"/>
    <w:rsid w:val="00AD068E"/>
    <w:rsid w:val="00AD20BB"/>
    <w:rsid w:val="00AD2187"/>
    <w:rsid w:val="00AD2A71"/>
    <w:rsid w:val="00AD6A8F"/>
    <w:rsid w:val="00AD740F"/>
    <w:rsid w:val="00AD77FD"/>
    <w:rsid w:val="00AE0A4E"/>
    <w:rsid w:val="00AE2443"/>
    <w:rsid w:val="00AE5D58"/>
    <w:rsid w:val="00AE6E37"/>
    <w:rsid w:val="00AE6E95"/>
    <w:rsid w:val="00AE726E"/>
    <w:rsid w:val="00AF1C4D"/>
    <w:rsid w:val="00AF1FE7"/>
    <w:rsid w:val="00AF6244"/>
    <w:rsid w:val="00AF6B9B"/>
    <w:rsid w:val="00B03685"/>
    <w:rsid w:val="00B11911"/>
    <w:rsid w:val="00B12190"/>
    <w:rsid w:val="00B12873"/>
    <w:rsid w:val="00B131F1"/>
    <w:rsid w:val="00B15A83"/>
    <w:rsid w:val="00B164E6"/>
    <w:rsid w:val="00B16FA8"/>
    <w:rsid w:val="00B17D8B"/>
    <w:rsid w:val="00B20331"/>
    <w:rsid w:val="00B20F41"/>
    <w:rsid w:val="00B23DBE"/>
    <w:rsid w:val="00B24245"/>
    <w:rsid w:val="00B252B6"/>
    <w:rsid w:val="00B253F0"/>
    <w:rsid w:val="00B25F04"/>
    <w:rsid w:val="00B27628"/>
    <w:rsid w:val="00B27D9A"/>
    <w:rsid w:val="00B30CC1"/>
    <w:rsid w:val="00B31849"/>
    <w:rsid w:val="00B31C5C"/>
    <w:rsid w:val="00B32B3B"/>
    <w:rsid w:val="00B343A4"/>
    <w:rsid w:val="00B34D4E"/>
    <w:rsid w:val="00B34D71"/>
    <w:rsid w:val="00B36EE6"/>
    <w:rsid w:val="00B408C5"/>
    <w:rsid w:val="00B40A1F"/>
    <w:rsid w:val="00B41292"/>
    <w:rsid w:val="00B416B3"/>
    <w:rsid w:val="00B42286"/>
    <w:rsid w:val="00B45315"/>
    <w:rsid w:val="00B46C99"/>
    <w:rsid w:val="00B50E64"/>
    <w:rsid w:val="00B54A74"/>
    <w:rsid w:val="00B54A9E"/>
    <w:rsid w:val="00B5542E"/>
    <w:rsid w:val="00B5591A"/>
    <w:rsid w:val="00B56D3C"/>
    <w:rsid w:val="00B56FB5"/>
    <w:rsid w:val="00B57194"/>
    <w:rsid w:val="00B6101E"/>
    <w:rsid w:val="00B63D74"/>
    <w:rsid w:val="00B66B32"/>
    <w:rsid w:val="00B718AF"/>
    <w:rsid w:val="00B7274A"/>
    <w:rsid w:val="00B75D9D"/>
    <w:rsid w:val="00B7615E"/>
    <w:rsid w:val="00B76CC9"/>
    <w:rsid w:val="00B76E47"/>
    <w:rsid w:val="00B76E48"/>
    <w:rsid w:val="00B812B2"/>
    <w:rsid w:val="00B840DE"/>
    <w:rsid w:val="00B84B61"/>
    <w:rsid w:val="00B8609F"/>
    <w:rsid w:val="00B90184"/>
    <w:rsid w:val="00B92707"/>
    <w:rsid w:val="00B95066"/>
    <w:rsid w:val="00B97380"/>
    <w:rsid w:val="00BA0460"/>
    <w:rsid w:val="00BA18AE"/>
    <w:rsid w:val="00BA3612"/>
    <w:rsid w:val="00BA6543"/>
    <w:rsid w:val="00BA7DCB"/>
    <w:rsid w:val="00BB091E"/>
    <w:rsid w:val="00BB1064"/>
    <w:rsid w:val="00BB1A6E"/>
    <w:rsid w:val="00BB6F11"/>
    <w:rsid w:val="00BB74EB"/>
    <w:rsid w:val="00BB7C23"/>
    <w:rsid w:val="00BC11F9"/>
    <w:rsid w:val="00BC159C"/>
    <w:rsid w:val="00BC3E5D"/>
    <w:rsid w:val="00BC4767"/>
    <w:rsid w:val="00BC4812"/>
    <w:rsid w:val="00BD1538"/>
    <w:rsid w:val="00BD19B4"/>
    <w:rsid w:val="00BD1C67"/>
    <w:rsid w:val="00BD22DB"/>
    <w:rsid w:val="00BD3186"/>
    <w:rsid w:val="00BD6CFC"/>
    <w:rsid w:val="00BD7256"/>
    <w:rsid w:val="00BD7E46"/>
    <w:rsid w:val="00BE0A9A"/>
    <w:rsid w:val="00BE1969"/>
    <w:rsid w:val="00BE355A"/>
    <w:rsid w:val="00BE5F2E"/>
    <w:rsid w:val="00BE616B"/>
    <w:rsid w:val="00BE6852"/>
    <w:rsid w:val="00BF02B6"/>
    <w:rsid w:val="00BF2D31"/>
    <w:rsid w:val="00BF33C7"/>
    <w:rsid w:val="00BF4191"/>
    <w:rsid w:val="00BF4C89"/>
    <w:rsid w:val="00BF717F"/>
    <w:rsid w:val="00C0061D"/>
    <w:rsid w:val="00C008EE"/>
    <w:rsid w:val="00C013C6"/>
    <w:rsid w:val="00C01DC4"/>
    <w:rsid w:val="00C03310"/>
    <w:rsid w:val="00C040AA"/>
    <w:rsid w:val="00C066DB"/>
    <w:rsid w:val="00C1005C"/>
    <w:rsid w:val="00C1032E"/>
    <w:rsid w:val="00C11245"/>
    <w:rsid w:val="00C13A08"/>
    <w:rsid w:val="00C15CDB"/>
    <w:rsid w:val="00C1715B"/>
    <w:rsid w:val="00C202B0"/>
    <w:rsid w:val="00C23CC0"/>
    <w:rsid w:val="00C25285"/>
    <w:rsid w:val="00C273F8"/>
    <w:rsid w:val="00C3150D"/>
    <w:rsid w:val="00C31A8B"/>
    <w:rsid w:val="00C4068D"/>
    <w:rsid w:val="00C40C50"/>
    <w:rsid w:val="00C4177A"/>
    <w:rsid w:val="00C4182A"/>
    <w:rsid w:val="00C43E7A"/>
    <w:rsid w:val="00C442C1"/>
    <w:rsid w:val="00C44434"/>
    <w:rsid w:val="00C46036"/>
    <w:rsid w:val="00C46907"/>
    <w:rsid w:val="00C51910"/>
    <w:rsid w:val="00C51ED2"/>
    <w:rsid w:val="00C52740"/>
    <w:rsid w:val="00C60A11"/>
    <w:rsid w:val="00C60DD9"/>
    <w:rsid w:val="00C62E76"/>
    <w:rsid w:val="00C62E77"/>
    <w:rsid w:val="00C65330"/>
    <w:rsid w:val="00C65766"/>
    <w:rsid w:val="00C7681E"/>
    <w:rsid w:val="00C80709"/>
    <w:rsid w:val="00C80993"/>
    <w:rsid w:val="00C81316"/>
    <w:rsid w:val="00C8137B"/>
    <w:rsid w:val="00C8349B"/>
    <w:rsid w:val="00C83D99"/>
    <w:rsid w:val="00C86414"/>
    <w:rsid w:val="00C8753E"/>
    <w:rsid w:val="00C9165B"/>
    <w:rsid w:val="00C92568"/>
    <w:rsid w:val="00C943C4"/>
    <w:rsid w:val="00C9451B"/>
    <w:rsid w:val="00C9512E"/>
    <w:rsid w:val="00C96E8B"/>
    <w:rsid w:val="00C973D8"/>
    <w:rsid w:val="00C97A8A"/>
    <w:rsid w:val="00CA47D1"/>
    <w:rsid w:val="00CB42E0"/>
    <w:rsid w:val="00CB4BFD"/>
    <w:rsid w:val="00CB53AE"/>
    <w:rsid w:val="00CB5C66"/>
    <w:rsid w:val="00CB5DC7"/>
    <w:rsid w:val="00CB685C"/>
    <w:rsid w:val="00CC7FBA"/>
    <w:rsid w:val="00CD2440"/>
    <w:rsid w:val="00CD2634"/>
    <w:rsid w:val="00CD2A3F"/>
    <w:rsid w:val="00CD5DE3"/>
    <w:rsid w:val="00CE6E04"/>
    <w:rsid w:val="00CE7622"/>
    <w:rsid w:val="00CE76C3"/>
    <w:rsid w:val="00CF0B2C"/>
    <w:rsid w:val="00CF3635"/>
    <w:rsid w:val="00CF7128"/>
    <w:rsid w:val="00D00879"/>
    <w:rsid w:val="00D010A5"/>
    <w:rsid w:val="00D02723"/>
    <w:rsid w:val="00D02E8A"/>
    <w:rsid w:val="00D0360E"/>
    <w:rsid w:val="00D0410D"/>
    <w:rsid w:val="00D115E1"/>
    <w:rsid w:val="00D117C4"/>
    <w:rsid w:val="00D13ADC"/>
    <w:rsid w:val="00D141EF"/>
    <w:rsid w:val="00D14AAD"/>
    <w:rsid w:val="00D15507"/>
    <w:rsid w:val="00D1560E"/>
    <w:rsid w:val="00D16610"/>
    <w:rsid w:val="00D200F9"/>
    <w:rsid w:val="00D20131"/>
    <w:rsid w:val="00D22678"/>
    <w:rsid w:val="00D22CEC"/>
    <w:rsid w:val="00D2431F"/>
    <w:rsid w:val="00D27973"/>
    <w:rsid w:val="00D316BA"/>
    <w:rsid w:val="00D32EF8"/>
    <w:rsid w:val="00D340BD"/>
    <w:rsid w:val="00D34D6D"/>
    <w:rsid w:val="00D37A69"/>
    <w:rsid w:val="00D41CC0"/>
    <w:rsid w:val="00D42470"/>
    <w:rsid w:val="00D45AEA"/>
    <w:rsid w:val="00D47240"/>
    <w:rsid w:val="00D50816"/>
    <w:rsid w:val="00D55A7B"/>
    <w:rsid w:val="00D6066F"/>
    <w:rsid w:val="00D618D2"/>
    <w:rsid w:val="00D628DF"/>
    <w:rsid w:val="00D639DD"/>
    <w:rsid w:val="00D63F33"/>
    <w:rsid w:val="00D64FC9"/>
    <w:rsid w:val="00D656F4"/>
    <w:rsid w:val="00D66A62"/>
    <w:rsid w:val="00D66C4E"/>
    <w:rsid w:val="00D72B76"/>
    <w:rsid w:val="00D731B5"/>
    <w:rsid w:val="00D75764"/>
    <w:rsid w:val="00D75DC3"/>
    <w:rsid w:val="00D80AB6"/>
    <w:rsid w:val="00D80C43"/>
    <w:rsid w:val="00D836AE"/>
    <w:rsid w:val="00D83830"/>
    <w:rsid w:val="00D8644F"/>
    <w:rsid w:val="00D870B9"/>
    <w:rsid w:val="00D87B67"/>
    <w:rsid w:val="00D87D0C"/>
    <w:rsid w:val="00D9022F"/>
    <w:rsid w:val="00D911E3"/>
    <w:rsid w:val="00D9149E"/>
    <w:rsid w:val="00D91864"/>
    <w:rsid w:val="00D92376"/>
    <w:rsid w:val="00D93463"/>
    <w:rsid w:val="00D942FE"/>
    <w:rsid w:val="00D96EAD"/>
    <w:rsid w:val="00DA1D97"/>
    <w:rsid w:val="00DA228B"/>
    <w:rsid w:val="00DA26D1"/>
    <w:rsid w:val="00DA4378"/>
    <w:rsid w:val="00DA4E96"/>
    <w:rsid w:val="00DB0091"/>
    <w:rsid w:val="00DB069C"/>
    <w:rsid w:val="00DB2A82"/>
    <w:rsid w:val="00DB2E92"/>
    <w:rsid w:val="00DB424A"/>
    <w:rsid w:val="00DB6E26"/>
    <w:rsid w:val="00DB7B9C"/>
    <w:rsid w:val="00DB7D58"/>
    <w:rsid w:val="00DC0AF5"/>
    <w:rsid w:val="00DC5C57"/>
    <w:rsid w:val="00DC5D3A"/>
    <w:rsid w:val="00DC5E8A"/>
    <w:rsid w:val="00DD0A8E"/>
    <w:rsid w:val="00DD155F"/>
    <w:rsid w:val="00DD1B23"/>
    <w:rsid w:val="00DD2352"/>
    <w:rsid w:val="00DD4DA3"/>
    <w:rsid w:val="00DD6203"/>
    <w:rsid w:val="00DD7B65"/>
    <w:rsid w:val="00DE166A"/>
    <w:rsid w:val="00DE3298"/>
    <w:rsid w:val="00DE3D34"/>
    <w:rsid w:val="00DE54EF"/>
    <w:rsid w:val="00DE5B90"/>
    <w:rsid w:val="00DE73D4"/>
    <w:rsid w:val="00DE7CB0"/>
    <w:rsid w:val="00DF1032"/>
    <w:rsid w:val="00DF3D41"/>
    <w:rsid w:val="00DF5791"/>
    <w:rsid w:val="00DF60E9"/>
    <w:rsid w:val="00DF69E4"/>
    <w:rsid w:val="00E03D44"/>
    <w:rsid w:val="00E05408"/>
    <w:rsid w:val="00E062F6"/>
    <w:rsid w:val="00E11370"/>
    <w:rsid w:val="00E1267E"/>
    <w:rsid w:val="00E130C1"/>
    <w:rsid w:val="00E131F5"/>
    <w:rsid w:val="00E1324C"/>
    <w:rsid w:val="00E13947"/>
    <w:rsid w:val="00E139E2"/>
    <w:rsid w:val="00E14CA0"/>
    <w:rsid w:val="00E14F09"/>
    <w:rsid w:val="00E22786"/>
    <w:rsid w:val="00E23035"/>
    <w:rsid w:val="00E25309"/>
    <w:rsid w:val="00E260A6"/>
    <w:rsid w:val="00E304C0"/>
    <w:rsid w:val="00E30E3F"/>
    <w:rsid w:val="00E31961"/>
    <w:rsid w:val="00E31F92"/>
    <w:rsid w:val="00E36246"/>
    <w:rsid w:val="00E36CD0"/>
    <w:rsid w:val="00E37CF0"/>
    <w:rsid w:val="00E37DFC"/>
    <w:rsid w:val="00E400A9"/>
    <w:rsid w:val="00E40B34"/>
    <w:rsid w:val="00E42333"/>
    <w:rsid w:val="00E44810"/>
    <w:rsid w:val="00E44F0C"/>
    <w:rsid w:val="00E45A02"/>
    <w:rsid w:val="00E46996"/>
    <w:rsid w:val="00E526EF"/>
    <w:rsid w:val="00E52802"/>
    <w:rsid w:val="00E5429D"/>
    <w:rsid w:val="00E5447B"/>
    <w:rsid w:val="00E54667"/>
    <w:rsid w:val="00E56524"/>
    <w:rsid w:val="00E56849"/>
    <w:rsid w:val="00E57601"/>
    <w:rsid w:val="00E57940"/>
    <w:rsid w:val="00E6046D"/>
    <w:rsid w:val="00E63425"/>
    <w:rsid w:val="00E642E8"/>
    <w:rsid w:val="00E65071"/>
    <w:rsid w:val="00E65EF9"/>
    <w:rsid w:val="00E672D4"/>
    <w:rsid w:val="00E673AD"/>
    <w:rsid w:val="00E71CC7"/>
    <w:rsid w:val="00E71D23"/>
    <w:rsid w:val="00E723DC"/>
    <w:rsid w:val="00E77AB4"/>
    <w:rsid w:val="00E77EA3"/>
    <w:rsid w:val="00E8065C"/>
    <w:rsid w:val="00E80F85"/>
    <w:rsid w:val="00E81BB7"/>
    <w:rsid w:val="00E82E76"/>
    <w:rsid w:val="00E84F6D"/>
    <w:rsid w:val="00E8673C"/>
    <w:rsid w:val="00E87219"/>
    <w:rsid w:val="00E91DFC"/>
    <w:rsid w:val="00E93179"/>
    <w:rsid w:val="00E94CDB"/>
    <w:rsid w:val="00E9671B"/>
    <w:rsid w:val="00E9788F"/>
    <w:rsid w:val="00EA1096"/>
    <w:rsid w:val="00EA115E"/>
    <w:rsid w:val="00EA206C"/>
    <w:rsid w:val="00EA59DE"/>
    <w:rsid w:val="00EA630A"/>
    <w:rsid w:val="00EA6C0B"/>
    <w:rsid w:val="00EA7894"/>
    <w:rsid w:val="00EB15D9"/>
    <w:rsid w:val="00EB17E4"/>
    <w:rsid w:val="00EB4DA0"/>
    <w:rsid w:val="00EB688F"/>
    <w:rsid w:val="00EC0094"/>
    <w:rsid w:val="00EC161B"/>
    <w:rsid w:val="00EC2D47"/>
    <w:rsid w:val="00EC2E53"/>
    <w:rsid w:val="00EC4A01"/>
    <w:rsid w:val="00EC74A8"/>
    <w:rsid w:val="00ED0FF6"/>
    <w:rsid w:val="00ED2369"/>
    <w:rsid w:val="00ED3F3C"/>
    <w:rsid w:val="00ED41D4"/>
    <w:rsid w:val="00ED42F7"/>
    <w:rsid w:val="00ED6BCE"/>
    <w:rsid w:val="00ED74CD"/>
    <w:rsid w:val="00ED7726"/>
    <w:rsid w:val="00ED7B1E"/>
    <w:rsid w:val="00EE2BFF"/>
    <w:rsid w:val="00EE2DDD"/>
    <w:rsid w:val="00EE2E60"/>
    <w:rsid w:val="00EE39D5"/>
    <w:rsid w:val="00EE5B80"/>
    <w:rsid w:val="00EE61ED"/>
    <w:rsid w:val="00EE7205"/>
    <w:rsid w:val="00EF0176"/>
    <w:rsid w:val="00EF1051"/>
    <w:rsid w:val="00EF2E8F"/>
    <w:rsid w:val="00EF2EC3"/>
    <w:rsid w:val="00EF3131"/>
    <w:rsid w:val="00EF667F"/>
    <w:rsid w:val="00EF6C4A"/>
    <w:rsid w:val="00F01A1E"/>
    <w:rsid w:val="00F03616"/>
    <w:rsid w:val="00F03CD4"/>
    <w:rsid w:val="00F04B49"/>
    <w:rsid w:val="00F04FC9"/>
    <w:rsid w:val="00F102C8"/>
    <w:rsid w:val="00F10DC5"/>
    <w:rsid w:val="00F123DD"/>
    <w:rsid w:val="00F17922"/>
    <w:rsid w:val="00F2330F"/>
    <w:rsid w:val="00F23745"/>
    <w:rsid w:val="00F23E19"/>
    <w:rsid w:val="00F2509F"/>
    <w:rsid w:val="00F2532B"/>
    <w:rsid w:val="00F270BB"/>
    <w:rsid w:val="00F27274"/>
    <w:rsid w:val="00F27D72"/>
    <w:rsid w:val="00F309C7"/>
    <w:rsid w:val="00F32E5F"/>
    <w:rsid w:val="00F338D7"/>
    <w:rsid w:val="00F3727E"/>
    <w:rsid w:val="00F37EED"/>
    <w:rsid w:val="00F422B6"/>
    <w:rsid w:val="00F433B1"/>
    <w:rsid w:val="00F43C2D"/>
    <w:rsid w:val="00F444C7"/>
    <w:rsid w:val="00F44D21"/>
    <w:rsid w:val="00F452FF"/>
    <w:rsid w:val="00F45DE5"/>
    <w:rsid w:val="00F46329"/>
    <w:rsid w:val="00F469EF"/>
    <w:rsid w:val="00F476E9"/>
    <w:rsid w:val="00F55B17"/>
    <w:rsid w:val="00F57A2A"/>
    <w:rsid w:val="00F67953"/>
    <w:rsid w:val="00F70401"/>
    <w:rsid w:val="00F70D06"/>
    <w:rsid w:val="00F72D4E"/>
    <w:rsid w:val="00F730C2"/>
    <w:rsid w:val="00F7345A"/>
    <w:rsid w:val="00F74438"/>
    <w:rsid w:val="00F7456A"/>
    <w:rsid w:val="00F74A09"/>
    <w:rsid w:val="00F80C1B"/>
    <w:rsid w:val="00F82E3A"/>
    <w:rsid w:val="00F830F6"/>
    <w:rsid w:val="00F83EB4"/>
    <w:rsid w:val="00F85CCF"/>
    <w:rsid w:val="00F85E0A"/>
    <w:rsid w:val="00F86FC4"/>
    <w:rsid w:val="00F87F7A"/>
    <w:rsid w:val="00F9014D"/>
    <w:rsid w:val="00F905F3"/>
    <w:rsid w:val="00F9322F"/>
    <w:rsid w:val="00F93A95"/>
    <w:rsid w:val="00F94FF9"/>
    <w:rsid w:val="00F963D4"/>
    <w:rsid w:val="00F9722B"/>
    <w:rsid w:val="00F975B3"/>
    <w:rsid w:val="00F97F76"/>
    <w:rsid w:val="00FA0E82"/>
    <w:rsid w:val="00FA50B4"/>
    <w:rsid w:val="00FA5F6D"/>
    <w:rsid w:val="00FA7F20"/>
    <w:rsid w:val="00FB0418"/>
    <w:rsid w:val="00FB23E5"/>
    <w:rsid w:val="00FB755E"/>
    <w:rsid w:val="00FB7FBC"/>
    <w:rsid w:val="00FC43A9"/>
    <w:rsid w:val="00FC5A49"/>
    <w:rsid w:val="00FC5FD6"/>
    <w:rsid w:val="00FD018D"/>
    <w:rsid w:val="00FD0810"/>
    <w:rsid w:val="00FD1B69"/>
    <w:rsid w:val="00FD3536"/>
    <w:rsid w:val="00FD3539"/>
    <w:rsid w:val="00FD4F85"/>
    <w:rsid w:val="00FD527A"/>
    <w:rsid w:val="00FD6BB1"/>
    <w:rsid w:val="00FD7144"/>
    <w:rsid w:val="00FD7614"/>
    <w:rsid w:val="00FE0CBE"/>
    <w:rsid w:val="00FE288C"/>
    <w:rsid w:val="00FE2C40"/>
    <w:rsid w:val="00FE2F92"/>
    <w:rsid w:val="00FE3675"/>
    <w:rsid w:val="00FE3D6C"/>
    <w:rsid w:val="00FE6CAB"/>
    <w:rsid w:val="00FE6F15"/>
    <w:rsid w:val="00FF159C"/>
    <w:rsid w:val="00FF1D18"/>
    <w:rsid w:val="00FF2DF7"/>
    <w:rsid w:val="00FF359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4A4883"/>
  <w15:docId w15:val="{196B4AD1-082A-431A-AF61-38531F3505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63D4"/>
  </w:style>
  <w:style w:type="paragraph" w:styleId="Ttulo1">
    <w:name w:val="heading 1"/>
    <w:aliases w:val="IFA2"/>
    <w:basedOn w:val="IFA1"/>
    <w:next w:val="Listaconnmeros"/>
    <w:link w:val="Ttulo1Car"/>
    <w:uiPriority w:val="9"/>
    <w:qFormat/>
    <w:rsid w:val="00987770"/>
    <w:pPr>
      <w:numPr>
        <w:numId w:val="5"/>
      </w:numPr>
    </w:pPr>
  </w:style>
  <w:style w:type="paragraph" w:styleId="Ttulo2">
    <w:name w:val="heading 2"/>
    <w:aliases w:val="IFA3"/>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tabs>
        <w:tab w:val="num" w:pos="360"/>
      </w:tabs>
      <w:outlineLvl w:val="9"/>
    </w:pPr>
    <w:rPr>
      <w:lang w:eastAsia="es-CL"/>
    </w:rPr>
  </w:style>
  <w:style w:type="paragraph" w:customStyle="1" w:styleId="IFA1">
    <w:name w:val="IFA1"/>
    <w:basedOn w:val="Normal"/>
    <w:next w:val="Ttulo1"/>
    <w:qFormat/>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aliases w:val="Viñeta A Alquim,Viñeta A"/>
    <w:basedOn w:val="Normal"/>
    <w:link w:val="PrrafodelistaCar"/>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Descripcin">
    <w:name w:val="caption"/>
    <w:aliases w:val="Epígrafe 2"/>
    <w:basedOn w:val="Normal"/>
    <w:next w:val="Normal"/>
    <w:link w:val="DescripcinCar"/>
    <w:uiPriority w:val="99"/>
    <w:unhideWhenUsed/>
    <w:qFormat/>
    <w:rsid w:val="00EA59DE"/>
    <w:pPr>
      <w:spacing w:after="0" w:line="240" w:lineRule="auto"/>
    </w:pPr>
    <w:rPr>
      <w:b/>
      <w:iCs/>
      <w:color w:val="000000" w:themeColor="text1"/>
      <w:sz w:val="18"/>
      <w:szCs w:val="18"/>
    </w:rPr>
  </w:style>
  <w:style w:type="paragraph" w:customStyle="1" w:styleId="Prrafodelista1">
    <w:name w:val="Párrafo de lista1"/>
    <w:basedOn w:val="Normal"/>
    <w:uiPriority w:val="99"/>
    <w:rsid w:val="00332FB4"/>
    <w:pPr>
      <w:spacing w:after="0" w:line="240" w:lineRule="auto"/>
      <w:ind w:left="708"/>
    </w:pPr>
    <w:rPr>
      <w:rFonts w:ascii="Times New Roman" w:eastAsia="Calibri" w:hAnsi="Times New Roman" w:cs="Times New Roman"/>
      <w:sz w:val="24"/>
      <w:szCs w:val="24"/>
      <w:lang w:val="es-ES" w:eastAsia="es-ES"/>
    </w:rPr>
  </w:style>
  <w:style w:type="character" w:customStyle="1" w:styleId="PrrafodelistaCar">
    <w:name w:val="Párrafo de lista Car"/>
    <w:aliases w:val="Viñeta A Alquim Car,Viñeta A Car"/>
    <w:link w:val="Prrafodelista"/>
    <w:uiPriority w:val="34"/>
    <w:locked/>
    <w:rsid w:val="00075F6F"/>
    <w:rPr>
      <w:rFonts w:eastAsia="Calibri" w:cs="Times New Roman"/>
    </w:rPr>
  </w:style>
  <w:style w:type="character" w:styleId="Textodelmarcadordeposicin">
    <w:name w:val="Placeholder Text"/>
    <w:basedOn w:val="Fuentedeprrafopredeter"/>
    <w:uiPriority w:val="99"/>
    <w:semiHidden/>
    <w:rsid w:val="007872A3"/>
    <w:rPr>
      <w:color w:val="808080"/>
    </w:rPr>
  </w:style>
  <w:style w:type="character" w:customStyle="1" w:styleId="DescripcinCar">
    <w:name w:val="Descripción Car"/>
    <w:aliases w:val="Epígrafe 2 Car"/>
    <w:basedOn w:val="Ttulo2Car"/>
    <w:link w:val="Descripcin"/>
    <w:uiPriority w:val="99"/>
    <w:rsid w:val="00BA3612"/>
    <w:rPr>
      <w:rFonts w:ascii="Calibri" w:eastAsia="Calibri" w:hAnsi="Calibri" w:cs="Calibri"/>
      <w:b/>
      <w:iCs/>
      <w:color w:val="000000" w:themeColor="text1"/>
      <w:sz w:val="18"/>
      <w:szCs w:val="18"/>
    </w:rPr>
  </w:style>
  <w:style w:type="paragraph" w:styleId="Textonotapie">
    <w:name w:val="footnote text"/>
    <w:basedOn w:val="Normal"/>
    <w:link w:val="TextonotapieCar"/>
    <w:uiPriority w:val="99"/>
    <w:unhideWhenUsed/>
    <w:rsid w:val="006D4092"/>
    <w:pPr>
      <w:spacing w:after="0" w:line="240" w:lineRule="auto"/>
    </w:pPr>
    <w:rPr>
      <w:sz w:val="20"/>
      <w:szCs w:val="20"/>
    </w:rPr>
  </w:style>
  <w:style w:type="character" w:customStyle="1" w:styleId="TextonotapieCar">
    <w:name w:val="Texto nota pie Car"/>
    <w:basedOn w:val="Fuentedeprrafopredeter"/>
    <w:link w:val="Textonotapie"/>
    <w:uiPriority w:val="99"/>
    <w:rsid w:val="006D4092"/>
    <w:rPr>
      <w:sz w:val="20"/>
      <w:szCs w:val="20"/>
    </w:rPr>
  </w:style>
  <w:style w:type="character" w:styleId="Refdenotaalpie">
    <w:name w:val="footnote reference"/>
    <w:basedOn w:val="Fuentedeprrafopredeter"/>
    <w:uiPriority w:val="99"/>
    <w:semiHidden/>
    <w:unhideWhenUsed/>
    <w:rsid w:val="006D4092"/>
    <w:rPr>
      <w:vertAlign w:val="superscript"/>
    </w:rPr>
  </w:style>
  <w:style w:type="paragraph" w:styleId="TDC4">
    <w:name w:val="toc 4"/>
    <w:basedOn w:val="Normal"/>
    <w:next w:val="Normal"/>
    <w:autoRedefine/>
    <w:uiPriority w:val="39"/>
    <w:unhideWhenUsed/>
    <w:rsid w:val="00F452FF"/>
    <w:pPr>
      <w:spacing w:after="100"/>
      <w:ind w:left="660"/>
    </w:pPr>
    <w:rPr>
      <w:rFonts w:eastAsiaTheme="minorEastAsia"/>
      <w:lang w:eastAsia="es-CL"/>
    </w:rPr>
  </w:style>
  <w:style w:type="paragraph" w:styleId="TDC5">
    <w:name w:val="toc 5"/>
    <w:basedOn w:val="Normal"/>
    <w:next w:val="Normal"/>
    <w:autoRedefine/>
    <w:uiPriority w:val="39"/>
    <w:unhideWhenUsed/>
    <w:rsid w:val="00F452FF"/>
    <w:pPr>
      <w:spacing w:after="100"/>
      <w:ind w:left="880"/>
    </w:pPr>
    <w:rPr>
      <w:rFonts w:eastAsiaTheme="minorEastAsia"/>
      <w:lang w:eastAsia="es-CL"/>
    </w:rPr>
  </w:style>
  <w:style w:type="paragraph" w:styleId="TDC6">
    <w:name w:val="toc 6"/>
    <w:basedOn w:val="Normal"/>
    <w:next w:val="Normal"/>
    <w:autoRedefine/>
    <w:uiPriority w:val="39"/>
    <w:unhideWhenUsed/>
    <w:rsid w:val="00F452FF"/>
    <w:pPr>
      <w:spacing w:after="100"/>
      <w:ind w:left="1100"/>
    </w:pPr>
    <w:rPr>
      <w:rFonts w:eastAsiaTheme="minorEastAsia"/>
      <w:lang w:eastAsia="es-CL"/>
    </w:rPr>
  </w:style>
  <w:style w:type="paragraph" w:styleId="TDC7">
    <w:name w:val="toc 7"/>
    <w:basedOn w:val="Normal"/>
    <w:next w:val="Normal"/>
    <w:autoRedefine/>
    <w:uiPriority w:val="39"/>
    <w:unhideWhenUsed/>
    <w:rsid w:val="00F452FF"/>
    <w:pPr>
      <w:spacing w:after="100"/>
      <w:ind w:left="1320"/>
    </w:pPr>
    <w:rPr>
      <w:rFonts w:eastAsiaTheme="minorEastAsia"/>
      <w:lang w:eastAsia="es-CL"/>
    </w:rPr>
  </w:style>
  <w:style w:type="paragraph" w:styleId="TDC8">
    <w:name w:val="toc 8"/>
    <w:basedOn w:val="Normal"/>
    <w:next w:val="Normal"/>
    <w:autoRedefine/>
    <w:uiPriority w:val="39"/>
    <w:unhideWhenUsed/>
    <w:rsid w:val="00F452FF"/>
    <w:pPr>
      <w:spacing w:after="100"/>
      <w:ind w:left="1540"/>
    </w:pPr>
    <w:rPr>
      <w:rFonts w:eastAsiaTheme="minorEastAsia"/>
      <w:lang w:eastAsia="es-CL"/>
    </w:rPr>
  </w:style>
  <w:style w:type="paragraph" w:styleId="TDC9">
    <w:name w:val="toc 9"/>
    <w:basedOn w:val="Normal"/>
    <w:next w:val="Normal"/>
    <w:autoRedefine/>
    <w:uiPriority w:val="39"/>
    <w:unhideWhenUsed/>
    <w:rsid w:val="00F452FF"/>
    <w:pPr>
      <w:spacing w:after="100"/>
      <w:ind w:left="1760"/>
    </w:pPr>
    <w:rPr>
      <w:rFonts w:eastAsiaTheme="minorEastAsia"/>
      <w:lang w:eastAsia="es-CL"/>
    </w:rPr>
  </w:style>
  <w:style w:type="character" w:styleId="Hipervnculovisitado">
    <w:name w:val="FollowedHyperlink"/>
    <w:basedOn w:val="Fuentedeprrafopredeter"/>
    <w:uiPriority w:val="99"/>
    <w:semiHidden/>
    <w:unhideWhenUsed/>
    <w:rsid w:val="00A7280F"/>
    <w:rPr>
      <w:color w:val="954F72" w:themeColor="followedHyperlink"/>
      <w:u w:val="single"/>
    </w:rPr>
  </w:style>
  <w:style w:type="character" w:customStyle="1" w:styleId="eacep">
    <w:name w:val="eacep"/>
    <w:basedOn w:val="Fuentedeprrafopredeter"/>
    <w:uiPriority w:val="99"/>
    <w:rsid w:val="001F05D7"/>
    <w:rPr>
      <w:rFonts w:cs="Times New Roman"/>
    </w:rPr>
  </w:style>
  <w:style w:type="table" w:styleId="Tablanormal5">
    <w:name w:val="Plain Table 5"/>
    <w:basedOn w:val="Tablanormal"/>
    <w:uiPriority w:val="45"/>
    <w:rsid w:val="001F05D7"/>
    <w:pPr>
      <w:spacing w:after="0" w:line="240" w:lineRule="auto"/>
    </w:pPr>
    <w:rPr>
      <w:rFonts w:ascii="Calibri" w:eastAsia="Calibri" w:hAnsi="Calibri" w:cs="Times New Roman"/>
      <w:lang w:val="es-ES" w:eastAsia="es-E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155747">
      <w:bodyDiv w:val="1"/>
      <w:marLeft w:val="0"/>
      <w:marRight w:val="0"/>
      <w:marTop w:val="0"/>
      <w:marBottom w:val="0"/>
      <w:divBdr>
        <w:top w:val="none" w:sz="0" w:space="0" w:color="auto"/>
        <w:left w:val="none" w:sz="0" w:space="0" w:color="auto"/>
        <w:bottom w:val="none" w:sz="0" w:space="0" w:color="auto"/>
        <w:right w:val="none" w:sz="0" w:space="0" w:color="auto"/>
      </w:divBdr>
    </w:div>
    <w:div w:id="60490586">
      <w:bodyDiv w:val="1"/>
      <w:marLeft w:val="0"/>
      <w:marRight w:val="0"/>
      <w:marTop w:val="0"/>
      <w:marBottom w:val="0"/>
      <w:divBdr>
        <w:top w:val="none" w:sz="0" w:space="0" w:color="auto"/>
        <w:left w:val="none" w:sz="0" w:space="0" w:color="auto"/>
        <w:bottom w:val="none" w:sz="0" w:space="0" w:color="auto"/>
        <w:right w:val="none" w:sz="0" w:space="0" w:color="auto"/>
      </w:divBdr>
      <w:divsChild>
        <w:div w:id="481848801">
          <w:marLeft w:val="0"/>
          <w:marRight w:val="0"/>
          <w:marTop w:val="0"/>
          <w:marBottom w:val="0"/>
          <w:divBdr>
            <w:top w:val="none" w:sz="0" w:space="0" w:color="auto"/>
            <w:left w:val="none" w:sz="0" w:space="0" w:color="auto"/>
            <w:bottom w:val="none" w:sz="0" w:space="0" w:color="auto"/>
            <w:right w:val="none" w:sz="0" w:space="0" w:color="auto"/>
          </w:divBdr>
          <w:divsChild>
            <w:div w:id="36163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93846">
      <w:bodyDiv w:val="1"/>
      <w:marLeft w:val="0"/>
      <w:marRight w:val="0"/>
      <w:marTop w:val="0"/>
      <w:marBottom w:val="0"/>
      <w:divBdr>
        <w:top w:val="none" w:sz="0" w:space="0" w:color="auto"/>
        <w:left w:val="none" w:sz="0" w:space="0" w:color="auto"/>
        <w:bottom w:val="none" w:sz="0" w:space="0" w:color="auto"/>
        <w:right w:val="none" w:sz="0" w:space="0" w:color="auto"/>
      </w:divBdr>
    </w:div>
    <w:div w:id="78211768">
      <w:bodyDiv w:val="1"/>
      <w:marLeft w:val="0"/>
      <w:marRight w:val="0"/>
      <w:marTop w:val="0"/>
      <w:marBottom w:val="0"/>
      <w:divBdr>
        <w:top w:val="none" w:sz="0" w:space="0" w:color="auto"/>
        <w:left w:val="none" w:sz="0" w:space="0" w:color="auto"/>
        <w:bottom w:val="none" w:sz="0" w:space="0" w:color="auto"/>
        <w:right w:val="none" w:sz="0" w:space="0" w:color="auto"/>
      </w:divBdr>
    </w:div>
    <w:div w:id="106126456">
      <w:bodyDiv w:val="1"/>
      <w:marLeft w:val="0"/>
      <w:marRight w:val="0"/>
      <w:marTop w:val="0"/>
      <w:marBottom w:val="0"/>
      <w:divBdr>
        <w:top w:val="none" w:sz="0" w:space="0" w:color="auto"/>
        <w:left w:val="none" w:sz="0" w:space="0" w:color="auto"/>
        <w:bottom w:val="none" w:sz="0" w:space="0" w:color="auto"/>
        <w:right w:val="none" w:sz="0" w:space="0" w:color="auto"/>
      </w:divBdr>
      <w:divsChild>
        <w:div w:id="1373383019">
          <w:marLeft w:val="0"/>
          <w:marRight w:val="0"/>
          <w:marTop w:val="0"/>
          <w:marBottom w:val="0"/>
          <w:divBdr>
            <w:top w:val="none" w:sz="0" w:space="0" w:color="auto"/>
            <w:left w:val="none" w:sz="0" w:space="0" w:color="auto"/>
            <w:bottom w:val="none" w:sz="0" w:space="0" w:color="auto"/>
            <w:right w:val="none" w:sz="0" w:space="0" w:color="auto"/>
          </w:divBdr>
          <w:divsChild>
            <w:div w:id="58225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44939">
      <w:bodyDiv w:val="1"/>
      <w:marLeft w:val="0"/>
      <w:marRight w:val="0"/>
      <w:marTop w:val="0"/>
      <w:marBottom w:val="0"/>
      <w:divBdr>
        <w:top w:val="none" w:sz="0" w:space="0" w:color="auto"/>
        <w:left w:val="none" w:sz="0" w:space="0" w:color="auto"/>
        <w:bottom w:val="none" w:sz="0" w:space="0" w:color="auto"/>
        <w:right w:val="none" w:sz="0" w:space="0" w:color="auto"/>
      </w:divBdr>
      <w:divsChild>
        <w:div w:id="1931965148">
          <w:marLeft w:val="0"/>
          <w:marRight w:val="0"/>
          <w:marTop w:val="0"/>
          <w:marBottom w:val="0"/>
          <w:divBdr>
            <w:top w:val="none" w:sz="0" w:space="0" w:color="auto"/>
            <w:left w:val="none" w:sz="0" w:space="0" w:color="auto"/>
            <w:bottom w:val="none" w:sz="0" w:space="0" w:color="auto"/>
            <w:right w:val="none" w:sz="0" w:space="0" w:color="auto"/>
          </w:divBdr>
          <w:divsChild>
            <w:div w:id="14624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75630">
      <w:bodyDiv w:val="1"/>
      <w:marLeft w:val="0"/>
      <w:marRight w:val="0"/>
      <w:marTop w:val="0"/>
      <w:marBottom w:val="0"/>
      <w:divBdr>
        <w:top w:val="none" w:sz="0" w:space="0" w:color="auto"/>
        <w:left w:val="none" w:sz="0" w:space="0" w:color="auto"/>
        <w:bottom w:val="none" w:sz="0" w:space="0" w:color="auto"/>
        <w:right w:val="none" w:sz="0" w:space="0" w:color="auto"/>
      </w:divBdr>
    </w:div>
    <w:div w:id="182670785">
      <w:bodyDiv w:val="1"/>
      <w:marLeft w:val="0"/>
      <w:marRight w:val="0"/>
      <w:marTop w:val="0"/>
      <w:marBottom w:val="0"/>
      <w:divBdr>
        <w:top w:val="none" w:sz="0" w:space="0" w:color="auto"/>
        <w:left w:val="none" w:sz="0" w:space="0" w:color="auto"/>
        <w:bottom w:val="none" w:sz="0" w:space="0" w:color="auto"/>
        <w:right w:val="none" w:sz="0" w:space="0" w:color="auto"/>
      </w:divBdr>
    </w:div>
    <w:div w:id="191111827">
      <w:bodyDiv w:val="1"/>
      <w:marLeft w:val="0"/>
      <w:marRight w:val="0"/>
      <w:marTop w:val="0"/>
      <w:marBottom w:val="0"/>
      <w:divBdr>
        <w:top w:val="none" w:sz="0" w:space="0" w:color="auto"/>
        <w:left w:val="none" w:sz="0" w:space="0" w:color="auto"/>
        <w:bottom w:val="none" w:sz="0" w:space="0" w:color="auto"/>
        <w:right w:val="none" w:sz="0" w:space="0" w:color="auto"/>
      </w:divBdr>
      <w:divsChild>
        <w:div w:id="494763070">
          <w:marLeft w:val="360"/>
          <w:marRight w:val="0"/>
          <w:marTop w:val="0"/>
          <w:marBottom w:val="0"/>
          <w:divBdr>
            <w:top w:val="none" w:sz="0" w:space="0" w:color="auto"/>
            <w:left w:val="none" w:sz="0" w:space="0" w:color="auto"/>
            <w:bottom w:val="none" w:sz="0" w:space="0" w:color="auto"/>
            <w:right w:val="none" w:sz="0" w:space="0" w:color="auto"/>
          </w:divBdr>
        </w:div>
        <w:div w:id="558371385">
          <w:marLeft w:val="360"/>
          <w:marRight w:val="0"/>
          <w:marTop w:val="0"/>
          <w:marBottom w:val="0"/>
          <w:divBdr>
            <w:top w:val="none" w:sz="0" w:space="0" w:color="auto"/>
            <w:left w:val="none" w:sz="0" w:space="0" w:color="auto"/>
            <w:bottom w:val="none" w:sz="0" w:space="0" w:color="auto"/>
            <w:right w:val="none" w:sz="0" w:space="0" w:color="auto"/>
          </w:divBdr>
        </w:div>
        <w:div w:id="810558691">
          <w:marLeft w:val="360"/>
          <w:marRight w:val="0"/>
          <w:marTop w:val="0"/>
          <w:marBottom w:val="0"/>
          <w:divBdr>
            <w:top w:val="none" w:sz="0" w:space="0" w:color="auto"/>
            <w:left w:val="none" w:sz="0" w:space="0" w:color="auto"/>
            <w:bottom w:val="none" w:sz="0" w:space="0" w:color="auto"/>
            <w:right w:val="none" w:sz="0" w:space="0" w:color="auto"/>
          </w:divBdr>
        </w:div>
        <w:div w:id="1413435128">
          <w:marLeft w:val="360"/>
          <w:marRight w:val="0"/>
          <w:marTop w:val="0"/>
          <w:marBottom w:val="0"/>
          <w:divBdr>
            <w:top w:val="none" w:sz="0" w:space="0" w:color="auto"/>
            <w:left w:val="none" w:sz="0" w:space="0" w:color="auto"/>
            <w:bottom w:val="none" w:sz="0" w:space="0" w:color="auto"/>
            <w:right w:val="none" w:sz="0" w:space="0" w:color="auto"/>
          </w:divBdr>
        </w:div>
      </w:divsChild>
    </w:div>
    <w:div w:id="265582325">
      <w:bodyDiv w:val="1"/>
      <w:marLeft w:val="0"/>
      <w:marRight w:val="0"/>
      <w:marTop w:val="0"/>
      <w:marBottom w:val="0"/>
      <w:divBdr>
        <w:top w:val="none" w:sz="0" w:space="0" w:color="auto"/>
        <w:left w:val="none" w:sz="0" w:space="0" w:color="auto"/>
        <w:bottom w:val="none" w:sz="0" w:space="0" w:color="auto"/>
        <w:right w:val="none" w:sz="0" w:space="0" w:color="auto"/>
      </w:divBdr>
    </w:div>
    <w:div w:id="266935465">
      <w:bodyDiv w:val="1"/>
      <w:marLeft w:val="0"/>
      <w:marRight w:val="0"/>
      <w:marTop w:val="0"/>
      <w:marBottom w:val="0"/>
      <w:divBdr>
        <w:top w:val="none" w:sz="0" w:space="0" w:color="auto"/>
        <w:left w:val="none" w:sz="0" w:space="0" w:color="auto"/>
        <w:bottom w:val="none" w:sz="0" w:space="0" w:color="auto"/>
        <w:right w:val="none" w:sz="0" w:space="0" w:color="auto"/>
      </w:divBdr>
    </w:div>
    <w:div w:id="392850001">
      <w:bodyDiv w:val="1"/>
      <w:marLeft w:val="0"/>
      <w:marRight w:val="0"/>
      <w:marTop w:val="0"/>
      <w:marBottom w:val="0"/>
      <w:divBdr>
        <w:top w:val="none" w:sz="0" w:space="0" w:color="auto"/>
        <w:left w:val="none" w:sz="0" w:space="0" w:color="auto"/>
        <w:bottom w:val="none" w:sz="0" w:space="0" w:color="auto"/>
        <w:right w:val="none" w:sz="0" w:space="0" w:color="auto"/>
      </w:divBdr>
    </w:div>
    <w:div w:id="401761064">
      <w:bodyDiv w:val="1"/>
      <w:marLeft w:val="0"/>
      <w:marRight w:val="0"/>
      <w:marTop w:val="0"/>
      <w:marBottom w:val="0"/>
      <w:divBdr>
        <w:top w:val="none" w:sz="0" w:space="0" w:color="auto"/>
        <w:left w:val="none" w:sz="0" w:space="0" w:color="auto"/>
        <w:bottom w:val="none" w:sz="0" w:space="0" w:color="auto"/>
        <w:right w:val="none" w:sz="0" w:space="0" w:color="auto"/>
      </w:divBdr>
    </w:div>
    <w:div w:id="405420536">
      <w:bodyDiv w:val="1"/>
      <w:marLeft w:val="0"/>
      <w:marRight w:val="0"/>
      <w:marTop w:val="0"/>
      <w:marBottom w:val="0"/>
      <w:divBdr>
        <w:top w:val="none" w:sz="0" w:space="0" w:color="auto"/>
        <w:left w:val="none" w:sz="0" w:space="0" w:color="auto"/>
        <w:bottom w:val="none" w:sz="0" w:space="0" w:color="auto"/>
        <w:right w:val="none" w:sz="0" w:space="0" w:color="auto"/>
      </w:divBdr>
    </w:div>
    <w:div w:id="419104207">
      <w:bodyDiv w:val="1"/>
      <w:marLeft w:val="0"/>
      <w:marRight w:val="0"/>
      <w:marTop w:val="0"/>
      <w:marBottom w:val="0"/>
      <w:divBdr>
        <w:top w:val="none" w:sz="0" w:space="0" w:color="auto"/>
        <w:left w:val="none" w:sz="0" w:space="0" w:color="auto"/>
        <w:bottom w:val="none" w:sz="0" w:space="0" w:color="auto"/>
        <w:right w:val="none" w:sz="0" w:space="0" w:color="auto"/>
      </w:divBdr>
    </w:div>
    <w:div w:id="453641987">
      <w:bodyDiv w:val="1"/>
      <w:marLeft w:val="0"/>
      <w:marRight w:val="0"/>
      <w:marTop w:val="0"/>
      <w:marBottom w:val="0"/>
      <w:divBdr>
        <w:top w:val="none" w:sz="0" w:space="0" w:color="auto"/>
        <w:left w:val="none" w:sz="0" w:space="0" w:color="auto"/>
        <w:bottom w:val="none" w:sz="0" w:space="0" w:color="auto"/>
        <w:right w:val="none" w:sz="0" w:space="0" w:color="auto"/>
      </w:divBdr>
    </w:div>
    <w:div w:id="492141537">
      <w:bodyDiv w:val="1"/>
      <w:marLeft w:val="0"/>
      <w:marRight w:val="0"/>
      <w:marTop w:val="0"/>
      <w:marBottom w:val="0"/>
      <w:divBdr>
        <w:top w:val="none" w:sz="0" w:space="0" w:color="auto"/>
        <w:left w:val="none" w:sz="0" w:space="0" w:color="auto"/>
        <w:bottom w:val="none" w:sz="0" w:space="0" w:color="auto"/>
        <w:right w:val="none" w:sz="0" w:space="0" w:color="auto"/>
      </w:divBdr>
      <w:divsChild>
        <w:div w:id="98918551">
          <w:marLeft w:val="360"/>
          <w:marRight w:val="0"/>
          <w:marTop w:val="0"/>
          <w:marBottom w:val="0"/>
          <w:divBdr>
            <w:top w:val="none" w:sz="0" w:space="0" w:color="auto"/>
            <w:left w:val="none" w:sz="0" w:space="0" w:color="auto"/>
            <w:bottom w:val="none" w:sz="0" w:space="0" w:color="auto"/>
            <w:right w:val="none" w:sz="0" w:space="0" w:color="auto"/>
          </w:divBdr>
        </w:div>
        <w:div w:id="280186980">
          <w:marLeft w:val="360"/>
          <w:marRight w:val="0"/>
          <w:marTop w:val="0"/>
          <w:marBottom w:val="0"/>
          <w:divBdr>
            <w:top w:val="none" w:sz="0" w:space="0" w:color="auto"/>
            <w:left w:val="none" w:sz="0" w:space="0" w:color="auto"/>
            <w:bottom w:val="none" w:sz="0" w:space="0" w:color="auto"/>
            <w:right w:val="none" w:sz="0" w:space="0" w:color="auto"/>
          </w:divBdr>
        </w:div>
        <w:div w:id="395666212">
          <w:marLeft w:val="360"/>
          <w:marRight w:val="0"/>
          <w:marTop w:val="0"/>
          <w:marBottom w:val="0"/>
          <w:divBdr>
            <w:top w:val="none" w:sz="0" w:space="0" w:color="auto"/>
            <w:left w:val="none" w:sz="0" w:space="0" w:color="auto"/>
            <w:bottom w:val="none" w:sz="0" w:space="0" w:color="auto"/>
            <w:right w:val="none" w:sz="0" w:space="0" w:color="auto"/>
          </w:divBdr>
        </w:div>
        <w:div w:id="450632555">
          <w:marLeft w:val="360"/>
          <w:marRight w:val="0"/>
          <w:marTop w:val="0"/>
          <w:marBottom w:val="0"/>
          <w:divBdr>
            <w:top w:val="none" w:sz="0" w:space="0" w:color="auto"/>
            <w:left w:val="none" w:sz="0" w:space="0" w:color="auto"/>
            <w:bottom w:val="none" w:sz="0" w:space="0" w:color="auto"/>
            <w:right w:val="none" w:sz="0" w:space="0" w:color="auto"/>
          </w:divBdr>
        </w:div>
        <w:div w:id="1553469045">
          <w:marLeft w:val="360"/>
          <w:marRight w:val="0"/>
          <w:marTop w:val="0"/>
          <w:marBottom w:val="0"/>
          <w:divBdr>
            <w:top w:val="none" w:sz="0" w:space="0" w:color="auto"/>
            <w:left w:val="none" w:sz="0" w:space="0" w:color="auto"/>
            <w:bottom w:val="none" w:sz="0" w:space="0" w:color="auto"/>
            <w:right w:val="none" w:sz="0" w:space="0" w:color="auto"/>
          </w:divBdr>
        </w:div>
      </w:divsChild>
    </w:div>
    <w:div w:id="508763310">
      <w:bodyDiv w:val="1"/>
      <w:marLeft w:val="0"/>
      <w:marRight w:val="0"/>
      <w:marTop w:val="0"/>
      <w:marBottom w:val="0"/>
      <w:divBdr>
        <w:top w:val="none" w:sz="0" w:space="0" w:color="auto"/>
        <w:left w:val="none" w:sz="0" w:space="0" w:color="auto"/>
        <w:bottom w:val="none" w:sz="0" w:space="0" w:color="auto"/>
        <w:right w:val="none" w:sz="0" w:space="0" w:color="auto"/>
      </w:divBdr>
    </w:div>
    <w:div w:id="541550953">
      <w:bodyDiv w:val="1"/>
      <w:marLeft w:val="0"/>
      <w:marRight w:val="0"/>
      <w:marTop w:val="0"/>
      <w:marBottom w:val="0"/>
      <w:divBdr>
        <w:top w:val="none" w:sz="0" w:space="0" w:color="auto"/>
        <w:left w:val="none" w:sz="0" w:space="0" w:color="auto"/>
        <w:bottom w:val="none" w:sz="0" w:space="0" w:color="auto"/>
        <w:right w:val="none" w:sz="0" w:space="0" w:color="auto"/>
      </w:divBdr>
    </w:div>
    <w:div w:id="541600994">
      <w:bodyDiv w:val="1"/>
      <w:marLeft w:val="0"/>
      <w:marRight w:val="0"/>
      <w:marTop w:val="0"/>
      <w:marBottom w:val="0"/>
      <w:divBdr>
        <w:top w:val="none" w:sz="0" w:space="0" w:color="auto"/>
        <w:left w:val="none" w:sz="0" w:space="0" w:color="auto"/>
        <w:bottom w:val="none" w:sz="0" w:space="0" w:color="auto"/>
        <w:right w:val="none" w:sz="0" w:space="0" w:color="auto"/>
      </w:divBdr>
    </w:div>
    <w:div w:id="562446399">
      <w:bodyDiv w:val="1"/>
      <w:marLeft w:val="0"/>
      <w:marRight w:val="0"/>
      <w:marTop w:val="0"/>
      <w:marBottom w:val="0"/>
      <w:divBdr>
        <w:top w:val="none" w:sz="0" w:space="0" w:color="auto"/>
        <w:left w:val="none" w:sz="0" w:space="0" w:color="auto"/>
        <w:bottom w:val="none" w:sz="0" w:space="0" w:color="auto"/>
        <w:right w:val="none" w:sz="0" w:space="0" w:color="auto"/>
      </w:divBdr>
    </w:div>
    <w:div w:id="597761480">
      <w:bodyDiv w:val="1"/>
      <w:marLeft w:val="0"/>
      <w:marRight w:val="0"/>
      <w:marTop w:val="0"/>
      <w:marBottom w:val="0"/>
      <w:divBdr>
        <w:top w:val="none" w:sz="0" w:space="0" w:color="auto"/>
        <w:left w:val="none" w:sz="0" w:space="0" w:color="auto"/>
        <w:bottom w:val="none" w:sz="0" w:space="0" w:color="auto"/>
        <w:right w:val="none" w:sz="0" w:space="0" w:color="auto"/>
      </w:divBdr>
    </w:div>
    <w:div w:id="604119839">
      <w:bodyDiv w:val="1"/>
      <w:marLeft w:val="0"/>
      <w:marRight w:val="0"/>
      <w:marTop w:val="0"/>
      <w:marBottom w:val="0"/>
      <w:divBdr>
        <w:top w:val="none" w:sz="0" w:space="0" w:color="auto"/>
        <w:left w:val="none" w:sz="0" w:space="0" w:color="auto"/>
        <w:bottom w:val="none" w:sz="0" w:space="0" w:color="auto"/>
        <w:right w:val="none" w:sz="0" w:space="0" w:color="auto"/>
      </w:divBdr>
      <w:divsChild>
        <w:div w:id="1657294901">
          <w:marLeft w:val="0"/>
          <w:marRight w:val="0"/>
          <w:marTop w:val="0"/>
          <w:marBottom w:val="0"/>
          <w:divBdr>
            <w:top w:val="none" w:sz="0" w:space="0" w:color="auto"/>
            <w:left w:val="none" w:sz="0" w:space="0" w:color="auto"/>
            <w:bottom w:val="none" w:sz="0" w:space="0" w:color="auto"/>
            <w:right w:val="none" w:sz="0" w:space="0" w:color="auto"/>
          </w:divBdr>
          <w:divsChild>
            <w:div w:id="176056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272238">
      <w:bodyDiv w:val="1"/>
      <w:marLeft w:val="0"/>
      <w:marRight w:val="0"/>
      <w:marTop w:val="0"/>
      <w:marBottom w:val="0"/>
      <w:divBdr>
        <w:top w:val="none" w:sz="0" w:space="0" w:color="auto"/>
        <w:left w:val="none" w:sz="0" w:space="0" w:color="auto"/>
        <w:bottom w:val="none" w:sz="0" w:space="0" w:color="auto"/>
        <w:right w:val="none" w:sz="0" w:space="0" w:color="auto"/>
      </w:divBdr>
    </w:div>
    <w:div w:id="635335087">
      <w:bodyDiv w:val="1"/>
      <w:marLeft w:val="0"/>
      <w:marRight w:val="0"/>
      <w:marTop w:val="0"/>
      <w:marBottom w:val="0"/>
      <w:divBdr>
        <w:top w:val="none" w:sz="0" w:space="0" w:color="auto"/>
        <w:left w:val="none" w:sz="0" w:space="0" w:color="auto"/>
        <w:bottom w:val="none" w:sz="0" w:space="0" w:color="auto"/>
        <w:right w:val="none" w:sz="0" w:space="0" w:color="auto"/>
      </w:divBdr>
      <w:divsChild>
        <w:div w:id="1891112432">
          <w:marLeft w:val="0"/>
          <w:marRight w:val="0"/>
          <w:marTop w:val="0"/>
          <w:marBottom w:val="0"/>
          <w:divBdr>
            <w:top w:val="none" w:sz="0" w:space="0" w:color="auto"/>
            <w:left w:val="none" w:sz="0" w:space="0" w:color="auto"/>
            <w:bottom w:val="none" w:sz="0" w:space="0" w:color="auto"/>
            <w:right w:val="none" w:sz="0" w:space="0" w:color="auto"/>
          </w:divBdr>
          <w:divsChild>
            <w:div w:id="170390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856465">
      <w:bodyDiv w:val="1"/>
      <w:marLeft w:val="0"/>
      <w:marRight w:val="0"/>
      <w:marTop w:val="0"/>
      <w:marBottom w:val="0"/>
      <w:divBdr>
        <w:top w:val="none" w:sz="0" w:space="0" w:color="auto"/>
        <w:left w:val="none" w:sz="0" w:space="0" w:color="auto"/>
        <w:bottom w:val="none" w:sz="0" w:space="0" w:color="auto"/>
        <w:right w:val="none" w:sz="0" w:space="0" w:color="auto"/>
      </w:divBdr>
    </w:div>
    <w:div w:id="685445913">
      <w:bodyDiv w:val="1"/>
      <w:marLeft w:val="0"/>
      <w:marRight w:val="0"/>
      <w:marTop w:val="0"/>
      <w:marBottom w:val="0"/>
      <w:divBdr>
        <w:top w:val="none" w:sz="0" w:space="0" w:color="auto"/>
        <w:left w:val="none" w:sz="0" w:space="0" w:color="auto"/>
        <w:bottom w:val="none" w:sz="0" w:space="0" w:color="auto"/>
        <w:right w:val="none" w:sz="0" w:space="0" w:color="auto"/>
      </w:divBdr>
    </w:div>
    <w:div w:id="686834530">
      <w:bodyDiv w:val="1"/>
      <w:marLeft w:val="0"/>
      <w:marRight w:val="0"/>
      <w:marTop w:val="0"/>
      <w:marBottom w:val="0"/>
      <w:divBdr>
        <w:top w:val="none" w:sz="0" w:space="0" w:color="auto"/>
        <w:left w:val="none" w:sz="0" w:space="0" w:color="auto"/>
        <w:bottom w:val="none" w:sz="0" w:space="0" w:color="auto"/>
        <w:right w:val="none" w:sz="0" w:space="0" w:color="auto"/>
      </w:divBdr>
    </w:div>
    <w:div w:id="728504851">
      <w:bodyDiv w:val="1"/>
      <w:marLeft w:val="0"/>
      <w:marRight w:val="0"/>
      <w:marTop w:val="0"/>
      <w:marBottom w:val="0"/>
      <w:divBdr>
        <w:top w:val="none" w:sz="0" w:space="0" w:color="auto"/>
        <w:left w:val="none" w:sz="0" w:space="0" w:color="auto"/>
        <w:bottom w:val="none" w:sz="0" w:space="0" w:color="auto"/>
        <w:right w:val="none" w:sz="0" w:space="0" w:color="auto"/>
      </w:divBdr>
    </w:div>
    <w:div w:id="730009130">
      <w:bodyDiv w:val="1"/>
      <w:marLeft w:val="0"/>
      <w:marRight w:val="0"/>
      <w:marTop w:val="0"/>
      <w:marBottom w:val="0"/>
      <w:divBdr>
        <w:top w:val="none" w:sz="0" w:space="0" w:color="auto"/>
        <w:left w:val="none" w:sz="0" w:space="0" w:color="auto"/>
        <w:bottom w:val="none" w:sz="0" w:space="0" w:color="auto"/>
        <w:right w:val="none" w:sz="0" w:space="0" w:color="auto"/>
      </w:divBdr>
    </w:div>
    <w:div w:id="765805936">
      <w:bodyDiv w:val="1"/>
      <w:marLeft w:val="0"/>
      <w:marRight w:val="0"/>
      <w:marTop w:val="0"/>
      <w:marBottom w:val="0"/>
      <w:divBdr>
        <w:top w:val="none" w:sz="0" w:space="0" w:color="auto"/>
        <w:left w:val="none" w:sz="0" w:space="0" w:color="auto"/>
        <w:bottom w:val="none" w:sz="0" w:space="0" w:color="auto"/>
        <w:right w:val="none" w:sz="0" w:space="0" w:color="auto"/>
      </w:divBdr>
    </w:div>
    <w:div w:id="783576422">
      <w:bodyDiv w:val="1"/>
      <w:marLeft w:val="0"/>
      <w:marRight w:val="0"/>
      <w:marTop w:val="0"/>
      <w:marBottom w:val="0"/>
      <w:divBdr>
        <w:top w:val="none" w:sz="0" w:space="0" w:color="auto"/>
        <w:left w:val="none" w:sz="0" w:space="0" w:color="auto"/>
        <w:bottom w:val="none" w:sz="0" w:space="0" w:color="auto"/>
        <w:right w:val="none" w:sz="0" w:space="0" w:color="auto"/>
      </w:divBdr>
    </w:div>
    <w:div w:id="878666111">
      <w:bodyDiv w:val="1"/>
      <w:marLeft w:val="0"/>
      <w:marRight w:val="0"/>
      <w:marTop w:val="0"/>
      <w:marBottom w:val="0"/>
      <w:divBdr>
        <w:top w:val="none" w:sz="0" w:space="0" w:color="auto"/>
        <w:left w:val="none" w:sz="0" w:space="0" w:color="auto"/>
        <w:bottom w:val="none" w:sz="0" w:space="0" w:color="auto"/>
        <w:right w:val="none" w:sz="0" w:space="0" w:color="auto"/>
      </w:divBdr>
    </w:div>
    <w:div w:id="911356023">
      <w:bodyDiv w:val="1"/>
      <w:marLeft w:val="0"/>
      <w:marRight w:val="0"/>
      <w:marTop w:val="0"/>
      <w:marBottom w:val="0"/>
      <w:divBdr>
        <w:top w:val="none" w:sz="0" w:space="0" w:color="auto"/>
        <w:left w:val="none" w:sz="0" w:space="0" w:color="auto"/>
        <w:bottom w:val="none" w:sz="0" w:space="0" w:color="auto"/>
        <w:right w:val="none" w:sz="0" w:space="0" w:color="auto"/>
      </w:divBdr>
    </w:div>
    <w:div w:id="1019161689">
      <w:bodyDiv w:val="1"/>
      <w:marLeft w:val="0"/>
      <w:marRight w:val="0"/>
      <w:marTop w:val="0"/>
      <w:marBottom w:val="0"/>
      <w:divBdr>
        <w:top w:val="none" w:sz="0" w:space="0" w:color="auto"/>
        <w:left w:val="none" w:sz="0" w:space="0" w:color="auto"/>
        <w:bottom w:val="none" w:sz="0" w:space="0" w:color="auto"/>
        <w:right w:val="none" w:sz="0" w:space="0" w:color="auto"/>
      </w:divBdr>
    </w:div>
    <w:div w:id="1056314070">
      <w:bodyDiv w:val="1"/>
      <w:marLeft w:val="0"/>
      <w:marRight w:val="0"/>
      <w:marTop w:val="0"/>
      <w:marBottom w:val="0"/>
      <w:divBdr>
        <w:top w:val="none" w:sz="0" w:space="0" w:color="auto"/>
        <w:left w:val="none" w:sz="0" w:space="0" w:color="auto"/>
        <w:bottom w:val="none" w:sz="0" w:space="0" w:color="auto"/>
        <w:right w:val="none" w:sz="0" w:space="0" w:color="auto"/>
      </w:divBdr>
      <w:divsChild>
        <w:div w:id="386689047">
          <w:marLeft w:val="360"/>
          <w:marRight w:val="0"/>
          <w:marTop w:val="0"/>
          <w:marBottom w:val="0"/>
          <w:divBdr>
            <w:top w:val="none" w:sz="0" w:space="0" w:color="auto"/>
            <w:left w:val="none" w:sz="0" w:space="0" w:color="auto"/>
            <w:bottom w:val="none" w:sz="0" w:space="0" w:color="auto"/>
            <w:right w:val="none" w:sz="0" w:space="0" w:color="auto"/>
          </w:divBdr>
        </w:div>
        <w:div w:id="430392088">
          <w:marLeft w:val="360"/>
          <w:marRight w:val="0"/>
          <w:marTop w:val="0"/>
          <w:marBottom w:val="0"/>
          <w:divBdr>
            <w:top w:val="none" w:sz="0" w:space="0" w:color="auto"/>
            <w:left w:val="none" w:sz="0" w:space="0" w:color="auto"/>
            <w:bottom w:val="none" w:sz="0" w:space="0" w:color="auto"/>
            <w:right w:val="none" w:sz="0" w:space="0" w:color="auto"/>
          </w:divBdr>
        </w:div>
        <w:div w:id="1402219951">
          <w:marLeft w:val="360"/>
          <w:marRight w:val="0"/>
          <w:marTop w:val="0"/>
          <w:marBottom w:val="0"/>
          <w:divBdr>
            <w:top w:val="none" w:sz="0" w:space="0" w:color="auto"/>
            <w:left w:val="none" w:sz="0" w:space="0" w:color="auto"/>
            <w:bottom w:val="none" w:sz="0" w:space="0" w:color="auto"/>
            <w:right w:val="none" w:sz="0" w:space="0" w:color="auto"/>
          </w:divBdr>
        </w:div>
        <w:div w:id="1506434877">
          <w:marLeft w:val="360"/>
          <w:marRight w:val="0"/>
          <w:marTop w:val="0"/>
          <w:marBottom w:val="0"/>
          <w:divBdr>
            <w:top w:val="none" w:sz="0" w:space="0" w:color="auto"/>
            <w:left w:val="none" w:sz="0" w:space="0" w:color="auto"/>
            <w:bottom w:val="none" w:sz="0" w:space="0" w:color="auto"/>
            <w:right w:val="none" w:sz="0" w:space="0" w:color="auto"/>
          </w:divBdr>
        </w:div>
      </w:divsChild>
    </w:div>
    <w:div w:id="1057243745">
      <w:bodyDiv w:val="1"/>
      <w:marLeft w:val="0"/>
      <w:marRight w:val="0"/>
      <w:marTop w:val="0"/>
      <w:marBottom w:val="0"/>
      <w:divBdr>
        <w:top w:val="none" w:sz="0" w:space="0" w:color="auto"/>
        <w:left w:val="none" w:sz="0" w:space="0" w:color="auto"/>
        <w:bottom w:val="none" w:sz="0" w:space="0" w:color="auto"/>
        <w:right w:val="none" w:sz="0" w:space="0" w:color="auto"/>
      </w:divBdr>
      <w:divsChild>
        <w:div w:id="1762025026">
          <w:marLeft w:val="0"/>
          <w:marRight w:val="0"/>
          <w:marTop w:val="0"/>
          <w:marBottom w:val="0"/>
          <w:divBdr>
            <w:top w:val="none" w:sz="0" w:space="0" w:color="auto"/>
            <w:left w:val="none" w:sz="0" w:space="0" w:color="auto"/>
            <w:bottom w:val="none" w:sz="0" w:space="0" w:color="auto"/>
            <w:right w:val="none" w:sz="0" w:space="0" w:color="auto"/>
          </w:divBdr>
          <w:divsChild>
            <w:div w:id="58800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294940">
      <w:bodyDiv w:val="1"/>
      <w:marLeft w:val="0"/>
      <w:marRight w:val="0"/>
      <w:marTop w:val="0"/>
      <w:marBottom w:val="0"/>
      <w:divBdr>
        <w:top w:val="none" w:sz="0" w:space="0" w:color="auto"/>
        <w:left w:val="none" w:sz="0" w:space="0" w:color="auto"/>
        <w:bottom w:val="none" w:sz="0" w:space="0" w:color="auto"/>
        <w:right w:val="none" w:sz="0" w:space="0" w:color="auto"/>
      </w:divBdr>
    </w:div>
    <w:div w:id="1137837161">
      <w:bodyDiv w:val="1"/>
      <w:marLeft w:val="0"/>
      <w:marRight w:val="0"/>
      <w:marTop w:val="0"/>
      <w:marBottom w:val="0"/>
      <w:divBdr>
        <w:top w:val="none" w:sz="0" w:space="0" w:color="auto"/>
        <w:left w:val="none" w:sz="0" w:space="0" w:color="auto"/>
        <w:bottom w:val="none" w:sz="0" w:space="0" w:color="auto"/>
        <w:right w:val="none" w:sz="0" w:space="0" w:color="auto"/>
      </w:divBdr>
    </w:div>
    <w:div w:id="1142767830">
      <w:bodyDiv w:val="1"/>
      <w:marLeft w:val="0"/>
      <w:marRight w:val="0"/>
      <w:marTop w:val="0"/>
      <w:marBottom w:val="0"/>
      <w:divBdr>
        <w:top w:val="none" w:sz="0" w:space="0" w:color="auto"/>
        <w:left w:val="none" w:sz="0" w:space="0" w:color="auto"/>
        <w:bottom w:val="none" w:sz="0" w:space="0" w:color="auto"/>
        <w:right w:val="none" w:sz="0" w:space="0" w:color="auto"/>
      </w:divBdr>
      <w:divsChild>
        <w:div w:id="926573984">
          <w:marLeft w:val="360"/>
          <w:marRight w:val="0"/>
          <w:marTop w:val="0"/>
          <w:marBottom w:val="0"/>
          <w:divBdr>
            <w:top w:val="none" w:sz="0" w:space="0" w:color="auto"/>
            <w:left w:val="none" w:sz="0" w:space="0" w:color="auto"/>
            <w:bottom w:val="none" w:sz="0" w:space="0" w:color="auto"/>
            <w:right w:val="none" w:sz="0" w:space="0" w:color="auto"/>
          </w:divBdr>
        </w:div>
        <w:div w:id="1118526036">
          <w:marLeft w:val="360"/>
          <w:marRight w:val="0"/>
          <w:marTop w:val="0"/>
          <w:marBottom w:val="0"/>
          <w:divBdr>
            <w:top w:val="none" w:sz="0" w:space="0" w:color="auto"/>
            <w:left w:val="none" w:sz="0" w:space="0" w:color="auto"/>
            <w:bottom w:val="none" w:sz="0" w:space="0" w:color="auto"/>
            <w:right w:val="none" w:sz="0" w:space="0" w:color="auto"/>
          </w:divBdr>
        </w:div>
        <w:div w:id="1127771946">
          <w:marLeft w:val="360"/>
          <w:marRight w:val="0"/>
          <w:marTop w:val="0"/>
          <w:marBottom w:val="0"/>
          <w:divBdr>
            <w:top w:val="none" w:sz="0" w:space="0" w:color="auto"/>
            <w:left w:val="none" w:sz="0" w:space="0" w:color="auto"/>
            <w:bottom w:val="none" w:sz="0" w:space="0" w:color="auto"/>
            <w:right w:val="none" w:sz="0" w:space="0" w:color="auto"/>
          </w:divBdr>
        </w:div>
        <w:div w:id="2097440603">
          <w:marLeft w:val="360"/>
          <w:marRight w:val="0"/>
          <w:marTop w:val="0"/>
          <w:marBottom w:val="0"/>
          <w:divBdr>
            <w:top w:val="none" w:sz="0" w:space="0" w:color="auto"/>
            <w:left w:val="none" w:sz="0" w:space="0" w:color="auto"/>
            <w:bottom w:val="none" w:sz="0" w:space="0" w:color="auto"/>
            <w:right w:val="none" w:sz="0" w:space="0" w:color="auto"/>
          </w:divBdr>
        </w:div>
      </w:divsChild>
    </w:div>
    <w:div w:id="1148283725">
      <w:bodyDiv w:val="1"/>
      <w:marLeft w:val="0"/>
      <w:marRight w:val="0"/>
      <w:marTop w:val="0"/>
      <w:marBottom w:val="0"/>
      <w:divBdr>
        <w:top w:val="none" w:sz="0" w:space="0" w:color="auto"/>
        <w:left w:val="none" w:sz="0" w:space="0" w:color="auto"/>
        <w:bottom w:val="none" w:sz="0" w:space="0" w:color="auto"/>
        <w:right w:val="none" w:sz="0" w:space="0" w:color="auto"/>
      </w:divBdr>
      <w:divsChild>
        <w:div w:id="513227948">
          <w:marLeft w:val="0"/>
          <w:marRight w:val="0"/>
          <w:marTop w:val="0"/>
          <w:marBottom w:val="0"/>
          <w:divBdr>
            <w:top w:val="none" w:sz="0" w:space="0" w:color="auto"/>
            <w:left w:val="none" w:sz="0" w:space="0" w:color="auto"/>
            <w:bottom w:val="none" w:sz="0" w:space="0" w:color="auto"/>
            <w:right w:val="none" w:sz="0" w:space="0" w:color="auto"/>
          </w:divBdr>
        </w:div>
      </w:divsChild>
    </w:div>
    <w:div w:id="1187404828">
      <w:bodyDiv w:val="1"/>
      <w:marLeft w:val="0"/>
      <w:marRight w:val="0"/>
      <w:marTop w:val="0"/>
      <w:marBottom w:val="0"/>
      <w:divBdr>
        <w:top w:val="none" w:sz="0" w:space="0" w:color="auto"/>
        <w:left w:val="none" w:sz="0" w:space="0" w:color="auto"/>
        <w:bottom w:val="none" w:sz="0" w:space="0" w:color="auto"/>
        <w:right w:val="none" w:sz="0" w:space="0" w:color="auto"/>
      </w:divBdr>
    </w:div>
    <w:div w:id="1228615672">
      <w:bodyDiv w:val="1"/>
      <w:marLeft w:val="0"/>
      <w:marRight w:val="0"/>
      <w:marTop w:val="0"/>
      <w:marBottom w:val="0"/>
      <w:divBdr>
        <w:top w:val="none" w:sz="0" w:space="0" w:color="auto"/>
        <w:left w:val="none" w:sz="0" w:space="0" w:color="auto"/>
        <w:bottom w:val="none" w:sz="0" w:space="0" w:color="auto"/>
        <w:right w:val="none" w:sz="0" w:space="0" w:color="auto"/>
      </w:divBdr>
    </w:div>
    <w:div w:id="1242791182">
      <w:bodyDiv w:val="1"/>
      <w:marLeft w:val="0"/>
      <w:marRight w:val="0"/>
      <w:marTop w:val="0"/>
      <w:marBottom w:val="0"/>
      <w:divBdr>
        <w:top w:val="none" w:sz="0" w:space="0" w:color="auto"/>
        <w:left w:val="none" w:sz="0" w:space="0" w:color="auto"/>
        <w:bottom w:val="none" w:sz="0" w:space="0" w:color="auto"/>
        <w:right w:val="none" w:sz="0" w:space="0" w:color="auto"/>
      </w:divBdr>
    </w:div>
    <w:div w:id="1299723515">
      <w:bodyDiv w:val="1"/>
      <w:marLeft w:val="0"/>
      <w:marRight w:val="0"/>
      <w:marTop w:val="0"/>
      <w:marBottom w:val="0"/>
      <w:divBdr>
        <w:top w:val="none" w:sz="0" w:space="0" w:color="auto"/>
        <w:left w:val="none" w:sz="0" w:space="0" w:color="auto"/>
        <w:bottom w:val="none" w:sz="0" w:space="0" w:color="auto"/>
        <w:right w:val="none" w:sz="0" w:space="0" w:color="auto"/>
      </w:divBdr>
      <w:divsChild>
        <w:div w:id="770660273">
          <w:marLeft w:val="0"/>
          <w:marRight w:val="0"/>
          <w:marTop w:val="0"/>
          <w:marBottom w:val="0"/>
          <w:divBdr>
            <w:top w:val="none" w:sz="0" w:space="0" w:color="auto"/>
            <w:left w:val="none" w:sz="0" w:space="0" w:color="auto"/>
            <w:bottom w:val="none" w:sz="0" w:space="0" w:color="auto"/>
            <w:right w:val="none" w:sz="0" w:space="0" w:color="auto"/>
          </w:divBdr>
          <w:divsChild>
            <w:div w:id="90167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841821">
      <w:bodyDiv w:val="1"/>
      <w:marLeft w:val="0"/>
      <w:marRight w:val="0"/>
      <w:marTop w:val="0"/>
      <w:marBottom w:val="0"/>
      <w:divBdr>
        <w:top w:val="none" w:sz="0" w:space="0" w:color="auto"/>
        <w:left w:val="none" w:sz="0" w:space="0" w:color="auto"/>
        <w:bottom w:val="none" w:sz="0" w:space="0" w:color="auto"/>
        <w:right w:val="none" w:sz="0" w:space="0" w:color="auto"/>
      </w:divBdr>
      <w:divsChild>
        <w:div w:id="478956998">
          <w:marLeft w:val="360"/>
          <w:marRight w:val="0"/>
          <w:marTop w:val="0"/>
          <w:marBottom w:val="0"/>
          <w:divBdr>
            <w:top w:val="none" w:sz="0" w:space="0" w:color="auto"/>
            <w:left w:val="none" w:sz="0" w:space="0" w:color="auto"/>
            <w:bottom w:val="none" w:sz="0" w:space="0" w:color="auto"/>
            <w:right w:val="none" w:sz="0" w:space="0" w:color="auto"/>
          </w:divBdr>
        </w:div>
        <w:div w:id="787432728">
          <w:marLeft w:val="360"/>
          <w:marRight w:val="0"/>
          <w:marTop w:val="0"/>
          <w:marBottom w:val="0"/>
          <w:divBdr>
            <w:top w:val="none" w:sz="0" w:space="0" w:color="auto"/>
            <w:left w:val="none" w:sz="0" w:space="0" w:color="auto"/>
            <w:bottom w:val="none" w:sz="0" w:space="0" w:color="auto"/>
            <w:right w:val="none" w:sz="0" w:space="0" w:color="auto"/>
          </w:divBdr>
        </w:div>
        <w:div w:id="873612958">
          <w:marLeft w:val="360"/>
          <w:marRight w:val="0"/>
          <w:marTop w:val="0"/>
          <w:marBottom w:val="0"/>
          <w:divBdr>
            <w:top w:val="none" w:sz="0" w:space="0" w:color="auto"/>
            <w:left w:val="none" w:sz="0" w:space="0" w:color="auto"/>
            <w:bottom w:val="none" w:sz="0" w:space="0" w:color="auto"/>
            <w:right w:val="none" w:sz="0" w:space="0" w:color="auto"/>
          </w:divBdr>
        </w:div>
        <w:div w:id="1148084405">
          <w:marLeft w:val="360"/>
          <w:marRight w:val="0"/>
          <w:marTop w:val="0"/>
          <w:marBottom w:val="0"/>
          <w:divBdr>
            <w:top w:val="none" w:sz="0" w:space="0" w:color="auto"/>
            <w:left w:val="none" w:sz="0" w:space="0" w:color="auto"/>
            <w:bottom w:val="none" w:sz="0" w:space="0" w:color="auto"/>
            <w:right w:val="none" w:sz="0" w:space="0" w:color="auto"/>
          </w:divBdr>
        </w:div>
        <w:div w:id="1455096990">
          <w:marLeft w:val="360"/>
          <w:marRight w:val="0"/>
          <w:marTop w:val="0"/>
          <w:marBottom w:val="0"/>
          <w:divBdr>
            <w:top w:val="none" w:sz="0" w:space="0" w:color="auto"/>
            <w:left w:val="none" w:sz="0" w:space="0" w:color="auto"/>
            <w:bottom w:val="none" w:sz="0" w:space="0" w:color="auto"/>
            <w:right w:val="none" w:sz="0" w:space="0" w:color="auto"/>
          </w:divBdr>
        </w:div>
      </w:divsChild>
    </w:div>
    <w:div w:id="1350763627">
      <w:bodyDiv w:val="1"/>
      <w:marLeft w:val="0"/>
      <w:marRight w:val="0"/>
      <w:marTop w:val="0"/>
      <w:marBottom w:val="0"/>
      <w:divBdr>
        <w:top w:val="none" w:sz="0" w:space="0" w:color="auto"/>
        <w:left w:val="none" w:sz="0" w:space="0" w:color="auto"/>
        <w:bottom w:val="none" w:sz="0" w:space="0" w:color="auto"/>
        <w:right w:val="none" w:sz="0" w:space="0" w:color="auto"/>
      </w:divBdr>
      <w:divsChild>
        <w:div w:id="1797605710">
          <w:marLeft w:val="0"/>
          <w:marRight w:val="0"/>
          <w:marTop w:val="0"/>
          <w:marBottom w:val="0"/>
          <w:divBdr>
            <w:top w:val="none" w:sz="0" w:space="0" w:color="auto"/>
            <w:left w:val="none" w:sz="0" w:space="0" w:color="auto"/>
            <w:bottom w:val="none" w:sz="0" w:space="0" w:color="auto"/>
            <w:right w:val="none" w:sz="0" w:space="0" w:color="auto"/>
          </w:divBdr>
          <w:divsChild>
            <w:div w:id="22966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333745">
      <w:bodyDiv w:val="1"/>
      <w:marLeft w:val="0"/>
      <w:marRight w:val="0"/>
      <w:marTop w:val="0"/>
      <w:marBottom w:val="0"/>
      <w:divBdr>
        <w:top w:val="none" w:sz="0" w:space="0" w:color="auto"/>
        <w:left w:val="none" w:sz="0" w:space="0" w:color="auto"/>
        <w:bottom w:val="none" w:sz="0" w:space="0" w:color="auto"/>
        <w:right w:val="none" w:sz="0" w:space="0" w:color="auto"/>
      </w:divBdr>
    </w:div>
    <w:div w:id="1413505643">
      <w:bodyDiv w:val="1"/>
      <w:marLeft w:val="0"/>
      <w:marRight w:val="0"/>
      <w:marTop w:val="0"/>
      <w:marBottom w:val="0"/>
      <w:divBdr>
        <w:top w:val="none" w:sz="0" w:space="0" w:color="auto"/>
        <w:left w:val="none" w:sz="0" w:space="0" w:color="auto"/>
        <w:bottom w:val="none" w:sz="0" w:space="0" w:color="auto"/>
        <w:right w:val="none" w:sz="0" w:space="0" w:color="auto"/>
      </w:divBdr>
    </w:div>
    <w:div w:id="1413819881">
      <w:bodyDiv w:val="1"/>
      <w:marLeft w:val="0"/>
      <w:marRight w:val="0"/>
      <w:marTop w:val="0"/>
      <w:marBottom w:val="0"/>
      <w:divBdr>
        <w:top w:val="none" w:sz="0" w:space="0" w:color="auto"/>
        <w:left w:val="none" w:sz="0" w:space="0" w:color="auto"/>
        <w:bottom w:val="none" w:sz="0" w:space="0" w:color="auto"/>
        <w:right w:val="none" w:sz="0" w:space="0" w:color="auto"/>
      </w:divBdr>
    </w:div>
    <w:div w:id="1422529222">
      <w:bodyDiv w:val="1"/>
      <w:marLeft w:val="0"/>
      <w:marRight w:val="0"/>
      <w:marTop w:val="0"/>
      <w:marBottom w:val="0"/>
      <w:divBdr>
        <w:top w:val="none" w:sz="0" w:space="0" w:color="auto"/>
        <w:left w:val="none" w:sz="0" w:space="0" w:color="auto"/>
        <w:bottom w:val="none" w:sz="0" w:space="0" w:color="auto"/>
        <w:right w:val="none" w:sz="0" w:space="0" w:color="auto"/>
      </w:divBdr>
    </w:div>
    <w:div w:id="1437873116">
      <w:bodyDiv w:val="1"/>
      <w:marLeft w:val="0"/>
      <w:marRight w:val="0"/>
      <w:marTop w:val="0"/>
      <w:marBottom w:val="0"/>
      <w:divBdr>
        <w:top w:val="none" w:sz="0" w:space="0" w:color="auto"/>
        <w:left w:val="none" w:sz="0" w:space="0" w:color="auto"/>
        <w:bottom w:val="none" w:sz="0" w:space="0" w:color="auto"/>
        <w:right w:val="none" w:sz="0" w:space="0" w:color="auto"/>
      </w:divBdr>
      <w:divsChild>
        <w:div w:id="454057162">
          <w:marLeft w:val="0"/>
          <w:marRight w:val="0"/>
          <w:marTop w:val="0"/>
          <w:marBottom w:val="0"/>
          <w:divBdr>
            <w:top w:val="none" w:sz="0" w:space="0" w:color="auto"/>
            <w:left w:val="none" w:sz="0" w:space="0" w:color="auto"/>
            <w:bottom w:val="none" w:sz="0" w:space="0" w:color="auto"/>
            <w:right w:val="none" w:sz="0" w:space="0" w:color="auto"/>
          </w:divBdr>
          <w:divsChild>
            <w:div w:id="114296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225744">
      <w:bodyDiv w:val="1"/>
      <w:marLeft w:val="0"/>
      <w:marRight w:val="0"/>
      <w:marTop w:val="0"/>
      <w:marBottom w:val="0"/>
      <w:divBdr>
        <w:top w:val="none" w:sz="0" w:space="0" w:color="auto"/>
        <w:left w:val="none" w:sz="0" w:space="0" w:color="auto"/>
        <w:bottom w:val="none" w:sz="0" w:space="0" w:color="auto"/>
        <w:right w:val="none" w:sz="0" w:space="0" w:color="auto"/>
      </w:divBdr>
    </w:div>
    <w:div w:id="1503812468">
      <w:bodyDiv w:val="1"/>
      <w:marLeft w:val="0"/>
      <w:marRight w:val="0"/>
      <w:marTop w:val="0"/>
      <w:marBottom w:val="0"/>
      <w:divBdr>
        <w:top w:val="none" w:sz="0" w:space="0" w:color="auto"/>
        <w:left w:val="none" w:sz="0" w:space="0" w:color="auto"/>
        <w:bottom w:val="none" w:sz="0" w:space="0" w:color="auto"/>
        <w:right w:val="none" w:sz="0" w:space="0" w:color="auto"/>
      </w:divBdr>
    </w:div>
    <w:div w:id="1544708095">
      <w:bodyDiv w:val="1"/>
      <w:marLeft w:val="0"/>
      <w:marRight w:val="0"/>
      <w:marTop w:val="0"/>
      <w:marBottom w:val="0"/>
      <w:divBdr>
        <w:top w:val="none" w:sz="0" w:space="0" w:color="auto"/>
        <w:left w:val="none" w:sz="0" w:space="0" w:color="auto"/>
        <w:bottom w:val="none" w:sz="0" w:space="0" w:color="auto"/>
        <w:right w:val="none" w:sz="0" w:space="0" w:color="auto"/>
      </w:divBdr>
    </w:div>
    <w:div w:id="1551768356">
      <w:bodyDiv w:val="1"/>
      <w:marLeft w:val="0"/>
      <w:marRight w:val="0"/>
      <w:marTop w:val="0"/>
      <w:marBottom w:val="0"/>
      <w:divBdr>
        <w:top w:val="none" w:sz="0" w:space="0" w:color="auto"/>
        <w:left w:val="none" w:sz="0" w:space="0" w:color="auto"/>
        <w:bottom w:val="none" w:sz="0" w:space="0" w:color="auto"/>
        <w:right w:val="none" w:sz="0" w:space="0" w:color="auto"/>
      </w:divBdr>
    </w:div>
    <w:div w:id="1567643926">
      <w:bodyDiv w:val="1"/>
      <w:marLeft w:val="0"/>
      <w:marRight w:val="0"/>
      <w:marTop w:val="0"/>
      <w:marBottom w:val="0"/>
      <w:divBdr>
        <w:top w:val="none" w:sz="0" w:space="0" w:color="auto"/>
        <w:left w:val="none" w:sz="0" w:space="0" w:color="auto"/>
        <w:bottom w:val="none" w:sz="0" w:space="0" w:color="auto"/>
        <w:right w:val="none" w:sz="0" w:space="0" w:color="auto"/>
      </w:divBdr>
    </w:div>
    <w:div w:id="1581868317">
      <w:bodyDiv w:val="1"/>
      <w:marLeft w:val="0"/>
      <w:marRight w:val="0"/>
      <w:marTop w:val="0"/>
      <w:marBottom w:val="0"/>
      <w:divBdr>
        <w:top w:val="none" w:sz="0" w:space="0" w:color="auto"/>
        <w:left w:val="none" w:sz="0" w:space="0" w:color="auto"/>
        <w:bottom w:val="none" w:sz="0" w:space="0" w:color="auto"/>
        <w:right w:val="none" w:sz="0" w:space="0" w:color="auto"/>
      </w:divBdr>
    </w:div>
    <w:div w:id="1589339090">
      <w:bodyDiv w:val="1"/>
      <w:marLeft w:val="0"/>
      <w:marRight w:val="0"/>
      <w:marTop w:val="0"/>
      <w:marBottom w:val="0"/>
      <w:divBdr>
        <w:top w:val="none" w:sz="0" w:space="0" w:color="auto"/>
        <w:left w:val="none" w:sz="0" w:space="0" w:color="auto"/>
        <w:bottom w:val="none" w:sz="0" w:space="0" w:color="auto"/>
        <w:right w:val="none" w:sz="0" w:space="0" w:color="auto"/>
      </w:divBdr>
    </w:div>
    <w:div w:id="1596086071">
      <w:bodyDiv w:val="1"/>
      <w:marLeft w:val="0"/>
      <w:marRight w:val="0"/>
      <w:marTop w:val="0"/>
      <w:marBottom w:val="0"/>
      <w:divBdr>
        <w:top w:val="none" w:sz="0" w:space="0" w:color="auto"/>
        <w:left w:val="none" w:sz="0" w:space="0" w:color="auto"/>
        <w:bottom w:val="none" w:sz="0" w:space="0" w:color="auto"/>
        <w:right w:val="none" w:sz="0" w:space="0" w:color="auto"/>
      </w:divBdr>
    </w:div>
    <w:div w:id="1639842068">
      <w:bodyDiv w:val="1"/>
      <w:marLeft w:val="0"/>
      <w:marRight w:val="0"/>
      <w:marTop w:val="0"/>
      <w:marBottom w:val="0"/>
      <w:divBdr>
        <w:top w:val="none" w:sz="0" w:space="0" w:color="auto"/>
        <w:left w:val="none" w:sz="0" w:space="0" w:color="auto"/>
        <w:bottom w:val="none" w:sz="0" w:space="0" w:color="auto"/>
        <w:right w:val="none" w:sz="0" w:space="0" w:color="auto"/>
      </w:divBdr>
      <w:divsChild>
        <w:div w:id="234896908">
          <w:marLeft w:val="0"/>
          <w:marRight w:val="0"/>
          <w:marTop w:val="0"/>
          <w:marBottom w:val="0"/>
          <w:divBdr>
            <w:top w:val="none" w:sz="0" w:space="0" w:color="auto"/>
            <w:left w:val="none" w:sz="0" w:space="0" w:color="auto"/>
            <w:bottom w:val="none" w:sz="0" w:space="0" w:color="auto"/>
            <w:right w:val="none" w:sz="0" w:space="0" w:color="auto"/>
          </w:divBdr>
          <w:divsChild>
            <w:div w:id="50116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696023">
      <w:bodyDiv w:val="1"/>
      <w:marLeft w:val="0"/>
      <w:marRight w:val="0"/>
      <w:marTop w:val="0"/>
      <w:marBottom w:val="0"/>
      <w:divBdr>
        <w:top w:val="none" w:sz="0" w:space="0" w:color="auto"/>
        <w:left w:val="none" w:sz="0" w:space="0" w:color="auto"/>
        <w:bottom w:val="none" w:sz="0" w:space="0" w:color="auto"/>
        <w:right w:val="none" w:sz="0" w:space="0" w:color="auto"/>
      </w:divBdr>
    </w:div>
    <w:div w:id="1766607890">
      <w:bodyDiv w:val="1"/>
      <w:marLeft w:val="0"/>
      <w:marRight w:val="0"/>
      <w:marTop w:val="0"/>
      <w:marBottom w:val="0"/>
      <w:divBdr>
        <w:top w:val="none" w:sz="0" w:space="0" w:color="auto"/>
        <w:left w:val="none" w:sz="0" w:space="0" w:color="auto"/>
        <w:bottom w:val="none" w:sz="0" w:space="0" w:color="auto"/>
        <w:right w:val="none" w:sz="0" w:space="0" w:color="auto"/>
      </w:divBdr>
    </w:div>
    <w:div w:id="1817917367">
      <w:bodyDiv w:val="1"/>
      <w:marLeft w:val="0"/>
      <w:marRight w:val="0"/>
      <w:marTop w:val="0"/>
      <w:marBottom w:val="0"/>
      <w:divBdr>
        <w:top w:val="none" w:sz="0" w:space="0" w:color="auto"/>
        <w:left w:val="none" w:sz="0" w:space="0" w:color="auto"/>
        <w:bottom w:val="none" w:sz="0" w:space="0" w:color="auto"/>
        <w:right w:val="none" w:sz="0" w:space="0" w:color="auto"/>
      </w:divBdr>
    </w:div>
    <w:div w:id="1826893178">
      <w:bodyDiv w:val="1"/>
      <w:marLeft w:val="0"/>
      <w:marRight w:val="0"/>
      <w:marTop w:val="0"/>
      <w:marBottom w:val="0"/>
      <w:divBdr>
        <w:top w:val="none" w:sz="0" w:space="0" w:color="auto"/>
        <w:left w:val="none" w:sz="0" w:space="0" w:color="auto"/>
        <w:bottom w:val="none" w:sz="0" w:space="0" w:color="auto"/>
        <w:right w:val="none" w:sz="0" w:space="0" w:color="auto"/>
      </w:divBdr>
    </w:div>
    <w:div w:id="1898393105">
      <w:bodyDiv w:val="1"/>
      <w:marLeft w:val="0"/>
      <w:marRight w:val="0"/>
      <w:marTop w:val="0"/>
      <w:marBottom w:val="0"/>
      <w:divBdr>
        <w:top w:val="none" w:sz="0" w:space="0" w:color="auto"/>
        <w:left w:val="none" w:sz="0" w:space="0" w:color="auto"/>
        <w:bottom w:val="none" w:sz="0" w:space="0" w:color="auto"/>
        <w:right w:val="none" w:sz="0" w:space="0" w:color="auto"/>
      </w:divBdr>
    </w:div>
    <w:div w:id="1898589445">
      <w:bodyDiv w:val="1"/>
      <w:marLeft w:val="0"/>
      <w:marRight w:val="0"/>
      <w:marTop w:val="0"/>
      <w:marBottom w:val="0"/>
      <w:divBdr>
        <w:top w:val="none" w:sz="0" w:space="0" w:color="auto"/>
        <w:left w:val="none" w:sz="0" w:space="0" w:color="auto"/>
        <w:bottom w:val="none" w:sz="0" w:space="0" w:color="auto"/>
        <w:right w:val="none" w:sz="0" w:space="0" w:color="auto"/>
      </w:divBdr>
    </w:div>
    <w:div w:id="1946616214">
      <w:bodyDiv w:val="1"/>
      <w:marLeft w:val="0"/>
      <w:marRight w:val="0"/>
      <w:marTop w:val="0"/>
      <w:marBottom w:val="0"/>
      <w:divBdr>
        <w:top w:val="none" w:sz="0" w:space="0" w:color="auto"/>
        <w:left w:val="none" w:sz="0" w:space="0" w:color="auto"/>
        <w:bottom w:val="none" w:sz="0" w:space="0" w:color="auto"/>
        <w:right w:val="none" w:sz="0" w:space="0" w:color="auto"/>
      </w:divBdr>
    </w:div>
    <w:div w:id="1950744832">
      <w:bodyDiv w:val="1"/>
      <w:marLeft w:val="0"/>
      <w:marRight w:val="0"/>
      <w:marTop w:val="0"/>
      <w:marBottom w:val="0"/>
      <w:divBdr>
        <w:top w:val="none" w:sz="0" w:space="0" w:color="auto"/>
        <w:left w:val="none" w:sz="0" w:space="0" w:color="auto"/>
        <w:bottom w:val="none" w:sz="0" w:space="0" w:color="auto"/>
        <w:right w:val="none" w:sz="0" w:space="0" w:color="auto"/>
      </w:divBdr>
    </w:div>
    <w:div w:id="2013796533">
      <w:bodyDiv w:val="1"/>
      <w:marLeft w:val="0"/>
      <w:marRight w:val="0"/>
      <w:marTop w:val="0"/>
      <w:marBottom w:val="0"/>
      <w:divBdr>
        <w:top w:val="none" w:sz="0" w:space="0" w:color="auto"/>
        <w:left w:val="none" w:sz="0" w:space="0" w:color="auto"/>
        <w:bottom w:val="none" w:sz="0" w:space="0" w:color="auto"/>
        <w:right w:val="none" w:sz="0" w:space="0" w:color="auto"/>
      </w:divBdr>
    </w:div>
    <w:div w:id="2021004707">
      <w:bodyDiv w:val="1"/>
      <w:marLeft w:val="0"/>
      <w:marRight w:val="0"/>
      <w:marTop w:val="0"/>
      <w:marBottom w:val="0"/>
      <w:divBdr>
        <w:top w:val="none" w:sz="0" w:space="0" w:color="auto"/>
        <w:left w:val="none" w:sz="0" w:space="0" w:color="auto"/>
        <w:bottom w:val="none" w:sz="0" w:space="0" w:color="auto"/>
        <w:right w:val="none" w:sz="0" w:space="0" w:color="auto"/>
      </w:divBdr>
      <w:divsChild>
        <w:div w:id="389184853">
          <w:marLeft w:val="360"/>
          <w:marRight w:val="0"/>
          <w:marTop w:val="0"/>
          <w:marBottom w:val="0"/>
          <w:divBdr>
            <w:top w:val="none" w:sz="0" w:space="0" w:color="auto"/>
            <w:left w:val="none" w:sz="0" w:space="0" w:color="auto"/>
            <w:bottom w:val="none" w:sz="0" w:space="0" w:color="auto"/>
            <w:right w:val="none" w:sz="0" w:space="0" w:color="auto"/>
          </w:divBdr>
        </w:div>
        <w:div w:id="908615864">
          <w:marLeft w:val="360"/>
          <w:marRight w:val="0"/>
          <w:marTop w:val="0"/>
          <w:marBottom w:val="0"/>
          <w:divBdr>
            <w:top w:val="none" w:sz="0" w:space="0" w:color="auto"/>
            <w:left w:val="none" w:sz="0" w:space="0" w:color="auto"/>
            <w:bottom w:val="none" w:sz="0" w:space="0" w:color="auto"/>
            <w:right w:val="none" w:sz="0" w:space="0" w:color="auto"/>
          </w:divBdr>
        </w:div>
        <w:div w:id="1412459646">
          <w:marLeft w:val="360"/>
          <w:marRight w:val="0"/>
          <w:marTop w:val="0"/>
          <w:marBottom w:val="0"/>
          <w:divBdr>
            <w:top w:val="none" w:sz="0" w:space="0" w:color="auto"/>
            <w:left w:val="none" w:sz="0" w:space="0" w:color="auto"/>
            <w:bottom w:val="none" w:sz="0" w:space="0" w:color="auto"/>
            <w:right w:val="none" w:sz="0" w:space="0" w:color="auto"/>
          </w:divBdr>
        </w:div>
        <w:div w:id="1560897660">
          <w:marLeft w:val="360"/>
          <w:marRight w:val="0"/>
          <w:marTop w:val="0"/>
          <w:marBottom w:val="0"/>
          <w:divBdr>
            <w:top w:val="none" w:sz="0" w:space="0" w:color="auto"/>
            <w:left w:val="none" w:sz="0" w:space="0" w:color="auto"/>
            <w:bottom w:val="none" w:sz="0" w:space="0" w:color="auto"/>
            <w:right w:val="none" w:sz="0" w:space="0" w:color="auto"/>
          </w:divBdr>
        </w:div>
      </w:divsChild>
    </w:div>
    <w:div w:id="2030333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3.jpg"/><Relationship Id="rId68" Type="http://schemas.openxmlformats.org/officeDocument/2006/relationships/image" Target="media/image58.jpeg"/><Relationship Id="rId16" Type="http://schemas.openxmlformats.org/officeDocument/2006/relationships/image" Target="media/image7.png"/><Relationship Id="rId11" Type="http://schemas.openxmlformats.org/officeDocument/2006/relationships/footer" Target="footer1.xml"/><Relationship Id="rId24" Type="http://schemas.openxmlformats.org/officeDocument/2006/relationships/footer" Target="footer3.xml"/><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g"/><Relationship Id="rId74" Type="http://schemas.openxmlformats.org/officeDocument/2006/relationships/image" Target="media/image64.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jp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g"/><Relationship Id="rId69" Type="http://schemas.openxmlformats.org/officeDocument/2006/relationships/image" Target="media/image59.jpeg"/><Relationship Id="rId77" Type="http://schemas.openxmlformats.org/officeDocument/2006/relationships/image" Target="media/image67.pn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g"/><Relationship Id="rId59" Type="http://schemas.openxmlformats.org/officeDocument/2006/relationships/image" Target="media/image49.jpg"/><Relationship Id="rId67" Type="http://schemas.openxmlformats.org/officeDocument/2006/relationships/image" Target="media/image57.jpe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g"/><Relationship Id="rId70" Type="http://schemas.openxmlformats.org/officeDocument/2006/relationships/image" Target="media/image60.jpe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emf"/><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g"/><Relationship Id="rId65" Type="http://schemas.openxmlformats.org/officeDocument/2006/relationships/image" Target="media/image55.jpg"/><Relationship Id="rId73" Type="http://schemas.openxmlformats.org/officeDocument/2006/relationships/image" Target="media/image63.jpeg"/><Relationship Id="rId78"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jpe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19.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colas.munoz\Google%20Drive\GD-Fiscs%20m&#237;as\Test\05_Formato%20IFA%20PdeC_v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C1C90F-C570-4DA1-B2AA-AEACFA3EBD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05_Formato IFA PdeC_v2.dotx</Template>
  <TotalTime>1206</TotalTime>
  <Pages>122</Pages>
  <Words>39021</Words>
  <Characters>214617</Characters>
  <Application>Microsoft Office Word</Application>
  <DocSecurity>0</DocSecurity>
  <Lines>1788</Lines>
  <Paragraphs>506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253132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Muñoz Toro</dc:creator>
  <cp:keywords/>
  <dc:description/>
  <cp:lastModifiedBy>Claudia  Pastore</cp:lastModifiedBy>
  <cp:revision>20</cp:revision>
  <dcterms:created xsi:type="dcterms:W3CDTF">2020-06-10T21:14:00Z</dcterms:created>
  <dcterms:modified xsi:type="dcterms:W3CDTF">2020-06-25T20:39:00Z</dcterms:modified>
</cp:coreProperties>
</file>