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080AE658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590ED7">
        <w:rPr>
          <w:rFonts w:ascii="Calibri" w:eastAsia="Calibri" w:hAnsi="Calibri" w:cs="Times New Roman"/>
          <w:b/>
          <w:sz w:val="24"/>
          <w:szCs w:val="24"/>
        </w:rPr>
        <w:t>CLINICA LIRCAY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6C8AF551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B660BF">
        <w:rPr>
          <w:rFonts w:ascii="Calibri" w:eastAsia="Calibri" w:hAnsi="Calibri" w:cs="Times New Roman"/>
          <w:b/>
          <w:sz w:val="24"/>
          <w:szCs w:val="24"/>
        </w:rPr>
        <w:t>2526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B660BF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5pt;height:57.8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B660BF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55pt;height:57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0F109405" w:rsidR="004B5A85" w:rsidRPr="00740714" w:rsidRDefault="00590ED7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Clínica Lircay SA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09185624" w:rsidR="00740714" w:rsidRPr="00740714" w:rsidRDefault="00ED497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</w:t>
            </w:r>
            <w:r w:rsidR="00590ED7">
              <w:rPr>
                <w:rFonts w:ascii="Calibri" w:eastAsia="Calibri" w:hAnsi="Calibri" w:cs="Times New Roman"/>
                <w:sz w:val="20"/>
              </w:rPr>
              <w:t>8</w:t>
            </w:r>
            <w:r>
              <w:rPr>
                <w:rFonts w:ascii="Calibri" w:eastAsia="Calibri" w:hAnsi="Calibri" w:cs="Times New Roman"/>
                <w:sz w:val="20"/>
              </w:rPr>
              <w:t>.</w:t>
            </w:r>
            <w:r w:rsidR="00590ED7">
              <w:rPr>
                <w:rFonts w:ascii="Calibri" w:eastAsia="Calibri" w:hAnsi="Calibri" w:cs="Times New Roman"/>
                <w:sz w:val="20"/>
              </w:rPr>
              <w:t>842</w:t>
            </w:r>
            <w:r>
              <w:rPr>
                <w:rFonts w:ascii="Calibri" w:eastAsia="Calibri" w:hAnsi="Calibri" w:cs="Times New Roman"/>
                <w:sz w:val="20"/>
              </w:rPr>
              <w:t>.</w:t>
            </w:r>
            <w:r w:rsidR="00590ED7">
              <w:rPr>
                <w:rFonts w:ascii="Calibri" w:eastAsia="Calibri" w:hAnsi="Calibri" w:cs="Times New Roman"/>
                <w:sz w:val="20"/>
              </w:rPr>
              <w:t>600</w:t>
            </w:r>
            <w:r>
              <w:rPr>
                <w:rFonts w:ascii="Calibri" w:eastAsia="Calibri" w:hAnsi="Calibri" w:cs="Times New Roman"/>
                <w:sz w:val="20"/>
              </w:rPr>
              <w:t>-</w:t>
            </w:r>
            <w:r w:rsidR="00590ED7">
              <w:rPr>
                <w:rFonts w:ascii="Calibri" w:eastAsia="Calibri" w:hAnsi="Calibri" w:cs="Times New Roman"/>
                <w:sz w:val="20"/>
              </w:rPr>
              <w:t>7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4D0768EA" w:rsidR="00740714" w:rsidRPr="00740714" w:rsidRDefault="00590ED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Clínica Lircay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40C2F87A" w:rsidR="00740714" w:rsidRPr="00740714" w:rsidRDefault="00590ED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Calle 2 poniente #1372</w:t>
            </w:r>
            <w:r w:rsidR="00ED497D">
              <w:rPr>
                <w:rFonts w:ascii="Calibri" w:eastAsia="Calibri" w:hAnsi="Calibri" w:cs="Times New Roman"/>
                <w:sz w:val="20"/>
              </w:rPr>
              <w:t>, 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2EFFA763" w:rsidR="00D21A61" w:rsidRDefault="00590ED7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9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4E16E40F" w14:textId="50EFEB3D" w:rsidR="00590ED7" w:rsidRDefault="00590ED7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Certificado de registro de caldera en Seremi de Salud</w:t>
            </w:r>
          </w:p>
          <w:p w14:paraId="1F205EBA" w14:textId="61D25161" w:rsidR="00590ED7" w:rsidRDefault="00590ED7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Técnico de prueba de caldera</w:t>
            </w:r>
          </w:p>
          <w:p w14:paraId="5C88EB93" w14:textId="7535024E" w:rsidR="00590ED7" w:rsidRDefault="00590ED7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Última declaración de emisiones (DS138)</w:t>
            </w:r>
          </w:p>
          <w:p w14:paraId="3A9E1818" w14:textId="6486EB01" w:rsidR="00740714" w:rsidRPr="00A3424D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medición </w:t>
            </w:r>
            <w:r w:rsidR="00590ED7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isocinética </w:t>
            </w:r>
            <w:r w:rsidR="00D21A61"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anual discreta de las calderas.</w:t>
            </w:r>
          </w:p>
        </w:tc>
        <w:tc>
          <w:tcPr>
            <w:tcW w:w="637" w:type="pct"/>
            <w:vAlign w:val="center"/>
          </w:tcPr>
          <w:p w14:paraId="5E0F35B8" w14:textId="115CCEA6" w:rsidR="00740714" w:rsidRPr="00740714" w:rsidRDefault="00590ED7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3</w:t>
            </w:r>
            <w:r w:rsidR="00D21A61">
              <w:rPr>
                <w:rFonts w:eastAsia="Calibri" w:cs="Calibri"/>
                <w:sz w:val="20"/>
              </w:rPr>
              <w:t xml:space="preserve"> d</w:t>
            </w:r>
            <w:r w:rsidR="004C3F42">
              <w:rPr>
                <w:rFonts w:eastAsia="Calibri" w:cs="Calibri"/>
                <w:sz w:val="20"/>
              </w:rPr>
              <w:t xml:space="preserve">e </w:t>
            </w:r>
            <w:r>
              <w:rPr>
                <w:rFonts w:eastAsia="Calibri" w:cs="Calibri"/>
                <w:sz w:val="20"/>
              </w:rPr>
              <w:t>octubre</w:t>
            </w:r>
            <w:r w:rsidR="004C3F42">
              <w:rPr>
                <w:rFonts w:eastAsia="Calibri" w:cs="Calibri"/>
                <w:sz w:val="20"/>
              </w:rPr>
              <w:t xml:space="preserve"> 2019</w:t>
            </w:r>
          </w:p>
        </w:tc>
        <w:tc>
          <w:tcPr>
            <w:tcW w:w="679" w:type="pct"/>
            <w:vAlign w:val="center"/>
          </w:tcPr>
          <w:p w14:paraId="088CCE5B" w14:textId="6617F27D" w:rsidR="00740714" w:rsidRPr="00740714" w:rsidRDefault="00590ED7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</w:t>
            </w:r>
          </w:p>
        </w:tc>
        <w:tc>
          <w:tcPr>
            <w:tcW w:w="1865" w:type="pct"/>
            <w:vAlign w:val="center"/>
          </w:tcPr>
          <w:p w14:paraId="7D5E89C2" w14:textId="41A686D3" w:rsidR="00AB0FF7" w:rsidRDefault="00590ED7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El titular no entregó los antecedentes solicitados en el acta</w:t>
            </w:r>
            <w:r w:rsidR="00877BDF">
              <w:rPr>
                <w:rFonts w:eastAsia="Calibri" w:cs="Calibri"/>
                <w:sz w:val="20"/>
              </w:rPr>
              <w:t xml:space="preserve"> de inspección</w:t>
            </w:r>
            <w:r w:rsidR="006C5CB5">
              <w:rPr>
                <w:rFonts w:eastAsia="Calibri" w:cs="Calibri"/>
                <w:sz w:val="20"/>
              </w:rPr>
              <w:t xml:space="preserve"> (Anexo 1)</w:t>
            </w:r>
            <w:r w:rsidR="00877BDF">
              <w:rPr>
                <w:rFonts w:eastAsia="Calibri" w:cs="Calibri"/>
                <w:sz w:val="20"/>
              </w:rPr>
              <w:t xml:space="preserve">, por lo que se les solicitan a través de la </w:t>
            </w:r>
            <w:r w:rsidR="00112C62">
              <w:rPr>
                <w:rFonts w:eastAsia="Calibri" w:cs="Calibri"/>
                <w:sz w:val="20"/>
              </w:rPr>
              <w:t>R</w:t>
            </w:r>
            <w:r w:rsidR="00AB0FF7">
              <w:rPr>
                <w:rFonts w:eastAsia="Calibri" w:cs="Calibri"/>
                <w:sz w:val="20"/>
              </w:rPr>
              <w:t xml:space="preserve">es. </w:t>
            </w:r>
            <w:r w:rsidR="00112C62">
              <w:rPr>
                <w:rFonts w:eastAsia="Calibri" w:cs="Calibri"/>
                <w:sz w:val="20"/>
              </w:rPr>
              <w:t>E</w:t>
            </w:r>
            <w:r w:rsidR="00AB0FF7">
              <w:rPr>
                <w:rFonts w:eastAsia="Calibri" w:cs="Calibri"/>
                <w:sz w:val="20"/>
              </w:rPr>
              <w:t>x. N</w:t>
            </w:r>
            <w:r w:rsidR="00112C62">
              <w:rPr>
                <w:rFonts w:eastAsia="Calibri" w:cs="Calibri"/>
                <w:sz w:val="20"/>
              </w:rPr>
              <w:t>°</w:t>
            </w:r>
            <w:r w:rsidR="00877BDF">
              <w:rPr>
                <w:rFonts w:eastAsia="Calibri" w:cs="Calibri"/>
                <w:sz w:val="20"/>
              </w:rPr>
              <w:t>7</w:t>
            </w:r>
            <w:r w:rsidR="00112C62">
              <w:rPr>
                <w:rFonts w:eastAsia="Calibri" w:cs="Calibri"/>
                <w:sz w:val="20"/>
              </w:rPr>
              <w:t>/20</w:t>
            </w:r>
            <w:r w:rsidR="00877BDF">
              <w:rPr>
                <w:rFonts w:eastAsia="Calibri" w:cs="Calibri"/>
                <w:sz w:val="20"/>
              </w:rPr>
              <w:t>20</w:t>
            </w:r>
            <w:r w:rsidR="00112C62">
              <w:rPr>
                <w:rFonts w:eastAsia="Calibri" w:cs="Calibri"/>
                <w:sz w:val="20"/>
              </w:rPr>
              <w:t xml:space="preserve"> del </w:t>
            </w:r>
            <w:r w:rsidR="00877BDF">
              <w:rPr>
                <w:rFonts w:eastAsia="Calibri" w:cs="Calibri"/>
                <w:sz w:val="20"/>
              </w:rPr>
              <w:t>30</w:t>
            </w:r>
            <w:r w:rsidR="00112C62">
              <w:rPr>
                <w:rFonts w:eastAsia="Calibri" w:cs="Calibri"/>
                <w:sz w:val="20"/>
              </w:rPr>
              <w:t xml:space="preserve"> de </w:t>
            </w:r>
            <w:r w:rsidR="00877BDF">
              <w:rPr>
                <w:rFonts w:eastAsia="Calibri" w:cs="Calibri"/>
                <w:sz w:val="20"/>
              </w:rPr>
              <w:t>enero</w:t>
            </w:r>
            <w:r w:rsidR="00112C62">
              <w:rPr>
                <w:rFonts w:eastAsia="Calibri" w:cs="Calibri"/>
                <w:sz w:val="20"/>
              </w:rPr>
              <w:t xml:space="preserve"> de 20</w:t>
            </w:r>
            <w:r w:rsidR="00877BDF">
              <w:rPr>
                <w:rFonts w:eastAsia="Calibri" w:cs="Calibri"/>
                <w:sz w:val="20"/>
              </w:rPr>
              <w:t>20</w:t>
            </w:r>
            <w:r w:rsidR="0001485D">
              <w:rPr>
                <w:rFonts w:eastAsia="Calibri" w:cs="Calibri"/>
                <w:sz w:val="20"/>
              </w:rPr>
              <w:t xml:space="preserve"> (Anexo</w:t>
            </w:r>
            <w:r w:rsidR="00AA3B44">
              <w:rPr>
                <w:rFonts w:eastAsia="Calibri" w:cs="Calibri"/>
                <w:sz w:val="20"/>
              </w:rPr>
              <w:t xml:space="preserve"> </w:t>
            </w:r>
            <w:r w:rsidR="0001485D">
              <w:rPr>
                <w:rFonts w:eastAsia="Calibri" w:cs="Calibri"/>
                <w:sz w:val="20"/>
              </w:rPr>
              <w:t>2)</w:t>
            </w:r>
            <w:r w:rsidR="00112C62">
              <w:rPr>
                <w:rFonts w:eastAsia="Calibri" w:cs="Calibri"/>
                <w:sz w:val="20"/>
              </w:rPr>
              <w:t xml:space="preserve">. </w:t>
            </w:r>
          </w:p>
          <w:p w14:paraId="1CD52BDD" w14:textId="41B8681E" w:rsidR="00740714" w:rsidRPr="00740714" w:rsidRDefault="00AB0FF7" w:rsidP="00AB0FF7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Con fecha </w:t>
            </w:r>
            <w:r w:rsidR="00877BDF">
              <w:rPr>
                <w:rFonts w:eastAsia="Calibri" w:cs="Calibri"/>
                <w:sz w:val="20"/>
              </w:rPr>
              <w:t>13</w:t>
            </w:r>
            <w:r>
              <w:rPr>
                <w:rFonts w:eastAsia="Calibri" w:cs="Calibri"/>
                <w:sz w:val="20"/>
              </w:rPr>
              <w:t xml:space="preserve"> de </w:t>
            </w:r>
            <w:r w:rsidR="00877BDF">
              <w:rPr>
                <w:rFonts w:eastAsia="Calibri" w:cs="Calibri"/>
                <w:sz w:val="20"/>
              </w:rPr>
              <w:t>febrero de 2020</w:t>
            </w:r>
            <w:r w:rsidRPr="00AA3B44">
              <w:rPr>
                <w:rFonts w:eastAsia="Calibri" w:cs="Calibri"/>
                <w:sz w:val="20"/>
              </w:rPr>
              <w:t xml:space="preserve"> la </w:t>
            </w:r>
            <w:r w:rsidR="00877BDF">
              <w:rPr>
                <w:rFonts w:eastAsia="Calibri" w:cs="Calibri"/>
                <w:sz w:val="20"/>
              </w:rPr>
              <w:t>Clínica Lircay</w:t>
            </w:r>
            <w:r w:rsidRPr="00AA3B44">
              <w:rPr>
                <w:rFonts w:eastAsia="Calibri" w:cs="Calibri"/>
                <w:sz w:val="20"/>
              </w:rPr>
              <w:t xml:space="preserve"> remite </w:t>
            </w:r>
            <w:r w:rsidR="001B4BC2">
              <w:rPr>
                <w:rFonts w:eastAsia="Calibri" w:cs="Calibri"/>
                <w:sz w:val="20"/>
              </w:rPr>
              <w:t xml:space="preserve">el certificado de revisiones y pruebas de calderas (Anexo 3), </w:t>
            </w:r>
            <w:r w:rsidR="00877BDF">
              <w:rPr>
                <w:rFonts w:eastAsia="Calibri" w:cs="Calibri"/>
                <w:sz w:val="20"/>
              </w:rPr>
              <w:t xml:space="preserve">la declaración jurada anual 2019 en el RETC </w:t>
            </w:r>
            <w:r w:rsidR="00FA2872">
              <w:rPr>
                <w:rFonts w:eastAsia="Calibri" w:cs="Calibri"/>
                <w:sz w:val="20"/>
              </w:rPr>
              <w:t xml:space="preserve">(Anexo </w:t>
            </w:r>
            <w:r w:rsidR="001B4BC2">
              <w:rPr>
                <w:rFonts w:eastAsia="Calibri" w:cs="Calibri"/>
                <w:sz w:val="20"/>
              </w:rPr>
              <w:t>4</w:t>
            </w:r>
            <w:r w:rsidR="00FA2872">
              <w:rPr>
                <w:rFonts w:eastAsia="Calibri" w:cs="Calibri"/>
                <w:sz w:val="20"/>
              </w:rPr>
              <w:t xml:space="preserve">) </w:t>
            </w:r>
            <w:r w:rsidR="00877BDF">
              <w:rPr>
                <w:rFonts w:eastAsia="Calibri" w:cs="Calibri"/>
                <w:sz w:val="20"/>
              </w:rPr>
              <w:t xml:space="preserve">y </w:t>
            </w:r>
            <w:r w:rsidRPr="00AA3B44">
              <w:rPr>
                <w:rFonts w:eastAsia="Calibri" w:cs="Calibri"/>
                <w:sz w:val="20"/>
              </w:rPr>
              <w:t xml:space="preserve">el </w:t>
            </w:r>
            <w:r w:rsidR="00947AC6" w:rsidRPr="00AA3B44">
              <w:rPr>
                <w:rFonts w:eastAsia="Calibri" w:cs="Calibri"/>
                <w:sz w:val="20"/>
              </w:rPr>
              <w:t xml:space="preserve">Informe </w:t>
            </w:r>
            <w:r w:rsidR="00877BDF">
              <w:rPr>
                <w:rFonts w:eastAsia="Calibri" w:cs="Calibri"/>
                <w:sz w:val="20"/>
              </w:rPr>
              <w:t>de resultados del muestreo i</w:t>
            </w:r>
            <w:r w:rsidR="00947AC6" w:rsidRPr="00AA3B44">
              <w:rPr>
                <w:rFonts w:eastAsia="Calibri" w:cs="Calibri"/>
                <w:sz w:val="20"/>
              </w:rPr>
              <w:t xml:space="preserve">socinético </w:t>
            </w:r>
            <w:r w:rsidR="00877BDF">
              <w:rPr>
                <w:rFonts w:eastAsia="Calibri" w:cs="Calibri"/>
                <w:sz w:val="20"/>
              </w:rPr>
              <w:t xml:space="preserve">de Material Particulado </w:t>
            </w:r>
            <w:r w:rsidR="00FA2872">
              <w:rPr>
                <w:rFonts w:eastAsia="Calibri" w:cs="Calibri"/>
                <w:sz w:val="20"/>
              </w:rPr>
              <w:t>CH519.06.193</w:t>
            </w:r>
            <w:r w:rsidR="00947AC6" w:rsidRPr="00AA3B44">
              <w:rPr>
                <w:rFonts w:eastAsia="Calibri" w:cs="Calibri"/>
                <w:sz w:val="20"/>
              </w:rPr>
              <w:t xml:space="preserve"> de</w:t>
            </w:r>
            <w:r w:rsidR="00FA2872">
              <w:rPr>
                <w:rFonts w:eastAsia="Calibri" w:cs="Calibri"/>
                <w:sz w:val="20"/>
              </w:rPr>
              <w:t xml:space="preserve"> </w:t>
            </w:r>
            <w:r w:rsidR="00947AC6" w:rsidRPr="00AA3B44">
              <w:rPr>
                <w:rFonts w:eastAsia="Calibri" w:cs="Calibri"/>
                <w:sz w:val="20"/>
              </w:rPr>
              <w:t>l</w:t>
            </w:r>
            <w:r w:rsidR="00FA2872">
              <w:rPr>
                <w:rFonts w:eastAsia="Calibri" w:cs="Calibri"/>
                <w:sz w:val="20"/>
              </w:rPr>
              <w:t xml:space="preserve">a Entidad Técnica de Fiscalización Axis Ambiental SPA (Anexo </w:t>
            </w:r>
            <w:r w:rsidR="001B4BC2">
              <w:rPr>
                <w:rFonts w:eastAsia="Calibri" w:cs="Calibri"/>
                <w:sz w:val="20"/>
              </w:rPr>
              <w:t>5</w:t>
            </w:r>
            <w:r w:rsidR="00FA2872">
              <w:rPr>
                <w:rFonts w:eastAsia="Calibri" w:cs="Calibri"/>
                <w:sz w:val="20"/>
              </w:rPr>
              <w:t>)</w:t>
            </w:r>
            <w:r w:rsidR="00947AC6" w:rsidRPr="00AA3B44">
              <w:rPr>
                <w:rFonts w:eastAsia="Calibri" w:cs="Calibri"/>
                <w:sz w:val="20"/>
              </w:rPr>
              <w:t xml:space="preserve"> correspondiente</w:t>
            </w:r>
            <w:r w:rsidR="00947AC6" w:rsidRPr="00AB0FF7">
              <w:rPr>
                <w:rFonts w:eastAsia="Calibri" w:cs="Calibri"/>
                <w:sz w:val="20"/>
              </w:rPr>
              <w:t xml:space="preserve"> a la medición del año 2019.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547A37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D.S. N°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4529DB15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>, nuevas y existentes, de potencia térmica nominal mayor o igual a 75 kWt, deberán cumplir con los límites máximos de emisión de MP que se indican en la Tabla N°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300 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MWt</w:t>
                  </w:r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1 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r>
                    <w:rPr>
                      <w:rFonts w:cstheme="minorHAnsi"/>
                      <w:color w:val="000000"/>
                    </w:rPr>
                    <w:t xml:space="preserve"> y menor a 20 MWt</w:t>
                  </w:r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Simultáneamente, las calderas nuevas de potencia térmica nominal mayor o igual a 300 kWt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462B75B4" w14:textId="77777777" w:rsidR="002C47DB" w:rsidRDefault="002C47DB" w:rsidP="005A730D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8D27EF4" w14:textId="065ACCF2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39.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Pr="002C47DB">
              <w:rPr>
                <w:rFonts w:cs="Courier"/>
                <w:sz w:val="20"/>
                <w:szCs w:val="20"/>
              </w:rPr>
              <w:t>Con el fin de reducir las emisiones de dióxido de azufre (SO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>),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las calderas nuevas de potencia térmica nominal mayor o igual a 75 kWt, y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calderas existentes de potencia térmica nominal mayor o igual a 3 MWt, que usen un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combustible de origen fósil, en estado líquido o sólido, deberán cumplir con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exigencias que se establecen en las Tablas siguientes:</w:t>
            </w:r>
          </w:p>
          <w:p w14:paraId="4EC75C6F" w14:textId="77777777" w:rsidR="002C47DB" w:rsidRP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8A2329D" w14:textId="380A08E1" w:rsidR="002C47DB" w:rsidRDefault="002C47DB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C47DB">
              <w:rPr>
                <w:rFonts w:cs="Courier"/>
                <w:sz w:val="20"/>
                <w:szCs w:val="20"/>
              </w:rPr>
              <w:t>Tabla 25. Límite máximo de emisión de 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 xml:space="preserve"> y plazos de cumplimiento para calderas existentes</w:t>
            </w:r>
          </w:p>
          <w:p w14:paraId="24B27B5D" w14:textId="77FB654A" w:rsidR="002C47DB" w:rsidRPr="002C47DB" w:rsidRDefault="00EE0504" w:rsidP="002C47D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033CA1" wp14:editId="09AB50B7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33655</wp:posOffset>
                  </wp:positionV>
                  <wp:extent cx="3832225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75" y="21487"/>
                      <wp:lineTo x="21475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2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7F8F34B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C9CCBA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AD9EDD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0F7900C2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60A856C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BCDDCFB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B23D0FE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CFA2543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13C7427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5CAA9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3DD214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D7257E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2AAF5EE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68D6335E" w14:textId="7BA6674A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22D88D0F" w14:textId="4CA1F21F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Los plazos de cumplimiento para calderas existentes corresponden a los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indicados en la Tabla Nº 25.</w:t>
            </w:r>
          </w:p>
          <w:p w14:paraId="18D79BA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78E70F6" w14:textId="0AF029AF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>75 kWt</w:t>
            </w:r>
            <w:r>
              <w:rPr>
                <w:rFonts w:eastAsia="Calibri" w:cstheme="minorHAnsi"/>
                <w:sz w:val="20"/>
                <w:szCs w:val="20"/>
              </w:rPr>
              <w:t xml:space="preserve"> y menor a 20 MWt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353E602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6978D6DD" w14:textId="0C442B2A" w:rsidR="004C263C" w:rsidRDefault="004C263C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A530E7E" w14:textId="1F3DC6ED" w:rsidR="00E83EFC" w:rsidRPr="00FD69C1" w:rsidRDefault="00947AC6" w:rsidP="006A0315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FD69C1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FA2872" w:rsidRPr="00FD69C1">
              <w:rPr>
                <w:rFonts w:eastAsia="Calibri" w:cstheme="minorHAnsi"/>
                <w:sz w:val="20"/>
                <w:szCs w:val="20"/>
              </w:rPr>
              <w:t>26 de septiembre de 2019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 a las calderas de la unidad fiscalizable “</w:t>
            </w:r>
            <w:r w:rsidR="00FA2872" w:rsidRPr="00FD69C1">
              <w:rPr>
                <w:rFonts w:eastAsia="Calibri" w:cstheme="minorHAnsi"/>
                <w:sz w:val="20"/>
                <w:szCs w:val="20"/>
              </w:rPr>
              <w:t>Clínica Lircay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 xml:space="preserve">calle 2 poniente 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N°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1372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 de la ciudad de Talca, se constató el uso de caldera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para agua caliente ZENA 1372</w:t>
            </w:r>
            <w:r w:rsidR="007363C7" w:rsidRPr="00FD69C1">
              <w:rPr>
                <w:rFonts w:eastAsia="Calibri" w:cstheme="minorHAnsi"/>
                <w:sz w:val="20"/>
                <w:szCs w:val="20"/>
              </w:rPr>
              <w:t xml:space="preserve">, fabricante 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Sangiorgio Pra</w:t>
            </w:r>
            <w:r w:rsidR="007363C7" w:rsidRPr="00FD69C1">
              <w:rPr>
                <w:rFonts w:eastAsia="Calibri" w:cstheme="minorHAnsi"/>
                <w:sz w:val="20"/>
                <w:szCs w:val="20"/>
              </w:rPr>
              <w:t>,</w:t>
            </w:r>
            <w:r w:rsidRPr="00FD69C1">
              <w:rPr>
                <w:rFonts w:eastAsia="Calibri" w:cstheme="minorHAnsi"/>
                <w:sz w:val="20"/>
                <w:szCs w:val="20"/>
              </w:rPr>
              <w:t xml:space="preserve"> año de fabricación </w:t>
            </w:r>
            <w:r w:rsidR="005158EC" w:rsidRPr="00FD69C1">
              <w:rPr>
                <w:rFonts w:eastAsia="Calibri" w:cstheme="minorHAnsi"/>
                <w:sz w:val="20"/>
                <w:szCs w:val="20"/>
              </w:rPr>
              <w:t>19</w:t>
            </w:r>
            <w:r w:rsidR="001B4BC2" w:rsidRPr="00FD69C1">
              <w:rPr>
                <w:rFonts w:eastAsia="Calibri" w:cstheme="minorHAnsi"/>
                <w:sz w:val="20"/>
                <w:szCs w:val="20"/>
              </w:rPr>
              <w:t>94</w:t>
            </w:r>
            <w:r w:rsidRPr="00FD69C1">
              <w:rPr>
                <w:rFonts w:eastAsia="Calibri" w:cstheme="minorHAnsi"/>
                <w:sz w:val="20"/>
                <w:szCs w:val="20"/>
              </w:rPr>
              <w:t>,</w:t>
            </w:r>
            <w:r w:rsidR="007363C7" w:rsidRPr="00FD69C1">
              <w:rPr>
                <w:rFonts w:eastAsia="Calibri" w:cstheme="minorHAnsi"/>
                <w:sz w:val="20"/>
                <w:szCs w:val="20"/>
              </w:rPr>
              <w:t xml:space="preserve"> combustible </w:t>
            </w:r>
            <w:r w:rsidR="005158EC" w:rsidRPr="00FD69C1">
              <w:rPr>
                <w:rFonts w:eastAsia="Calibri" w:cs="Courier"/>
                <w:sz w:val="20"/>
                <w:szCs w:val="20"/>
                <w:lang w:eastAsia="es-CL"/>
              </w:rPr>
              <w:t>Petróleo Diésel</w:t>
            </w:r>
            <w:r w:rsidR="001B4BC2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 n°2</w:t>
            </w:r>
            <w:r w:rsidR="007363C7" w:rsidRPr="00FD69C1">
              <w:rPr>
                <w:rFonts w:eastAsia="Calibri" w:cs="Courier"/>
                <w:sz w:val="20"/>
                <w:szCs w:val="20"/>
                <w:lang w:eastAsia="es-CL"/>
              </w:rPr>
              <w:t>, considerada con número interno N°</w:t>
            </w:r>
            <w:r w:rsidR="001B4BC2" w:rsidRPr="00FD69C1">
              <w:rPr>
                <w:rFonts w:eastAsia="Calibri" w:cs="Courier"/>
                <w:sz w:val="20"/>
                <w:szCs w:val="20"/>
                <w:lang w:eastAsia="es-CL"/>
              </w:rPr>
              <w:t>2</w:t>
            </w:r>
            <w:r w:rsidR="007363C7" w:rsidRPr="00FD69C1">
              <w:rPr>
                <w:rFonts w:eastAsia="Calibri" w:cs="Courier"/>
                <w:sz w:val="20"/>
                <w:szCs w:val="20"/>
                <w:lang w:eastAsia="es-CL"/>
              </w:rPr>
              <w:t>,</w:t>
            </w:r>
            <w:r w:rsidR="00624202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 </w:t>
            </w:r>
            <w:r w:rsidR="0078488F" w:rsidRPr="00FD69C1">
              <w:rPr>
                <w:rFonts w:eastAsia="Calibri" w:cstheme="minorHAnsi"/>
                <w:sz w:val="20"/>
                <w:szCs w:val="20"/>
              </w:rPr>
              <w:t xml:space="preserve">con un consumo de </w:t>
            </w:r>
            <w:r w:rsidR="0078488F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combustible de </w:t>
            </w:r>
            <w:r w:rsidR="001B4BC2" w:rsidRPr="00FD69C1">
              <w:rPr>
                <w:rFonts w:eastAsia="Calibri" w:cs="Courier"/>
                <w:sz w:val="20"/>
                <w:szCs w:val="20"/>
                <w:lang w:eastAsia="es-CL"/>
              </w:rPr>
              <w:t>20</w:t>
            </w:r>
            <w:r w:rsidR="00C74A23" w:rsidRP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 k</w:t>
            </w:r>
            <w:r w:rsidR="0078488F" w:rsidRPr="00FD69C1">
              <w:rPr>
                <w:rFonts w:eastAsia="Calibri" w:cs="Courier"/>
                <w:sz w:val="20"/>
                <w:szCs w:val="20"/>
                <w:lang w:eastAsia="es-CL"/>
              </w:rPr>
              <w:t>g/hora</w:t>
            </w:r>
            <w:r w:rsidR="00FD69C1">
              <w:rPr>
                <w:rFonts w:eastAsia="Calibri" w:cs="Courier"/>
                <w:sz w:val="20"/>
                <w:szCs w:val="20"/>
                <w:lang w:eastAsia="es-CL"/>
              </w:rPr>
              <w:t xml:space="preserve">. </w:t>
            </w:r>
          </w:p>
          <w:p w14:paraId="1DD6A13C" w14:textId="77777777" w:rsidR="00FD69C1" w:rsidRDefault="00FD69C1" w:rsidP="00FD69C1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7041B8D" w14:textId="05F98ED9" w:rsidR="00FC2393" w:rsidRDefault="003E093E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La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considerada como existente ya que </w:t>
            </w:r>
            <w:r w:rsidR="001B4BC2">
              <w:rPr>
                <w:rFonts w:eastAsia="Calibri" w:cstheme="minorHAnsi"/>
                <w:sz w:val="20"/>
                <w:szCs w:val="20"/>
              </w:rPr>
              <w:t xml:space="preserve">fue instalada el año 2010 y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se encuentra operando a la </w:t>
            </w:r>
            <w:r w:rsidR="00FC2393" w:rsidRPr="005A730D">
              <w:rPr>
                <w:rFonts w:cs="Courier"/>
                <w:sz w:val="20"/>
                <w:szCs w:val="20"/>
              </w:rPr>
              <w:t xml:space="preserve">fecha de entrada en vigencia del </w:t>
            </w:r>
            <w:r w:rsidR="00FC2393">
              <w:rPr>
                <w:rFonts w:cs="Courier"/>
                <w:sz w:val="20"/>
                <w:szCs w:val="20"/>
              </w:rPr>
              <w:t>PDA de Talca-Maule</w:t>
            </w:r>
            <w:r w:rsidR="0078488F">
              <w:rPr>
                <w:rFonts w:cs="Courier"/>
                <w:sz w:val="20"/>
                <w:szCs w:val="20"/>
              </w:rPr>
              <w:t>, con Registro en la Seremi de Salud del Maule SSMAU-</w:t>
            </w:r>
            <w:r w:rsidR="001B4BC2">
              <w:rPr>
                <w:rFonts w:cs="Courier"/>
                <w:sz w:val="20"/>
                <w:szCs w:val="20"/>
              </w:rPr>
              <w:t>98C</w:t>
            </w:r>
            <w:r w:rsidR="0078488F">
              <w:rPr>
                <w:rFonts w:cs="Courier"/>
                <w:sz w:val="20"/>
                <w:szCs w:val="20"/>
              </w:rPr>
              <w:t xml:space="preserve">. </w:t>
            </w: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5CBE4989" w:rsidR="002C478B" w:rsidRDefault="002C478B" w:rsidP="00E5175D">
            <w:pPr>
              <w:numPr>
                <w:ilvl w:val="0"/>
                <w:numId w:val="42"/>
              </w:numPr>
              <w:spacing w:after="0" w:line="240" w:lineRule="auto"/>
              <w:ind w:left="311" w:hanging="29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3E5823"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</w:rPr>
              <w:t xml:space="preserve">a empresa presenta a la SMA el Informe </w:t>
            </w:r>
            <w:r>
              <w:rPr>
                <w:rFonts w:eastAsia="Calibri" w:cs="Calibri"/>
                <w:sz w:val="20"/>
              </w:rPr>
              <w:t xml:space="preserve">Isocinético </w:t>
            </w:r>
            <w:r w:rsidR="003E5823">
              <w:rPr>
                <w:rFonts w:eastAsia="Calibri" w:cs="Calibri"/>
                <w:sz w:val="20"/>
              </w:rPr>
              <w:t>CH519.06.193</w:t>
            </w:r>
            <w:r w:rsidR="003E5823" w:rsidRPr="00AA3B44">
              <w:rPr>
                <w:rFonts w:eastAsia="Calibri" w:cs="Calibri"/>
                <w:sz w:val="20"/>
              </w:rPr>
              <w:t xml:space="preserve"> de</w:t>
            </w:r>
            <w:r w:rsidR="003E5823">
              <w:rPr>
                <w:rFonts w:eastAsia="Calibri" w:cs="Calibri"/>
                <w:sz w:val="20"/>
              </w:rPr>
              <w:t xml:space="preserve"> </w:t>
            </w:r>
            <w:r w:rsidR="003E5823" w:rsidRPr="00AA3B44">
              <w:rPr>
                <w:rFonts w:eastAsia="Calibri" w:cs="Calibri"/>
                <w:sz w:val="20"/>
              </w:rPr>
              <w:t>l</w:t>
            </w:r>
            <w:r w:rsidR="003E5823">
              <w:rPr>
                <w:rFonts w:eastAsia="Calibri" w:cs="Calibri"/>
                <w:sz w:val="20"/>
              </w:rPr>
              <w:t>a Entidad Técnica de Fiscalización Axis Ambiental SPA</w:t>
            </w:r>
            <w:r>
              <w:rPr>
                <w:rFonts w:eastAsia="Calibri" w:cs="Calibri"/>
                <w:sz w:val="20"/>
              </w:rPr>
              <w:t xml:space="preserve">, autorizada </w:t>
            </w:r>
            <w:r w:rsidR="0078488F">
              <w:rPr>
                <w:rFonts w:eastAsia="Calibri" w:cs="Calibri"/>
                <w:sz w:val="20"/>
              </w:rPr>
              <w:t>como</w:t>
            </w:r>
            <w:r w:rsidR="003E5823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ETFA</w:t>
            </w:r>
            <w:r w:rsidR="0078488F">
              <w:rPr>
                <w:rFonts w:eastAsia="Calibri" w:cs="Calibri"/>
                <w:sz w:val="20"/>
              </w:rPr>
              <w:t xml:space="preserve"> por la </w:t>
            </w:r>
            <w:r>
              <w:rPr>
                <w:rFonts w:eastAsia="Calibri" w:cs="Calibri"/>
                <w:sz w:val="20"/>
              </w:rPr>
              <w:t>Superintendencia</w:t>
            </w:r>
            <w:r w:rsidR="0078488F">
              <w:rPr>
                <w:rFonts w:eastAsia="Calibri" w:cs="Calibri"/>
                <w:sz w:val="20"/>
              </w:rPr>
              <w:t>, con</w:t>
            </w:r>
            <w:r>
              <w:rPr>
                <w:rFonts w:eastAsia="Calibri" w:cs="Calibri"/>
                <w:sz w:val="20"/>
              </w:rPr>
              <w:t xml:space="preserve"> Resolución Ex. N° </w:t>
            </w:r>
            <w:r w:rsidR="003E5823">
              <w:rPr>
                <w:rFonts w:eastAsia="Calibri" w:cs="Calibri"/>
                <w:sz w:val="20"/>
              </w:rPr>
              <w:t>107</w:t>
            </w:r>
            <w:r>
              <w:rPr>
                <w:rFonts w:eastAsia="Calibri" w:cs="Calibri"/>
                <w:sz w:val="20"/>
              </w:rPr>
              <w:t>/2018</w:t>
            </w:r>
            <w:r w:rsidR="0078488F">
              <w:rPr>
                <w:rFonts w:eastAsia="Calibri" w:cs="Calibri"/>
                <w:sz w:val="20"/>
              </w:rPr>
              <w:t xml:space="preserve"> SMA</w:t>
            </w:r>
            <w:r>
              <w:rPr>
                <w:rFonts w:eastAsia="Calibri" w:cs="Calibri"/>
                <w:sz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La </w:t>
            </w:r>
            <w:r>
              <w:rPr>
                <w:rFonts w:cstheme="minorHAnsi"/>
                <w:sz w:val="20"/>
                <w:szCs w:val="20"/>
              </w:rPr>
              <w:t>medición</w:t>
            </w:r>
            <w:r w:rsidR="0078488F">
              <w:rPr>
                <w:rFonts w:cstheme="minorHAnsi"/>
                <w:sz w:val="20"/>
                <w:szCs w:val="20"/>
              </w:rPr>
              <w:t xml:space="preserve"> isocinética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065B07">
              <w:rPr>
                <w:rFonts w:cstheme="minorHAnsi"/>
                <w:sz w:val="20"/>
                <w:szCs w:val="20"/>
              </w:rPr>
              <w:t xml:space="preserve">se realizó el día </w:t>
            </w:r>
            <w:r w:rsidR="00CA37C5" w:rsidRPr="00065B07">
              <w:rPr>
                <w:rFonts w:cstheme="minorHAnsi"/>
                <w:sz w:val="20"/>
                <w:szCs w:val="20"/>
              </w:rPr>
              <w:t>27</w:t>
            </w:r>
            <w:r w:rsidR="00947AC6" w:rsidRPr="00065B07">
              <w:rPr>
                <w:rFonts w:cstheme="minorHAnsi"/>
                <w:sz w:val="20"/>
                <w:szCs w:val="20"/>
              </w:rPr>
              <w:t xml:space="preserve"> de </w:t>
            </w:r>
            <w:r w:rsidR="00CA37C5" w:rsidRPr="00065B07">
              <w:rPr>
                <w:rFonts w:cstheme="minorHAnsi"/>
                <w:sz w:val="20"/>
                <w:szCs w:val="20"/>
              </w:rPr>
              <w:t>junio</w:t>
            </w:r>
            <w:r w:rsidR="00947AC6" w:rsidRPr="00065B07">
              <w:rPr>
                <w:rFonts w:cstheme="minorHAnsi"/>
                <w:sz w:val="20"/>
                <w:szCs w:val="20"/>
              </w:rPr>
              <w:t xml:space="preserve"> de 2019,</w:t>
            </w:r>
            <w:r w:rsidRPr="00065B07">
              <w:rPr>
                <w:rFonts w:cstheme="minorHAnsi"/>
                <w:sz w:val="20"/>
                <w:szCs w:val="20"/>
              </w:rPr>
              <w:t xml:space="preserve"> </w:t>
            </w:r>
            <w:r w:rsidR="003E093E" w:rsidRPr="00065B07">
              <w:rPr>
                <w:rFonts w:cstheme="minorHAnsi"/>
                <w:sz w:val="20"/>
                <w:szCs w:val="20"/>
              </w:rPr>
              <w:t xml:space="preserve">y </w:t>
            </w:r>
            <w:r w:rsidRPr="00065B07">
              <w:rPr>
                <w:sz w:val="20"/>
                <w:szCs w:val="20"/>
              </w:rPr>
              <w:t>la metodología</w:t>
            </w:r>
            <w:r w:rsidRPr="00065B07">
              <w:rPr>
                <w:sz w:val="23"/>
                <w:szCs w:val="23"/>
              </w:rPr>
              <w:t xml:space="preserve"> </w:t>
            </w:r>
            <w:r w:rsidRPr="00065B07">
              <w:rPr>
                <w:sz w:val="20"/>
                <w:szCs w:val="20"/>
              </w:rPr>
              <w:t>utilizada para determinar las emisiones atmosféricas de la Caldera N°</w:t>
            </w:r>
            <w:r w:rsidR="006C5CB5" w:rsidRPr="00065B07">
              <w:rPr>
                <w:sz w:val="20"/>
                <w:szCs w:val="20"/>
              </w:rPr>
              <w:t>2</w:t>
            </w:r>
            <w:r w:rsidRPr="00065B07">
              <w:rPr>
                <w:sz w:val="20"/>
                <w:szCs w:val="20"/>
              </w:rPr>
              <w:t xml:space="preserve"> fue</w:t>
            </w:r>
            <w:r w:rsidRPr="002C478B">
              <w:rPr>
                <w:sz w:val="20"/>
                <w:szCs w:val="20"/>
              </w:rPr>
              <w:t xml:space="preserve"> el método CH-5, para Material particulad</w:t>
            </w:r>
            <w:r w:rsidR="00065B07">
              <w:rPr>
                <w:sz w:val="20"/>
                <w:szCs w:val="20"/>
              </w:rPr>
              <w:t>o</w:t>
            </w:r>
            <w:r w:rsidR="00947AC6" w:rsidRPr="002C478B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08D6934E" w:rsidR="00DE7085" w:rsidRDefault="002624E7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1B1265" w14:textId="2FADC537" w:rsidR="00DE7085" w:rsidRDefault="00DE7085" w:rsidP="00DE7085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Los resultados obtenidos en la medición de </w:t>
            </w:r>
            <w:r w:rsidRPr="0078488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EE0504">
              <w:rPr>
                <w:rFonts w:cstheme="minorHAnsi"/>
                <w:sz w:val="20"/>
                <w:szCs w:val="20"/>
              </w:rPr>
              <w:t>(MP)</w:t>
            </w:r>
            <w:r w:rsidRPr="00EE0504">
              <w:rPr>
                <w:rFonts w:cstheme="minorHAnsi"/>
                <w:sz w:val="20"/>
                <w:szCs w:val="20"/>
              </w:rPr>
              <w:t>,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efectua</w:t>
            </w:r>
            <w:r>
              <w:rPr>
                <w:rFonts w:cstheme="minorHAnsi"/>
                <w:sz w:val="20"/>
                <w:szCs w:val="20"/>
              </w:rPr>
              <w:t>dos para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</w:t>
            </w:r>
            <w:r w:rsidR="007D3E56">
              <w:rPr>
                <w:rFonts w:cstheme="minorHAnsi"/>
                <w:sz w:val="20"/>
                <w:szCs w:val="20"/>
              </w:rPr>
              <w:t>2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corridas </w:t>
            </w:r>
            <w:r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(fuente </w:t>
            </w:r>
            <w:r w:rsidR="007D3E56">
              <w:rPr>
                <w:rFonts w:cstheme="minorHAnsi"/>
                <w:sz w:val="20"/>
                <w:szCs w:val="20"/>
              </w:rPr>
              <w:t>grupal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), </w:t>
            </w:r>
            <w:r>
              <w:rPr>
                <w:rFonts w:cstheme="minorHAnsi"/>
                <w:sz w:val="20"/>
                <w:szCs w:val="20"/>
              </w:rPr>
              <w:t>fueron:</w:t>
            </w:r>
          </w:p>
          <w:p w14:paraId="356B0B16" w14:textId="5B3E6938" w:rsidR="00DE7085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ombustible utilizado por la caldera </w:t>
            </w:r>
            <w:r w:rsidR="005158EC">
              <w:rPr>
                <w:rFonts w:cstheme="minorHAnsi"/>
                <w:sz w:val="20"/>
                <w:szCs w:val="20"/>
              </w:rPr>
              <w:t xml:space="preserve">es </w:t>
            </w:r>
            <w:r w:rsidR="005158EC">
              <w:rPr>
                <w:rFonts w:cs="Courier"/>
                <w:sz w:val="20"/>
                <w:szCs w:val="20"/>
                <w:lang w:eastAsia="es-CL"/>
              </w:rPr>
              <w:t>Petróleo N°2-Diésel.</w:t>
            </w:r>
          </w:p>
          <w:p w14:paraId="442D66E8" w14:textId="696C36EB" w:rsidR="00947AC6" w:rsidRPr="002624E7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2624E7">
              <w:rPr>
                <w:rFonts w:cstheme="minorHAnsi"/>
                <w:sz w:val="20"/>
                <w:szCs w:val="20"/>
              </w:rPr>
              <w:t>C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audal de gases </w:t>
            </w:r>
            <w:r w:rsidRPr="002624E7">
              <w:rPr>
                <w:rFonts w:cstheme="minorHAnsi"/>
                <w:sz w:val="20"/>
                <w:szCs w:val="20"/>
              </w:rPr>
              <w:t xml:space="preserve">promedio </w:t>
            </w:r>
            <w:r w:rsidR="007D3E56">
              <w:rPr>
                <w:rFonts w:cstheme="minorHAnsi"/>
                <w:sz w:val="20"/>
                <w:szCs w:val="20"/>
              </w:rPr>
              <w:t>320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2624E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2624E7">
              <w:rPr>
                <w:rFonts w:cstheme="minorHAnsi"/>
                <w:sz w:val="20"/>
                <w:szCs w:val="20"/>
              </w:rPr>
              <w:t>N/h</w:t>
            </w:r>
            <w:r w:rsidR="007D3E56">
              <w:rPr>
                <w:rFonts w:cstheme="minorHAnsi"/>
                <w:sz w:val="20"/>
                <w:szCs w:val="20"/>
              </w:rPr>
              <w:t xml:space="preserve"> en base seca.</w:t>
            </w:r>
          </w:p>
          <w:p w14:paraId="1CD1B3FD" w14:textId="03ACE5F7" w:rsidR="00947AC6" w:rsidRPr="002624E7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2624E7">
              <w:rPr>
                <w:rFonts w:cstheme="minorHAnsi"/>
                <w:sz w:val="20"/>
                <w:szCs w:val="20"/>
              </w:rPr>
              <w:t>P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orcentaje </w:t>
            </w:r>
            <w:r w:rsidRPr="002624E7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de isocinetismo </w:t>
            </w:r>
            <w:r w:rsidR="007D3E56">
              <w:rPr>
                <w:rFonts w:cstheme="minorHAnsi"/>
                <w:sz w:val="20"/>
                <w:szCs w:val="20"/>
              </w:rPr>
              <w:t>100,5</w:t>
            </w:r>
            <w:r w:rsidR="00947AC6" w:rsidRPr="002624E7">
              <w:rPr>
                <w:rFonts w:cstheme="minorHAnsi"/>
                <w:sz w:val="20"/>
                <w:szCs w:val="20"/>
              </w:rPr>
              <w:t>%</w:t>
            </w:r>
          </w:p>
          <w:p w14:paraId="038A02BD" w14:textId="212C3679" w:rsidR="00947AC6" w:rsidRPr="001E6B47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C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7D3E56">
              <w:rPr>
                <w:rFonts w:cstheme="minorHAnsi"/>
                <w:sz w:val="20"/>
                <w:szCs w:val="20"/>
              </w:rPr>
              <w:t>2,4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N</w:t>
            </w:r>
          </w:p>
          <w:p w14:paraId="6097B57F" w14:textId="7BA4890B" w:rsidR="00947AC6" w:rsidRPr="001E6B47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lastRenderedPageBreak/>
              <w:t>C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oncentración corregida </w:t>
            </w:r>
            <w:r w:rsidRPr="001E6B47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al </w:t>
            </w:r>
            <w:r w:rsidR="00E7023D">
              <w:rPr>
                <w:rFonts w:cstheme="minorHAnsi"/>
                <w:sz w:val="20"/>
                <w:szCs w:val="20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% O</w:t>
            </w:r>
            <w:r w:rsidR="00947AC6" w:rsidRPr="001E6B4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de material particulado fue de </w:t>
            </w:r>
            <w:r w:rsidR="007D3E56">
              <w:rPr>
                <w:rFonts w:cstheme="minorHAnsi"/>
                <w:b/>
                <w:bCs/>
                <w:sz w:val="20"/>
                <w:szCs w:val="20"/>
              </w:rPr>
              <w:t>2,7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N</w:t>
            </w:r>
          </w:p>
          <w:p w14:paraId="68070715" w14:textId="5D3A797C" w:rsidR="007D3E56" w:rsidRPr="00E0547E" w:rsidRDefault="007D3E56" w:rsidP="007D3E5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E0547E">
              <w:rPr>
                <w:rFonts w:cstheme="minorHAnsi"/>
                <w:sz w:val="20"/>
                <w:szCs w:val="20"/>
              </w:rPr>
              <w:t>Desviación estándar de la concentración fue de 0,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E0547E">
              <w:rPr>
                <w:rFonts w:cstheme="minorHAnsi"/>
                <w:sz w:val="20"/>
                <w:szCs w:val="20"/>
              </w:rPr>
              <w:t xml:space="preserve"> mg/m</w:t>
            </w:r>
            <w:r w:rsidRPr="00E0547E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0547E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28C00836" w14:textId="55E545B2" w:rsidR="001E6B47" w:rsidRDefault="00873D30" w:rsidP="00873D30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 w:rsidRPr="00E0547E">
              <w:rPr>
                <w:rFonts w:cstheme="minorHAnsi"/>
                <w:smallCaps/>
                <w:sz w:val="20"/>
                <w:szCs w:val="20"/>
              </w:rPr>
              <w:t>L</w:t>
            </w:r>
            <w:r w:rsidRPr="00E0547E">
              <w:rPr>
                <w:rFonts w:cstheme="minorHAnsi"/>
                <w:sz w:val="20"/>
                <w:szCs w:val="20"/>
              </w:rPr>
              <w:t>a</w:t>
            </w:r>
            <w:r w:rsidRPr="00873D30">
              <w:rPr>
                <w:rFonts w:cstheme="minorHAnsi"/>
                <w:sz w:val="20"/>
                <w:szCs w:val="20"/>
              </w:rPr>
              <w:t xml:space="preserve">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>industrial,</w:t>
            </w:r>
            <w:r w:rsidRPr="001E6B47">
              <w:rPr>
                <w:rFonts w:cstheme="minorHAnsi"/>
                <w:b/>
                <w:bCs/>
                <w:sz w:val="20"/>
                <w:szCs w:val="20"/>
              </w:rPr>
              <w:t xml:space="preserve"> 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La medición arroj</w:t>
            </w:r>
            <w:r w:rsidR="001E6B47">
              <w:rPr>
                <w:rFonts w:cstheme="minorHAnsi"/>
                <w:sz w:val="20"/>
                <w:szCs w:val="20"/>
              </w:rPr>
              <w:t>ó</w:t>
            </w:r>
            <w:r w:rsidRPr="00A12AAB">
              <w:rPr>
                <w:rFonts w:cstheme="minorHAnsi"/>
                <w:sz w:val="20"/>
                <w:szCs w:val="20"/>
              </w:rPr>
              <w:t xml:space="preserve"> una concentración promedio corregida de </w:t>
            </w:r>
            <w:r w:rsidR="007D3E56">
              <w:rPr>
                <w:rFonts w:cstheme="minorHAnsi"/>
                <w:b/>
                <w:bCs/>
                <w:sz w:val="20"/>
                <w:szCs w:val="20"/>
              </w:rPr>
              <w:t>2,7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E0547E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 xml:space="preserve">supera el límite </w:t>
            </w:r>
            <w:r w:rsidRPr="001E6B47">
              <w:rPr>
                <w:rFonts w:cstheme="minorHAnsi"/>
                <w:sz w:val="20"/>
                <w:szCs w:val="20"/>
              </w:rPr>
              <w:t>de material particulado establecido</w:t>
            </w:r>
            <w:r w:rsidR="00065B07">
              <w:rPr>
                <w:rFonts w:cstheme="minorHAnsi"/>
                <w:sz w:val="20"/>
                <w:szCs w:val="20"/>
              </w:rPr>
              <w:t>.</w:t>
            </w:r>
          </w:p>
          <w:p w14:paraId="79859F88" w14:textId="52189070" w:rsidR="00873D30" w:rsidRPr="00065B07" w:rsidRDefault="00873D30" w:rsidP="00873D30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Por otro lado, se indica en el Informe que para la</w:t>
            </w:r>
            <w:r w:rsidRPr="001E6B47">
              <w:rPr>
                <w:sz w:val="20"/>
                <w:szCs w:val="20"/>
              </w:rPr>
              <w:t xml:space="preserve"> medición de MP, considerando el criterio de aceptabilidad del método CH-5, el cual establece que para concentraciones de MP </w:t>
            </w:r>
            <w:r w:rsidR="00E0547E">
              <w:rPr>
                <w:sz w:val="20"/>
                <w:szCs w:val="20"/>
              </w:rPr>
              <w:t>iguales o inferiores</w:t>
            </w:r>
            <w:r w:rsidRPr="001E6B47">
              <w:rPr>
                <w:sz w:val="20"/>
                <w:szCs w:val="20"/>
              </w:rPr>
              <w:t xml:space="preserve"> a 56 mg/m</w:t>
            </w:r>
            <w:r w:rsidRPr="00E0547E">
              <w:rPr>
                <w:sz w:val="20"/>
                <w:szCs w:val="20"/>
                <w:vertAlign w:val="superscript"/>
              </w:rPr>
              <w:t>3</w:t>
            </w:r>
            <w:r w:rsidRPr="001E6B47">
              <w:rPr>
                <w:sz w:val="20"/>
                <w:szCs w:val="20"/>
              </w:rPr>
              <w:t>N</w:t>
            </w:r>
            <w:r w:rsidR="003B4022">
              <w:rPr>
                <w:sz w:val="20"/>
                <w:szCs w:val="20"/>
              </w:rPr>
              <w:t xml:space="preserve"> se considera como criterio de aceptabilidad una desviación estándar </w:t>
            </w:r>
            <w:r w:rsidR="007D3E56">
              <w:rPr>
                <w:sz w:val="20"/>
                <w:szCs w:val="20"/>
              </w:rPr>
              <w:t>menor o igual a</w:t>
            </w:r>
            <w:r w:rsidR="003B4022">
              <w:rPr>
                <w:sz w:val="20"/>
                <w:szCs w:val="20"/>
              </w:rPr>
              <w:t xml:space="preserve"> 7</w:t>
            </w:r>
            <w:r w:rsidR="003B4022" w:rsidRPr="001E6B47">
              <w:rPr>
                <w:sz w:val="20"/>
                <w:szCs w:val="20"/>
              </w:rPr>
              <w:t xml:space="preserve"> mg/m</w:t>
            </w:r>
            <w:r w:rsidR="003B4022" w:rsidRPr="00E0547E">
              <w:rPr>
                <w:sz w:val="20"/>
                <w:szCs w:val="20"/>
                <w:vertAlign w:val="superscript"/>
              </w:rPr>
              <w:t>3</w:t>
            </w:r>
            <w:r w:rsidR="003B4022" w:rsidRPr="001E6B47">
              <w:rPr>
                <w:sz w:val="20"/>
                <w:szCs w:val="20"/>
              </w:rPr>
              <w:t>N</w:t>
            </w:r>
            <w:r w:rsidRPr="001E6B47">
              <w:rPr>
                <w:sz w:val="20"/>
                <w:szCs w:val="20"/>
              </w:rPr>
              <w:t>, la medición de MP en la Caldera N°</w:t>
            </w:r>
            <w:r w:rsidR="00A0066D">
              <w:rPr>
                <w:sz w:val="20"/>
                <w:szCs w:val="20"/>
              </w:rPr>
              <w:t>2</w:t>
            </w:r>
            <w:r w:rsidRPr="001E6B47">
              <w:rPr>
                <w:sz w:val="20"/>
                <w:szCs w:val="20"/>
              </w:rPr>
              <w:t xml:space="preserve"> es aceptable con las exigencias descritas por la metodología, ya que </w:t>
            </w:r>
            <w:r w:rsidRPr="00065B07">
              <w:rPr>
                <w:sz w:val="20"/>
                <w:szCs w:val="20"/>
              </w:rPr>
              <w:t xml:space="preserve">presenta una </w:t>
            </w:r>
            <w:r w:rsidR="003B4022" w:rsidRPr="00065B07">
              <w:rPr>
                <w:sz w:val="20"/>
                <w:szCs w:val="20"/>
              </w:rPr>
              <w:t>desviación estándar de 0,</w:t>
            </w:r>
            <w:r w:rsidR="00AC1D78" w:rsidRPr="00065B07">
              <w:rPr>
                <w:sz w:val="20"/>
                <w:szCs w:val="20"/>
              </w:rPr>
              <w:t>0</w:t>
            </w:r>
            <w:r w:rsidR="003B4022" w:rsidRPr="00065B07">
              <w:rPr>
                <w:sz w:val="20"/>
                <w:szCs w:val="20"/>
              </w:rPr>
              <w:t xml:space="preserve"> mg/m</w:t>
            </w:r>
            <w:r w:rsidR="003B4022" w:rsidRPr="00065B07">
              <w:rPr>
                <w:sz w:val="20"/>
                <w:szCs w:val="20"/>
                <w:vertAlign w:val="superscript"/>
              </w:rPr>
              <w:t>3</w:t>
            </w:r>
            <w:r w:rsidR="003B4022" w:rsidRPr="00065B07">
              <w:rPr>
                <w:sz w:val="20"/>
                <w:szCs w:val="20"/>
              </w:rPr>
              <w:t>N</w:t>
            </w:r>
            <w:r w:rsidRPr="00065B07">
              <w:rPr>
                <w:sz w:val="20"/>
                <w:szCs w:val="20"/>
              </w:rPr>
              <w:t>.</w:t>
            </w:r>
          </w:p>
          <w:p w14:paraId="22AC4077" w14:textId="6A41793D" w:rsidR="00A12AAB" w:rsidRPr="00065B07" w:rsidRDefault="00065B07" w:rsidP="00065B07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065B07">
              <w:rPr>
                <w:rFonts w:cstheme="minorHAnsi"/>
                <w:sz w:val="20"/>
                <w:szCs w:val="20"/>
              </w:rPr>
              <w:t>Dado que la caldera opera con petróleo Diésel N°2, se exime de verificar el cumplimiento del límite máximo de emisión de SO</w:t>
            </w:r>
            <w:r w:rsidRPr="00065B0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065B0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F116143" w14:textId="28CD0E99" w:rsidR="00873D30" w:rsidRPr="00971DBF" w:rsidRDefault="00873D30" w:rsidP="00A12AAB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14:paraId="21F392D8" w14:textId="3B14CE0B" w:rsidR="00873D30" w:rsidRPr="00971DBF" w:rsidRDefault="00873D30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71DBF">
              <w:rPr>
                <w:rFonts w:asciiTheme="minorHAnsi" w:hAnsiTheme="minorHAnsi"/>
                <w:sz w:val="20"/>
                <w:szCs w:val="20"/>
              </w:rPr>
              <w:t>Respecto a la periodicidad de las mediciones</w:t>
            </w:r>
            <w:r w:rsidR="00065B07">
              <w:rPr>
                <w:rFonts w:asciiTheme="minorHAnsi" w:hAnsiTheme="minorHAnsi"/>
                <w:sz w:val="20"/>
                <w:szCs w:val="20"/>
              </w:rPr>
              <w:t>,</w:t>
            </w:r>
            <w:r w:rsidRPr="00971DBF">
              <w:rPr>
                <w:rFonts w:asciiTheme="minorHAnsi" w:hAnsiTheme="minorHAnsi"/>
                <w:sz w:val="20"/>
                <w:szCs w:val="20"/>
              </w:rPr>
              <w:t xml:space="preserve"> el establecimiento cumple con lo estipulado en el Plan, debido a que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el</w:t>
            </w:r>
            <w:r w:rsidRPr="00971DBF">
              <w:rPr>
                <w:rFonts w:asciiTheme="minorHAnsi" w:hAnsiTheme="minorHAnsi"/>
                <w:sz w:val="20"/>
                <w:szCs w:val="20"/>
              </w:rPr>
              <w:t xml:space="preserve"> año </w:t>
            </w:r>
            <w:r w:rsidR="00065B07">
              <w:rPr>
                <w:rFonts w:asciiTheme="minorHAnsi" w:hAnsiTheme="minorHAnsi"/>
                <w:sz w:val="20"/>
                <w:szCs w:val="20"/>
              </w:rPr>
              <w:t xml:space="preserve">2019 </w:t>
            </w:r>
            <w:r w:rsidRPr="00971DBF">
              <w:rPr>
                <w:rFonts w:asciiTheme="minorHAnsi" w:hAnsiTheme="minorHAnsi"/>
                <w:sz w:val="20"/>
                <w:szCs w:val="20"/>
              </w:rPr>
              <w:t xml:space="preserve">entró en vigencia la exigencia 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 xml:space="preserve">cumplir con 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>l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>os límites de emisión y</w:t>
            </w:r>
            <w:r w:rsidR="00BF45E5" w:rsidRPr="00971DBF">
              <w:rPr>
                <w:rFonts w:asciiTheme="minorHAnsi" w:hAnsiTheme="minorHAnsi"/>
                <w:sz w:val="20"/>
                <w:szCs w:val="20"/>
              </w:rPr>
              <w:t xml:space="preserve"> el cumplimiento de la periodicidad 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de las mediciones discretas para MP (medición que deberá realizar cada 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>12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meses según</w:t>
            </w:r>
            <w:r w:rsidR="00D43D78" w:rsidRPr="00971DBF">
              <w:rPr>
                <w:rFonts w:asciiTheme="minorHAnsi" w:hAnsiTheme="minorHAnsi"/>
                <w:sz w:val="20"/>
                <w:szCs w:val="20"/>
              </w:rPr>
              <w:t xml:space="preserve"> periodicidad para el sector industrial señalado en </w:t>
            </w:r>
            <w:r w:rsidR="00B313C6" w:rsidRPr="00971DBF">
              <w:rPr>
                <w:rFonts w:asciiTheme="minorHAnsi" w:hAnsiTheme="minorHAnsi"/>
                <w:sz w:val="20"/>
                <w:szCs w:val="20"/>
              </w:rPr>
              <w:t>la tabla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N°26, a partir de la medición realizada el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28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de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junio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65B07">
              <w:rPr>
                <w:rFonts w:asciiTheme="minorHAnsi" w:hAnsiTheme="minorHAnsi"/>
                <w:sz w:val="20"/>
                <w:szCs w:val="20"/>
              </w:rPr>
              <w:t>de 2019</w:t>
            </w:r>
            <w:r w:rsidR="00022736" w:rsidRPr="00971DBF">
              <w:rPr>
                <w:rFonts w:asciiTheme="minorHAnsi" w:hAnsiTheme="minorHAnsi"/>
                <w:sz w:val="20"/>
                <w:szCs w:val="20"/>
              </w:rPr>
              <w:t>).</w:t>
            </w: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266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3260"/>
      </w:tblGrid>
      <w:tr w:rsidR="00BA5C09" w:rsidRPr="00D42470" w14:paraId="2317A57D" w14:textId="77777777" w:rsidTr="00B313C6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58B2530E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</w:t>
            </w:r>
          </w:p>
        </w:tc>
      </w:tr>
      <w:tr w:rsidR="00B313C6" w:rsidRPr="00D42470" w14:paraId="23D1308D" w14:textId="77777777" w:rsidTr="00B313C6">
        <w:trPr>
          <w:trHeight w:val="280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1ADBE92F" w:rsidR="00B313C6" w:rsidRPr="00D42470" w:rsidRDefault="00B313C6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966884" wp14:editId="28347901">
                  <wp:extent cx="3733200" cy="4831200"/>
                  <wp:effectExtent l="609600" t="0" r="610235" b="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00" cy="48312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300000" lon="20999996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C6" w:rsidRPr="00D42470" w14:paraId="14D61593" w14:textId="77777777" w:rsidTr="00B313C6">
        <w:trPr>
          <w:trHeight w:val="300"/>
          <w:jc w:val="center"/>
        </w:trPr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62939DF0" w:rsidR="00B313C6" w:rsidRPr="00950B84" w:rsidRDefault="00B313C6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22F653F" w:rsidR="00B313C6" w:rsidRPr="00950B84" w:rsidRDefault="00B313C6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B313C6" w:rsidRPr="00D42470" w14:paraId="4BA0753F" w14:textId="77777777" w:rsidTr="00B313C6">
        <w:trPr>
          <w:trHeight w:val="68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313DE4CE" w:rsidR="00B313C6" w:rsidRPr="00200849" w:rsidRDefault="00B313C6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>de caldera a petróleo N°2 a Petróleo Diésel en las dependencias de la UF.</w:t>
            </w:r>
          </w:p>
        </w:tc>
      </w:tr>
      <w:bookmarkEnd w:id="20"/>
    </w:tbl>
    <w:p w14:paraId="1C0ACB8C" w14:textId="4C2924B7" w:rsidR="00D42470" w:rsidRPr="00767688" w:rsidRDefault="002E0368" w:rsidP="00B313C6">
      <w:r>
        <w:rPr>
          <w:rFonts w:ascii="Calibri" w:eastAsia="Calibri" w:hAnsi="Calibri" w:cs="Calibri"/>
          <w:sz w:val="20"/>
          <w:szCs w:val="20"/>
        </w:rPr>
        <w:br w:type="page"/>
      </w:r>
      <w:bookmarkStart w:id="36" w:name="_Toc352840404"/>
      <w:bookmarkStart w:id="37" w:name="_Toc352841464"/>
      <w:bookmarkStart w:id="38" w:name="_Toc447875253"/>
      <w:bookmarkStart w:id="39" w:name="_Toc449085431"/>
      <w:bookmarkStart w:id="40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D42470" w:rsidRPr="00767688">
        <w:lastRenderedPageBreak/>
        <w:t>CONCLUSIONES</w:t>
      </w:r>
      <w:bookmarkEnd w:id="36"/>
      <w:bookmarkEnd w:id="37"/>
      <w:bookmarkEnd w:id="38"/>
      <w:bookmarkEnd w:id="39"/>
      <w:bookmarkEnd w:id="40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3BC569C9" w14:textId="0D380A39" w:rsidR="001A69C6" w:rsidRPr="001A69C6" w:rsidRDefault="003B4022" w:rsidP="00B313C6">
      <w:pPr>
        <w:jc w:val="both"/>
        <w:rPr>
          <w:rFonts w:cstheme="minorHAnsi"/>
          <w:color w:val="000000"/>
        </w:rPr>
      </w:pPr>
      <w:r w:rsidRPr="007333B9">
        <w:t>Como resultado de la actividad de fiscalización ambiental realizada a la Unidad Fiscalizable “</w:t>
      </w:r>
      <w:r w:rsidR="00B313C6">
        <w:t>Clínica Lircay S.A.</w:t>
      </w:r>
      <w:r w:rsidRPr="007333B9">
        <w:t xml:space="preserve">” de la comuna de </w:t>
      </w:r>
      <w:r>
        <w:t>Talca</w:t>
      </w:r>
      <w:r w:rsidRPr="007333B9">
        <w:t xml:space="preserve"> en el marco de la fiscalización realizada por el Plan de Descontaminación de las comunas de Talca y Maule (D.S. N° 49/2015 MMA)</w:t>
      </w:r>
      <w:r w:rsidR="00B313C6">
        <w:t>,</w:t>
      </w:r>
      <w:r>
        <w:t xml:space="preserve"> la actividad  finaliza conforme, sin hallazgo</w:t>
      </w:r>
      <w:r w:rsidR="00B313C6">
        <w:t>,</w:t>
      </w:r>
      <w:r>
        <w:t xml:space="preserve"> debido a que la</w:t>
      </w:r>
      <w:r w:rsidRPr="007333B9">
        <w:rPr>
          <w:rFonts w:cstheme="minorHAnsi"/>
        </w:rPr>
        <w:t xml:space="preserve"> medición isocinética para MP, de la caldera N°</w:t>
      </w:r>
      <w:r w:rsidR="00B313C6">
        <w:rPr>
          <w:rFonts w:cstheme="minorHAnsi"/>
        </w:rPr>
        <w:t>2</w:t>
      </w:r>
      <w:r w:rsidRPr="007333B9">
        <w:rPr>
          <w:rFonts w:cstheme="minorHAnsi"/>
        </w:rPr>
        <w:t xml:space="preserve"> de la Unidad Fiscalizable, </w:t>
      </w:r>
      <w:r w:rsidR="00AB5081" w:rsidRPr="007333B9">
        <w:rPr>
          <w:rFonts w:cstheme="minorHAnsi"/>
        </w:rPr>
        <w:t>considerada como existente</w:t>
      </w:r>
      <w:r w:rsidR="00AB5081">
        <w:rPr>
          <w:rFonts w:cstheme="minorHAnsi"/>
        </w:rPr>
        <w:t xml:space="preserve">, </w:t>
      </w:r>
      <w:r w:rsidRPr="007333B9">
        <w:rPr>
          <w:rFonts w:cstheme="minorHAnsi"/>
        </w:rPr>
        <w:t xml:space="preserve">realizada por la empresa </w:t>
      </w:r>
      <w:r w:rsidR="00B313C6">
        <w:rPr>
          <w:rFonts w:cstheme="minorHAnsi"/>
        </w:rPr>
        <w:t>Axis Ambiental SP</w:t>
      </w:r>
      <w:r w:rsidR="001A69C6">
        <w:rPr>
          <w:rFonts w:cstheme="minorHAnsi"/>
        </w:rPr>
        <w:t xml:space="preserve">A </w:t>
      </w:r>
      <w:r w:rsidRPr="001A69C6">
        <w:rPr>
          <w:rFonts w:cstheme="minorHAnsi"/>
        </w:rPr>
        <w:t xml:space="preserve">el </w:t>
      </w:r>
      <w:r w:rsidR="00B313C6">
        <w:rPr>
          <w:rFonts w:cstheme="minorHAnsi"/>
        </w:rPr>
        <w:t xml:space="preserve">28 </w:t>
      </w:r>
      <w:r w:rsidRPr="001A69C6">
        <w:rPr>
          <w:rFonts w:cstheme="minorHAnsi"/>
        </w:rPr>
        <w:t xml:space="preserve">de </w:t>
      </w:r>
      <w:r w:rsidR="001A69C6" w:rsidRPr="001A69C6">
        <w:rPr>
          <w:rFonts w:cstheme="minorHAnsi"/>
        </w:rPr>
        <w:t>juni</w:t>
      </w:r>
      <w:r w:rsidRPr="001A69C6">
        <w:rPr>
          <w:rFonts w:cstheme="minorHAnsi"/>
        </w:rPr>
        <w:t>o del 2019</w:t>
      </w:r>
      <w:r w:rsidRPr="007333B9">
        <w:rPr>
          <w:rFonts w:cstheme="minorHAnsi"/>
        </w:rPr>
        <w:t xml:space="preserve">, </w:t>
      </w:r>
      <w:r w:rsidRPr="007333B9">
        <w:rPr>
          <w:rFonts w:cstheme="minorHAnsi"/>
          <w:b/>
          <w:bCs/>
        </w:rPr>
        <w:t>cumple</w:t>
      </w:r>
      <w:r w:rsidRPr="007333B9">
        <w:rPr>
          <w:rFonts w:cstheme="minorHAnsi"/>
        </w:rPr>
        <w:t xml:space="preserve"> con el límite máximo de emisión de material particulado, de acuerdo a lo establecido en la Tabla 23 del DS 49/2015 MMA</w:t>
      </w:r>
      <w:r w:rsidR="00B313C6">
        <w:rPr>
          <w:rFonts w:cstheme="minorHAnsi"/>
        </w:rPr>
        <w:t>. L</w:t>
      </w:r>
      <w:r w:rsidRPr="007333B9">
        <w:rPr>
          <w:rFonts w:cstheme="minorHAnsi"/>
        </w:rPr>
        <w:t xml:space="preserve">a medición arrojó una concentración promedio corregida de </w:t>
      </w:r>
      <w:r w:rsidR="00B313C6">
        <w:rPr>
          <w:rFonts w:cstheme="minorHAnsi"/>
          <w:b/>
          <w:bCs/>
          <w:color w:val="000000"/>
        </w:rPr>
        <w:t>2,7</w:t>
      </w:r>
      <w:r w:rsidR="001A69C6" w:rsidRPr="001E6B47">
        <w:rPr>
          <w:rFonts w:cstheme="minorHAnsi"/>
          <w:sz w:val="20"/>
          <w:szCs w:val="20"/>
        </w:rPr>
        <w:t xml:space="preserve"> </w:t>
      </w:r>
      <w:r w:rsidRPr="007333B9">
        <w:rPr>
          <w:rFonts w:cstheme="minorHAnsi"/>
        </w:rPr>
        <w:t>mg/m</w:t>
      </w:r>
      <w:r w:rsidRPr="007333B9">
        <w:rPr>
          <w:rFonts w:cstheme="minorHAnsi"/>
          <w:vertAlign w:val="superscript"/>
        </w:rPr>
        <w:t>3</w:t>
      </w:r>
      <w:r w:rsidRPr="007333B9">
        <w:rPr>
          <w:rFonts w:cstheme="minorHAnsi"/>
        </w:rPr>
        <w:t xml:space="preserve">N de MP, el cual </w:t>
      </w:r>
      <w:r w:rsidRPr="007333B9">
        <w:rPr>
          <w:rFonts w:cstheme="minorHAnsi"/>
          <w:b/>
          <w:bCs/>
        </w:rPr>
        <w:t>no supera</w:t>
      </w:r>
      <w:r w:rsidRPr="007333B9">
        <w:rPr>
          <w:rFonts w:cstheme="minorHAnsi"/>
        </w:rPr>
        <w:t xml:space="preserve"> el límite para MP establecido para la caldera</w:t>
      </w:r>
      <w:r w:rsidR="00B313C6">
        <w:rPr>
          <w:rFonts w:cstheme="minorHAnsi"/>
        </w:rPr>
        <w:t xml:space="preserve">. </w:t>
      </w:r>
    </w:p>
    <w:p w14:paraId="1F781FCF" w14:textId="77777777" w:rsidR="001A69C6" w:rsidRPr="00A12AAB" w:rsidRDefault="001A69C6" w:rsidP="001A69C6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A12AAB">
        <w:rPr>
          <w:rFonts w:asciiTheme="minorHAnsi" w:hAnsiTheme="minorHAnsi"/>
          <w:sz w:val="20"/>
          <w:szCs w:val="20"/>
        </w:rPr>
        <w:t xml:space="preserve"> </w:t>
      </w:r>
    </w:p>
    <w:p w14:paraId="74B0E0E9" w14:textId="2014EDE3" w:rsidR="001A69C6" w:rsidRPr="007333B9" w:rsidRDefault="001A69C6" w:rsidP="003B4022">
      <w:pPr>
        <w:ind w:left="170"/>
        <w:jc w:val="both"/>
        <w:rPr>
          <w:rFonts w:cstheme="minorHAnsi"/>
        </w:rPr>
      </w:pPr>
    </w:p>
    <w:p w14:paraId="6E3B80C4" w14:textId="77777777" w:rsidR="003B4022" w:rsidRDefault="003B4022" w:rsidP="008B2A94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14:paraId="29FD7DF7" w14:textId="030DD25A" w:rsidR="00D42470" w:rsidRPr="00D42470" w:rsidRDefault="00D42470" w:rsidP="001A69C6">
      <w:pPr>
        <w:pStyle w:val="Default"/>
        <w:jc w:val="both"/>
        <w:rPr>
          <w:rFonts w:ascii="Calibri" w:eastAsia="Calibri" w:hAnsi="Calibri" w:cs="Calibri"/>
          <w:b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41" w:name="_Toc449085432"/>
      <w:bookmarkStart w:id="42" w:name="_Toc14354056"/>
      <w:r w:rsidRPr="00767688">
        <w:rPr>
          <w:sz w:val="22"/>
          <w:szCs w:val="22"/>
        </w:rPr>
        <w:lastRenderedPageBreak/>
        <w:t>ANEXOS</w:t>
      </w:r>
      <w:bookmarkEnd w:id="41"/>
      <w:bookmarkEnd w:id="42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A0066D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A0066D" w:rsidRPr="00D42470" w:rsidRDefault="00A0066D" w:rsidP="00A0066D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359383F3" w:rsidR="00A0066D" w:rsidRPr="00D42470" w:rsidRDefault="00A0066D" w:rsidP="00A0066D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>
              <w:rPr>
                <w:rFonts w:cs="Calibri"/>
                <w:lang w:val="es-CL" w:eastAsia="en-US"/>
              </w:rPr>
              <w:t xml:space="preserve"> 26 </w:t>
            </w:r>
            <w:r w:rsidRPr="00740714">
              <w:rPr>
                <w:rFonts w:cs="Calibri"/>
                <w:lang w:val="es-CL" w:eastAsia="en-US"/>
              </w:rPr>
              <w:t xml:space="preserve">de </w:t>
            </w:r>
            <w:r>
              <w:rPr>
                <w:rFonts w:cs="Calibri"/>
                <w:lang w:val="es-CL" w:eastAsia="en-US"/>
              </w:rPr>
              <w:t>septiembre</w:t>
            </w:r>
            <w:r w:rsidRPr="00740714">
              <w:rPr>
                <w:rFonts w:cs="Calibri"/>
                <w:lang w:val="es-CL" w:eastAsia="en-US"/>
              </w:rPr>
              <w:t xml:space="preserve"> de 2019</w:t>
            </w:r>
          </w:p>
        </w:tc>
      </w:tr>
      <w:tr w:rsidR="00A0066D" w:rsidRPr="004B6F3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0066D" w:rsidRPr="004B6F30" w:rsidRDefault="00A0066D" w:rsidP="00A0066D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01C01DC4" w:rsidR="00A0066D" w:rsidRPr="004B6F30" w:rsidRDefault="00A0066D" w:rsidP="00A0066D">
            <w:pPr>
              <w:jc w:val="both"/>
              <w:rPr>
                <w:rFonts w:cs="Calibri"/>
              </w:rPr>
            </w:pPr>
            <w:r w:rsidRPr="004B6F30">
              <w:rPr>
                <w:rFonts w:cs="Calibri"/>
              </w:rPr>
              <w:t>Res. Ex. N°</w:t>
            </w:r>
            <w:r>
              <w:rPr>
                <w:rFonts w:cs="Calibri"/>
              </w:rPr>
              <w:t>07</w:t>
            </w:r>
            <w:r w:rsidRPr="004B6F30">
              <w:rPr>
                <w:rFonts w:cs="Calibri"/>
              </w:rPr>
              <w:t xml:space="preserve">/2019 del </w:t>
            </w:r>
            <w:r>
              <w:rPr>
                <w:rFonts w:cs="Calibri"/>
              </w:rPr>
              <w:t>30</w:t>
            </w:r>
            <w:r w:rsidRPr="004B6F30">
              <w:rPr>
                <w:rFonts w:cs="Calibri"/>
              </w:rPr>
              <w:t xml:space="preserve"> de </w:t>
            </w:r>
            <w:r>
              <w:rPr>
                <w:rFonts w:cs="Calibri"/>
              </w:rPr>
              <w:t>enero</w:t>
            </w:r>
            <w:r w:rsidRPr="004B6F30">
              <w:rPr>
                <w:rFonts w:cs="Calibri"/>
              </w:rPr>
              <w:t xml:space="preserve"> de 20</w:t>
            </w:r>
            <w:r>
              <w:rPr>
                <w:rFonts w:cs="Calibri"/>
              </w:rPr>
              <w:t>20</w:t>
            </w:r>
          </w:p>
        </w:tc>
      </w:tr>
      <w:tr w:rsidR="00A0066D" w:rsidRPr="004B6F3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195E5762" w:rsidR="00A0066D" w:rsidRPr="004B6F30" w:rsidRDefault="00A0066D" w:rsidP="00A0066D">
            <w:pPr>
              <w:jc w:val="center"/>
              <w:rPr>
                <w:rFonts w:cs="Calibri"/>
                <w:lang w:val="es-CL" w:eastAsia="en-US"/>
              </w:rPr>
            </w:pPr>
            <w:r w:rsidRPr="004B6F30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220" w:type="pct"/>
            <w:vAlign w:val="center"/>
          </w:tcPr>
          <w:p w14:paraId="2C97815D" w14:textId="78DCF1A4" w:rsidR="00A0066D" w:rsidRPr="004B6F30" w:rsidRDefault="00A0066D" w:rsidP="00A0066D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Certificado revisiones y pruebas de calderas SSMAU -98C</w:t>
            </w:r>
          </w:p>
        </w:tc>
      </w:tr>
      <w:tr w:rsidR="00A0066D" w:rsidRPr="00D42470" w14:paraId="0E4A47C4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EEE2B61" w14:textId="52AFE997" w:rsidR="00A0066D" w:rsidRPr="004B6F30" w:rsidRDefault="00A0066D" w:rsidP="00A0066D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4203290A" w14:textId="4043F8C4" w:rsidR="00A0066D" w:rsidRPr="004B6F30" w:rsidRDefault="00A0066D" w:rsidP="00A0066D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Declaración RETC 2018</w:t>
            </w:r>
          </w:p>
        </w:tc>
      </w:tr>
      <w:tr w:rsidR="00A0066D" w:rsidRPr="00D42470" w14:paraId="4CB6096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64671BE" w14:textId="7E930B0E" w:rsidR="00A0066D" w:rsidRPr="004B6F30" w:rsidRDefault="00A0066D" w:rsidP="00A0066D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078677FE" w14:textId="5F84D955" w:rsidR="00A0066D" w:rsidRPr="004B6F30" w:rsidRDefault="00A0066D" w:rsidP="00A0066D">
            <w:pPr>
              <w:jc w:val="both"/>
              <w:rPr>
                <w:rFonts w:cs="Calibri"/>
              </w:rPr>
            </w:pPr>
            <w:r w:rsidRPr="00CF630F">
              <w:rPr>
                <w:rFonts w:cs="Calibri"/>
                <w:lang w:eastAsia="en-US"/>
              </w:rPr>
              <w:t xml:space="preserve">Informe </w:t>
            </w:r>
            <w:r w:rsidRPr="00CF630F">
              <w:rPr>
                <w:rFonts w:cs="Calibri"/>
              </w:rPr>
              <w:t xml:space="preserve">Isocinético </w:t>
            </w:r>
            <w:r>
              <w:rPr>
                <w:rFonts w:cs="Calibri"/>
              </w:rPr>
              <w:t>CH519.06.193</w:t>
            </w:r>
            <w:r w:rsidRPr="00AA3B44">
              <w:rPr>
                <w:rFonts w:cs="Calibri"/>
              </w:rPr>
              <w:t xml:space="preserve"> de</w:t>
            </w:r>
            <w:r>
              <w:rPr>
                <w:rFonts w:cs="Calibri"/>
              </w:rPr>
              <w:t xml:space="preserve"> </w:t>
            </w:r>
            <w:r w:rsidRPr="00AA3B44">
              <w:rPr>
                <w:rFonts w:cs="Calibri"/>
              </w:rPr>
              <w:t>l</w:t>
            </w:r>
            <w:r>
              <w:rPr>
                <w:rFonts w:cs="Calibri"/>
              </w:rPr>
              <w:t>a Entidad Técnica de Fiscalización Axis Ambiental SPA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52060" w14:textId="77777777" w:rsidR="009354DC" w:rsidRDefault="009354DC" w:rsidP="00E56524">
      <w:pPr>
        <w:spacing w:after="0" w:line="240" w:lineRule="auto"/>
      </w:pPr>
      <w:r>
        <w:separator/>
      </w:r>
    </w:p>
    <w:p w14:paraId="0F47DDD7" w14:textId="77777777" w:rsidR="009354DC" w:rsidRDefault="009354DC"/>
  </w:endnote>
  <w:endnote w:type="continuationSeparator" w:id="0">
    <w:p w14:paraId="18DD27EC" w14:textId="77777777" w:rsidR="009354DC" w:rsidRDefault="009354DC" w:rsidP="00E56524">
      <w:pPr>
        <w:spacing w:after="0" w:line="240" w:lineRule="auto"/>
      </w:pPr>
      <w:r>
        <w:continuationSeparator/>
      </w:r>
    </w:p>
    <w:p w14:paraId="77513636" w14:textId="77777777" w:rsidR="009354DC" w:rsidRDefault="009354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1360E" w14:textId="77777777" w:rsidR="009354DC" w:rsidRDefault="009354DC" w:rsidP="00E56524">
      <w:pPr>
        <w:spacing w:after="0" w:line="240" w:lineRule="auto"/>
      </w:pPr>
      <w:r>
        <w:separator/>
      </w:r>
    </w:p>
    <w:p w14:paraId="1583901B" w14:textId="77777777" w:rsidR="009354DC" w:rsidRDefault="009354DC"/>
  </w:footnote>
  <w:footnote w:type="continuationSeparator" w:id="0">
    <w:p w14:paraId="60ECC328" w14:textId="77777777" w:rsidR="009354DC" w:rsidRDefault="009354DC" w:rsidP="00E56524">
      <w:pPr>
        <w:spacing w:after="0" w:line="240" w:lineRule="auto"/>
      </w:pPr>
      <w:r>
        <w:continuationSeparator/>
      </w:r>
    </w:p>
    <w:p w14:paraId="7607C625" w14:textId="77777777" w:rsidR="009354DC" w:rsidRDefault="009354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5B07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0F7FD8"/>
    <w:rsid w:val="001029E5"/>
    <w:rsid w:val="00102EB1"/>
    <w:rsid w:val="0010346B"/>
    <w:rsid w:val="00103594"/>
    <w:rsid w:val="001057B2"/>
    <w:rsid w:val="0010680D"/>
    <w:rsid w:val="00106DF4"/>
    <w:rsid w:val="00106E5D"/>
    <w:rsid w:val="00107F14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85BB4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69C6"/>
    <w:rsid w:val="001A7FD0"/>
    <w:rsid w:val="001B228D"/>
    <w:rsid w:val="001B2BD7"/>
    <w:rsid w:val="001B4BC2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47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4E7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4022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823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3FD8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6F30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6EA0"/>
    <w:rsid w:val="004E7202"/>
    <w:rsid w:val="004E765C"/>
    <w:rsid w:val="004F3454"/>
    <w:rsid w:val="004F678C"/>
    <w:rsid w:val="004F6BC0"/>
    <w:rsid w:val="00501B05"/>
    <w:rsid w:val="005052EF"/>
    <w:rsid w:val="0050570E"/>
    <w:rsid w:val="00505E1D"/>
    <w:rsid w:val="005069BB"/>
    <w:rsid w:val="005137BB"/>
    <w:rsid w:val="005143B9"/>
    <w:rsid w:val="005158EC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557"/>
    <w:rsid w:val="00575F56"/>
    <w:rsid w:val="00581344"/>
    <w:rsid w:val="00582CFC"/>
    <w:rsid w:val="0058452B"/>
    <w:rsid w:val="00585BB1"/>
    <w:rsid w:val="005863D4"/>
    <w:rsid w:val="00590ED7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6EF9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4202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5CB5"/>
    <w:rsid w:val="006C7CDB"/>
    <w:rsid w:val="006D403F"/>
    <w:rsid w:val="006D49BE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15A47"/>
    <w:rsid w:val="007207BA"/>
    <w:rsid w:val="007218C9"/>
    <w:rsid w:val="00721AAD"/>
    <w:rsid w:val="00725422"/>
    <w:rsid w:val="00725904"/>
    <w:rsid w:val="00725E9B"/>
    <w:rsid w:val="0073125A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6A78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3E56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17C12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77BDF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A9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54DC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1DBF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269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066D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27907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3B44"/>
    <w:rsid w:val="00AA5788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5081"/>
    <w:rsid w:val="00AB6BB0"/>
    <w:rsid w:val="00AB6EA7"/>
    <w:rsid w:val="00AC0DC3"/>
    <w:rsid w:val="00AC140B"/>
    <w:rsid w:val="00AC1D78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392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3C6"/>
    <w:rsid w:val="00B31DB0"/>
    <w:rsid w:val="00B32680"/>
    <w:rsid w:val="00B32B3B"/>
    <w:rsid w:val="00B33091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0BF"/>
    <w:rsid w:val="00B666B1"/>
    <w:rsid w:val="00B67784"/>
    <w:rsid w:val="00B70652"/>
    <w:rsid w:val="00B70F1B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33C7"/>
    <w:rsid w:val="00BF39A8"/>
    <w:rsid w:val="00BF45E5"/>
    <w:rsid w:val="00BF5E10"/>
    <w:rsid w:val="00BF7376"/>
    <w:rsid w:val="00BF7601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4A23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7C5"/>
    <w:rsid w:val="00CA3AE8"/>
    <w:rsid w:val="00CA5B56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30F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3ADB"/>
    <w:rsid w:val="00D43D78"/>
    <w:rsid w:val="00D46066"/>
    <w:rsid w:val="00D46F9E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0547E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47EDB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23D"/>
    <w:rsid w:val="00E70346"/>
    <w:rsid w:val="00E71D23"/>
    <w:rsid w:val="00E72A3D"/>
    <w:rsid w:val="00E7354B"/>
    <w:rsid w:val="00E74622"/>
    <w:rsid w:val="00E77D90"/>
    <w:rsid w:val="00E77EA8"/>
    <w:rsid w:val="00E80A64"/>
    <w:rsid w:val="00E81B8A"/>
    <w:rsid w:val="00E83A4B"/>
    <w:rsid w:val="00E83EFC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97044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2F89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2872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69C1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86Yvb6kjON8X2qPcdx//7Y94yt99CJmF8yunY8UEaP8=</DigestValue>
    </Reference>
    <Reference Type="http://www.w3.org/2000/09/xmldsig#Object" URI="#idOfficeObject">
      <DigestMethod Algorithm="http://www.w3.org/2001/04/xmlenc#sha256"/>
      <DigestValue>VQnfi1No/nYDqSu8frXbE8BpjzNvwCNYHlDiy7wuWck=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/ulJ+/icb4GPzHtNwSzpTVin6XC7tclP3WHeZTxZW1I=</DigestValue>
    </Reference>
    <Reference Type="http://www.w3.org/2000/09/xmldsig#Object" URI="#idValidSigLnImg">
      <DigestMethod Algorithm="http://www.w3.org/2001/04/xmlenc#sha256"/>
      <DigestValue>Z81TsyeHhxlsAFTc7H898h2rawaPpL9Th3WWg8z+5Sw=</DigestValue>
    </Reference>
    <Reference Type="http://www.w3.org/2000/09/xmldsig#Object" URI="#idInvalidSigLnImg">
      <DigestMethod Algorithm="http://www.w3.org/2001/04/xmlenc#sha256"/>
      <DigestValue>ZD8RqJHhLUlxa5fUxnPxOt0+sCACw1E+v9LyYvre4gg=</DigestValue>
    </Reference>
  </SignedInfo>
  <SignatureValue>YuX2o2ztDqpkvMDWY3ls/t03ssgCRQGtIf/Rx3pNvtII96LXR/GKuMGS62qm9nn4e9SsALHQp84C
Y5s0sk1WBRWyiXohRmpUT7ZhwPURif5wCgeCoty/JdhAWS4IyxSo2FGNVlNbqFm3p9KQzqFFJ6TI
Oeg+uywttxItU9edz4TS8gdF7w8bU7S2MX3xvLJWnj3ZDkqbUlObzJa+RJZc+tNReO/jkExStlOB
VcDw2zDM4qKgRSMvU75HHwg/Nzgx4iCgzQD+iOZYAvL3HXCKko7snFS7VBEOHGIkDh9L0282sSAM
CurxKFWMls/uCjEdyzFHcsSfN3404b4z6e4lgA==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OmQp0PigSuumz7wj75/abeQQLtew07U00NvocPwDgFo=</DigestValue>
      </Reference>
      <Reference URI="/word/endnotes.xml?ContentType=application/vnd.openxmlformats-officedocument.wordprocessingml.endnotes+xml">
        <DigestMethod Algorithm="http://www.w3.org/2001/04/xmlenc#sha256"/>
        <DigestValue>D+PZggPwOm2w/C4+Zar78V1AktURg+w0gnGqLzV1duY=</DigestValue>
      </Reference>
      <Reference URI="/word/fontTable.xml?ContentType=application/vnd.openxmlformats-officedocument.wordprocessingml.fontTable+xml">
        <DigestMethod Algorithm="http://www.w3.org/2001/04/xmlenc#sha256"/>
        <DigestValue>omjhpPm3O1NcdPlRntLvWyT+QCcWWnLoFY2ZUlou2UA=</DigestValue>
      </Reference>
      <Reference URI="/word/footer1.xml?ContentType=application/vnd.openxmlformats-officedocument.wordprocessingml.footer+xml">
        <DigestMethod Algorithm="http://www.w3.org/2001/04/xmlenc#sha256"/>
        <DigestValue>8NprfqrPf1zZ6SAeFZ0Jh7iZiEWFvVUqftvXaJC11IU=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AZTnxUW1FFiR+YPGg9HLmI/vLbeoRRr4nFyfhJxRM4g=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rpVAgiMId61uQgE0C+TgH+a6DmF0ud9n16wozV+WNkI=</DigestValue>
      </Reference>
      <Reference URI="/word/media/image3.emf?ContentType=image/x-emf">
        <DigestMethod Algorithm="http://www.w3.org/2001/04/xmlenc#sha256"/>
        <DigestValue>85je5VwzyDLpp6/Fsz9zunc1W2rWdefRoPVlGB52t1Y=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png?ContentType=image/png">
        <DigestMethod Algorithm="http://www.w3.org/2001/04/xmlenc#sha256"/>
        <DigestValue>+Ab2rHzrWmybBEAqHSZnubyohgi4ZwaovQ95bn8W60w=</DigestValue>
      </Reference>
      <Reference URI="/word/numbering.xml?ContentType=application/vnd.openxmlformats-officedocument.wordprocessingml.numbering+xml">
        <DigestMethod Algorithm="http://www.w3.org/2001/04/xmlenc#sha256"/>
        <DigestValue>K9/VXRRIb8wmxw+B4O6Xd5CEqd/pNVic05tAFo8hR9g=</DigestValue>
      </Reference>
      <Reference URI="/word/settings.xml?ContentType=application/vnd.openxmlformats-officedocument.wordprocessingml.settings+xml">
        <DigestMethod Algorithm="http://www.w3.org/2001/04/xmlenc#sha256"/>
        <DigestValue>ST8O2d3mbzeZ3cJtIzqc21b8OKlV771LoV8zyOeoOGQ=</DigestValue>
      </Reference>
      <Reference URI="/word/styles.xml?ContentType=application/vnd.openxmlformats-officedocument.wordprocessingml.styles+xml">
        <DigestMethod Algorithm="http://www.w3.org/2001/04/xmlenc#sha256"/>
        <DigestValue>6KrVJzB5BEhI59TovcGQ6Wubc64RvgDG9zBnh+Rl2L4=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2020-07-09T18:17:36Z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2020-07-09T18:17:36Z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YFUKguAGIEf3eC4n53OAR/d81CancU5dVnAAAAAP//AAAAAKl1floAAKCoLgAoE8gFAAAAANBdaQD0py4AHfOqdQAAAAAAAENoYXJVcHBlclcAXD1131s9dTSoLgBkAQAAAAAAAAAAAADiZnN14mZzdfX///8ACAAAAAIAAAAAAABcqC4AdW5zdQAAAAAAAAAAkqkuAAkAAACAqS4ACQAAAAAAAAAAAAAAgKkuAJSoLgDa7XJ1AAAAAAACAAAAAC4ACQAAAICpLgAJAAAATBJ0dQAAAAAAAAAAgKkuAAkAAAAAAAAAwKguAJgwcnUAAAAAAAIAAICpLgAJAAAAZHYACAAAAAAlAAAADAAAAAEAAAAYAAAADAAAAAAAAAASAAAADAAAAAEAAAAeAAAAGAAAAL0AAAAEAAAA9wAAABEAAAAlAAAADAAAAAEAAABUAAAAiAAAAL4AAAAEAAAA9QAAABAAAAABAAAAqwoNQnIcDUK+AAAABAAAAAoAAABMAAAAAAAAAAAAAAAAAAAA//////////9gAAAAMAA5AC0AMAA3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mRr8FALpo7C4AAAAAAEgCPXXMDT11+Bg9dQTtLgBZAn93Zu0uAMsCAAAAADx1zA09dZsCf3eZB2p3ZO0uAAAAAABk7S4ASQZqdyztLgD87S4AAAA8dQAAPHUKIAAA6AAAAOgAPHUAAAAA4mZzdeJmc3Ww7S4AAAgAAAACAAAAAAAAAO0uAHVuc3UAAAAAAAAAADLuLgAHAAAAJO4uAAcAAAAAAAAAAAAAACTuLgA47S4A2u1ydQAAAAAAAgAAAAAuAAcAAAAk7i4ABwAAAEwSdHUAAAAAAAAAACTuLgAHAAAAAAAAAGTtLgCYMHJ1AAAAAAACAAAk7i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4AhK2+ZqA9e0a4BR5nurC+ZhDdAwEgTAAAAI/4DgAAAAAAcC4AuAUeZ8AlzQkUAAAAMP9EAyB0LgDktsBmMB89A2cOBHAAAAAA5G8uAIABQnUNXD1131s9deRvLgBkAQAAAAAAAAAAAADiZnN14mZzdeD///8ACAAAAAIAAAAAAAAMcC4AdW5zdQAAAAAAAAAAPHEuAAYAAAAwcS4ABgAAAAAAAAAAAAAAMHEuAERwLgDa7XJ1AAAAAAACAAAAAC4ABgAAADBxLgAGAAAATBJ0dQAAAAAAAAAAMHEuAAYAAAAAAAAAcHAuAJgwcnUAAAAAAAIAADBxLgAGAAAAZHYACAAAAAAlAAAADAAAAAMAAAAYAAAADAAAAAAAAAASAAAADAAAAAEAAAAWAAAADAAAAAgAAABUAAAAVAAAAAoAAAAnAAAAHgAAAEoAAAABAAAAqwoNQnIcDUIKAAAASwAAAAEAAABMAAAABAAAAAkAAAAnAAAAIAAAAEsAAABQAAAAWAAaG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2AAAAAAAAAFCSLgAIAAAABgAAAFj97Q79LT9hMBghiSIAigEIiy4AoyJOJ+CTLgAAAAAAyJUuAAQAAAAgiy4AoyJOJwoAAAAAAAAAqTuXQAQAAABwki4A05UuAAAAAAAHAAAAHwAAAD/kjUMMSTxo1ApvZ9CJLgAAAAAAAAAAABMAAABk5H53SWNqd28AAABsAmkAAABpAA1JPGjAkC4AAQDSAZsCAAAAAGkAgIkuAAqUdGeA/cYFAgAuAwAAAAAAAAAAZOR+d3gPawBvAAAA4AAAAAAAaQAHAAAAYHMOD8CfaQBAoWkAgCKHD/AaawChYGp34IkuAA0gPn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BC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gFwAAAAcKDQcKDQcJDQ4WMShFrjFU1TJV1gECBAIDBAECBQoRKyZBowsTMccXAAAAfqbJd6PIeqDCQFZ4JTd0Lk/HMVPSGy5uFiE4GypVJ0KnHjN9AAAB9xcAAACcz+7S6ffb7fnC0t1haH0hMm8aLXIuT8ggOIwoRKslP58cK08AAAHHFwAAAMHg9P///////////+bm5k9SXjw/SzBRzTFU0y1NwSAyVzFGXwEBAvcXCA8mnM/u69/SvI9jt4tgjIR9FBosDBEjMVTUMlXWMVPRKUSeDxk4AAAAxxcAAADT6ff///////+Tk5MjK0krSbkvUcsuT8YVJFoTIFIrSbgtTcEQHEcBGAAAAJzP7vT6/bTa8kRleixHhy1Nwi5PxiQtTnBwcJKSki81SRwtZAgOI8cXAAAAweD02+35gsLqZ5q6Jz1jNEJyOUZ4qamp+/v7////wdPeVnCJAQECAhgAAACv1/Ho8/ubzu6CwuqMudS3u769vb3////////////L5fZymsABAgPHFwAAAK/X8fz9/uLx+snk9uTy+vz9/v///////////////8vl9nKawAECA9sZAAAAotHvtdryxOL1xOL1tdry0+r32+350+r3tdryxOL1pdPvc5rAAQIDxxcAAABpj7ZnjrZqj7Zqj7ZnjrZtkbdukrdtkbdnjrZqj7ZojrZ3rdUCAwTbGQAAAAAAAAAAAAAAAAAAAAAAAAAAAAAAAAAAAAAAAAAAAAAAAAAAAAAAAMcX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GBVCoLgBiBH93guJ+dzgEf3fNQmp3FOXVZwAAAAD//wAAAACpdX5aAACgqC4AKBPIBQAAAADQXWkA9KcuAB3zqnUAAAAAAABDaGFyVXBwZXJXAFw9dd9bPXU0qC4AZAEAAAAAAAAAAAAA4mZzdeJmc3X1////AAgAAAACAAAAAAAAXKguAHVuc3UAAAAAAAAAAJKpLgAJAAAAgKkuAAkAAAAAAAAAAAAAAICpLgCUqC4A2u1ydQAAAAAAAgAAAAAuAAkAAACAqS4ACQAAAEwSdHUAAAAAAAAAAICpLgAJAAAAAAAAAMCoLgCYMHJ1AAAAAAACAACAqS4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mRr8FALpo7C4AAAAAAEgCPXXMDT11+Bg9dQTtLgBZAn93Zu0uAMsCAAAAADx1zA09dZsCf3eZB2p3ZO0uAAAAAABk7S4ASQZqdyztLgD87S4AAAA8dQAAPHUKIAAA6AAAAOgAPHUAAAAA4mZzdeJmc3Ww7S4AAAgAAAACAAAAAAAAAO0uAHVuc3UAAAAAAAAAADLuLgAHAAAAJO4uAAcAAAAAAAAAAAAAACTuLgA47S4A2u1ydQAAAAAAAgAAAAAuAAcAAAAk7i4ABwAAAEwSdHUAAAAAAAAAACTuLgAHAAAAAAAAAGTtLgCYMHJ1AAAAAAACAAAk7i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4AhK2+ZqA9e0a4BR5nurC+ZhDdAwEgTAAAAI/4DgAAAAAAcC4AuAUeZ8AlzQkUAAAAMP9EAyB0LgDktsBmMB89A2cOBHAAAAAA5G8uAIABQnUNXD1131s9deRvLgBkAQAAAAAAAAAAAADiZnN14mZzdeD///8ACAAAAAIAAAAAAAAMcC4AdW5zdQAAAAAAAAAAPHEuAAYAAAAwcS4ABgAAAAAAAAAAAAAAMHEuAERwLgDa7XJ1AAAAAAACAAAAAC4ABgAAADBxLgAGAAAATBJ0dQAAAAAAAAAAMHEuAAYAAAAAAAAAcHAuAJgwcnUAAAAAAAIAADBxL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AAAAAAAAAACAtrkJBAAAAFj97Q7AZu4XQxchyyIAigH1Xz111F89dUMXIctTAGUAZwBvAGUAIAB77NFm4QAAACiJLgBa7NFmqG0hCuEAAAABAAAAAAAAAN5m7hdIiS4AHPDRZqhtIQoFAAAAAAAAAAAAAAAAAAAAAADuFzSLLgBk5H53SWNqd28AAABsAmkAAABpALJI2GZwiS4AAQDSAcUCAAAFsYNnVRgBPQAAAAABAAAAAgAuAwAAAAAAAAAAZOR+d3gPawBvAAAA4AAAAAAAaQAHAAAAYHMOD8CfaQBAoWkAgCKHD/AaawChYGp34IkuAA0gPn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/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5oHm5d8Ksiiih06iQrpSsVNjI25XU4GcI1I/2oS/nEg=</DigestValue>
    </Reference>
    <Reference Type="http://www.w3.org/2000/09/xmldsig#Object" URI="#idOfficeObject">
      <DigestMethod Algorithm="http://www.w3.org/2001/04/xmlenc#sha256"/>
      <DigestValue>FOA+OL1CBrmmwHL6hVthCeycBoH8hQ0//xBIhE8rkQQ=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ZPL5srlWSMVQqKkRtlB5Hp94g0vHtc29Uf6ZaXadSI0=</DigestValue>
    </Reference>
    <Reference Type="http://www.w3.org/2000/09/xmldsig#Object" URI="#idValidSigLnImg">
      <DigestMethod Algorithm="http://www.w3.org/2001/04/xmlenc#sha256"/>
      <DigestValue>FCuoKUGYWHY+zNjJctMJ2OZE5pXTrNtILnidjIY89aQ=</DigestValue>
    </Reference>
    <Reference Type="http://www.w3.org/2000/09/xmldsig#Object" URI="#idInvalidSigLnImg">
      <DigestMethod Algorithm="http://www.w3.org/2001/04/xmlenc#sha256"/>
      <DigestValue>KLmY9H1/5bq76TsBfNU8x8lBYsiG2eXo1u3aqkTkY28=</DigestValue>
    </Reference>
  </SignedInfo>
  <SignatureValue>g18i48GkLoWM0EmbN8/x1JeK8Ei1acvdOAVgEQfGUNK+qF1bJhoNwwvq3VfO6gdYZMr4KPE5dKRT
AH4WSsL1RaJtCLPHXgOmZwlpodciRC8nAkOoSVDvUpf8etmlPW+WT41Hp4YCkW5JKAWBImZ62d5+
cRO9NTZrwzikHGsZK/cNNlUo8rE5fHuWz6CermwKVwtqu6jG+LDnGCWh2LkwHtW9w+bhRNgH3Xj5
14W+ECunGn5sC7qLHhXzo2a008g0W71QUNwssl/FONMQ/MBaCCFSIlhMF1BZYTtzY2n1ine3+Xwv
2hTA6JvHUVCPFZg65SMv4gQS2o2RItnGETuk+Q==</SignatureValue>
  <KeyInfo>
    <X509Data>
      <X509Certificate>MIIH8jCCBtqgAwIBAgIIcHJF/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+sWJDtHTqwBnkqbXqmTswmUFXrE0kd4aj9DliIzpL5pbPrSfQH2rI7AHiVQUwLz2yYQYwgFjOrDHiPTIiyyetnBigaavXdNlAfZXj5ZgDZYTVJvcBgaIC7qV8CgKq+0FiWZGXMNlAhKNBwLDEusUJSkQiFJcdBTxNbXVAF9Gl9KXhTv4ovaKkvnm6olWyZZkLwG0Q8o1+zSe1XVnVQ80wdvNEQfwEyb9MLXzJuJ+iiZEE+1OxuAnqezBWxqY8QHTT5+5PbuY9vPFfd3oV9Yh/oNYLNi0r/B/uJtPbSWntMgwBKziQLtinZ101Fzwe0U5qI2L7hbzI4Iwt4eyQIDAQABo4IDdTCCA3EwgYUGCCsGAQUFBwEBBHkwdzBPBggrBgEFBQcwAoZDaHR0cDovL3BraS5lc2lnbi1sYS5jb20vY2FjZXJ0cy9wa2lDbGFzczNGRUFwYXJhRXN0YWRvZGVDaGlsZUNBLmNydDAkBggrBgEFBQcwAYYYaHR0cDovL29jc3AuZXNpZ24tbGEuY29tMB0GA1UdDgQWBBT7J2LgAiWa+8xuBdPkByvsEi8+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lAydYrorNGyCCrSUJoPReJToR3Yeorkdf//xyoTPMmpCbIrPif6k7sb98h85jwjQMvm3LIBOVOfqZK5FHqEqYf8faCEV42OhiVVwVqD+fCmpb72K0zcXb0ULqXY/7c4/y/M4wOlKSc7bDP6OC7tvz7weFthZd+ereLKs42nKap2XvZLEYVFlIhnPI0uICJyHE+1OhmcylSJ0crjwTCKiDAaG91EDFRJCrfvlisTGCd922uwLchdubZ1YS6Mr98waza5rhMkvvT6hAHU1KWYRyekCqRlT3KD/GRJ+J8gUm04OIKNL8/3Z5cuXHietjeNadl6pQCqaT1D32OnU7a7s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OmQp0PigSuumz7wj75/abeQQLtew07U00NvocPwDgFo=</DigestValue>
      </Reference>
      <Reference URI="/word/endnotes.xml?ContentType=application/vnd.openxmlformats-officedocument.wordprocessingml.endnotes+xml">
        <DigestMethod Algorithm="http://www.w3.org/2001/04/xmlenc#sha256"/>
        <DigestValue>D+PZggPwOm2w/C4+Zar78V1AktURg+w0gnGqLzV1duY=</DigestValue>
      </Reference>
      <Reference URI="/word/fontTable.xml?ContentType=application/vnd.openxmlformats-officedocument.wordprocessingml.fontTable+xml">
        <DigestMethod Algorithm="http://www.w3.org/2001/04/xmlenc#sha256"/>
        <DigestValue>omjhpPm3O1NcdPlRntLvWyT+QCcWWnLoFY2ZUlou2UA=</DigestValue>
      </Reference>
      <Reference URI="/word/footer1.xml?ContentType=application/vnd.openxmlformats-officedocument.wordprocessingml.footer+xml">
        <DigestMethod Algorithm="http://www.w3.org/2001/04/xmlenc#sha256"/>
        <DigestValue>8NprfqrPf1zZ6SAeFZ0Jh7iZiEWFvVUqftvXaJC11IU=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AZTnxUW1FFiR+YPGg9HLmI/vLbeoRRr4nFyfhJxRM4g=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rpVAgiMId61uQgE0C+TgH+a6DmF0ud9n16wozV+WNkI=</DigestValue>
      </Reference>
      <Reference URI="/word/media/image3.emf?ContentType=image/x-emf">
        <DigestMethod Algorithm="http://www.w3.org/2001/04/xmlenc#sha256"/>
        <DigestValue>85je5VwzyDLpp6/Fsz9zunc1W2rWdefRoPVlGB52t1Y=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png?ContentType=image/png">
        <DigestMethod Algorithm="http://www.w3.org/2001/04/xmlenc#sha256"/>
        <DigestValue>+Ab2rHzrWmybBEAqHSZnubyohgi4ZwaovQ95bn8W60w=</DigestValue>
      </Reference>
      <Reference URI="/word/numbering.xml?ContentType=application/vnd.openxmlformats-officedocument.wordprocessingml.numbering+xml">
        <DigestMethod Algorithm="http://www.w3.org/2001/04/xmlenc#sha256"/>
        <DigestValue>K9/VXRRIb8wmxw+B4O6Xd5CEqd/pNVic05tAFo8hR9g=</DigestValue>
      </Reference>
      <Reference URI="/word/settings.xml?ContentType=application/vnd.openxmlformats-officedocument.wordprocessingml.settings+xml">
        <DigestMethod Algorithm="http://www.w3.org/2001/04/xmlenc#sha256"/>
        <DigestValue>ST8O2d3mbzeZ3cJtIzqc21b8OKlV771LoV8zyOeoOGQ=</DigestValue>
      </Reference>
      <Reference URI="/word/styles.xml?ContentType=application/vnd.openxmlformats-officedocument.wordprocessingml.styles+xml">
        <DigestMethod Algorithm="http://www.w3.org/2001/04/xmlenc#sha256"/>
        <DigestValue>6KrVJzB5BEhI59TovcGQ6Wubc64RvgDG9zBnh+Rl2L4=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2020-07-09T19:45:09Z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16.0.12827/20</OfficeVersion>
          <ApplicationVersion>16.0.12827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2020-07-09T19:45:09Z</xd:SigningTime>
          <xd:SigningCertificate>
            <xd:Cert>
              <xd:CertDigest>
                <DigestMethod Algorithm="http://www.w3.org/2001/04/xmlenc#sha256"/>
                <DigestValue>6u4OCEnduIYOZgDmhgXQjtFPRmg/auRiEtjzCGnJkFM=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8102615635348177544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JVCQAAAAkAAAAgqXMAEP3Jdg6PvFXgqHMA6PmQAKgxkBAQAAAAAAAAADfql6SgtYgQyLWIEAEAAAAEqXMAAG2zVNvrl6QAAAAASKCJEAi7iRBIoIkQx+uXpBwAAABIoIkQCLuJED1wceER6s5U0KpzANnZ6XYgqXMAAAAAAAAA6XYAAAAA9f///wAAAAAAAAAAAAAAAJABAAAAAAABAAAAAHMAZQBnAG8AZQAgAHUAaQAZClAGhKlzABGxoHYAAAAAAAAAAIZBoXaAqXMAVAaL/wkAAACEqnMA5F2XdgHYAACEqnMAAAAAAAAAAAAAAAAAAAAAAAAAAABsyFJVZHYACAAAAAAlAAAADAAAAAEAAAAYAAAADAAAAAAAAAASAAAADAAAAAEAAAAeAAAAGAAAAL0AAAAEAAAA9wAAABEAAAAlAAAADAAAAAEAAABUAAAAiAAAAL4AAAAEAAAA9QAAABAAAAABAAAAYfe0QVU1tEG+AAAABAAAAAoAAABMAAAAAAAAAAAAAAAAAAAA//////////9gAAAAMAA5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zAB5VW3cYrHMAvlVbdwkAAACY+pAA6VVbd2SscwCY+pAAVHS8VQAAAABUdLxVOF3HC5j6kAAAAAAAAAAAAAAAAAAAAAAAkAyRAAAAAAAAAAAAAAAAAAAAAAAAAAAAAAAAAAAAAAAAAAAAAAAAAAAAAAAAAAAAAAAAAAAAAAAAAAAAAAAAAM+wVnftCFAGDK1zAKItVncAAAAAAQAAAGSscwD//wAAAAAAAFwwVndcMFZ3AABwQTytcwBArXMAAAAAAAAAAACGQaF2bMhSVVQGi/8HAAAAdK1zAORdl3YB2AAAdK1z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rdrpdgAAAABMcXMAAAAAAPRwcwDE48ZVAACQAAAAAAAgAAAAxHVzAKAPAABsdXMANqOuVCAAAAABAAAAuzeXpFiHXhZfpq5UPHFzAGqIsFRYh14WAAAAAIDhAxcsFwZVAgAAAAGoceEAAAAA/HJzANnZ6XZMcXMABwAAAAAA6XYAcnMA4P///wAAAAAAAAAAAAAAAJABAAAAAAABAAAAAGEAcgBpAGEAbAAAAAAAAAAAAAAAAAAAAAAAAAAAAAAABgAAAAAAAACGQaF2AAAAAFQGi/8GAAAAsHJzAORdl3YB2AAAsHJzAAAAAAAAAAAAAAAAAAAAAAAAAAAAZHYACAAAAAAlAAAADAAAAAMAAAAYAAAADAAAAAAAAAASAAAADAAAAAEAAAAWAAAADAAAAAgAAABUAAAAVAAAAAoAAAAnAAAAHgAAAEoAAAABAAAAYfe0QVU1tEEKAAAASwAAAAEAAABMAAAABAAAAAkAAAAnAAAAIAAAAEsAAABQAAAAWAAZH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CCAAAB4AZeDtCnBxeIAAAAAAAAAIAFbA8AAAAAmIpzAPyc6Xa5GAAAcIpzAPCGWguABWwPrBYhypyQcVWsFsr//////8AAAAAhygEAgAVsDwAAAAC5GI3//////8AAAAAKjQoAzOynFgAAAAC8WIB2frLrdqwWIcrU8/kWAAAAAP////8AAAAAWFFkHdiOcwAAAAAAWFFkHUDq4ByPsut2rBYhygD8AAABAAAA1PP5FlhRZB0AAAAAANwAAAAAAAAAAAAArBbKAAEAAAAA2AAA2I5zAKwWyv//////wAAAACHKAQCABWwPAAAAAAoAAABA6uAcZElkHawWIcp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BI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LgAAAACcz+7S6ffb7fnC0t1haH0hMm8aLXIuT8ggOIwoRKslP58cK08AAAEuAAAAAMHg9P///////////+bm5k9SXjw/SzBRzTFU0y1NwSAyVzFGXwEBAmF0CA8mnM/u69/SvI9jt4tgjIR9FBosDBEjMVTUMlXWMVPRKUSeDxk4AAAAAAAAAADT6ff///////+Tk5MjK0krSbkvUcsuT8YVJFoTIFIrSbgtTcEQHEdnAAAAAJzP7vT6/bTa8kRleixHhy1Nwi5PxiQtTnBwcJKSki81SRwtZAgOIwAAAAAAweD02+35gsLqZ5q6Jz1jNEJyOUZ4qamp+/v7////wdPeVnCJAQECdAAAAACv1/Ho8/ubzu6CwuqMudS3u769vb3////////////L5fZymsABAgMAAAAAAK/X8fz9/uLx+snk9uTy+vz9/v///////////////8vl9nKawAECA2NlAAAAotHvtdryxOL1xOL1tdry0+r32+350+r3tdryxOL1pdPvc5rAAQIDAAAAAABpj7ZnjrZqj7Zqj7ZnjrZtkbdukrdtkbdnjrZqj7ZojrZ3rdUCAwQ+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SVQkAAAAJAAAAIKlzABD9yXYOj7xV4KhzAOj5kACoMZAQEAAAAAAAAAA36pekoLWIEMi1iBABAAAABKlzAABts1Tb65ekAAAAAEigiRAIu4kQSKCJEMfrl6QcAAAASKCJEAi7iRA9cHHhEerOVNCqcwDZ2el2IKlzAAAAAAAAAOl2AAAAAPX///8AAAAAAAAAAAAAAACQAQAAAAAAAQAAAABzAGUAZwBvAGUAIAB1AGkAGQpQBoSpcwARsaB2AAAAAAAAAACGQaF2gKlzAFQGi/8JAAAAhKpzAORdl3YB2AAAhKpzAAAAAAAAAAAAAAAAAAAAAAAAAAAAbMhSV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zAB5VW3cYrHMAvlVbdwkAAACY+pAA6VVbd2SscwCY+pAAVHS8VQAAAABUdLxVOF3HC5j6kAAAAAAAAAAAAAAAAAAAAAAAkAyRAAAAAAAAAAAAAAAAAAAAAAAAAAAAAAAAAAAAAAAAAAAAAAAAAAAAAAAAAAAAAAAAAAAAAAAAAAAAAAAAAM+wVnftCFAGDK1zAKItVncAAAAAAQAAAGSscwD//wAAAAAAAFwwVndcMFZ3AABwQTytcwBArXMAAAAAAAAAAACGQaF2bMhSVVQGi/8HAAAAdK1zAORdl3YB2AAAdK1z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rdrpdgAAAABMcXMAAAAAAPRwcwDE48ZVAACQAAAAAAAgAAAAxHVzAKAPAABsdXMANqOuVCAAAAABAAAAuzeXpFiHXhZfpq5UPHFzAGqIsFRYh14WAAAAAIDhAxcsFwZVAgAAAAGoceEAAAAA/HJzANnZ6XZMcXMABwAAAAAA6XYAcnMA4P///wAAAAAAAAAAAAAAAJABAAAAAAABAAAAAGEAcgBpAGEAbAAAAAAAAAAAAAAAAAAAAAAAAAAAAAAABgAAAAAAAACGQaF2AAAAAFQGi/8GAAAAsHJzAORdl3YB2AAAsHJzAAAAAAAAAAAAAAAAAAAAAAAAAAAAZHYACAAAAAAlAAAADAAAAAMAAAAYAAAADAAAAAAAAAASAAAADAAAAAEAAAAWAAAADAAAAAgAAABUAAAAVAAAAAoAAAAnAAAAHgAAAEoAAAABAAAAYfe0QVU1t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AAAAAAAAAADCKcwBzvFhVbDCAdoAFbA8AAAAAmIpzAPyc6Xa5GAAAcIpzAPCGWguABWwPChohOqwdARUKGjr//////8AAAAAhOgEAgAVsDwAAAAC5GI3//////8AAAAAKjQoAzOynFgAAAAC8WIB2frLrdgoaITrU8/kWAAAAAP////8AAAAA9FRkHdiOcwAAAAAA9FRkHaDe4ByPsut2ChohOgD8AAABAAAA1PP5FvRUZB0AAAAAANwAAAAAAAAAAAAACho6AAEAAAAA2AAA2I5zAAoaOv//////wAAAACE6AQCABWwPAAAAAAAAAADgTGQdvBxMd7wcTHd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50D0F-77A2-4943-9C60-8FA50B33B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8</Pages>
  <Words>1578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12</cp:revision>
  <dcterms:created xsi:type="dcterms:W3CDTF">2020-02-28T12:37:00Z</dcterms:created>
  <dcterms:modified xsi:type="dcterms:W3CDTF">2020-06-19T16:28:00Z</dcterms:modified>
</cp:coreProperties>
</file>