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4DF3D" w14:textId="77777777" w:rsidR="00D870B9" w:rsidRPr="001029E5" w:rsidRDefault="00B32B3B" w:rsidP="00B32B3B">
      <w:pPr>
        <w:jc w:val="center"/>
        <w:rPr>
          <w:sz w:val="28"/>
          <w:szCs w:val="28"/>
        </w:rPr>
      </w:pPr>
      <w:r>
        <w:rPr>
          <w:noProof/>
          <w:lang w:eastAsia="es-CL"/>
        </w:rPr>
        <w:drawing>
          <wp:inline distT="0" distB="0" distL="0" distR="0" wp14:anchorId="61E6FCD7" wp14:editId="757EB23F">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10751874" w14:textId="77777777" w:rsidR="00B32B3B" w:rsidRPr="001029E5" w:rsidRDefault="00B32B3B" w:rsidP="00B32B3B">
      <w:pPr>
        <w:jc w:val="center"/>
        <w:rPr>
          <w:sz w:val="28"/>
          <w:szCs w:val="28"/>
        </w:rPr>
      </w:pPr>
    </w:p>
    <w:p w14:paraId="7737E631" w14:textId="77777777" w:rsidR="007A7DEB" w:rsidRPr="00657AD2"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657AD2">
        <w:rPr>
          <w:rFonts w:ascii="Calibri" w:eastAsia="Calibri" w:hAnsi="Calibri" w:cs="Times New Roman"/>
          <w:b/>
          <w:sz w:val="24"/>
          <w:szCs w:val="24"/>
        </w:rPr>
        <w:t>INFORME TÉCNICO DE FISCALIZACIÓN AMBIENTAL</w:t>
      </w:r>
      <w:bookmarkEnd w:id="0"/>
      <w:bookmarkEnd w:id="1"/>
      <w:bookmarkEnd w:id="2"/>
      <w:bookmarkEnd w:id="3"/>
    </w:p>
    <w:p w14:paraId="3686CDA7" w14:textId="77777777" w:rsidR="007A7DEB" w:rsidRPr="00657AD2" w:rsidRDefault="007A7DEB" w:rsidP="007A7DEB">
      <w:pPr>
        <w:spacing w:after="0" w:line="240" w:lineRule="auto"/>
        <w:jc w:val="center"/>
        <w:rPr>
          <w:rFonts w:ascii="Calibri" w:eastAsia="Calibri" w:hAnsi="Calibri" w:cs="Calibri"/>
          <w:b/>
          <w:sz w:val="24"/>
          <w:szCs w:val="24"/>
        </w:rPr>
      </w:pPr>
    </w:p>
    <w:p w14:paraId="6C8C5037" w14:textId="77777777" w:rsidR="00FD6985" w:rsidRPr="00657AD2" w:rsidRDefault="00FD6985" w:rsidP="00FD6985">
      <w:pPr>
        <w:spacing w:after="0" w:line="240" w:lineRule="auto"/>
        <w:jc w:val="center"/>
        <w:rPr>
          <w:rFonts w:ascii="Calibri" w:eastAsia="Calibri" w:hAnsi="Calibri" w:cs="Calibri"/>
          <w:b/>
          <w:sz w:val="24"/>
          <w:szCs w:val="24"/>
        </w:rPr>
      </w:pPr>
      <w:r w:rsidRPr="00657AD2">
        <w:rPr>
          <w:rFonts w:ascii="Calibri" w:eastAsia="Calibri" w:hAnsi="Calibri" w:cs="Calibri"/>
          <w:b/>
          <w:sz w:val="24"/>
          <w:szCs w:val="24"/>
        </w:rPr>
        <w:t>Examen de Información</w:t>
      </w:r>
    </w:p>
    <w:p w14:paraId="5DEE31EF" w14:textId="77777777" w:rsidR="007A7DEB" w:rsidRPr="00657AD2" w:rsidRDefault="007A7DEB" w:rsidP="007A7DEB">
      <w:pPr>
        <w:spacing w:after="0" w:line="240" w:lineRule="auto"/>
        <w:jc w:val="center"/>
        <w:rPr>
          <w:rFonts w:ascii="Calibri" w:eastAsia="Calibri" w:hAnsi="Calibri" w:cs="Calibri"/>
          <w:b/>
          <w:sz w:val="24"/>
          <w:szCs w:val="24"/>
        </w:rPr>
      </w:pPr>
    </w:p>
    <w:p w14:paraId="15FE83A8" w14:textId="77777777" w:rsidR="007A7DEB" w:rsidRPr="00657AD2" w:rsidRDefault="00314FEF" w:rsidP="007A7DEB">
      <w:pPr>
        <w:spacing w:after="0" w:line="240" w:lineRule="auto"/>
        <w:jc w:val="center"/>
        <w:rPr>
          <w:rFonts w:cstheme="minorHAnsi"/>
          <w:b/>
          <w:sz w:val="24"/>
        </w:rPr>
      </w:pPr>
      <w:r w:rsidRPr="00657AD2">
        <w:rPr>
          <w:rFonts w:cstheme="minorHAnsi"/>
          <w:b/>
          <w:sz w:val="24"/>
        </w:rPr>
        <w:t>COMPLEJO DE TOSTACIÓN - DIVISIÓN MINISTRO HALES, CODELCO CHILE</w:t>
      </w:r>
    </w:p>
    <w:p w14:paraId="600D71BC" w14:textId="77777777" w:rsidR="00314FEF" w:rsidRPr="00657AD2" w:rsidRDefault="00314FEF" w:rsidP="007A7DEB">
      <w:pPr>
        <w:spacing w:after="0" w:line="240" w:lineRule="auto"/>
        <w:jc w:val="center"/>
        <w:rPr>
          <w:rFonts w:ascii="Calibri" w:eastAsia="Calibri" w:hAnsi="Calibri" w:cs="Calibri"/>
          <w:b/>
          <w:sz w:val="28"/>
          <w:szCs w:val="24"/>
        </w:rPr>
      </w:pPr>
    </w:p>
    <w:p w14:paraId="7ED131DA" w14:textId="37DC6DA8" w:rsidR="007A7DEB" w:rsidRPr="00657AD2" w:rsidRDefault="00FD6985" w:rsidP="007A7DEB">
      <w:pPr>
        <w:spacing w:after="0" w:line="240" w:lineRule="auto"/>
        <w:jc w:val="center"/>
        <w:rPr>
          <w:rFonts w:cstheme="minorHAnsi"/>
          <w:b/>
          <w:sz w:val="24"/>
        </w:rPr>
      </w:pPr>
      <w:r w:rsidRPr="00657AD2">
        <w:rPr>
          <w:rFonts w:cstheme="minorHAnsi"/>
          <w:b/>
          <w:sz w:val="24"/>
        </w:rPr>
        <w:t>DFZ-20</w:t>
      </w:r>
      <w:r w:rsidR="00CA1937">
        <w:rPr>
          <w:rFonts w:cstheme="minorHAnsi"/>
          <w:b/>
          <w:sz w:val="24"/>
        </w:rPr>
        <w:t>20</w:t>
      </w:r>
      <w:r w:rsidRPr="00657AD2">
        <w:rPr>
          <w:rFonts w:cstheme="minorHAnsi"/>
          <w:b/>
          <w:sz w:val="24"/>
        </w:rPr>
        <w:t>-</w:t>
      </w:r>
      <w:r w:rsidR="00171E10">
        <w:rPr>
          <w:rFonts w:cstheme="minorHAnsi"/>
          <w:b/>
          <w:sz w:val="24"/>
        </w:rPr>
        <w:t>2979</w:t>
      </w:r>
      <w:r w:rsidRPr="00657AD2">
        <w:rPr>
          <w:rFonts w:cstheme="minorHAnsi"/>
          <w:b/>
          <w:sz w:val="24"/>
        </w:rPr>
        <w:t>-II-NE</w:t>
      </w:r>
    </w:p>
    <w:p w14:paraId="3A72825D" w14:textId="77777777" w:rsidR="001850AC" w:rsidRPr="00657AD2" w:rsidRDefault="001850AC" w:rsidP="007A7DEB">
      <w:pPr>
        <w:spacing w:after="0" w:line="240" w:lineRule="auto"/>
        <w:jc w:val="center"/>
        <w:rPr>
          <w:rFonts w:cstheme="minorHAnsi"/>
          <w:b/>
          <w:sz w:val="24"/>
        </w:rPr>
      </w:pPr>
    </w:p>
    <w:p w14:paraId="56000186" w14:textId="5FF8F427" w:rsidR="001850AC" w:rsidRDefault="001850AC" w:rsidP="001850AC">
      <w:pPr>
        <w:spacing w:after="0" w:line="240" w:lineRule="auto"/>
        <w:jc w:val="center"/>
        <w:rPr>
          <w:rFonts w:ascii="Calibri" w:eastAsia="Calibri" w:hAnsi="Calibri" w:cs="Calibri"/>
          <w:b/>
          <w:sz w:val="24"/>
          <w:szCs w:val="32"/>
        </w:rPr>
      </w:pPr>
      <w:r w:rsidRPr="00657AD2">
        <w:rPr>
          <w:rFonts w:ascii="Calibri" w:eastAsia="Calibri" w:hAnsi="Calibri" w:cs="Calibri"/>
          <w:b/>
          <w:sz w:val="24"/>
          <w:szCs w:val="32"/>
        </w:rPr>
        <w:t>JU</w:t>
      </w:r>
      <w:r w:rsidR="00CF302D">
        <w:rPr>
          <w:rFonts w:ascii="Calibri" w:eastAsia="Calibri" w:hAnsi="Calibri" w:cs="Calibri"/>
          <w:b/>
          <w:sz w:val="24"/>
          <w:szCs w:val="32"/>
        </w:rPr>
        <w:t>NIO</w:t>
      </w:r>
      <w:r w:rsidRPr="00657AD2">
        <w:rPr>
          <w:rFonts w:ascii="Calibri" w:eastAsia="Calibri" w:hAnsi="Calibri" w:cs="Calibri"/>
          <w:b/>
          <w:sz w:val="24"/>
          <w:szCs w:val="32"/>
        </w:rPr>
        <w:t xml:space="preserve"> 201</w:t>
      </w:r>
      <w:r w:rsidR="00413A26" w:rsidRPr="00657AD2">
        <w:rPr>
          <w:rFonts w:ascii="Calibri" w:eastAsia="Calibri" w:hAnsi="Calibri" w:cs="Calibri"/>
          <w:b/>
          <w:sz w:val="24"/>
          <w:szCs w:val="32"/>
        </w:rPr>
        <w:t>9</w:t>
      </w:r>
    </w:p>
    <w:p w14:paraId="5947666B" w14:textId="77777777" w:rsidR="001850AC" w:rsidRDefault="001850AC" w:rsidP="001850AC">
      <w:pPr>
        <w:spacing w:after="0" w:line="240" w:lineRule="auto"/>
        <w:jc w:val="center"/>
        <w:rPr>
          <w:rFonts w:ascii="Calibri" w:eastAsia="Calibri" w:hAnsi="Calibri" w:cs="Calibri"/>
          <w:b/>
          <w:sz w:val="24"/>
          <w:szCs w:val="32"/>
        </w:rPr>
      </w:pPr>
    </w:p>
    <w:p w14:paraId="2330F090" w14:textId="5184B57A" w:rsidR="001850AC" w:rsidRDefault="001850AC" w:rsidP="001850AC">
      <w:pPr>
        <w:spacing w:after="0" w:line="240" w:lineRule="auto"/>
        <w:jc w:val="center"/>
        <w:rPr>
          <w:rFonts w:ascii="Calibri" w:eastAsia="Calibri" w:hAnsi="Calibri" w:cs="Calibri"/>
          <w:b/>
          <w:sz w:val="24"/>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850AC" w:rsidRPr="00F608A8" w14:paraId="00A05E8D" w14:textId="77777777" w:rsidTr="001850AC">
        <w:trPr>
          <w:trHeight w:val="567"/>
          <w:jc w:val="center"/>
        </w:trPr>
        <w:tc>
          <w:tcPr>
            <w:tcW w:w="1210" w:type="dxa"/>
            <w:shd w:val="clear" w:color="auto" w:fill="D9D9D9"/>
            <w:vAlign w:val="center"/>
          </w:tcPr>
          <w:p w14:paraId="2789880D" w14:textId="77777777" w:rsidR="001850AC" w:rsidRPr="00F608A8" w:rsidRDefault="001850AC" w:rsidP="001850AC">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14:paraId="623515FD" w14:textId="77777777" w:rsidR="001850AC" w:rsidRPr="00F608A8" w:rsidRDefault="001850AC" w:rsidP="001850AC">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14:paraId="29997EC0" w14:textId="77777777" w:rsidR="001850AC" w:rsidRPr="00F608A8" w:rsidRDefault="001850AC" w:rsidP="001850AC">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1850AC" w:rsidRPr="00F608A8" w14:paraId="65312779" w14:textId="77777777" w:rsidTr="001850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357EFB0" w14:textId="77777777" w:rsidR="001850AC" w:rsidRPr="00F608A8" w:rsidRDefault="001850AC" w:rsidP="001850AC">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F92E9B5" w14:textId="77777777" w:rsidR="001850AC" w:rsidRPr="00F608A8" w:rsidRDefault="00413A26" w:rsidP="001850AC">
            <w:pPr>
              <w:spacing w:after="0" w:line="240" w:lineRule="auto"/>
              <w:jc w:val="center"/>
              <w:rPr>
                <w:rFonts w:ascii="Calibri" w:eastAsia="Calibri" w:hAnsi="Calibri" w:cs="Calibri"/>
                <w:b/>
                <w:sz w:val="20"/>
                <w:szCs w:val="20"/>
                <w:lang w:val="es-ES_tradnl"/>
              </w:rPr>
            </w:pPr>
            <w:r>
              <w:rPr>
                <w:rFonts w:cstheme="minorHAnsi"/>
                <w:sz w:val="18"/>
                <w:szCs w:val="18"/>
                <w:lang w:val="es-ES_tradnl"/>
              </w:rPr>
              <w:t>Juan Pablo Rodríguez F</w:t>
            </w:r>
            <w:r w:rsidR="001850AC" w:rsidRPr="008C38D6">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421CC7FE" w14:textId="77777777" w:rsidR="001850AC" w:rsidRPr="00F608A8" w:rsidRDefault="00460139" w:rsidP="001850AC">
            <w:pPr>
              <w:spacing w:after="0" w:line="240" w:lineRule="auto"/>
              <w:jc w:val="center"/>
              <w:rPr>
                <w:rFonts w:ascii="Calibri" w:eastAsia="Calibri" w:hAnsi="Calibri" w:cs="Calibri"/>
                <w:sz w:val="20"/>
                <w:szCs w:val="20"/>
                <w:lang w:val="es-ES_tradnl"/>
              </w:rPr>
            </w:pPr>
            <w:r>
              <w:rPr>
                <w:rFonts w:ascii="Calibri" w:eastAsia="Calibri" w:hAnsi="Calibri" w:cs="Calibri"/>
                <w:sz w:val="20"/>
                <w:szCs w:val="20"/>
                <w:lang w:val="es-ES_tradnl"/>
              </w:rPr>
              <w:pict w14:anchorId="18891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7.05pt">
                  <v:imagedata r:id="rId9" o:title=""/>
                  <o:lock v:ext="edit" ungrouping="t" rotation="t" cropping="t" verticies="t" text="t" grouping="t"/>
                  <o:signatureline v:ext="edit" id="{D5583278-8C31-4189-A52A-89135D551085}" provid="{00000000-0000-0000-0000-000000000000}" o:suggestedsigner="Juan Pablo Rodríguez" o:suggestedsigner2="Jefe Sección Calidad Aire y Emisiones" showsigndate="f" issignatureline="t"/>
                </v:shape>
              </w:pict>
            </w:r>
          </w:p>
        </w:tc>
      </w:tr>
      <w:tr w:rsidR="001850AC" w:rsidRPr="00F608A8" w14:paraId="3DA63938" w14:textId="77777777" w:rsidTr="001850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9C442BF" w14:textId="77777777" w:rsidR="001850AC" w:rsidRPr="00F608A8" w:rsidRDefault="001850AC" w:rsidP="001850AC">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941618A" w14:textId="3C9655A7" w:rsidR="001850AC" w:rsidRPr="00F608A8" w:rsidRDefault="009E4BE3" w:rsidP="001850AC">
            <w:pPr>
              <w:spacing w:after="0" w:line="240" w:lineRule="auto"/>
              <w:jc w:val="center"/>
              <w:rPr>
                <w:rFonts w:ascii="Calibri" w:eastAsia="Calibri" w:hAnsi="Calibri" w:cs="Calibri"/>
                <w:b/>
                <w:sz w:val="20"/>
                <w:szCs w:val="20"/>
                <w:lang w:val="es-ES_tradnl"/>
              </w:rPr>
            </w:pPr>
            <w:r w:rsidRPr="00CD7497">
              <w:rPr>
                <w:sz w:val="20"/>
                <w:szCs w:val="20"/>
              </w:rPr>
              <w:t>Elizabeth Salinas D.</w:t>
            </w:r>
          </w:p>
        </w:tc>
        <w:tc>
          <w:tcPr>
            <w:tcW w:w="2662" w:type="dxa"/>
            <w:tcBorders>
              <w:top w:val="single" w:sz="4" w:space="0" w:color="auto"/>
              <w:left w:val="single" w:sz="4" w:space="0" w:color="auto"/>
              <w:bottom w:val="single" w:sz="4" w:space="0" w:color="auto"/>
              <w:right w:val="single" w:sz="4" w:space="0" w:color="auto"/>
            </w:tcBorders>
            <w:vAlign w:val="center"/>
          </w:tcPr>
          <w:p w14:paraId="0C47E844" w14:textId="51535155" w:rsidR="001850AC" w:rsidRPr="00F608A8" w:rsidRDefault="00787471" w:rsidP="001850AC">
            <w:pPr>
              <w:spacing w:after="0" w:line="240" w:lineRule="auto"/>
              <w:jc w:val="center"/>
              <w:rPr>
                <w:rFonts w:ascii="Calibri" w:eastAsia="Calibri" w:hAnsi="Calibri" w:cs="Calibri"/>
                <w:sz w:val="20"/>
                <w:szCs w:val="20"/>
              </w:rPr>
            </w:pPr>
            <w:r>
              <w:rPr>
                <w:rFonts w:ascii="Calibri" w:eastAsia="Calibri" w:hAnsi="Calibri" w:cs="Calibri"/>
                <w:b/>
                <w:noProof/>
                <w:sz w:val="24"/>
                <w:szCs w:val="32"/>
              </w:rPr>
              <w:drawing>
                <wp:anchor distT="0" distB="0" distL="114300" distR="114300" simplePos="0" relativeHeight="251660288" behindDoc="0" locked="0" layoutInCell="1" allowOverlap="1" wp14:anchorId="6E4CF66F" wp14:editId="2B0B686B">
                  <wp:simplePos x="0" y="0"/>
                  <wp:positionH relativeFrom="column">
                    <wp:posOffset>229235</wp:posOffset>
                  </wp:positionH>
                  <wp:positionV relativeFrom="paragraph">
                    <wp:posOffset>109220</wp:posOffset>
                  </wp:positionV>
                  <wp:extent cx="438785" cy="27432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785" cy="274320"/>
                          </a:xfrm>
                          <a:prstGeom prst="rect">
                            <a:avLst/>
                          </a:prstGeom>
                          <a:noFill/>
                        </pic:spPr>
                      </pic:pic>
                    </a:graphicData>
                  </a:graphic>
                  <wp14:sizeRelH relativeFrom="page">
                    <wp14:pctWidth>0</wp14:pctWidth>
                  </wp14:sizeRelH>
                  <wp14:sizeRelV relativeFrom="page">
                    <wp14:pctHeight>0</wp14:pctHeight>
                  </wp14:sizeRelV>
                </wp:anchor>
              </w:drawing>
            </w:r>
            <w:r w:rsidR="009E4BE3">
              <w:rPr>
                <w:rFonts w:ascii="Calibri" w:eastAsia="Calibri" w:hAnsi="Calibri" w:cs="Calibri"/>
                <w:noProof/>
                <w:sz w:val="20"/>
                <w:szCs w:val="20"/>
              </w:rPr>
              <w:drawing>
                <wp:inline distT="0" distB="0" distL="0" distR="0" wp14:anchorId="1AAFCCA3" wp14:editId="654A569D">
                  <wp:extent cx="1543050" cy="762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762000"/>
                          </a:xfrm>
                          <a:prstGeom prst="rect">
                            <a:avLst/>
                          </a:prstGeom>
                          <a:noFill/>
                        </pic:spPr>
                      </pic:pic>
                    </a:graphicData>
                  </a:graphic>
                </wp:inline>
              </w:drawing>
            </w:r>
          </w:p>
        </w:tc>
      </w:tr>
    </w:tbl>
    <w:p w14:paraId="2CEDDBE2" w14:textId="596FFB79" w:rsidR="001850AC" w:rsidRDefault="001850AC" w:rsidP="001850AC">
      <w:pPr>
        <w:spacing w:after="0" w:line="240" w:lineRule="auto"/>
        <w:jc w:val="center"/>
        <w:rPr>
          <w:rFonts w:ascii="Calibri" w:eastAsia="Calibri" w:hAnsi="Calibri" w:cs="Calibri"/>
          <w:b/>
          <w:sz w:val="24"/>
          <w:szCs w:val="32"/>
        </w:rPr>
      </w:pPr>
    </w:p>
    <w:p w14:paraId="3C192BF8" w14:textId="4511A77D" w:rsidR="001850AC" w:rsidRDefault="001850AC" w:rsidP="001850AC">
      <w:pPr>
        <w:spacing w:after="0" w:line="240" w:lineRule="auto"/>
        <w:jc w:val="center"/>
        <w:rPr>
          <w:rFonts w:ascii="Calibri" w:eastAsia="Calibri" w:hAnsi="Calibri" w:cs="Calibri"/>
          <w:b/>
          <w:sz w:val="24"/>
          <w:szCs w:val="32"/>
        </w:rPr>
      </w:pPr>
    </w:p>
    <w:p w14:paraId="2CB88BC8" w14:textId="77777777" w:rsidR="001850AC" w:rsidRPr="00771613" w:rsidRDefault="001850AC" w:rsidP="001850AC">
      <w:pPr>
        <w:spacing w:after="0" w:line="240" w:lineRule="auto"/>
        <w:jc w:val="center"/>
        <w:rPr>
          <w:rFonts w:ascii="Calibri" w:eastAsia="Calibri" w:hAnsi="Calibri" w:cs="Calibri"/>
          <w:b/>
          <w:sz w:val="24"/>
          <w:szCs w:val="32"/>
        </w:rPr>
        <w:sectPr w:rsidR="001850AC" w:rsidRPr="00771613" w:rsidSect="00C73D0B">
          <w:footerReference w:type="default" r:id="rId12"/>
          <w:type w:val="nextColumn"/>
          <w:pgSz w:w="12240" w:h="15840" w:code="1"/>
          <w:pgMar w:top="1134" w:right="1134" w:bottom="1134" w:left="1134" w:header="708" w:footer="708" w:gutter="0"/>
          <w:pgNumType w:start="1"/>
          <w:cols w:space="708"/>
          <w:titlePg/>
          <w:docGrid w:linePitch="360"/>
        </w:sectPr>
      </w:pPr>
    </w:p>
    <w:bookmarkStart w:id="4" w:name="_Toc523924187" w:displacedByCustomXml="next"/>
    <w:bookmarkStart w:id="5" w:name="_Toc489889248" w:displacedByCustomXml="next"/>
    <w:bookmarkStart w:id="6" w:name="_Toc529181368" w:displacedByCustomXml="next"/>
    <w:sdt>
      <w:sdtPr>
        <w:rPr>
          <w:lang w:val="es-ES"/>
        </w:rPr>
        <w:id w:val="-818871519"/>
        <w:docPartObj>
          <w:docPartGallery w:val="Table of Contents"/>
          <w:docPartUnique/>
        </w:docPartObj>
      </w:sdtPr>
      <w:sdtEndPr>
        <w:rPr>
          <w:bCs/>
        </w:rPr>
      </w:sdtEndPr>
      <w:sdtContent>
        <w:p w14:paraId="3ED74475" w14:textId="77777777" w:rsidR="00B14A07" w:rsidRDefault="00B14A07" w:rsidP="00B14A07">
          <w:pPr>
            <w:spacing w:after="0" w:line="240" w:lineRule="auto"/>
            <w:ind w:left="705" w:hanging="705"/>
            <w:contextualSpacing/>
            <w:jc w:val="center"/>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6"/>
          <w:bookmarkEnd w:id="5"/>
          <w:bookmarkEnd w:id="4"/>
        </w:p>
        <w:p w14:paraId="636A1D4F" w14:textId="77777777" w:rsidR="004C2D9C" w:rsidRPr="004C2D9C" w:rsidRDefault="007A7DEB">
          <w:pPr>
            <w:pStyle w:val="TDC1"/>
            <w:tabs>
              <w:tab w:val="right" w:leader="dot" w:pos="9962"/>
            </w:tabs>
            <w:rPr>
              <w:rFonts w:eastAsiaTheme="minorEastAsia"/>
              <w:noProof/>
              <w:lang w:eastAsia="es-CL"/>
            </w:rPr>
          </w:pPr>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14:paraId="78F3539C" w14:textId="77777777" w:rsidR="004C2D9C" w:rsidRPr="004C2D9C" w:rsidRDefault="00E000FE">
          <w:pPr>
            <w:pStyle w:val="TDC1"/>
            <w:tabs>
              <w:tab w:val="left" w:pos="440"/>
              <w:tab w:val="right" w:leader="dot" w:pos="9962"/>
            </w:tabs>
            <w:rPr>
              <w:rFonts w:eastAsiaTheme="minorEastAsia"/>
              <w:noProof/>
              <w:lang w:eastAsia="es-CL"/>
            </w:rPr>
          </w:pPr>
          <w:hyperlink w:anchor="_Toc529181369" w:history="1">
            <w:r w:rsidR="004C2D9C" w:rsidRPr="004C2D9C">
              <w:rPr>
                <w:rStyle w:val="Hipervnculo"/>
                <w:noProof/>
              </w:rPr>
              <w:t>1</w:t>
            </w:r>
            <w:r w:rsidR="004C2D9C" w:rsidRPr="004C2D9C">
              <w:rPr>
                <w:rFonts w:eastAsiaTheme="minorEastAsia"/>
                <w:noProof/>
                <w:lang w:eastAsia="es-CL"/>
              </w:rPr>
              <w:tab/>
            </w:r>
            <w:r w:rsidR="004C2D9C" w:rsidRPr="004C2D9C">
              <w:rPr>
                <w:rStyle w:val="Hipervnculo"/>
                <w:noProof/>
              </w:rPr>
              <w:t>RESUMEN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_Toc529181369 \h </w:instrText>
            </w:r>
            <w:r w:rsidR="004C2D9C" w:rsidRPr="004C2D9C">
              <w:rPr>
                <w:noProof/>
                <w:webHidden/>
              </w:rPr>
            </w:r>
            <w:r w:rsidR="004C2D9C" w:rsidRPr="004C2D9C">
              <w:rPr>
                <w:noProof/>
                <w:webHidden/>
              </w:rPr>
              <w:fldChar w:fldCharType="separate"/>
            </w:r>
            <w:r w:rsidR="002E3EF9">
              <w:rPr>
                <w:noProof/>
                <w:webHidden/>
              </w:rPr>
              <w:t>3</w:t>
            </w:r>
            <w:r w:rsidR="004C2D9C" w:rsidRPr="004C2D9C">
              <w:rPr>
                <w:noProof/>
                <w:webHidden/>
              </w:rPr>
              <w:fldChar w:fldCharType="end"/>
            </w:r>
          </w:hyperlink>
        </w:p>
        <w:p w14:paraId="29DB87CD" w14:textId="77777777" w:rsidR="004C2D9C" w:rsidRPr="004C2D9C" w:rsidRDefault="00E000FE">
          <w:pPr>
            <w:pStyle w:val="TDC1"/>
            <w:tabs>
              <w:tab w:val="left" w:pos="440"/>
              <w:tab w:val="right" w:leader="dot" w:pos="9962"/>
            </w:tabs>
            <w:rPr>
              <w:rFonts w:eastAsiaTheme="minorEastAsia"/>
              <w:noProof/>
              <w:lang w:eastAsia="es-CL"/>
            </w:rPr>
          </w:pPr>
          <w:hyperlink w:anchor="_Toc529181370" w:history="1">
            <w:r w:rsidR="004C2D9C" w:rsidRPr="004C2D9C">
              <w:rPr>
                <w:rStyle w:val="Hipervnculo"/>
                <w:noProof/>
              </w:rPr>
              <w:t>2</w:t>
            </w:r>
            <w:r w:rsidR="004C2D9C" w:rsidRPr="004C2D9C">
              <w:rPr>
                <w:rFonts w:eastAsiaTheme="minorEastAsia"/>
                <w:noProof/>
                <w:lang w:eastAsia="es-CL"/>
              </w:rPr>
              <w:tab/>
            </w:r>
            <w:r w:rsidR="004C2D9C" w:rsidRPr="004C2D9C">
              <w:rPr>
                <w:rStyle w:val="Hipervnculo"/>
                <w:noProof/>
              </w:rPr>
              <w:t>IDENTIFICACIÓN DE LA UNIDAD FISCALIZABLE</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_Toc529181370 \h </w:instrText>
            </w:r>
            <w:r w:rsidR="004C2D9C" w:rsidRPr="004C2D9C">
              <w:rPr>
                <w:noProof/>
                <w:webHidden/>
              </w:rPr>
            </w:r>
            <w:r w:rsidR="004C2D9C" w:rsidRPr="004C2D9C">
              <w:rPr>
                <w:noProof/>
                <w:webHidden/>
              </w:rPr>
              <w:fldChar w:fldCharType="separate"/>
            </w:r>
            <w:r w:rsidR="002E3EF9">
              <w:rPr>
                <w:noProof/>
                <w:webHidden/>
              </w:rPr>
              <w:t>4</w:t>
            </w:r>
            <w:r w:rsidR="004C2D9C" w:rsidRPr="004C2D9C">
              <w:rPr>
                <w:noProof/>
                <w:webHidden/>
              </w:rPr>
              <w:fldChar w:fldCharType="end"/>
            </w:r>
          </w:hyperlink>
        </w:p>
        <w:p w14:paraId="65F58E53" w14:textId="77777777" w:rsidR="004C2D9C" w:rsidRPr="004C2D9C" w:rsidRDefault="00E000FE">
          <w:pPr>
            <w:pStyle w:val="TDC1"/>
            <w:tabs>
              <w:tab w:val="left" w:pos="660"/>
              <w:tab w:val="right" w:leader="dot" w:pos="9962"/>
            </w:tabs>
            <w:rPr>
              <w:rFonts w:eastAsiaTheme="minorEastAsia"/>
              <w:noProof/>
              <w:lang w:eastAsia="es-CL"/>
            </w:rPr>
          </w:pPr>
          <w:hyperlink w:anchor="_Toc529181371" w:history="1">
            <w:r w:rsidR="004C2D9C" w:rsidRPr="004C2D9C">
              <w:rPr>
                <w:rStyle w:val="Hipervnculo"/>
                <w:noProof/>
              </w:rPr>
              <w:t>2.1</w:t>
            </w:r>
            <w:r w:rsidR="004C2D9C" w:rsidRPr="004C2D9C">
              <w:rPr>
                <w:rFonts w:eastAsiaTheme="minorEastAsia"/>
                <w:noProof/>
                <w:lang w:eastAsia="es-CL"/>
              </w:rPr>
              <w:tab/>
            </w:r>
            <w:r w:rsidR="004C2D9C" w:rsidRPr="004C2D9C">
              <w:rPr>
                <w:rStyle w:val="Hipervnculo"/>
                <w:noProof/>
              </w:rPr>
              <w:t>Antecedentes Generales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_Toc529181371 \h </w:instrText>
            </w:r>
            <w:r w:rsidR="004C2D9C" w:rsidRPr="004C2D9C">
              <w:rPr>
                <w:noProof/>
                <w:webHidden/>
              </w:rPr>
            </w:r>
            <w:r w:rsidR="004C2D9C" w:rsidRPr="004C2D9C">
              <w:rPr>
                <w:noProof/>
                <w:webHidden/>
              </w:rPr>
              <w:fldChar w:fldCharType="separate"/>
            </w:r>
            <w:r w:rsidR="002E3EF9">
              <w:rPr>
                <w:noProof/>
                <w:webHidden/>
              </w:rPr>
              <w:t>4</w:t>
            </w:r>
            <w:r w:rsidR="004C2D9C" w:rsidRPr="004C2D9C">
              <w:rPr>
                <w:noProof/>
                <w:webHidden/>
              </w:rPr>
              <w:fldChar w:fldCharType="end"/>
            </w:r>
          </w:hyperlink>
        </w:p>
        <w:p w14:paraId="1861F19A" w14:textId="77777777" w:rsidR="004C2D9C" w:rsidRPr="004C2D9C" w:rsidRDefault="00E000FE">
          <w:pPr>
            <w:pStyle w:val="TDC1"/>
            <w:tabs>
              <w:tab w:val="left" w:pos="440"/>
              <w:tab w:val="right" w:leader="dot" w:pos="9962"/>
            </w:tabs>
            <w:rPr>
              <w:rFonts w:eastAsiaTheme="minorEastAsia"/>
              <w:noProof/>
              <w:lang w:eastAsia="es-CL"/>
            </w:rPr>
          </w:pPr>
          <w:hyperlink w:anchor="_Toc529181372" w:history="1">
            <w:r w:rsidR="004C2D9C" w:rsidRPr="004C2D9C">
              <w:rPr>
                <w:rStyle w:val="Hipervnculo"/>
                <w:noProof/>
              </w:rPr>
              <w:t>3</w:t>
            </w:r>
            <w:r w:rsidR="004C2D9C" w:rsidRPr="004C2D9C">
              <w:rPr>
                <w:rFonts w:eastAsiaTheme="minorEastAsia"/>
                <w:noProof/>
                <w:lang w:eastAsia="es-CL"/>
              </w:rPr>
              <w:tab/>
            </w:r>
            <w:r w:rsidR="004C2D9C" w:rsidRPr="004C2D9C">
              <w:rPr>
                <w:rStyle w:val="Hipervnculo"/>
                <w:noProof/>
              </w:rPr>
              <w:t>INSTRUMENTOS DE CARÁCTER AMBIENTAL FISCALIZADOS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_Toc529181372 \h </w:instrText>
            </w:r>
            <w:r w:rsidR="004C2D9C" w:rsidRPr="004C2D9C">
              <w:rPr>
                <w:noProof/>
                <w:webHidden/>
              </w:rPr>
            </w:r>
            <w:r w:rsidR="004C2D9C" w:rsidRPr="004C2D9C">
              <w:rPr>
                <w:noProof/>
                <w:webHidden/>
              </w:rPr>
              <w:fldChar w:fldCharType="separate"/>
            </w:r>
            <w:r w:rsidR="002E3EF9">
              <w:rPr>
                <w:noProof/>
                <w:webHidden/>
              </w:rPr>
              <w:t>5</w:t>
            </w:r>
            <w:r w:rsidR="004C2D9C" w:rsidRPr="004C2D9C">
              <w:rPr>
                <w:noProof/>
                <w:webHidden/>
              </w:rPr>
              <w:fldChar w:fldCharType="end"/>
            </w:r>
          </w:hyperlink>
        </w:p>
        <w:p w14:paraId="007E668F" w14:textId="77777777" w:rsidR="004C2D9C" w:rsidRPr="004C2D9C" w:rsidRDefault="00E000FE">
          <w:pPr>
            <w:pStyle w:val="TDC1"/>
            <w:tabs>
              <w:tab w:val="left" w:pos="440"/>
              <w:tab w:val="right" w:leader="dot" w:pos="9962"/>
            </w:tabs>
            <w:rPr>
              <w:rFonts w:eastAsiaTheme="minorEastAsia"/>
              <w:noProof/>
              <w:lang w:eastAsia="es-CL"/>
            </w:rPr>
          </w:pPr>
          <w:hyperlink w:anchor="_Toc529181373" w:history="1">
            <w:r w:rsidR="004C2D9C" w:rsidRPr="004C2D9C">
              <w:rPr>
                <w:rStyle w:val="Hipervnculo"/>
                <w:noProof/>
              </w:rPr>
              <w:t>4</w:t>
            </w:r>
            <w:r w:rsidR="004C2D9C" w:rsidRPr="004C2D9C">
              <w:rPr>
                <w:rFonts w:eastAsiaTheme="minorEastAsia"/>
                <w:noProof/>
                <w:lang w:eastAsia="es-CL"/>
              </w:rPr>
              <w:tab/>
            </w:r>
            <w:r w:rsidR="004C2D9C" w:rsidRPr="004C2D9C">
              <w:rPr>
                <w:rStyle w:val="Hipervnculo"/>
                <w:noProof/>
              </w:rPr>
              <w:t>ANTECEDENTES DE LA ACTIVIDAD DE FISCALIZACIÓN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_Toc529181373 \h </w:instrText>
            </w:r>
            <w:r w:rsidR="004C2D9C" w:rsidRPr="004C2D9C">
              <w:rPr>
                <w:noProof/>
                <w:webHidden/>
              </w:rPr>
            </w:r>
            <w:r w:rsidR="004C2D9C" w:rsidRPr="004C2D9C">
              <w:rPr>
                <w:noProof/>
                <w:webHidden/>
              </w:rPr>
              <w:fldChar w:fldCharType="separate"/>
            </w:r>
            <w:r w:rsidR="002E3EF9">
              <w:rPr>
                <w:noProof/>
                <w:webHidden/>
              </w:rPr>
              <w:t>5</w:t>
            </w:r>
            <w:r w:rsidR="004C2D9C" w:rsidRPr="004C2D9C">
              <w:rPr>
                <w:noProof/>
                <w:webHidden/>
              </w:rPr>
              <w:fldChar w:fldCharType="end"/>
            </w:r>
          </w:hyperlink>
        </w:p>
        <w:p w14:paraId="0C31259D" w14:textId="77777777" w:rsidR="004C2D9C" w:rsidRPr="004C2D9C" w:rsidRDefault="00E000FE">
          <w:pPr>
            <w:pStyle w:val="TDC1"/>
            <w:tabs>
              <w:tab w:val="left" w:pos="660"/>
              <w:tab w:val="right" w:leader="dot" w:pos="9962"/>
            </w:tabs>
            <w:rPr>
              <w:rFonts w:eastAsiaTheme="minorEastAsia"/>
              <w:noProof/>
              <w:lang w:eastAsia="es-CL"/>
            </w:rPr>
          </w:pPr>
          <w:hyperlink w:anchor="_Toc529181374" w:history="1">
            <w:r w:rsidR="004C2D9C" w:rsidRPr="004C2D9C">
              <w:rPr>
                <w:rStyle w:val="Hipervnculo"/>
                <w:noProof/>
              </w:rPr>
              <w:t>4.1</w:t>
            </w:r>
            <w:r w:rsidR="004C2D9C" w:rsidRPr="004C2D9C">
              <w:rPr>
                <w:rFonts w:eastAsiaTheme="minorEastAsia"/>
                <w:noProof/>
                <w:lang w:eastAsia="es-CL"/>
              </w:rPr>
              <w:tab/>
            </w:r>
            <w:r w:rsidR="004C2D9C" w:rsidRPr="004C2D9C">
              <w:rPr>
                <w:rStyle w:val="Hipervnculo"/>
                <w:noProof/>
              </w:rPr>
              <w:t>Motivo de la Actividad de Fiscalización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_Toc529181374 \h </w:instrText>
            </w:r>
            <w:r w:rsidR="004C2D9C" w:rsidRPr="004C2D9C">
              <w:rPr>
                <w:noProof/>
                <w:webHidden/>
              </w:rPr>
            </w:r>
            <w:r w:rsidR="004C2D9C" w:rsidRPr="004C2D9C">
              <w:rPr>
                <w:noProof/>
                <w:webHidden/>
              </w:rPr>
              <w:fldChar w:fldCharType="separate"/>
            </w:r>
            <w:r w:rsidR="002E3EF9">
              <w:rPr>
                <w:noProof/>
                <w:webHidden/>
              </w:rPr>
              <w:t>5</w:t>
            </w:r>
            <w:r w:rsidR="004C2D9C" w:rsidRPr="004C2D9C">
              <w:rPr>
                <w:noProof/>
                <w:webHidden/>
              </w:rPr>
              <w:fldChar w:fldCharType="end"/>
            </w:r>
          </w:hyperlink>
        </w:p>
        <w:p w14:paraId="547CAB36" w14:textId="77777777" w:rsidR="004C2D9C" w:rsidRPr="004C2D9C" w:rsidRDefault="00E000FE">
          <w:pPr>
            <w:pStyle w:val="TDC1"/>
            <w:tabs>
              <w:tab w:val="left" w:pos="660"/>
              <w:tab w:val="right" w:leader="dot" w:pos="9962"/>
            </w:tabs>
            <w:rPr>
              <w:rFonts w:eastAsiaTheme="minorEastAsia"/>
              <w:noProof/>
              <w:lang w:eastAsia="es-CL"/>
            </w:rPr>
          </w:pPr>
          <w:hyperlink w:anchor="_Toc529181375" w:history="1">
            <w:r w:rsidR="004C2D9C" w:rsidRPr="004C2D9C">
              <w:rPr>
                <w:rStyle w:val="Hipervnculo"/>
                <w:noProof/>
              </w:rPr>
              <w:t>4.2</w:t>
            </w:r>
            <w:r w:rsidR="004C2D9C" w:rsidRPr="004C2D9C">
              <w:rPr>
                <w:rFonts w:eastAsiaTheme="minorEastAsia"/>
                <w:noProof/>
                <w:lang w:eastAsia="es-CL"/>
              </w:rPr>
              <w:tab/>
            </w:r>
            <w:r w:rsidR="004C2D9C" w:rsidRPr="004C2D9C">
              <w:rPr>
                <w:rStyle w:val="Hipervnculo"/>
                <w:noProof/>
              </w:rPr>
              <w:t>Materia Específica Objeto de la Fiscalización Ambiental</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_Toc529181375 \h </w:instrText>
            </w:r>
            <w:r w:rsidR="004C2D9C" w:rsidRPr="004C2D9C">
              <w:rPr>
                <w:noProof/>
                <w:webHidden/>
              </w:rPr>
            </w:r>
            <w:r w:rsidR="004C2D9C" w:rsidRPr="004C2D9C">
              <w:rPr>
                <w:noProof/>
                <w:webHidden/>
              </w:rPr>
              <w:fldChar w:fldCharType="separate"/>
            </w:r>
            <w:r w:rsidR="002E3EF9">
              <w:rPr>
                <w:noProof/>
                <w:webHidden/>
              </w:rPr>
              <w:t>5</w:t>
            </w:r>
            <w:r w:rsidR="004C2D9C" w:rsidRPr="004C2D9C">
              <w:rPr>
                <w:noProof/>
                <w:webHidden/>
              </w:rPr>
              <w:fldChar w:fldCharType="end"/>
            </w:r>
          </w:hyperlink>
        </w:p>
        <w:p w14:paraId="4DC11E48" w14:textId="77777777" w:rsidR="004C2D9C" w:rsidRPr="004C2D9C" w:rsidRDefault="00E000FE">
          <w:pPr>
            <w:pStyle w:val="TDC1"/>
            <w:tabs>
              <w:tab w:val="left" w:pos="660"/>
              <w:tab w:val="right" w:leader="dot" w:pos="9962"/>
            </w:tabs>
            <w:rPr>
              <w:rFonts w:eastAsiaTheme="minorEastAsia"/>
              <w:noProof/>
              <w:lang w:eastAsia="es-CL"/>
            </w:rPr>
          </w:pPr>
          <w:hyperlink w:anchor="_Toc529181376" w:history="1">
            <w:r w:rsidR="004C2D9C" w:rsidRPr="004C2D9C">
              <w:rPr>
                <w:rStyle w:val="Hipervnculo"/>
                <w:noProof/>
              </w:rPr>
              <w:t>4.3</w:t>
            </w:r>
            <w:r w:rsidR="004C2D9C" w:rsidRPr="004C2D9C">
              <w:rPr>
                <w:rFonts w:eastAsiaTheme="minorEastAsia"/>
                <w:noProof/>
                <w:lang w:eastAsia="es-CL"/>
              </w:rPr>
              <w:tab/>
            </w:r>
            <w:r w:rsidR="004C2D9C" w:rsidRPr="004C2D9C">
              <w:rPr>
                <w:rStyle w:val="Hipervnculo"/>
                <w:noProof/>
              </w:rPr>
              <w:t>Metodologías de cuantificación de emisiones utilizada:</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_Toc529181376 \h </w:instrText>
            </w:r>
            <w:r w:rsidR="004C2D9C" w:rsidRPr="004C2D9C">
              <w:rPr>
                <w:noProof/>
                <w:webHidden/>
              </w:rPr>
            </w:r>
            <w:r w:rsidR="004C2D9C" w:rsidRPr="004C2D9C">
              <w:rPr>
                <w:noProof/>
                <w:webHidden/>
              </w:rPr>
              <w:fldChar w:fldCharType="separate"/>
            </w:r>
            <w:r w:rsidR="002E3EF9">
              <w:rPr>
                <w:noProof/>
                <w:webHidden/>
              </w:rPr>
              <w:t>5</w:t>
            </w:r>
            <w:r w:rsidR="004C2D9C" w:rsidRPr="004C2D9C">
              <w:rPr>
                <w:noProof/>
                <w:webHidden/>
              </w:rPr>
              <w:fldChar w:fldCharType="end"/>
            </w:r>
          </w:hyperlink>
        </w:p>
        <w:p w14:paraId="04B38248" w14:textId="77777777" w:rsidR="004C2D9C" w:rsidRPr="004C2D9C" w:rsidRDefault="00E000FE">
          <w:pPr>
            <w:pStyle w:val="TDC1"/>
            <w:tabs>
              <w:tab w:val="left" w:pos="660"/>
              <w:tab w:val="right" w:leader="dot" w:pos="9962"/>
            </w:tabs>
            <w:rPr>
              <w:rFonts w:eastAsiaTheme="minorEastAsia"/>
              <w:noProof/>
              <w:lang w:eastAsia="es-CL"/>
            </w:rPr>
          </w:pPr>
          <w:hyperlink w:anchor="_Toc529181377" w:history="1">
            <w:r w:rsidR="004C2D9C" w:rsidRPr="004C2D9C">
              <w:rPr>
                <w:rStyle w:val="Hipervnculo"/>
                <w:noProof/>
              </w:rPr>
              <w:t>4.4</w:t>
            </w:r>
            <w:r w:rsidR="004C2D9C" w:rsidRPr="004C2D9C">
              <w:rPr>
                <w:rFonts w:eastAsiaTheme="minorEastAsia"/>
                <w:noProof/>
                <w:lang w:eastAsia="es-CL"/>
              </w:rPr>
              <w:tab/>
            </w:r>
            <w:r w:rsidR="004C2D9C" w:rsidRPr="004C2D9C">
              <w:rPr>
                <w:rStyle w:val="Hipervnculo"/>
                <w:noProof/>
              </w:rPr>
              <w:t>Metodología de Evaluación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_Toc529181377 \h </w:instrText>
            </w:r>
            <w:r w:rsidR="004C2D9C" w:rsidRPr="004C2D9C">
              <w:rPr>
                <w:noProof/>
                <w:webHidden/>
              </w:rPr>
            </w:r>
            <w:r w:rsidR="004C2D9C" w:rsidRPr="004C2D9C">
              <w:rPr>
                <w:noProof/>
                <w:webHidden/>
              </w:rPr>
              <w:fldChar w:fldCharType="separate"/>
            </w:r>
            <w:r w:rsidR="002E3EF9">
              <w:rPr>
                <w:noProof/>
                <w:webHidden/>
              </w:rPr>
              <w:t>6</w:t>
            </w:r>
            <w:r w:rsidR="004C2D9C" w:rsidRPr="004C2D9C">
              <w:rPr>
                <w:noProof/>
                <w:webHidden/>
              </w:rPr>
              <w:fldChar w:fldCharType="end"/>
            </w:r>
          </w:hyperlink>
        </w:p>
        <w:p w14:paraId="7599BAA0" w14:textId="77777777" w:rsidR="004C2D9C" w:rsidRPr="004C2D9C" w:rsidRDefault="00E000FE">
          <w:pPr>
            <w:pStyle w:val="TDC1"/>
            <w:tabs>
              <w:tab w:val="left" w:pos="660"/>
              <w:tab w:val="right" w:leader="dot" w:pos="9962"/>
            </w:tabs>
            <w:rPr>
              <w:rFonts w:eastAsiaTheme="minorEastAsia"/>
              <w:noProof/>
              <w:lang w:eastAsia="es-CL"/>
            </w:rPr>
          </w:pPr>
          <w:hyperlink w:anchor="_Toc529181378" w:history="1">
            <w:r w:rsidR="004C2D9C" w:rsidRPr="004C2D9C">
              <w:rPr>
                <w:rStyle w:val="Hipervnculo"/>
                <w:noProof/>
              </w:rPr>
              <w:t>4.5</w:t>
            </w:r>
            <w:r w:rsidR="004C2D9C" w:rsidRPr="004C2D9C">
              <w:rPr>
                <w:rFonts w:eastAsiaTheme="minorEastAsia"/>
                <w:noProof/>
                <w:lang w:eastAsia="es-CL"/>
              </w:rPr>
              <w:tab/>
            </w:r>
            <w:r w:rsidR="004C2D9C" w:rsidRPr="004C2D9C">
              <w:rPr>
                <w:rStyle w:val="Hipervnculo"/>
                <w:noProof/>
              </w:rPr>
              <w:t>Aspectos relativos al Seguimiento Ambiental</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_Toc529181378 \h </w:instrText>
            </w:r>
            <w:r w:rsidR="004C2D9C" w:rsidRPr="004C2D9C">
              <w:rPr>
                <w:noProof/>
                <w:webHidden/>
              </w:rPr>
            </w:r>
            <w:r w:rsidR="004C2D9C" w:rsidRPr="004C2D9C">
              <w:rPr>
                <w:noProof/>
                <w:webHidden/>
              </w:rPr>
              <w:fldChar w:fldCharType="separate"/>
            </w:r>
            <w:r w:rsidR="002E3EF9">
              <w:rPr>
                <w:noProof/>
                <w:webHidden/>
              </w:rPr>
              <w:t>7</w:t>
            </w:r>
            <w:r w:rsidR="004C2D9C" w:rsidRPr="004C2D9C">
              <w:rPr>
                <w:noProof/>
                <w:webHidden/>
              </w:rPr>
              <w:fldChar w:fldCharType="end"/>
            </w:r>
          </w:hyperlink>
        </w:p>
        <w:p w14:paraId="25998E5A" w14:textId="77777777" w:rsidR="004C2D9C" w:rsidRPr="004C2D9C" w:rsidRDefault="00E000FE">
          <w:pPr>
            <w:pStyle w:val="TDC2"/>
            <w:tabs>
              <w:tab w:val="left" w:pos="1100"/>
              <w:tab w:val="right" w:leader="dot" w:pos="9962"/>
            </w:tabs>
            <w:rPr>
              <w:rFonts w:eastAsiaTheme="minorEastAsia"/>
              <w:noProof/>
              <w:lang w:eastAsia="es-CL"/>
            </w:rPr>
          </w:pPr>
          <w:hyperlink w:anchor="_Toc529181379" w:history="1">
            <w:r w:rsidR="004C2D9C" w:rsidRPr="004C2D9C">
              <w:rPr>
                <w:rStyle w:val="Hipervnculo"/>
                <w:noProof/>
              </w:rPr>
              <w:t>4.5.1</w:t>
            </w:r>
            <w:r w:rsidR="004C2D9C" w:rsidRPr="004C2D9C">
              <w:rPr>
                <w:rFonts w:eastAsiaTheme="minorEastAsia"/>
                <w:noProof/>
                <w:lang w:eastAsia="es-CL"/>
              </w:rPr>
              <w:tab/>
            </w:r>
            <w:r w:rsidR="004C2D9C" w:rsidRPr="004C2D9C">
              <w:rPr>
                <w:rStyle w:val="Hipervnculo"/>
                <w:noProof/>
              </w:rPr>
              <w:t>Documentos Revisados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_Toc529181379 \h </w:instrText>
            </w:r>
            <w:r w:rsidR="004C2D9C" w:rsidRPr="004C2D9C">
              <w:rPr>
                <w:noProof/>
                <w:webHidden/>
              </w:rPr>
            </w:r>
            <w:r w:rsidR="004C2D9C" w:rsidRPr="004C2D9C">
              <w:rPr>
                <w:noProof/>
                <w:webHidden/>
              </w:rPr>
              <w:fldChar w:fldCharType="separate"/>
            </w:r>
            <w:r w:rsidR="002E3EF9">
              <w:rPr>
                <w:noProof/>
                <w:webHidden/>
              </w:rPr>
              <w:t>7</w:t>
            </w:r>
            <w:r w:rsidR="004C2D9C" w:rsidRPr="004C2D9C">
              <w:rPr>
                <w:noProof/>
                <w:webHidden/>
              </w:rPr>
              <w:fldChar w:fldCharType="end"/>
            </w:r>
          </w:hyperlink>
        </w:p>
        <w:p w14:paraId="0EF6E0D9" w14:textId="77777777" w:rsidR="004C2D9C" w:rsidRPr="004C2D9C" w:rsidRDefault="00E000FE">
          <w:pPr>
            <w:pStyle w:val="TDC1"/>
            <w:tabs>
              <w:tab w:val="left" w:pos="440"/>
              <w:tab w:val="right" w:leader="dot" w:pos="9962"/>
            </w:tabs>
            <w:rPr>
              <w:rFonts w:eastAsiaTheme="minorEastAsia"/>
              <w:noProof/>
              <w:lang w:eastAsia="es-CL"/>
            </w:rPr>
          </w:pPr>
          <w:hyperlink w:anchor="_Toc529181380" w:history="1">
            <w:r w:rsidR="004C2D9C" w:rsidRPr="004C2D9C">
              <w:rPr>
                <w:rStyle w:val="Hipervnculo"/>
                <w:noProof/>
              </w:rPr>
              <w:t>5</w:t>
            </w:r>
            <w:r w:rsidR="004C2D9C" w:rsidRPr="004C2D9C">
              <w:rPr>
                <w:rFonts w:eastAsiaTheme="minorEastAsia"/>
                <w:noProof/>
                <w:lang w:eastAsia="es-CL"/>
              </w:rPr>
              <w:tab/>
            </w:r>
            <w:r w:rsidR="004C2D9C" w:rsidRPr="004C2D9C">
              <w:rPr>
                <w:rStyle w:val="Hipervnculo"/>
                <w:noProof/>
              </w:rPr>
              <w:t>HECHOS CONSTATADOS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_Toc529181380 \h </w:instrText>
            </w:r>
            <w:r w:rsidR="004C2D9C" w:rsidRPr="004C2D9C">
              <w:rPr>
                <w:noProof/>
                <w:webHidden/>
              </w:rPr>
            </w:r>
            <w:r w:rsidR="004C2D9C" w:rsidRPr="004C2D9C">
              <w:rPr>
                <w:noProof/>
                <w:webHidden/>
              </w:rPr>
              <w:fldChar w:fldCharType="separate"/>
            </w:r>
            <w:r w:rsidR="002E3EF9">
              <w:rPr>
                <w:noProof/>
                <w:webHidden/>
              </w:rPr>
              <w:t>8</w:t>
            </w:r>
            <w:r w:rsidR="004C2D9C" w:rsidRPr="004C2D9C">
              <w:rPr>
                <w:noProof/>
                <w:webHidden/>
              </w:rPr>
              <w:fldChar w:fldCharType="end"/>
            </w:r>
          </w:hyperlink>
        </w:p>
        <w:p w14:paraId="301CA99E" w14:textId="77777777" w:rsidR="004C2D9C" w:rsidRPr="004C2D9C" w:rsidRDefault="00E000FE">
          <w:pPr>
            <w:pStyle w:val="TDC1"/>
            <w:tabs>
              <w:tab w:val="left" w:pos="660"/>
              <w:tab w:val="right" w:leader="dot" w:pos="9962"/>
            </w:tabs>
            <w:rPr>
              <w:rFonts w:eastAsiaTheme="minorEastAsia"/>
              <w:noProof/>
              <w:lang w:eastAsia="es-CL"/>
            </w:rPr>
          </w:pPr>
          <w:hyperlink w:anchor="_Toc529181381" w:history="1">
            <w:r w:rsidR="004C2D9C" w:rsidRPr="004C2D9C">
              <w:rPr>
                <w:rStyle w:val="Hipervnculo"/>
                <w:noProof/>
              </w:rPr>
              <w:t>5.1</w:t>
            </w:r>
            <w:r w:rsidR="004C2D9C" w:rsidRPr="004C2D9C">
              <w:rPr>
                <w:rFonts w:eastAsiaTheme="minorEastAsia"/>
                <w:noProof/>
                <w:lang w:eastAsia="es-CL"/>
              </w:rPr>
              <w:tab/>
            </w:r>
            <w:r w:rsidR="004C2D9C" w:rsidRPr="004C2D9C">
              <w:rPr>
                <w:rStyle w:val="Hipervnculo"/>
                <w:noProof/>
              </w:rPr>
              <w:t>Concentraciones de Emisiones Atmosféricas en Chimenea</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_Toc529181381 \h </w:instrText>
            </w:r>
            <w:r w:rsidR="004C2D9C" w:rsidRPr="004C2D9C">
              <w:rPr>
                <w:noProof/>
                <w:webHidden/>
              </w:rPr>
            </w:r>
            <w:r w:rsidR="004C2D9C" w:rsidRPr="004C2D9C">
              <w:rPr>
                <w:noProof/>
                <w:webHidden/>
              </w:rPr>
              <w:fldChar w:fldCharType="separate"/>
            </w:r>
            <w:r w:rsidR="002E3EF9">
              <w:rPr>
                <w:noProof/>
                <w:webHidden/>
              </w:rPr>
              <w:t>8</w:t>
            </w:r>
            <w:r w:rsidR="004C2D9C" w:rsidRPr="004C2D9C">
              <w:rPr>
                <w:noProof/>
                <w:webHidden/>
              </w:rPr>
              <w:fldChar w:fldCharType="end"/>
            </w:r>
          </w:hyperlink>
        </w:p>
        <w:p w14:paraId="50A75987" w14:textId="77777777" w:rsidR="004C2D9C" w:rsidRDefault="00E000FE">
          <w:pPr>
            <w:pStyle w:val="TDC1"/>
            <w:tabs>
              <w:tab w:val="left" w:pos="440"/>
              <w:tab w:val="right" w:leader="dot" w:pos="9962"/>
            </w:tabs>
            <w:rPr>
              <w:rFonts w:eastAsiaTheme="minorEastAsia"/>
              <w:noProof/>
              <w:lang w:eastAsia="es-CL"/>
            </w:rPr>
          </w:pPr>
          <w:hyperlink w:anchor="_Toc529181386" w:history="1">
            <w:r w:rsidR="004C2D9C" w:rsidRPr="00D42AE7">
              <w:rPr>
                <w:rStyle w:val="Hipervnculo"/>
                <w:noProof/>
              </w:rPr>
              <w:t>6</w:t>
            </w:r>
            <w:r w:rsidR="004C2D9C">
              <w:rPr>
                <w:rFonts w:eastAsiaTheme="minorEastAsia"/>
                <w:noProof/>
                <w:lang w:eastAsia="es-CL"/>
              </w:rPr>
              <w:tab/>
            </w:r>
            <w:r w:rsidR="004C2D9C" w:rsidRPr="00D42AE7">
              <w:rPr>
                <w:rStyle w:val="Hipervnculo"/>
                <w:noProof/>
              </w:rPr>
              <w:t>CONCLUSIONES</w:t>
            </w:r>
            <w:r w:rsidR="004C2D9C">
              <w:rPr>
                <w:noProof/>
                <w:webHidden/>
              </w:rPr>
              <w:tab/>
            </w:r>
            <w:r w:rsidR="004C2D9C">
              <w:rPr>
                <w:noProof/>
                <w:webHidden/>
              </w:rPr>
              <w:fldChar w:fldCharType="begin"/>
            </w:r>
            <w:r w:rsidR="004C2D9C">
              <w:rPr>
                <w:noProof/>
                <w:webHidden/>
              </w:rPr>
              <w:instrText xml:space="preserve"> PAGEREF _Toc529181386 \h </w:instrText>
            </w:r>
            <w:r w:rsidR="004C2D9C">
              <w:rPr>
                <w:noProof/>
                <w:webHidden/>
              </w:rPr>
            </w:r>
            <w:r w:rsidR="004C2D9C">
              <w:rPr>
                <w:noProof/>
                <w:webHidden/>
              </w:rPr>
              <w:fldChar w:fldCharType="separate"/>
            </w:r>
            <w:r w:rsidR="002E3EF9">
              <w:rPr>
                <w:noProof/>
                <w:webHidden/>
              </w:rPr>
              <w:t>14</w:t>
            </w:r>
            <w:r w:rsidR="004C2D9C">
              <w:rPr>
                <w:noProof/>
                <w:webHidden/>
              </w:rPr>
              <w:fldChar w:fldCharType="end"/>
            </w:r>
          </w:hyperlink>
        </w:p>
        <w:p w14:paraId="3F227BB7" w14:textId="77777777" w:rsidR="004C2D9C" w:rsidRDefault="00E000FE">
          <w:pPr>
            <w:pStyle w:val="TDC1"/>
            <w:tabs>
              <w:tab w:val="left" w:pos="440"/>
              <w:tab w:val="right" w:leader="dot" w:pos="9962"/>
            </w:tabs>
            <w:rPr>
              <w:rFonts w:eastAsiaTheme="minorEastAsia"/>
              <w:noProof/>
              <w:lang w:eastAsia="es-CL"/>
            </w:rPr>
          </w:pPr>
          <w:hyperlink w:anchor="_Toc529181387" w:history="1">
            <w:r w:rsidR="004C2D9C" w:rsidRPr="00D42AE7">
              <w:rPr>
                <w:rStyle w:val="Hipervnculo"/>
                <w:noProof/>
              </w:rPr>
              <w:t>7</w:t>
            </w:r>
            <w:r w:rsidR="004C2D9C">
              <w:rPr>
                <w:rFonts w:eastAsiaTheme="minorEastAsia"/>
                <w:noProof/>
                <w:lang w:eastAsia="es-CL"/>
              </w:rPr>
              <w:tab/>
            </w:r>
            <w:r w:rsidR="004C2D9C" w:rsidRPr="00D42AE7">
              <w:rPr>
                <w:rStyle w:val="Hipervnculo"/>
                <w:noProof/>
              </w:rPr>
              <w:t>ANEXOS</w:t>
            </w:r>
            <w:r w:rsidR="004C2D9C">
              <w:rPr>
                <w:noProof/>
                <w:webHidden/>
              </w:rPr>
              <w:tab/>
            </w:r>
            <w:r w:rsidR="004C2D9C">
              <w:rPr>
                <w:noProof/>
                <w:webHidden/>
              </w:rPr>
              <w:fldChar w:fldCharType="begin"/>
            </w:r>
            <w:r w:rsidR="004C2D9C">
              <w:rPr>
                <w:noProof/>
                <w:webHidden/>
              </w:rPr>
              <w:instrText xml:space="preserve"> PAGEREF _Toc529181387 \h </w:instrText>
            </w:r>
            <w:r w:rsidR="004C2D9C">
              <w:rPr>
                <w:noProof/>
                <w:webHidden/>
              </w:rPr>
            </w:r>
            <w:r w:rsidR="004C2D9C">
              <w:rPr>
                <w:noProof/>
                <w:webHidden/>
              </w:rPr>
              <w:fldChar w:fldCharType="separate"/>
            </w:r>
            <w:r w:rsidR="002E3EF9">
              <w:rPr>
                <w:noProof/>
                <w:webHidden/>
              </w:rPr>
              <w:t>15</w:t>
            </w:r>
            <w:r w:rsidR="004C2D9C">
              <w:rPr>
                <w:noProof/>
                <w:webHidden/>
              </w:rPr>
              <w:fldChar w:fldCharType="end"/>
            </w:r>
          </w:hyperlink>
        </w:p>
        <w:p w14:paraId="28F0F5FF" w14:textId="77777777" w:rsidR="007A7DEB" w:rsidRPr="007A7DEB" w:rsidRDefault="007A7DEB" w:rsidP="007A7DEB">
          <w:pPr>
            <w:spacing w:line="240" w:lineRule="auto"/>
          </w:pPr>
          <w:r w:rsidRPr="007A7DEB">
            <w:rPr>
              <w:b/>
              <w:bCs/>
              <w:lang w:val="es-ES"/>
            </w:rPr>
            <w:fldChar w:fldCharType="end"/>
          </w:r>
        </w:p>
      </w:sdtContent>
    </w:sdt>
    <w:p w14:paraId="3F19FB4C" w14:textId="77777777" w:rsidR="007A7DEB" w:rsidRPr="007A7DEB" w:rsidRDefault="007A7DEB" w:rsidP="007A7DEB">
      <w:pPr>
        <w:spacing w:after="0" w:line="240" w:lineRule="auto"/>
        <w:jc w:val="center"/>
        <w:rPr>
          <w:rFonts w:ascii="Calibri" w:eastAsia="Calibri" w:hAnsi="Calibri" w:cs="Calibri"/>
          <w:b/>
          <w:sz w:val="28"/>
          <w:szCs w:val="32"/>
        </w:rPr>
      </w:pPr>
    </w:p>
    <w:p w14:paraId="62CA6D45" w14:textId="77777777" w:rsidR="007A7DEB" w:rsidRPr="007A7DEB" w:rsidRDefault="007A7DEB" w:rsidP="007A7DEB">
      <w:pPr>
        <w:spacing w:after="0" w:line="240" w:lineRule="auto"/>
        <w:jc w:val="center"/>
        <w:rPr>
          <w:rFonts w:ascii="Calibri" w:eastAsia="Calibri" w:hAnsi="Calibri" w:cs="Calibri"/>
          <w:b/>
          <w:sz w:val="28"/>
          <w:szCs w:val="32"/>
        </w:rPr>
      </w:pPr>
    </w:p>
    <w:p w14:paraId="0ACEE808" w14:textId="77777777" w:rsidR="007A7DEB" w:rsidRPr="007A7DEB" w:rsidRDefault="007A7DEB" w:rsidP="007A7DEB">
      <w:pPr>
        <w:spacing w:after="0" w:line="240" w:lineRule="auto"/>
        <w:jc w:val="center"/>
        <w:rPr>
          <w:rFonts w:ascii="Calibri" w:eastAsia="Calibri" w:hAnsi="Calibri" w:cs="Calibri"/>
          <w:b/>
          <w:sz w:val="28"/>
          <w:szCs w:val="32"/>
        </w:rPr>
      </w:pPr>
    </w:p>
    <w:p w14:paraId="3EA826F7" w14:textId="77777777" w:rsidR="007A7DEB" w:rsidRPr="007A7DEB" w:rsidRDefault="007A7DEB" w:rsidP="007A7DEB">
      <w:pPr>
        <w:spacing w:after="0" w:line="240" w:lineRule="auto"/>
        <w:jc w:val="center"/>
        <w:rPr>
          <w:rFonts w:ascii="Calibri" w:eastAsia="Calibri" w:hAnsi="Calibri" w:cs="Calibri"/>
          <w:b/>
          <w:sz w:val="28"/>
          <w:szCs w:val="32"/>
        </w:rPr>
      </w:pPr>
    </w:p>
    <w:p w14:paraId="53EBA413" w14:textId="77777777" w:rsidR="007A7DEB" w:rsidRPr="007A7DEB" w:rsidRDefault="007A7DEB" w:rsidP="007A7DEB">
      <w:pPr>
        <w:spacing w:after="0" w:line="240" w:lineRule="auto"/>
        <w:jc w:val="center"/>
        <w:rPr>
          <w:rFonts w:ascii="Calibri" w:eastAsia="Calibri" w:hAnsi="Calibri" w:cs="Calibri"/>
          <w:b/>
          <w:sz w:val="28"/>
          <w:szCs w:val="32"/>
        </w:rPr>
      </w:pPr>
    </w:p>
    <w:p w14:paraId="12025EA6" w14:textId="77777777" w:rsidR="007A7DEB" w:rsidRPr="007A7DEB" w:rsidRDefault="007A7DEB" w:rsidP="007A7DEB">
      <w:pPr>
        <w:spacing w:after="0" w:line="240" w:lineRule="auto"/>
        <w:jc w:val="center"/>
        <w:rPr>
          <w:rFonts w:ascii="Calibri" w:eastAsia="Calibri" w:hAnsi="Calibri" w:cs="Calibri"/>
          <w:b/>
          <w:sz w:val="28"/>
          <w:szCs w:val="32"/>
        </w:rPr>
      </w:pPr>
    </w:p>
    <w:p w14:paraId="7FF5AF70" w14:textId="77777777" w:rsidR="007A7DEB" w:rsidRPr="007A7DEB" w:rsidRDefault="007A7DEB" w:rsidP="007A7DEB">
      <w:pPr>
        <w:spacing w:after="0" w:line="240" w:lineRule="auto"/>
        <w:jc w:val="center"/>
        <w:rPr>
          <w:rFonts w:ascii="Calibri" w:eastAsia="Calibri" w:hAnsi="Calibri" w:cs="Calibri"/>
          <w:b/>
          <w:sz w:val="28"/>
          <w:szCs w:val="32"/>
        </w:rPr>
      </w:pPr>
    </w:p>
    <w:p w14:paraId="0F58512E" w14:textId="77777777" w:rsidR="007A7DEB" w:rsidRPr="007A7DEB" w:rsidRDefault="007A7DEB" w:rsidP="007A7DEB">
      <w:pPr>
        <w:spacing w:after="0" w:line="240" w:lineRule="auto"/>
        <w:jc w:val="center"/>
        <w:rPr>
          <w:rFonts w:ascii="Calibri" w:eastAsia="Calibri" w:hAnsi="Calibri" w:cs="Calibri"/>
          <w:b/>
          <w:sz w:val="28"/>
          <w:szCs w:val="32"/>
        </w:rPr>
      </w:pPr>
    </w:p>
    <w:p w14:paraId="4A2EFDFE" w14:textId="77777777" w:rsidR="007A7DEB" w:rsidRPr="007A7DEB" w:rsidRDefault="007A7DEB" w:rsidP="007A7DEB">
      <w:pPr>
        <w:spacing w:after="0" w:line="240" w:lineRule="auto"/>
        <w:jc w:val="center"/>
        <w:rPr>
          <w:rFonts w:ascii="Calibri" w:eastAsia="Calibri" w:hAnsi="Calibri" w:cs="Calibri"/>
          <w:b/>
          <w:sz w:val="28"/>
          <w:szCs w:val="32"/>
        </w:rPr>
      </w:pPr>
    </w:p>
    <w:p w14:paraId="07D2E087" w14:textId="77777777" w:rsidR="007A7DEB" w:rsidRDefault="007A7DEB" w:rsidP="007A7DEB">
      <w:pPr>
        <w:spacing w:after="0" w:line="240" w:lineRule="auto"/>
        <w:jc w:val="center"/>
        <w:rPr>
          <w:rFonts w:ascii="Calibri" w:eastAsia="Calibri" w:hAnsi="Calibri" w:cs="Calibri"/>
          <w:b/>
          <w:sz w:val="28"/>
          <w:szCs w:val="32"/>
        </w:rPr>
      </w:pPr>
    </w:p>
    <w:p w14:paraId="3FFC5A0F" w14:textId="58D9EF62" w:rsidR="00010FA5" w:rsidRDefault="00010FA5" w:rsidP="007A7DEB">
      <w:pPr>
        <w:spacing w:after="0" w:line="240" w:lineRule="auto"/>
        <w:jc w:val="center"/>
        <w:rPr>
          <w:rFonts w:ascii="Calibri" w:eastAsia="Calibri" w:hAnsi="Calibri" w:cs="Calibri"/>
          <w:b/>
          <w:sz w:val="28"/>
          <w:szCs w:val="32"/>
        </w:rPr>
      </w:pPr>
    </w:p>
    <w:p w14:paraId="3BC16821" w14:textId="05C4988D" w:rsidR="008640DF" w:rsidRDefault="008640DF" w:rsidP="007A7DEB">
      <w:pPr>
        <w:spacing w:after="0" w:line="240" w:lineRule="auto"/>
        <w:jc w:val="center"/>
        <w:rPr>
          <w:rFonts w:ascii="Calibri" w:eastAsia="Calibri" w:hAnsi="Calibri" w:cs="Calibri"/>
          <w:b/>
          <w:sz w:val="28"/>
          <w:szCs w:val="32"/>
        </w:rPr>
      </w:pPr>
    </w:p>
    <w:p w14:paraId="621D158A" w14:textId="10D03171" w:rsidR="008640DF" w:rsidRDefault="008640DF" w:rsidP="007A7DEB">
      <w:pPr>
        <w:spacing w:after="0" w:line="240" w:lineRule="auto"/>
        <w:jc w:val="center"/>
        <w:rPr>
          <w:rFonts w:ascii="Calibri" w:eastAsia="Calibri" w:hAnsi="Calibri" w:cs="Calibri"/>
          <w:b/>
          <w:sz w:val="28"/>
          <w:szCs w:val="32"/>
        </w:rPr>
      </w:pPr>
    </w:p>
    <w:p w14:paraId="1E057B84" w14:textId="53604B06" w:rsidR="008640DF" w:rsidRDefault="008640DF" w:rsidP="007A7DEB">
      <w:pPr>
        <w:spacing w:after="0" w:line="240" w:lineRule="auto"/>
        <w:jc w:val="center"/>
        <w:rPr>
          <w:rFonts w:ascii="Calibri" w:eastAsia="Calibri" w:hAnsi="Calibri" w:cs="Calibri"/>
          <w:b/>
          <w:sz w:val="28"/>
          <w:szCs w:val="32"/>
        </w:rPr>
      </w:pPr>
    </w:p>
    <w:p w14:paraId="302AF761" w14:textId="7B6101AD" w:rsidR="008640DF" w:rsidRDefault="008640DF" w:rsidP="007A7DEB">
      <w:pPr>
        <w:spacing w:after="0" w:line="240" w:lineRule="auto"/>
        <w:jc w:val="center"/>
        <w:rPr>
          <w:rFonts w:ascii="Calibri" w:eastAsia="Calibri" w:hAnsi="Calibri" w:cs="Calibri"/>
          <w:b/>
          <w:sz w:val="28"/>
          <w:szCs w:val="32"/>
        </w:rPr>
      </w:pPr>
    </w:p>
    <w:p w14:paraId="538A47F3" w14:textId="77777777" w:rsidR="008640DF" w:rsidRPr="007A7DEB" w:rsidRDefault="008640DF" w:rsidP="007A7DEB">
      <w:pPr>
        <w:spacing w:after="0" w:line="240" w:lineRule="auto"/>
        <w:jc w:val="center"/>
        <w:rPr>
          <w:rFonts w:ascii="Calibri" w:eastAsia="Calibri" w:hAnsi="Calibri" w:cs="Calibri"/>
          <w:b/>
          <w:sz w:val="28"/>
          <w:szCs w:val="32"/>
        </w:rPr>
      </w:pPr>
    </w:p>
    <w:p w14:paraId="4F17C212" w14:textId="77777777" w:rsidR="007A7DEB" w:rsidRDefault="007A7DEB" w:rsidP="007A7DEB">
      <w:pPr>
        <w:spacing w:after="0" w:line="240" w:lineRule="auto"/>
        <w:jc w:val="center"/>
        <w:rPr>
          <w:rFonts w:ascii="Calibri" w:eastAsia="Calibri" w:hAnsi="Calibri" w:cs="Calibri"/>
          <w:b/>
          <w:sz w:val="28"/>
          <w:szCs w:val="32"/>
        </w:rPr>
      </w:pPr>
    </w:p>
    <w:p w14:paraId="5D7D1776" w14:textId="77777777" w:rsidR="007A7DEB" w:rsidRDefault="007A7DEB" w:rsidP="007A7DEB">
      <w:pPr>
        <w:spacing w:after="0" w:line="240" w:lineRule="auto"/>
        <w:jc w:val="center"/>
        <w:rPr>
          <w:rFonts w:ascii="Calibri" w:eastAsia="Calibri" w:hAnsi="Calibri" w:cs="Calibri"/>
          <w:b/>
          <w:sz w:val="28"/>
          <w:szCs w:val="32"/>
        </w:rPr>
      </w:pPr>
    </w:p>
    <w:p w14:paraId="22F9EB6D" w14:textId="77777777" w:rsidR="007A7DEB" w:rsidRPr="007A7DEB" w:rsidRDefault="007A7DEB" w:rsidP="007A7DEB">
      <w:pPr>
        <w:pStyle w:val="IFA1"/>
      </w:pPr>
      <w:bookmarkStart w:id="7" w:name="_Toc352840376"/>
      <w:bookmarkStart w:id="8" w:name="_Toc352841436"/>
      <w:bookmarkStart w:id="9" w:name="_Toc390777016"/>
      <w:bookmarkStart w:id="10" w:name="_Toc529181369"/>
      <w:r w:rsidRPr="007A7DEB">
        <w:t>RESUMEN</w:t>
      </w:r>
      <w:bookmarkEnd w:id="7"/>
      <w:bookmarkEnd w:id="8"/>
      <w:bookmarkEnd w:id="9"/>
      <w:bookmarkEnd w:id="10"/>
    </w:p>
    <w:p w14:paraId="68C97B1A" w14:textId="77777777" w:rsidR="007A7DEB" w:rsidRPr="007A7DEB" w:rsidRDefault="007A7DEB" w:rsidP="007A7DEB">
      <w:pPr>
        <w:spacing w:after="0" w:line="240" w:lineRule="auto"/>
        <w:rPr>
          <w:rFonts w:ascii="Calibri" w:eastAsia="Calibri" w:hAnsi="Calibri" w:cs="Calibri"/>
          <w:b/>
          <w:sz w:val="20"/>
          <w:szCs w:val="20"/>
        </w:rPr>
      </w:pPr>
    </w:p>
    <w:p w14:paraId="148491BA" w14:textId="0DDB1098" w:rsidR="00746066" w:rsidRPr="00C7054E" w:rsidRDefault="007A7DEB" w:rsidP="00E1258F">
      <w:pPr>
        <w:spacing w:after="0" w:line="240" w:lineRule="auto"/>
        <w:jc w:val="both"/>
        <w:rPr>
          <w:color w:val="000000"/>
          <w:sz w:val="18"/>
          <w:szCs w:val="18"/>
          <w:lang w:eastAsia="es-CL"/>
        </w:rPr>
      </w:pPr>
      <w:r w:rsidRPr="00C7054E">
        <w:rPr>
          <w:rFonts w:ascii="Calibri" w:eastAsia="Calibri" w:hAnsi="Calibri" w:cs="Calibri"/>
          <w:sz w:val="18"/>
          <w:szCs w:val="18"/>
        </w:rPr>
        <w:t xml:space="preserve">El presente </w:t>
      </w:r>
      <w:r w:rsidR="00746066" w:rsidRPr="00C7054E">
        <w:rPr>
          <w:rFonts w:ascii="Calibri" w:eastAsia="Calibri" w:hAnsi="Calibri" w:cs="Calibri"/>
          <w:sz w:val="18"/>
          <w:szCs w:val="18"/>
        </w:rPr>
        <w:t xml:space="preserve">informe </w:t>
      </w:r>
      <w:r w:rsidR="00E1258F" w:rsidRPr="00C7054E">
        <w:rPr>
          <w:rFonts w:ascii="Calibri" w:eastAsia="Calibri" w:hAnsi="Calibri" w:cs="Calibri"/>
          <w:sz w:val="18"/>
          <w:szCs w:val="18"/>
        </w:rPr>
        <w:t xml:space="preserve">de fiscalización </w:t>
      </w:r>
      <w:r w:rsidR="00746066" w:rsidRPr="00C7054E">
        <w:rPr>
          <w:rFonts w:ascii="Calibri" w:eastAsia="Calibri" w:hAnsi="Calibri" w:cs="Calibri"/>
          <w:sz w:val="18"/>
          <w:szCs w:val="18"/>
        </w:rPr>
        <w:t xml:space="preserve">corresponde a la evaluación de cumplimiento normativo </w:t>
      </w:r>
      <w:r w:rsidR="00CA1937">
        <w:rPr>
          <w:rFonts w:ascii="Calibri" w:eastAsia="Calibri" w:hAnsi="Calibri" w:cs="Calibri"/>
          <w:sz w:val="18"/>
          <w:szCs w:val="18"/>
        </w:rPr>
        <w:t>d</w:t>
      </w:r>
      <w:r w:rsidR="00746066" w:rsidRPr="00C7054E">
        <w:rPr>
          <w:rFonts w:ascii="Calibri" w:eastAsia="Calibri" w:hAnsi="Calibri" w:cs="Calibri"/>
          <w:sz w:val="18"/>
          <w:szCs w:val="18"/>
        </w:rPr>
        <w:t xml:space="preserve">el </w:t>
      </w:r>
      <w:r w:rsidR="00E1258F" w:rsidRPr="00C7054E">
        <w:rPr>
          <w:rFonts w:cstheme="minorHAnsi"/>
          <w:sz w:val="18"/>
          <w:szCs w:val="18"/>
        </w:rPr>
        <w:t xml:space="preserve">D.S. </w:t>
      </w:r>
      <w:proofErr w:type="spellStart"/>
      <w:r w:rsidR="00E1258F" w:rsidRPr="00C7054E">
        <w:rPr>
          <w:rFonts w:cstheme="minorHAnsi"/>
          <w:sz w:val="18"/>
          <w:szCs w:val="18"/>
        </w:rPr>
        <w:t>N°</w:t>
      </w:r>
      <w:proofErr w:type="spellEnd"/>
      <w:r w:rsidR="00E1258F" w:rsidRPr="00C7054E">
        <w:rPr>
          <w:rFonts w:cstheme="minorHAnsi"/>
          <w:sz w:val="18"/>
          <w:szCs w:val="18"/>
        </w:rPr>
        <w:t xml:space="preserve"> 28/2013 del Ministerio del Medio Ambiente, que establece la “Norma de Emisión para Fundiciones de Cobre y Fuentes Emisoras de Arsénico”</w:t>
      </w:r>
      <w:r w:rsidRPr="00C7054E">
        <w:rPr>
          <w:rFonts w:ascii="Calibri" w:eastAsia="Calibri" w:hAnsi="Calibri" w:cs="Calibri"/>
          <w:sz w:val="18"/>
          <w:szCs w:val="18"/>
        </w:rPr>
        <w:t xml:space="preserve"> realizad</w:t>
      </w:r>
      <w:r w:rsidR="00CA1937">
        <w:rPr>
          <w:rFonts w:ascii="Calibri" w:eastAsia="Calibri" w:hAnsi="Calibri" w:cs="Calibri"/>
          <w:sz w:val="18"/>
          <w:szCs w:val="18"/>
        </w:rPr>
        <w:t>a</w:t>
      </w:r>
      <w:r w:rsidRPr="00C7054E">
        <w:rPr>
          <w:rFonts w:ascii="Calibri" w:eastAsia="Calibri" w:hAnsi="Calibri" w:cs="Calibri"/>
          <w:sz w:val="18"/>
          <w:szCs w:val="18"/>
        </w:rPr>
        <w:t xml:space="preserve"> por la Superintend</w:t>
      </w:r>
      <w:r w:rsidR="00E1258F" w:rsidRPr="00C7054E">
        <w:rPr>
          <w:rFonts w:ascii="Calibri" w:eastAsia="Calibri" w:hAnsi="Calibri" w:cs="Calibri"/>
          <w:sz w:val="18"/>
          <w:szCs w:val="18"/>
        </w:rPr>
        <w:t xml:space="preserve">encia del Medio Ambiente (SMA) en base </w:t>
      </w:r>
      <w:r w:rsidR="00F5451F" w:rsidRPr="00C7054E">
        <w:rPr>
          <w:rFonts w:ascii="Calibri" w:eastAsia="Calibri" w:hAnsi="Calibri" w:cs="Calibri"/>
          <w:sz w:val="18"/>
          <w:szCs w:val="18"/>
        </w:rPr>
        <w:t>a los</w:t>
      </w:r>
      <w:r w:rsidR="0068732D" w:rsidRPr="00C7054E">
        <w:rPr>
          <w:rFonts w:ascii="Calibri" w:eastAsia="Calibri" w:hAnsi="Calibri" w:cs="Calibri"/>
          <w:sz w:val="18"/>
          <w:szCs w:val="18"/>
        </w:rPr>
        <w:t xml:space="preserve"> informes mensuales</w:t>
      </w:r>
      <w:r w:rsidR="00F5451F" w:rsidRPr="00C7054E">
        <w:rPr>
          <w:rFonts w:ascii="Calibri" w:eastAsia="Calibri" w:hAnsi="Calibri" w:cs="Calibri"/>
          <w:sz w:val="18"/>
          <w:szCs w:val="18"/>
        </w:rPr>
        <w:t xml:space="preserve"> del año 201</w:t>
      </w:r>
      <w:r w:rsidR="00CA1937">
        <w:rPr>
          <w:rFonts w:ascii="Calibri" w:eastAsia="Calibri" w:hAnsi="Calibri" w:cs="Calibri"/>
          <w:sz w:val="18"/>
          <w:szCs w:val="18"/>
        </w:rPr>
        <w:t>9</w:t>
      </w:r>
      <w:r w:rsidR="00F5451F" w:rsidRPr="00C7054E">
        <w:rPr>
          <w:rFonts w:ascii="Calibri" w:eastAsia="Calibri" w:hAnsi="Calibri" w:cs="Calibri"/>
          <w:sz w:val="18"/>
          <w:szCs w:val="18"/>
        </w:rPr>
        <w:t xml:space="preserve">, entre otros antecedentes </w:t>
      </w:r>
      <w:r w:rsidR="0068732D" w:rsidRPr="00C7054E">
        <w:rPr>
          <w:rFonts w:ascii="Calibri" w:eastAsia="Calibri" w:hAnsi="Calibri" w:cs="Calibri"/>
          <w:sz w:val="18"/>
          <w:szCs w:val="18"/>
        </w:rPr>
        <w:t xml:space="preserve">asociados a </w:t>
      </w:r>
      <w:r w:rsidRPr="00C7054E">
        <w:rPr>
          <w:rFonts w:ascii="Calibri" w:eastAsia="Calibri" w:hAnsi="Calibri" w:cs="Calibri"/>
          <w:sz w:val="18"/>
          <w:szCs w:val="18"/>
        </w:rPr>
        <w:t xml:space="preserve">la </w:t>
      </w:r>
      <w:r w:rsidR="0068732D" w:rsidRPr="00C7054E">
        <w:rPr>
          <w:rFonts w:ascii="Calibri" w:eastAsia="Calibri" w:hAnsi="Calibri" w:cs="Calibri"/>
          <w:sz w:val="18"/>
          <w:szCs w:val="18"/>
        </w:rPr>
        <w:t>Unidad F</w:t>
      </w:r>
      <w:r w:rsidRPr="00C7054E">
        <w:rPr>
          <w:rFonts w:ascii="Calibri" w:eastAsia="Calibri" w:hAnsi="Calibri" w:cs="Calibri"/>
          <w:sz w:val="18"/>
          <w:szCs w:val="18"/>
        </w:rPr>
        <w:t xml:space="preserve">iscalizable </w:t>
      </w:r>
      <w:r w:rsidR="00314FEF" w:rsidRPr="00C7054E">
        <w:rPr>
          <w:rFonts w:ascii="Calibri" w:eastAsia="Calibri" w:hAnsi="Calibri" w:cs="Calibri"/>
          <w:sz w:val="18"/>
          <w:szCs w:val="18"/>
        </w:rPr>
        <w:t>Ministro Hales,</w:t>
      </w:r>
      <w:r w:rsidR="00314FEF" w:rsidRPr="00C7054E">
        <w:rPr>
          <w:rFonts w:ascii="Calibri" w:eastAsia="Calibri" w:hAnsi="Calibri" w:cs="Calibri"/>
          <w:color w:val="FF0000"/>
          <w:sz w:val="18"/>
          <w:szCs w:val="18"/>
        </w:rPr>
        <w:t xml:space="preserve"> </w:t>
      </w:r>
      <w:r w:rsidR="00314FEF" w:rsidRPr="00C7054E">
        <w:rPr>
          <w:rFonts w:ascii="Calibri" w:eastAsia="Calibri" w:hAnsi="Calibri" w:cs="Calibri"/>
          <w:sz w:val="18"/>
          <w:szCs w:val="18"/>
        </w:rPr>
        <w:t xml:space="preserve">localizada en </w:t>
      </w:r>
      <w:r w:rsidR="008343BE" w:rsidRPr="00C7054E">
        <w:rPr>
          <w:rFonts w:ascii="Calibri" w:eastAsia="Calibri" w:hAnsi="Calibri" w:cs="Calibri"/>
          <w:sz w:val="18"/>
          <w:szCs w:val="18"/>
        </w:rPr>
        <w:t xml:space="preserve">el </w:t>
      </w:r>
      <w:r w:rsidR="00314FEF" w:rsidRPr="00C7054E">
        <w:rPr>
          <w:rFonts w:cstheme="minorHAnsi"/>
          <w:sz w:val="18"/>
          <w:szCs w:val="18"/>
        </w:rPr>
        <w:t>sector denominado Loma Negra</w:t>
      </w:r>
      <w:r w:rsidR="008343BE" w:rsidRPr="00C7054E">
        <w:rPr>
          <w:rFonts w:cstheme="minorHAnsi"/>
          <w:sz w:val="18"/>
          <w:szCs w:val="18"/>
        </w:rPr>
        <w:t>, comuna de Calama, Región de Antofagasta</w:t>
      </w:r>
      <w:r w:rsidR="00E1258F" w:rsidRPr="00C7054E">
        <w:rPr>
          <w:rFonts w:cstheme="minorHAnsi"/>
          <w:sz w:val="18"/>
          <w:szCs w:val="18"/>
        </w:rPr>
        <w:t>.</w:t>
      </w:r>
    </w:p>
    <w:p w14:paraId="3CD75B05" w14:textId="77777777" w:rsidR="007A7DEB" w:rsidRPr="00C7054E" w:rsidRDefault="007A7DEB" w:rsidP="007A7DEB">
      <w:pPr>
        <w:spacing w:after="0" w:line="240" w:lineRule="auto"/>
        <w:jc w:val="both"/>
        <w:rPr>
          <w:rFonts w:ascii="Calibri" w:eastAsia="Calibri" w:hAnsi="Calibri" w:cs="Calibri"/>
          <w:sz w:val="18"/>
          <w:szCs w:val="18"/>
        </w:rPr>
      </w:pPr>
    </w:p>
    <w:p w14:paraId="2CCBAF7A" w14:textId="77777777" w:rsidR="007A7DEB" w:rsidRPr="00C7054E" w:rsidRDefault="00E1258F" w:rsidP="007A7DEB">
      <w:pPr>
        <w:spacing w:after="0" w:line="240" w:lineRule="auto"/>
        <w:jc w:val="both"/>
        <w:rPr>
          <w:rFonts w:ascii="Calibri" w:eastAsia="Calibri" w:hAnsi="Calibri" w:cs="Calibri"/>
          <w:color w:val="FF0000"/>
          <w:sz w:val="18"/>
          <w:szCs w:val="18"/>
        </w:rPr>
      </w:pPr>
      <w:r w:rsidRPr="00C7054E">
        <w:rPr>
          <w:rFonts w:ascii="Calibri" w:eastAsia="Calibri" w:hAnsi="Calibri" w:cs="Calibri"/>
          <w:sz w:val="18"/>
          <w:szCs w:val="18"/>
        </w:rPr>
        <w:t>La materia relevante</w:t>
      </w:r>
      <w:r w:rsidR="007A7DEB" w:rsidRPr="00C7054E">
        <w:rPr>
          <w:rFonts w:ascii="Calibri" w:eastAsia="Calibri" w:hAnsi="Calibri" w:cs="Calibri"/>
          <w:sz w:val="18"/>
          <w:szCs w:val="18"/>
        </w:rPr>
        <w:t xml:space="preserve"> objeto </w:t>
      </w:r>
      <w:r w:rsidRPr="00C7054E">
        <w:rPr>
          <w:rFonts w:ascii="Calibri" w:eastAsia="Calibri" w:hAnsi="Calibri" w:cs="Calibri"/>
          <w:sz w:val="18"/>
          <w:szCs w:val="18"/>
        </w:rPr>
        <w:t xml:space="preserve">del informe de fiscalización corresponde a la verificación de cumplimiento de los límites de emisión </w:t>
      </w:r>
      <w:r w:rsidR="00F5451F" w:rsidRPr="00C7054E">
        <w:rPr>
          <w:rFonts w:ascii="Calibri" w:eastAsia="Calibri" w:hAnsi="Calibri" w:cs="Calibri"/>
          <w:sz w:val="18"/>
          <w:szCs w:val="18"/>
        </w:rPr>
        <w:t>en</w:t>
      </w:r>
      <w:r w:rsidRPr="00C7054E">
        <w:rPr>
          <w:rFonts w:ascii="Calibri" w:eastAsia="Calibri" w:hAnsi="Calibri" w:cs="Calibri"/>
          <w:sz w:val="18"/>
          <w:szCs w:val="18"/>
        </w:rPr>
        <w:t xml:space="preserve"> la chimenea de la planta de ácido </w:t>
      </w:r>
      <w:r w:rsidR="0070156C" w:rsidRPr="00C7054E">
        <w:rPr>
          <w:rFonts w:ascii="Calibri" w:eastAsia="Calibri" w:hAnsi="Calibri" w:cs="Calibri"/>
          <w:sz w:val="18"/>
          <w:szCs w:val="18"/>
        </w:rPr>
        <w:t xml:space="preserve">de la unidad </w:t>
      </w:r>
      <w:r w:rsidR="00F5451F" w:rsidRPr="00C7054E">
        <w:rPr>
          <w:rFonts w:ascii="Calibri" w:eastAsia="Calibri" w:hAnsi="Calibri" w:cs="Calibri"/>
          <w:sz w:val="18"/>
          <w:szCs w:val="18"/>
        </w:rPr>
        <w:t xml:space="preserve">fiscalizable Ministro </w:t>
      </w:r>
      <w:r w:rsidR="007E61CF" w:rsidRPr="00C7054E">
        <w:rPr>
          <w:rFonts w:ascii="Calibri" w:eastAsia="Calibri" w:hAnsi="Calibri" w:cs="Calibri"/>
          <w:sz w:val="18"/>
          <w:szCs w:val="18"/>
        </w:rPr>
        <w:t xml:space="preserve">Hales </w:t>
      </w:r>
      <w:r w:rsidR="00F5451F" w:rsidRPr="00C7054E">
        <w:rPr>
          <w:rFonts w:ascii="Calibri" w:eastAsia="Calibri" w:hAnsi="Calibri" w:cs="Calibri"/>
          <w:sz w:val="18"/>
          <w:szCs w:val="18"/>
        </w:rPr>
        <w:t xml:space="preserve">que </w:t>
      </w:r>
      <w:r w:rsidRPr="00C7054E">
        <w:rPr>
          <w:rFonts w:ascii="Calibri" w:eastAsia="Calibri" w:hAnsi="Calibri" w:cs="Calibri"/>
          <w:sz w:val="18"/>
          <w:szCs w:val="18"/>
        </w:rPr>
        <w:t xml:space="preserve">se encuentra regulada por el </w:t>
      </w:r>
      <w:r w:rsidR="00F5451F" w:rsidRPr="00C7054E">
        <w:rPr>
          <w:rFonts w:ascii="Calibri" w:eastAsia="Calibri" w:hAnsi="Calibri" w:cs="Calibri"/>
          <w:sz w:val="18"/>
          <w:szCs w:val="18"/>
        </w:rPr>
        <w:t xml:space="preserve">articulo N°5 del </w:t>
      </w:r>
      <w:r w:rsidRPr="00C7054E">
        <w:rPr>
          <w:rFonts w:ascii="Calibri" w:eastAsia="Calibri" w:hAnsi="Calibri" w:cs="Calibri"/>
          <w:sz w:val="18"/>
          <w:szCs w:val="18"/>
        </w:rPr>
        <w:t>D.S. 28/2013 de MMA</w:t>
      </w:r>
      <w:r w:rsidR="00F5451F" w:rsidRPr="00C7054E">
        <w:rPr>
          <w:rFonts w:ascii="Calibri" w:eastAsia="Calibri" w:hAnsi="Calibri" w:cs="Calibri"/>
          <w:sz w:val="18"/>
          <w:szCs w:val="18"/>
        </w:rPr>
        <w:t xml:space="preserve">, como fuente industrial emisora de arsénico. </w:t>
      </w:r>
    </w:p>
    <w:p w14:paraId="1D179AF0" w14:textId="77777777" w:rsidR="007A7DEB" w:rsidRPr="00C7054E" w:rsidRDefault="007A7DEB" w:rsidP="007A7DEB">
      <w:pPr>
        <w:spacing w:after="0" w:line="240" w:lineRule="auto"/>
        <w:jc w:val="both"/>
        <w:rPr>
          <w:rFonts w:ascii="Calibri" w:eastAsia="Calibri" w:hAnsi="Calibri" w:cs="Calibri"/>
          <w:color w:val="FF0000"/>
          <w:sz w:val="18"/>
          <w:szCs w:val="18"/>
        </w:rPr>
      </w:pPr>
    </w:p>
    <w:p w14:paraId="2D9FA4D5" w14:textId="0A937C65" w:rsidR="00C7054E" w:rsidRDefault="00C7054E" w:rsidP="00C7054E">
      <w:pPr>
        <w:spacing w:after="0" w:line="240" w:lineRule="auto"/>
        <w:jc w:val="both"/>
        <w:rPr>
          <w:rFonts w:ascii="Calibri" w:eastAsia="Calibri" w:hAnsi="Calibri" w:cs="Calibri"/>
          <w:sz w:val="18"/>
          <w:szCs w:val="18"/>
        </w:rPr>
      </w:pPr>
      <w:r w:rsidRPr="00C7054E">
        <w:rPr>
          <w:rFonts w:ascii="Calibri" w:eastAsia="Calibri" w:hAnsi="Calibri" w:cs="Calibri"/>
          <w:sz w:val="18"/>
          <w:szCs w:val="18"/>
        </w:rPr>
        <w:t xml:space="preserve">De la revisión realizada a los reportes mensuales y antecedentes asociados a la Unidad Fiscalizable Ministro Hales </w:t>
      </w:r>
      <w:r>
        <w:rPr>
          <w:rFonts w:ascii="Calibri" w:eastAsia="Calibri" w:hAnsi="Calibri" w:cs="Calibri"/>
          <w:sz w:val="18"/>
          <w:szCs w:val="18"/>
        </w:rPr>
        <w:t>perteneciente</w:t>
      </w:r>
      <w:r w:rsidRPr="00C7054E">
        <w:rPr>
          <w:rFonts w:ascii="Calibri" w:eastAsia="Calibri" w:hAnsi="Calibri" w:cs="Calibri"/>
          <w:sz w:val="18"/>
          <w:szCs w:val="18"/>
        </w:rPr>
        <w:t xml:space="preserve"> al Titular Codelco</w:t>
      </w:r>
      <w:r w:rsidR="00CA1937">
        <w:rPr>
          <w:rFonts w:ascii="Calibri" w:eastAsia="Calibri" w:hAnsi="Calibri" w:cs="Calibri"/>
          <w:sz w:val="18"/>
          <w:szCs w:val="18"/>
        </w:rPr>
        <w:t>,</w:t>
      </w:r>
      <w:r w:rsidRPr="00C7054E">
        <w:rPr>
          <w:rFonts w:ascii="Calibri" w:eastAsia="Calibri" w:hAnsi="Calibri" w:cs="Calibri"/>
          <w:sz w:val="18"/>
          <w:szCs w:val="18"/>
        </w:rPr>
        <w:t xml:space="preserve"> es posible señalar para el periodo evaluado, desde el 01 de enero al 31 de diciembre de 201</w:t>
      </w:r>
      <w:r w:rsidR="00CA1937">
        <w:rPr>
          <w:rFonts w:ascii="Calibri" w:eastAsia="Calibri" w:hAnsi="Calibri" w:cs="Calibri"/>
          <w:sz w:val="18"/>
          <w:szCs w:val="18"/>
        </w:rPr>
        <w:t>9</w:t>
      </w:r>
      <w:r w:rsidRPr="00C7054E">
        <w:rPr>
          <w:rFonts w:ascii="Calibri" w:eastAsia="Calibri" w:hAnsi="Calibri" w:cs="Calibri"/>
          <w:sz w:val="18"/>
          <w:szCs w:val="18"/>
        </w:rPr>
        <w:t xml:space="preserve">, </w:t>
      </w:r>
      <w:r w:rsidR="00CA1937">
        <w:rPr>
          <w:rFonts w:ascii="Calibri" w:eastAsia="Calibri" w:hAnsi="Calibri" w:cs="Calibri"/>
          <w:sz w:val="18"/>
          <w:szCs w:val="18"/>
        </w:rPr>
        <w:t>lo siguiente:</w:t>
      </w:r>
    </w:p>
    <w:p w14:paraId="60834955" w14:textId="77777777" w:rsidR="00C7054E" w:rsidRPr="00C7054E" w:rsidRDefault="00C7054E" w:rsidP="00C7054E">
      <w:pPr>
        <w:spacing w:after="0" w:line="240" w:lineRule="auto"/>
        <w:jc w:val="both"/>
        <w:rPr>
          <w:rFonts w:ascii="Calibri" w:eastAsia="Calibri" w:hAnsi="Calibri" w:cs="Calibri"/>
          <w:sz w:val="18"/>
          <w:szCs w:val="18"/>
        </w:rPr>
      </w:pPr>
    </w:p>
    <w:p w14:paraId="27A1266F" w14:textId="4032A952" w:rsidR="00D67EDC" w:rsidRPr="00C70A4B" w:rsidRDefault="00D67EDC" w:rsidP="00D67EDC">
      <w:pPr>
        <w:numPr>
          <w:ilvl w:val="0"/>
          <w:numId w:val="13"/>
        </w:numPr>
        <w:spacing w:after="0" w:line="240" w:lineRule="auto"/>
        <w:contextualSpacing/>
        <w:jc w:val="both"/>
        <w:rPr>
          <w:rFonts w:eastAsia="Calibri" w:cs="Times New Roman"/>
          <w:sz w:val="18"/>
        </w:rPr>
      </w:pPr>
      <w:r w:rsidRPr="00C70A4B">
        <w:rPr>
          <w:rFonts w:eastAsia="Calibri" w:cstheme="minorHAnsi"/>
          <w:sz w:val="18"/>
          <w:szCs w:val="20"/>
        </w:rPr>
        <w:t xml:space="preserve">Se observa que el </w:t>
      </w:r>
      <w:r w:rsidRPr="00C70A4B">
        <w:rPr>
          <w:sz w:val="18"/>
        </w:rPr>
        <w:t>9</w:t>
      </w:r>
      <w:r w:rsidR="00C70A4B">
        <w:rPr>
          <w:sz w:val="18"/>
        </w:rPr>
        <w:t>8</w:t>
      </w:r>
      <w:r w:rsidRPr="00C70A4B">
        <w:rPr>
          <w:sz w:val="18"/>
        </w:rPr>
        <w:t>,</w:t>
      </w:r>
      <w:r w:rsidR="00C70A4B">
        <w:rPr>
          <w:sz w:val="18"/>
        </w:rPr>
        <w:t>16</w:t>
      </w:r>
      <w:r w:rsidRPr="00C70A4B">
        <w:rPr>
          <w:rFonts w:eastAsia="Calibri" w:cstheme="minorHAnsi"/>
          <w:sz w:val="18"/>
          <w:szCs w:val="20"/>
        </w:rPr>
        <w:t>% de los promedios horarios de concentración de SO</w:t>
      </w:r>
      <w:r w:rsidRPr="00C70A4B">
        <w:rPr>
          <w:rFonts w:eastAsia="Calibri" w:cstheme="minorHAnsi"/>
          <w:sz w:val="18"/>
          <w:szCs w:val="20"/>
          <w:vertAlign w:val="subscript"/>
        </w:rPr>
        <w:t>2</w:t>
      </w:r>
      <w:r w:rsidRPr="00C70A4B">
        <w:rPr>
          <w:rFonts w:eastAsia="Calibri" w:cstheme="minorHAnsi"/>
          <w:sz w:val="18"/>
          <w:szCs w:val="20"/>
        </w:rPr>
        <w:t xml:space="preserve"> durante las horas de funcionamiento de la planta de ácido no exceden el límite de emisión permitido de 400 ppm, cumpliendo de esta forma con el 95% de las horas de funcionamiento exigidas en la </w:t>
      </w:r>
      <w:r w:rsidRPr="00C70A4B">
        <w:rPr>
          <w:sz w:val="18"/>
        </w:rPr>
        <w:t xml:space="preserve">letra a) del art. </w:t>
      </w:r>
      <w:proofErr w:type="spellStart"/>
      <w:r w:rsidRPr="00C70A4B">
        <w:rPr>
          <w:sz w:val="18"/>
        </w:rPr>
        <w:t>N°</w:t>
      </w:r>
      <w:proofErr w:type="spellEnd"/>
      <w:r w:rsidRPr="00C70A4B">
        <w:rPr>
          <w:sz w:val="18"/>
        </w:rPr>
        <w:t xml:space="preserve"> 5 del D.S. </w:t>
      </w:r>
      <w:proofErr w:type="spellStart"/>
      <w:r w:rsidRPr="00C70A4B">
        <w:rPr>
          <w:sz w:val="18"/>
        </w:rPr>
        <w:t>N°</w:t>
      </w:r>
      <w:proofErr w:type="spellEnd"/>
      <w:r w:rsidRPr="00C70A4B">
        <w:rPr>
          <w:sz w:val="18"/>
        </w:rPr>
        <w:t xml:space="preserve"> 28/2013 MMA.</w:t>
      </w:r>
    </w:p>
    <w:p w14:paraId="6C4C4105" w14:textId="4D395BF7" w:rsidR="00F81FEA" w:rsidRPr="00C70A4B" w:rsidRDefault="00D67EDC" w:rsidP="00F81FEA">
      <w:pPr>
        <w:pStyle w:val="Prrafodelista"/>
        <w:numPr>
          <w:ilvl w:val="0"/>
          <w:numId w:val="18"/>
        </w:numPr>
        <w:rPr>
          <w:rFonts w:eastAsia="Times New Roman" w:cs="Calibri"/>
          <w:sz w:val="18"/>
          <w:szCs w:val="18"/>
          <w:lang w:eastAsia="es-CL"/>
        </w:rPr>
      </w:pPr>
      <w:r w:rsidRPr="00C70A4B">
        <w:rPr>
          <w:sz w:val="18"/>
        </w:rPr>
        <w:t xml:space="preserve">A partir de la revisión de los informes de resultados de los muestreos isocinéticos de </w:t>
      </w:r>
      <w:r w:rsidRPr="00C70A4B">
        <w:rPr>
          <w:b/>
          <w:sz w:val="18"/>
        </w:rPr>
        <w:t>As</w:t>
      </w:r>
      <w:r w:rsidRPr="00C70A4B">
        <w:rPr>
          <w:sz w:val="18"/>
        </w:rPr>
        <w:t xml:space="preserve"> ejecutados en la chimenea de la planta de ácido</w:t>
      </w:r>
      <w:r w:rsidRPr="00C70A4B">
        <w:rPr>
          <w:b/>
          <w:sz w:val="18"/>
        </w:rPr>
        <w:t xml:space="preserve"> </w:t>
      </w:r>
      <w:r w:rsidRPr="00C70A4B">
        <w:rPr>
          <w:sz w:val="18"/>
        </w:rPr>
        <w:t>para el periodo enero – diciembre del año 201</w:t>
      </w:r>
      <w:r w:rsidR="00CA1937" w:rsidRPr="00C70A4B">
        <w:rPr>
          <w:sz w:val="18"/>
        </w:rPr>
        <w:t>9</w:t>
      </w:r>
      <w:r w:rsidRPr="00C70A4B">
        <w:rPr>
          <w:sz w:val="18"/>
        </w:rPr>
        <w:t xml:space="preserve">, </w:t>
      </w:r>
      <w:r w:rsidR="00CA1937" w:rsidRPr="00C70A4B">
        <w:rPr>
          <w:sz w:val="18"/>
        </w:rPr>
        <w:t xml:space="preserve">se indica que los valores de concentración de arsénico mensuales </w:t>
      </w:r>
      <w:r w:rsidR="009B6972">
        <w:rPr>
          <w:sz w:val="18"/>
        </w:rPr>
        <w:t xml:space="preserve">considerados válidos, </w:t>
      </w:r>
      <w:r w:rsidR="00F81FEA" w:rsidRPr="00C70A4B">
        <w:rPr>
          <w:rFonts w:eastAsia="Times New Roman" w:cs="Calibri"/>
          <w:sz w:val="18"/>
          <w:szCs w:val="18"/>
          <w:lang w:eastAsia="es-CL"/>
        </w:rPr>
        <w:t>fluctúa</w:t>
      </w:r>
      <w:r w:rsidR="00CA1937" w:rsidRPr="00C70A4B">
        <w:rPr>
          <w:rFonts w:eastAsia="Times New Roman" w:cs="Calibri"/>
          <w:sz w:val="18"/>
          <w:szCs w:val="18"/>
          <w:lang w:eastAsia="es-CL"/>
        </w:rPr>
        <w:t>n</w:t>
      </w:r>
      <w:r w:rsidR="00F81FEA" w:rsidRPr="00C70A4B">
        <w:rPr>
          <w:rFonts w:eastAsia="Times New Roman" w:cs="Calibri"/>
          <w:sz w:val="18"/>
          <w:szCs w:val="18"/>
          <w:lang w:eastAsia="es-CL"/>
        </w:rPr>
        <w:t xml:space="preserve"> en un rango de </w:t>
      </w:r>
      <w:r w:rsidR="00F81FEA" w:rsidRPr="00C70A4B">
        <w:rPr>
          <w:rFonts w:eastAsia="Times New Roman" w:cs="Calibri"/>
          <w:color w:val="000000"/>
          <w:sz w:val="18"/>
          <w:lang w:eastAsia="es-CL"/>
        </w:rPr>
        <w:t>0,0</w:t>
      </w:r>
      <w:r w:rsidR="00B16B59">
        <w:rPr>
          <w:rFonts w:eastAsia="Times New Roman" w:cs="Calibri"/>
          <w:color w:val="000000"/>
          <w:sz w:val="18"/>
          <w:lang w:eastAsia="es-CL"/>
        </w:rPr>
        <w:t>10</w:t>
      </w:r>
      <w:r w:rsidR="008640DF">
        <w:rPr>
          <w:rFonts w:eastAsia="Times New Roman" w:cs="Calibri"/>
          <w:color w:val="000000"/>
          <w:sz w:val="18"/>
          <w:lang w:eastAsia="es-CL"/>
        </w:rPr>
        <w:t xml:space="preserve"> </w:t>
      </w:r>
      <w:r w:rsidR="00F81FEA" w:rsidRPr="00C70A4B">
        <w:rPr>
          <w:rFonts w:eastAsia="Times New Roman" w:cs="Calibri"/>
          <w:color w:val="000000"/>
          <w:sz w:val="18"/>
          <w:lang w:eastAsia="es-CL"/>
        </w:rPr>
        <w:t>y 0,</w:t>
      </w:r>
      <w:r w:rsidR="00C70A4B" w:rsidRPr="00C70A4B">
        <w:rPr>
          <w:rFonts w:eastAsia="Times New Roman" w:cs="Calibri"/>
          <w:color w:val="000000"/>
          <w:sz w:val="18"/>
          <w:lang w:eastAsia="es-CL"/>
        </w:rPr>
        <w:t>37</w:t>
      </w:r>
      <w:r w:rsidR="00B16B59">
        <w:rPr>
          <w:rFonts w:eastAsia="Times New Roman" w:cs="Calibri"/>
          <w:color w:val="000000"/>
          <w:sz w:val="18"/>
          <w:lang w:eastAsia="es-CL"/>
        </w:rPr>
        <w:t>2</w:t>
      </w:r>
      <w:r w:rsidR="00F81FEA" w:rsidRPr="00C70A4B">
        <w:rPr>
          <w:rFonts w:eastAsia="Times New Roman" w:cs="Calibri"/>
          <w:color w:val="000000"/>
          <w:sz w:val="18"/>
          <w:lang w:eastAsia="es-CL"/>
        </w:rPr>
        <w:t xml:space="preserve"> mg/Nm</w:t>
      </w:r>
      <w:r w:rsidR="00F81FEA" w:rsidRPr="00C70A4B">
        <w:rPr>
          <w:rFonts w:eastAsia="Times New Roman" w:cs="Calibri"/>
          <w:color w:val="000000"/>
          <w:sz w:val="18"/>
          <w:vertAlign w:val="superscript"/>
          <w:lang w:eastAsia="es-CL"/>
        </w:rPr>
        <w:t>3</w:t>
      </w:r>
      <w:r w:rsidR="00F81FEA" w:rsidRPr="00C70A4B">
        <w:rPr>
          <w:sz w:val="18"/>
          <w:szCs w:val="18"/>
        </w:rPr>
        <w:t>, por lo tanto</w:t>
      </w:r>
      <w:r w:rsidR="00F81FEA" w:rsidRPr="00C70A4B">
        <w:rPr>
          <w:sz w:val="18"/>
        </w:rPr>
        <w:t xml:space="preserve">, </w:t>
      </w:r>
      <w:r w:rsidR="00F81FEA" w:rsidRPr="00C70A4B">
        <w:rPr>
          <w:rFonts w:eastAsia="Times New Roman" w:cs="Calibri"/>
          <w:sz w:val="18"/>
          <w:szCs w:val="18"/>
          <w:lang w:eastAsia="es-CL"/>
        </w:rPr>
        <w:t xml:space="preserve">a partir de la verificación mensual del límite de emisión de As en la chimenea de </w:t>
      </w:r>
      <w:r w:rsidR="00F81FEA" w:rsidRPr="00C70A4B">
        <w:rPr>
          <w:sz w:val="18"/>
          <w:szCs w:val="18"/>
        </w:rPr>
        <w:t>la planta</w:t>
      </w:r>
      <w:r w:rsidR="00F81FEA" w:rsidRPr="00C70A4B">
        <w:rPr>
          <w:b/>
          <w:sz w:val="18"/>
          <w:szCs w:val="18"/>
        </w:rPr>
        <w:t xml:space="preserve">, </w:t>
      </w:r>
      <w:r w:rsidR="00F81FEA" w:rsidRPr="00C70A4B">
        <w:rPr>
          <w:sz w:val="18"/>
          <w:szCs w:val="18"/>
        </w:rPr>
        <w:t>es posible señalar que se cumple el límite de emisión mensual de arsénico permitido de 1 mg/Nm</w:t>
      </w:r>
      <w:r w:rsidR="00F81FEA" w:rsidRPr="00C70A4B">
        <w:rPr>
          <w:sz w:val="18"/>
          <w:szCs w:val="18"/>
          <w:vertAlign w:val="superscript"/>
        </w:rPr>
        <w:t>3</w:t>
      </w:r>
      <w:r w:rsidR="00F81FEA" w:rsidRPr="00C70A4B">
        <w:rPr>
          <w:sz w:val="18"/>
          <w:szCs w:val="18"/>
        </w:rPr>
        <w:t>.</w:t>
      </w:r>
    </w:p>
    <w:p w14:paraId="44674EB5" w14:textId="77777777" w:rsidR="007A7DEB" w:rsidRPr="00C640BA" w:rsidRDefault="007A7DEB" w:rsidP="00C640BA">
      <w:pPr>
        <w:spacing w:line="240" w:lineRule="auto"/>
        <w:jc w:val="both"/>
        <w:rPr>
          <w:rFonts w:ascii="Calibri" w:eastAsia="Calibri" w:hAnsi="Calibri" w:cs="Calibri"/>
          <w:sz w:val="20"/>
          <w:szCs w:val="20"/>
        </w:rPr>
      </w:pPr>
    </w:p>
    <w:p w14:paraId="4A435330" w14:textId="77777777" w:rsidR="007A7DEB" w:rsidRPr="00C640BA" w:rsidRDefault="007A7DEB" w:rsidP="00C640BA">
      <w:pPr>
        <w:spacing w:line="240" w:lineRule="auto"/>
        <w:jc w:val="both"/>
        <w:rPr>
          <w:rFonts w:ascii="Calibri" w:eastAsia="Calibri" w:hAnsi="Calibri" w:cs="Calibri"/>
          <w:sz w:val="20"/>
          <w:szCs w:val="20"/>
        </w:rPr>
      </w:pPr>
    </w:p>
    <w:p w14:paraId="13DB45B0" w14:textId="77777777" w:rsidR="007A7DEB" w:rsidRPr="00C640BA" w:rsidRDefault="007A7DEB" w:rsidP="00C640BA">
      <w:pPr>
        <w:spacing w:line="240" w:lineRule="auto"/>
        <w:jc w:val="both"/>
        <w:rPr>
          <w:rFonts w:ascii="Calibri" w:eastAsia="Calibri" w:hAnsi="Calibri" w:cs="Calibri"/>
          <w:sz w:val="20"/>
          <w:szCs w:val="20"/>
        </w:rPr>
      </w:pPr>
    </w:p>
    <w:p w14:paraId="5E0D1DF8" w14:textId="77777777" w:rsidR="00657AD2" w:rsidRDefault="00657AD2">
      <w:pPr>
        <w:rPr>
          <w:rFonts w:ascii="Calibri" w:eastAsia="Calibri" w:hAnsi="Calibri" w:cs="Calibri"/>
          <w:sz w:val="20"/>
          <w:szCs w:val="20"/>
        </w:rPr>
      </w:pPr>
      <w:r>
        <w:rPr>
          <w:rFonts w:ascii="Calibri" w:eastAsia="Calibri" w:hAnsi="Calibri" w:cs="Calibri"/>
          <w:sz w:val="20"/>
          <w:szCs w:val="20"/>
        </w:rPr>
        <w:br w:type="page"/>
      </w:r>
    </w:p>
    <w:p w14:paraId="3843934D" w14:textId="77777777" w:rsidR="007A7DEB" w:rsidRPr="007A7DEB" w:rsidRDefault="007A7DEB" w:rsidP="007A7DEB">
      <w:pPr>
        <w:pStyle w:val="IFA1"/>
      </w:pPr>
      <w:bookmarkStart w:id="11" w:name="_Toc390777017"/>
      <w:bookmarkStart w:id="12" w:name="_Toc529181370"/>
      <w:r w:rsidRPr="007A7DEB">
        <w:lastRenderedPageBreak/>
        <w:t xml:space="preserve">IDENTIFICACIÓN </w:t>
      </w:r>
      <w:bookmarkEnd w:id="11"/>
      <w:r w:rsidRPr="007A7DEB">
        <w:t>DE LA UNIDAD FISCALIZABLE</w:t>
      </w:r>
      <w:bookmarkEnd w:id="12"/>
    </w:p>
    <w:p w14:paraId="1376D382" w14:textId="77777777" w:rsidR="007A7DEB" w:rsidRPr="007A7DEB" w:rsidRDefault="007A7DEB" w:rsidP="007A7DEB">
      <w:pPr>
        <w:spacing w:after="0" w:line="240" w:lineRule="auto"/>
        <w:ind w:left="989"/>
        <w:contextualSpacing/>
        <w:outlineLvl w:val="0"/>
        <w:rPr>
          <w:rFonts w:ascii="Calibri" w:eastAsia="Calibri" w:hAnsi="Calibri" w:cs="Calibri"/>
          <w:b/>
          <w:sz w:val="24"/>
          <w:szCs w:val="20"/>
        </w:rPr>
      </w:pPr>
    </w:p>
    <w:p w14:paraId="509CD03B" w14:textId="77777777" w:rsidR="007A7DEB" w:rsidRPr="007A7DEB" w:rsidRDefault="007A7DEB" w:rsidP="007A7DEB">
      <w:pPr>
        <w:pStyle w:val="Ttulo1"/>
      </w:pPr>
      <w:bookmarkStart w:id="13" w:name="_Toc529181371"/>
      <w:r w:rsidRPr="007A7DEB">
        <w:t>Antecedentes Generales</w:t>
      </w:r>
      <w:bookmarkEnd w:id="13"/>
    </w:p>
    <w:p w14:paraId="2AED5581" w14:textId="77777777" w:rsidR="007A7DEB" w:rsidRPr="007A7DEB" w:rsidRDefault="007A7DEB" w:rsidP="007A7DEB">
      <w:pPr>
        <w:ind w:left="360"/>
        <w:contextual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7A7DEB" w:rsidRPr="007A7DEB" w14:paraId="12CB2951" w14:textId="77777777" w:rsidTr="00C640BA">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F6092E" w14:textId="77777777" w:rsidR="007A7DEB" w:rsidRPr="007A7DEB" w:rsidRDefault="007A7DEB" w:rsidP="008343BE">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Identificación de la Unidad Fiscalizable:</w:t>
            </w:r>
            <w:r w:rsidR="008343BE">
              <w:rPr>
                <w:rFonts w:ascii="Calibri" w:eastAsia="Calibri" w:hAnsi="Calibri" w:cs="Calibri"/>
                <w:sz w:val="20"/>
                <w:szCs w:val="20"/>
              </w:rPr>
              <w:t xml:space="preserve"> Ministro Hales </w:t>
            </w:r>
          </w:p>
        </w:tc>
      </w:tr>
      <w:tr w:rsidR="007A7DEB" w:rsidRPr="007A7DEB" w14:paraId="26944211" w14:textId="77777777"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6FCC8CB" w14:textId="77777777" w:rsidR="007A7DEB" w:rsidRPr="007A7DEB" w:rsidRDefault="007A7DEB" w:rsidP="007A7DEB">
            <w:pPr>
              <w:spacing w:after="0" w:line="240" w:lineRule="auto"/>
              <w:jc w:val="both"/>
              <w:rPr>
                <w:rFonts w:ascii="Calibri" w:eastAsia="Calibri" w:hAnsi="Calibri" w:cs="Calibri"/>
                <w:b/>
                <w:sz w:val="20"/>
                <w:szCs w:val="20"/>
              </w:rPr>
            </w:pPr>
            <w:r w:rsidRPr="007A7DEB">
              <w:rPr>
                <w:rFonts w:ascii="Calibri" w:eastAsia="Calibri" w:hAnsi="Calibri" w:cs="Calibri"/>
                <w:b/>
                <w:sz w:val="20"/>
                <w:szCs w:val="20"/>
              </w:rPr>
              <w:t>Región:</w:t>
            </w:r>
            <w:r w:rsidRPr="007A7DEB">
              <w:rPr>
                <w:rFonts w:ascii="Calibri" w:eastAsia="Calibri" w:hAnsi="Calibri" w:cs="Calibri"/>
                <w:sz w:val="20"/>
                <w:szCs w:val="20"/>
              </w:rPr>
              <w:t xml:space="preserve"> </w:t>
            </w:r>
            <w:r w:rsidR="008343BE" w:rsidRPr="00906F0A">
              <w:rPr>
                <w:rFonts w:cstheme="minorHAnsi"/>
                <w:sz w:val="20"/>
                <w:szCs w:val="20"/>
              </w:rPr>
              <w:t>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7AAFC858" w14:textId="77777777" w:rsidR="007A7DEB" w:rsidRDefault="007A7DEB" w:rsidP="007A7DEB">
            <w:pPr>
              <w:spacing w:after="100" w:line="240" w:lineRule="auto"/>
              <w:ind w:left="46"/>
              <w:jc w:val="both"/>
              <w:rPr>
                <w:rFonts w:ascii="Calibri" w:eastAsia="Calibri" w:hAnsi="Calibri" w:cs="Calibri"/>
                <w:sz w:val="20"/>
                <w:szCs w:val="20"/>
              </w:rPr>
            </w:pPr>
            <w:r w:rsidRPr="007A7DEB">
              <w:rPr>
                <w:rFonts w:ascii="Calibri" w:eastAsia="Calibri" w:hAnsi="Calibri" w:cs="Calibri"/>
                <w:b/>
                <w:sz w:val="20"/>
                <w:szCs w:val="20"/>
              </w:rPr>
              <w:t>Ubicación específica de la unidad fiscalizable:</w:t>
            </w:r>
            <w:r w:rsidRPr="007A7DEB">
              <w:rPr>
                <w:rFonts w:ascii="Calibri" w:eastAsia="Calibri" w:hAnsi="Calibri" w:cs="Calibri"/>
                <w:sz w:val="20"/>
                <w:szCs w:val="20"/>
              </w:rPr>
              <w:t xml:space="preserve"> </w:t>
            </w:r>
          </w:p>
          <w:p w14:paraId="44A5C570" w14:textId="77777777" w:rsidR="008343BE" w:rsidRPr="007A7DEB" w:rsidRDefault="008343BE" w:rsidP="008343BE">
            <w:pPr>
              <w:spacing w:after="100" w:line="240" w:lineRule="auto"/>
              <w:ind w:left="46"/>
              <w:jc w:val="both"/>
              <w:rPr>
                <w:rFonts w:ascii="Calibri" w:eastAsia="Calibri" w:hAnsi="Calibri" w:cs="Calibri"/>
                <w:sz w:val="20"/>
                <w:szCs w:val="20"/>
              </w:rPr>
            </w:pPr>
            <w:r w:rsidRPr="00906F0A">
              <w:rPr>
                <w:rFonts w:cstheme="minorHAnsi"/>
                <w:sz w:val="20"/>
                <w:szCs w:val="20"/>
              </w:rPr>
              <w:t xml:space="preserve">Se </w:t>
            </w:r>
            <w:r>
              <w:rPr>
                <w:rFonts w:cstheme="minorHAnsi"/>
                <w:sz w:val="20"/>
                <w:szCs w:val="20"/>
              </w:rPr>
              <w:t>ubica</w:t>
            </w:r>
            <w:r w:rsidRPr="00906F0A">
              <w:rPr>
                <w:rFonts w:cstheme="minorHAnsi"/>
                <w:sz w:val="20"/>
                <w:szCs w:val="20"/>
              </w:rPr>
              <w:t xml:space="preserve"> en el sector denominado Loma Negra. El centro del rajo se ubica a unos 5 km al norte de la Ciudad de Calama y a unos 6 km al sur del Campamento Chuquicamata.</w:t>
            </w:r>
          </w:p>
        </w:tc>
      </w:tr>
      <w:tr w:rsidR="007A7DEB" w:rsidRPr="007A7DEB" w14:paraId="2B6D7C93" w14:textId="77777777" w:rsidTr="00C640BA">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B73AA1" w14:textId="77777777" w:rsidR="007A7DEB" w:rsidRP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Provincia:</w:t>
            </w:r>
            <w:r w:rsidRPr="007A7DEB">
              <w:rPr>
                <w:rFonts w:ascii="Calibri" w:eastAsia="Calibri" w:hAnsi="Calibri" w:cs="Calibri"/>
                <w:sz w:val="20"/>
                <w:szCs w:val="20"/>
              </w:rPr>
              <w:t xml:space="preserve"> </w:t>
            </w:r>
            <w:r w:rsidR="008343BE" w:rsidRPr="00906F0A">
              <w:rPr>
                <w:rFonts w:cstheme="minorHAnsi"/>
                <w:sz w:val="20"/>
                <w:szCs w:val="20"/>
              </w:rPr>
              <w:t>El Loa.</w:t>
            </w:r>
          </w:p>
        </w:tc>
        <w:tc>
          <w:tcPr>
            <w:tcW w:w="2296" w:type="pct"/>
            <w:vMerge/>
            <w:tcBorders>
              <w:left w:val="single" w:sz="4" w:space="0" w:color="auto"/>
              <w:right w:val="single" w:sz="4" w:space="0" w:color="auto"/>
            </w:tcBorders>
            <w:shd w:val="clear" w:color="auto" w:fill="FFFFFF"/>
          </w:tcPr>
          <w:p w14:paraId="3050EBA9" w14:textId="77777777"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14:paraId="79065E64" w14:textId="77777777"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250E680" w14:textId="77777777"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Comuna:</w:t>
            </w:r>
            <w:r w:rsidRPr="007A7DEB">
              <w:rPr>
                <w:rFonts w:ascii="Calibri" w:eastAsia="Calibri" w:hAnsi="Calibri" w:cs="Calibri"/>
                <w:sz w:val="20"/>
                <w:szCs w:val="20"/>
              </w:rPr>
              <w:t xml:space="preserve"> </w:t>
            </w:r>
            <w:r w:rsidR="008343BE" w:rsidRPr="00906F0A">
              <w:rPr>
                <w:rFonts w:cstheme="minorHAnsi"/>
                <w:sz w:val="20"/>
                <w:szCs w:val="20"/>
              </w:rPr>
              <w:t>Calama.</w:t>
            </w:r>
          </w:p>
        </w:tc>
        <w:tc>
          <w:tcPr>
            <w:tcW w:w="2296" w:type="pct"/>
            <w:vMerge/>
            <w:tcBorders>
              <w:left w:val="single" w:sz="4" w:space="0" w:color="auto"/>
              <w:bottom w:val="single" w:sz="4" w:space="0" w:color="auto"/>
              <w:right w:val="single" w:sz="4" w:space="0" w:color="auto"/>
            </w:tcBorders>
            <w:shd w:val="clear" w:color="auto" w:fill="FFFFFF"/>
          </w:tcPr>
          <w:p w14:paraId="14A780D6" w14:textId="77777777"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14:paraId="1AB75991" w14:textId="77777777" w:rsidTr="00C640BA">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601B91" w14:textId="6A2E95F6" w:rsidR="007A7DEB" w:rsidRPr="007A7DEB" w:rsidRDefault="007A7DEB" w:rsidP="007A7DEB">
            <w:pPr>
              <w:spacing w:after="100" w:line="240" w:lineRule="auto"/>
              <w:jc w:val="both"/>
              <w:rPr>
                <w:rFonts w:ascii="Calibri" w:eastAsia="Calibri" w:hAnsi="Calibri" w:cs="Calibri"/>
                <w:sz w:val="20"/>
                <w:szCs w:val="20"/>
                <w:lang w:eastAsia="es-ES"/>
              </w:rPr>
            </w:pPr>
            <w:r w:rsidRPr="007A7DEB">
              <w:rPr>
                <w:rFonts w:ascii="Calibri" w:eastAsia="Calibri" w:hAnsi="Calibri" w:cs="Calibri"/>
                <w:b/>
                <w:sz w:val="20"/>
                <w:szCs w:val="20"/>
              </w:rPr>
              <w:t>Titular de la unidad fiscalizable:</w:t>
            </w:r>
            <w:r w:rsidRPr="007A7DEB">
              <w:rPr>
                <w:rFonts w:ascii="Calibri" w:eastAsia="Calibri" w:hAnsi="Calibri" w:cs="Calibri"/>
                <w:sz w:val="20"/>
                <w:szCs w:val="20"/>
              </w:rPr>
              <w:t xml:space="preserve"> </w:t>
            </w:r>
            <w:r w:rsidR="00A27875" w:rsidRPr="00906F0A">
              <w:rPr>
                <w:rFonts w:cstheme="minorHAnsi"/>
                <w:sz w:val="20"/>
                <w:szCs w:val="20"/>
              </w:rPr>
              <w:t>Codelco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0E3941" w14:textId="77777777"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r w:rsidR="008343BE" w:rsidRPr="00906F0A">
              <w:rPr>
                <w:rFonts w:cstheme="minorHAnsi"/>
                <w:sz w:val="20"/>
                <w:szCs w:val="20"/>
              </w:rPr>
              <w:t>61.704.000-K</w:t>
            </w:r>
          </w:p>
        </w:tc>
      </w:tr>
      <w:tr w:rsidR="007A7DEB" w:rsidRPr="007A7DEB" w14:paraId="66C83F61" w14:textId="77777777" w:rsidTr="00C640BA">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6F3D956" w14:textId="4246839B"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titular:</w:t>
            </w:r>
          </w:p>
          <w:p w14:paraId="53E55A8F" w14:textId="77777777" w:rsidR="008343BE" w:rsidRPr="007A7DEB" w:rsidRDefault="00A27875" w:rsidP="007A7DEB">
            <w:pPr>
              <w:spacing w:after="100" w:line="240" w:lineRule="auto"/>
              <w:jc w:val="both"/>
              <w:rPr>
                <w:rFonts w:ascii="Calibri" w:eastAsia="Calibri" w:hAnsi="Calibri" w:cs="Calibri"/>
                <w:sz w:val="20"/>
                <w:szCs w:val="20"/>
              </w:rPr>
            </w:pPr>
            <w:r>
              <w:rPr>
                <w:rFonts w:cstheme="minorHAnsi"/>
                <w:sz w:val="20"/>
                <w:szCs w:val="20"/>
              </w:rPr>
              <w:t>Huérfanos</w:t>
            </w:r>
            <w:r w:rsidR="008343BE">
              <w:rPr>
                <w:rFonts w:cstheme="minorHAnsi"/>
                <w:sz w:val="20"/>
                <w:szCs w:val="20"/>
              </w:rPr>
              <w:t xml:space="preserve"> 1270, piso</w:t>
            </w:r>
            <w:r>
              <w:rPr>
                <w:rFonts w:cstheme="minorHAnsi"/>
                <w:sz w:val="20"/>
                <w:szCs w:val="20"/>
              </w:rPr>
              <w:t xml:space="preserve"> 5, </w:t>
            </w:r>
            <w:r w:rsidR="008343BE" w:rsidRPr="00A929D6">
              <w:rPr>
                <w:rFonts w:cstheme="minorHAnsi"/>
                <w:sz w:val="20"/>
                <w:szCs w:val="20"/>
              </w:rPr>
              <w:t>Gerencia de Medio Ambiente y Comunidad,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3D256A"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p>
          <w:p w14:paraId="20D00122" w14:textId="2CD11B4A" w:rsidR="00221AE2" w:rsidRPr="007A7DEB" w:rsidRDefault="00221AE2" w:rsidP="007A7DEB">
            <w:pPr>
              <w:spacing w:after="100" w:line="240" w:lineRule="auto"/>
              <w:jc w:val="both"/>
              <w:rPr>
                <w:rFonts w:ascii="Calibri" w:eastAsia="Calibri" w:hAnsi="Calibri" w:cs="Calibri"/>
                <w:sz w:val="20"/>
                <w:szCs w:val="20"/>
              </w:rPr>
            </w:pPr>
            <w:r>
              <w:rPr>
                <w:rFonts w:cstheme="minorHAnsi"/>
                <w:sz w:val="20"/>
                <w:szCs w:val="20"/>
              </w:rPr>
              <w:t>vbilbao</w:t>
            </w:r>
            <w:r w:rsidRPr="00826962">
              <w:rPr>
                <w:rFonts w:cstheme="minorHAnsi"/>
                <w:sz w:val="20"/>
                <w:szCs w:val="20"/>
              </w:rPr>
              <w:t>@codelco.cl</w:t>
            </w:r>
          </w:p>
        </w:tc>
      </w:tr>
      <w:tr w:rsidR="007A7DEB" w:rsidRPr="007A7DEB" w14:paraId="2F71F4C6" w14:textId="77777777" w:rsidTr="00C640BA">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B3457C3" w14:textId="77777777"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217A06B" w14:textId="77777777"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r w:rsidR="008343BE" w:rsidRPr="00A929D6">
              <w:rPr>
                <w:rFonts w:cstheme="minorHAnsi"/>
                <w:sz w:val="20"/>
                <w:szCs w:val="20"/>
                <w:lang w:val="es-ES" w:eastAsia="es-ES"/>
              </w:rPr>
              <w:t>+56 2 26903945</w:t>
            </w:r>
          </w:p>
        </w:tc>
      </w:tr>
      <w:tr w:rsidR="007A7DEB" w:rsidRPr="007A7DEB" w14:paraId="774D82E5" w14:textId="77777777" w:rsidTr="00C640BA">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C829D8" w14:textId="52A1CB81" w:rsidR="007A7DEB" w:rsidRDefault="00A1289E" w:rsidP="007A7DEB">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w:t>
            </w:r>
            <w:r w:rsidR="007A7DEB" w:rsidRPr="007A7DEB">
              <w:rPr>
                <w:rFonts w:ascii="Calibri" w:eastAsia="Calibri" w:hAnsi="Calibri" w:cs="Calibri"/>
                <w:b/>
                <w:sz w:val="20"/>
                <w:szCs w:val="20"/>
              </w:rPr>
              <w:t xml:space="preserve"> representante legal:</w:t>
            </w:r>
          </w:p>
          <w:p w14:paraId="36FA1C1C" w14:textId="078B43D9" w:rsidR="008343BE" w:rsidRPr="007A7DEB" w:rsidRDefault="00CA1937" w:rsidP="007A7DEB">
            <w:pPr>
              <w:spacing w:after="100" w:line="240" w:lineRule="auto"/>
              <w:jc w:val="both"/>
              <w:rPr>
                <w:rFonts w:ascii="Calibri" w:eastAsia="Calibri" w:hAnsi="Calibri" w:cs="Calibri"/>
                <w:sz w:val="20"/>
                <w:szCs w:val="20"/>
              </w:rPr>
            </w:pPr>
            <w:r>
              <w:rPr>
                <w:rFonts w:ascii="Calibri" w:eastAsia="Calibri" w:hAnsi="Calibri" w:cs="Calibri"/>
                <w:sz w:val="20"/>
                <w:szCs w:val="20"/>
              </w:rPr>
              <w:t xml:space="preserve">Verónica Bilbao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9A186CC" w14:textId="77777777" w:rsidR="000D4DD0" w:rsidRDefault="007A7DEB" w:rsidP="000D4DD0">
            <w:pPr>
              <w:spacing w:line="240" w:lineRule="auto"/>
              <w:rPr>
                <w:rFonts w:ascii="Calibri" w:eastAsia="Calibri" w:hAnsi="Calibri" w:cs="Calibri"/>
                <w:b/>
                <w:sz w:val="20"/>
                <w:szCs w:val="20"/>
              </w:rPr>
            </w:pPr>
            <w:r w:rsidRPr="000D4DD0">
              <w:rPr>
                <w:rFonts w:ascii="Calibri" w:eastAsia="Calibri" w:hAnsi="Calibri" w:cs="Calibri"/>
                <w:b/>
                <w:sz w:val="20"/>
                <w:szCs w:val="20"/>
              </w:rPr>
              <w:t>RUT o RUN:</w:t>
            </w:r>
          </w:p>
          <w:p w14:paraId="2C6344A7" w14:textId="3D66BE5B" w:rsidR="007A7DEB" w:rsidRPr="000D4DD0" w:rsidRDefault="000D4DD0" w:rsidP="000D4DD0">
            <w:pPr>
              <w:spacing w:line="240" w:lineRule="auto"/>
              <w:rPr>
                <w:rFonts w:ascii="Times New Roman" w:eastAsia="Times New Roman" w:hAnsi="Times New Roman" w:cs="Times New Roman"/>
                <w:sz w:val="24"/>
                <w:szCs w:val="24"/>
                <w:lang w:eastAsia="es-CL"/>
              </w:rPr>
            </w:pPr>
            <w:r w:rsidRPr="000D4DD0">
              <w:rPr>
                <w:rFonts w:ascii="Calibri" w:eastAsia="Calibri" w:hAnsi="Calibri" w:cs="Calibri"/>
                <w:sz w:val="20"/>
                <w:szCs w:val="20"/>
              </w:rPr>
              <w:t>9.973.584-8</w:t>
            </w:r>
          </w:p>
        </w:tc>
      </w:tr>
      <w:tr w:rsidR="007A7DEB" w:rsidRPr="007A7DEB" w14:paraId="174E70E1" w14:textId="77777777" w:rsidTr="00C640BA">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A38F4A"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representante</w:t>
            </w:r>
            <w:r w:rsidR="00A1289E">
              <w:rPr>
                <w:rFonts w:ascii="Calibri" w:eastAsia="Calibri" w:hAnsi="Calibri" w:cs="Calibri"/>
                <w:b/>
                <w:sz w:val="20"/>
                <w:szCs w:val="20"/>
              </w:rPr>
              <w:t>(s)</w:t>
            </w:r>
            <w:r w:rsidRPr="007A7DEB">
              <w:rPr>
                <w:rFonts w:ascii="Calibri" w:eastAsia="Calibri" w:hAnsi="Calibri" w:cs="Calibri"/>
                <w:b/>
                <w:sz w:val="20"/>
                <w:szCs w:val="20"/>
              </w:rPr>
              <w:t xml:space="preserve"> legal</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p>
          <w:p w14:paraId="64BCECB6" w14:textId="77777777" w:rsidR="008343BE" w:rsidRPr="007A7DEB" w:rsidRDefault="008343BE" w:rsidP="007A7DEB">
            <w:pPr>
              <w:spacing w:after="100" w:line="240" w:lineRule="auto"/>
              <w:jc w:val="both"/>
              <w:rPr>
                <w:rFonts w:ascii="Calibri" w:eastAsia="Calibri" w:hAnsi="Calibri" w:cs="Calibri"/>
                <w:sz w:val="20"/>
                <w:szCs w:val="20"/>
                <w:lang w:val="es-ES" w:eastAsia="es-ES"/>
              </w:rPr>
            </w:pPr>
            <w:r w:rsidRPr="00A929D6">
              <w:rPr>
                <w:rFonts w:cstheme="minorHAnsi"/>
                <w:sz w:val="20"/>
                <w:szCs w:val="20"/>
                <w:lang w:val="es-ES" w:eastAsia="es-ES"/>
              </w:rPr>
              <w:t xml:space="preserve">Calle 11 Norte </w:t>
            </w:r>
            <w:proofErr w:type="spellStart"/>
            <w:r w:rsidRPr="00A929D6">
              <w:rPr>
                <w:rFonts w:cstheme="minorHAnsi"/>
                <w:sz w:val="20"/>
                <w:szCs w:val="20"/>
                <w:lang w:val="es-ES" w:eastAsia="es-ES"/>
              </w:rPr>
              <w:t>N°</w:t>
            </w:r>
            <w:proofErr w:type="spellEnd"/>
            <w:r w:rsidRPr="00A929D6">
              <w:rPr>
                <w:rFonts w:cstheme="minorHAnsi"/>
                <w:sz w:val="20"/>
                <w:szCs w:val="20"/>
                <w:lang w:val="es-ES" w:eastAsia="es-ES"/>
              </w:rPr>
              <w:t xml:space="preserve"> 1291, piso 5-B. Villa </w:t>
            </w:r>
            <w:r w:rsidR="00746066" w:rsidRPr="00A929D6">
              <w:rPr>
                <w:rFonts w:cstheme="minorHAnsi"/>
                <w:sz w:val="20"/>
                <w:szCs w:val="20"/>
                <w:lang w:val="es-ES" w:eastAsia="es-ES"/>
              </w:rPr>
              <w:t>Exótica</w:t>
            </w:r>
            <w:r w:rsidRPr="00A929D6">
              <w:rPr>
                <w:rFonts w:cstheme="minorHAnsi"/>
                <w:sz w:val="20"/>
                <w:szCs w:val="20"/>
                <w:lang w:val="es-ES" w:eastAsia="es-ES"/>
              </w:rPr>
              <w:t>, Edificio institucional, Calama.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D1F26F" w14:textId="3835CFF7" w:rsidR="007A7DEB" w:rsidRPr="007A7DEB" w:rsidRDefault="007A7DEB" w:rsidP="00107C54">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p>
        </w:tc>
      </w:tr>
      <w:tr w:rsidR="007A7DEB" w:rsidRPr="007A7DEB" w14:paraId="0EC4D76B" w14:textId="77777777" w:rsidTr="00C640BA">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74D3870" w14:textId="77777777"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87AEC38" w14:textId="77777777"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r w:rsidR="008343BE" w:rsidRPr="00C15146">
              <w:rPr>
                <w:rFonts w:cstheme="minorHAnsi"/>
                <w:sz w:val="20"/>
                <w:szCs w:val="20"/>
              </w:rPr>
              <w:t>+56 2</w:t>
            </w:r>
            <w:r w:rsidR="008343BE">
              <w:rPr>
                <w:sz w:val="20"/>
                <w:szCs w:val="20"/>
              </w:rPr>
              <w:t xml:space="preserve"> </w:t>
            </w:r>
            <w:r w:rsidR="008343BE">
              <w:rPr>
                <w:rFonts w:cstheme="minorHAnsi"/>
                <w:sz w:val="20"/>
                <w:szCs w:val="20"/>
              </w:rPr>
              <w:t>26903945</w:t>
            </w:r>
          </w:p>
        </w:tc>
      </w:tr>
    </w:tbl>
    <w:p w14:paraId="3088EAC1" w14:textId="77777777" w:rsidR="007A7DEB" w:rsidRDefault="007A7DEB" w:rsidP="004D2ABA">
      <w:pPr>
        <w:spacing w:line="240" w:lineRule="auto"/>
        <w:ind w:left="360" w:hanging="360"/>
        <w:contextualSpacing/>
        <w:jc w:val="both"/>
        <w:rPr>
          <w:sz w:val="20"/>
          <w:szCs w:val="20"/>
        </w:rPr>
      </w:pPr>
    </w:p>
    <w:p w14:paraId="0FA2C183" w14:textId="77777777" w:rsidR="004D2ABA" w:rsidRDefault="004D2ABA" w:rsidP="004D2ABA">
      <w:pPr>
        <w:spacing w:line="240" w:lineRule="auto"/>
        <w:ind w:left="360" w:hanging="360"/>
        <w:contextualSpacing/>
        <w:jc w:val="both"/>
        <w:rPr>
          <w:sz w:val="20"/>
          <w:szCs w:val="20"/>
        </w:rPr>
      </w:pPr>
    </w:p>
    <w:p w14:paraId="71E6786F" w14:textId="77777777" w:rsidR="004D2ABA" w:rsidRDefault="004D2ABA" w:rsidP="004D2ABA">
      <w:pPr>
        <w:spacing w:line="240" w:lineRule="auto"/>
        <w:ind w:left="360" w:hanging="360"/>
        <w:contextualSpacing/>
        <w:jc w:val="both"/>
        <w:rPr>
          <w:sz w:val="20"/>
          <w:szCs w:val="20"/>
        </w:rPr>
      </w:pPr>
    </w:p>
    <w:p w14:paraId="31A71CDB" w14:textId="77777777" w:rsidR="004D2ABA" w:rsidRDefault="004D2ABA" w:rsidP="004D2ABA">
      <w:pPr>
        <w:spacing w:line="240" w:lineRule="auto"/>
        <w:ind w:left="360" w:hanging="360"/>
        <w:contextualSpacing/>
        <w:jc w:val="both"/>
        <w:rPr>
          <w:sz w:val="20"/>
          <w:szCs w:val="20"/>
        </w:rPr>
      </w:pPr>
    </w:p>
    <w:p w14:paraId="730AD200" w14:textId="77777777" w:rsidR="004D2ABA" w:rsidRDefault="004D2ABA" w:rsidP="004D2ABA">
      <w:pPr>
        <w:spacing w:line="240" w:lineRule="auto"/>
        <w:ind w:left="360" w:hanging="360"/>
        <w:contextualSpacing/>
        <w:jc w:val="both"/>
        <w:rPr>
          <w:sz w:val="20"/>
          <w:szCs w:val="20"/>
        </w:rPr>
      </w:pPr>
    </w:p>
    <w:p w14:paraId="01273F0B" w14:textId="77777777" w:rsidR="004D2ABA" w:rsidRDefault="004D2ABA" w:rsidP="004D2ABA">
      <w:pPr>
        <w:spacing w:line="240" w:lineRule="auto"/>
        <w:ind w:left="360" w:hanging="360"/>
        <w:contextualSpacing/>
        <w:jc w:val="both"/>
        <w:rPr>
          <w:sz w:val="20"/>
          <w:szCs w:val="20"/>
        </w:rPr>
      </w:pPr>
    </w:p>
    <w:p w14:paraId="59AA31FB" w14:textId="77777777" w:rsidR="004D2ABA" w:rsidRDefault="004D2ABA" w:rsidP="004D2ABA">
      <w:pPr>
        <w:spacing w:line="240" w:lineRule="auto"/>
        <w:ind w:left="360" w:hanging="360"/>
        <w:contextualSpacing/>
        <w:jc w:val="both"/>
        <w:rPr>
          <w:sz w:val="20"/>
          <w:szCs w:val="20"/>
        </w:rPr>
      </w:pPr>
    </w:p>
    <w:p w14:paraId="714C51BC" w14:textId="77777777" w:rsidR="004D2ABA" w:rsidRDefault="004D2ABA" w:rsidP="004D2ABA">
      <w:pPr>
        <w:spacing w:line="240" w:lineRule="auto"/>
        <w:ind w:left="360" w:hanging="360"/>
        <w:contextualSpacing/>
        <w:jc w:val="both"/>
        <w:rPr>
          <w:sz w:val="20"/>
          <w:szCs w:val="20"/>
        </w:rPr>
      </w:pPr>
    </w:p>
    <w:p w14:paraId="17E87FA7" w14:textId="77777777" w:rsidR="004D2ABA" w:rsidRDefault="004D2ABA" w:rsidP="004D2ABA">
      <w:pPr>
        <w:spacing w:line="240" w:lineRule="auto"/>
        <w:ind w:left="360" w:hanging="360"/>
        <w:contextualSpacing/>
        <w:jc w:val="both"/>
        <w:rPr>
          <w:sz w:val="20"/>
          <w:szCs w:val="20"/>
        </w:rPr>
      </w:pPr>
    </w:p>
    <w:p w14:paraId="4D75E1F0" w14:textId="77777777" w:rsidR="004D2ABA" w:rsidRDefault="004D2ABA" w:rsidP="004D2ABA">
      <w:pPr>
        <w:spacing w:line="240" w:lineRule="auto"/>
        <w:ind w:left="360" w:hanging="360"/>
        <w:contextualSpacing/>
        <w:jc w:val="both"/>
        <w:rPr>
          <w:sz w:val="20"/>
          <w:szCs w:val="20"/>
        </w:rPr>
      </w:pPr>
    </w:p>
    <w:p w14:paraId="3E699DD6" w14:textId="77777777" w:rsidR="004D2ABA" w:rsidRDefault="004D2ABA" w:rsidP="004D2ABA">
      <w:pPr>
        <w:spacing w:line="240" w:lineRule="auto"/>
        <w:ind w:left="360" w:hanging="360"/>
        <w:contextualSpacing/>
        <w:jc w:val="both"/>
        <w:rPr>
          <w:sz w:val="20"/>
          <w:szCs w:val="20"/>
        </w:rPr>
      </w:pPr>
    </w:p>
    <w:p w14:paraId="74D8F8ED" w14:textId="77777777" w:rsidR="004D2ABA" w:rsidRDefault="004D2ABA" w:rsidP="004D2ABA">
      <w:pPr>
        <w:spacing w:line="240" w:lineRule="auto"/>
        <w:ind w:left="360" w:hanging="360"/>
        <w:contextualSpacing/>
        <w:jc w:val="both"/>
        <w:rPr>
          <w:sz w:val="20"/>
          <w:szCs w:val="20"/>
        </w:rPr>
      </w:pPr>
    </w:p>
    <w:p w14:paraId="42D2824D" w14:textId="77777777" w:rsidR="004D2ABA" w:rsidRDefault="004D2ABA" w:rsidP="004D2ABA">
      <w:pPr>
        <w:spacing w:line="240" w:lineRule="auto"/>
        <w:ind w:left="360" w:hanging="360"/>
        <w:contextualSpacing/>
        <w:jc w:val="both"/>
        <w:rPr>
          <w:sz w:val="20"/>
          <w:szCs w:val="20"/>
        </w:rPr>
      </w:pPr>
    </w:p>
    <w:p w14:paraId="20DD9486" w14:textId="77777777" w:rsidR="004D2ABA" w:rsidRDefault="004D2ABA" w:rsidP="004D2ABA">
      <w:pPr>
        <w:spacing w:line="240" w:lineRule="auto"/>
        <w:ind w:left="360" w:hanging="360"/>
        <w:contextualSpacing/>
        <w:jc w:val="both"/>
        <w:rPr>
          <w:sz w:val="20"/>
          <w:szCs w:val="20"/>
        </w:rPr>
      </w:pPr>
    </w:p>
    <w:p w14:paraId="6F979645" w14:textId="77777777" w:rsidR="004D2ABA" w:rsidRPr="004D2ABA" w:rsidRDefault="004D2ABA" w:rsidP="004D2ABA">
      <w:pPr>
        <w:spacing w:line="240" w:lineRule="auto"/>
        <w:ind w:left="360" w:hanging="360"/>
        <w:contextualSpacing/>
        <w:jc w:val="both"/>
        <w:rPr>
          <w:sz w:val="20"/>
          <w:szCs w:val="20"/>
        </w:rPr>
      </w:pPr>
    </w:p>
    <w:p w14:paraId="256CBABF" w14:textId="77777777" w:rsidR="007A7DEB" w:rsidRPr="004D2ABA" w:rsidRDefault="007A7DEB" w:rsidP="004D2ABA">
      <w:pPr>
        <w:spacing w:line="240" w:lineRule="auto"/>
        <w:ind w:left="360" w:hanging="360"/>
        <w:contextualSpacing/>
        <w:jc w:val="both"/>
        <w:rPr>
          <w:sz w:val="20"/>
          <w:szCs w:val="20"/>
        </w:rPr>
      </w:pPr>
    </w:p>
    <w:p w14:paraId="5744F798" w14:textId="77777777" w:rsidR="007A7DEB" w:rsidRPr="004D2ABA" w:rsidRDefault="007A7DEB" w:rsidP="004D2ABA">
      <w:pPr>
        <w:spacing w:line="240" w:lineRule="auto"/>
        <w:ind w:left="360" w:hanging="360"/>
        <w:contextualSpacing/>
        <w:jc w:val="both"/>
        <w:rPr>
          <w:sz w:val="20"/>
          <w:szCs w:val="20"/>
        </w:rPr>
      </w:pPr>
    </w:p>
    <w:p w14:paraId="0BDB63A1" w14:textId="77777777" w:rsidR="007A7DEB" w:rsidRDefault="007A7DEB" w:rsidP="004D2ABA">
      <w:pPr>
        <w:spacing w:line="240" w:lineRule="auto"/>
        <w:ind w:left="360" w:hanging="360"/>
        <w:contextualSpacing/>
        <w:jc w:val="both"/>
        <w:rPr>
          <w:sz w:val="20"/>
          <w:szCs w:val="20"/>
        </w:rPr>
      </w:pPr>
    </w:p>
    <w:p w14:paraId="7A89D00E" w14:textId="77777777" w:rsidR="00C0443E" w:rsidRDefault="00C0443E" w:rsidP="004D2ABA">
      <w:pPr>
        <w:spacing w:line="240" w:lineRule="auto"/>
        <w:ind w:left="360" w:hanging="360"/>
        <w:contextualSpacing/>
        <w:jc w:val="both"/>
        <w:rPr>
          <w:sz w:val="20"/>
          <w:szCs w:val="20"/>
        </w:rPr>
      </w:pPr>
    </w:p>
    <w:p w14:paraId="13FFAE9C" w14:textId="77777777" w:rsidR="00C0443E" w:rsidRPr="004D2ABA" w:rsidRDefault="00C0443E" w:rsidP="004D2ABA">
      <w:pPr>
        <w:spacing w:line="240" w:lineRule="auto"/>
        <w:ind w:left="360" w:hanging="360"/>
        <w:contextualSpacing/>
        <w:jc w:val="both"/>
        <w:rPr>
          <w:sz w:val="20"/>
          <w:szCs w:val="20"/>
        </w:rPr>
      </w:pPr>
    </w:p>
    <w:p w14:paraId="52DA6486" w14:textId="77777777" w:rsidR="007A7DEB" w:rsidRPr="004D2ABA" w:rsidRDefault="007A7DEB" w:rsidP="004D2ABA">
      <w:pPr>
        <w:spacing w:line="240" w:lineRule="auto"/>
        <w:ind w:left="360" w:hanging="360"/>
        <w:contextualSpacing/>
        <w:jc w:val="both"/>
        <w:rPr>
          <w:sz w:val="20"/>
          <w:szCs w:val="20"/>
        </w:rPr>
      </w:pPr>
    </w:p>
    <w:p w14:paraId="1F4F37F5" w14:textId="77777777" w:rsidR="007A7DEB" w:rsidRPr="007A7DEB" w:rsidRDefault="007A7DEB" w:rsidP="007A7DEB">
      <w:pPr>
        <w:pStyle w:val="IFA1"/>
      </w:pPr>
      <w:bookmarkStart w:id="14" w:name="_Toc390777020"/>
      <w:bookmarkStart w:id="15" w:name="_Toc529181372"/>
      <w:r w:rsidRPr="007A7DEB">
        <w:t>INSTRUMENTOS DE CARÁCTER AMBIENTAL FISCALIZADOS</w:t>
      </w:r>
      <w:bookmarkEnd w:id="14"/>
      <w:bookmarkEnd w:id="15"/>
    </w:p>
    <w:p w14:paraId="3D226C39" w14:textId="77777777" w:rsidR="007A7DEB" w:rsidRPr="007A7DEB" w:rsidRDefault="007A7DEB" w:rsidP="007A7DEB">
      <w:pPr>
        <w:spacing w:after="0" w:line="240" w:lineRule="auto"/>
        <w:ind w:left="989"/>
        <w:contextualSpacing/>
        <w:outlineLvl w:val="0"/>
        <w:rPr>
          <w:rFonts w:ascii="Calibri" w:eastAsia="Calibri" w:hAnsi="Calibri" w:cs="Calibri"/>
          <w:b/>
          <w:sz w:val="24"/>
          <w:szCs w:val="20"/>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
        <w:gridCol w:w="976"/>
        <w:gridCol w:w="2237"/>
        <w:gridCol w:w="1070"/>
        <w:gridCol w:w="1400"/>
        <w:gridCol w:w="1259"/>
        <w:gridCol w:w="1535"/>
        <w:gridCol w:w="1231"/>
      </w:tblGrid>
      <w:tr w:rsidR="004D2ABA" w:rsidRPr="00D42470" w14:paraId="1D48439C" w14:textId="77777777" w:rsidTr="00DC354E">
        <w:trPr>
          <w:trHeight w:val="395"/>
        </w:trPr>
        <w:tc>
          <w:tcPr>
            <w:tcW w:w="5000" w:type="pct"/>
            <w:gridSpan w:val="8"/>
            <w:shd w:val="clear" w:color="000000" w:fill="D9D9D9"/>
            <w:noWrap/>
          </w:tcPr>
          <w:p w14:paraId="6C9EA5B7" w14:textId="77777777" w:rsidR="004D2ABA" w:rsidRPr="00D42470" w:rsidRDefault="004D2ABA" w:rsidP="00A269F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2619A8" w:rsidRPr="00D42470" w14:paraId="279E4690" w14:textId="77777777" w:rsidTr="00657AD2">
        <w:trPr>
          <w:trHeight w:val="498"/>
        </w:trPr>
        <w:tc>
          <w:tcPr>
            <w:tcW w:w="174" w:type="pct"/>
            <w:shd w:val="clear" w:color="auto" w:fill="auto"/>
            <w:vAlign w:val="center"/>
            <w:hideMark/>
          </w:tcPr>
          <w:p w14:paraId="78568153"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485" w:type="pct"/>
            <w:shd w:val="clear" w:color="auto" w:fill="auto"/>
            <w:vAlign w:val="center"/>
            <w:hideMark/>
          </w:tcPr>
          <w:p w14:paraId="29AC3C33"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12" w:type="pct"/>
            <w:shd w:val="clear" w:color="auto" w:fill="auto"/>
            <w:vAlign w:val="center"/>
            <w:hideMark/>
          </w:tcPr>
          <w:p w14:paraId="4F8E2B7F"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r w:rsidRPr="00D42470">
              <w:rPr>
                <w:rFonts w:ascii="Calibri" w:eastAsia="Times New Roman" w:hAnsi="Calibri" w:cs="Calibri"/>
                <w:b/>
                <w:bCs/>
                <w:sz w:val="20"/>
                <w:szCs w:val="20"/>
                <w:lang w:eastAsia="es-CL"/>
              </w:rPr>
              <w:t>/</w:t>
            </w:r>
          </w:p>
          <w:p w14:paraId="1C277F1B"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32" w:type="pct"/>
            <w:vAlign w:val="center"/>
          </w:tcPr>
          <w:p w14:paraId="3243EBBA"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96" w:type="pct"/>
            <w:shd w:val="clear" w:color="auto" w:fill="auto"/>
            <w:vAlign w:val="center"/>
            <w:hideMark/>
          </w:tcPr>
          <w:p w14:paraId="72B70BE5"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6" w:type="pct"/>
            <w:shd w:val="clear" w:color="auto" w:fill="auto"/>
            <w:vAlign w:val="center"/>
            <w:hideMark/>
          </w:tcPr>
          <w:p w14:paraId="73503B69"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Nombre </w:t>
            </w:r>
          </w:p>
        </w:tc>
        <w:tc>
          <w:tcPr>
            <w:tcW w:w="763" w:type="pct"/>
          </w:tcPr>
          <w:p w14:paraId="680428A6"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 xml:space="preserve">Etapa en que se encuentra </w:t>
            </w:r>
          </w:p>
        </w:tc>
        <w:tc>
          <w:tcPr>
            <w:tcW w:w="612" w:type="pct"/>
            <w:shd w:val="clear" w:color="auto" w:fill="auto"/>
            <w:vAlign w:val="center"/>
            <w:hideMark/>
          </w:tcPr>
          <w:p w14:paraId="02984BBD"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619A8" w:rsidRPr="002619A8" w14:paraId="45652B58" w14:textId="77777777" w:rsidTr="00657AD2">
        <w:trPr>
          <w:trHeight w:val="498"/>
        </w:trPr>
        <w:tc>
          <w:tcPr>
            <w:tcW w:w="174" w:type="pct"/>
            <w:shd w:val="clear" w:color="auto" w:fill="auto"/>
            <w:noWrap/>
            <w:vAlign w:val="center"/>
            <w:hideMark/>
          </w:tcPr>
          <w:p w14:paraId="7E05BEEE" w14:textId="77777777"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1</w:t>
            </w:r>
          </w:p>
        </w:tc>
        <w:tc>
          <w:tcPr>
            <w:tcW w:w="485" w:type="pct"/>
            <w:shd w:val="clear" w:color="auto" w:fill="auto"/>
            <w:noWrap/>
            <w:vAlign w:val="center"/>
          </w:tcPr>
          <w:p w14:paraId="3D7A9F48" w14:textId="77777777" w:rsidR="004D2ABA" w:rsidRPr="002619A8" w:rsidRDefault="00385BBB" w:rsidP="002619A8">
            <w:pPr>
              <w:spacing w:after="0" w:line="0" w:lineRule="atLeast"/>
              <w:jc w:val="both"/>
              <w:rPr>
                <w:rFonts w:ascii="Calibri" w:eastAsia="Calibri" w:hAnsi="Calibri" w:cs="Times New Roman"/>
                <w:color w:val="000000"/>
                <w:sz w:val="18"/>
                <w:szCs w:val="18"/>
              </w:rPr>
            </w:pPr>
            <w:r w:rsidRPr="002619A8">
              <w:rPr>
                <w:rFonts w:ascii="Calibri" w:eastAsia="Calibri" w:hAnsi="Calibri" w:cs="Times New Roman"/>
                <w:color w:val="000000"/>
                <w:sz w:val="18"/>
                <w:szCs w:val="18"/>
              </w:rPr>
              <w:t>Norma de Emisión</w:t>
            </w:r>
          </w:p>
        </w:tc>
        <w:tc>
          <w:tcPr>
            <w:tcW w:w="1112" w:type="pct"/>
            <w:shd w:val="clear" w:color="auto" w:fill="auto"/>
            <w:noWrap/>
            <w:vAlign w:val="center"/>
          </w:tcPr>
          <w:p w14:paraId="243D5983" w14:textId="77777777" w:rsidR="004D2ABA" w:rsidRPr="002619A8" w:rsidRDefault="00385BBB" w:rsidP="00385BBB">
            <w:pPr>
              <w:spacing w:after="0" w:line="0" w:lineRule="atLeast"/>
              <w:jc w:val="both"/>
              <w:rPr>
                <w:rFonts w:ascii="Calibri" w:eastAsia="Calibri" w:hAnsi="Calibri" w:cs="Times New Roman"/>
                <w:color w:val="000000"/>
                <w:sz w:val="18"/>
                <w:szCs w:val="18"/>
              </w:rPr>
            </w:pPr>
            <w:r w:rsidRPr="002619A8">
              <w:rPr>
                <w:rFonts w:cstheme="minorHAnsi"/>
                <w:sz w:val="18"/>
                <w:szCs w:val="18"/>
              </w:rPr>
              <w:t xml:space="preserve">D.S. </w:t>
            </w:r>
            <w:proofErr w:type="spellStart"/>
            <w:r w:rsidRPr="002619A8">
              <w:rPr>
                <w:rFonts w:cstheme="minorHAnsi"/>
                <w:sz w:val="18"/>
                <w:szCs w:val="18"/>
              </w:rPr>
              <w:t>N°</w:t>
            </w:r>
            <w:proofErr w:type="spellEnd"/>
            <w:r w:rsidRPr="002619A8">
              <w:rPr>
                <w:rFonts w:cstheme="minorHAnsi"/>
                <w:sz w:val="18"/>
                <w:szCs w:val="18"/>
              </w:rPr>
              <w:t xml:space="preserve"> 28/2013 del Ministerio del Medio Ambiente, que establece la “Norma de Emisión Para Fundiciones de Cobre y Fuentes Emisoras de Arsénico”</w:t>
            </w:r>
          </w:p>
        </w:tc>
        <w:tc>
          <w:tcPr>
            <w:tcW w:w="532" w:type="pct"/>
            <w:vAlign w:val="center"/>
          </w:tcPr>
          <w:p w14:paraId="609FAD96" w14:textId="77777777" w:rsidR="004D2ABA" w:rsidRPr="002619A8" w:rsidRDefault="00385BBB" w:rsidP="002619A8">
            <w:pPr>
              <w:spacing w:after="0" w:line="0" w:lineRule="atLeast"/>
              <w:rPr>
                <w:rFonts w:ascii="Calibri" w:eastAsia="Calibri" w:hAnsi="Calibri" w:cs="Times New Roman"/>
                <w:color w:val="000000"/>
                <w:sz w:val="18"/>
                <w:szCs w:val="18"/>
              </w:rPr>
            </w:pPr>
            <w:r w:rsidRPr="002619A8">
              <w:rPr>
                <w:rFonts w:cstheme="minorHAnsi"/>
                <w:sz w:val="18"/>
                <w:szCs w:val="18"/>
              </w:rPr>
              <w:t>30-07-2013</w:t>
            </w:r>
          </w:p>
        </w:tc>
        <w:tc>
          <w:tcPr>
            <w:tcW w:w="696" w:type="pct"/>
            <w:shd w:val="clear" w:color="auto" w:fill="auto"/>
            <w:noWrap/>
            <w:vAlign w:val="center"/>
          </w:tcPr>
          <w:p w14:paraId="68D339C4" w14:textId="77777777"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Ministerio de Medio Ambiente</w:t>
            </w:r>
          </w:p>
        </w:tc>
        <w:tc>
          <w:tcPr>
            <w:tcW w:w="626" w:type="pct"/>
            <w:shd w:val="clear" w:color="auto" w:fill="auto"/>
            <w:noWrap/>
            <w:vAlign w:val="center"/>
          </w:tcPr>
          <w:p w14:paraId="0A5C1216" w14:textId="77777777"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Calibri"/>
                <w:sz w:val="18"/>
                <w:szCs w:val="18"/>
              </w:rPr>
              <w:t>Ministro Hales</w:t>
            </w:r>
          </w:p>
        </w:tc>
        <w:tc>
          <w:tcPr>
            <w:tcW w:w="763" w:type="pct"/>
            <w:vAlign w:val="center"/>
          </w:tcPr>
          <w:p w14:paraId="092E8F77" w14:textId="77777777" w:rsidR="004D2ABA" w:rsidRPr="002619A8" w:rsidRDefault="00385BBB" w:rsidP="00385BBB">
            <w:pPr>
              <w:spacing w:after="0"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c>
          <w:tcPr>
            <w:tcW w:w="612" w:type="pct"/>
            <w:shd w:val="clear" w:color="auto" w:fill="auto"/>
            <w:noWrap/>
            <w:vAlign w:val="center"/>
          </w:tcPr>
          <w:p w14:paraId="5A4287EB" w14:textId="77777777" w:rsidR="004D2ABA" w:rsidRPr="002619A8" w:rsidRDefault="00A03D57" w:rsidP="00385BBB">
            <w:pPr>
              <w:spacing w:after="0" w:line="0" w:lineRule="atLeast"/>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No aplica</w:t>
            </w:r>
          </w:p>
        </w:tc>
      </w:tr>
    </w:tbl>
    <w:p w14:paraId="553CBB2A" w14:textId="77777777" w:rsidR="007A7DEB" w:rsidRPr="007A7DEB" w:rsidRDefault="007A7DEB" w:rsidP="007A7DEB">
      <w:pPr>
        <w:spacing w:after="0" w:line="240" w:lineRule="auto"/>
        <w:ind w:left="705"/>
        <w:contextualSpacing/>
        <w:outlineLvl w:val="0"/>
        <w:rPr>
          <w:rFonts w:ascii="Calibri" w:eastAsia="Calibri" w:hAnsi="Calibri" w:cs="Calibri"/>
          <w:b/>
          <w:sz w:val="24"/>
          <w:szCs w:val="24"/>
        </w:rPr>
      </w:pPr>
    </w:p>
    <w:p w14:paraId="15E51F30" w14:textId="77777777" w:rsidR="007A7DEB" w:rsidRPr="007A7DEB" w:rsidRDefault="007A7DEB" w:rsidP="007A7DEB">
      <w:pPr>
        <w:spacing w:line="240" w:lineRule="auto"/>
        <w:ind w:left="360"/>
        <w:contextualSpacing/>
        <w:rPr>
          <w:sz w:val="24"/>
          <w:szCs w:val="24"/>
        </w:rPr>
      </w:pPr>
    </w:p>
    <w:p w14:paraId="11EA419E" w14:textId="77777777" w:rsidR="007A7DEB" w:rsidRDefault="007A7DEB" w:rsidP="007A7DEB">
      <w:pPr>
        <w:pStyle w:val="IFA1"/>
      </w:pPr>
      <w:bookmarkStart w:id="16" w:name="_Toc352840385"/>
      <w:bookmarkStart w:id="17" w:name="_Toc352841445"/>
      <w:bookmarkStart w:id="18" w:name="_Toc447875232"/>
      <w:bookmarkStart w:id="19" w:name="_Toc529181373"/>
      <w:r w:rsidRPr="007A7DEB">
        <w:t>ANTECEDENTES DE LA ACTIVIDAD DE FISCALIZACIÓN</w:t>
      </w:r>
      <w:bookmarkEnd w:id="16"/>
      <w:bookmarkEnd w:id="17"/>
      <w:bookmarkEnd w:id="18"/>
      <w:bookmarkEnd w:id="19"/>
    </w:p>
    <w:p w14:paraId="62E40152" w14:textId="77777777" w:rsidR="00340394" w:rsidRPr="00340394" w:rsidRDefault="00340394" w:rsidP="00340394">
      <w:pPr>
        <w:pStyle w:val="Ttulo1"/>
        <w:numPr>
          <w:ilvl w:val="0"/>
          <w:numId w:val="0"/>
        </w:numPr>
        <w:ind w:left="576"/>
      </w:pPr>
    </w:p>
    <w:p w14:paraId="60138619" w14:textId="77777777" w:rsidR="007A7DEB" w:rsidRPr="007A7DEB" w:rsidRDefault="007A7DEB" w:rsidP="00BF33C7">
      <w:pPr>
        <w:pStyle w:val="Ttulo1"/>
      </w:pPr>
      <w:bookmarkStart w:id="20" w:name="_Toc352840386"/>
      <w:bookmarkStart w:id="21" w:name="_Toc352841446"/>
      <w:bookmarkStart w:id="22" w:name="_Toc353998112"/>
      <w:bookmarkStart w:id="23" w:name="_Toc353998185"/>
      <w:bookmarkStart w:id="24" w:name="_Toc382383537"/>
      <w:bookmarkStart w:id="25" w:name="_Toc382472359"/>
      <w:bookmarkStart w:id="26" w:name="_Toc390184270"/>
      <w:bookmarkStart w:id="27" w:name="_Toc390360001"/>
      <w:bookmarkStart w:id="28" w:name="_Toc390777022"/>
      <w:bookmarkStart w:id="29" w:name="_Toc447875233"/>
      <w:bookmarkStart w:id="30" w:name="_Toc529181374"/>
      <w:r w:rsidRPr="007A7DEB">
        <w:t>Motivo de la Actividad de Fiscalización</w:t>
      </w:r>
      <w:bookmarkEnd w:id="20"/>
      <w:bookmarkEnd w:id="21"/>
      <w:bookmarkEnd w:id="22"/>
      <w:bookmarkEnd w:id="23"/>
      <w:bookmarkEnd w:id="24"/>
      <w:bookmarkEnd w:id="25"/>
      <w:bookmarkEnd w:id="26"/>
      <w:bookmarkEnd w:id="27"/>
      <w:bookmarkEnd w:id="28"/>
      <w:bookmarkEnd w:id="29"/>
      <w:bookmarkEnd w:id="30"/>
    </w:p>
    <w:p w14:paraId="680C48B8" w14:textId="77777777"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7551"/>
      </w:tblGrid>
      <w:tr w:rsidR="007A7DEB" w:rsidRPr="007A7DEB" w14:paraId="497E8313" w14:textId="77777777" w:rsidTr="00C640BA">
        <w:trPr>
          <w:trHeight w:val="350"/>
        </w:trPr>
        <w:tc>
          <w:tcPr>
            <w:tcW w:w="1210" w:type="pct"/>
            <w:gridSpan w:val="2"/>
            <w:vAlign w:val="center"/>
          </w:tcPr>
          <w:p w14:paraId="3A4E9A4E" w14:textId="77777777" w:rsidR="007A7DEB" w:rsidRPr="007A7DEB" w:rsidRDefault="007A7DEB" w:rsidP="007A7DEB">
            <w:pPr>
              <w:rPr>
                <w:b/>
              </w:rPr>
            </w:pPr>
            <w:r w:rsidRPr="007A7DEB">
              <w:rPr>
                <w:b/>
              </w:rPr>
              <w:t>Motivo</w:t>
            </w:r>
          </w:p>
        </w:tc>
        <w:tc>
          <w:tcPr>
            <w:tcW w:w="3790" w:type="pct"/>
            <w:vAlign w:val="center"/>
          </w:tcPr>
          <w:p w14:paraId="7482658B" w14:textId="77777777" w:rsidR="007A7DEB" w:rsidRPr="007A7DEB" w:rsidRDefault="007A7DEB" w:rsidP="007A7DEB">
            <w:pPr>
              <w:rPr>
                <w:b/>
              </w:rPr>
            </w:pPr>
            <w:r w:rsidRPr="007A7DEB">
              <w:rPr>
                <w:b/>
              </w:rPr>
              <w:t>Descripción</w:t>
            </w:r>
          </w:p>
        </w:tc>
      </w:tr>
      <w:tr w:rsidR="007A7DEB" w:rsidRPr="007A7DEB" w14:paraId="784D08EB" w14:textId="77777777" w:rsidTr="00C640BA">
        <w:trPr>
          <w:trHeight w:val="481"/>
        </w:trPr>
        <w:tc>
          <w:tcPr>
            <w:tcW w:w="246" w:type="pct"/>
            <w:vAlign w:val="center"/>
          </w:tcPr>
          <w:p w14:paraId="15775A3A" w14:textId="77777777" w:rsidR="007A7DEB" w:rsidRPr="004708B0" w:rsidRDefault="007A7DEB" w:rsidP="007A7DEB">
            <w:pPr>
              <w:jc w:val="center"/>
              <w:rPr>
                <w:sz w:val="18"/>
              </w:rPr>
            </w:pPr>
            <w:r w:rsidRPr="004708B0">
              <w:rPr>
                <w:sz w:val="18"/>
              </w:rPr>
              <w:t>X</w:t>
            </w:r>
          </w:p>
        </w:tc>
        <w:tc>
          <w:tcPr>
            <w:tcW w:w="964" w:type="pct"/>
            <w:vAlign w:val="center"/>
          </w:tcPr>
          <w:p w14:paraId="1ECD333F" w14:textId="77777777" w:rsidR="007A7DEB" w:rsidRPr="004708B0" w:rsidRDefault="007A7DEB" w:rsidP="007A7DEB">
            <w:pPr>
              <w:rPr>
                <w:sz w:val="18"/>
              </w:rPr>
            </w:pPr>
            <w:r w:rsidRPr="004708B0">
              <w:rPr>
                <w:sz w:val="18"/>
              </w:rPr>
              <w:t>Programada</w:t>
            </w:r>
          </w:p>
        </w:tc>
        <w:tc>
          <w:tcPr>
            <w:tcW w:w="3790" w:type="pct"/>
            <w:vAlign w:val="center"/>
          </w:tcPr>
          <w:p w14:paraId="4133B900" w14:textId="2179BE4B" w:rsidR="007A7DEB" w:rsidRPr="007A7DEB" w:rsidRDefault="004708B0" w:rsidP="00DA1ECC">
            <w:r w:rsidRPr="00826A41">
              <w:rPr>
                <w:sz w:val="18"/>
              </w:rPr>
              <w:t>Resolución N°1</w:t>
            </w:r>
            <w:r w:rsidR="00CA1937">
              <w:rPr>
                <w:sz w:val="18"/>
              </w:rPr>
              <w:t>946</w:t>
            </w:r>
            <w:r w:rsidRPr="00826A41">
              <w:rPr>
                <w:sz w:val="18"/>
              </w:rPr>
              <w:t>/20</w:t>
            </w:r>
            <w:r w:rsidR="00CA1937">
              <w:rPr>
                <w:sz w:val="18"/>
              </w:rPr>
              <w:t>19</w:t>
            </w:r>
            <w:r w:rsidRPr="00826A41">
              <w:rPr>
                <w:sz w:val="18"/>
              </w:rPr>
              <w:t xml:space="preserve"> </w:t>
            </w:r>
            <w:r>
              <w:rPr>
                <w:sz w:val="18"/>
              </w:rPr>
              <w:t xml:space="preserve">SMA </w:t>
            </w:r>
            <w:r w:rsidRPr="00826A41">
              <w:rPr>
                <w:sz w:val="18"/>
              </w:rPr>
              <w:t>que fija Programa y Subprogramas de Fiscalización Ambiental de Normas de Emisión para el año 20</w:t>
            </w:r>
            <w:r w:rsidR="00CA1937">
              <w:rPr>
                <w:sz w:val="18"/>
              </w:rPr>
              <w:t>20</w:t>
            </w:r>
            <w:r w:rsidRPr="00826A41">
              <w:rPr>
                <w:sz w:val="18"/>
              </w:rPr>
              <w:t>.</w:t>
            </w:r>
          </w:p>
        </w:tc>
      </w:tr>
    </w:tbl>
    <w:p w14:paraId="3E5C09FF" w14:textId="77777777" w:rsidR="007A7DEB" w:rsidRPr="007A7DEB" w:rsidRDefault="007A7DEB" w:rsidP="007A7DEB">
      <w:pPr>
        <w:spacing w:line="240" w:lineRule="auto"/>
        <w:ind w:left="360" w:hanging="360"/>
        <w:contextualSpacing/>
      </w:pPr>
    </w:p>
    <w:p w14:paraId="6BF84165" w14:textId="77777777" w:rsidR="007A7DEB" w:rsidRPr="007A7DEB" w:rsidRDefault="007A7DEB" w:rsidP="007A7DEB">
      <w:pPr>
        <w:spacing w:after="0" w:line="240" w:lineRule="auto"/>
        <w:rPr>
          <w:rFonts w:ascii="Calibri" w:eastAsia="Calibri" w:hAnsi="Calibri" w:cs="Calibri"/>
          <w:b/>
          <w:color w:val="FF0000"/>
        </w:rPr>
      </w:pPr>
    </w:p>
    <w:p w14:paraId="2DF19DA7" w14:textId="77777777" w:rsidR="007A7DEB" w:rsidRDefault="00F93D0F" w:rsidP="00F93D0F">
      <w:pPr>
        <w:pStyle w:val="Ttulo1"/>
      </w:pPr>
      <w:bookmarkStart w:id="31" w:name="_Toc529181375"/>
      <w:bookmarkStart w:id="32" w:name="_Toc382383544"/>
      <w:bookmarkStart w:id="33" w:name="_Toc382472366"/>
      <w:bookmarkStart w:id="34" w:name="_Toc390184276"/>
      <w:bookmarkStart w:id="35" w:name="_Toc390360007"/>
      <w:bookmarkStart w:id="36" w:name="_Toc390777028"/>
      <w:bookmarkStart w:id="37" w:name="_Toc352840392"/>
      <w:bookmarkStart w:id="38" w:name="_Toc352841452"/>
      <w:r w:rsidRPr="00F93D0F">
        <w:t>Materia Específica Objeto de la Fiscalización Ambiental</w:t>
      </w:r>
      <w:bookmarkEnd w:id="31"/>
    </w:p>
    <w:p w14:paraId="2939E11E" w14:textId="77777777" w:rsidR="00F93D0F" w:rsidRDefault="00F93D0F" w:rsidP="00F93D0F">
      <w:pPr>
        <w:pStyle w:val="Listaconnmeros"/>
        <w:numPr>
          <w:ilvl w:val="0"/>
          <w:numId w:val="0"/>
        </w:numPr>
        <w:ind w:left="360" w:hanging="360"/>
      </w:pPr>
    </w:p>
    <w:tbl>
      <w:tblPr>
        <w:tblStyle w:val="Tablaconcuadrcula"/>
        <w:tblW w:w="0" w:type="auto"/>
        <w:tblInd w:w="-34" w:type="dxa"/>
        <w:tblLook w:val="04A0" w:firstRow="1" w:lastRow="0" w:firstColumn="1" w:lastColumn="0" w:noHBand="0" w:noVBand="1"/>
      </w:tblPr>
      <w:tblGrid>
        <w:gridCol w:w="9996"/>
      </w:tblGrid>
      <w:tr w:rsidR="00F93D0F" w14:paraId="78E18A30" w14:textId="77777777" w:rsidTr="00F93D0F">
        <w:trPr>
          <w:trHeight w:val="503"/>
        </w:trPr>
        <w:tc>
          <w:tcPr>
            <w:tcW w:w="10222" w:type="dxa"/>
            <w:vAlign w:val="center"/>
          </w:tcPr>
          <w:p w14:paraId="2C7E0062" w14:textId="77777777" w:rsidR="00F93D0F" w:rsidRDefault="008323E0" w:rsidP="00EF5696">
            <w:pPr>
              <w:pStyle w:val="Listaconnmeros"/>
              <w:numPr>
                <w:ilvl w:val="0"/>
                <w:numId w:val="6"/>
              </w:numPr>
            </w:pPr>
            <w:r>
              <w:t xml:space="preserve">Emisiones Atmosféricas </w:t>
            </w:r>
            <w:r w:rsidR="00F93D0F">
              <w:t xml:space="preserve"> </w:t>
            </w:r>
          </w:p>
        </w:tc>
      </w:tr>
    </w:tbl>
    <w:p w14:paraId="7F7F446D" w14:textId="77777777" w:rsidR="00F93D0F" w:rsidRDefault="00F93D0F" w:rsidP="00F93D0F">
      <w:pPr>
        <w:pStyle w:val="Listaconnmeros"/>
        <w:numPr>
          <w:ilvl w:val="0"/>
          <w:numId w:val="0"/>
        </w:numPr>
        <w:ind w:left="360" w:hanging="360"/>
      </w:pPr>
    </w:p>
    <w:p w14:paraId="50710681" w14:textId="77777777" w:rsidR="007D0E5A" w:rsidRPr="00DD3D86" w:rsidRDefault="007D0E5A" w:rsidP="007D0E5A">
      <w:pPr>
        <w:pStyle w:val="Ttulo1"/>
      </w:pPr>
      <w:bookmarkStart w:id="39" w:name="_Toc458072412"/>
      <w:bookmarkStart w:id="40" w:name="_Toc468700019"/>
      <w:bookmarkStart w:id="41" w:name="_Toc529181376"/>
      <w:r w:rsidRPr="00DD3D86">
        <w:t>Metodologías de cuantificación de emisiones utilizad</w:t>
      </w:r>
      <w:bookmarkEnd w:id="39"/>
      <w:r w:rsidRPr="00DD3D86">
        <w:t>a:</w:t>
      </w:r>
      <w:bookmarkEnd w:id="40"/>
      <w:bookmarkEnd w:id="41"/>
    </w:p>
    <w:p w14:paraId="1B1354EA" w14:textId="77777777" w:rsidR="007D0E5A" w:rsidRDefault="007D0E5A" w:rsidP="007D0E5A">
      <w:pPr>
        <w:pStyle w:val="Listaconnmeros"/>
        <w:numPr>
          <w:ilvl w:val="0"/>
          <w:numId w:val="0"/>
        </w:numPr>
        <w:ind w:left="360"/>
      </w:pPr>
    </w:p>
    <w:tbl>
      <w:tblPr>
        <w:tblStyle w:val="Tablaconcuadrcula2"/>
        <w:tblW w:w="10173" w:type="dxa"/>
        <w:jc w:val="center"/>
        <w:tblLook w:val="0420" w:firstRow="1" w:lastRow="0" w:firstColumn="0" w:lastColumn="0" w:noHBand="0" w:noVBand="1"/>
      </w:tblPr>
      <w:tblGrid>
        <w:gridCol w:w="1739"/>
        <w:gridCol w:w="1764"/>
        <w:gridCol w:w="1134"/>
        <w:gridCol w:w="1134"/>
        <w:gridCol w:w="2127"/>
        <w:gridCol w:w="2275"/>
      </w:tblGrid>
      <w:tr w:rsidR="00997E0C" w:rsidRPr="000546D0" w14:paraId="2A0A7E36" w14:textId="77777777" w:rsidTr="00303528">
        <w:trPr>
          <w:trHeight w:val="482"/>
          <w:jc w:val="center"/>
        </w:trPr>
        <w:tc>
          <w:tcPr>
            <w:tcW w:w="1739" w:type="dxa"/>
            <w:hideMark/>
          </w:tcPr>
          <w:p w14:paraId="4FAD4483" w14:textId="77777777" w:rsidR="00997E0C" w:rsidRPr="00355157" w:rsidRDefault="00997E0C" w:rsidP="00997E0C">
            <w:pPr>
              <w:rPr>
                <w:b/>
              </w:rPr>
            </w:pPr>
            <w:bookmarkStart w:id="42" w:name="OLE_LINK1"/>
            <w:r w:rsidRPr="00355157">
              <w:rPr>
                <w:b/>
              </w:rPr>
              <w:t>Fuente emisora</w:t>
            </w:r>
          </w:p>
        </w:tc>
        <w:tc>
          <w:tcPr>
            <w:tcW w:w="1764" w:type="dxa"/>
            <w:hideMark/>
          </w:tcPr>
          <w:p w14:paraId="452A3593" w14:textId="77777777" w:rsidR="00997E0C" w:rsidRPr="00355157" w:rsidRDefault="00997E0C" w:rsidP="00997E0C">
            <w:pPr>
              <w:rPr>
                <w:b/>
              </w:rPr>
            </w:pPr>
            <w:r w:rsidRPr="00355157">
              <w:rPr>
                <w:b/>
              </w:rPr>
              <w:t xml:space="preserve">Método de Cuantificación </w:t>
            </w:r>
          </w:p>
        </w:tc>
        <w:tc>
          <w:tcPr>
            <w:tcW w:w="1134" w:type="dxa"/>
            <w:hideMark/>
          </w:tcPr>
          <w:p w14:paraId="7F561606" w14:textId="77777777" w:rsidR="00997E0C" w:rsidRPr="00355157" w:rsidRDefault="00997E0C" w:rsidP="00997E0C">
            <w:pPr>
              <w:rPr>
                <w:b/>
              </w:rPr>
            </w:pPr>
            <w:r w:rsidRPr="00355157">
              <w:rPr>
                <w:b/>
              </w:rPr>
              <w:t>Parámetro</w:t>
            </w:r>
          </w:p>
        </w:tc>
        <w:tc>
          <w:tcPr>
            <w:tcW w:w="1134" w:type="dxa"/>
          </w:tcPr>
          <w:p w14:paraId="2497EB47" w14:textId="77777777" w:rsidR="00997E0C" w:rsidRPr="00355157" w:rsidRDefault="00997E0C" w:rsidP="00997E0C">
            <w:pPr>
              <w:rPr>
                <w:b/>
              </w:rPr>
            </w:pPr>
            <w:r>
              <w:rPr>
                <w:b/>
              </w:rPr>
              <w:t xml:space="preserve">Rango de medición </w:t>
            </w:r>
          </w:p>
        </w:tc>
        <w:tc>
          <w:tcPr>
            <w:tcW w:w="2127" w:type="dxa"/>
          </w:tcPr>
          <w:p w14:paraId="7329C973" w14:textId="7F88D77B" w:rsidR="00997E0C" w:rsidRPr="00997E0C" w:rsidRDefault="00CA1937" w:rsidP="00997E0C">
            <w:pPr>
              <w:rPr>
                <w:b/>
              </w:rPr>
            </w:pPr>
            <w:r w:rsidRPr="00862C52">
              <w:rPr>
                <w:rFonts w:asciiTheme="minorHAnsi" w:hAnsiTheme="minorHAnsi"/>
                <w:b/>
              </w:rPr>
              <w:t>Información de penúltima validación anual</w:t>
            </w:r>
          </w:p>
        </w:tc>
        <w:tc>
          <w:tcPr>
            <w:tcW w:w="2275" w:type="dxa"/>
          </w:tcPr>
          <w:p w14:paraId="252225A2" w14:textId="5F7C4E1F" w:rsidR="00997E0C" w:rsidRPr="00355157" w:rsidRDefault="00CA1937" w:rsidP="00997E0C">
            <w:pPr>
              <w:rPr>
                <w:b/>
              </w:rPr>
            </w:pPr>
            <w:r w:rsidRPr="00862C52">
              <w:rPr>
                <w:rFonts w:asciiTheme="minorHAnsi" w:hAnsiTheme="minorHAnsi"/>
                <w:b/>
              </w:rPr>
              <w:t>Información de última validación anual</w:t>
            </w:r>
          </w:p>
        </w:tc>
      </w:tr>
      <w:tr w:rsidR="00997E0C" w:rsidRPr="000546D0" w14:paraId="0BF8F74A" w14:textId="77777777" w:rsidTr="00303528">
        <w:trPr>
          <w:trHeight w:val="187"/>
          <w:jc w:val="center"/>
        </w:trPr>
        <w:tc>
          <w:tcPr>
            <w:tcW w:w="1739" w:type="dxa"/>
            <w:vMerge w:val="restart"/>
            <w:hideMark/>
          </w:tcPr>
          <w:p w14:paraId="6F98A698" w14:textId="77777777" w:rsidR="00997E0C" w:rsidRPr="00500F4D" w:rsidRDefault="00997E0C" w:rsidP="00997E0C">
            <w:pPr>
              <w:rPr>
                <w:sz w:val="18"/>
                <w:szCs w:val="18"/>
              </w:rPr>
            </w:pPr>
            <w:r w:rsidRPr="00500F4D">
              <w:rPr>
                <w:sz w:val="18"/>
                <w:szCs w:val="18"/>
              </w:rPr>
              <w:t xml:space="preserve">Planta de ácido. </w:t>
            </w:r>
          </w:p>
        </w:tc>
        <w:tc>
          <w:tcPr>
            <w:tcW w:w="1764" w:type="dxa"/>
            <w:vMerge w:val="restart"/>
            <w:hideMark/>
          </w:tcPr>
          <w:p w14:paraId="4E3C1246" w14:textId="77777777" w:rsidR="00997E0C" w:rsidRPr="00500F4D" w:rsidRDefault="00997E0C" w:rsidP="00997E0C">
            <w:pPr>
              <w:rPr>
                <w:sz w:val="18"/>
                <w:szCs w:val="18"/>
              </w:rPr>
            </w:pPr>
            <w:r w:rsidRPr="00500F4D">
              <w:rPr>
                <w:sz w:val="18"/>
                <w:szCs w:val="18"/>
              </w:rPr>
              <w:t xml:space="preserve">CEMS </w:t>
            </w:r>
          </w:p>
        </w:tc>
        <w:tc>
          <w:tcPr>
            <w:tcW w:w="1134" w:type="dxa"/>
            <w:vMerge w:val="restart"/>
            <w:hideMark/>
          </w:tcPr>
          <w:p w14:paraId="7195E769" w14:textId="77777777" w:rsidR="00997E0C" w:rsidRPr="00500F4D" w:rsidRDefault="00997E0C" w:rsidP="00997E0C">
            <w:pPr>
              <w:rPr>
                <w:sz w:val="18"/>
                <w:szCs w:val="18"/>
              </w:rPr>
            </w:pPr>
            <w:r w:rsidRPr="00500F4D">
              <w:rPr>
                <w:sz w:val="18"/>
                <w:szCs w:val="18"/>
              </w:rPr>
              <w:t>SO</w:t>
            </w:r>
            <w:r w:rsidRPr="00500F4D">
              <w:rPr>
                <w:sz w:val="18"/>
                <w:szCs w:val="18"/>
                <w:vertAlign w:val="subscript"/>
              </w:rPr>
              <w:t>2</w:t>
            </w:r>
            <w:r w:rsidRPr="00500F4D">
              <w:rPr>
                <w:sz w:val="18"/>
                <w:szCs w:val="18"/>
              </w:rPr>
              <w:t xml:space="preserve"> </w:t>
            </w:r>
          </w:p>
        </w:tc>
        <w:tc>
          <w:tcPr>
            <w:tcW w:w="1134" w:type="dxa"/>
            <w:vMerge w:val="restart"/>
          </w:tcPr>
          <w:p w14:paraId="1EDB9B23" w14:textId="77777777" w:rsidR="00997E0C" w:rsidRPr="00500F4D" w:rsidRDefault="00997E0C" w:rsidP="00997E0C">
            <w:pPr>
              <w:rPr>
                <w:sz w:val="18"/>
                <w:szCs w:val="18"/>
              </w:rPr>
            </w:pPr>
            <w:r w:rsidRPr="00500F4D">
              <w:rPr>
                <w:sz w:val="18"/>
                <w:szCs w:val="18"/>
              </w:rPr>
              <w:t>0</w:t>
            </w:r>
            <w:r w:rsidR="00B1433E">
              <w:rPr>
                <w:sz w:val="18"/>
                <w:szCs w:val="18"/>
              </w:rPr>
              <w:t xml:space="preserve"> </w:t>
            </w:r>
            <w:r w:rsidRPr="00500F4D">
              <w:rPr>
                <w:sz w:val="18"/>
                <w:szCs w:val="18"/>
              </w:rPr>
              <w:t>-</w:t>
            </w:r>
            <w:r w:rsidR="00B1433E">
              <w:rPr>
                <w:sz w:val="18"/>
                <w:szCs w:val="18"/>
              </w:rPr>
              <w:t xml:space="preserve"> </w:t>
            </w:r>
            <w:r w:rsidRPr="00500F4D">
              <w:rPr>
                <w:sz w:val="18"/>
                <w:szCs w:val="18"/>
              </w:rPr>
              <w:t>500</w:t>
            </w:r>
          </w:p>
        </w:tc>
        <w:tc>
          <w:tcPr>
            <w:tcW w:w="2127" w:type="dxa"/>
          </w:tcPr>
          <w:p w14:paraId="69DB4815" w14:textId="10CC038D" w:rsidR="00997E0C" w:rsidRPr="00394D5B" w:rsidRDefault="00997E0C" w:rsidP="00997E0C">
            <w:pPr>
              <w:rPr>
                <w:sz w:val="18"/>
                <w:szCs w:val="18"/>
              </w:rPr>
            </w:pPr>
            <w:proofErr w:type="spellStart"/>
            <w:r w:rsidRPr="00394D5B">
              <w:rPr>
                <w:sz w:val="18"/>
                <w:szCs w:val="18"/>
              </w:rPr>
              <w:t>N°</w:t>
            </w:r>
            <w:proofErr w:type="spellEnd"/>
            <w:r w:rsidRPr="00394D5B">
              <w:rPr>
                <w:sz w:val="18"/>
                <w:szCs w:val="18"/>
              </w:rPr>
              <w:t xml:space="preserve"> Resolución: </w:t>
            </w:r>
            <w:r w:rsidR="00B04C97">
              <w:rPr>
                <w:sz w:val="18"/>
                <w:szCs w:val="18"/>
              </w:rPr>
              <w:t>1073</w:t>
            </w:r>
          </w:p>
        </w:tc>
        <w:tc>
          <w:tcPr>
            <w:tcW w:w="2275" w:type="dxa"/>
          </w:tcPr>
          <w:p w14:paraId="1C693A94" w14:textId="2091B646" w:rsidR="00997E0C" w:rsidRPr="00394D5B" w:rsidRDefault="00997E0C" w:rsidP="00997E0C">
            <w:pPr>
              <w:rPr>
                <w:b/>
                <w:sz w:val="18"/>
                <w:szCs w:val="18"/>
              </w:rPr>
            </w:pPr>
            <w:proofErr w:type="spellStart"/>
            <w:r w:rsidRPr="00394D5B">
              <w:rPr>
                <w:b/>
                <w:sz w:val="18"/>
                <w:szCs w:val="18"/>
              </w:rPr>
              <w:t>N°</w:t>
            </w:r>
            <w:proofErr w:type="spellEnd"/>
            <w:r w:rsidRPr="00394D5B">
              <w:rPr>
                <w:b/>
                <w:sz w:val="18"/>
                <w:szCs w:val="18"/>
              </w:rPr>
              <w:t xml:space="preserve"> Resolución: </w:t>
            </w:r>
            <w:r w:rsidR="00221AE2">
              <w:rPr>
                <w:b/>
                <w:sz w:val="18"/>
                <w:szCs w:val="18"/>
              </w:rPr>
              <w:t>1774</w:t>
            </w:r>
          </w:p>
        </w:tc>
      </w:tr>
      <w:tr w:rsidR="00997E0C" w:rsidRPr="000546D0" w14:paraId="286D9170" w14:textId="77777777" w:rsidTr="00303528">
        <w:trPr>
          <w:trHeight w:val="74"/>
          <w:jc w:val="center"/>
        </w:trPr>
        <w:tc>
          <w:tcPr>
            <w:tcW w:w="1739" w:type="dxa"/>
            <w:vMerge/>
          </w:tcPr>
          <w:p w14:paraId="69339C36" w14:textId="77777777" w:rsidR="00997E0C" w:rsidRPr="00500F4D" w:rsidRDefault="00997E0C" w:rsidP="00997E0C">
            <w:pPr>
              <w:rPr>
                <w:sz w:val="18"/>
                <w:szCs w:val="18"/>
              </w:rPr>
            </w:pPr>
          </w:p>
        </w:tc>
        <w:tc>
          <w:tcPr>
            <w:tcW w:w="1764" w:type="dxa"/>
            <w:vMerge/>
          </w:tcPr>
          <w:p w14:paraId="7BFCA4A5" w14:textId="77777777" w:rsidR="00997E0C" w:rsidRPr="00500F4D" w:rsidRDefault="00997E0C" w:rsidP="00997E0C">
            <w:pPr>
              <w:rPr>
                <w:sz w:val="18"/>
                <w:szCs w:val="18"/>
              </w:rPr>
            </w:pPr>
          </w:p>
        </w:tc>
        <w:tc>
          <w:tcPr>
            <w:tcW w:w="1134" w:type="dxa"/>
            <w:vMerge/>
          </w:tcPr>
          <w:p w14:paraId="264556C3" w14:textId="77777777" w:rsidR="00997E0C" w:rsidRPr="00500F4D" w:rsidRDefault="00997E0C" w:rsidP="00997E0C">
            <w:pPr>
              <w:rPr>
                <w:sz w:val="18"/>
                <w:szCs w:val="18"/>
              </w:rPr>
            </w:pPr>
          </w:p>
        </w:tc>
        <w:tc>
          <w:tcPr>
            <w:tcW w:w="1134" w:type="dxa"/>
            <w:vMerge/>
          </w:tcPr>
          <w:p w14:paraId="4D1E4464" w14:textId="77777777" w:rsidR="00997E0C" w:rsidRPr="00500F4D" w:rsidRDefault="00997E0C" w:rsidP="00997E0C">
            <w:pPr>
              <w:rPr>
                <w:sz w:val="18"/>
                <w:szCs w:val="18"/>
              </w:rPr>
            </w:pPr>
          </w:p>
        </w:tc>
        <w:tc>
          <w:tcPr>
            <w:tcW w:w="2127" w:type="dxa"/>
          </w:tcPr>
          <w:p w14:paraId="1D328A18" w14:textId="77777777" w:rsidR="00997E0C" w:rsidRPr="00394D5B" w:rsidRDefault="00997E0C" w:rsidP="00997E0C">
            <w:pPr>
              <w:rPr>
                <w:b/>
                <w:sz w:val="18"/>
                <w:szCs w:val="18"/>
              </w:rPr>
            </w:pPr>
            <w:r w:rsidRPr="00394D5B">
              <w:rPr>
                <w:b/>
                <w:sz w:val="18"/>
                <w:szCs w:val="18"/>
              </w:rPr>
              <w:t xml:space="preserve">Periodo de Validación: </w:t>
            </w:r>
          </w:p>
          <w:p w14:paraId="36E8856C" w14:textId="30D84FB3" w:rsidR="00997E0C" w:rsidRPr="00394D5B" w:rsidRDefault="00B04C97" w:rsidP="00997E0C">
            <w:pPr>
              <w:rPr>
                <w:sz w:val="18"/>
                <w:szCs w:val="18"/>
              </w:rPr>
            </w:pPr>
            <w:r>
              <w:rPr>
                <w:sz w:val="18"/>
                <w:szCs w:val="18"/>
              </w:rPr>
              <w:t>26/05/2018-26/05/2019</w:t>
            </w:r>
          </w:p>
        </w:tc>
        <w:tc>
          <w:tcPr>
            <w:tcW w:w="2275" w:type="dxa"/>
          </w:tcPr>
          <w:p w14:paraId="11535DC0" w14:textId="77777777" w:rsidR="00997E0C" w:rsidRPr="00394D5B" w:rsidRDefault="00997E0C" w:rsidP="00997E0C">
            <w:pPr>
              <w:rPr>
                <w:b/>
                <w:sz w:val="18"/>
                <w:szCs w:val="18"/>
              </w:rPr>
            </w:pPr>
            <w:r w:rsidRPr="00394D5B">
              <w:rPr>
                <w:b/>
                <w:sz w:val="18"/>
                <w:szCs w:val="18"/>
              </w:rPr>
              <w:t xml:space="preserve">Periodo de Validación: </w:t>
            </w:r>
          </w:p>
          <w:p w14:paraId="4640363D" w14:textId="7E8A9EC0" w:rsidR="00997E0C" w:rsidRPr="00394D5B" w:rsidRDefault="00DD3D86" w:rsidP="00997E0C">
            <w:pPr>
              <w:rPr>
                <w:sz w:val="18"/>
                <w:szCs w:val="18"/>
              </w:rPr>
            </w:pPr>
            <w:r w:rsidRPr="00394D5B">
              <w:rPr>
                <w:sz w:val="18"/>
                <w:szCs w:val="18"/>
              </w:rPr>
              <w:t>2</w:t>
            </w:r>
            <w:r w:rsidR="00221AE2">
              <w:rPr>
                <w:sz w:val="18"/>
                <w:szCs w:val="18"/>
              </w:rPr>
              <w:t>9</w:t>
            </w:r>
            <w:r w:rsidRPr="00394D5B">
              <w:rPr>
                <w:sz w:val="18"/>
                <w:szCs w:val="18"/>
              </w:rPr>
              <w:t>/05/201</w:t>
            </w:r>
            <w:r w:rsidR="00221AE2">
              <w:rPr>
                <w:sz w:val="18"/>
                <w:szCs w:val="18"/>
              </w:rPr>
              <w:t>9</w:t>
            </w:r>
            <w:r w:rsidRPr="00394D5B">
              <w:rPr>
                <w:sz w:val="18"/>
                <w:szCs w:val="18"/>
              </w:rPr>
              <w:t xml:space="preserve"> – 2</w:t>
            </w:r>
            <w:r w:rsidR="00221AE2">
              <w:rPr>
                <w:sz w:val="18"/>
                <w:szCs w:val="18"/>
              </w:rPr>
              <w:t>9</w:t>
            </w:r>
            <w:r w:rsidRPr="00394D5B">
              <w:rPr>
                <w:sz w:val="18"/>
                <w:szCs w:val="18"/>
              </w:rPr>
              <w:t>/05/20</w:t>
            </w:r>
            <w:r w:rsidR="00221AE2">
              <w:rPr>
                <w:sz w:val="18"/>
                <w:szCs w:val="18"/>
              </w:rPr>
              <w:t>20</w:t>
            </w:r>
          </w:p>
        </w:tc>
      </w:tr>
      <w:tr w:rsidR="0020316C" w:rsidRPr="000546D0" w14:paraId="266FBB40" w14:textId="77777777" w:rsidTr="00303528">
        <w:trPr>
          <w:trHeight w:val="504"/>
          <w:jc w:val="center"/>
        </w:trPr>
        <w:tc>
          <w:tcPr>
            <w:tcW w:w="1739" w:type="dxa"/>
            <w:vMerge/>
          </w:tcPr>
          <w:p w14:paraId="0E712FE9" w14:textId="77777777" w:rsidR="0020316C" w:rsidRPr="00500F4D" w:rsidRDefault="0020316C" w:rsidP="00B34C98">
            <w:pPr>
              <w:rPr>
                <w:sz w:val="18"/>
                <w:szCs w:val="18"/>
              </w:rPr>
            </w:pPr>
          </w:p>
        </w:tc>
        <w:tc>
          <w:tcPr>
            <w:tcW w:w="1764" w:type="dxa"/>
            <w:hideMark/>
          </w:tcPr>
          <w:p w14:paraId="2747B64B" w14:textId="77777777" w:rsidR="0020316C" w:rsidRPr="00500F4D" w:rsidRDefault="0020316C" w:rsidP="00B34C98">
            <w:pPr>
              <w:rPr>
                <w:sz w:val="18"/>
                <w:szCs w:val="18"/>
              </w:rPr>
            </w:pPr>
            <w:r w:rsidRPr="00500F4D">
              <w:rPr>
                <w:sz w:val="18"/>
                <w:szCs w:val="18"/>
              </w:rPr>
              <w:t>Muestreo Isocinético, CH-29</w:t>
            </w:r>
          </w:p>
        </w:tc>
        <w:tc>
          <w:tcPr>
            <w:tcW w:w="1134" w:type="dxa"/>
            <w:hideMark/>
          </w:tcPr>
          <w:p w14:paraId="05291B04" w14:textId="77777777" w:rsidR="0020316C" w:rsidRPr="00500F4D" w:rsidRDefault="0020316C" w:rsidP="00B34C98">
            <w:pPr>
              <w:rPr>
                <w:sz w:val="18"/>
                <w:szCs w:val="18"/>
              </w:rPr>
            </w:pPr>
            <w:r w:rsidRPr="00500F4D">
              <w:rPr>
                <w:sz w:val="18"/>
                <w:szCs w:val="18"/>
              </w:rPr>
              <w:t xml:space="preserve">As </w:t>
            </w:r>
          </w:p>
        </w:tc>
        <w:tc>
          <w:tcPr>
            <w:tcW w:w="1134" w:type="dxa"/>
          </w:tcPr>
          <w:p w14:paraId="14FE0BAC" w14:textId="77777777" w:rsidR="0020316C" w:rsidRPr="00500F4D" w:rsidRDefault="0020316C" w:rsidP="00B34C98">
            <w:pPr>
              <w:rPr>
                <w:sz w:val="18"/>
                <w:szCs w:val="18"/>
              </w:rPr>
            </w:pPr>
            <w:r w:rsidRPr="00500F4D">
              <w:rPr>
                <w:sz w:val="18"/>
                <w:szCs w:val="18"/>
              </w:rPr>
              <w:t xml:space="preserve">No aplica </w:t>
            </w:r>
          </w:p>
        </w:tc>
        <w:tc>
          <w:tcPr>
            <w:tcW w:w="2127" w:type="dxa"/>
          </w:tcPr>
          <w:p w14:paraId="71128732" w14:textId="77777777" w:rsidR="0020316C" w:rsidRPr="00500F4D" w:rsidRDefault="0020316C" w:rsidP="00B34C98">
            <w:pPr>
              <w:rPr>
                <w:sz w:val="18"/>
                <w:szCs w:val="18"/>
              </w:rPr>
            </w:pPr>
            <w:r w:rsidRPr="00500F4D">
              <w:rPr>
                <w:sz w:val="18"/>
                <w:szCs w:val="18"/>
              </w:rPr>
              <w:t xml:space="preserve">No Aplica </w:t>
            </w:r>
          </w:p>
        </w:tc>
        <w:tc>
          <w:tcPr>
            <w:tcW w:w="2275" w:type="dxa"/>
          </w:tcPr>
          <w:p w14:paraId="6ED96E77" w14:textId="77777777" w:rsidR="0020316C" w:rsidRPr="00500F4D" w:rsidRDefault="00B34C98" w:rsidP="0020316C">
            <w:pPr>
              <w:rPr>
                <w:sz w:val="18"/>
                <w:szCs w:val="18"/>
              </w:rPr>
            </w:pPr>
            <w:r w:rsidRPr="00500F4D">
              <w:rPr>
                <w:sz w:val="18"/>
                <w:szCs w:val="18"/>
              </w:rPr>
              <w:t>No Aplica</w:t>
            </w:r>
          </w:p>
        </w:tc>
      </w:tr>
      <w:bookmarkEnd w:id="42"/>
    </w:tbl>
    <w:p w14:paraId="276F4F02" w14:textId="77777777" w:rsidR="007D0E5A" w:rsidRDefault="007D0E5A" w:rsidP="007D0E5A">
      <w:pPr>
        <w:pStyle w:val="Listaconnmeros"/>
        <w:numPr>
          <w:ilvl w:val="0"/>
          <w:numId w:val="0"/>
        </w:numPr>
        <w:ind w:left="360"/>
      </w:pPr>
    </w:p>
    <w:p w14:paraId="7436C183" w14:textId="77777777" w:rsidR="00355157" w:rsidRDefault="00355157" w:rsidP="007D0E5A">
      <w:pPr>
        <w:pStyle w:val="Listaconnmeros"/>
        <w:numPr>
          <w:ilvl w:val="0"/>
          <w:numId w:val="0"/>
        </w:numPr>
        <w:ind w:left="360"/>
      </w:pPr>
    </w:p>
    <w:p w14:paraId="73AAAADC" w14:textId="77777777" w:rsidR="00947A6F" w:rsidRDefault="00947A6F" w:rsidP="007D0E5A">
      <w:pPr>
        <w:pStyle w:val="Listaconnmeros"/>
        <w:numPr>
          <w:ilvl w:val="0"/>
          <w:numId w:val="0"/>
        </w:numPr>
        <w:ind w:left="360"/>
      </w:pPr>
    </w:p>
    <w:p w14:paraId="7569A5E4" w14:textId="77777777" w:rsidR="00947A6F" w:rsidRDefault="00947A6F" w:rsidP="007D0E5A">
      <w:pPr>
        <w:pStyle w:val="Listaconnmeros"/>
        <w:numPr>
          <w:ilvl w:val="0"/>
          <w:numId w:val="0"/>
        </w:numPr>
        <w:ind w:left="360"/>
      </w:pPr>
    </w:p>
    <w:p w14:paraId="710E1249" w14:textId="77777777" w:rsidR="00947A6F" w:rsidRDefault="00947A6F" w:rsidP="007D0E5A">
      <w:pPr>
        <w:pStyle w:val="Listaconnmeros"/>
        <w:numPr>
          <w:ilvl w:val="0"/>
          <w:numId w:val="0"/>
        </w:numPr>
        <w:ind w:left="360"/>
      </w:pPr>
    </w:p>
    <w:p w14:paraId="43E08177" w14:textId="77777777" w:rsidR="00947A6F" w:rsidRDefault="00947A6F" w:rsidP="007D0E5A">
      <w:pPr>
        <w:pStyle w:val="Listaconnmeros"/>
        <w:numPr>
          <w:ilvl w:val="0"/>
          <w:numId w:val="0"/>
        </w:numPr>
        <w:ind w:left="360"/>
      </w:pPr>
    </w:p>
    <w:p w14:paraId="16D39151" w14:textId="77777777" w:rsidR="00C7054E" w:rsidRDefault="00C7054E" w:rsidP="007D0E5A">
      <w:pPr>
        <w:pStyle w:val="Listaconnmeros"/>
        <w:numPr>
          <w:ilvl w:val="0"/>
          <w:numId w:val="0"/>
        </w:numPr>
        <w:ind w:left="360"/>
      </w:pPr>
    </w:p>
    <w:p w14:paraId="4D7A9728" w14:textId="77777777" w:rsidR="00C7054E" w:rsidRDefault="00C7054E" w:rsidP="007D0E5A">
      <w:pPr>
        <w:pStyle w:val="Listaconnmeros"/>
        <w:numPr>
          <w:ilvl w:val="0"/>
          <w:numId w:val="0"/>
        </w:numPr>
        <w:ind w:left="360"/>
      </w:pPr>
    </w:p>
    <w:p w14:paraId="7305C55A" w14:textId="77777777" w:rsidR="007D0E5A" w:rsidRPr="00983A38" w:rsidRDefault="007D0E5A" w:rsidP="007D0E5A">
      <w:pPr>
        <w:pStyle w:val="Ttulo1"/>
      </w:pPr>
      <w:bookmarkStart w:id="43" w:name="_Toc458000092"/>
      <w:bookmarkStart w:id="44" w:name="_Toc529181377"/>
      <w:r w:rsidRPr="00983A38">
        <w:t>Metodología de Evaluación</w:t>
      </w:r>
      <w:bookmarkEnd w:id="43"/>
      <w:bookmarkEnd w:id="44"/>
    </w:p>
    <w:p w14:paraId="3F70F625" w14:textId="77777777" w:rsidR="007D0E5A" w:rsidRPr="004708B0" w:rsidRDefault="007D0E5A" w:rsidP="007D0E5A">
      <w:pPr>
        <w:rPr>
          <w:rFonts w:cstheme="minorHAnsi"/>
          <w:sz w:val="14"/>
          <w:szCs w:val="16"/>
        </w:rPr>
      </w:pPr>
    </w:p>
    <w:p w14:paraId="6B9FCB5F" w14:textId="77777777" w:rsidR="007D0E5A" w:rsidRPr="004708B0" w:rsidRDefault="007D0E5A" w:rsidP="007D0E5A">
      <w:pPr>
        <w:rPr>
          <w:sz w:val="18"/>
          <w:szCs w:val="20"/>
        </w:rPr>
      </w:pPr>
      <w:r w:rsidRPr="004708B0">
        <w:rPr>
          <w:sz w:val="18"/>
          <w:szCs w:val="20"/>
        </w:rPr>
        <w:t xml:space="preserve">Con el objetivo de realizar una evaluación del cumplimiento de </w:t>
      </w:r>
      <w:r w:rsidR="00500F4D" w:rsidRPr="004708B0">
        <w:rPr>
          <w:sz w:val="18"/>
          <w:szCs w:val="20"/>
        </w:rPr>
        <w:t>los límites de emisión</w:t>
      </w:r>
      <w:r w:rsidRPr="004708B0">
        <w:rPr>
          <w:sz w:val="18"/>
          <w:szCs w:val="20"/>
        </w:rPr>
        <w:t xml:space="preserve"> establecidos en el D.S.28/</w:t>
      </w:r>
      <w:r w:rsidR="005B73F0" w:rsidRPr="004708B0">
        <w:rPr>
          <w:sz w:val="18"/>
          <w:szCs w:val="20"/>
        </w:rPr>
        <w:t>20</w:t>
      </w:r>
      <w:r w:rsidRPr="004708B0">
        <w:rPr>
          <w:sz w:val="18"/>
          <w:szCs w:val="20"/>
        </w:rPr>
        <w:t>13 del Ministerio de Medio Ambiente, se han definido los siguientes criterios:</w:t>
      </w:r>
    </w:p>
    <w:p w14:paraId="6C49E4DC" w14:textId="77777777" w:rsidR="007D0E5A" w:rsidRPr="0035125B" w:rsidRDefault="007D0E5A" w:rsidP="007D0E5A"/>
    <w:p w14:paraId="69DDB4BF" w14:textId="77777777" w:rsidR="007D0E5A" w:rsidRPr="0035125B" w:rsidRDefault="007D0E5A" w:rsidP="00EF5696">
      <w:pPr>
        <w:numPr>
          <w:ilvl w:val="0"/>
          <w:numId w:val="7"/>
        </w:numPr>
        <w:spacing w:after="200" w:line="276" w:lineRule="auto"/>
        <w:contextualSpacing/>
        <w:jc w:val="both"/>
      </w:pPr>
      <w:r w:rsidRPr="0035125B">
        <w:rPr>
          <w:b/>
        </w:rPr>
        <w:t>Evaluación de requerimientos de carácter administrativos</w:t>
      </w:r>
      <w:r w:rsidRPr="0035125B">
        <w:t xml:space="preserve">: </w:t>
      </w:r>
    </w:p>
    <w:p w14:paraId="796BE1B8" w14:textId="77777777" w:rsidR="00B34C98" w:rsidRPr="00614495" w:rsidRDefault="00614495" w:rsidP="00EF5696">
      <w:pPr>
        <w:pStyle w:val="Prrafodelista"/>
        <w:numPr>
          <w:ilvl w:val="0"/>
          <w:numId w:val="9"/>
        </w:numPr>
        <w:spacing w:after="200" w:line="276" w:lineRule="auto"/>
        <w:rPr>
          <w:sz w:val="20"/>
          <w:szCs w:val="20"/>
        </w:rPr>
      </w:pPr>
      <w:r w:rsidRPr="00614495">
        <w:rPr>
          <w:sz w:val="18"/>
          <w:szCs w:val="20"/>
        </w:rPr>
        <w:t xml:space="preserve">Haber enviado los reportes mensualmente a través del Sistema Ventanilla Única del Registro de Emisiones y Transferencia de Contaminantes (RETC), según lo señalado en el artículo tercero de la Res. Ex. </w:t>
      </w:r>
      <w:proofErr w:type="spellStart"/>
      <w:r w:rsidRPr="00614495">
        <w:rPr>
          <w:sz w:val="18"/>
          <w:szCs w:val="20"/>
        </w:rPr>
        <w:t>N°</w:t>
      </w:r>
      <w:proofErr w:type="spellEnd"/>
      <w:r w:rsidRPr="00614495">
        <w:rPr>
          <w:sz w:val="18"/>
          <w:szCs w:val="20"/>
        </w:rPr>
        <w:t xml:space="preserve">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p>
    <w:p w14:paraId="3ABF43FC" w14:textId="77777777" w:rsidR="007D0E5A" w:rsidRPr="005455CC" w:rsidRDefault="007D0E5A" w:rsidP="007D0E5A">
      <w:pPr>
        <w:tabs>
          <w:tab w:val="left" w:pos="4037"/>
        </w:tabs>
        <w:ind w:left="1440"/>
        <w:contextualSpacing/>
      </w:pPr>
      <w:r w:rsidRPr="005455CC">
        <w:tab/>
      </w:r>
    </w:p>
    <w:p w14:paraId="569FE300" w14:textId="5772A989" w:rsidR="005B73F0" w:rsidRDefault="007D0E5A" w:rsidP="00EF5696">
      <w:pPr>
        <w:numPr>
          <w:ilvl w:val="0"/>
          <w:numId w:val="7"/>
        </w:numPr>
        <w:spacing w:after="200" w:line="276" w:lineRule="auto"/>
        <w:contextualSpacing/>
      </w:pPr>
      <w:r w:rsidRPr="005455CC">
        <w:rPr>
          <w:b/>
        </w:rPr>
        <w:t xml:space="preserve">Evaluación de requerimientos de carácter </w:t>
      </w:r>
      <w:r w:rsidR="00D3399D">
        <w:rPr>
          <w:b/>
        </w:rPr>
        <w:t>t</w:t>
      </w:r>
      <w:r w:rsidRPr="005455CC">
        <w:rPr>
          <w:b/>
        </w:rPr>
        <w:t>écnicos</w:t>
      </w:r>
      <w:r w:rsidRPr="005455CC">
        <w:t xml:space="preserve">: </w:t>
      </w:r>
    </w:p>
    <w:p w14:paraId="4ED469A4" w14:textId="77777777" w:rsidR="005B73F0" w:rsidRPr="004708B0" w:rsidRDefault="009426DB" w:rsidP="00EF5696">
      <w:pPr>
        <w:pStyle w:val="Prrafodelista"/>
        <w:numPr>
          <w:ilvl w:val="0"/>
          <w:numId w:val="8"/>
        </w:numPr>
        <w:spacing w:after="200" w:line="276" w:lineRule="auto"/>
        <w:ind w:left="709" w:hanging="283"/>
        <w:rPr>
          <w:sz w:val="18"/>
          <w:szCs w:val="20"/>
        </w:rPr>
      </w:pPr>
      <w:r w:rsidRPr="004708B0">
        <w:rPr>
          <w:sz w:val="18"/>
          <w:szCs w:val="20"/>
        </w:rPr>
        <w:t xml:space="preserve">Identificación de los procesos unitarios </w:t>
      </w:r>
      <w:r w:rsidR="005A77DC" w:rsidRPr="004708B0">
        <w:rPr>
          <w:sz w:val="18"/>
          <w:szCs w:val="20"/>
        </w:rPr>
        <w:t xml:space="preserve">o fuentes emisoras </w:t>
      </w:r>
      <w:r w:rsidRPr="004708B0">
        <w:rPr>
          <w:sz w:val="18"/>
          <w:szCs w:val="20"/>
        </w:rPr>
        <w:t>regulad</w:t>
      </w:r>
      <w:r w:rsidR="00947A6F" w:rsidRPr="004708B0">
        <w:rPr>
          <w:sz w:val="18"/>
          <w:szCs w:val="20"/>
        </w:rPr>
        <w:t>a</w:t>
      </w:r>
      <w:r w:rsidRPr="004708B0">
        <w:rPr>
          <w:sz w:val="18"/>
          <w:szCs w:val="20"/>
        </w:rPr>
        <w:t xml:space="preserve">s </w:t>
      </w:r>
      <w:r w:rsidR="00947A6F" w:rsidRPr="004708B0">
        <w:rPr>
          <w:sz w:val="18"/>
          <w:szCs w:val="20"/>
        </w:rPr>
        <w:t>para la</w:t>
      </w:r>
      <w:r w:rsidR="005B73F0" w:rsidRPr="004708B0">
        <w:rPr>
          <w:sz w:val="18"/>
          <w:szCs w:val="20"/>
        </w:rPr>
        <w:t xml:space="preserve"> unidad fiscalizable.</w:t>
      </w:r>
    </w:p>
    <w:p w14:paraId="6E9FEB11" w14:textId="77777777" w:rsidR="00667DFA" w:rsidRPr="00667DFA" w:rsidRDefault="004E66EA" w:rsidP="004E66EA">
      <w:pPr>
        <w:pStyle w:val="Prrafodelista"/>
        <w:numPr>
          <w:ilvl w:val="0"/>
          <w:numId w:val="8"/>
        </w:numPr>
        <w:spacing w:after="200" w:line="276" w:lineRule="auto"/>
        <w:ind w:left="709" w:hanging="283"/>
        <w:rPr>
          <w:sz w:val="18"/>
          <w:szCs w:val="20"/>
        </w:rPr>
      </w:pPr>
      <w:r>
        <w:rPr>
          <w:rFonts w:ascii="Calibri" w:hAnsi="Calibri" w:cs="Calibri"/>
          <w:sz w:val="18"/>
          <w:szCs w:val="20"/>
          <w:lang w:eastAsia="es-ES"/>
        </w:rPr>
        <w:t>E</w:t>
      </w:r>
      <w:r w:rsidR="004708B0" w:rsidRPr="006F2D92">
        <w:rPr>
          <w:rFonts w:ascii="Calibri" w:hAnsi="Calibri" w:cs="Calibri"/>
          <w:sz w:val="18"/>
          <w:szCs w:val="20"/>
          <w:lang w:eastAsia="es-ES"/>
        </w:rPr>
        <w:t xml:space="preserve">stado de la validación </w:t>
      </w:r>
      <w:r w:rsidR="004708B0">
        <w:rPr>
          <w:rFonts w:ascii="Calibri" w:hAnsi="Calibri" w:cs="Calibri"/>
          <w:sz w:val="18"/>
          <w:szCs w:val="20"/>
          <w:lang w:eastAsia="es-ES"/>
        </w:rPr>
        <w:t xml:space="preserve">anual </w:t>
      </w:r>
      <w:r w:rsidR="004708B0" w:rsidRPr="006F2D92">
        <w:rPr>
          <w:rFonts w:ascii="Calibri" w:hAnsi="Calibri" w:cs="Calibri"/>
          <w:sz w:val="18"/>
          <w:szCs w:val="20"/>
          <w:lang w:eastAsia="es-ES"/>
        </w:rPr>
        <w:t>del Sistema de Monitoreo Continuo de Emisiones (CEMS) para dióxido de azufre (SO</w:t>
      </w:r>
      <w:r w:rsidR="004708B0" w:rsidRPr="006F2D92">
        <w:rPr>
          <w:rFonts w:ascii="Calibri" w:hAnsi="Calibri" w:cs="Calibri"/>
          <w:sz w:val="18"/>
          <w:szCs w:val="20"/>
          <w:vertAlign w:val="subscript"/>
          <w:lang w:eastAsia="es-ES"/>
        </w:rPr>
        <w:t>2</w:t>
      </w:r>
      <w:r w:rsidR="004708B0" w:rsidRPr="006F2D92">
        <w:rPr>
          <w:rFonts w:ascii="Calibri" w:hAnsi="Calibri" w:cs="Calibri"/>
          <w:sz w:val="18"/>
          <w:szCs w:val="20"/>
          <w:lang w:eastAsia="es-ES"/>
        </w:rPr>
        <w:t>)</w:t>
      </w:r>
      <w:r w:rsidR="00667DFA">
        <w:rPr>
          <w:rFonts w:ascii="Calibri" w:hAnsi="Calibri" w:cs="Calibri"/>
          <w:sz w:val="18"/>
          <w:szCs w:val="20"/>
          <w:lang w:eastAsia="es-ES"/>
        </w:rPr>
        <w:t>.</w:t>
      </w:r>
    </w:p>
    <w:p w14:paraId="45E58EF8" w14:textId="069F49A4" w:rsidR="004708B0" w:rsidRPr="004E66EA" w:rsidRDefault="00667DFA" w:rsidP="004E66EA">
      <w:pPr>
        <w:pStyle w:val="Prrafodelista"/>
        <w:numPr>
          <w:ilvl w:val="0"/>
          <w:numId w:val="8"/>
        </w:numPr>
        <w:spacing w:after="200" w:line="276" w:lineRule="auto"/>
        <w:ind w:left="709" w:hanging="283"/>
        <w:rPr>
          <w:sz w:val="18"/>
          <w:szCs w:val="20"/>
        </w:rPr>
      </w:pPr>
      <w:r>
        <w:rPr>
          <w:sz w:val="18"/>
          <w:szCs w:val="20"/>
        </w:rPr>
        <w:t>Verificación de la I</w:t>
      </w:r>
      <w:r w:rsidR="004E66EA">
        <w:rPr>
          <w:sz w:val="18"/>
          <w:szCs w:val="20"/>
        </w:rPr>
        <w:t>mplementación del Sistema de Aseguramiento de Calidad para el CEMS de SO</w:t>
      </w:r>
      <w:r w:rsidR="004E66EA" w:rsidRPr="00DE699B">
        <w:rPr>
          <w:sz w:val="18"/>
          <w:szCs w:val="20"/>
          <w:vertAlign w:val="subscript"/>
        </w:rPr>
        <w:t>2</w:t>
      </w:r>
      <w:r w:rsidR="004E66EA">
        <w:rPr>
          <w:sz w:val="18"/>
          <w:szCs w:val="20"/>
        </w:rPr>
        <w:t xml:space="preserve">, mediante la revisión de las pruebas QA/QC, error de calibración, error de linealidad y exactitud relativa. </w:t>
      </w:r>
    </w:p>
    <w:p w14:paraId="4FDEBE7C" w14:textId="2AFAB293" w:rsidR="00D3399D" w:rsidRPr="006F2D92" w:rsidRDefault="004E66EA" w:rsidP="00D3399D">
      <w:pPr>
        <w:pStyle w:val="Prrafodelista"/>
        <w:numPr>
          <w:ilvl w:val="0"/>
          <w:numId w:val="8"/>
        </w:numPr>
        <w:spacing w:after="200" w:line="276" w:lineRule="auto"/>
        <w:ind w:left="709" w:hanging="283"/>
        <w:rPr>
          <w:sz w:val="18"/>
          <w:szCs w:val="20"/>
        </w:rPr>
      </w:pPr>
      <w:r>
        <w:rPr>
          <w:sz w:val="18"/>
          <w:szCs w:val="20"/>
        </w:rPr>
        <w:t>C</w:t>
      </w:r>
      <w:r w:rsidR="00D3399D" w:rsidRPr="006F2D92">
        <w:rPr>
          <w:sz w:val="18"/>
          <w:szCs w:val="20"/>
        </w:rPr>
        <w:t xml:space="preserve">ompletitud de los datos requeridos para evaluar cumplimiento de los límites de emisión, así como posibles inconsistencias en los datos </w:t>
      </w:r>
      <w:r w:rsidR="00D3399D">
        <w:rPr>
          <w:sz w:val="18"/>
          <w:szCs w:val="20"/>
        </w:rPr>
        <w:t>reportados</w:t>
      </w:r>
      <w:r w:rsidR="00D3399D" w:rsidRPr="006F2D92">
        <w:rPr>
          <w:sz w:val="18"/>
          <w:szCs w:val="20"/>
        </w:rPr>
        <w:t>, por ej. promedios horarios de concentración de emisión negativos</w:t>
      </w:r>
      <w:r w:rsidR="00D3399D">
        <w:rPr>
          <w:sz w:val="18"/>
          <w:szCs w:val="20"/>
        </w:rPr>
        <w:t>, en blanco</w:t>
      </w:r>
      <w:r w:rsidR="00D3399D" w:rsidRPr="006F2D92">
        <w:rPr>
          <w:sz w:val="18"/>
          <w:szCs w:val="20"/>
        </w:rPr>
        <w:t xml:space="preserve"> o informados con caracteres. </w:t>
      </w:r>
    </w:p>
    <w:p w14:paraId="385B7AEA" w14:textId="5B55D9B6" w:rsidR="004708B0" w:rsidRDefault="004E66EA" w:rsidP="00EF5696">
      <w:pPr>
        <w:pStyle w:val="Prrafodelista"/>
        <w:numPr>
          <w:ilvl w:val="0"/>
          <w:numId w:val="8"/>
        </w:numPr>
        <w:spacing w:after="200" w:line="276" w:lineRule="auto"/>
        <w:ind w:left="709" w:hanging="283"/>
        <w:rPr>
          <w:sz w:val="18"/>
          <w:szCs w:val="20"/>
        </w:rPr>
      </w:pPr>
      <w:r>
        <w:rPr>
          <w:sz w:val="18"/>
          <w:szCs w:val="20"/>
        </w:rPr>
        <w:t>A</w:t>
      </w:r>
      <w:r w:rsidR="00D3399D">
        <w:rPr>
          <w:sz w:val="18"/>
          <w:szCs w:val="20"/>
        </w:rPr>
        <w:t>plicación</w:t>
      </w:r>
      <w:r w:rsidR="005B73F0" w:rsidRPr="004708B0">
        <w:rPr>
          <w:sz w:val="18"/>
          <w:szCs w:val="20"/>
        </w:rPr>
        <w:t xml:space="preserve"> de</w:t>
      </w:r>
      <w:r w:rsidR="002358F0">
        <w:rPr>
          <w:sz w:val="18"/>
          <w:szCs w:val="20"/>
        </w:rPr>
        <w:t>l</w:t>
      </w:r>
      <w:r w:rsidR="00F119E8" w:rsidRPr="004708B0">
        <w:rPr>
          <w:sz w:val="18"/>
          <w:szCs w:val="20"/>
        </w:rPr>
        <w:t xml:space="preserve"> </w:t>
      </w:r>
      <w:r w:rsidR="005B73F0" w:rsidRPr="004708B0">
        <w:rPr>
          <w:sz w:val="18"/>
          <w:szCs w:val="20"/>
        </w:rPr>
        <w:t>método de muestreo isocinético implementado</w:t>
      </w:r>
      <w:r w:rsidR="005A77DC" w:rsidRPr="004708B0">
        <w:rPr>
          <w:sz w:val="18"/>
          <w:szCs w:val="20"/>
        </w:rPr>
        <w:t xml:space="preserve"> para la determinación </w:t>
      </w:r>
      <w:r w:rsidR="002358F0">
        <w:rPr>
          <w:sz w:val="18"/>
          <w:szCs w:val="20"/>
        </w:rPr>
        <w:t>d</w:t>
      </w:r>
      <w:r w:rsidR="004708B0" w:rsidRPr="004708B0">
        <w:rPr>
          <w:sz w:val="18"/>
          <w:szCs w:val="20"/>
        </w:rPr>
        <w:t xml:space="preserve">el </w:t>
      </w:r>
      <w:r w:rsidR="005A77DC" w:rsidRPr="004708B0">
        <w:rPr>
          <w:sz w:val="18"/>
          <w:szCs w:val="20"/>
        </w:rPr>
        <w:t>parámetro</w:t>
      </w:r>
      <w:r w:rsidR="004708B0" w:rsidRPr="004708B0">
        <w:rPr>
          <w:sz w:val="18"/>
          <w:szCs w:val="20"/>
        </w:rPr>
        <w:t xml:space="preserve"> </w:t>
      </w:r>
      <w:r w:rsidR="005A77DC" w:rsidRPr="004708B0">
        <w:rPr>
          <w:sz w:val="18"/>
          <w:szCs w:val="20"/>
        </w:rPr>
        <w:t>regulado</w:t>
      </w:r>
      <w:r w:rsidR="00F119E8" w:rsidRPr="004708B0">
        <w:rPr>
          <w:sz w:val="18"/>
          <w:szCs w:val="20"/>
        </w:rPr>
        <w:t xml:space="preserve"> </w:t>
      </w:r>
      <w:r w:rsidR="004708B0">
        <w:rPr>
          <w:sz w:val="18"/>
          <w:szCs w:val="20"/>
        </w:rPr>
        <w:t>(As).</w:t>
      </w:r>
    </w:p>
    <w:p w14:paraId="4697AEFB" w14:textId="2FA2A463" w:rsidR="00D3399D" w:rsidRPr="004E66EA" w:rsidRDefault="00D3399D" w:rsidP="00D3399D">
      <w:pPr>
        <w:pStyle w:val="Prrafodelista"/>
        <w:numPr>
          <w:ilvl w:val="0"/>
          <w:numId w:val="8"/>
        </w:numPr>
        <w:spacing w:after="200" w:line="276" w:lineRule="auto"/>
        <w:ind w:left="709" w:hanging="283"/>
        <w:rPr>
          <w:sz w:val="18"/>
          <w:szCs w:val="20"/>
        </w:rPr>
      </w:pPr>
      <w:r w:rsidRPr="004E66EA">
        <w:rPr>
          <w:sz w:val="18"/>
          <w:szCs w:val="20"/>
        </w:rPr>
        <w:t>Condiciones operacionales y de muestreo bajo las cuales se realizaron los muestreos isocinéticos en las fuentes emisoras.</w:t>
      </w:r>
    </w:p>
    <w:p w14:paraId="103B4AEC" w14:textId="77777777" w:rsidR="00D3399D" w:rsidRPr="004E66EA" w:rsidRDefault="00D3399D" w:rsidP="00D3399D">
      <w:pPr>
        <w:pStyle w:val="Prrafodelista"/>
        <w:numPr>
          <w:ilvl w:val="0"/>
          <w:numId w:val="8"/>
        </w:numPr>
        <w:spacing w:after="200" w:line="276" w:lineRule="auto"/>
        <w:ind w:left="709" w:hanging="283"/>
        <w:rPr>
          <w:sz w:val="18"/>
          <w:szCs w:val="20"/>
        </w:rPr>
      </w:pPr>
      <w:r w:rsidRPr="004E66EA">
        <w:rPr>
          <w:sz w:val="18"/>
          <w:szCs w:val="20"/>
        </w:rPr>
        <w:t xml:space="preserve">El </w:t>
      </w:r>
      <w:r w:rsidR="00BF6234" w:rsidRPr="004E66EA">
        <w:rPr>
          <w:sz w:val="18"/>
          <w:szCs w:val="20"/>
        </w:rPr>
        <w:t>cumplimiento del límite de emisión de SO</w:t>
      </w:r>
      <w:r w:rsidR="00BF6234" w:rsidRPr="004E66EA">
        <w:rPr>
          <w:sz w:val="18"/>
          <w:szCs w:val="20"/>
          <w:vertAlign w:val="subscript"/>
        </w:rPr>
        <w:t>2</w:t>
      </w:r>
      <w:r w:rsidR="00BF6234" w:rsidRPr="004E66EA">
        <w:rPr>
          <w:sz w:val="18"/>
          <w:szCs w:val="20"/>
        </w:rPr>
        <w:t xml:space="preserve"> en la chimenea de </w:t>
      </w:r>
      <w:r w:rsidR="000B33CF" w:rsidRPr="004E66EA">
        <w:rPr>
          <w:sz w:val="18"/>
          <w:szCs w:val="20"/>
        </w:rPr>
        <w:t xml:space="preserve">la planta de ácido se </w:t>
      </w:r>
      <w:r w:rsidR="00F119E8" w:rsidRPr="004E66EA">
        <w:rPr>
          <w:sz w:val="18"/>
          <w:szCs w:val="20"/>
        </w:rPr>
        <w:t>evaluará</w:t>
      </w:r>
      <w:r w:rsidR="00BF6234" w:rsidRPr="004E66EA">
        <w:rPr>
          <w:sz w:val="18"/>
          <w:szCs w:val="20"/>
        </w:rPr>
        <w:t xml:space="preserve"> sobre la base de promedios horarios que se deberán cumplir durante el 95% de las horas de funcionamiento en un año calendario. El 5% de las horas restantes comprende horas de encendido, apagado o posibles fallas. Se entenderá por hora de funcionamiento, aquellas horas que presenten los siguientes estados de operación: operación en régimen, hora de encendido, hora de apagado y horas en que la planta presenta fallas.</w:t>
      </w:r>
    </w:p>
    <w:p w14:paraId="13B4FB43" w14:textId="7D334147" w:rsidR="00D3399D" w:rsidRPr="004E66EA" w:rsidRDefault="00D3399D" w:rsidP="00D3399D">
      <w:pPr>
        <w:pStyle w:val="Prrafodelista"/>
        <w:numPr>
          <w:ilvl w:val="0"/>
          <w:numId w:val="8"/>
        </w:numPr>
        <w:spacing w:after="200" w:line="276" w:lineRule="auto"/>
        <w:ind w:left="709" w:hanging="283"/>
        <w:rPr>
          <w:sz w:val="18"/>
          <w:szCs w:val="20"/>
        </w:rPr>
      </w:pPr>
      <w:r w:rsidRPr="004E66EA">
        <w:rPr>
          <w:sz w:val="18"/>
          <w:szCs w:val="20"/>
        </w:rPr>
        <w:t>El cumplimiento mensual del límite de emisión de As, evaluado en la chimenea</w:t>
      </w:r>
      <w:r w:rsidR="00667DFA">
        <w:rPr>
          <w:sz w:val="18"/>
          <w:szCs w:val="20"/>
        </w:rPr>
        <w:t xml:space="preserve"> de la </w:t>
      </w:r>
      <w:r w:rsidRPr="004E66EA">
        <w:rPr>
          <w:sz w:val="18"/>
          <w:szCs w:val="20"/>
        </w:rPr>
        <w:t xml:space="preserve">planta de ácido. </w:t>
      </w:r>
    </w:p>
    <w:p w14:paraId="1277D705" w14:textId="77777777" w:rsidR="009426DB" w:rsidRPr="004708B0" w:rsidRDefault="009426DB" w:rsidP="005B73F0">
      <w:pPr>
        <w:pStyle w:val="Prrafodelista"/>
        <w:spacing w:after="200" w:line="276" w:lineRule="auto"/>
        <w:ind w:left="716"/>
        <w:rPr>
          <w:sz w:val="20"/>
        </w:rPr>
      </w:pPr>
    </w:p>
    <w:p w14:paraId="1A809D0E" w14:textId="77777777" w:rsidR="00303528" w:rsidRDefault="00303528" w:rsidP="00303528">
      <w:pPr>
        <w:spacing w:after="200" w:line="276" w:lineRule="auto"/>
        <w:contextualSpacing/>
      </w:pPr>
    </w:p>
    <w:p w14:paraId="5315EB71" w14:textId="77777777" w:rsidR="00303528" w:rsidRDefault="00303528" w:rsidP="00303528">
      <w:pPr>
        <w:spacing w:after="200" w:line="276" w:lineRule="auto"/>
        <w:contextualSpacing/>
      </w:pPr>
    </w:p>
    <w:p w14:paraId="0AF6213A" w14:textId="77777777" w:rsidR="00303528" w:rsidRDefault="00303528" w:rsidP="00303528">
      <w:pPr>
        <w:spacing w:after="200" w:line="276" w:lineRule="auto"/>
        <w:contextualSpacing/>
      </w:pPr>
    </w:p>
    <w:p w14:paraId="1F655303" w14:textId="77777777" w:rsidR="00303528" w:rsidRPr="00F93D0F" w:rsidRDefault="00865E50" w:rsidP="009B2FC0">
      <w:pPr>
        <w:pStyle w:val="IFA1"/>
        <w:numPr>
          <w:ilvl w:val="0"/>
          <w:numId w:val="0"/>
        </w:numPr>
        <w:sectPr w:rsidR="00303528" w:rsidRPr="00F93D0F" w:rsidSect="00C73D0B">
          <w:footerReference w:type="default" r:id="rId13"/>
          <w:type w:val="nextColumn"/>
          <w:pgSz w:w="12240" w:h="15840" w:code="1"/>
          <w:pgMar w:top="1134" w:right="1134" w:bottom="1134" w:left="1134" w:header="708" w:footer="708" w:gutter="0"/>
          <w:cols w:space="708"/>
          <w:docGrid w:linePitch="360"/>
        </w:sectPr>
      </w:pPr>
      <w:r>
        <w:t xml:space="preserve">   </w:t>
      </w:r>
    </w:p>
    <w:p w14:paraId="0D2E62A0" w14:textId="77777777" w:rsidR="007A7DEB" w:rsidRDefault="00AB5649" w:rsidP="004D2ABA">
      <w:pPr>
        <w:pStyle w:val="Ttulo1"/>
      </w:pPr>
      <w:bookmarkStart w:id="45" w:name="_Toc529181378"/>
      <w:bookmarkEnd w:id="32"/>
      <w:bookmarkEnd w:id="33"/>
      <w:bookmarkEnd w:id="34"/>
      <w:bookmarkEnd w:id="35"/>
      <w:bookmarkEnd w:id="36"/>
      <w:r>
        <w:lastRenderedPageBreak/>
        <w:t>Aspectos relativos al Seguimiento Ambiental</w:t>
      </w:r>
      <w:bookmarkEnd w:id="45"/>
    </w:p>
    <w:p w14:paraId="478A4102" w14:textId="77777777" w:rsidR="00810D59" w:rsidRPr="00810D59" w:rsidRDefault="00810D59" w:rsidP="004D2ABA">
      <w:pPr>
        <w:pStyle w:val="Listaconnmeros"/>
        <w:numPr>
          <w:ilvl w:val="0"/>
          <w:numId w:val="0"/>
        </w:numPr>
        <w:spacing w:line="240" w:lineRule="auto"/>
        <w:ind w:left="360" w:hanging="360"/>
      </w:pPr>
    </w:p>
    <w:p w14:paraId="1DECBC00" w14:textId="77777777" w:rsidR="007A7DEB" w:rsidRDefault="007A7DEB" w:rsidP="004D2ABA">
      <w:pPr>
        <w:pStyle w:val="Ttulo2"/>
      </w:pPr>
      <w:bookmarkStart w:id="46" w:name="_Toc382383545"/>
      <w:bookmarkStart w:id="47" w:name="_Toc382472367"/>
      <w:bookmarkStart w:id="48" w:name="_Toc390184277"/>
      <w:bookmarkStart w:id="49" w:name="_Toc390360008"/>
      <w:bookmarkStart w:id="50" w:name="_Toc390777029"/>
      <w:bookmarkStart w:id="51" w:name="_Toc529181379"/>
      <w:r w:rsidRPr="007A7DEB">
        <w:t>Documentos Revisados</w:t>
      </w:r>
      <w:bookmarkEnd w:id="46"/>
      <w:bookmarkEnd w:id="47"/>
      <w:bookmarkEnd w:id="48"/>
      <w:bookmarkEnd w:id="49"/>
      <w:bookmarkEnd w:id="50"/>
      <w:bookmarkEnd w:id="51"/>
    </w:p>
    <w:p w14:paraId="1DF51069" w14:textId="77777777" w:rsidR="004D2ABA" w:rsidRPr="004D2ABA" w:rsidRDefault="004D2ABA" w:rsidP="004D2ABA"/>
    <w:tbl>
      <w:tblPr>
        <w:tblW w:w="4772" w:type="pct"/>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20"/>
        <w:gridCol w:w="5243"/>
        <w:gridCol w:w="3971"/>
      </w:tblGrid>
      <w:tr w:rsidR="00C93B43" w:rsidRPr="00D42470" w14:paraId="0DFD21CF" w14:textId="77777777" w:rsidTr="00004008">
        <w:trPr>
          <w:trHeight w:val="665"/>
        </w:trPr>
        <w:tc>
          <w:tcPr>
            <w:tcW w:w="1438" w:type="pct"/>
            <w:shd w:val="clear" w:color="auto" w:fill="D9D9D9"/>
            <w:tcMar>
              <w:top w:w="0" w:type="dxa"/>
              <w:left w:w="108" w:type="dxa"/>
              <w:bottom w:w="0" w:type="dxa"/>
              <w:right w:w="108" w:type="dxa"/>
            </w:tcMar>
            <w:vAlign w:val="center"/>
          </w:tcPr>
          <w:p w14:paraId="5D835FC3" w14:textId="77777777" w:rsidR="00C93B43" w:rsidRPr="00D42470" w:rsidRDefault="00C93B43"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2027" w:type="pct"/>
            <w:shd w:val="clear" w:color="auto" w:fill="D9D9D9"/>
            <w:vAlign w:val="center"/>
          </w:tcPr>
          <w:p w14:paraId="13FDB0F5" w14:textId="77777777" w:rsidR="00C93B43" w:rsidRPr="00D42470" w:rsidRDefault="00C93B43" w:rsidP="00F608A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14:paraId="067A56D0" w14:textId="77777777" w:rsidR="00C93B43" w:rsidRPr="00D42470" w:rsidRDefault="00C93B43" w:rsidP="00F608A8">
            <w:pPr>
              <w:spacing w:after="0" w:line="240" w:lineRule="auto"/>
              <w:jc w:val="center"/>
              <w:rPr>
                <w:rFonts w:ascii="Calibri" w:eastAsia="Calibri" w:hAnsi="Calibri" w:cs="Times New Roman"/>
                <w:b/>
                <w:bCs/>
                <w:sz w:val="20"/>
                <w:szCs w:val="20"/>
                <w:lang w:val="es-ES" w:eastAsia="es-ES"/>
              </w:rPr>
            </w:pPr>
          </w:p>
        </w:tc>
        <w:tc>
          <w:tcPr>
            <w:tcW w:w="1535" w:type="pct"/>
            <w:shd w:val="clear" w:color="auto" w:fill="D9D9D9"/>
            <w:vAlign w:val="center"/>
          </w:tcPr>
          <w:p w14:paraId="1E6118B2" w14:textId="77777777" w:rsidR="00C93B43" w:rsidRPr="00D42470" w:rsidRDefault="00C93B43" w:rsidP="003936FD">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Observaciones </w:t>
            </w:r>
          </w:p>
        </w:tc>
      </w:tr>
      <w:tr w:rsidR="00C93B43" w:rsidRPr="00D42470" w14:paraId="2E3806C4" w14:textId="77777777" w:rsidTr="00004008">
        <w:trPr>
          <w:trHeight w:val="271"/>
        </w:trPr>
        <w:tc>
          <w:tcPr>
            <w:tcW w:w="1438" w:type="pct"/>
            <w:tcBorders>
              <w:bottom w:val="single" w:sz="4" w:space="0" w:color="auto"/>
            </w:tcBorders>
            <w:tcMar>
              <w:top w:w="0" w:type="dxa"/>
              <w:left w:w="108" w:type="dxa"/>
              <w:bottom w:w="0" w:type="dxa"/>
              <w:right w:w="108" w:type="dxa"/>
            </w:tcMar>
          </w:tcPr>
          <w:p w14:paraId="4306BE11" w14:textId="77777777" w:rsidR="00C93B43" w:rsidRPr="00FD6985" w:rsidRDefault="00C93B43" w:rsidP="00C93B43">
            <w:pPr>
              <w:rPr>
                <w:sz w:val="18"/>
              </w:rPr>
            </w:pPr>
            <w:r w:rsidRPr="00FD6985">
              <w:rPr>
                <w:sz w:val="18"/>
              </w:rPr>
              <w:t>Informes mensuales D.S. 28/2013</w:t>
            </w:r>
            <w:r w:rsidR="00FD6985" w:rsidRPr="00FD6985">
              <w:rPr>
                <w:sz w:val="18"/>
              </w:rPr>
              <w:t xml:space="preserve"> de MMA.</w:t>
            </w:r>
          </w:p>
        </w:tc>
        <w:tc>
          <w:tcPr>
            <w:tcW w:w="2027" w:type="pct"/>
            <w:tcBorders>
              <w:bottom w:val="single" w:sz="4" w:space="0" w:color="auto"/>
            </w:tcBorders>
          </w:tcPr>
          <w:p w14:paraId="74B67108" w14:textId="77777777" w:rsidR="00C93B43" w:rsidRPr="00FD6985" w:rsidRDefault="00C93B43" w:rsidP="00C93B43">
            <w:pPr>
              <w:rPr>
                <w:sz w:val="18"/>
              </w:rPr>
            </w:pPr>
            <w:r w:rsidRPr="00FD6985">
              <w:rPr>
                <w:sz w:val="18"/>
              </w:rPr>
              <w:t>Registro de Emisiones y Transferencias de Contaminantes (RETC).</w:t>
            </w:r>
          </w:p>
        </w:tc>
        <w:tc>
          <w:tcPr>
            <w:tcW w:w="1535" w:type="pct"/>
            <w:tcBorders>
              <w:bottom w:val="single" w:sz="4" w:space="0" w:color="auto"/>
            </w:tcBorders>
          </w:tcPr>
          <w:p w14:paraId="161B3E77" w14:textId="52703517" w:rsidR="00C93B43" w:rsidRPr="00FD6985" w:rsidRDefault="00B1433E" w:rsidP="00C93B43">
            <w:pPr>
              <w:rPr>
                <w:sz w:val="18"/>
              </w:rPr>
            </w:pPr>
            <w:r>
              <w:rPr>
                <w:sz w:val="18"/>
              </w:rPr>
              <w:t xml:space="preserve"> </w:t>
            </w:r>
            <w:r w:rsidR="00C93B43" w:rsidRPr="00FD6985">
              <w:rPr>
                <w:sz w:val="18"/>
              </w:rPr>
              <w:t>Periodo enero –diciembre año 201</w:t>
            </w:r>
            <w:r w:rsidR="00D3399D">
              <w:rPr>
                <w:sz w:val="18"/>
              </w:rPr>
              <w:t>9</w:t>
            </w:r>
          </w:p>
        </w:tc>
      </w:tr>
      <w:tr w:rsidR="00C93B43" w:rsidRPr="00D42470" w14:paraId="5489F65A" w14:textId="77777777" w:rsidTr="00004008">
        <w:trPr>
          <w:trHeight w:val="361"/>
        </w:trPr>
        <w:tc>
          <w:tcPr>
            <w:tcW w:w="1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685523" w14:textId="516440E5" w:rsidR="00C93B43" w:rsidRPr="004D374C" w:rsidRDefault="00153CD6" w:rsidP="008F0E5B">
            <w:pPr>
              <w:spacing w:after="0" w:line="240" w:lineRule="auto"/>
              <w:rPr>
                <w:rFonts w:ascii="Calibri" w:eastAsia="Calibri" w:hAnsi="Calibri" w:cs="Times New Roman"/>
                <w:sz w:val="18"/>
                <w:szCs w:val="20"/>
                <w:lang w:val="es-ES"/>
              </w:rPr>
            </w:pPr>
            <w:r w:rsidRPr="004F1047">
              <w:rPr>
                <w:sz w:val="18"/>
                <w:szCs w:val="18"/>
              </w:rPr>
              <w:t xml:space="preserve">Planillas </w:t>
            </w:r>
            <w:r w:rsidR="004C2D9C">
              <w:rPr>
                <w:sz w:val="18"/>
                <w:szCs w:val="18"/>
              </w:rPr>
              <w:t xml:space="preserve">QA/QC </w:t>
            </w:r>
            <w:r w:rsidRPr="00E70F25">
              <w:rPr>
                <w:i/>
                <w:sz w:val="18"/>
                <w:szCs w:val="18"/>
              </w:rPr>
              <w:t>“Pruebas de Aseguramiento de Calidad CEMS Gases - Parámetro SO</w:t>
            </w:r>
            <w:r w:rsidRPr="00E70F25">
              <w:rPr>
                <w:i/>
                <w:sz w:val="18"/>
                <w:szCs w:val="18"/>
                <w:vertAlign w:val="subscript"/>
              </w:rPr>
              <w:t>2</w:t>
            </w:r>
            <w:r w:rsidRPr="00E70F25">
              <w:rPr>
                <w:i/>
                <w:sz w:val="18"/>
                <w:szCs w:val="18"/>
              </w:rPr>
              <w:t>”</w:t>
            </w:r>
            <w:r w:rsidRPr="004F1047">
              <w:rPr>
                <w:sz w:val="18"/>
                <w:szCs w:val="18"/>
                <w:vertAlign w:val="subscript"/>
              </w:rPr>
              <w:t xml:space="preserve"> </w:t>
            </w:r>
            <w:r w:rsidRPr="004F1047">
              <w:rPr>
                <w:rFonts w:eastAsia="Times New Roman"/>
                <w:color w:val="000000"/>
                <w:sz w:val="18"/>
                <w:szCs w:val="18"/>
                <w:lang w:eastAsia="es-CL"/>
              </w:rPr>
              <w:t>para el periodo enero - diciembre 201</w:t>
            </w:r>
            <w:r w:rsidR="004E66EA">
              <w:rPr>
                <w:rFonts w:eastAsia="Times New Roman"/>
                <w:color w:val="000000"/>
                <w:sz w:val="18"/>
                <w:szCs w:val="18"/>
                <w:lang w:eastAsia="es-CL"/>
              </w:rPr>
              <w:t>9</w:t>
            </w:r>
            <w:r w:rsidR="00404682">
              <w:rPr>
                <w:rFonts w:eastAsia="Times New Roman"/>
                <w:color w:val="000000"/>
                <w:sz w:val="18"/>
                <w:szCs w:val="18"/>
                <w:lang w:eastAsia="es-CL"/>
              </w:rPr>
              <w:t xml:space="preserve">. </w:t>
            </w:r>
          </w:p>
        </w:tc>
        <w:tc>
          <w:tcPr>
            <w:tcW w:w="2027" w:type="pct"/>
            <w:tcBorders>
              <w:top w:val="single" w:sz="4" w:space="0" w:color="auto"/>
              <w:left w:val="single" w:sz="4" w:space="0" w:color="auto"/>
              <w:bottom w:val="single" w:sz="4" w:space="0" w:color="auto"/>
              <w:right w:val="single" w:sz="4" w:space="0" w:color="auto"/>
            </w:tcBorders>
            <w:vAlign w:val="center"/>
          </w:tcPr>
          <w:p w14:paraId="4526740B" w14:textId="07010BB6" w:rsidR="00004008" w:rsidRDefault="00004008" w:rsidP="00F071FA">
            <w:pPr>
              <w:spacing w:after="0" w:line="240" w:lineRule="auto"/>
              <w:jc w:val="both"/>
              <w:rPr>
                <w:rFonts w:cs="Calibri"/>
                <w:sz w:val="18"/>
                <w:szCs w:val="18"/>
              </w:rPr>
            </w:pPr>
            <w:bookmarkStart w:id="52" w:name="_Hlk515966972"/>
            <w:r>
              <w:rPr>
                <w:sz w:val="18"/>
                <w:szCs w:val="18"/>
              </w:rPr>
              <w:t xml:space="preserve">Plataforma con pruebas QA/QC según lo requerido en </w:t>
            </w:r>
            <w:r w:rsidRPr="00777AD6">
              <w:rPr>
                <w:sz w:val="18"/>
                <w:szCs w:val="18"/>
              </w:rPr>
              <w:t xml:space="preserve">Res. Ex. </w:t>
            </w:r>
            <w:proofErr w:type="spellStart"/>
            <w:r w:rsidRPr="00777AD6">
              <w:rPr>
                <w:sz w:val="18"/>
                <w:szCs w:val="18"/>
              </w:rPr>
              <w:t>N°</w:t>
            </w:r>
            <w:proofErr w:type="spellEnd"/>
            <w:r w:rsidRPr="00777AD6">
              <w:rPr>
                <w:sz w:val="18"/>
                <w:szCs w:val="18"/>
              </w:rPr>
              <w:t xml:space="preserve"> </w:t>
            </w:r>
            <w:r>
              <w:rPr>
                <w:sz w:val="18"/>
                <w:szCs w:val="18"/>
              </w:rPr>
              <w:t>07</w:t>
            </w:r>
            <w:r w:rsidRPr="00777AD6">
              <w:rPr>
                <w:sz w:val="18"/>
                <w:szCs w:val="18"/>
              </w:rPr>
              <w:t xml:space="preserve"> de 0</w:t>
            </w:r>
            <w:r>
              <w:rPr>
                <w:sz w:val="18"/>
                <w:szCs w:val="18"/>
              </w:rPr>
              <w:t>3</w:t>
            </w:r>
            <w:r w:rsidRPr="00777AD6">
              <w:rPr>
                <w:sz w:val="18"/>
                <w:szCs w:val="18"/>
              </w:rPr>
              <w:t xml:space="preserve"> de enero de 2019 de SMA</w:t>
            </w:r>
          </w:p>
          <w:bookmarkEnd w:id="52"/>
          <w:p w14:paraId="5B96E193" w14:textId="53C0BC27" w:rsidR="00C93B43" w:rsidRPr="004D374C" w:rsidRDefault="00C93B43" w:rsidP="00F071FA">
            <w:pPr>
              <w:spacing w:after="0" w:line="240" w:lineRule="auto"/>
              <w:jc w:val="both"/>
              <w:rPr>
                <w:rFonts w:ascii="Calibri" w:eastAsia="Calibri" w:hAnsi="Calibri" w:cs="Times New Roman"/>
                <w:sz w:val="18"/>
                <w:szCs w:val="20"/>
                <w:lang w:val="es-ES"/>
              </w:rPr>
            </w:pPr>
          </w:p>
        </w:tc>
        <w:tc>
          <w:tcPr>
            <w:tcW w:w="1535" w:type="pct"/>
            <w:tcBorders>
              <w:top w:val="single" w:sz="4" w:space="0" w:color="auto"/>
              <w:left w:val="single" w:sz="4" w:space="0" w:color="auto"/>
              <w:bottom w:val="single" w:sz="4" w:space="0" w:color="auto"/>
              <w:right w:val="single" w:sz="4" w:space="0" w:color="auto"/>
            </w:tcBorders>
          </w:tcPr>
          <w:p w14:paraId="4658B7A4" w14:textId="1F939267" w:rsidR="00C93B43" w:rsidRPr="004D374C" w:rsidRDefault="00004008" w:rsidP="00657AD2">
            <w:pPr>
              <w:spacing w:after="0" w:line="240" w:lineRule="auto"/>
              <w:jc w:val="both"/>
              <w:rPr>
                <w:rFonts w:ascii="Calibri" w:eastAsia="Calibri" w:hAnsi="Calibri" w:cs="Times New Roman"/>
                <w:sz w:val="18"/>
                <w:szCs w:val="20"/>
                <w:lang w:val="es-ES" w:eastAsia="es-ES"/>
              </w:rPr>
            </w:pPr>
            <w:r>
              <w:rPr>
                <w:rFonts w:ascii="Calibri" w:eastAsia="Calibri" w:hAnsi="Calibri" w:cs="Times New Roman"/>
                <w:sz w:val="18"/>
                <w:szCs w:val="20"/>
                <w:lang w:val="es-ES" w:eastAsia="es-ES"/>
              </w:rPr>
              <w:t xml:space="preserve"> No aplica </w:t>
            </w:r>
          </w:p>
        </w:tc>
      </w:tr>
    </w:tbl>
    <w:p w14:paraId="0505A918" w14:textId="77777777" w:rsidR="004D2ABA" w:rsidRDefault="004D2ABA" w:rsidP="004D2ABA">
      <w:pPr>
        <w:spacing w:line="240" w:lineRule="auto"/>
      </w:pPr>
    </w:p>
    <w:p w14:paraId="4534AEA6" w14:textId="77777777" w:rsidR="00185C91" w:rsidRDefault="00185C91">
      <w:r>
        <w:br w:type="page"/>
      </w:r>
    </w:p>
    <w:p w14:paraId="111CE13C" w14:textId="77777777" w:rsidR="00BF33C7" w:rsidRDefault="007A7DEB" w:rsidP="00BF33C7">
      <w:pPr>
        <w:pStyle w:val="IFA1"/>
      </w:pPr>
      <w:bookmarkStart w:id="53" w:name="_Toc390777030"/>
      <w:bookmarkStart w:id="54" w:name="_Toc529181380"/>
      <w:bookmarkEnd w:id="37"/>
      <w:bookmarkEnd w:id="38"/>
      <w:r w:rsidRPr="00BF33C7">
        <w:lastRenderedPageBreak/>
        <w:t>HECHOS CONSTATADOS</w:t>
      </w:r>
      <w:bookmarkStart w:id="55" w:name="_Ref352922216"/>
      <w:bookmarkStart w:id="56" w:name="_Toc353998120"/>
      <w:bookmarkStart w:id="57" w:name="_Toc353998193"/>
      <w:bookmarkStart w:id="58" w:name="_Toc382383547"/>
      <w:bookmarkStart w:id="59" w:name="_Toc382472369"/>
      <w:bookmarkStart w:id="60" w:name="_Toc390184279"/>
      <w:bookmarkStart w:id="61" w:name="_Toc390360010"/>
      <w:bookmarkStart w:id="62" w:name="_Toc390777031"/>
      <w:bookmarkEnd w:id="53"/>
      <w:bookmarkEnd w:id="54"/>
    </w:p>
    <w:p w14:paraId="1BF986DA" w14:textId="77777777" w:rsidR="00500F4D" w:rsidRPr="00500F4D" w:rsidRDefault="00500F4D" w:rsidP="00500F4D">
      <w:pPr>
        <w:pStyle w:val="Ttulo1"/>
        <w:numPr>
          <w:ilvl w:val="0"/>
          <w:numId w:val="0"/>
        </w:numPr>
        <w:ind w:left="576"/>
      </w:pPr>
    </w:p>
    <w:p w14:paraId="4EB71AAF" w14:textId="77777777" w:rsidR="007A7DEB" w:rsidRPr="00BF33C7" w:rsidRDefault="005D7CBB" w:rsidP="00BF33C7">
      <w:pPr>
        <w:pStyle w:val="Ttulo1"/>
      </w:pPr>
      <w:bookmarkStart w:id="63" w:name="_Toc529181381"/>
      <w:r>
        <w:t xml:space="preserve">Concentraciones de </w:t>
      </w:r>
      <w:r w:rsidR="00A716BD">
        <w:t>Emisiones Atmosféricas</w:t>
      </w:r>
      <w:r>
        <w:t xml:space="preserve"> en Chimenea</w:t>
      </w:r>
      <w:bookmarkEnd w:id="63"/>
      <w:r w:rsidR="00A716BD">
        <w:t xml:space="preserve"> </w:t>
      </w:r>
      <w:r w:rsidR="007A7DEB" w:rsidRPr="00BF33C7">
        <w:t xml:space="preserve"> </w:t>
      </w:r>
      <w:bookmarkEnd w:id="55"/>
      <w:bookmarkEnd w:id="56"/>
      <w:bookmarkEnd w:id="57"/>
      <w:bookmarkEnd w:id="58"/>
      <w:bookmarkEnd w:id="59"/>
      <w:bookmarkEnd w:id="60"/>
      <w:bookmarkEnd w:id="61"/>
      <w:bookmarkEnd w:id="62"/>
    </w:p>
    <w:p w14:paraId="61877BF8" w14:textId="77777777" w:rsidR="007A7DEB" w:rsidRPr="007A7DEB" w:rsidRDefault="007A7DEB" w:rsidP="007A7DEB">
      <w:pPr>
        <w:ind w:left="360"/>
        <w:contextualSpacing/>
      </w:pPr>
    </w:p>
    <w:tbl>
      <w:tblPr>
        <w:tblStyle w:val="Tablaconcuadrcula"/>
        <w:tblW w:w="4913" w:type="pct"/>
        <w:tblInd w:w="137" w:type="dxa"/>
        <w:tblLook w:val="04A0" w:firstRow="1" w:lastRow="0" w:firstColumn="1" w:lastColumn="0" w:noHBand="0" w:noVBand="1"/>
      </w:tblPr>
      <w:tblGrid>
        <w:gridCol w:w="13326"/>
      </w:tblGrid>
      <w:tr w:rsidR="009C756F" w:rsidRPr="007A7DEB" w14:paraId="4C2970E0" w14:textId="77777777" w:rsidTr="003F6F05">
        <w:trPr>
          <w:trHeight w:val="142"/>
        </w:trPr>
        <w:tc>
          <w:tcPr>
            <w:tcW w:w="5000" w:type="pct"/>
          </w:tcPr>
          <w:p w14:paraId="25ABD57A" w14:textId="77777777" w:rsidR="009C756F" w:rsidRPr="007A7DEB" w:rsidRDefault="009C756F" w:rsidP="00454503">
            <w:r w:rsidRPr="007A7DEB">
              <w:rPr>
                <w:rFonts w:eastAsia="Times New Roman"/>
                <w:b/>
                <w:bCs/>
                <w:color w:val="000000"/>
                <w:lang w:eastAsia="es-CL"/>
              </w:rPr>
              <w:t xml:space="preserve">Número de hecho constatado: </w:t>
            </w:r>
            <w:r w:rsidR="00500F4D">
              <w:rPr>
                <w:rFonts w:eastAsia="Times New Roman"/>
                <w:b/>
                <w:bCs/>
                <w:color w:val="000000"/>
                <w:lang w:eastAsia="es-CL"/>
              </w:rPr>
              <w:t>1</w:t>
            </w:r>
          </w:p>
        </w:tc>
      </w:tr>
      <w:tr w:rsidR="009C756F" w:rsidRPr="007A7DEB" w14:paraId="57C922AE" w14:textId="77777777" w:rsidTr="003F6F05">
        <w:trPr>
          <w:trHeight w:val="142"/>
        </w:trPr>
        <w:tc>
          <w:tcPr>
            <w:tcW w:w="5000" w:type="pct"/>
          </w:tcPr>
          <w:p w14:paraId="6CDC2D1F" w14:textId="77777777" w:rsidR="00DA3B38" w:rsidRPr="00D3399D" w:rsidRDefault="009C756F" w:rsidP="00F608A8">
            <w:pPr>
              <w:rPr>
                <w:rFonts w:eastAsia="Times New Roman"/>
                <w:color w:val="000000"/>
                <w:lang w:eastAsia="es-CL"/>
              </w:rPr>
            </w:pPr>
            <w:bookmarkStart w:id="64" w:name="_Toc448927009"/>
            <w:bookmarkStart w:id="65" w:name="_Toc448928072"/>
            <w:r w:rsidRPr="00D3399D">
              <w:rPr>
                <w:rFonts w:eastAsia="Times New Roman"/>
                <w:color w:val="000000"/>
                <w:lang w:eastAsia="es-CL"/>
              </w:rPr>
              <w:t xml:space="preserve">Documentación Revisada: </w:t>
            </w:r>
            <w:bookmarkEnd w:id="64"/>
            <w:bookmarkEnd w:id="65"/>
          </w:p>
          <w:p w14:paraId="7E206C46" w14:textId="77777777" w:rsidR="00777AD6" w:rsidRPr="00777AD6" w:rsidRDefault="00041634" w:rsidP="00777AD6">
            <w:pPr>
              <w:pStyle w:val="Prrafodelista"/>
              <w:numPr>
                <w:ilvl w:val="0"/>
                <w:numId w:val="5"/>
              </w:numPr>
              <w:ind w:left="360"/>
              <w:rPr>
                <w:sz w:val="18"/>
                <w:szCs w:val="18"/>
              </w:rPr>
            </w:pPr>
            <w:r w:rsidRPr="00D3399D">
              <w:rPr>
                <w:sz w:val="18"/>
              </w:rPr>
              <w:t>Informes mensuales reportados a través del Sistema Ventanilla Única del Registro de Emisiones y Transferencia de Contaminantes (RETC)</w:t>
            </w:r>
            <w:r w:rsidR="00777AD6">
              <w:rPr>
                <w:sz w:val="18"/>
              </w:rPr>
              <w:t xml:space="preserve"> para el periodo enero-diciembre 2019</w:t>
            </w:r>
            <w:r w:rsidR="00FD6985" w:rsidRPr="00D3399D">
              <w:rPr>
                <w:sz w:val="18"/>
              </w:rPr>
              <w:t>.</w:t>
            </w:r>
          </w:p>
          <w:p w14:paraId="49F1CF19" w14:textId="0D3CDDC1" w:rsidR="00777AD6" w:rsidRDefault="00777AD6" w:rsidP="00777AD6">
            <w:pPr>
              <w:pStyle w:val="Prrafodelista"/>
              <w:numPr>
                <w:ilvl w:val="0"/>
                <w:numId w:val="5"/>
              </w:numPr>
              <w:ind w:left="360"/>
              <w:rPr>
                <w:sz w:val="18"/>
                <w:szCs w:val="18"/>
              </w:rPr>
            </w:pPr>
            <w:r>
              <w:rPr>
                <w:sz w:val="18"/>
                <w:szCs w:val="18"/>
              </w:rPr>
              <w:t xml:space="preserve">Resoluciones Exenta </w:t>
            </w:r>
            <w:r w:rsidRPr="000406FF">
              <w:rPr>
                <w:sz w:val="18"/>
                <w:szCs w:val="18"/>
              </w:rPr>
              <w:t>N°</w:t>
            </w:r>
            <w:r>
              <w:rPr>
                <w:sz w:val="18"/>
                <w:szCs w:val="18"/>
              </w:rPr>
              <w:t>1073</w:t>
            </w:r>
            <w:r w:rsidRPr="000406FF">
              <w:rPr>
                <w:sz w:val="18"/>
                <w:szCs w:val="18"/>
              </w:rPr>
              <w:t xml:space="preserve">/2019 SMA </w:t>
            </w:r>
            <w:r>
              <w:rPr>
                <w:sz w:val="18"/>
                <w:szCs w:val="18"/>
              </w:rPr>
              <w:t xml:space="preserve">y </w:t>
            </w:r>
            <w:r w:rsidRPr="000406FF">
              <w:rPr>
                <w:sz w:val="18"/>
                <w:szCs w:val="18"/>
              </w:rPr>
              <w:t>Res</w:t>
            </w:r>
            <w:r>
              <w:rPr>
                <w:sz w:val="18"/>
                <w:szCs w:val="18"/>
              </w:rPr>
              <w:t xml:space="preserve">oluciones </w:t>
            </w:r>
            <w:r w:rsidRPr="000406FF">
              <w:rPr>
                <w:sz w:val="18"/>
                <w:szCs w:val="18"/>
              </w:rPr>
              <w:t>Ex</w:t>
            </w:r>
            <w:r>
              <w:rPr>
                <w:sz w:val="18"/>
                <w:szCs w:val="18"/>
              </w:rPr>
              <w:t xml:space="preserve">enta </w:t>
            </w:r>
            <w:r w:rsidRPr="000406FF">
              <w:rPr>
                <w:sz w:val="18"/>
                <w:szCs w:val="18"/>
              </w:rPr>
              <w:t>N°177</w:t>
            </w:r>
            <w:r>
              <w:rPr>
                <w:sz w:val="18"/>
                <w:szCs w:val="18"/>
              </w:rPr>
              <w:t>4</w:t>
            </w:r>
            <w:r w:rsidRPr="000406FF">
              <w:rPr>
                <w:sz w:val="18"/>
                <w:szCs w:val="18"/>
              </w:rPr>
              <w:t>/2020 SMA</w:t>
            </w:r>
            <w:r>
              <w:rPr>
                <w:sz w:val="18"/>
                <w:szCs w:val="18"/>
              </w:rPr>
              <w:t xml:space="preserve"> que aprueban informe de resultados de ensayos de validación (IREV) del CEMS de SO</w:t>
            </w:r>
            <w:r w:rsidRPr="00460139">
              <w:rPr>
                <w:sz w:val="18"/>
                <w:szCs w:val="18"/>
                <w:vertAlign w:val="subscript"/>
              </w:rPr>
              <w:t>2</w:t>
            </w:r>
            <w:r>
              <w:rPr>
                <w:sz w:val="18"/>
                <w:szCs w:val="18"/>
              </w:rPr>
              <w:t xml:space="preserve"> instalado en la Chimenea de la planta de ácido.</w:t>
            </w:r>
          </w:p>
          <w:p w14:paraId="02537C03" w14:textId="6AEE2A07" w:rsidR="001968CC" w:rsidRPr="00777AD6" w:rsidRDefault="00D3399D" w:rsidP="00777AD6">
            <w:pPr>
              <w:pStyle w:val="Prrafodelista"/>
              <w:numPr>
                <w:ilvl w:val="0"/>
                <w:numId w:val="5"/>
              </w:numPr>
              <w:ind w:left="360"/>
              <w:rPr>
                <w:sz w:val="18"/>
                <w:szCs w:val="18"/>
              </w:rPr>
            </w:pPr>
            <w:r w:rsidRPr="00777AD6">
              <w:rPr>
                <w:sz w:val="18"/>
                <w:szCs w:val="18"/>
              </w:rPr>
              <w:t>Planillas QA/QC “Pruebas de Aseguramiento de Calidad CEMS Gases - Parámetro SO</w:t>
            </w:r>
            <w:r w:rsidRPr="00777AD6">
              <w:rPr>
                <w:sz w:val="18"/>
                <w:szCs w:val="18"/>
                <w:vertAlign w:val="subscript"/>
              </w:rPr>
              <w:t>2</w:t>
            </w:r>
            <w:r w:rsidRPr="00777AD6">
              <w:rPr>
                <w:sz w:val="18"/>
                <w:szCs w:val="18"/>
              </w:rPr>
              <w:t>”</w:t>
            </w:r>
            <w:r w:rsidRPr="00777AD6">
              <w:rPr>
                <w:sz w:val="18"/>
                <w:szCs w:val="18"/>
                <w:vertAlign w:val="subscript"/>
              </w:rPr>
              <w:t xml:space="preserve"> </w:t>
            </w:r>
            <w:r w:rsidRPr="00777AD6">
              <w:rPr>
                <w:rFonts w:eastAsia="Times New Roman"/>
                <w:color w:val="000000"/>
                <w:sz w:val="18"/>
                <w:szCs w:val="18"/>
                <w:lang w:eastAsia="es-CL"/>
              </w:rPr>
              <w:t>para el periodo enero - diciembre 2019</w:t>
            </w:r>
            <w:r w:rsidR="00DA6DD0">
              <w:rPr>
                <w:rFonts w:eastAsia="Times New Roman"/>
                <w:color w:val="000000"/>
                <w:sz w:val="18"/>
                <w:szCs w:val="18"/>
                <w:lang w:eastAsia="es-CL"/>
              </w:rPr>
              <w:t xml:space="preserve"> </w:t>
            </w:r>
            <w:r w:rsidRPr="00777AD6">
              <w:rPr>
                <w:rFonts w:eastAsia="Times New Roman"/>
                <w:color w:val="000000"/>
                <w:sz w:val="18"/>
                <w:szCs w:val="18"/>
                <w:lang w:eastAsia="es-CL"/>
              </w:rPr>
              <w:t>disponibles en plataforma de acceso de</w:t>
            </w:r>
            <w:r w:rsidRPr="00777AD6">
              <w:rPr>
                <w:rFonts w:eastAsia="Times New Roman"/>
                <w:noProof/>
                <w:color w:val="000000"/>
                <w:sz w:val="18"/>
                <w:szCs w:val="18"/>
                <w:lang w:eastAsia="es-CL"/>
              </w:rPr>
              <w:t xml:space="preserve"> Codelco -TMH.</w:t>
            </w:r>
          </w:p>
        </w:tc>
      </w:tr>
      <w:tr w:rsidR="009C756F" w:rsidRPr="005B6F2D" w14:paraId="0E9CADB0" w14:textId="77777777" w:rsidTr="003F6F05">
        <w:trPr>
          <w:trHeight w:val="1935"/>
        </w:trPr>
        <w:tc>
          <w:tcPr>
            <w:tcW w:w="5000" w:type="pct"/>
            <w:tcBorders>
              <w:bottom w:val="single" w:sz="4" w:space="0" w:color="auto"/>
            </w:tcBorders>
          </w:tcPr>
          <w:p w14:paraId="5A4451C4" w14:textId="77777777" w:rsidR="009C756F" w:rsidRPr="007A7DEB" w:rsidRDefault="009C756F" w:rsidP="00F608A8">
            <w:r w:rsidRPr="007A7DEB">
              <w:rPr>
                <w:b/>
              </w:rPr>
              <w:t xml:space="preserve">Exigencia (s): </w:t>
            </w:r>
          </w:p>
          <w:p w14:paraId="0A01B3E8" w14:textId="77777777" w:rsidR="00EC6863" w:rsidRDefault="00EC6863" w:rsidP="00A716BD">
            <w:pPr>
              <w:autoSpaceDE w:val="0"/>
              <w:autoSpaceDN w:val="0"/>
              <w:adjustRightInd w:val="0"/>
              <w:rPr>
                <w:b/>
                <w:lang w:val="es-CL"/>
              </w:rPr>
            </w:pPr>
          </w:p>
          <w:p w14:paraId="32CD9049" w14:textId="494C0419" w:rsidR="005B4C97" w:rsidRPr="00E90ED7" w:rsidRDefault="00102C84" w:rsidP="005B4C97">
            <w:pPr>
              <w:autoSpaceDE w:val="0"/>
              <w:autoSpaceDN w:val="0"/>
              <w:adjustRightInd w:val="0"/>
              <w:jc w:val="both"/>
              <w:rPr>
                <w:rFonts w:asciiTheme="minorHAnsi" w:hAnsiTheme="minorHAnsi" w:cstheme="minorHAnsi"/>
                <w:sz w:val="18"/>
              </w:rPr>
            </w:pPr>
            <w:r w:rsidRPr="00FD6985">
              <w:rPr>
                <w:rFonts w:asciiTheme="minorHAnsi" w:hAnsiTheme="minorHAnsi" w:cs="Courier New"/>
                <w:b/>
                <w:sz w:val="18"/>
                <w:shd w:val="clear" w:color="auto" w:fill="FFFFFF"/>
                <w:lang w:val="es-CL"/>
              </w:rPr>
              <w:t>Art. N°5</w:t>
            </w:r>
            <w:r w:rsidRPr="00FD6985">
              <w:rPr>
                <w:rFonts w:asciiTheme="minorHAnsi" w:hAnsiTheme="minorHAnsi" w:cs="Courier New"/>
                <w:sz w:val="18"/>
                <w:shd w:val="clear" w:color="auto" w:fill="FFFFFF"/>
                <w:lang w:val="es-CL"/>
              </w:rPr>
              <w:t xml:space="preserve"> </w:t>
            </w:r>
            <w:r w:rsidRPr="00FD6985">
              <w:rPr>
                <w:rFonts w:asciiTheme="minorHAnsi" w:hAnsiTheme="minorHAnsi"/>
                <w:b/>
                <w:sz w:val="18"/>
                <w:lang w:val="es-CL"/>
              </w:rPr>
              <w:t xml:space="preserve">D.S. </w:t>
            </w:r>
            <w:proofErr w:type="spellStart"/>
            <w:r w:rsidRPr="00FD6985">
              <w:rPr>
                <w:rFonts w:asciiTheme="minorHAnsi" w:hAnsiTheme="minorHAnsi"/>
                <w:b/>
                <w:sz w:val="18"/>
                <w:lang w:val="es-CL"/>
              </w:rPr>
              <w:t>N°</w:t>
            </w:r>
            <w:proofErr w:type="spellEnd"/>
            <w:r w:rsidRPr="00FD6985">
              <w:rPr>
                <w:rFonts w:asciiTheme="minorHAnsi" w:hAnsiTheme="minorHAnsi"/>
                <w:b/>
                <w:sz w:val="18"/>
                <w:lang w:val="es-CL"/>
              </w:rPr>
              <w:t xml:space="preserve"> 28/2013 MMA</w:t>
            </w:r>
            <w:r w:rsidRPr="00FD6985">
              <w:rPr>
                <w:rFonts w:asciiTheme="minorHAnsi" w:hAnsiTheme="minorHAnsi" w:cs="Courier New"/>
                <w:sz w:val="18"/>
                <w:shd w:val="clear" w:color="auto" w:fill="FFFFFF"/>
                <w:lang w:val="es-CL"/>
              </w:rPr>
              <w:t xml:space="preserve"> </w:t>
            </w:r>
            <w:r w:rsidRPr="00FD6985">
              <w:rPr>
                <w:rFonts w:asciiTheme="minorHAnsi" w:hAnsiTheme="minorHAnsi" w:cs="Courier New"/>
                <w:sz w:val="18"/>
                <w:shd w:val="clear" w:color="auto" w:fill="FFFFFF"/>
              </w:rPr>
              <w:t xml:space="preserve">Límites de emisión para otras fuentes industriales emisoras de arsénico existentes: </w:t>
            </w:r>
            <w:r w:rsidR="00EC6863" w:rsidRPr="00FD6985">
              <w:rPr>
                <w:rFonts w:asciiTheme="minorHAnsi" w:hAnsiTheme="minorHAnsi"/>
                <w:sz w:val="18"/>
                <w:lang w:val="es-CL"/>
              </w:rPr>
              <w:t xml:space="preserve">Letra a) </w:t>
            </w:r>
            <w:r w:rsidR="00A716BD" w:rsidRPr="00FD6985">
              <w:rPr>
                <w:rFonts w:asciiTheme="minorHAnsi" w:hAnsiTheme="minorHAnsi"/>
                <w:sz w:val="18"/>
                <w:lang w:val="es-CL"/>
              </w:rPr>
              <w:t xml:space="preserve">Art. </w:t>
            </w:r>
            <w:proofErr w:type="spellStart"/>
            <w:r w:rsidR="00A716BD" w:rsidRPr="00FD6985">
              <w:rPr>
                <w:rFonts w:asciiTheme="minorHAnsi" w:hAnsiTheme="minorHAnsi"/>
                <w:sz w:val="18"/>
                <w:lang w:val="es-CL"/>
              </w:rPr>
              <w:t>N°</w:t>
            </w:r>
            <w:proofErr w:type="spellEnd"/>
            <w:r w:rsidR="00A716BD" w:rsidRPr="00FD6985">
              <w:rPr>
                <w:rFonts w:asciiTheme="minorHAnsi" w:hAnsiTheme="minorHAnsi"/>
                <w:sz w:val="18"/>
                <w:lang w:val="es-CL"/>
              </w:rPr>
              <w:t xml:space="preserve"> 5</w:t>
            </w:r>
            <w:r w:rsidR="00EC6863" w:rsidRPr="00FD6985">
              <w:rPr>
                <w:rFonts w:asciiTheme="minorHAnsi" w:hAnsiTheme="minorHAnsi"/>
                <w:sz w:val="18"/>
                <w:lang w:val="es-CL"/>
              </w:rPr>
              <w:t xml:space="preserve"> D.S. </w:t>
            </w:r>
            <w:proofErr w:type="spellStart"/>
            <w:r w:rsidR="00EC6863" w:rsidRPr="00FD6985">
              <w:rPr>
                <w:rFonts w:asciiTheme="minorHAnsi" w:hAnsiTheme="minorHAnsi"/>
                <w:sz w:val="18"/>
                <w:lang w:val="es-CL"/>
              </w:rPr>
              <w:t>N°</w:t>
            </w:r>
            <w:proofErr w:type="spellEnd"/>
            <w:r w:rsidR="00EC6863" w:rsidRPr="00FD6985">
              <w:rPr>
                <w:rFonts w:asciiTheme="minorHAnsi" w:hAnsiTheme="minorHAnsi"/>
                <w:sz w:val="18"/>
                <w:lang w:val="es-CL"/>
              </w:rPr>
              <w:t xml:space="preserve"> 28/2013 MMA</w:t>
            </w:r>
            <w:r w:rsidR="00EC6863" w:rsidRPr="00FD6985">
              <w:rPr>
                <w:rFonts w:asciiTheme="minorHAnsi" w:hAnsiTheme="minorHAnsi"/>
                <w:b/>
                <w:sz w:val="18"/>
                <w:lang w:val="es-CL"/>
              </w:rPr>
              <w:t xml:space="preserve"> </w:t>
            </w:r>
            <w:r w:rsidR="00EC6863" w:rsidRPr="00FD6985">
              <w:rPr>
                <w:rFonts w:asciiTheme="minorHAnsi" w:hAnsiTheme="minorHAnsi"/>
                <w:sz w:val="18"/>
                <w:lang w:val="es-CL"/>
              </w:rPr>
              <w:t>“</w:t>
            </w:r>
            <w:r w:rsidR="00A716BD" w:rsidRPr="00FD6985">
              <w:rPr>
                <w:rFonts w:asciiTheme="minorHAnsi" w:hAnsiTheme="minorHAnsi" w:cstheme="minorHAnsi"/>
                <w:sz w:val="18"/>
              </w:rPr>
              <w:t>Las plantas de ácido deben emitir una concentración de SO</w:t>
            </w:r>
            <w:r w:rsidR="00A716BD" w:rsidRPr="00FD6985">
              <w:rPr>
                <w:rFonts w:asciiTheme="minorHAnsi" w:hAnsiTheme="minorHAnsi" w:cstheme="minorHAnsi"/>
                <w:sz w:val="18"/>
                <w:vertAlign w:val="subscript"/>
              </w:rPr>
              <w:t>2</w:t>
            </w:r>
            <w:r w:rsidR="00A716BD" w:rsidRPr="00FD6985">
              <w:rPr>
                <w:rFonts w:asciiTheme="minorHAnsi" w:hAnsiTheme="minorHAnsi" w:cstheme="minorHAnsi"/>
                <w:sz w:val="18"/>
              </w:rPr>
              <w:t xml:space="preserve"> inferior o igual a 400 ppm, partes por millón en volumen. El valor límite de emisión de SO</w:t>
            </w:r>
            <w:r w:rsidR="00A716BD" w:rsidRPr="00FD6985">
              <w:rPr>
                <w:rFonts w:asciiTheme="minorHAnsi" w:hAnsiTheme="minorHAnsi" w:cstheme="minorHAnsi"/>
                <w:sz w:val="18"/>
                <w:vertAlign w:val="subscript"/>
              </w:rPr>
              <w:t>2</w:t>
            </w:r>
            <w:r w:rsidR="00A716BD" w:rsidRPr="00FD6985">
              <w:rPr>
                <w:rFonts w:asciiTheme="minorHAnsi" w:hAnsiTheme="minorHAnsi" w:cstheme="minorHAnsi"/>
                <w:sz w:val="18"/>
              </w:rPr>
              <w:t xml:space="preserve"> se verificará como concentración promedio horaria, durante cada hora de operación de la planta de ácido</w:t>
            </w:r>
            <w:r w:rsidR="00EC6863" w:rsidRPr="00FD6985">
              <w:rPr>
                <w:rFonts w:asciiTheme="minorHAnsi" w:hAnsiTheme="minorHAnsi" w:cstheme="minorHAnsi"/>
                <w:sz w:val="18"/>
              </w:rPr>
              <w:t>”</w:t>
            </w:r>
            <w:r w:rsidR="00A716BD" w:rsidRPr="00FD6985">
              <w:rPr>
                <w:rFonts w:asciiTheme="minorHAnsi" w:hAnsiTheme="minorHAnsi" w:cstheme="minorHAnsi"/>
                <w:sz w:val="18"/>
              </w:rPr>
              <w:t>.</w:t>
            </w:r>
          </w:p>
          <w:p w14:paraId="7F6D4D71" w14:textId="77777777" w:rsidR="00124517" w:rsidRDefault="005B4C97" w:rsidP="00102C84">
            <w:pPr>
              <w:autoSpaceDE w:val="0"/>
              <w:autoSpaceDN w:val="0"/>
              <w:adjustRightInd w:val="0"/>
              <w:jc w:val="both"/>
              <w:rPr>
                <w:sz w:val="18"/>
                <w:lang w:val="es-CL"/>
              </w:rPr>
            </w:pPr>
            <w:r w:rsidRPr="00FD6985">
              <w:rPr>
                <w:rFonts w:asciiTheme="minorHAnsi" w:hAnsiTheme="minorHAnsi" w:cstheme="minorHAnsi"/>
                <w:b/>
                <w:sz w:val="18"/>
                <w:lang w:val="es-CL"/>
              </w:rPr>
              <w:t xml:space="preserve">Letra a) Art. </w:t>
            </w:r>
            <w:proofErr w:type="spellStart"/>
            <w:r w:rsidRPr="00FD6985">
              <w:rPr>
                <w:rFonts w:asciiTheme="minorHAnsi" w:hAnsiTheme="minorHAnsi" w:cstheme="minorHAnsi"/>
                <w:b/>
                <w:sz w:val="18"/>
                <w:lang w:val="es-CL"/>
              </w:rPr>
              <w:t>N°</w:t>
            </w:r>
            <w:proofErr w:type="spellEnd"/>
            <w:r w:rsidRPr="00FD6985">
              <w:rPr>
                <w:rFonts w:asciiTheme="minorHAnsi" w:hAnsiTheme="minorHAnsi" w:cstheme="minorHAnsi"/>
                <w:b/>
                <w:sz w:val="18"/>
                <w:lang w:val="es-CL"/>
              </w:rPr>
              <w:t xml:space="preserve"> 14 </w:t>
            </w:r>
            <w:r w:rsidRPr="00FD6985">
              <w:rPr>
                <w:b/>
                <w:sz w:val="18"/>
                <w:lang w:val="es-CL"/>
              </w:rPr>
              <w:t xml:space="preserve">D.S. </w:t>
            </w:r>
            <w:proofErr w:type="spellStart"/>
            <w:r w:rsidRPr="00FD6985">
              <w:rPr>
                <w:b/>
                <w:sz w:val="18"/>
                <w:lang w:val="es-CL"/>
              </w:rPr>
              <w:t>N°</w:t>
            </w:r>
            <w:proofErr w:type="spellEnd"/>
            <w:r w:rsidRPr="00FD6985">
              <w:rPr>
                <w:b/>
                <w:sz w:val="18"/>
                <w:lang w:val="es-CL"/>
              </w:rPr>
              <w:t xml:space="preserve"> 28/2013 MMA</w:t>
            </w:r>
            <w:r w:rsidRPr="00FD6985">
              <w:rPr>
                <w:sz w:val="18"/>
                <w:lang w:val="es-CL"/>
              </w:rPr>
              <w:t xml:space="preserve"> “Los valores límites de emisión para SO</w:t>
            </w:r>
            <w:r w:rsidRPr="00FD6985">
              <w:rPr>
                <w:sz w:val="18"/>
                <w:vertAlign w:val="subscript"/>
                <w:lang w:val="es-CL"/>
              </w:rPr>
              <w:t>2</w:t>
            </w:r>
            <w:r w:rsidRPr="00FD6985">
              <w:rPr>
                <w:sz w:val="18"/>
                <w:lang w:val="es-CL"/>
              </w:rPr>
              <w:t xml:space="preserve"> en plantas de ácido se evaluarán sobre la base de promedios horarios que se deberán cumplir el 95% de las horas de funcionamiento. El 5% de las horas restantes comprenden horas de encendido, apagado o posibles fallas. </w:t>
            </w:r>
          </w:p>
          <w:p w14:paraId="1F40DEF7" w14:textId="77777777" w:rsidR="00E90ED7" w:rsidRPr="00B4720D" w:rsidRDefault="00E90ED7" w:rsidP="00E90ED7">
            <w:pPr>
              <w:jc w:val="both"/>
              <w:rPr>
                <w:rFonts w:asciiTheme="minorHAnsi" w:eastAsia="Times New Roman" w:hAnsiTheme="minorHAnsi" w:cstheme="minorHAnsi"/>
                <w:i/>
                <w:sz w:val="18"/>
                <w:szCs w:val="18"/>
                <w:lang w:val="es-CL" w:eastAsia="es-CL"/>
              </w:rPr>
            </w:pPr>
            <w:bookmarkStart w:id="66" w:name="_Hlk483178080"/>
            <w:r w:rsidRPr="00B4720D">
              <w:rPr>
                <w:rFonts w:asciiTheme="minorHAnsi" w:eastAsia="Times New Roman" w:hAnsiTheme="minorHAnsi" w:cstheme="minorHAnsi"/>
                <w:b/>
                <w:i/>
                <w:sz w:val="18"/>
                <w:szCs w:val="18"/>
                <w:lang w:eastAsia="es-CL"/>
              </w:rPr>
              <w:t xml:space="preserve">Resolución Exenta </w:t>
            </w:r>
            <w:proofErr w:type="spellStart"/>
            <w:r w:rsidRPr="00B4720D">
              <w:rPr>
                <w:rFonts w:asciiTheme="minorHAnsi" w:eastAsia="Times New Roman" w:hAnsiTheme="minorHAnsi" w:cstheme="minorHAnsi"/>
                <w:b/>
                <w:i/>
                <w:sz w:val="18"/>
                <w:szCs w:val="18"/>
                <w:lang w:eastAsia="es-CL"/>
              </w:rPr>
              <w:t>N°</w:t>
            </w:r>
            <w:proofErr w:type="spellEnd"/>
            <w:r w:rsidRPr="00B4720D">
              <w:rPr>
                <w:rFonts w:asciiTheme="minorHAnsi" w:eastAsia="Times New Roman" w:hAnsiTheme="minorHAnsi" w:cstheme="minorHAnsi"/>
                <w:b/>
                <w:i/>
                <w:sz w:val="18"/>
                <w:szCs w:val="18"/>
                <w:lang w:eastAsia="es-CL"/>
              </w:rPr>
              <w:t xml:space="preserve"> 339</w:t>
            </w:r>
            <w:r w:rsidRPr="00B4720D">
              <w:rPr>
                <w:rFonts w:asciiTheme="minorHAnsi" w:eastAsia="Times New Roman" w:hAnsiTheme="minorHAnsi" w:cstheme="minorHAnsi"/>
                <w:i/>
                <w:sz w:val="18"/>
                <w:szCs w:val="18"/>
                <w:lang w:eastAsia="es-CL"/>
              </w:rPr>
              <w:t xml:space="preserve"> de 04 de Julio de 2014 de SMA, que homologa metodología de validación de CEMS establecidas en el “Protocolo para la Validación de Sistemas de Monitoreo Continuo de Emisiones (CEMS) en Centrales Termoeléctricas para su aplicación a la validación de CEMS instalados en plantas de ácido del proceso de fundiciones</w:t>
            </w:r>
            <w:bookmarkEnd w:id="66"/>
            <w:r w:rsidRPr="00B4720D">
              <w:rPr>
                <w:rFonts w:asciiTheme="minorHAnsi" w:eastAsia="Times New Roman" w:hAnsiTheme="minorHAnsi" w:cstheme="minorHAnsi"/>
                <w:i/>
                <w:sz w:val="18"/>
                <w:szCs w:val="18"/>
                <w:lang w:eastAsia="es-CL"/>
              </w:rPr>
              <w:t>.</w:t>
            </w:r>
          </w:p>
          <w:p w14:paraId="16B66766" w14:textId="77777777" w:rsidR="00E90ED7" w:rsidRPr="00B4720D" w:rsidRDefault="00E90ED7" w:rsidP="00E90ED7">
            <w:pPr>
              <w:jc w:val="both"/>
              <w:rPr>
                <w:rFonts w:asciiTheme="minorHAnsi" w:eastAsia="Times New Roman" w:hAnsiTheme="minorHAnsi" w:cstheme="minorHAnsi"/>
                <w:i/>
                <w:sz w:val="18"/>
                <w:szCs w:val="18"/>
                <w:lang w:val="es-CL" w:eastAsia="es-CL"/>
              </w:rPr>
            </w:pPr>
            <w:r w:rsidRPr="00B4720D">
              <w:rPr>
                <w:rFonts w:asciiTheme="minorHAnsi" w:eastAsia="Times New Roman" w:hAnsiTheme="minorHAnsi" w:cstheme="minorHAnsi"/>
                <w:b/>
                <w:i/>
                <w:sz w:val="18"/>
                <w:szCs w:val="18"/>
                <w:lang w:val="es-CL" w:eastAsia="es-CL"/>
              </w:rPr>
              <w:t xml:space="preserve">Resolución Exenta N°583 </w:t>
            </w:r>
            <w:r w:rsidRPr="00B4720D">
              <w:rPr>
                <w:rFonts w:asciiTheme="minorHAnsi" w:eastAsia="Times New Roman" w:hAnsiTheme="minorHAnsi" w:cstheme="minorHAnsi"/>
                <w:i/>
                <w:sz w:val="18"/>
                <w:szCs w:val="18"/>
                <w:lang w:val="es-CL" w:eastAsia="es-CL"/>
              </w:rPr>
              <w:t>de 3 de octubre de 2014 de SMA  que aprueba Anexo III “Aseguramiento de calidad, reporte de datos, auditorías y revalidaciones” del Protocolo para Validación de Sistemas de Monitoreo Continuo de Emisiones (CEMS) en Centrales Termoeléctricas, en su punto N°4 señala que después de llevar a cabo el proceso de validación de un CEMS de gases, el titular de la fuente debe implementar, documentar, mantener y auditar un sistema de aseguramiento de calidad al CEMS validado para asegurar que se continúan proporcionando datos exactos”.</w:t>
            </w:r>
          </w:p>
          <w:p w14:paraId="1325077B" w14:textId="6EA97A56" w:rsidR="00E90ED7" w:rsidRPr="00102C84" w:rsidRDefault="00E90ED7" w:rsidP="00E90ED7">
            <w:pPr>
              <w:autoSpaceDE w:val="0"/>
              <w:autoSpaceDN w:val="0"/>
              <w:adjustRightInd w:val="0"/>
              <w:jc w:val="both"/>
              <w:rPr>
                <w:rFonts w:asciiTheme="minorHAnsi" w:hAnsiTheme="minorHAnsi" w:cstheme="minorHAnsi"/>
                <w:lang w:val="es-CL"/>
              </w:rPr>
            </w:pPr>
            <w:r w:rsidRPr="00B4720D">
              <w:rPr>
                <w:rFonts w:asciiTheme="minorHAnsi" w:eastAsia="Times New Roman" w:hAnsiTheme="minorHAnsi" w:cstheme="minorHAnsi"/>
                <w:b/>
                <w:i/>
                <w:sz w:val="18"/>
                <w:szCs w:val="18"/>
                <w:lang w:val="es-CL" w:eastAsia="es-CL"/>
              </w:rPr>
              <w:t xml:space="preserve">Resolución Exenta N°1743 de 12 de diciembre de 2019, </w:t>
            </w:r>
            <w:r w:rsidRPr="00B4720D">
              <w:rPr>
                <w:rFonts w:asciiTheme="minorHAnsi" w:eastAsia="Times New Roman" w:hAnsiTheme="minorHAnsi" w:cstheme="minorHAnsi"/>
                <w:bCs/>
                <w:i/>
                <w:sz w:val="18"/>
                <w:szCs w:val="18"/>
                <w:lang w:val="es-CL" w:eastAsia="es-CL"/>
              </w:rPr>
              <w:t>Aprueba Protocolo para Validación, Aseguramiento y Control de Calidad de Sistemas de Monitoreo Continuo de Emisiones “CEMS”</w:t>
            </w:r>
          </w:p>
        </w:tc>
      </w:tr>
      <w:tr w:rsidR="009C756F" w:rsidRPr="007A7DEB" w14:paraId="67CAD758" w14:textId="77777777" w:rsidTr="003F6F05">
        <w:trPr>
          <w:trHeight w:val="756"/>
        </w:trPr>
        <w:tc>
          <w:tcPr>
            <w:tcW w:w="5000" w:type="pct"/>
          </w:tcPr>
          <w:p w14:paraId="2BBFEEAA" w14:textId="77777777" w:rsidR="00BA7AA7" w:rsidRDefault="009C756F" w:rsidP="00BA7AA7">
            <w:pPr>
              <w:rPr>
                <w:b/>
              </w:rPr>
            </w:pPr>
            <w:r w:rsidRPr="007A7DEB">
              <w:rPr>
                <w:b/>
              </w:rPr>
              <w:t xml:space="preserve">Resultado (s) examen de Información: </w:t>
            </w:r>
          </w:p>
          <w:p w14:paraId="7D33AC4C" w14:textId="77777777" w:rsidR="006B7F69" w:rsidRDefault="006B7F69" w:rsidP="006B7F69">
            <w:pPr>
              <w:rPr>
                <w:color w:val="FF0000"/>
              </w:rPr>
            </w:pPr>
          </w:p>
          <w:p w14:paraId="4265D6D2" w14:textId="77777777" w:rsidR="006B7324" w:rsidRDefault="006B7F69" w:rsidP="006B7324">
            <w:pPr>
              <w:pStyle w:val="Prrafodelista"/>
              <w:spacing w:after="160" w:line="259" w:lineRule="auto"/>
              <w:ind w:left="0"/>
              <w:jc w:val="left"/>
              <w:rPr>
                <w:b/>
              </w:rPr>
            </w:pPr>
            <w:r w:rsidRPr="00FD6985">
              <w:rPr>
                <w:b/>
              </w:rPr>
              <w:t xml:space="preserve">Verificación </w:t>
            </w:r>
            <w:r w:rsidR="0007590B" w:rsidRPr="00FD6985">
              <w:rPr>
                <w:b/>
              </w:rPr>
              <w:t xml:space="preserve">anual </w:t>
            </w:r>
            <w:r w:rsidRPr="00FD6985">
              <w:rPr>
                <w:b/>
              </w:rPr>
              <w:t>del cumplimiento del límite de emisión de dióxido de Azufre (SO</w:t>
            </w:r>
            <w:r w:rsidRPr="0042408C">
              <w:rPr>
                <w:b/>
                <w:vertAlign w:val="subscript"/>
              </w:rPr>
              <w:t>2</w:t>
            </w:r>
            <w:r w:rsidRPr="00FD6985">
              <w:rPr>
                <w:b/>
              </w:rPr>
              <w:t>) en la planta de ácido:</w:t>
            </w:r>
            <w:r w:rsidRPr="00746C99">
              <w:rPr>
                <w:b/>
              </w:rPr>
              <w:t xml:space="preserve"> </w:t>
            </w:r>
          </w:p>
          <w:p w14:paraId="57EF0FD4" w14:textId="77777777" w:rsidR="007A78E3" w:rsidRDefault="007A78E3" w:rsidP="006B7324">
            <w:pPr>
              <w:pStyle w:val="Prrafodelista"/>
              <w:spacing w:after="160" w:line="259" w:lineRule="auto"/>
              <w:ind w:left="0"/>
              <w:jc w:val="left"/>
              <w:rPr>
                <w:b/>
              </w:rPr>
            </w:pPr>
          </w:p>
          <w:p w14:paraId="53F5EC38" w14:textId="15F75E96" w:rsidR="00FD6985" w:rsidRDefault="00777AD6" w:rsidP="00777AD6">
            <w:pPr>
              <w:pStyle w:val="Prrafodelista"/>
              <w:numPr>
                <w:ilvl w:val="0"/>
                <w:numId w:val="12"/>
              </w:numPr>
              <w:spacing w:after="160" w:line="259" w:lineRule="auto"/>
              <w:rPr>
                <w:sz w:val="18"/>
                <w:szCs w:val="18"/>
              </w:rPr>
            </w:pPr>
            <w:r w:rsidRPr="00777AD6">
              <w:rPr>
                <w:sz w:val="18"/>
                <w:szCs w:val="18"/>
              </w:rPr>
              <w:t xml:space="preserve">Considerando que se debe velar por el óptimo funcionamiento del CEMS instalado en la chimenea de la planta de ácido de la </w:t>
            </w:r>
            <w:r w:rsidR="00A77ACE">
              <w:rPr>
                <w:sz w:val="18"/>
                <w:szCs w:val="18"/>
              </w:rPr>
              <w:t>Tostadora Ministro Hales</w:t>
            </w:r>
            <w:r w:rsidRPr="00777AD6">
              <w:rPr>
                <w:sz w:val="18"/>
                <w:szCs w:val="18"/>
              </w:rPr>
              <w:t xml:space="preserve">, aplicando los procedimientos de aseguramiento de calidad que aseguren que el CEMS entregue datos de calidad asegurada, se solicitó mediante Res. Ex. </w:t>
            </w:r>
            <w:proofErr w:type="spellStart"/>
            <w:r w:rsidRPr="00777AD6">
              <w:rPr>
                <w:sz w:val="18"/>
                <w:szCs w:val="18"/>
              </w:rPr>
              <w:t>N°</w:t>
            </w:r>
            <w:proofErr w:type="spellEnd"/>
            <w:r w:rsidRPr="00777AD6">
              <w:rPr>
                <w:sz w:val="18"/>
                <w:szCs w:val="18"/>
              </w:rPr>
              <w:t xml:space="preserve"> </w:t>
            </w:r>
            <w:r w:rsidR="00567658">
              <w:rPr>
                <w:sz w:val="18"/>
                <w:szCs w:val="18"/>
              </w:rPr>
              <w:t>07</w:t>
            </w:r>
            <w:r w:rsidRPr="00777AD6">
              <w:rPr>
                <w:sz w:val="18"/>
                <w:szCs w:val="18"/>
              </w:rPr>
              <w:t xml:space="preserve"> de 0</w:t>
            </w:r>
            <w:r w:rsidR="00567658">
              <w:rPr>
                <w:sz w:val="18"/>
                <w:szCs w:val="18"/>
              </w:rPr>
              <w:t>3</w:t>
            </w:r>
            <w:r w:rsidRPr="00777AD6">
              <w:rPr>
                <w:sz w:val="18"/>
                <w:szCs w:val="18"/>
              </w:rPr>
              <w:t xml:space="preserve"> de enero de 2019 de SMA, disponer en una plataforma con acceso remoto</w:t>
            </w:r>
            <w:r w:rsidR="00567658">
              <w:rPr>
                <w:sz w:val="18"/>
                <w:szCs w:val="18"/>
              </w:rPr>
              <w:t xml:space="preserve"> a</w:t>
            </w:r>
            <w:r w:rsidRPr="00777AD6">
              <w:rPr>
                <w:sz w:val="18"/>
                <w:szCs w:val="18"/>
              </w:rPr>
              <w:t xml:space="preserve"> las Planillas “Pruebas de Aseguramiento de Calidad CEMS Gases - Parámetro SO2” para el periodo 01 de enero al 31 de diciembre 2019. A partir de la revisión de los resultados de las pruebas de error de calibración, error de linealidad y exactitud relativa, se indica</w:t>
            </w:r>
            <w:r w:rsidR="00567658">
              <w:rPr>
                <w:sz w:val="18"/>
                <w:szCs w:val="18"/>
              </w:rPr>
              <w:t>:</w:t>
            </w:r>
          </w:p>
          <w:p w14:paraId="6498A433" w14:textId="77777777" w:rsidR="00777AD6" w:rsidRPr="00014AB4" w:rsidRDefault="00777AD6" w:rsidP="00567658">
            <w:pPr>
              <w:pStyle w:val="Prrafodelista"/>
              <w:spacing w:after="160" w:line="259" w:lineRule="auto"/>
              <w:ind w:left="360"/>
              <w:rPr>
                <w:sz w:val="18"/>
                <w:szCs w:val="18"/>
              </w:rPr>
            </w:pPr>
          </w:p>
          <w:p w14:paraId="1C741370" w14:textId="5D44C0BC" w:rsidR="00FD6985" w:rsidRPr="00014AB4" w:rsidRDefault="00FD6985" w:rsidP="00EF5696">
            <w:pPr>
              <w:pStyle w:val="Prrafodelista"/>
              <w:numPr>
                <w:ilvl w:val="0"/>
                <w:numId w:val="11"/>
              </w:numPr>
              <w:rPr>
                <w:sz w:val="18"/>
                <w:szCs w:val="18"/>
              </w:rPr>
            </w:pPr>
            <w:r w:rsidRPr="00014AB4">
              <w:rPr>
                <w:sz w:val="18"/>
                <w:szCs w:val="18"/>
              </w:rPr>
              <w:t xml:space="preserve">Respecto a las </w:t>
            </w:r>
            <w:r w:rsidRPr="00014AB4">
              <w:rPr>
                <w:b/>
                <w:sz w:val="18"/>
                <w:szCs w:val="18"/>
              </w:rPr>
              <w:t>pruebas de error de calibración (EC),</w:t>
            </w:r>
            <w:r w:rsidRPr="00014AB4">
              <w:rPr>
                <w:sz w:val="18"/>
                <w:szCs w:val="18"/>
              </w:rPr>
              <w:t xml:space="preserve"> es posible señalar que para el periodo enero-</w:t>
            </w:r>
            <w:r w:rsidR="00014AB4" w:rsidRPr="00014AB4">
              <w:rPr>
                <w:sz w:val="18"/>
                <w:szCs w:val="18"/>
              </w:rPr>
              <w:t xml:space="preserve">diciembre </w:t>
            </w:r>
            <w:r w:rsidRPr="00014AB4">
              <w:rPr>
                <w:sz w:val="18"/>
                <w:szCs w:val="18"/>
              </w:rPr>
              <w:t>de 201</w:t>
            </w:r>
            <w:r w:rsidR="00777AD6">
              <w:rPr>
                <w:sz w:val="18"/>
                <w:szCs w:val="18"/>
              </w:rPr>
              <w:t>9</w:t>
            </w:r>
            <w:r w:rsidRPr="00014AB4">
              <w:rPr>
                <w:sz w:val="18"/>
                <w:szCs w:val="18"/>
              </w:rPr>
              <w:t xml:space="preserve"> se efectuaron al CEMS instalado en la planta de ácido las pruebas diarias de error de calibración cero y </w:t>
            </w:r>
            <w:proofErr w:type="spellStart"/>
            <w:r w:rsidRPr="00014AB4">
              <w:rPr>
                <w:sz w:val="18"/>
                <w:szCs w:val="18"/>
              </w:rPr>
              <w:t>span</w:t>
            </w:r>
            <w:proofErr w:type="spellEnd"/>
            <w:r w:rsidRPr="00014AB4">
              <w:rPr>
                <w:sz w:val="18"/>
                <w:szCs w:val="18"/>
              </w:rPr>
              <w:t xml:space="preserve"> utilizando gases patrones que cumplen con las especificaciones del Protocolo para validación de CEMS,</w:t>
            </w:r>
            <w:r w:rsidR="00014AB4" w:rsidRPr="00014AB4">
              <w:rPr>
                <w:sz w:val="18"/>
                <w:szCs w:val="18"/>
              </w:rPr>
              <w:t xml:space="preserve"> obteniendo principalmente resultados que se ajustan al error de calibración permitido </w:t>
            </w:r>
            <w:r w:rsidRPr="00014AB4">
              <w:rPr>
                <w:sz w:val="18"/>
                <w:szCs w:val="18"/>
              </w:rPr>
              <w:t xml:space="preserve">(±5%) (Ver Anexo 1). </w:t>
            </w:r>
          </w:p>
          <w:p w14:paraId="6BFC182C" w14:textId="1F76900A" w:rsidR="00441DF2" w:rsidRPr="00383651" w:rsidRDefault="00FD6985" w:rsidP="00441DF2">
            <w:pPr>
              <w:pStyle w:val="Prrafodelista"/>
              <w:numPr>
                <w:ilvl w:val="0"/>
                <w:numId w:val="11"/>
              </w:numPr>
              <w:spacing w:after="160" w:line="259" w:lineRule="auto"/>
              <w:rPr>
                <w:sz w:val="18"/>
                <w:szCs w:val="18"/>
              </w:rPr>
            </w:pPr>
            <w:r w:rsidRPr="00383651">
              <w:rPr>
                <w:sz w:val="18"/>
                <w:szCs w:val="18"/>
              </w:rPr>
              <w:lastRenderedPageBreak/>
              <w:t>Respecto a las</w:t>
            </w:r>
            <w:r w:rsidRPr="00383651">
              <w:rPr>
                <w:b/>
                <w:sz w:val="18"/>
                <w:szCs w:val="18"/>
              </w:rPr>
              <w:t xml:space="preserve"> pruebas trimestrales de error de linealidad</w:t>
            </w:r>
            <w:r w:rsidRPr="00383651">
              <w:rPr>
                <w:sz w:val="18"/>
                <w:szCs w:val="18"/>
              </w:rPr>
              <w:t xml:space="preserve"> (EL) se evidencia la ejecución de prueba trimestrales utilizando para aquellas pruebas los gases patrones para los niveles bajo, medio y alto, obteniendo como resultado valores menores al 5% utilizando la</w:t>
            </w:r>
            <w:r w:rsidR="00383651" w:rsidRPr="00383651">
              <w:rPr>
                <w:sz w:val="18"/>
                <w:szCs w:val="18"/>
              </w:rPr>
              <w:t xml:space="preserve"> ecuación</w:t>
            </w:r>
            <w:r w:rsidRPr="00383651">
              <w:rPr>
                <w:sz w:val="18"/>
                <w:szCs w:val="18"/>
              </w:rPr>
              <w:t xml:space="preserve"> 3) del protocol</w:t>
            </w:r>
            <w:r w:rsidR="00383651" w:rsidRPr="00383651">
              <w:rPr>
                <w:sz w:val="18"/>
                <w:szCs w:val="18"/>
              </w:rPr>
              <w:t>o.</w:t>
            </w:r>
          </w:p>
          <w:p w14:paraId="5AA9B657" w14:textId="6AD4178B" w:rsidR="00B35E0B" w:rsidRDefault="00FD6985" w:rsidP="00B35E0B">
            <w:pPr>
              <w:pStyle w:val="Prrafodelista"/>
              <w:numPr>
                <w:ilvl w:val="0"/>
                <w:numId w:val="11"/>
              </w:numPr>
              <w:spacing w:after="160" w:line="259" w:lineRule="auto"/>
              <w:rPr>
                <w:sz w:val="18"/>
                <w:szCs w:val="18"/>
              </w:rPr>
            </w:pPr>
            <w:r w:rsidRPr="00383651">
              <w:rPr>
                <w:sz w:val="18"/>
                <w:szCs w:val="18"/>
              </w:rPr>
              <w:t xml:space="preserve">Respecto a la </w:t>
            </w:r>
            <w:r w:rsidRPr="00383651">
              <w:rPr>
                <w:b/>
                <w:sz w:val="18"/>
                <w:szCs w:val="18"/>
              </w:rPr>
              <w:t>prueba de exactitud relativa</w:t>
            </w:r>
            <w:r w:rsidRPr="00383651">
              <w:rPr>
                <w:sz w:val="18"/>
                <w:szCs w:val="18"/>
              </w:rPr>
              <w:t xml:space="preserve"> (ER) ejecutada en el mes de </w:t>
            </w:r>
            <w:r w:rsidR="00153CD6" w:rsidRPr="00383651">
              <w:rPr>
                <w:sz w:val="18"/>
                <w:szCs w:val="18"/>
              </w:rPr>
              <w:t xml:space="preserve">mayo </w:t>
            </w:r>
            <w:r w:rsidRPr="00383651">
              <w:rPr>
                <w:sz w:val="18"/>
                <w:szCs w:val="18"/>
              </w:rPr>
              <w:t>del año 201</w:t>
            </w:r>
            <w:r w:rsidR="00383651" w:rsidRPr="00383651">
              <w:rPr>
                <w:sz w:val="18"/>
                <w:szCs w:val="18"/>
              </w:rPr>
              <w:t>9</w:t>
            </w:r>
            <w:r w:rsidRPr="00383651">
              <w:rPr>
                <w:sz w:val="18"/>
                <w:szCs w:val="18"/>
              </w:rPr>
              <w:t>, es posible señalar que el resultado se ajusta a los limites especificados en el Protocolo para validación de CEMS</w:t>
            </w:r>
            <w:r w:rsidR="004404CC">
              <w:rPr>
                <w:sz w:val="18"/>
                <w:szCs w:val="18"/>
              </w:rPr>
              <w:t xml:space="preserve"> (</w:t>
            </w:r>
            <w:r w:rsidR="004404CC" w:rsidRPr="000406FF">
              <w:rPr>
                <w:sz w:val="18"/>
                <w:szCs w:val="18"/>
              </w:rPr>
              <w:t>Res</w:t>
            </w:r>
            <w:r w:rsidR="004404CC">
              <w:rPr>
                <w:sz w:val="18"/>
                <w:szCs w:val="18"/>
              </w:rPr>
              <w:t xml:space="preserve">oluciones </w:t>
            </w:r>
            <w:r w:rsidR="004404CC" w:rsidRPr="000406FF">
              <w:rPr>
                <w:sz w:val="18"/>
                <w:szCs w:val="18"/>
              </w:rPr>
              <w:t>Ex</w:t>
            </w:r>
            <w:r w:rsidR="004404CC">
              <w:rPr>
                <w:sz w:val="18"/>
                <w:szCs w:val="18"/>
              </w:rPr>
              <w:t xml:space="preserve">enta </w:t>
            </w:r>
            <w:r w:rsidR="004404CC" w:rsidRPr="000406FF">
              <w:rPr>
                <w:sz w:val="18"/>
                <w:szCs w:val="18"/>
              </w:rPr>
              <w:t>N°177</w:t>
            </w:r>
            <w:r w:rsidR="004404CC">
              <w:rPr>
                <w:sz w:val="18"/>
                <w:szCs w:val="18"/>
              </w:rPr>
              <w:t>4</w:t>
            </w:r>
            <w:r w:rsidR="004404CC" w:rsidRPr="000406FF">
              <w:rPr>
                <w:sz w:val="18"/>
                <w:szCs w:val="18"/>
              </w:rPr>
              <w:t>/2020 SMA</w:t>
            </w:r>
            <w:r w:rsidR="004404CC">
              <w:rPr>
                <w:sz w:val="18"/>
                <w:szCs w:val="18"/>
              </w:rPr>
              <w:t>)</w:t>
            </w:r>
            <w:r w:rsidRPr="00383651">
              <w:rPr>
                <w:sz w:val="18"/>
                <w:szCs w:val="18"/>
              </w:rPr>
              <w:t>.</w:t>
            </w:r>
            <w:r w:rsidR="00D9467F" w:rsidRPr="00383651">
              <w:rPr>
                <w:sz w:val="18"/>
                <w:szCs w:val="18"/>
              </w:rPr>
              <w:t xml:space="preserve"> Cabe mencionar que, Tostadora Ministro Hales acogiendo lo señalado mediante el Ordinario </w:t>
            </w:r>
            <w:proofErr w:type="spellStart"/>
            <w:r w:rsidR="00D9467F" w:rsidRPr="00383651">
              <w:rPr>
                <w:sz w:val="18"/>
                <w:szCs w:val="18"/>
              </w:rPr>
              <w:t>N°</w:t>
            </w:r>
            <w:proofErr w:type="spellEnd"/>
            <w:r w:rsidR="00D9467F" w:rsidRPr="00383651">
              <w:rPr>
                <w:sz w:val="18"/>
                <w:szCs w:val="18"/>
              </w:rPr>
              <w:t xml:space="preserve"> 3037 de 03 de diciembre de 2018 SMA,</w:t>
            </w:r>
            <w:r w:rsidR="00122FF4" w:rsidRPr="00383651">
              <w:rPr>
                <w:sz w:val="18"/>
                <w:szCs w:val="18"/>
              </w:rPr>
              <w:t xml:space="preserve"> donde se </w:t>
            </w:r>
            <w:r w:rsidR="00A77ACE" w:rsidRPr="00383651">
              <w:rPr>
                <w:sz w:val="18"/>
                <w:szCs w:val="18"/>
              </w:rPr>
              <w:t>señaló</w:t>
            </w:r>
            <w:r w:rsidR="00122FF4" w:rsidRPr="00383651">
              <w:rPr>
                <w:sz w:val="18"/>
                <w:szCs w:val="18"/>
              </w:rPr>
              <w:t xml:space="preserve"> al Titular que el CEMS </w:t>
            </w:r>
            <w:r w:rsidR="00441DF2" w:rsidRPr="00383651">
              <w:rPr>
                <w:sz w:val="18"/>
                <w:szCs w:val="18"/>
              </w:rPr>
              <w:t xml:space="preserve">validado </w:t>
            </w:r>
            <w:r w:rsidR="00122FF4" w:rsidRPr="00383651">
              <w:rPr>
                <w:sz w:val="18"/>
                <w:szCs w:val="18"/>
              </w:rPr>
              <w:t>registra valores de concentración de SO</w:t>
            </w:r>
            <w:r w:rsidR="00122FF4" w:rsidRPr="00383651">
              <w:rPr>
                <w:sz w:val="18"/>
                <w:szCs w:val="18"/>
                <w:vertAlign w:val="subscript"/>
              </w:rPr>
              <w:t>2</w:t>
            </w:r>
            <w:r w:rsidR="00122FF4" w:rsidRPr="00383651">
              <w:rPr>
                <w:sz w:val="18"/>
                <w:szCs w:val="18"/>
              </w:rPr>
              <w:t xml:space="preserve"> que supera</w:t>
            </w:r>
            <w:r w:rsidR="00441DF2" w:rsidRPr="00383651">
              <w:rPr>
                <w:sz w:val="18"/>
                <w:szCs w:val="18"/>
              </w:rPr>
              <w:t>n</w:t>
            </w:r>
            <w:r w:rsidR="00122FF4" w:rsidRPr="00383651">
              <w:rPr>
                <w:sz w:val="18"/>
                <w:szCs w:val="18"/>
              </w:rPr>
              <w:t xml:space="preserve"> el valor </w:t>
            </w:r>
            <w:proofErr w:type="spellStart"/>
            <w:r w:rsidR="00122FF4" w:rsidRPr="00383651">
              <w:rPr>
                <w:sz w:val="18"/>
                <w:szCs w:val="18"/>
              </w:rPr>
              <w:t>span</w:t>
            </w:r>
            <w:proofErr w:type="spellEnd"/>
            <w:r w:rsidR="00122FF4" w:rsidRPr="00383651">
              <w:rPr>
                <w:sz w:val="18"/>
                <w:szCs w:val="18"/>
              </w:rPr>
              <w:t xml:space="preserve"> del analizador (500 ppm), por </w:t>
            </w:r>
            <w:r w:rsidR="00441DF2" w:rsidRPr="00383651">
              <w:rPr>
                <w:sz w:val="18"/>
                <w:szCs w:val="18"/>
              </w:rPr>
              <w:t>ende, deberá</w:t>
            </w:r>
            <w:r w:rsidR="00122FF4" w:rsidRPr="00383651">
              <w:rPr>
                <w:sz w:val="18"/>
                <w:szCs w:val="18"/>
              </w:rPr>
              <w:t xml:space="preserve"> revisar la escala del analizador con el fin de entregar siempre datos de calidad asegurada. Cabe mencionar </w:t>
            </w:r>
            <w:proofErr w:type="gramStart"/>
            <w:r w:rsidR="00122FF4" w:rsidRPr="00383651">
              <w:rPr>
                <w:sz w:val="18"/>
                <w:szCs w:val="18"/>
              </w:rPr>
              <w:t>que</w:t>
            </w:r>
            <w:proofErr w:type="gramEnd"/>
            <w:r w:rsidR="00122FF4" w:rsidRPr="00383651">
              <w:rPr>
                <w:sz w:val="18"/>
                <w:szCs w:val="18"/>
              </w:rPr>
              <w:t xml:space="preserve"> </w:t>
            </w:r>
            <w:r w:rsidR="00D9467F" w:rsidRPr="00383651">
              <w:rPr>
                <w:sz w:val="18"/>
                <w:szCs w:val="18"/>
              </w:rPr>
              <w:t xml:space="preserve">en el mes de </w:t>
            </w:r>
            <w:r w:rsidR="00122FF4" w:rsidRPr="00383651">
              <w:rPr>
                <w:sz w:val="18"/>
                <w:szCs w:val="18"/>
              </w:rPr>
              <w:t>mayo</w:t>
            </w:r>
            <w:r w:rsidR="00D9467F" w:rsidRPr="00383651">
              <w:rPr>
                <w:sz w:val="18"/>
                <w:szCs w:val="18"/>
              </w:rPr>
              <w:t xml:space="preserve"> de 20</w:t>
            </w:r>
            <w:r w:rsidR="00122FF4" w:rsidRPr="00383651">
              <w:rPr>
                <w:sz w:val="18"/>
                <w:szCs w:val="18"/>
              </w:rPr>
              <w:t>20</w:t>
            </w:r>
            <w:r w:rsidR="00D9467F" w:rsidRPr="00383651">
              <w:rPr>
                <w:sz w:val="18"/>
                <w:szCs w:val="18"/>
              </w:rPr>
              <w:t xml:space="preserve">, </w:t>
            </w:r>
            <w:r w:rsidR="00B35E0B" w:rsidRPr="00383651">
              <w:rPr>
                <w:sz w:val="18"/>
                <w:szCs w:val="18"/>
              </w:rPr>
              <w:t>el Titular ejecutó</w:t>
            </w:r>
            <w:r w:rsidR="00D9467F" w:rsidRPr="00383651">
              <w:rPr>
                <w:sz w:val="18"/>
                <w:szCs w:val="18"/>
              </w:rPr>
              <w:t xml:space="preserve"> los ensayos de validación para el CEMS de SO</w:t>
            </w:r>
            <w:r w:rsidR="00D9467F" w:rsidRPr="00383651">
              <w:rPr>
                <w:sz w:val="18"/>
                <w:szCs w:val="18"/>
                <w:vertAlign w:val="subscript"/>
              </w:rPr>
              <w:t>2</w:t>
            </w:r>
            <w:r w:rsidR="00D9467F" w:rsidRPr="00383651">
              <w:rPr>
                <w:sz w:val="18"/>
                <w:szCs w:val="18"/>
              </w:rPr>
              <w:t xml:space="preserve"> </w:t>
            </w:r>
            <w:r w:rsidR="00122FF4" w:rsidRPr="00383651">
              <w:rPr>
                <w:sz w:val="18"/>
                <w:szCs w:val="18"/>
              </w:rPr>
              <w:t>considerando</w:t>
            </w:r>
            <w:r w:rsidR="00122FF4" w:rsidRPr="00441DF2">
              <w:rPr>
                <w:sz w:val="18"/>
                <w:szCs w:val="18"/>
              </w:rPr>
              <w:t xml:space="preserve"> un rango de 0-700 ppm y con fecha 06 de julio de 2020 hace entrega </w:t>
            </w:r>
            <w:r w:rsidR="00B35E0B">
              <w:rPr>
                <w:sz w:val="18"/>
                <w:szCs w:val="18"/>
              </w:rPr>
              <w:t xml:space="preserve">a esta Superintendencia </w:t>
            </w:r>
            <w:r w:rsidR="00122FF4" w:rsidRPr="00441DF2">
              <w:rPr>
                <w:sz w:val="18"/>
                <w:szCs w:val="18"/>
              </w:rPr>
              <w:t xml:space="preserve">del IREV (Informe de </w:t>
            </w:r>
            <w:r w:rsidR="00383651">
              <w:rPr>
                <w:sz w:val="18"/>
                <w:szCs w:val="18"/>
              </w:rPr>
              <w:t>R</w:t>
            </w:r>
            <w:r w:rsidR="00122FF4" w:rsidRPr="00441DF2">
              <w:rPr>
                <w:sz w:val="18"/>
                <w:szCs w:val="18"/>
              </w:rPr>
              <w:t>esultados de validación</w:t>
            </w:r>
            <w:r w:rsidR="00441DF2" w:rsidRPr="00441DF2">
              <w:rPr>
                <w:sz w:val="18"/>
                <w:szCs w:val="18"/>
              </w:rPr>
              <w:t>)</w:t>
            </w:r>
            <w:r w:rsidR="00B35E0B">
              <w:rPr>
                <w:sz w:val="18"/>
                <w:szCs w:val="18"/>
              </w:rPr>
              <w:t xml:space="preserve">. </w:t>
            </w:r>
          </w:p>
          <w:p w14:paraId="1DA05D2E" w14:textId="77777777" w:rsidR="00B35E0B" w:rsidRDefault="00B35E0B" w:rsidP="00B35E0B">
            <w:pPr>
              <w:pStyle w:val="Prrafodelista"/>
              <w:spacing w:after="160" w:line="259" w:lineRule="auto"/>
              <w:ind w:left="1068"/>
              <w:rPr>
                <w:sz w:val="18"/>
                <w:szCs w:val="18"/>
              </w:rPr>
            </w:pPr>
          </w:p>
          <w:p w14:paraId="2AC5BBFC" w14:textId="7FC39B10" w:rsidR="00B35E0B" w:rsidRPr="00DE4582" w:rsidRDefault="00FD6985" w:rsidP="00E0029A">
            <w:pPr>
              <w:pStyle w:val="Prrafodelista"/>
              <w:numPr>
                <w:ilvl w:val="0"/>
                <w:numId w:val="12"/>
              </w:numPr>
              <w:rPr>
                <w:sz w:val="18"/>
                <w:szCs w:val="18"/>
              </w:rPr>
            </w:pPr>
            <w:r w:rsidRPr="00DE4582">
              <w:rPr>
                <w:sz w:val="18"/>
                <w:szCs w:val="18"/>
              </w:rPr>
              <w:t>En base a los antecedentes expuestos sobre los resultados obtenidos en las pruebas diarias de EC, trimestrales de EL y anual de ER</w:t>
            </w:r>
            <w:r w:rsidR="00B35E0B" w:rsidRPr="00DE4582">
              <w:rPr>
                <w:sz w:val="18"/>
                <w:szCs w:val="18"/>
              </w:rPr>
              <w:t xml:space="preserve">, </w:t>
            </w:r>
            <w:r w:rsidR="00153CD6" w:rsidRPr="00DE4582">
              <w:rPr>
                <w:sz w:val="18"/>
                <w:szCs w:val="18"/>
              </w:rPr>
              <w:t>para el periodo 01 de enero</w:t>
            </w:r>
            <w:r w:rsidR="00657AD2" w:rsidRPr="00DE4582">
              <w:rPr>
                <w:sz w:val="18"/>
                <w:szCs w:val="18"/>
              </w:rPr>
              <w:t xml:space="preserve"> – </w:t>
            </w:r>
            <w:r w:rsidR="00153CD6" w:rsidRPr="00DE4582">
              <w:rPr>
                <w:sz w:val="18"/>
                <w:szCs w:val="18"/>
              </w:rPr>
              <w:t xml:space="preserve"> </w:t>
            </w:r>
            <w:r w:rsidR="00CD727F" w:rsidRPr="00DE4582">
              <w:rPr>
                <w:sz w:val="18"/>
                <w:szCs w:val="18"/>
              </w:rPr>
              <w:t>31</w:t>
            </w:r>
            <w:r w:rsidR="00153CD6" w:rsidRPr="00DE4582">
              <w:rPr>
                <w:sz w:val="18"/>
                <w:szCs w:val="18"/>
              </w:rPr>
              <w:t xml:space="preserve"> de </w:t>
            </w:r>
            <w:r w:rsidR="00CD727F" w:rsidRPr="00DE4582">
              <w:rPr>
                <w:sz w:val="18"/>
                <w:szCs w:val="18"/>
              </w:rPr>
              <w:t>diciembre</w:t>
            </w:r>
            <w:r w:rsidR="00153CD6" w:rsidRPr="00DE4582">
              <w:rPr>
                <w:sz w:val="18"/>
                <w:szCs w:val="18"/>
              </w:rPr>
              <w:t xml:space="preserve"> de 201</w:t>
            </w:r>
            <w:r w:rsidR="00567658" w:rsidRPr="00DE4582">
              <w:rPr>
                <w:sz w:val="18"/>
                <w:szCs w:val="18"/>
              </w:rPr>
              <w:t>9</w:t>
            </w:r>
            <w:r w:rsidR="00153CD6" w:rsidRPr="00DE4582">
              <w:rPr>
                <w:sz w:val="18"/>
                <w:szCs w:val="18"/>
              </w:rPr>
              <w:t xml:space="preserve">, </w:t>
            </w:r>
            <w:r w:rsidRPr="00DE4582">
              <w:rPr>
                <w:sz w:val="18"/>
                <w:szCs w:val="18"/>
              </w:rPr>
              <w:t xml:space="preserve">es posible señalar que el CEMS instalado en la planta de ácido de la </w:t>
            </w:r>
            <w:r w:rsidR="00153CD6" w:rsidRPr="00DE4582">
              <w:rPr>
                <w:sz w:val="18"/>
                <w:szCs w:val="18"/>
              </w:rPr>
              <w:t xml:space="preserve">Tostadora Ministro Hales </w:t>
            </w:r>
            <w:r w:rsidRPr="00DE4582">
              <w:rPr>
                <w:sz w:val="18"/>
                <w:szCs w:val="18"/>
              </w:rPr>
              <w:t>proporciona datos de concentración de SO</w:t>
            </w:r>
            <w:r w:rsidRPr="00DE4582">
              <w:rPr>
                <w:sz w:val="18"/>
                <w:szCs w:val="18"/>
                <w:vertAlign w:val="subscript"/>
              </w:rPr>
              <w:t>2</w:t>
            </w:r>
            <w:r w:rsidR="00567658" w:rsidRPr="00DE4582">
              <w:rPr>
                <w:sz w:val="18"/>
                <w:szCs w:val="18"/>
              </w:rPr>
              <w:t xml:space="preserve"> de calidad asegurada</w:t>
            </w:r>
            <w:r w:rsidR="00203263" w:rsidRPr="00DE4582">
              <w:rPr>
                <w:sz w:val="18"/>
                <w:szCs w:val="18"/>
              </w:rPr>
              <w:t xml:space="preserve">, </w:t>
            </w:r>
            <w:r w:rsidR="00567658" w:rsidRPr="00DE4582">
              <w:rPr>
                <w:sz w:val="18"/>
                <w:szCs w:val="18"/>
              </w:rPr>
              <w:t>por lo cual, es posible</w:t>
            </w:r>
            <w:r w:rsidR="00203263" w:rsidRPr="00DE4582">
              <w:rPr>
                <w:sz w:val="18"/>
              </w:rPr>
              <w:t>,</w:t>
            </w:r>
            <w:r w:rsidR="00567658" w:rsidRPr="00DE4582">
              <w:rPr>
                <w:sz w:val="18"/>
              </w:rPr>
              <w:t xml:space="preserve"> </w:t>
            </w:r>
            <w:r w:rsidRPr="00DE4582">
              <w:rPr>
                <w:sz w:val="18"/>
                <w:szCs w:val="18"/>
              </w:rPr>
              <w:t>utilizar dichos datos de concentración para evaluar cumplimiento normativo del límite de emisión de SO</w:t>
            </w:r>
            <w:r w:rsidRPr="00DE4582">
              <w:rPr>
                <w:sz w:val="18"/>
                <w:szCs w:val="18"/>
                <w:vertAlign w:val="subscript"/>
              </w:rPr>
              <w:t>2</w:t>
            </w:r>
            <w:r w:rsidRPr="00DE4582">
              <w:rPr>
                <w:sz w:val="18"/>
                <w:szCs w:val="18"/>
              </w:rPr>
              <w:t xml:space="preserve"> en la planta de ácido durante el periodo del 01 de enero al 31 de diciembre de 201</w:t>
            </w:r>
            <w:r w:rsidR="00567658" w:rsidRPr="00DE4582">
              <w:rPr>
                <w:sz w:val="18"/>
                <w:szCs w:val="18"/>
              </w:rPr>
              <w:t>9</w:t>
            </w:r>
            <w:r w:rsidRPr="00DE4582">
              <w:rPr>
                <w:sz w:val="18"/>
                <w:szCs w:val="18"/>
              </w:rPr>
              <w:t xml:space="preserve"> (ver tabla N°1 y figura N°1)</w:t>
            </w:r>
            <w:r w:rsidR="00B35E0B" w:rsidRPr="00DE4582">
              <w:rPr>
                <w:sz w:val="18"/>
              </w:rPr>
              <w:t>.</w:t>
            </w:r>
          </w:p>
          <w:p w14:paraId="0E20ADFA" w14:textId="77777777" w:rsidR="00DE4582" w:rsidRPr="00DE4582" w:rsidRDefault="00DE4582" w:rsidP="00DE4582">
            <w:pPr>
              <w:pStyle w:val="Prrafodelista"/>
              <w:ind w:left="360"/>
              <w:rPr>
                <w:sz w:val="18"/>
                <w:szCs w:val="18"/>
              </w:rPr>
            </w:pPr>
          </w:p>
          <w:p w14:paraId="03C7FB6D" w14:textId="1707534B" w:rsidR="00DA3B38" w:rsidRPr="00694F14" w:rsidRDefault="00FD6985" w:rsidP="00EF5696">
            <w:pPr>
              <w:pStyle w:val="Prrafodelista"/>
              <w:numPr>
                <w:ilvl w:val="0"/>
                <w:numId w:val="12"/>
              </w:numPr>
              <w:spacing w:after="160" w:line="259" w:lineRule="auto"/>
              <w:rPr>
                <w:sz w:val="18"/>
                <w:szCs w:val="18"/>
              </w:rPr>
            </w:pPr>
            <w:r w:rsidRPr="00404682">
              <w:rPr>
                <w:sz w:val="18"/>
              </w:rPr>
              <w:t>En particular, la Tostadora Ministro Hales, corresponde a una fuente industrial emisora de arsénico, por consiguiente, la planta de ácido podrá emitir una concentración de SO</w:t>
            </w:r>
            <w:r w:rsidRPr="00404682">
              <w:rPr>
                <w:sz w:val="18"/>
                <w:vertAlign w:val="subscript"/>
              </w:rPr>
              <w:t>2</w:t>
            </w:r>
            <w:r w:rsidRPr="00404682">
              <w:rPr>
                <w:sz w:val="18"/>
              </w:rPr>
              <w:t xml:space="preserve"> inferior o igual a 400 ppm</w:t>
            </w:r>
            <w:r w:rsidR="00E23F40">
              <w:rPr>
                <w:sz w:val="18"/>
              </w:rPr>
              <w:t>,</w:t>
            </w:r>
            <w:r w:rsidRPr="00404682">
              <w:rPr>
                <w:sz w:val="18"/>
              </w:rPr>
              <w:t xml:space="preserve"> que se evaluarán sobre la base de promedios horarios de concentración en un año calendario y se deberán cumplir durante el 95% de las horas de funcionamiento de la planta. A partir del análisis de los promedios horarios de concentración de SO</w:t>
            </w:r>
            <w:r w:rsidRPr="00404682">
              <w:rPr>
                <w:sz w:val="18"/>
                <w:vertAlign w:val="subscript"/>
              </w:rPr>
              <w:t>2</w:t>
            </w:r>
            <w:r w:rsidRPr="00404682">
              <w:rPr>
                <w:sz w:val="18"/>
              </w:rPr>
              <w:t xml:space="preserve"> durante las horas de funcionamiento de la planta de ácido para el periodo 01 de enero al 31 de diciembre de 201</w:t>
            </w:r>
            <w:r w:rsidR="002C5197">
              <w:rPr>
                <w:sz w:val="18"/>
              </w:rPr>
              <w:t>9</w:t>
            </w:r>
            <w:r w:rsidRPr="00404682">
              <w:rPr>
                <w:sz w:val="18"/>
              </w:rPr>
              <w:t xml:space="preserve">, </w:t>
            </w:r>
            <w:bookmarkStart w:id="67" w:name="_Hlk492651906"/>
            <w:r w:rsidRPr="00404682">
              <w:rPr>
                <w:sz w:val="18"/>
              </w:rPr>
              <w:t>se observa que el 9</w:t>
            </w:r>
            <w:r w:rsidR="007064E1">
              <w:rPr>
                <w:sz w:val="18"/>
              </w:rPr>
              <w:t>8</w:t>
            </w:r>
            <w:r w:rsidRPr="00404682">
              <w:rPr>
                <w:sz w:val="18"/>
              </w:rPr>
              <w:t>,</w:t>
            </w:r>
            <w:r w:rsidR="007064E1">
              <w:rPr>
                <w:sz w:val="18"/>
              </w:rPr>
              <w:t>16</w:t>
            </w:r>
            <w:r w:rsidRPr="00404682">
              <w:rPr>
                <w:sz w:val="18"/>
              </w:rPr>
              <w:t>% de los promedios horarios durante las horas de funcionamiento de la planta de ácido no exceden el límite de emisión permitido de 400 ppm de SO</w:t>
            </w:r>
            <w:r w:rsidRPr="00404682">
              <w:rPr>
                <w:sz w:val="18"/>
                <w:vertAlign w:val="subscript"/>
              </w:rPr>
              <w:t>2</w:t>
            </w:r>
            <w:r w:rsidRPr="00404682">
              <w:rPr>
                <w:sz w:val="18"/>
              </w:rPr>
              <w:t xml:space="preserve"> (</w:t>
            </w:r>
            <w:bookmarkEnd w:id="67"/>
            <w:r w:rsidRPr="00404682">
              <w:rPr>
                <w:sz w:val="18"/>
              </w:rPr>
              <w:t>ver tabla 1).</w:t>
            </w:r>
          </w:p>
          <w:p w14:paraId="2A0529FD" w14:textId="77777777" w:rsidR="00694F14" w:rsidRPr="00694F14" w:rsidRDefault="00694F14" w:rsidP="00694F14">
            <w:pPr>
              <w:pStyle w:val="Prrafodelista"/>
              <w:rPr>
                <w:sz w:val="18"/>
                <w:szCs w:val="18"/>
              </w:rPr>
            </w:pPr>
          </w:p>
          <w:p w14:paraId="23289AE4" w14:textId="68920CCA" w:rsidR="00694F14" w:rsidRPr="00B35E0B" w:rsidRDefault="00694F14" w:rsidP="00B35E0B">
            <w:pPr>
              <w:spacing w:after="160" w:line="259" w:lineRule="auto"/>
              <w:rPr>
                <w:sz w:val="18"/>
              </w:rPr>
            </w:pPr>
          </w:p>
        </w:tc>
      </w:tr>
    </w:tbl>
    <w:p w14:paraId="6BB445D9" w14:textId="77777777" w:rsidR="004B71C6" w:rsidRDefault="004B71C6"/>
    <w:p w14:paraId="7DE891D6" w14:textId="77777777" w:rsidR="00E23F40" w:rsidRDefault="00E23F40">
      <w:r>
        <w:br w:type="page"/>
      </w:r>
    </w:p>
    <w:tbl>
      <w:tblPr>
        <w:tblW w:w="4913" w:type="pct"/>
        <w:jc w:val="center"/>
        <w:tblCellMar>
          <w:left w:w="70" w:type="dxa"/>
          <w:right w:w="70" w:type="dxa"/>
        </w:tblCellMar>
        <w:tblLook w:val="04A0" w:firstRow="1" w:lastRow="0" w:firstColumn="1" w:lastColumn="0" w:noHBand="0" w:noVBand="1"/>
      </w:tblPr>
      <w:tblGrid>
        <w:gridCol w:w="2948"/>
        <w:gridCol w:w="3681"/>
        <w:gridCol w:w="3723"/>
        <w:gridCol w:w="2974"/>
      </w:tblGrid>
      <w:tr w:rsidR="00E44683" w:rsidRPr="007A7DEB" w14:paraId="6689B502" w14:textId="77777777" w:rsidTr="00404682">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2FB042" w14:textId="77777777" w:rsidR="007A7DEB" w:rsidRPr="007A7DEB" w:rsidRDefault="007A7DEB" w:rsidP="005076D7">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 xml:space="preserve">Registros </w:t>
            </w:r>
          </w:p>
        </w:tc>
      </w:tr>
      <w:tr w:rsidR="008E1D54" w:rsidRPr="007A7DEB" w14:paraId="1F211FB0" w14:textId="77777777" w:rsidTr="00E23F40">
        <w:trPr>
          <w:trHeight w:val="3934"/>
          <w:jc w:val="center"/>
        </w:trPr>
        <w:tc>
          <w:tcPr>
            <w:tcW w:w="2486" w:type="pct"/>
            <w:gridSpan w:val="2"/>
            <w:tcBorders>
              <w:top w:val="nil"/>
              <w:left w:val="single" w:sz="4" w:space="0" w:color="auto"/>
              <w:right w:val="single" w:sz="4" w:space="0" w:color="auto"/>
            </w:tcBorders>
            <w:shd w:val="clear" w:color="auto" w:fill="auto"/>
            <w:noWrap/>
            <w:vAlign w:val="center"/>
            <w:hideMark/>
          </w:tcPr>
          <w:p w14:paraId="4BF1F02F" w14:textId="77777777" w:rsidR="00F10273" w:rsidRDefault="00F10273"/>
          <w:tbl>
            <w:tblPr>
              <w:tblStyle w:val="Cuadrculadetablaclara1"/>
              <w:tblW w:w="5953" w:type="dxa"/>
              <w:jc w:val="center"/>
              <w:tblLook w:val="04A0" w:firstRow="1" w:lastRow="0" w:firstColumn="1" w:lastColumn="0" w:noHBand="0" w:noVBand="1"/>
            </w:tblPr>
            <w:tblGrid>
              <w:gridCol w:w="2268"/>
              <w:gridCol w:w="1559"/>
              <w:gridCol w:w="2126"/>
            </w:tblGrid>
            <w:tr w:rsidR="00107159" w:rsidRPr="00C24274" w14:paraId="41DE7283" w14:textId="77777777" w:rsidTr="00FD6985">
              <w:trPr>
                <w:trHeight w:val="300"/>
                <w:jc w:val="center"/>
              </w:trPr>
              <w:tc>
                <w:tcPr>
                  <w:tcW w:w="2268" w:type="dxa"/>
                  <w:shd w:val="clear" w:color="auto" w:fill="D9D9D9" w:themeFill="background1" w:themeFillShade="D9"/>
                  <w:noWrap/>
                </w:tcPr>
                <w:p w14:paraId="1B98087A" w14:textId="77777777" w:rsidR="00C24274" w:rsidRPr="00C24274" w:rsidRDefault="00C24274" w:rsidP="006F0BB7">
                  <w:pPr>
                    <w:jc w:val="center"/>
                    <w:rPr>
                      <w:rFonts w:eastAsia="Times New Roman" w:cstheme="minorHAnsi"/>
                      <w:b/>
                      <w:bCs/>
                      <w:color w:val="000000"/>
                      <w:sz w:val="18"/>
                      <w:szCs w:val="18"/>
                      <w:lang w:eastAsia="es-CL"/>
                    </w:rPr>
                  </w:pPr>
                  <w:r w:rsidRPr="00C24274">
                    <w:rPr>
                      <w:rFonts w:eastAsia="Times New Roman" w:cstheme="minorHAnsi"/>
                      <w:b/>
                      <w:bCs/>
                      <w:color w:val="000000"/>
                      <w:sz w:val="18"/>
                      <w:szCs w:val="18"/>
                      <w:lang w:eastAsia="es-CL"/>
                    </w:rPr>
                    <w:t>Parámetro e</w:t>
                  </w:r>
                  <w:r w:rsidR="006F0BB7">
                    <w:rPr>
                      <w:rFonts w:eastAsia="Times New Roman" w:cstheme="minorHAnsi"/>
                      <w:b/>
                      <w:bCs/>
                      <w:color w:val="000000"/>
                      <w:sz w:val="18"/>
                      <w:szCs w:val="18"/>
                      <w:lang w:eastAsia="es-CL"/>
                    </w:rPr>
                    <w:t>valuado:</w:t>
                  </w:r>
                </w:p>
              </w:tc>
              <w:tc>
                <w:tcPr>
                  <w:tcW w:w="1559" w:type="dxa"/>
                  <w:shd w:val="clear" w:color="auto" w:fill="D9D9D9" w:themeFill="background1" w:themeFillShade="D9"/>
                  <w:noWrap/>
                </w:tcPr>
                <w:p w14:paraId="3289FC26" w14:textId="77777777" w:rsidR="00C24274" w:rsidRPr="00C24274" w:rsidRDefault="006F0BB7" w:rsidP="006F0BB7">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Lí</w:t>
                  </w:r>
                  <w:r w:rsidR="00C24274" w:rsidRPr="00C24274">
                    <w:rPr>
                      <w:rFonts w:eastAsia="Times New Roman" w:cstheme="minorHAnsi"/>
                      <w:b/>
                      <w:bCs/>
                      <w:color w:val="000000"/>
                      <w:sz w:val="18"/>
                      <w:szCs w:val="18"/>
                      <w:lang w:eastAsia="es-CL"/>
                    </w:rPr>
                    <w:t xml:space="preserve">mite </w:t>
                  </w:r>
                  <w:r w:rsidR="006F3732">
                    <w:rPr>
                      <w:rFonts w:eastAsia="Times New Roman" w:cstheme="minorHAnsi"/>
                      <w:b/>
                      <w:bCs/>
                      <w:color w:val="000000"/>
                      <w:sz w:val="18"/>
                      <w:szCs w:val="18"/>
                      <w:lang w:eastAsia="es-CL"/>
                    </w:rPr>
                    <w:t xml:space="preserve">de Emisión </w:t>
                  </w:r>
                  <w:r w:rsidR="00C24274" w:rsidRPr="00C24274">
                    <w:rPr>
                      <w:rFonts w:eastAsia="Times New Roman" w:cstheme="minorHAnsi"/>
                      <w:b/>
                      <w:bCs/>
                      <w:color w:val="000000"/>
                      <w:sz w:val="18"/>
                      <w:szCs w:val="18"/>
                      <w:lang w:eastAsia="es-CL"/>
                    </w:rPr>
                    <w:t>aplicable:</w:t>
                  </w:r>
                </w:p>
              </w:tc>
              <w:tc>
                <w:tcPr>
                  <w:tcW w:w="2126" w:type="dxa"/>
                  <w:shd w:val="clear" w:color="auto" w:fill="D9D9D9" w:themeFill="background1" w:themeFillShade="D9"/>
                  <w:noWrap/>
                </w:tcPr>
                <w:p w14:paraId="729B10BF" w14:textId="77777777" w:rsidR="00C24274" w:rsidRPr="00C24274" w:rsidRDefault="006F0BB7" w:rsidP="006F0BB7">
                  <w:pPr>
                    <w:jc w:val="center"/>
                    <w:rPr>
                      <w:rFonts w:eastAsia="Times New Roman" w:cstheme="minorHAnsi"/>
                      <w:b/>
                      <w:bCs/>
                      <w:color w:val="000000"/>
                      <w:sz w:val="18"/>
                      <w:szCs w:val="18"/>
                      <w:lang w:eastAsia="es-CL"/>
                    </w:rPr>
                  </w:pPr>
                  <w:r w:rsidRPr="00C24274">
                    <w:rPr>
                      <w:rFonts w:eastAsia="Times New Roman" w:cstheme="minorHAnsi"/>
                      <w:b/>
                      <w:bCs/>
                      <w:color w:val="000000"/>
                      <w:sz w:val="18"/>
                      <w:szCs w:val="18"/>
                      <w:lang w:eastAsia="es-CL"/>
                    </w:rPr>
                    <w:t xml:space="preserve">Periodo </w:t>
                  </w:r>
                  <w:r>
                    <w:rPr>
                      <w:rFonts w:eastAsia="Times New Roman" w:cstheme="minorHAnsi"/>
                      <w:b/>
                      <w:bCs/>
                      <w:color w:val="000000"/>
                      <w:sz w:val="18"/>
                      <w:szCs w:val="18"/>
                      <w:lang w:eastAsia="es-CL"/>
                    </w:rPr>
                    <w:t>e</w:t>
                  </w:r>
                  <w:r w:rsidRPr="00C24274">
                    <w:rPr>
                      <w:rFonts w:eastAsia="Times New Roman" w:cstheme="minorHAnsi"/>
                      <w:b/>
                      <w:bCs/>
                      <w:color w:val="000000"/>
                      <w:sz w:val="18"/>
                      <w:szCs w:val="18"/>
                      <w:lang w:eastAsia="es-CL"/>
                    </w:rPr>
                    <w:t>valuado:</w:t>
                  </w:r>
                </w:p>
              </w:tc>
            </w:tr>
            <w:tr w:rsidR="00107159" w:rsidRPr="006F0BB7" w14:paraId="554C99C5" w14:textId="77777777" w:rsidTr="00404682">
              <w:trPr>
                <w:trHeight w:val="300"/>
                <w:jc w:val="center"/>
              </w:trPr>
              <w:tc>
                <w:tcPr>
                  <w:tcW w:w="2268" w:type="dxa"/>
                  <w:noWrap/>
                  <w:vAlign w:val="center"/>
                </w:tcPr>
                <w:p w14:paraId="0DDBE0A3" w14:textId="77777777" w:rsidR="00C24274" w:rsidRPr="006F0BB7" w:rsidRDefault="00C24274" w:rsidP="006F0BB7">
                  <w:pPr>
                    <w:jc w:val="center"/>
                    <w:rPr>
                      <w:rFonts w:eastAsia="Times New Roman" w:cstheme="minorHAnsi"/>
                      <w:bCs/>
                      <w:color w:val="000000"/>
                      <w:sz w:val="16"/>
                      <w:szCs w:val="18"/>
                      <w:lang w:eastAsia="es-CL"/>
                    </w:rPr>
                  </w:pPr>
                  <w:r w:rsidRPr="00C24274">
                    <w:rPr>
                      <w:rFonts w:eastAsia="Times New Roman" w:cstheme="minorHAnsi"/>
                      <w:bCs/>
                      <w:color w:val="000000"/>
                      <w:sz w:val="16"/>
                      <w:szCs w:val="18"/>
                      <w:lang w:eastAsia="es-CL"/>
                    </w:rPr>
                    <w:t>Dióxido de Azufre (SO</w:t>
                  </w:r>
                  <w:r w:rsidRPr="00C941B3">
                    <w:rPr>
                      <w:rFonts w:eastAsia="Times New Roman" w:cstheme="minorHAnsi"/>
                      <w:bCs/>
                      <w:color w:val="000000"/>
                      <w:sz w:val="16"/>
                      <w:szCs w:val="18"/>
                      <w:vertAlign w:val="subscript"/>
                      <w:lang w:eastAsia="es-CL"/>
                    </w:rPr>
                    <w:t>2</w:t>
                  </w:r>
                  <w:r w:rsidRPr="00C24274">
                    <w:rPr>
                      <w:rFonts w:eastAsia="Times New Roman" w:cstheme="minorHAnsi"/>
                      <w:bCs/>
                      <w:color w:val="000000"/>
                      <w:sz w:val="16"/>
                      <w:szCs w:val="18"/>
                      <w:lang w:eastAsia="es-CL"/>
                    </w:rPr>
                    <w:t>)</w:t>
                  </w:r>
                </w:p>
              </w:tc>
              <w:tc>
                <w:tcPr>
                  <w:tcW w:w="1559" w:type="dxa"/>
                  <w:noWrap/>
                  <w:vAlign w:val="center"/>
                </w:tcPr>
                <w:p w14:paraId="474586E9" w14:textId="77777777" w:rsidR="00C24274" w:rsidRPr="006F0BB7" w:rsidRDefault="00C24274" w:rsidP="006F0BB7">
                  <w:pPr>
                    <w:jc w:val="center"/>
                    <w:rPr>
                      <w:rFonts w:eastAsia="Times New Roman" w:cstheme="minorHAnsi"/>
                      <w:bCs/>
                      <w:color w:val="000000"/>
                      <w:sz w:val="16"/>
                      <w:szCs w:val="18"/>
                      <w:lang w:eastAsia="es-CL"/>
                    </w:rPr>
                  </w:pPr>
                  <w:r w:rsidRPr="00C24274">
                    <w:rPr>
                      <w:rFonts w:eastAsia="Times New Roman" w:cstheme="minorHAnsi"/>
                      <w:bCs/>
                      <w:color w:val="000000"/>
                      <w:sz w:val="16"/>
                      <w:szCs w:val="18"/>
                      <w:lang w:eastAsia="es-CL"/>
                    </w:rPr>
                    <w:t xml:space="preserve">400 </w:t>
                  </w:r>
                  <w:r w:rsidR="00FD6985">
                    <w:rPr>
                      <w:rFonts w:eastAsia="Times New Roman" w:cstheme="minorHAnsi"/>
                      <w:bCs/>
                      <w:color w:val="000000"/>
                      <w:sz w:val="16"/>
                      <w:szCs w:val="18"/>
                      <w:lang w:eastAsia="es-CL"/>
                    </w:rPr>
                    <w:t>ppm</w:t>
                  </w:r>
                </w:p>
              </w:tc>
              <w:tc>
                <w:tcPr>
                  <w:tcW w:w="2126" w:type="dxa"/>
                  <w:noWrap/>
                  <w:vAlign w:val="center"/>
                </w:tcPr>
                <w:p w14:paraId="51556D3D" w14:textId="28937359" w:rsidR="00C24274" w:rsidRPr="006F0BB7" w:rsidRDefault="008E66DF" w:rsidP="006F0BB7">
                  <w:pPr>
                    <w:jc w:val="center"/>
                    <w:rPr>
                      <w:rFonts w:eastAsia="Times New Roman" w:cstheme="minorHAnsi"/>
                      <w:bCs/>
                      <w:color w:val="000000"/>
                      <w:sz w:val="16"/>
                      <w:szCs w:val="18"/>
                      <w:lang w:eastAsia="es-CL"/>
                    </w:rPr>
                  </w:pPr>
                  <w:r>
                    <w:rPr>
                      <w:rFonts w:eastAsia="Times New Roman" w:cstheme="minorHAnsi"/>
                      <w:bCs/>
                      <w:color w:val="000000"/>
                      <w:sz w:val="16"/>
                      <w:szCs w:val="18"/>
                      <w:lang w:eastAsia="es-CL"/>
                    </w:rPr>
                    <w:t>01</w:t>
                  </w:r>
                  <w:r w:rsidR="006F0BB7" w:rsidRPr="006F0BB7">
                    <w:rPr>
                      <w:rFonts w:eastAsia="Times New Roman" w:cstheme="minorHAnsi"/>
                      <w:bCs/>
                      <w:color w:val="000000"/>
                      <w:sz w:val="16"/>
                      <w:szCs w:val="18"/>
                      <w:lang w:eastAsia="es-CL"/>
                    </w:rPr>
                    <w:t>-0</w:t>
                  </w:r>
                  <w:r>
                    <w:rPr>
                      <w:rFonts w:eastAsia="Times New Roman" w:cstheme="minorHAnsi"/>
                      <w:bCs/>
                      <w:color w:val="000000"/>
                      <w:sz w:val="16"/>
                      <w:szCs w:val="18"/>
                      <w:lang w:eastAsia="es-CL"/>
                    </w:rPr>
                    <w:t>1</w:t>
                  </w:r>
                  <w:r w:rsidR="006F0BB7" w:rsidRPr="006F0BB7">
                    <w:rPr>
                      <w:rFonts w:eastAsia="Times New Roman" w:cstheme="minorHAnsi"/>
                      <w:bCs/>
                      <w:color w:val="000000"/>
                      <w:sz w:val="16"/>
                      <w:szCs w:val="18"/>
                      <w:lang w:eastAsia="es-CL"/>
                    </w:rPr>
                    <w:t>-201</w:t>
                  </w:r>
                  <w:r w:rsidR="00004A07">
                    <w:rPr>
                      <w:rFonts w:eastAsia="Times New Roman" w:cstheme="minorHAnsi"/>
                      <w:bCs/>
                      <w:color w:val="000000"/>
                      <w:sz w:val="16"/>
                      <w:szCs w:val="18"/>
                      <w:lang w:eastAsia="es-CL"/>
                    </w:rPr>
                    <w:t>9</w:t>
                  </w:r>
                  <w:r w:rsidR="006F0BB7" w:rsidRPr="006F0BB7">
                    <w:rPr>
                      <w:rFonts w:eastAsia="Times New Roman" w:cstheme="minorHAnsi"/>
                      <w:bCs/>
                      <w:color w:val="000000"/>
                      <w:sz w:val="16"/>
                      <w:szCs w:val="18"/>
                      <w:lang w:eastAsia="es-CL"/>
                    </w:rPr>
                    <w:t xml:space="preserve"> al 31-12-201</w:t>
                  </w:r>
                  <w:r w:rsidR="00004A07">
                    <w:rPr>
                      <w:rFonts w:eastAsia="Times New Roman" w:cstheme="minorHAnsi"/>
                      <w:bCs/>
                      <w:color w:val="000000"/>
                      <w:sz w:val="16"/>
                      <w:szCs w:val="18"/>
                      <w:lang w:eastAsia="es-CL"/>
                    </w:rPr>
                    <w:t>9</w:t>
                  </w:r>
                </w:p>
              </w:tc>
            </w:tr>
          </w:tbl>
          <w:p w14:paraId="76B407E2" w14:textId="77777777" w:rsidR="006F0BB7" w:rsidRPr="006F0BB7" w:rsidRDefault="006F0BB7">
            <w:pPr>
              <w:rPr>
                <w:sz w:val="2"/>
              </w:rPr>
            </w:pPr>
          </w:p>
          <w:p w14:paraId="739F69D3" w14:textId="69F24305" w:rsidR="00E44683" w:rsidRDefault="002C5197" w:rsidP="00FD6985">
            <w:pPr>
              <w:jc w:val="center"/>
              <w:rPr>
                <w:sz w:val="6"/>
              </w:rPr>
            </w:pPr>
            <w:r w:rsidRPr="002C5197">
              <w:rPr>
                <w:noProof/>
                <w:sz w:val="6"/>
              </w:rPr>
              <w:drawing>
                <wp:inline distT="0" distB="0" distL="0" distR="0" wp14:anchorId="4CE93A3E" wp14:editId="114A891B">
                  <wp:extent cx="3981450" cy="2305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2852" cy="2311651"/>
                          </a:xfrm>
                          <a:prstGeom prst="rect">
                            <a:avLst/>
                          </a:prstGeom>
                          <a:noFill/>
                          <a:ln>
                            <a:noFill/>
                          </a:ln>
                        </pic:spPr>
                      </pic:pic>
                    </a:graphicData>
                  </a:graphic>
                </wp:inline>
              </w:drawing>
            </w:r>
          </w:p>
          <w:p w14:paraId="45ABC641" w14:textId="77777777" w:rsidR="00E44683" w:rsidRDefault="00110EA9">
            <w:pPr>
              <w:rPr>
                <w:sz w:val="6"/>
              </w:rPr>
            </w:pPr>
            <w:r w:rsidRPr="00E44683">
              <w:rPr>
                <w:noProof/>
                <w:sz w:val="6"/>
                <w:lang w:eastAsia="es-CL"/>
              </w:rPr>
              <mc:AlternateContent>
                <mc:Choice Requires="wps">
                  <w:drawing>
                    <wp:anchor distT="0" distB="0" distL="114300" distR="114300" simplePos="0" relativeHeight="251659264" behindDoc="0" locked="0" layoutInCell="1" allowOverlap="1" wp14:anchorId="139B09E5" wp14:editId="78C56A6A">
                      <wp:simplePos x="0" y="0"/>
                      <wp:positionH relativeFrom="column">
                        <wp:posOffset>1905</wp:posOffset>
                      </wp:positionH>
                      <wp:positionV relativeFrom="paragraph">
                        <wp:posOffset>11430</wp:posOffset>
                      </wp:positionV>
                      <wp:extent cx="3886200" cy="409575"/>
                      <wp:effectExtent l="0" t="0" r="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09575"/>
                              </a:xfrm>
                              <a:prstGeom prst="rect">
                                <a:avLst/>
                              </a:prstGeom>
                              <a:solidFill>
                                <a:srgbClr val="FFFFFF"/>
                              </a:solidFill>
                              <a:ln w="9525">
                                <a:noFill/>
                                <a:miter lim="800000"/>
                                <a:headEnd/>
                                <a:tailEnd/>
                              </a:ln>
                            </wps:spPr>
                            <wps:txbx>
                              <w:txbxContent>
                                <w:p w14:paraId="3A0BA82D" w14:textId="77777777" w:rsidR="00EE6D29" w:rsidRPr="006F3732" w:rsidRDefault="00EE6D29" w:rsidP="00E44683">
                                  <w:pPr>
                                    <w:spacing w:after="0"/>
                                    <w:rPr>
                                      <w:sz w:val="14"/>
                                      <w:szCs w:val="14"/>
                                    </w:rPr>
                                  </w:pPr>
                                  <w:r w:rsidRPr="006F3732">
                                    <w:rPr>
                                      <w:sz w:val="16"/>
                                      <w:szCs w:val="14"/>
                                      <w:vertAlign w:val="superscript"/>
                                    </w:rPr>
                                    <w:t>1</w:t>
                                  </w:r>
                                  <w:r>
                                    <w:rPr>
                                      <w:sz w:val="14"/>
                                      <w:szCs w:val="14"/>
                                      <w:vertAlign w:val="superscript"/>
                                    </w:rPr>
                                    <w:t xml:space="preserve"> </w:t>
                                  </w:r>
                                  <w:r w:rsidRPr="006F3732">
                                    <w:rPr>
                                      <w:sz w:val="14"/>
                                      <w:szCs w:val="14"/>
                                    </w:rPr>
                                    <w:t>considerando</w:t>
                                  </w:r>
                                  <w:r>
                                    <w:rPr>
                                      <w:sz w:val="14"/>
                                      <w:szCs w:val="14"/>
                                    </w:rPr>
                                    <w:t xml:space="preserve"> horas de funcionamiento aquellas horas en que la planta de ácido presenta los siguientes estados de operación:</w:t>
                                  </w:r>
                                  <w:r w:rsidRPr="006F3732">
                                    <w:rPr>
                                      <w:sz w:val="14"/>
                                      <w:szCs w:val="14"/>
                                    </w:rPr>
                                    <w:t xml:space="preserve"> en régimen, encendido, apagado y </w:t>
                                  </w:r>
                                  <w:r>
                                    <w:rPr>
                                      <w:sz w:val="14"/>
                                      <w:szCs w:val="14"/>
                                    </w:rPr>
                                    <w:t>fallas.</w:t>
                                  </w:r>
                                </w:p>
                                <w:p w14:paraId="6C3F9E03" w14:textId="77777777" w:rsidR="00EE6D29" w:rsidRDefault="00EE6D29" w:rsidP="00E44683">
                                  <w:pPr>
                                    <w:spacing w:after="0" w:line="240" w:lineRule="auto"/>
                                    <w:jc w:val="center"/>
                                    <w:rPr>
                                      <w:rFonts w:ascii="Calibri" w:eastAsia="Times New Roman" w:hAnsi="Calibri" w:cs="Times New Roman"/>
                                      <w:color w:val="000000"/>
                                      <w:sz w:val="20"/>
                                      <w:szCs w:val="20"/>
                                      <w:lang w:eastAsia="es-CL"/>
                                    </w:rPr>
                                  </w:pPr>
                                </w:p>
                                <w:p w14:paraId="5F9DC6DC" w14:textId="77777777" w:rsidR="00EE6D29" w:rsidRDefault="00EE6D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B09E5" id="_x0000_t202" coordsize="21600,21600" o:spt="202" path="m,l,21600r21600,l21600,xe">
                      <v:stroke joinstyle="miter"/>
                      <v:path gradientshapeok="t" o:connecttype="rect"/>
                    </v:shapetype>
                    <v:shape id="Cuadro de texto 2" o:spid="_x0000_s1026" type="#_x0000_t202" style="position:absolute;margin-left:.15pt;margin-top:.9pt;width:306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" stroked="f">
                      <v:textbox>
                        <w:txbxContent>
                          <w:p w14:paraId="3A0BA82D" w14:textId="77777777" w:rsidR="00EE6D29" w:rsidRPr="006F3732" w:rsidRDefault="00EE6D29" w:rsidP="00E44683">
                            <w:pPr>
                              <w:spacing w:after="0"/>
                              <w:rPr>
                                <w:sz w:val="14"/>
                                <w:szCs w:val="14"/>
                              </w:rPr>
                            </w:pPr>
                            <w:r w:rsidRPr="006F3732">
                              <w:rPr>
                                <w:sz w:val="16"/>
                                <w:szCs w:val="14"/>
                                <w:vertAlign w:val="superscript"/>
                              </w:rPr>
                              <w:t>1</w:t>
                            </w:r>
                            <w:r>
                              <w:rPr>
                                <w:sz w:val="14"/>
                                <w:szCs w:val="14"/>
                                <w:vertAlign w:val="superscript"/>
                              </w:rPr>
                              <w:t xml:space="preserve"> </w:t>
                            </w:r>
                            <w:r w:rsidRPr="006F3732">
                              <w:rPr>
                                <w:sz w:val="14"/>
                                <w:szCs w:val="14"/>
                              </w:rPr>
                              <w:t>considerando</w:t>
                            </w:r>
                            <w:r>
                              <w:rPr>
                                <w:sz w:val="14"/>
                                <w:szCs w:val="14"/>
                              </w:rPr>
                              <w:t xml:space="preserve"> horas de funcionamiento aquellas horas en que la planta de ácido presenta los siguientes estados de operación:</w:t>
                            </w:r>
                            <w:r w:rsidRPr="006F3732">
                              <w:rPr>
                                <w:sz w:val="14"/>
                                <w:szCs w:val="14"/>
                              </w:rPr>
                              <w:t xml:space="preserve"> en régimen, encendido, apagado y </w:t>
                            </w:r>
                            <w:r>
                              <w:rPr>
                                <w:sz w:val="14"/>
                                <w:szCs w:val="14"/>
                              </w:rPr>
                              <w:t>fallas.</w:t>
                            </w:r>
                          </w:p>
                          <w:p w14:paraId="6C3F9E03" w14:textId="77777777" w:rsidR="00EE6D29" w:rsidRDefault="00EE6D29" w:rsidP="00E44683">
                            <w:pPr>
                              <w:spacing w:after="0" w:line="240" w:lineRule="auto"/>
                              <w:jc w:val="center"/>
                              <w:rPr>
                                <w:rFonts w:ascii="Calibri" w:eastAsia="Times New Roman" w:hAnsi="Calibri" w:cs="Times New Roman"/>
                                <w:color w:val="000000"/>
                                <w:sz w:val="20"/>
                                <w:szCs w:val="20"/>
                                <w:lang w:eastAsia="es-CL"/>
                              </w:rPr>
                            </w:pPr>
                          </w:p>
                          <w:p w14:paraId="5F9DC6DC" w14:textId="77777777" w:rsidR="00EE6D29" w:rsidRDefault="00EE6D29"/>
                        </w:txbxContent>
                      </v:textbox>
                    </v:shape>
                  </w:pict>
                </mc:Fallback>
              </mc:AlternateContent>
            </w:r>
          </w:p>
          <w:p w14:paraId="69E1762A" w14:textId="77777777" w:rsidR="00E44683" w:rsidRDefault="00E44683">
            <w:pPr>
              <w:rPr>
                <w:sz w:val="6"/>
              </w:rPr>
            </w:pPr>
          </w:p>
          <w:p w14:paraId="097F1F33" w14:textId="77777777" w:rsidR="00E44683" w:rsidRDefault="00E44683">
            <w:pPr>
              <w:rPr>
                <w:sz w:val="6"/>
              </w:rPr>
            </w:pPr>
          </w:p>
          <w:p w14:paraId="7880607A" w14:textId="77777777" w:rsidR="006F0BB7" w:rsidRPr="007A7DEB" w:rsidRDefault="006F0BB7" w:rsidP="007064E1">
            <w:pPr>
              <w:spacing w:after="0" w:line="240" w:lineRule="auto"/>
              <w:rPr>
                <w:rFonts w:ascii="Calibri" w:eastAsia="Times New Roman" w:hAnsi="Calibri" w:cs="Times New Roman"/>
                <w:color w:val="000000"/>
                <w:sz w:val="20"/>
                <w:szCs w:val="20"/>
                <w:lang w:eastAsia="es-CL"/>
              </w:rPr>
            </w:pPr>
          </w:p>
        </w:tc>
        <w:tc>
          <w:tcPr>
            <w:tcW w:w="2514" w:type="pct"/>
            <w:gridSpan w:val="2"/>
            <w:tcBorders>
              <w:top w:val="nil"/>
              <w:left w:val="single" w:sz="4" w:space="0" w:color="auto"/>
              <w:right w:val="single" w:sz="4" w:space="0" w:color="auto"/>
            </w:tcBorders>
            <w:shd w:val="clear" w:color="auto" w:fill="auto"/>
            <w:noWrap/>
            <w:vAlign w:val="center"/>
            <w:hideMark/>
          </w:tcPr>
          <w:p w14:paraId="70023110" w14:textId="77A63FFA" w:rsidR="007A7DEB" w:rsidRPr="007A7DEB" w:rsidRDefault="007064E1" w:rsidP="007A7DEB">
            <w:pPr>
              <w:spacing w:after="0" w:line="240" w:lineRule="auto"/>
              <w:jc w:val="center"/>
              <w:rPr>
                <w:rFonts w:ascii="Calibri" w:eastAsia="Times New Roman" w:hAnsi="Calibri" w:cs="Times New Roman"/>
                <w:color w:val="000000"/>
                <w:sz w:val="20"/>
                <w:szCs w:val="20"/>
                <w:lang w:eastAsia="es-CL"/>
              </w:rPr>
            </w:pPr>
            <w:r w:rsidRPr="007064E1">
              <w:rPr>
                <w:rFonts w:ascii="Calibri" w:eastAsia="Times New Roman" w:hAnsi="Calibri" w:cs="Times New Roman"/>
                <w:noProof/>
                <w:color w:val="000000"/>
                <w:sz w:val="20"/>
                <w:szCs w:val="20"/>
                <w:lang w:eastAsia="es-CL"/>
              </w:rPr>
              <w:drawing>
                <wp:inline distT="0" distB="0" distL="0" distR="0" wp14:anchorId="58B13B28" wp14:editId="3C5B777B">
                  <wp:extent cx="4054338" cy="2997642"/>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5837" cy="2998750"/>
                          </a:xfrm>
                          <a:prstGeom prst="rect">
                            <a:avLst/>
                          </a:prstGeom>
                          <a:noFill/>
                          <a:ln>
                            <a:noFill/>
                          </a:ln>
                        </pic:spPr>
                      </pic:pic>
                    </a:graphicData>
                  </a:graphic>
                </wp:inline>
              </w:drawing>
            </w:r>
          </w:p>
        </w:tc>
      </w:tr>
      <w:tr w:rsidR="008E1D54" w:rsidRPr="007A7DEB" w14:paraId="50D88937" w14:textId="77777777" w:rsidTr="00E23F40">
        <w:trPr>
          <w:trHeight w:val="300"/>
          <w:jc w:val="center"/>
        </w:trPr>
        <w:tc>
          <w:tcPr>
            <w:tcW w:w="1106" w:type="pct"/>
            <w:tcBorders>
              <w:top w:val="single" w:sz="4" w:space="0" w:color="auto"/>
              <w:left w:val="single" w:sz="4" w:space="0" w:color="auto"/>
              <w:bottom w:val="single" w:sz="4" w:space="0" w:color="auto"/>
              <w:right w:val="nil"/>
            </w:tcBorders>
            <w:shd w:val="clear" w:color="auto" w:fill="auto"/>
            <w:noWrap/>
            <w:vAlign w:val="center"/>
            <w:hideMark/>
          </w:tcPr>
          <w:p w14:paraId="54C95391" w14:textId="77777777" w:rsidR="007A7DEB" w:rsidRPr="007A7DEB" w:rsidRDefault="007A7DEB" w:rsidP="007A7DEB">
            <w:pPr>
              <w:spacing w:after="0" w:line="240" w:lineRule="auto"/>
              <w:contextualSpacing/>
              <w:outlineLvl w:val="1"/>
              <w:rPr>
                <w:rFonts w:ascii="Calibri" w:eastAsia="Times New Roman" w:hAnsi="Calibri" w:cs="Calibri"/>
                <w:b/>
                <w:color w:val="000000"/>
                <w:sz w:val="18"/>
                <w:szCs w:val="18"/>
                <w:lang w:eastAsia="es-CL"/>
              </w:rPr>
            </w:pPr>
            <w:bookmarkStart w:id="68" w:name="_Toc353998123"/>
            <w:bookmarkStart w:id="69" w:name="_Toc353998196"/>
            <w:bookmarkStart w:id="70" w:name="_Toc382383549"/>
            <w:bookmarkStart w:id="71" w:name="_Toc382472371"/>
            <w:bookmarkStart w:id="72" w:name="_Toc390184281"/>
            <w:bookmarkStart w:id="73" w:name="_Toc390360012"/>
            <w:bookmarkStart w:id="74" w:name="_Toc390777033"/>
            <w:bookmarkStart w:id="75" w:name="_Toc447875244"/>
            <w:bookmarkStart w:id="76" w:name="_Toc448926734"/>
            <w:bookmarkStart w:id="77" w:name="_Toc448926923"/>
            <w:bookmarkStart w:id="78" w:name="_Toc448927011"/>
            <w:bookmarkStart w:id="79" w:name="_Toc448928074"/>
            <w:bookmarkStart w:id="80" w:name="_Toc448938173"/>
            <w:bookmarkStart w:id="81" w:name="_Toc449106219"/>
            <w:bookmarkStart w:id="82" w:name="_Toc529181382"/>
            <w:r w:rsidRPr="007A7DEB">
              <w:rPr>
                <w:rFonts w:ascii="Calibri" w:eastAsia="Calibri" w:hAnsi="Calibri" w:cs="Calibri"/>
                <w:b/>
                <w:sz w:val="18"/>
                <w:szCs w:val="20"/>
              </w:rPr>
              <w:t xml:space="preserve">Tabla </w:t>
            </w:r>
            <w:r w:rsidRPr="007A7DEB">
              <w:rPr>
                <w:rFonts w:ascii="Calibri" w:eastAsia="Calibri" w:hAnsi="Calibri" w:cs="Calibri"/>
                <w:b/>
                <w:sz w:val="18"/>
                <w:szCs w:val="20"/>
              </w:rPr>
              <w:fldChar w:fldCharType="begin"/>
            </w:r>
            <w:r w:rsidRPr="007A7DEB">
              <w:rPr>
                <w:rFonts w:ascii="Calibri" w:eastAsia="Calibri" w:hAnsi="Calibri" w:cs="Calibri"/>
                <w:b/>
                <w:sz w:val="18"/>
                <w:szCs w:val="20"/>
              </w:rPr>
              <w:instrText xml:space="preserve"> SEQ Tabla \* ARABIC </w:instrText>
            </w:r>
            <w:r w:rsidRPr="007A7DEB">
              <w:rPr>
                <w:rFonts w:ascii="Calibri" w:eastAsia="Calibri" w:hAnsi="Calibri" w:cs="Calibri"/>
                <w:b/>
                <w:sz w:val="18"/>
                <w:szCs w:val="20"/>
              </w:rPr>
              <w:fldChar w:fldCharType="separate"/>
            </w:r>
            <w:r w:rsidR="00DD59A3">
              <w:rPr>
                <w:rFonts w:ascii="Calibri" w:eastAsia="Calibri" w:hAnsi="Calibri" w:cs="Calibri"/>
                <w:b/>
                <w:noProof/>
                <w:sz w:val="18"/>
                <w:szCs w:val="20"/>
              </w:rPr>
              <w:t>1</w:t>
            </w:r>
            <w:r w:rsidRPr="007A7DEB">
              <w:rPr>
                <w:rFonts w:ascii="Calibri" w:eastAsia="Calibri" w:hAnsi="Calibri" w:cs="Calibri"/>
                <w:b/>
                <w:sz w:val="18"/>
                <w:szCs w:val="20"/>
              </w:rPr>
              <w:fldChar w:fldCharType="end"/>
            </w:r>
            <w:r w:rsidRPr="007A7DEB">
              <w:rPr>
                <w:rFonts w:ascii="Calibri" w:eastAsia="Calibri" w:hAnsi="Calibri" w:cs="Calibri"/>
                <w:b/>
                <w:sz w:val="18"/>
                <w:szCs w:val="18"/>
              </w:rPr>
              <w: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tc>
        <w:tc>
          <w:tcPr>
            <w:tcW w:w="13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97B718" w14:textId="77777777" w:rsidR="007A7DEB" w:rsidRPr="007A7DEB" w:rsidRDefault="007A7DEB" w:rsidP="001A090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Pr="007A7DEB">
              <w:rPr>
                <w:rFonts w:ascii="Calibri" w:eastAsia="Times New Roman" w:hAnsi="Calibri" w:cs="Times New Roman"/>
                <w:color w:val="000000"/>
                <w:sz w:val="18"/>
                <w:szCs w:val="18"/>
                <w:lang w:eastAsia="es-CL"/>
              </w:rPr>
              <w:t xml:space="preserve">  </w:t>
            </w:r>
            <w:r w:rsidR="000D21A5">
              <w:rPr>
                <w:rFonts w:ascii="Calibri" w:eastAsia="Times New Roman" w:hAnsi="Calibri" w:cs="Times New Roman"/>
                <w:color w:val="000000"/>
                <w:sz w:val="18"/>
                <w:szCs w:val="18"/>
                <w:lang w:eastAsia="es-CL"/>
              </w:rPr>
              <w:t>N/A</w:t>
            </w:r>
          </w:p>
        </w:tc>
        <w:tc>
          <w:tcPr>
            <w:tcW w:w="1397" w:type="pct"/>
            <w:tcBorders>
              <w:top w:val="single" w:sz="4" w:space="0" w:color="auto"/>
              <w:left w:val="nil"/>
              <w:bottom w:val="single" w:sz="4" w:space="0" w:color="auto"/>
              <w:right w:val="nil"/>
            </w:tcBorders>
            <w:shd w:val="clear" w:color="auto" w:fill="auto"/>
            <w:noWrap/>
            <w:vAlign w:val="center"/>
            <w:hideMark/>
          </w:tcPr>
          <w:p w14:paraId="3957F042" w14:textId="77777777" w:rsidR="007A7DEB" w:rsidRPr="007A7DEB" w:rsidRDefault="000D21A5" w:rsidP="007A7DEB">
            <w:pPr>
              <w:spacing w:after="0" w:line="240" w:lineRule="auto"/>
              <w:contextualSpacing/>
              <w:outlineLvl w:val="1"/>
              <w:rPr>
                <w:rFonts w:ascii="Calibri" w:eastAsia="Calibri" w:hAnsi="Calibri" w:cs="Calibri"/>
                <w:b/>
                <w:sz w:val="18"/>
                <w:szCs w:val="18"/>
              </w:rPr>
            </w:pPr>
            <w:bookmarkStart w:id="83" w:name="_Toc353998124"/>
            <w:bookmarkStart w:id="84" w:name="_Toc353998197"/>
            <w:bookmarkStart w:id="85" w:name="_Toc382383550"/>
            <w:bookmarkStart w:id="86" w:name="_Toc382472372"/>
            <w:bookmarkStart w:id="87" w:name="_Toc390184282"/>
            <w:bookmarkStart w:id="88" w:name="_Toc390360013"/>
            <w:bookmarkStart w:id="89" w:name="_Toc390777034"/>
            <w:bookmarkStart w:id="90" w:name="_Toc447875245"/>
            <w:bookmarkStart w:id="91" w:name="_Toc448926735"/>
            <w:bookmarkStart w:id="92" w:name="_Toc448926924"/>
            <w:bookmarkStart w:id="93" w:name="_Toc448927012"/>
            <w:bookmarkStart w:id="94" w:name="_Toc448928075"/>
            <w:bookmarkStart w:id="95" w:name="_Toc448938174"/>
            <w:bookmarkStart w:id="96" w:name="_Toc449106220"/>
            <w:bookmarkStart w:id="97" w:name="_Toc529181383"/>
            <w:r>
              <w:rPr>
                <w:rFonts w:ascii="Calibri" w:eastAsia="Calibri" w:hAnsi="Calibri" w:cs="Calibri"/>
                <w:b/>
                <w:sz w:val="18"/>
                <w:szCs w:val="20"/>
              </w:rPr>
              <w:t>Figura 1</w:t>
            </w:r>
            <w:r w:rsidR="007A7DEB" w:rsidRPr="007A7DEB">
              <w:rPr>
                <w:rFonts w:ascii="Calibri" w:eastAsia="Calibri" w:hAnsi="Calibri" w:cs="Calibri"/>
                <w:b/>
                <w:sz w:val="18"/>
                <w:szCs w:val="18"/>
              </w:rPr>
              <w:t>.</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tc>
        <w:tc>
          <w:tcPr>
            <w:tcW w:w="11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A8D3F6" w14:textId="77777777" w:rsidR="007A7DEB" w:rsidRPr="007A7DEB" w:rsidRDefault="007A7DEB" w:rsidP="001A090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Pr="007A7DEB">
              <w:rPr>
                <w:rFonts w:ascii="Calibri" w:eastAsia="Times New Roman" w:hAnsi="Calibri" w:cs="Times New Roman"/>
                <w:color w:val="000000"/>
                <w:sz w:val="18"/>
                <w:szCs w:val="18"/>
                <w:lang w:eastAsia="es-CL"/>
              </w:rPr>
              <w:t xml:space="preserve"> </w:t>
            </w:r>
            <w:r w:rsidR="000D21A5">
              <w:rPr>
                <w:rFonts w:ascii="Calibri" w:eastAsia="Times New Roman" w:hAnsi="Calibri" w:cs="Times New Roman"/>
                <w:color w:val="000000"/>
                <w:sz w:val="18"/>
                <w:szCs w:val="18"/>
                <w:lang w:eastAsia="es-CL"/>
              </w:rPr>
              <w:t>N/A</w:t>
            </w:r>
          </w:p>
        </w:tc>
      </w:tr>
      <w:tr w:rsidR="008E1D54" w:rsidRPr="007A7DEB" w14:paraId="73CAF3BC" w14:textId="77777777" w:rsidTr="00E23F40">
        <w:trPr>
          <w:trHeight w:val="450"/>
          <w:jc w:val="center"/>
        </w:trPr>
        <w:tc>
          <w:tcPr>
            <w:tcW w:w="248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E14DEC5" w14:textId="77777777" w:rsidR="007A7DEB" w:rsidRPr="007A7DEB" w:rsidRDefault="007A7DEB" w:rsidP="007A7DEB">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p>
          <w:p w14:paraId="21B2F29A" w14:textId="0B59E378" w:rsidR="007A7DEB" w:rsidRPr="007A7DEB" w:rsidRDefault="004D5AD0" w:rsidP="00C941B3">
            <w:pPr>
              <w:spacing w:after="0" w:line="240" w:lineRule="auto"/>
              <w:jc w:val="both"/>
              <w:rPr>
                <w:rFonts w:ascii="Calibri" w:eastAsia="Times New Roman" w:hAnsi="Calibri" w:cs="Times New Roman"/>
                <w:color w:val="000000"/>
                <w:sz w:val="18"/>
                <w:szCs w:val="18"/>
                <w:lang w:eastAsia="es-CL"/>
              </w:rPr>
            </w:pPr>
            <w:r w:rsidRPr="00A625C6">
              <w:rPr>
                <w:sz w:val="16"/>
              </w:rPr>
              <w:t>Estadísticas de promedios horarios de concentración de SO</w:t>
            </w:r>
            <w:r w:rsidRPr="00A625C6">
              <w:rPr>
                <w:sz w:val="16"/>
                <w:vertAlign w:val="subscript"/>
              </w:rPr>
              <w:t xml:space="preserve">2 </w:t>
            </w:r>
            <w:r w:rsidR="000D21A5" w:rsidRPr="00A625C6">
              <w:rPr>
                <w:sz w:val="16"/>
              </w:rPr>
              <w:t>en la planta de ácido del Complejo de Tostación Ministro Hales</w:t>
            </w:r>
            <w:r w:rsidR="00004A07">
              <w:rPr>
                <w:sz w:val="16"/>
              </w:rPr>
              <w:t>.</w:t>
            </w:r>
          </w:p>
        </w:tc>
        <w:tc>
          <w:tcPr>
            <w:tcW w:w="251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911B8E9" w14:textId="77777777" w:rsidR="00162417" w:rsidRPr="00162417" w:rsidRDefault="007A7DEB" w:rsidP="007A7DEB">
            <w:pPr>
              <w:spacing w:after="0" w:line="240" w:lineRule="auto"/>
              <w:rPr>
                <w:rFonts w:ascii="Calibri" w:eastAsia="Times New Roman" w:hAnsi="Calibri" w:cs="Times New Roman"/>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p>
          <w:p w14:paraId="67EFC0F9" w14:textId="4FBD838B" w:rsidR="007A7DEB" w:rsidRPr="007A7DEB" w:rsidRDefault="00004A07" w:rsidP="00224A1B">
            <w:pPr>
              <w:spacing w:after="0" w:line="240" w:lineRule="auto"/>
              <w:rPr>
                <w:rFonts w:ascii="Calibri" w:eastAsia="Times New Roman" w:hAnsi="Calibri" w:cs="Times New Roman"/>
                <w:color w:val="000000"/>
                <w:sz w:val="18"/>
                <w:szCs w:val="18"/>
                <w:lang w:eastAsia="es-CL"/>
              </w:rPr>
            </w:pPr>
            <w:r>
              <w:rPr>
                <w:sz w:val="16"/>
              </w:rPr>
              <w:t>P</w:t>
            </w:r>
            <w:r w:rsidR="004D5AD0" w:rsidRPr="00A625C6">
              <w:rPr>
                <w:sz w:val="16"/>
              </w:rPr>
              <w:t>romedios horarios de concentración de SO</w:t>
            </w:r>
            <w:r w:rsidR="00F403ED" w:rsidRPr="00A625C6">
              <w:rPr>
                <w:sz w:val="16"/>
                <w:vertAlign w:val="subscript"/>
              </w:rPr>
              <w:t xml:space="preserve">2 </w:t>
            </w:r>
            <w:r w:rsidR="00F403ED" w:rsidRPr="00F403ED">
              <w:rPr>
                <w:sz w:val="16"/>
              </w:rPr>
              <w:t>en</w:t>
            </w:r>
            <w:r w:rsidR="000D21A5" w:rsidRPr="00F403ED">
              <w:rPr>
                <w:rFonts w:ascii="Calibri" w:eastAsia="Times New Roman" w:hAnsi="Calibri" w:cs="Times New Roman"/>
                <w:color w:val="000000"/>
                <w:sz w:val="16"/>
                <w:szCs w:val="18"/>
                <w:lang w:eastAsia="es-CL"/>
              </w:rPr>
              <w:t xml:space="preserve"> </w:t>
            </w:r>
            <w:r w:rsidR="000D21A5" w:rsidRPr="00A625C6">
              <w:rPr>
                <w:rFonts w:ascii="Calibri" w:eastAsia="Times New Roman" w:hAnsi="Calibri" w:cs="Times New Roman"/>
                <w:color w:val="000000"/>
                <w:sz w:val="16"/>
                <w:szCs w:val="18"/>
                <w:lang w:eastAsia="es-CL"/>
              </w:rPr>
              <w:t xml:space="preserve">la planta de ácido del Complejo de Tostación Ministro Hales reportadas por el Titular para el periodo </w:t>
            </w:r>
            <w:r w:rsidR="007064E1">
              <w:rPr>
                <w:rFonts w:ascii="Calibri" w:eastAsia="Times New Roman" w:hAnsi="Calibri" w:cs="Times New Roman"/>
                <w:color w:val="000000"/>
                <w:sz w:val="16"/>
                <w:szCs w:val="18"/>
                <w:lang w:eastAsia="es-CL"/>
              </w:rPr>
              <w:t xml:space="preserve">01 </w:t>
            </w:r>
            <w:r>
              <w:rPr>
                <w:rFonts w:ascii="Calibri" w:eastAsia="Times New Roman" w:hAnsi="Calibri" w:cs="Times New Roman"/>
                <w:color w:val="000000"/>
                <w:sz w:val="16"/>
                <w:szCs w:val="18"/>
                <w:lang w:eastAsia="es-CL"/>
              </w:rPr>
              <w:t>enero</w:t>
            </w:r>
            <w:r w:rsidR="000D21A5" w:rsidRPr="00A625C6">
              <w:rPr>
                <w:rFonts w:ascii="Calibri" w:eastAsia="Times New Roman" w:hAnsi="Calibri" w:cs="Times New Roman"/>
                <w:color w:val="000000"/>
                <w:sz w:val="16"/>
                <w:szCs w:val="18"/>
                <w:lang w:eastAsia="es-CL"/>
              </w:rPr>
              <w:t>-</w:t>
            </w:r>
            <w:r w:rsidR="007064E1">
              <w:rPr>
                <w:rFonts w:ascii="Calibri" w:eastAsia="Times New Roman" w:hAnsi="Calibri" w:cs="Times New Roman"/>
                <w:color w:val="000000"/>
                <w:sz w:val="16"/>
                <w:szCs w:val="18"/>
                <w:lang w:eastAsia="es-CL"/>
              </w:rPr>
              <w:t xml:space="preserve"> 31 </w:t>
            </w:r>
            <w:r w:rsidR="000D21A5" w:rsidRPr="00A625C6">
              <w:rPr>
                <w:rFonts w:ascii="Calibri" w:eastAsia="Times New Roman" w:hAnsi="Calibri" w:cs="Times New Roman"/>
                <w:color w:val="000000"/>
                <w:sz w:val="16"/>
                <w:szCs w:val="18"/>
                <w:lang w:eastAsia="es-CL"/>
              </w:rPr>
              <w:t>diciembre 201</w:t>
            </w:r>
            <w:r>
              <w:rPr>
                <w:rFonts w:ascii="Calibri" w:eastAsia="Times New Roman" w:hAnsi="Calibri" w:cs="Times New Roman"/>
                <w:color w:val="000000"/>
                <w:sz w:val="16"/>
                <w:szCs w:val="18"/>
                <w:lang w:eastAsia="es-CL"/>
              </w:rPr>
              <w:t>9</w:t>
            </w:r>
            <w:r w:rsidR="000D21A5" w:rsidRPr="00A625C6">
              <w:rPr>
                <w:rFonts w:ascii="Calibri" w:eastAsia="Times New Roman" w:hAnsi="Calibri" w:cs="Times New Roman"/>
                <w:color w:val="000000"/>
                <w:sz w:val="16"/>
                <w:szCs w:val="18"/>
                <w:lang w:eastAsia="es-CL"/>
              </w:rPr>
              <w:t>.</w:t>
            </w:r>
          </w:p>
        </w:tc>
      </w:tr>
      <w:tr w:rsidR="008E1D54" w:rsidRPr="007A7DEB" w14:paraId="6C62A8A1" w14:textId="77777777" w:rsidTr="00E23F40">
        <w:trPr>
          <w:trHeight w:val="450"/>
          <w:jc w:val="center"/>
        </w:trPr>
        <w:tc>
          <w:tcPr>
            <w:tcW w:w="2486" w:type="pct"/>
            <w:gridSpan w:val="2"/>
            <w:vMerge/>
            <w:tcBorders>
              <w:top w:val="single" w:sz="4" w:space="0" w:color="auto"/>
              <w:left w:val="single" w:sz="4" w:space="0" w:color="auto"/>
              <w:bottom w:val="single" w:sz="4" w:space="0" w:color="000000"/>
              <w:right w:val="single" w:sz="4" w:space="0" w:color="000000"/>
            </w:tcBorders>
            <w:vAlign w:val="center"/>
            <w:hideMark/>
          </w:tcPr>
          <w:p w14:paraId="4BF566FC" w14:textId="77777777"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c>
          <w:tcPr>
            <w:tcW w:w="2514" w:type="pct"/>
            <w:gridSpan w:val="2"/>
            <w:vMerge/>
            <w:tcBorders>
              <w:top w:val="single" w:sz="4" w:space="0" w:color="auto"/>
              <w:left w:val="single" w:sz="4" w:space="0" w:color="auto"/>
              <w:bottom w:val="single" w:sz="4" w:space="0" w:color="000000"/>
              <w:right w:val="single" w:sz="4" w:space="0" w:color="000000"/>
            </w:tcBorders>
            <w:vAlign w:val="center"/>
            <w:hideMark/>
          </w:tcPr>
          <w:p w14:paraId="207CBCC6" w14:textId="77777777"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r>
    </w:tbl>
    <w:p w14:paraId="1FEC2B3E" w14:textId="77777777" w:rsidR="007A7DEB" w:rsidRDefault="007A7DEB" w:rsidP="007A7DEB">
      <w:pPr>
        <w:spacing w:line="240" w:lineRule="auto"/>
        <w:rPr>
          <w:rFonts w:ascii="Calibri" w:eastAsia="Calibri" w:hAnsi="Calibri" w:cs="Calibri"/>
          <w:sz w:val="28"/>
          <w:szCs w:val="32"/>
        </w:rPr>
      </w:pPr>
    </w:p>
    <w:p w14:paraId="42439BA7" w14:textId="48905F9D" w:rsidR="00122A50" w:rsidRDefault="00122A50" w:rsidP="007A7DEB">
      <w:pPr>
        <w:spacing w:line="240" w:lineRule="auto"/>
        <w:rPr>
          <w:rFonts w:ascii="Calibri" w:eastAsia="Calibri" w:hAnsi="Calibri" w:cs="Calibri"/>
          <w:sz w:val="28"/>
          <w:szCs w:val="32"/>
        </w:rPr>
      </w:pPr>
    </w:p>
    <w:p w14:paraId="65B0F4A8" w14:textId="77777777" w:rsidR="007064E1" w:rsidRDefault="007064E1" w:rsidP="007A7DEB">
      <w:pPr>
        <w:spacing w:line="240" w:lineRule="auto"/>
        <w:rPr>
          <w:rFonts w:ascii="Calibri" w:eastAsia="Calibri" w:hAnsi="Calibri" w:cs="Calibri"/>
          <w:sz w:val="28"/>
          <w:szCs w:val="32"/>
        </w:rPr>
      </w:pPr>
    </w:p>
    <w:tbl>
      <w:tblPr>
        <w:tblStyle w:val="Tablaconcuadrcula"/>
        <w:tblW w:w="4935" w:type="pct"/>
        <w:tblInd w:w="108" w:type="dxa"/>
        <w:tblLayout w:type="fixed"/>
        <w:tblLook w:val="04A0" w:firstRow="1" w:lastRow="0" w:firstColumn="1" w:lastColumn="0" w:noHBand="0" w:noVBand="1"/>
      </w:tblPr>
      <w:tblGrid>
        <w:gridCol w:w="13386"/>
      </w:tblGrid>
      <w:tr w:rsidR="00797068" w:rsidRPr="007A7DEB" w14:paraId="29E05FD8" w14:textId="77777777" w:rsidTr="00403B29">
        <w:trPr>
          <w:trHeight w:val="142"/>
        </w:trPr>
        <w:tc>
          <w:tcPr>
            <w:tcW w:w="5000" w:type="pct"/>
          </w:tcPr>
          <w:p w14:paraId="36B71D00" w14:textId="77777777" w:rsidR="00797068" w:rsidRPr="007A7DEB" w:rsidRDefault="00797068" w:rsidP="00674C8D">
            <w:r w:rsidRPr="007A7DEB">
              <w:rPr>
                <w:rFonts w:eastAsia="Times New Roman"/>
                <w:b/>
                <w:bCs/>
                <w:color w:val="000000"/>
                <w:lang w:eastAsia="es-CL"/>
              </w:rPr>
              <w:lastRenderedPageBreak/>
              <w:t xml:space="preserve">Número de hecho constatado: </w:t>
            </w:r>
            <w:r w:rsidR="00500F4D">
              <w:rPr>
                <w:rFonts w:eastAsia="Times New Roman"/>
                <w:b/>
                <w:bCs/>
                <w:color w:val="000000"/>
                <w:lang w:eastAsia="es-CL"/>
              </w:rPr>
              <w:t>2</w:t>
            </w:r>
          </w:p>
        </w:tc>
      </w:tr>
      <w:tr w:rsidR="00797068" w:rsidRPr="007A7DEB" w14:paraId="7D87DA76" w14:textId="77777777" w:rsidTr="005A268E">
        <w:trPr>
          <w:trHeight w:val="574"/>
        </w:trPr>
        <w:tc>
          <w:tcPr>
            <w:tcW w:w="5000" w:type="pct"/>
          </w:tcPr>
          <w:p w14:paraId="1FC9A8F4" w14:textId="77777777" w:rsidR="0068798A" w:rsidRPr="00E15DFC" w:rsidRDefault="00797068" w:rsidP="009B6CA5">
            <w:pPr>
              <w:rPr>
                <w:rFonts w:eastAsia="Times New Roman"/>
                <w:bCs/>
                <w:color w:val="000000"/>
                <w:lang w:eastAsia="es-CL"/>
              </w:rPr>
            </w:pPr>
            <w:r w:rsidRPr="00E15DFC">
              <w:rPr>
                <w:rFonts w:eastAsia="Times New Roman"/>
                <w:b/>
                <w:bCs/>
                <w:color w:val="000000"/>
                <w:lang w:eastAsia="es-CL"/>
              </w:rPr>
              <w:t>Documentación Revisada:</w:t>
            </w:r>
            <w:r w:rsidRPr="00E15DFC">
              <w:rPr>
                <w:rFonts w:eastAsia="Times New Roman"/>
                <w:bCs/>
                <w:color w:val="000000"/>
                <w:lang w:eastAsia="es-CL"/>
              </w:rPr>
              <w:t xml:space="preserve"> </w:t>
            </w:r>
          </w:p>
          <w:p w14:paraId="7C47F290" w14:textId="77777777" w:rsidR="00C67BE1" w:rsidRDefault="009B6CA5" w:rsidP="005A268E">
            <w:pPr>
              <w:pStyle w:val="Prrafodelista"/>
              <w:numPr>
                <w:ilvl w:val="0"/>
                <w:numId w:val="5"/>
              </w:numPr>
              <w:rPr>
                <w:sz w:val="18"/>
              </w:rPr>
            </w:pPr>
            <w:r w:rsidRPr="00E15DFC">
              <w:rPr>
                <w:sz w:val="18"/>
              </w:rPr>
              <w:t>Informes mensuales para el periodo enero – diciembre 201</w:t>
            </w:r>
            <w:r w:rsidR="00004A07">
              <w:rPr>
                <w:sz w:val="18"/>
              </w:rPr>
              <w:t>9</w:t>
            </w:r>
            <w:r w:rsidRPr="00E15DFC">
              <w:rPr>
                <w:sz w:val="18"/>
              </w:rPr>
              <w:t>.</w:t>
            </w:r>
          </w:p>
          <w:p w14:paraId="7C0F99AF" w14:textId="5B95E9D7" w:rsidR="00976F26" w:rsidRPr="005A268E" w:rsidRDefault="00976F26" w:rsidP="005A268E">
            <w:pPr>
              <w:pStyle w:val="Prrafodelista"/>
              <w:numPr>
                <w:ilvl w:val="0"/>
                <w:numId w:val="5"/>
              </w:numPr>
              <w:rPr>
                <w:sz w:val="18"/>
              </w:rPr>
            </w:pPr>
            <w:r>
              <w:rPr>
                <w:sz w:val="18"/>
              </w:rPr>
              <w:t>Informes de resultados de muestreo isocinéticos año 2019.</w:t>
            </w:r>
          </w:p>
        </w:tc>
      </w:tr>
      <w:tr w:rsidR="00797068" w:rsidRPr="005B4C97" w14:paraId="2DF9BE17" w14:textId="77777777" w:rsidTr="00403B29">
        <w:trPr>
          <w:trHeight w:val="319"/>
        </w:trPr>
        <w:tc>
          <w:tcPr>
            <w:tcW w:w="5000" w:type="pct"/>
            <w:tcBorders>
              <w:bottom w:val="single" w:sz="4" w:space="0" w:color="auto"/>
            </w:tcBorders>
          </w:tcPr>
          <w:p w14:paraId="5FD4E5DD" w14:textId="77777777" w:rsidR="00797068" w:rsidRPr="00E15DFC" w:rsidRDefault="00797068" w:rsidP="00DB3199">
            <w:pPr>
              <w:rPr>
                <w:b/>
              </w:rPr>
            </w:pPr>
            <w:r w:rsidRPr="00E15DFC">
              <w:rPr>
                <w:b/>
              </w:rPr>
              <w:t>Exigencia (s):</w:t>
            </w:r>
          </w:p>
          <w:p w14:paraId="05833903" w14:textId="77777777" w:rsidR="00DB3199" w:rsidRPr="00E15DFC" w:rsidRDefault="00DB3199" w:rsidP="00DB3199">
            <w:pPr>
              <w:rPr>
                <w:sz w:val="8"/>
              </w:rPr>
            </w:pPr>
          </w:p>
          <w:p w14:paraId="162EE6E2" w14:textId="77777777" w:rsidR="009A4232" w:rsidRPr="00E15DFC" w:rsidRDefault="00797068" w:rsidP="00797068">
            <w:pPr>
              <w:autoSpaceDE w:val="0"/>
              <w:autoSpaceDN w:val="0"/>
              <w:adjustRightInd w:val="0"/>
              <w:rPr>
                <w:i/>
                <w:sz w:val="18"/>
                <w:lang w:val="es-CL"/>
              </w:rPr>
            </w:pPr>
            <w:r w:rsidRPr="00E15DFC">
              <w:rPr>
                <w:b/>
                <w:sz w:val="18"/>
                <w:lang w:val="es-CL"/>
              </w:rPr>
              <w:t xml:space="preserve">Letra b) Art. </w:t>
            </w:r>
            <w:proofErr w:type="spellStart"/>
            <w:r w:rsidRPr="00E15DFC">
              <w:rPr>
                <w:b/>
                <w:sz w:val="18"/>
                <w:lang w:val="es-CL"/>
              </w:rPr>
              <w:t>N°</w:t>
            </w:r>
            <w:proofErr w:type="spellEnd"/>
            <w:r w:rsidRPr="00E15DFC">
              <w:rPr>
                <w:b/>
                <w:sz w:val="18"/>
                <w:lang w:val="es-CL"/>
              </w:rPr>
              <w:t xml:space="preserve"> 5 D.S. </w:t>
            </w:r>
            <w:proofErr w:type="spellStart"/>
            <w:r w:rsidRPr="00E15DFC">
              <w:rPr>
                <w:b/>
                <w:sz w:val="18"/>
                <w:lang w:val="es-CL"/>
              </w:rPr>
              <w:t>N°</w:t>
            </w:r>
            <w:proofErr w:type="spellEnd"/>
            <w:r w:rsidRPr="00E15DFC">
              <w:rPr>
                <w:b/>
                <w:sz w:val="18"/>
                <w:lang w:val="es-CL"/>
              </w:rPr>
              <w:t xml:space="preserve"> 28/2013 MMA </w:t>
            </w:r>
            <w:r w:rsidRPr="00E15DFC">
              <w:rPr>
                <w:i/>
                <w:sz w:val="18"/>
                <w:lang w:val="es-CL"/>
              </w:rPr>
              <w:t>“Las plantas de ácido deben emitir una concentración de As inferior o igual a 1</w:t>
            </w:r>
            <w:r w:rsidR="00C5791B" w:rsidRPr="00E15DFC">
              <w:rPr>
                <w:i/>
                <w:sz w:val="18"/>
                <w:lang w:val="es-CL"/>
              </w:rPr>
              <w:t xml:space="preserve"> </w:t>
            </w:r>
            <w:r w:rsidRPr="00E15DFC">
              <w:rPr>
                <w:i/>
                <w:sz w:val="18"/>
                <w:lang w:val="es-CL"/>
              </w:rPr>
              <w:t>mg/Nm</w:t>
            </w:r>
            <w:r w:rsidRPr="00E15DFC">
              <w:rPr>
                <w:i/>
                <w:sz w:val="18"/>
                <w:vertAlign w:val="superscript"/>
                <w:lang w:val="es-CL"/>
              </w:rPr>
              <w:t>3</w:t>
            </w:r>
            <w:r w:rsidRPr="00E15DFC">
              <w:rPr>
                <w:i/>
                <w:sz w:val="18"/>
                <w:lang w:val="es-CL"/>
              </w:rPr>
              <w:t>. El valor límite de emisión de As se verificará una vez al mes.”</w:t>
            </w:r>
          </w:p>
          <w:p w14:paraId="205C27D2" w14:textId="77777777" w:rsidR="00797068" w:rsidRPr="00E15DFC" w:rsidRDefault="009A4232" w:rsidP="0016667F">
            <w:pPr>
              <w:autoSpaceDE w:val="0"/>
              <w:autoSpaceDN w:val="0"/>
              <w:adjustRightInd w:val="0"/>
              <w:rPr>
                <w:i/>
                <w:sz w:val="18"/>
                <w:lang w:val="es-CL"/>
              </w:rPr>
            </w:pPr>
            <w:r w:rsidRPr="00E15DFC">
              <w:rPr>
                <w:b/>
                <w:sz w:val="18"/>
                <w:lang w:val="es-CL"/>
              </w:rPr>
              <w:t>Art N°6</w:t>
            </w:r>
            <w:r w:rsidRPr="00E15DFC">
              <w:rPr>
                <w:b/>
                <w:i/>
                <w:sz w:val="18"/>
                <w:lang w:val="es-CL"/>
              </w:rPr>
              <w:t xml:space="preserve"> </w:t>
            </w:r>
            <w:r w:rsidRPr="00E15DFC">
              <w:rPr>
                <w:b/>
                <w:sz w:val="18"/>
                <w:lang w:val="es-CL"/>
              </w:rPr>
              <w:t xml:space="preserve">D.S. </w:t>
            </w:r>
            <w:proofErr w:type="spellStart"/>
            <w:r w:rsidRPr="00E15DFC">
              <w:rPr>
                <w:b/>
                <w:sz w:val="18"/>
                <w:lang w:val="es-CL"/>
              </w:rPr>
              <w:t>N°</w:t>
            </w:r>
            <w:proofErr w:type="spellEnd"/>
            <w:r w:rsidRPr="00E15DFC">
              <w:rPr>
                <w:b/>
                <w:sz w:val="18"/>
                <w:lang w:val="es-CL"/>
              </w:rPr>
              <w:t xml:space="preserve"> 28/2013 MMA </w:t>
            </w:r>
            <w:r w:rsidRPr="00E15DFC">
              <w:rPr>
                <w:i/>
                <w:sz w:val="18"/>
                <w:lang w:val="es-CL"/>
              </w:rPr>
              <w:t xml:space="preserve">“Las otras fuentes industriales emisoras de arsénico deberán cumplir con las exigencias establecidas en el art. </w:t>
            </w:r>
            <w:proofErr w:type="spellStart"/>
            <w:r w:rsidRPr="00E15DFC">
              <w:rPr>
                <w:i/>
                <w:sz w:val="18"/>
                <w:lang w:val="es-CL"/>
              </w:rPr>
              <w:t>N°</w:t>
            </w:r>
            <w:proofErr w:type="spellEnd"/>
            <w:r w:rsidRPr="00E15DFC">
              <w:rPr>
                <w:i/>
                <w:sz w:val="18"/>
                <w:lang w:val="es-CL"/>
              </w:rPr>
              <w:t xml:space="preserve"> 5 en un plazo de 2 años y medio a contar de la publicación de la norma en el diario Oficial”. </w:t>
            </w:r>
          </w:p>
          <w:p w14:paraId="0A707437" w14:textId="77777777" w:rsidR="00797068" w:rsidRPr="00E15DFC" w:rsidRDefault="00797068" w:rsidP="0016667F">
            <w:pPr>
              <w:pStyle w:val="HTMLconformatoprevio"/>
              <w:rPr>
                <w:rFonts w:asciiTheme="minorHAnsi" w:hAnsiTheme="minorHAnsi" w:cstheme="minorHAnsi"/>
                <w:i/>
                <w:sz w:val="18"/>
                <w:lang w:val="es-CL"/>
              </w:rPr>
            </w:pPr>
            <w:r w:rsidRPr="00E15DFC">
              <w:rPr>
                <w:rFonts w:asciiTheme="minorHAnsi" w:hAnsiTheme="minorHAnsi" w:cstheme="minorHAnsi"/>
                <w:b/>
                <w:sz w:val="18"/>
                <w:lang w:val="es-CL"/>
              </w:rPr>
              <w:t xml:space="preserve">Letra b) Art. </w:t>
            </w:r>
            <w:proofErr w:type="spellStart"/>
            <w:r w:rsidRPr="00E15DFC">
              <w:rPr>
                <w:rFonts w:asciiTheme="minorHAnsi" w:hAnsiTheme="minorHAnsi" w:cstheme="minorHAnsi"/>
                <w:b/>
                <w:sz w:val="18"/>
                <w:lang w:val="es-CL"/>
              </w:rPr>
              <w:t>N°</w:t>
            </w:r>
            <w:proofErr w:type="spellEnd"/>
            <w:r w:rsidRPr="00E15DFC">
              <w:rPr>
                <w:rFonts w:asciiTheme="minorHAnsi" w:hAnsiTheme="minorHAnsi" w:cstheme="minorHAnsi"/>
                <w:b/>
                <w:sz w:val="18"/>
                <w:lang w:val="es-CL"/>
              </w:rPr>
              <w:t xml:space="preserve"> 14 D.S.</w:t>
            </w:r>
            <w:r w:rsidR="00C5791B" w:rsidRPr="00E15DFC">
              <w:rPr>
                <w:rFonts w:asciiTheme="minorHAnsi" w:hAnsiTheme="minorHAnsi" w:cstheme="minorHAnsi"/>
                <w:b/>
                <w:sz w:val="18"/>
                <w:lang w:val="es-CL"/>
              </w:rPr>
              <w:t xml:space="preserve"> </w:t>
            </w:r>
            <w:proofErr w:type="spellStart"/>
            <w:r w:rsidRPr="00E15DFC">
              <w:rPr>
                <w:rFonts w:asciiTheme="minorHAnsi" w:hAnsiTheme="minorHAnsi" w:cstheme="minorHAnsi"/>
                <w:b/>
                <w:sz w:val="18"/>
                <w:lang w:val="es-CL"/>
              </w:rPr>
              <w:t>N°</w:t>
            </w:r>
            <w:proofErr w:type="spellEnd"/>
            <w:r w:rsidRPr="00E15DFC">
              <w:rPr>
                <w:rFonts w:asciiTheme="minorHAnsi" w:hAnsiTheme="minorHAnsi" w:cstheme="minorHAnsi"/>
                <w:b/>
                <w:sz w:val="18"/>
                <w:lang w:val="es-CL"/>
              </w:rPr>
              <w:t xml:space="preserve"> 28/2013 MMA </w:t>
            </w:r>
            <w:r w:rsidRPr="00E15DFC">
              <w:rPr>
                <w:rFonts w:asciiTheme="minorHAnsi" w:hAnsiTheme="minorHAnsi" w:cstheme="minorHAnsi"/>
                <w:i/>
                <w:sz w:val="18"/>
                <w:lang w:val="es-CL"/>
              </w:rPr>
              <w:t>“Para medir As y Hg en las plantas de ácido y en los hornos de limpieza de escoria, se debe utilizar el método CH-29 denominado "Determinación de emisión de metales desde fuentes fijas", aprobado por el Ministerio de Salud”.</w:t>
            </w:r>
          </w:p>
          <w:p w14:paraId="17271C0D" w14:textId="77777777" w:rsidR="00B77675" w:rsidRPr="00E15DFC" w:rsidRDefault="001032F4" w:rsidP="00C5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18"/>
                <w:lang w:val="es-CL"/>
              </w:rPr>
            </w:pPr>
            <w:r w:rsidRPr="00E15DFC">
              <w:rPr>
                <w:b/>
                <w:sz w:val="18"/>
                <w:lang w:val="es-CL"/>
              </w:rPr>
              <w:t xml:space="preserve">El Inciso </w:t>
            </w:r>
            <w:proofErr w:type="spellStart"/>
            <w:r w:rsidRPr="00E15DFC">
              <w:rPr>
                <w:b/>
                <w:sz w:val="18"/>
                <w:lang w:val="es-CL"/>
              </w:rPr>
              <w:t>N°</w:t>
            </w:r>
            <w:proofErr w:type="spellEnd"/>
            <w:r w:rsidRPr="00E15DFC">
              <w:rPr>
                <w:b/>
                <w:sz w:val="18"/>
                <w:lang w:val="es-CL"/>
              </w:rPr>
              <w:t xml:space="preserve"> 7 del Art. </w:t>
            </w:r>
            <w:proofErr w:type="spellStart"/>
            <w:r w:rsidRPr="00E15DFC">
              <w:rPr>
                <w:b/>
                <w:sz w:val="18"/>
                <w:lang w:val="es-CL"/>
              </w:rPr>
              <w:t>N°</w:t>
            </w:r>
            <w:proofErr w:type="spellEnd"/>
            <w:r w:rsidRPr="00E15DFC">
              <w:rPr>
                <w:b/>
                <w:sz w:val="18"/>
                <w:lang w:val="es-CL"/>
              </w:rPr>
              <w:t xml:space="preserve"> 14</w:t>
            </w:r>
            <w:r w:rsidRPr="00E15DFC">
              <w:rPr>
                <w:i/>
                <w:sz w:val="18"/>
                <w:lang w:val="es-CL"/>
              </w:rPr>
              <w:t xml:space="preserve"> </w:t>
            </w:r>
            <w:r w:rsidRPr="00E15DFC">
              <w:rPr>
                <w:rFonts w:asciiTheme="minorHAnsi" w:hAnsiTheme="minorHAnsi" w:cstheme="minorHAnsi"/>
                <w:b/>
                <w:sz w:val="18"/>
                <w:lang w:val="es-CL"/>
              </w:rPr>
              <w:t xml:space="preserve">D.S. </w:t>
            </w:r>
            <w:proofErr w:type="spellStart"/>
            <w:r w:rsidRPr="00E15DFC">
              <w:rPr>
                <w:rFonts w:asciiTheme="minorHAnsi" w:hAnsiTheme="minorHAnsi" w:cstheme="minorHAnsi"/>
                <w:b/>
                <w:sz w:val="18"/>
                <w:lang w:val="es-CL"/>
              </w:rPr>
              <w:t>N°</w:t>
            </w:r>
            <w:proofErr w:type="spellEnd"/>
            <w:r w:rsidRPr="00E15DFC">
              <w:rPr>
                <w:rFonts w:asciiTheme="minorHAnsi" w:hAnsiTheme="minorHAnsi" w:cstheme="minorHAnsi"/>
                <w:b/>
                <w:sz w:val="18"/>
                <w:lang w:val="es-CL"/>
              </w:rPr>
              <w:t xml:space="preserve"> 28/2013 MMA </w:t>
            </w:r>
            <w:r w:rsidR="00B77675" w:rsidRPr="00E15DFC">
              <w:rPr>
                <w:i/>
                <w:sz w:val="18"/>
                <w:lang w:val="es-CL"/>
              </w:rPr>
              <w:t>“</w:t>
            </w:r>
            <w:r w:rsidR="00C5791B" w:rsidRPr="00E15DFC">
              <w:rPr>
                <w:i/>
                <w:sz w:val="18"/>
                <w:lang w:val="es-CL"/>
              </w:rPr>
              <w:t xml:space="preserve">Las fuentes emisoras existentes tendrán un plazo de 12 meses para el cumplimiento de lo dispuesto en las letras b) </w:t>
            </w:r>
            <w:r w:rsidR="00B77675" w:rsidRPr="00E15DFC">
              <w:rPr>
                <w:i/>
                <w:sz w:val="18"/>
                <w:lang w:val="es-CL"/>
              </w:rPr>
              <w:t xml:space="preserve">del </w:t>
            </w:r>
            <w:r w:rsidR="00B77675" w:rsidRPr="00E15DFC">
              <w:rPr>
                <w:rFonts w:asciiTheme="minorHAnsi" w:hAnsiTheme="minorHAnsi" w:cstheme="minorHAnsi"/>
                <w:i/>
                <w:sz w:val="18"/>
                <w:lang w:val="es-CL"/>
              </w:rPr>
              <w:t xml:space="preserve">Art. </w:t>
            </w:r>
            <w:proofErr w:type="spellStart"/>
            <w:r w:rsidR="00B77675" w:rsidRPr="00E15DFC">
              <w:rPr>
                <w:rFonts w:asciiTheme="minorHAnsi" w:hAnsiTheme="minorHAnsi" w:cstheme="minorHAnsi"/>
                <w:i/>
                <w:sz w:val="18"/>
                <w:lang w:val="es-CL"/>
              </w:rPr>
              <w:t>N°</w:t>
            </w:r>
            <w:proofErr w:type="spellEnd"/>
            <w:r w:rsidR="00B77675" w:rsidRPr="00E15DFC">
              <w:rPr>
                <w:rFonts w:asciiTheme="minorHAnsi" w:hAnsiTheme="minorHAnsi" w:cstheme="minorHAnsi"/>
                <w:i/>
                <w:sz w:val="18"/>
                <w:lang w:val="es-CL"/>
              </w:rPr>
              <w:t xml:space="preserve"> 14</w:t>
            </w:r>
            <w:r w:rsidR="00C5791B" w:rsidRPr="00E15DFC">
              <w:rPr>
                <w:i/>
                <w:sz w:val="18"/>
                <w:lang w:val="es-CL"/>
              </w:rPr>
              <w:t xml:space="preserve">, contados desde la fecha de </w:t>
            </w:r>
            <w:proofErr w:type="gramStart"/>
            <w:r w:rsidR="00C5791B" w:rsidRPr="00E15DFC">
              <w:rPr>
                <w:i/>
                <w:sz w:val="18"/>
                <w:lang w:val="es-CL"/>
              </w:rPr>
              <w:t>entrada en vigencia</w:t>
            </w:r>
            <w:proofErr w:type="gramEnd"/>
            <w:r w:rsidR="00C5791B" w:rsidRPr="00E15DFC">
              <w:rPr>
                <w:i/>
                <w:sz w:val="18"/>
                <w:lang w:val="es-CL"/>
              </w:rPr>
              <w:t xml:space="preserve"> del presente decreto</w:t>
            </w:r>
            <w:r w:rsidR="00B77675" w:rsidRPr="00E15DFC">
              <w:rPr>
                <w:i/>
                <w:sz w:val="18"/>
                <w:lang w:val="es-CL"/>
              </w:rPr>
              <w:t>”.</w:t>
            </w:r>
            <w:r w:rsidR="00AF5339" w:rsidRPr="00E15DFC">
              <w:rPr>
                <w:i/>
                <w:sz w:val="18"/>
                <w:lang w:val="es-CL"/>
              </w:rPr>
              <w:t xml:space="preserve"> </w:t>
            </w:r>
          </w:p>
          <w:p w14:paraId="526BEFCB" w14:textId="77777777" w:rsidR="00585D91" w:rsidRPr="00E15DFC" w:rsidRDefault="007B07A5" w:rsidP="00B273E3">
            <w:pPr>
              <w:autoSpaceDE w:val="0"/>
              <w:autoSpaceDN w:val="0"/>
              <w:adjustRightInd w:val="0"/>
              <w:jc w:val="both"/>
              <w:rPr>
                <w:i/>
                <w:sz w:val="18"/>
              </w:rPr>
            </w:pPr>
            <w:r w:rsidRPr="00E15DFC">
              <w:rPr>
                <w:b/>
                <w:sz w:val="18"/>
                <w:lang w:val="es-CL"/>
              </w:rPr>
              <w:t xml:space="preserve">El Inciso N°8 </w:t>
            </w:r>
            <w:r w:rsidR="001032F4" w:rsidRPr="00E15DFC">
              <w:rPr>
                <w:b/>
                <w:sz w:val="18"/>
                <w:lang w:val="es-CL"/>
              </w:rPr>
              <w:t xml:space="preserve">del Art. </w:t>
            </w:r>
            <w:proofErr w:type="spellStart"/>
            <w:r w:rsidR="001032F4" w:rsidRPr="00E15DFC">
              <w:rPr>
                <w:b/>
                <w:sz w:val="18"/>
                <w:lang w:val="es-CL"/>
              </w:rPr>
              <w:t>N</w:t>
            </w:r>
            <w:r w:rsidR="00E4305F" w:rsidRPr="00E15DFC">
              <w:rPr>
                <w:b/>
                <w:sz w:val="18"/>
                <w:lang w:val="es-CL"/>
              </w:rPr>
              <w:t>°</w:t>
            </w:r>
            <w:proofErr w:type="spellEnd"/>
            <w:r w:rsidR="00E4305F" w:rsidRPr="00E15DFC">
              <w:rPr>
                <w:b/>
                <w:sz w:val="18"/>
                <w:lang w:val="es-CL"/>
              </w:rPr>
              <w:t xml:space="preserve"> </w:t>
            </w:r>
            <w:r w:rsidR="001032F4" w:rsidRPr="00E15DFC">
              <w:rPr>
                <w:b/>
                <w:sz w:val="18"/>
                <w:lang w:val="es-CL"/>
              </w:rPr>
              <w:t xml:space="preserve">14 </w:t>
            </w:r>
            <w:r w:rsidR="001032F4" w:rsidRPr="00E15DFC">
              <w:rPr>
                <w:rFonts w:asciiTheme="minorHAnsi" w:hAnsiTheme="minorHAnsi" w:cstheme="minorHAnsi"/>
                <w:b/>
                <w:sz w:val="18"/>
                <w:lang w:val="es-CL"/>
              </w:rPr>
              <w:t xml:space="preserve">D.S. </w:t>
            </w:r>
            <w:proofErr w:type="spellStart"/>
            <w:r w:rsidR="001032F4" w:rsidRPr="00E15DFC">
              <w:rPr>
                <w:rFonts w:asciiTheme="minorHAnsi" w:hAnsiTheme="minorHAnsi" w:cstheme="minorHAnsi"/>
                <w:b/>
                <w:sz w:val="18"/>
                <w:lang w:val="es-CL"/>
              </w:rPr>
              <w:t>N°</w:t>
            </w:r>
            <w:proofErr w:type="spellEnd"/>
            <w:r w:rsidR="001032F4" w:rsidRPr="00E15DFC">
              <w:rPr>
                <w:rFonts w:asciiTheme="minorHAnsi" w:hAnsiTheme="minorHAnsi" w:cstheme="minorHAnsi"/>
                <w:b/>
                <w:sz w:val="18"/>
                <w:lang w:val="es-CL"/>
              </w:rPr>
              <w:t xml:space="preserve"> 28/2013 MMA </w:t>
            </w:r>
            <w:r w:rsidR="00B77675" w:rsidRPr="00E15DFC">
              <w:rPr>
                <w:sz w:val="18"/>
                <w:lang w:val="es-CL"/>
              </w:rPr>
              <w:t>“</w:t>
            </w:r>
            <w:r w:rsidR="00B77675" w:rsidRPr="00E15DFC">
              <w:rPr>
                <w:i/>
                <w:sz w:val="18"/>
              </w:rPr>
              <w:t xml:space="preserve">Las mediciones en </w:t>
            </w:r>
            <w:r w:rsidR="009A4232" w:rsidRPr="00E15DFC">
              <w:rPr>
                <w:i/>
                <w:sz w:val="18"/>
              </w:rPr>
              <w:t>c</w:t>
            </w:r>
            <w:r w:rsidR="00B77675" w:rsidRPr="00E15DFC">
              <w:rPr>
                <w:i/>
                <w:sz w:val="18"/>
              </w:rPr>
              <w:t xml:space="preserve">himenea deben ser realizadas por entidades de inspección autorizadas por la Superintendencia del Medio Ambiente”. </w:t>
            </w:r>
          </w:p>
          <w:p w14:paraId="11DB2D1E" w14:textId="77777777" w:rsidR="008C6FA7" w:rsidRPr="005A268E" w:rsidRDefault="008C6FA7" w:rsidP="008C6FA7">
            <w:pPr>
              <w:autoSpaceDE w:val="0"/>
              <w:autoSpaceDN w:val="0"/>
              <w:adjustRightInd w:val="0"/>
              <w:jc w:val="both"/>
              <w:rPr>
                <w:rFonts w:asciiTheme="minorHAnsi" w:hAnsiTheme="minorHAnsi"/>
                <w:i/>
                <w:sz w:val="18"/>
              </w:rPr>
            </w:pPr>
            <w:r w:rsidRPr="005A268E">
              <w:rPr>
                <w:rFonts w:asciiTheme="minorHAnsi" w:hAnsiTheme="minorHAnsi"/>
                <w:b/>
                <w:sz w:val="18"/>
              </w:rPr>
              <w:t xml:space="preserve">Resolución Exenta N°1024 de 08 de septiembre de 2017, </w:t>
            </w:r>
            <w:r w:rsidRPr="005A268E">
              <w:rPr>
                <w:rFonts w:asciiTheme="minorHAnsi" w:hAnsiTheme="minorHAnsi"/>
                <w:i/>
                <w:sz w:val="18"/>
              </w:rPr>
              <w:t xml:space="preserve">dicta tercera instrucción de carácter general para la operatividad Reglamento de las Entidades de Inspección Ambiental (ETFA) para titulares de Instrumentos de Carácter Ambiental” </w:t>
            </w:r>
          </w:p>
          <w:p w14:paraId="205EA0BB" w14:textId="77777777" w:rsidR="008C6FA7" w:rsidRPr="005A268E" w:rsidRDefault="008C6FA7" w:rsidP="008C6FA7">
            <w:pPr>
              <w:autoSpaceDE w:val="0"/>
              <w:autoSpaceDN w:val="0"/>
              <w:adjustRightInd w:val="0"/>
              <w:jc w:val="both"/>
              <w:rPr>
                <w:rFonts w:asciiTheme="minorHAnsi" w:hAnsiTheme="minorHAnsi"/>
                <w:i/>
                <w:sz w:val="18"/>
              </w:rPr>
            </w:pPr>
            <w:r w:rsidRPr="005A268E">
              <w:rPr>
                <w:rFonts w:asciiTheme="minorHAnsi" w:hAnsiTheme="minorHAnsi"/>
                <w:b/>
                <w:sz w:val="18"/>
              </w:rPr>
              <w:t xml:space="preserve">Resolución Exenta </w:t>
            </w:r>
            <w:proofErr w:type="spellStart"/>
            <w:r w:rsidRPr="005A268E">
              <w:rPr>
                <w:rFonts w:asciiTheme="minorHAnsi" w:hAnsiTheme="minorHAnsi"/>
                <w:b/>
                <w:sz w:val="18"/>
              </w:rPr>
              <w:t>N°</w:t>
            </w:r>
            <w:proofErr w:type="spellEnd"/>
            <w:r w:rsidRPr="005A268E">
              <w:rPr>
                <w:rFonts w:asciiTheme="minorHAnsi" w:hAnsiTheme="minorHAnsi"/>
                <w:b/>
                <w:sz w:val="18"/>
              </w:rPr>
              <w:t xml:space="preserve"> 200 de 09 de marzo de 2016, </w:t>
            </w:r>
            <w:r w:rsidRPr="005A268E">
              <w:rPr>
                <w:rFonts w:asciiTheme="minorHAnsi" w:hAnsiTheme="minorHAnsi"/>
                <w:b/>
                <w:i/>
                <w:sz w:val="18"/>
              </w:rPr>
              <w:t>“</w:t>
            </w:r>
            <w:r w:rsidRPr="005A268E">
              <w:rPr>
                <w:rFonts w:asciiTheme="minorHAnsi" w:hAnsiTheme="minorHAnsi"/>
                <w:i/>
                <w:sz w:val="18"/>
              </w:rPr>
              <w:t xml:space="preserve">que modifica fecha de </w:t>
            </w:r>
            <w:proofErr w:type="gramStart"/>
            <w:r w:rsidRPr="005A268E">
              <w:rPr>
                <w:rFonts w:asciiTheme="minorHAnsi" w:hAnsiTheme="minorHAnsi"/>
                <w:i/>
                <w:sz w:val="18"/>
              </w:rPr>
              <w:t>entrada en vigencia</w:t>
            </w:r>
            <w:proofErr w:type="gramEnd"/>
            <w:r w:rsidRPr="005A268E">
              <w:rPr>
                <w:rFonts w:asciiTheme="minorHAnsi" w:hAnsiTheme="minorHAnsi"/>
                <w:i/>
                <w:sz w:val="18"/>
              </w:rPr>
              <w:t xml:space="preserve"> de la Res. Ex. </w:t>
            </w:r>
            <w:proofErr w:type="spellStart"/>
            <w:r w:rsidRPr="005A268E">
              <w:rPr>
                <w:rFonts w:asciiTheme="minorHAnsi" w:hAnsiTheme="minorHAnsi"/>
                <w:i/>
                <w:sz w:val="18"/>
              </w:rPr>
              <w:t>N°</w:t>
            </w:r>
            <w:proofErr w:type="spellEnd"/>
            <w:r w:rsidRPr="005A268E">
              <w:rPr>
                <w:rFonts w:asciiTheme="minorHAnsi" w:hAnsiTheme="minorHAnsi"/>
                <w:i/>
                <w:sz w:val="18"/>
              </w:rPr>
              <w:t xml:space="preserve"> 1194, de 2015, mediante la que se aprobó instrucción de carácter general para la operatividad de las entidades técnicas de fiscalización ambiental”. </w:t>
            </w:r>
          </w:p>
          <w:p w14:paraId="6948EEB0" w14:textId="02C2ED49" w:rsidR="005A268E" w:rsidRPr="00E15DFC" w:rsidRDefault="005A268E" w:rsidP="005A268E">
            <w:pPr>
              <w:autoSpaceDE w:val="0"/>
              <w:autoSpaceDN w:val="0"/>
              <w:adjustRightInd w:val="0"/>
              <w:jc w:val="both"/>
            </w:pPr>
            <w:r w:rsidRPr="005A268E">
              <w:rPr>
                <w:rFonts w:asciiTheme="minorHAnsi" w:hAnsiTheme="minorHAnsi"/>
                <w:b/>
                <w:sz w:val="18"/>
              </w:rPr>
              <w:t xml:space="preserve">Resolución Exenta </w:t>
            </w:r>
            <w:proofErr w:type="spellStart"/>
            <w:r w:rsidRPr="005A268E">
              <w:rPr>
                <w:rFonts w:asciiTheme="minorHAnsi" w:hAnsiTheme="minorHAnsi"/>
                <w:b/>
                <w:sz w:val="18"/>
              </w:rPr>
              <w:t>N°</w:t>
            </w:r>
            <w:proofErr w:type="spellEnd"/>
            <w:r w:rsidRPr="005A268E">
              <w:rPr>
                <w:rFonts w:asciiTheme="minorHAnsi" w:hAnsiTheme="minorHAnsi"/>
                <w:b/>
                <w:sz w:val="18"/>
              </w:rPr>
              <w:t xml:space="preserve"> 128 de 25 de enero de 2019, </w:t>
            </w:r>
            <w:r w:rsidRPr="005A268E">
              <w:rPr>
                <w:rFonts w:asciiTheme="minorHAnsi" w:hAnsiTheme="minorHAnsi"/>
                <w:bCs/>
                <w:sz w:val="18"/>
              </w:rPr>
              <w:t>dicta instrucción de carácter general que establece directrices específicas para la operatividad de las entidades técnicas de fiscalización ambiental autorizadas en el componente ambiental aire y revoca resolución que indica.</w:t>
            </w:r>
          </w:p>
        </w:tc>
      </w:tr>
      <w:tr w:rsidR="00797068" w:rsidRPr="0028289C" w14:paraId="6B53568D" w14:textId="77777777" w:rsidTr="00CE339E">
        <w:trPr>
          <w:trHeight w:val="699"/>
        </w:trPr>
        <w:tc>
          <w:tcPr>
            <w:tcW w:w="5000" w:type="pct"/>
            <w:vAlign w:val="center"/>
          </w:tcPr>
          <w:p w14:paraId="60FE3E43" w14:textId="77777777" w:rsidR="006B7F69" w:rsidRPr="000B7963" w:rsidRDefault="00797068" w:rsidP="006B7F69">
            <w:pPr>
              <w:rPr>
                <w:b/>
              </w:rPr>
            </w:pPr>
            <w:r w:rsidRPr="000B7963">
              <w:rPr>
                <w:b/>
              </w:rPr>
              <w:t xml:space="preserve">Resultado (s) examen de Información: </w:t>
            </w:r>
          </w:p>
          <w:p w14:paraId="14A77C3D" w14:textId="77777777" w:rsidR="00F65D9D" w:rsidRPr="00C2598A" w:rsidRDefault="00F65D9D" w:rsidP="006B7F69">
            <w:pPr>
              <w:rPr>
                <w:color w:val="FF0000"/>
                <w:sz w:val="8"/>
              </w:rPr>
            </w:pPr>
          </w:p>
          <w:p w14:paraId="6EABF1A6" w14:textId="46C6D20D" w:rsidR="00004A07" w:rsidRPr="00BB146A" w:rsidRDefault="00004A07" w:rsidP="00004A07">
            <w:pPr>
              <w:pStyle w:val="Prrafodelista"/>
              <w:numPr>
                <w:ilvl w:val="0"/>
                <w:numId w:val="19"/>
              </w:numPr>
              <w:rPr>
                <w:b/>
              </w:rPr>
            </w:pPr>
            <w:r w:rsidRPr="00BB146A">
              <w:rPr>
                <w:b/>
              </w:rPr>
              <w:t xml:space="preserve">Verificación mensual del cumplimiento del límite de emisión de arsénico (As) en </w:t>
            </w:r>
            <w:r>
              <w:rPr>
                <w:b/>
              </w:rPr>
              <w:t xml:space="preserve">la chimenea para el proceso unitario, </w:t>
            </w:r>
            <w:r w:rsidRPr="00BB146A">
              <w:rPr>
                <w:b/>
              </w:rPr>
              <w:t xml:space="preserve">planta de ácido: </w:t>
            </w:r>
          </w:p>
          <w:p w14:paraId="55625946" w14:textId="77777777" w:rsidR="00004A07" w:rsidRPr="00440FA9" w:rsidRDefault="00004A07" w:rsidP="00004A07">
            <w:pPr>
              <w:spacing w:after="160" w:line="259" w:lineRule="auto"/>
              <w:contextualSpacing/>
              <w:jc w:val="both"/>
              <w:rPr>
                <w:rFonts w:asciiTheme="minorHAnsi" w:hAnsiTheme="minorHAnsi"/>
                <w:sz w:val="8"/>
                <w:szCs w:val="18"/>
                <w:lang w:val="es-CL" w:eastAsia="en-US"/>
              </w:rPr>
            </w:pPr>
          </w:p>
          <w:p w14:paraId="3907C8E4" w14:textId="2BD17E38" w:rsidR="00004A07" w:rsidRDefault="00004A07" w:rsidP="00004A07">
            <w:pPr>
              <w:spacing w:after="160" w:line="259" w:lineRule="auto"/>
              <w:contextualSpacing/>
              <w:jc w:val="both"/>
              <w:rPr>
                <w:rFonts w:asciiTheme="minorHAnsi" w:hAnsiTheme="minorHAnsi"/>
                <w:b/>
                <w:sz w:val="18"/>
                <w:szCs w:val="18"/>
                <w:lang w:val="es-CL" w:eastAsia="en-US"/>
              </w:rPr>
            </w:pPr>
            <w:r w:rsidRPr="006B320C">
              <w:rPr>
                <w:rFonts w:asciiTheme="minorHAnsi" w:hAnsiTheme="minorHAnsi"/>
                <w:sz w:val="18"/>
                <w:szCs w:val="18"/>
                <w:lang w:val="es-CL" w:eastAsia="en-US"/>
              </w:rPr>
              <w:t>A partir de la revisión de</w:t>
            </w:r>
            <w:r>
              <w:rPr>
                <w:rFonts w:asciiTheme="minorHAnsi" w:hAnsiTheme="minorHAnsi"/>
                <w:sz w:val="18"/>
                <w:szCs w:val="18"/>
                <w:lang w:val="es-CL" w:eastAsia="en-US"/>
              </w:rPr>
              <w:t xml:space="preserve"> </w:t>
            </w:r>
            <w:r w:rsidRPr="006B320C">
              <w:rPr>
                <w:rFonts w:asciiTheme="minorHAnsi" w:hAnsiTheme="minorHAnsi"/>
                <w:sz w:val="18"/>
                <w:szCs w:val="18"/>
                <w:lang w:val="es-CL" w:eastAsia="en-US"/>
              </w:rPr>
              <w:t>l</w:t>
            </w:r>
            <w:r>
              <w:rPr>
                <w:rFonts w:asciiTheme="minorHAnsi" w:hAnsiTheme="minorHAnsi"/>
                <w:sz w:val="18"/>
                <w:szCs w:val="18"/>
                <w:lang w:val="es-CL" w:eastAsia="en-US"/>
              </w:rPr>
              <w:t>os</w:t>
            </w:r>
            <w:r w:rsidRPr="006B320C">
              <w:rPr>
                <w:rFonts w:asciiTheme="minorHAnsi" w:hAnsiTheme="minorHAnsi"/>
                <w:sz w:val="18"/>
                <w:szCs w:val="18"/>
                <w:lang w:val="es-CL" w:eastAsia="en-US"/>
              </w:rPr>
              <w:t xml:space="preserve"> informe</w:t>
            </w:r>
            <w:r>
              <w:rPr>
                <w:rFonts w:asciiTheme="minorHAnsi" w:hAnsiTheme="minorHAnsi"/>
                <w:sz w:val="18"/>
                <w:szCs w:val="18"/>
                <w:lang w:val="es-CL" w:eastAsia="en-US"/>
              </w:rPr>
              <w:t>s</w:t>
            </w:r>
            <w:r w:rsidRPr="006B320C">
              <w:rPr>
                <w:rFonts w:asciiTheme="minorHAnsi" w:hAnsiTheme="minorHAnsi"/>
                <w:sz w:val="18"/>
                <w:szCs w:val="18"/>
                <w:lang w:val="es-CL" w:eastAsia="en-US"/>
              </w:rPr>
              <w:t xml:space="preserve"> mensual</w:t>
            </w:r>
            <w:r>
              <w:rPr>
                <w:rFonts w:asciiTheme="minorHAnsi" w:hAnsiTheme="minorHAnsi"/>
                <w:sz w:val="18"/>
                <w:szCs w:val="18"/>
                <w:lang w:val="es-CL" w:eastAsia="en-US"/>
              </w:rPr>
              <w:t xml:space="preserve">es </w:t>
            </w:r>
            <w:r w:rsidRPr="006B320C">
              <w:rPr>
                <w:rFonts w:asciiTheme="minorHAnsi" w:hAnsiTheme="minorHAnsi"/>
                <w:sz w:val="18"/>
                <w:szCs w:val="18"/>
                <w:lang w:val="es-CL" w:eastAsia="en-US"/>
              </w:rPr>
              <w:t xml:space="preserve">entregado para el </w:t>
            </w:r>
            <w:r>
              <w:rPr>
                <w:rFonts w:asciiTheme="minorHAnsi" w:hAnsiTheme="minorHAnsi"/>
                <w:b/>
                <w:sz w:val="18"/>
                <w:szCs w:val="18"/>
                <w:lang w:val="es-CL" w:eastAsia="en-US"/>
              </w:rPr>
              <w:t>periodo enero – diciembre de 2019</w:t>
            </w:r>
            <w:r w:rsidRPr="006B320C">
              <w:rPr>
                <w:rFonts w:asciiTheme="minorHAnsi" w:hAnsiTheme="minorHAnsi"/>
                <w:sz w:val="18"/>
                <w:szCs w:val="18"/>
                <w:lang w:val="es-CL" w:eastAsia="en-US"/>
              </w:rPr>
              <w:t xml:space="preserve"> y los informes de resultados de la entidad técnica de fiscalización ambiental, en adelante ETFA, es posible señalar lo siguiente: </w:t>
            </w:r>
          </w:p>
          <w:p w14:paraId="76706C6E" w14:textId="179098A0" w:rsidR="003C62E4" w:rsidRPr="00734843" w:rsidRDefault="00004A07" w:rsidP="003C62E4">
            <w:pPr>
              <w:pStyle w:val="Prrafodelista"/>
              <w:numPr>
                <w:ilvl w:val="0"/>
                <w:numId w:val="17"/>
              </w:numPr>
              <w:rPr>
                <w:rFonts w:asciiTheme="minorHAnsi" w:eastAsiaTheme="majorEastAsia" w:hAnsiTheme="minorHAnsi" w:cstheme="minorHAnsi"/>
                <w:sz w:val="18"/>
                <w:szCs w:val="18"/>
                <w:lang w:val="es-CL" w:eastAsia="en-US"/>
              </w:rPr>
            </w:pPr>
            <w:r w:rsidRPr="00734843">
              <w:rPr>
                <w:rFonts w:eastAsia="Times New Roman" w:cs="Calibri"/>
                <w:color w:val="000000"/>
                <w:sz w:val="18"/>
                <w:szCs w:val="18"/>
                <w:lang w:val="es-CL" w:eastAsia="es-CL"/>
              </w:rPr>
              <w:t xml:space="preserve">Los muestreos isocinéticos en </w:t>
            </w:r>
            <w:r w:rsidR="004404CC" w:rsidRPr="00734843">
              <w:rPr>
                <w:rFonts w:eastAsia="Times New Roman" w:cs="Calibri"/>
                <w:color w:val="000000"/>
                <w:sz w:val="18"/>
                <w:szCs w:val="18"/>
                <w:lang w:val="es-CL" w:eastAsia="es-CL"/>
              </w:rPr>
              <w:t>la chimenea</w:t>
            </w:r>
            <w:r w:rsidRPr="00734843">
              <w:rPr>
                <w:rFonts w:eastAsia="Times New Roman" w:cs="Calibri"/>
                <w:color w:val="000000"/>
                <w:sz w:val="18"/>
                <w:szCs w:val="18"/>
                <w:lang w:val="es-CL" w:eastAsia="es-CL"/>
              </w:rPr>
              <w:t xml:space="preserve"> de la planta de ácidos de la Tostadora Ministro Hales, fueron realizados por las ETFA, </w:t>
            </w:r>
            <w:r w:rsidR="003C62E4" w:rsidRPr="00734843">
              <w:rPr>
                <w:rFonts w:eastAsia="Times New Roman" w:cs="Calibri"/>
                <w:b/>
                <w:bCs/>
                <w:color w:val="000000"/>
                <w:sz w:val="18"/>
                <w:szCs w:val="18"/>
                <w:lang w:val="es-CL" w:eastAsia="es-CL"/>
              </w:rPr>
              <w:t>Servicios Minero SA</w:t>
            </w:r>
            <w:r w:rsidR="003C62E4" w:rsidRPr="00734843">
              <w:rPr>
                <w:rFonts w:eastAsia="Times New Roman" w:cs="Calibri"/>
                <w:color w:val="000000"/>
                <w:sz w:val="18"/>
                <w:szCs w:val="18"/>
                <w:lang w:val="es-CL" w:eastAsia="es-CL"/>
              </w:rPr>
              <w:t xml:space="preserve"> y </w:t>
            </w:r>
            <w:proofErr w:type="spellStart"/>
            <w:r w:rsidRPr="00734843">
              <w:rPr>
                <w:rFonts w:eastAsia="Times New Roman" w:cs="Calibri"/>
                <w:b/>
                <w:bCs/>
                <w:color w:val="000000"/>
                <w:sz w:val="18"/>
                <w:szCs w:val="18"/>
                <w:lang w:val="es-CL" w:eastAsia="es-CL"/>
              </w:rPr>
              <w:t>Sercoamb</w:t>
            </w:r>
            <w:proofErr w:type="spellEnd"/>
            <w:r w:rsidRPr="00734843">
              <w:rPr>
                <w:rFonts w:eastAsia="Times New Roman" w:cs="Calibri"/>
                <w:b/>
                <w:sz w:val="18"/>
                <w:szCs w:val="18"/>
                <w:lang w:val="es-CL" w:eastAsia="es-CL"/>
              </w:rPr>
              <w:t xml:space="preserve"> </w:t>
            </w:r>
            <w:proofErr w:type="spellStart"/>
            <w:r w:rsidRPr="00734843">
              <w:rPr>
                <w:rFonts w:eastAsia="Times New Roman" w:cs="Calibri"/>
                <w:b/>
                <w:sz w:val="18"/>
                <w:szCs w:val="18"/>
                <w:lang w:val="es-CL" w:eastAsia="es-CL"/>
              </w:rPr>
              <w:t>ltda</w:t>
            </w:r>
            <w:proofErr w:type="spellEnd"/>
            <w:r w:rsidRPr="00734843">
              <w:rPr>
                <w:rFonts w:eastAsia="Times New Roman" w:cs="Calibri"/>
                <w:color w:val="000000"/>
                <w:sz w:val="18"/>
                <w:szCs w:val="18"/>
                <w:lang w:val="es-CL" w:eastAsia="es-CL"/>
              </w:rPr>
              <w:t xml:space="preserve">, </w:t>
            </w:r>
            <w:r w:rsidR="003C62E4" w:rsidRPr="00734843">
              <w:rPr>
                <w:rFonts w:eastAsia="Times New Roman" w:cs="Calibri"/>
                <w:color w:val="000000"/>
                <w:sz w:val="18"/>
                <w:szCs w:val="18"/>
                <w:lang w:val="es-CL" w:eastAsia="es-CL"/>
              </w:rPr>
              <w:t xml:space="preserve">ambas </w:t>
            </w:r>
            <w:r w:rsidRPr="00734843">
              <w:rPr>
                <w:rFonts w:eastAsia="Times New Roman" w:cs="Calibri"/>
                <w:color w:val="000000"/>
                <w:sz w:val="18"/>
                <w:szCs w:val="18"/>
                <w:lang w:val="es-CL" w:eastAsia="es-CL"/>
              </w:rPr>
              <w:t>entidad</w:t>
            </w:r>
            <w:r w:rsidR="003C62E4" w:rsidRPr="00734843">
              <w:rPr>
                <w:rFonts w:eastAsia="Times New Roman" w:cs="Calibri"/>
                <w:color w:val="000000"/>
                <w:sz w:val="18"/>
                <w:szCs w:val="18"/>
                <w:lang w:val="es-CL" w:eastAsia="es-CL"/>
              </w:rPr>
              <w:t xml:space="preserve">es </w:t>
            </w:r>
            <w:r w:rsidRPr="00734843">
              <w:rPr>
                <w:rFonts w:eastAsia="Times New Roman" w:cs="Calibri"/>
                <w:color w:val="000000"/>
                <w:sz w:val="18"/>
                <w:szCs w:val="18"/>
                <w:lang w:val="es-CL" w:eastAsia="es-CL"/>
              </w:rPr>
              <w:t xml:space="preserve">se </w:t>
            </w:r>
            <w:r w:rsidRPr="00734843">
              <w:rPr>
                <w:rFonts w:eastAsia="Times New Roman"/>
                <w:bCs/>
                <w:color w:val="000000"/>
                <w:sz w:val="18"/>
                <w:szCs w:val="18"/>
                <w:lang w:val="es-CL" w:eastAsia="es-CL"/>
              </w:rPr>
              <w:t>encuentra</w:t>
            </w:r>
            <w:r w:rsidR="003C62E4" w:rsidRPr="00734843">
              <w:rPr>
                <w:rFonts w:eastAsia="Times New Roman"/>
                <w:bCs/>
                <w:color w:val="000000"/>
                <w:sz w:val="18"/>
                <w:szCs w:val="18"/>
                <w:lang w:val="es-CL" w:eastAsia="es-CL"/>
              </w:rPr>
              <w:t xml:space="preserve">n </w:t>
            </w:r>
            <w:r w:rsidRPr="00734843">
              <w:rPr>
                <w:rFonts w:eastAsia="Times New Roman"/>
                <w:bCs/>
                <w:color w:val="000000"/>
                <w:sz w:val="18"/>
                <w:szCs w:val="18"/>
                <w:lang w:val="es-CL" w:eastAsia="es-CL"/>
              </w:rPr>
              <w:t>autorizada</w:t>
            </w:r>
            <w:r w:rsidR="003C62E4" w:rsidRPr="00734843">
              <w:rPr>
                <w:rFonts w:eastAsia="Times New Roman"/>
                <w:bCs/>
                <w:color w:val="000000"/>
                <w:sz w:val="18"/>
                <w:szCs w:val="18"/>
                <w:lang w:val="es-CL" w:eastAsia="es-CL"/>
              </w:rPr>
              <w:t>s</w:t>
            </w:r>
            <w:r w:rsidRPr="00734843">
              <w:rPr>
                <w:rFonts w:eastAsia="Times New Roman"/>
                <w:bCs/>
                <w:color w:val="000000"/>
                <w:sz w:val="18"/>
                <w:szCs w:val="18"/>
                <w:lang w:val="es-CL" w:eastAsia="es-CL"/>
              </w:rPr>
              <w:t xml:space="preserve"> para</w:t>
            </w:r>
            <w:r w:rsidR="003C62E4" w:rsidRPr="00734843">
              <w:rPr>
                <w:rFonts w:eastAsia="Times New Roman"/>
                <w:bCs/>
                <w:color w:val="000000"/>
                <w:sz w:val="18"/>
                <w:szCs w:val="18"/>
                <w:lang w:val="es-CL" w:eastAsia="es-CL"/>
              </w:rPr>
              <w:t xml:space="preserve"> ejecutar</w:t>
            </w:r>
            <w:r w:rsidRPr="00734843">
              <w:rPr>
                <w:rFonts w:eastAsia="Times New Roman"/>
                <w:bCs/>
                <w:color w:val="000000"/>
                <w:sz w:val="18"/>
                <w:szCs w:val="18"/>
                <w:lang w:val="es-CL" w:eastAsia="es-CL"/>
              </w:rPr>
              <w:t xml:space="preserve"> muestreo </w:t>
            </w:r>
            <w:r w:rsidR="003C62E4" w:rsidRPr="00734843">
              <w:rPr>
                <w:rFonts w:eastAsia="Times New Roman"/>
                <w:bCs/>
                <w:color w:val="000000"/>
                <w:sz w:val="18"/>
                <w:szCs w:val="18"/>
                <w:lang w:val="es-CL" w:eastAsia="es-CL"/>
              </w:rPr>
              <w:t xml:space="preserve">isocinético </w:t>
            </w:r>
            <w:r w:rsidRPr="00734843">
              <w:rPr>
                <w:rFonts w:eastAsia="Times New Roman"/>
                <w:bCs/>
                <w:color w:val="000000"/>
                <w:sz w:val="18"/>
                <w:szCs w:val="18"/>
                <w:lang w:val="es-CL" w:eastAsia="es-CL"/>
              </w:rPr>
              <w:t xml:space="preserve">bajo el método CH-29 en el componente aire – emisiones atmosféricas de fuentes fijas y cuentan con el Inspector Ambiental autorizado. </w:t>
            </w:r>
            <w:bookmarkStart w:id="98" w:name="_Toc486840946"/>
            <w:bookmarkStart w:id="99" w:name="_Toc495921124"/>
            <w:bookmarkStart w:id="100" w:name="_Toc523307313"/>
          </w:p>
          <w:p w14:paraId="65E763CD" w14:textId="77777777" w:rsidR="003C62E4" w:rsidRDefault="003C62E4" w:rsidP="003C62E4">
            <w:pPr>
              <w:pStyle w:val="Prrafodelista"/>
              <w:ind w:left="697"/>
              <w:rPr>
                <w:rFonts w:eastAsiaTheme="majorEastAsia"/>
                <w:b/>
                <w:sz w:val="18"/>
                <w:szCs w:val="18"/>
                <w:lang w:val="es-CL" w:eastAsia="en-US"/>
              </w:rPr>
            </w:pPr>
          </w:p>
          <w:p w14:paraId="3496C249" w14:textId="51FCAF8C" w:rsidR="00004A07" w:rsidRPr="006B320C" w:rsidRDefault="00004A07" w:rsidP="003C62E4">
            <w:pPr>
              <w:pStyle w:val="Prrafodelista"/>
              <w:ind w:left="697"/>
              <w:jc w:val="center"/>
              <w:rPr>
                <w:rFonts w:asciiTheme="minorHAnsi" w:eastAsiaTheme="majorEastAsia" w:hAnsiTheme="minorHAnsi" w:cstheme="minorHAnsi"/>
                <w:sz w:val="18"/>
                <w:szCs w:val="18"/>
                <w:lang w:val="es-CL" w:eastAsia="en-US"/>
              </w:rPr>
            </w:pPr>
            <w:r>
              <w:rPr>
                <w:rFonts w:asciiTheme="minorHAnsi" w:eastAsiaTheme="majorEastAsia" w:hAnsiTheme="minorHAnsi" w:cstheme="minorHAnsi"/>
                <w:b/>
                <w:sz w:val="18"/>
                <w:szCs w:val="18"/>
                <w:lang w:val="es-CL" w:eastAsia="en-US"/>
              </w:rPr>
              <w:t xml:space="preserve">Tabla </w:t>
            </w:r>
            <w:r>
              <w:rPr>
                <w:rFonts w:eastAsiaTheme="majorEastAsia" w:cstheme="minorHAnsi"/>
                <w:b/>
                <w:sz w:val="18"/>
                <w:szCs w:val="18"/>
              </w:rPr>
              <w:t>2</w:t>
            </w:r>
            <w:r>
              <w:rPr>
                <w:rFonts w:asciiTheme="minorHAnsi" w:eastAsiaTheme="majorEastAsia" w:hAnsiTheme="minorHAnsi" w:cstheme="minorHAnsi"/>
                <w:b/>
                <w:sz w:val="18"/>
                <w:szCs w:val="18"/>
                <w:lang w:val="es-CL" w:eastAsia="en-US"/>
              </w:rPr>
              <w:t>:</w:t>
            </w:r>
            <w:r w:rsidRPr="006B320C">
              <w:rPr>
                <w:rFonts w:asciiTheme="minorHAnsi" w:eastAsiaTheme="majorEastAsia" w:hAnsiTheme="minorHAnsi" w:cstheme="minorHAnsi"/>
                <w:b/>
                <w:sz w:val="18"/>
                <w:szCs w:val="18"/>
                <w:lang w:val="es-CL" w:eastAsia="en-US"/>
              </w:rPr>
              <w:t xml:space="preserve"> </w:t>
            </w:r>
            <w:r w:rsidRPr="006B320C">
              <w:rPr>
                <w:rFonts w:asciiTheme="minorHAnsi" w:eastAsiaTheme="majorEastAsia" w:hAnsiTheme="minorHAnsi" w:cstheme="minorHAnsi"/>
                <w:sz w:val="18"/>
                <w:szCs w:val="18"/>
                <w:lang w:val="es-CL" w:eastAsia="en-US"/>
              </w:rPr>
              <w:t>Verificación para el control de Entidades Técnicas de Fiscalización Ambiental (ETFA) autorizadas en emisiones atmosféricas de fuentes fijas.</w:t>
            </w:r>
            <w:bookmarkEnd w:id="98"/>
            <w:bookmarkEnd w:id="99"/>
            <w:bookmarkEnd w:id="100"/>
          </w:p>
          <w:tbl>
            <w:tblPr>
              <w:tblStyle w:val="Tablaconcuadrcula1"/>
              <w:tblpPr w:leftFromText="141" w:rightFromText="141" w:vertAnchor="text" w:horzAnchor="margin" w:tblpXSpec="center" w:tblpY="128"/>
              <w:tblW w:w="8642" w:type="dxa"/>
              <w:tblLayout w:type="fixed"/>
              <w:tblLook w:val="01E0" w:firstRow="1" w:lastRow="1" w:firstColumn="1" w:lastColumn="1" w:noHBand="0" w:noVBand="0"/>
            </w:tblPr>
            <w:tblGrid>
              <w:gridCol w:w="704"/>
              <w:gridCol w:w="6804"/>
              <w:gridCol w:w="567"/>
              <w:gridCol w:w="567"/>
            </w:tblGrid>
            <w:tr w:rsidR="00004A07" w:rsidRPr="006B320C" w14:paraId="273A7D7F" w14:textId="77777777" w:rsidTr="002358F0">
              <w:trPr>
                <w:trHeight w:hRule="exact" w:val="294"/>
              </w:trPr>
              <w:tc>
                <w:tcPr>
                  <w:tcW w:w="704" w:type="dxa"/>
                  <w:vAlign w:val="center"/>
                  <w:hideMark/>
                </w:tcPr>
                <w:p w14:paraId="16A82E7B" w14:textId="77777777" w:rsidR="00004A07" w:rsidRPr="007635E0" w:rsidRDefault="00004A07" w:rsidP="00004A07">
                  <w:pPr>
                    <w:spacing w:after="120" w:line="276" w:lineRule="auto"/>
                    <w:jc w:val="center"/>
                    <w:rPr>
                      <w:rFonts w:eastAsia="Arial" w:cs="Arial"/>
                      <w:b/>
                      <w:color w:val="000000" w:themeColor="text1"/>
                      <w:sz w:val="16"/>
                    </w:rPr>
                  </w:pPr>
                  <w:proofErr w:type="spellStart"/>
                  <w:r w:rsidRPr="007635E0">
                    <w:rPr>
                      <w:rFonts w:eastAsia="Arial" w:cs="Arial"/>
                      <w:b/>
                      <w:color w:val="000000" w:themeColor="text1"/>
                      <w:sz w:val="16"/>
                    </w:rPr>
                    <w:t>N°</w:t>
                  </w:r>
                  <w:proofErr w:type="spellEnd"/>
                </w:p>
                <w:p w14:paraId="4D0BF4DB" w14:textId="77777777" w:rsidR="00004A07" w:rsidRPr="007635E0" w:rsidRDefault="00004A07" w:rsidP="00004A07">
                  <w:pPr>
                    <w:spacing w:before="89"/>
                    <w:ind w:left="197" w:right="184"/>
                    <w:rPr>
                      <w:rFonts w:eastAsia="Arial" w:cs="Arial"/>
                      <w:b/>
                      <w:color w:val="000000" w:themeColor="text1"/>
                      <w:sz w:val="16"/>
                    </w:rPr>
                  </w:pPr>
                </w:p>
              </w:tc>
              <w:tc>
                <w:tcPr>
                  <w:tcW w:w="6804" w:type="dxa"/>
                  <w:vAlign w:val="center"/>
                  <w:hideMark/>
                </w:tcPr>
                <w:p w14:paraId="5EBD5D08" w14:textId="77777777" w:rsidR="00004A07" w:rsidRPr="007635E0" w:rsidRDefault="00004A07" w:rsidP="00004A07">
                  <w:pPr>
                    <w:spacing w:after="120" w:line="276" w:lineRule="auto"/>
                    <w:jc w:val="center"/>
                    <w:rPr>
                      <w:rFonts w:eastAsia="Arial" w:cs="Arial"/>
                      <w:b/>
                      <w:color w:val="000000" w:themeColor="text1"/>
                      <w:sz w:val="16"/>
                    </w:rPr>
                  </w:pPr>
                  <w:r w:rsidRPr="007635E0">
                    <w:rPr>
                      <w:rFonts w:eastAsia="Arial" w:cs="Arial"/>
                      <w:b/>
                      <w:color w:val="000000" w:themeColor="text1"/>
                      <w:sz w:val="16"/>
                    </w:rPr>
                    <w:t>Actividad</w:t>
                  </w:r>
                </w:p>
              </w:tc>
              <w:tc>
                <w:tcPr>
                  <w:tcW w:w="567" w:type="dxa"/>
                  <w:vAlign w:val="center"/>
                  <w:hideMark/>
                </w:tcPr>
                <w:p w14:paraId="21A6F631" w14:textId="77777777" w:rsidR="00004A07" w:rsidRPr="007635E0" w:rsidRDefault="00004A07" w:rsidP="00004A07">
                  <w:pPr>
                    <w:spacing w:after="120" w:line="276" w:lineRule="auto"/>
                    <w:jc w:val="center"/>
                    <w:rPr>
                      <w:rFonts w:eastAsia="Arial" w:cs="Arial"/>
                      <w:b/>
                      <w:color w:val="000000" w:themeColor="text1"/>
                      <w:sz w:val="16"/>
                    </w:rPr>
                  </w:pPr>
                  <w:r w:rsidRPr="007635E0">
                    <w:rPr>
                      <w:rFonts w:eastAsia="Arial" w:cs="Arial"/>
                      <w:b/>
                      <w:color w:val="000000" w:themeColor="text1"/>
                      <w:sz w:val="16"/>
                    </w:rPr>
                    <w:t>SI</w:t>
                  </w:r>
                </w:p>
              </w:tc>
              <w:tc>
                <w:tcPr>
                  <w:tcW w:w="567" w:type="dxa"/>
                  <w:vAlign w:val="center"/>
                  <w:hideMark/>
                </w:tcPr>
                <w:p w14:paraId="1D3F7A10" w14:textId="77777777" w:rsidR="00004A07" w:rsidRPr="007635E0" w:rsidRDefault="00004A07" w:rsidP="00004A07">
                  <w:pPr>
                    <w:spacing w:after="120" w:line="276" w:lineRule="auto"/>
                    <w:jc w:val="center"/>
                    <w:rPr>
                      <w:rFonts w:eastAsia="Arial" w:cs="Arial"/>
                      <w:b/>
                      <w:color w:val="000000" w:themeColor="text1"/>
                      <w:sz w:val="16"/>
                    </w:rPr>
                  </w:pPr>
                  <w:r w:rsidRPr="007635E0">
                    <w:rPr>
                      <w:rFonts w:eastAsia="Arial" w:cs="Arial"/>
                      <w:b/>
                      <w:color w:val="000000" w:themeColor="text1"/>
                      <w:sz w:val="16"/>
                    </w:rPr>
                    <w:t>NO</w:t>
                  </w:r>
                </w:p>
              </w:tc>
            </w:tr>
            <w:tr w:rsidR="00004A07" w:rsidRPr="006B320C" w14:paraId="701E720B" w14:textId="77777777" w:rsidTr="002358F0">
              <w:trPr>
                <w:trHeight w:hRule="exact" w:val="474"/>
              </w:trPr>
              <w:tc>
                <w:tcPr>
                  <w:tcW w:w="704" w:type="dxa"/>
                  <w:vAlign w:val="center"/>
                </w:tcPr>
                <w:p w14:paraId="09ED4822" w14:textId="77777777" w:rsidR="00004A07" w:rsidRPr="007635E0" w:rsidRDefault="00004A07" w:rsidP="00004A07">
                  <w:pPr>
                    <w:ind w:left="84" w:right="150"/>
                    <w:jc w:val="center"/>
                    <w:rPr>
                      <w:rFonts w:eastAsiaTheme="minorHAnsi" w:cs="Arial"/>
                      <w:sz w:val="16"/>
                      <w:szCs w:val="18"/>
                    </w:rPr>
                  </w:pPr>
                  <w:r>
                    <w:rPr>
                      <w:rFonts w:eastAsiaTheme="minorHAnsi" w:cs="Arial"/>
                      <w:sz w:val="16"/>
                      <w:szCs w:val="18"/>
                    </w:rPr>
                    <w:t xml:space="preserve"> </w:t>
                  </w:r>
                  <w:r w:rsidRPr="007635E0">
                    <w:rPr>
                      <w:rFonts w:eastAsiaTheme="minorHAnsi" w:cs="Arial"/>
                      <w:sz w:val="16"/>
                      <w:szCs w:val="18"/>
                    </w:rPr>
                    <w:t>1</w:t>
                  </w:r>
                </w:p>
              </w:tc>
              <w:tc>
                <w:tcPr>
                  <w:tcW w:w="6804" w:type="dxa"/>
                  <w:vAlign w:val="center"/>
                  <w:hideMark/>
                </w:tcPr>
                <w:p w14:paraId="6EF4EF67" w14:textId="77777777" w:rsidR="00004A07" w:rsidRPr="007635E0" w:rsidRDefault="00004A07" w:rsidP="00004A07">
                  <w:pPr>
                    <w:ind w:left="84" w:right="150"/>
                    <w:rPr>
                      <w:rFonts w:asciiTheme="minorHAnsi" w:eastAsiaTheme="minorHAnsi" w:hAnsiTheme="minorHAnsi" w:cs="Arial"/>
                      <w:sz w:val="16"/>
                      <w:szCs w:val="18"/>
                    </w:rPr>
                  </w:pPr>
                  <w:r w:rsidRPr="007635E0">
                    <w:rPr>
                      <w:rFonts w:asciiTheme="minorHAnsi" w:hAnsiTheme="minorHAnsi" w:cs="Arial"/>
                      <w:sz w:val="16"/>
                      <w:szCs w:val="18"/>
                    </w:rPr>
                    <w:t>La ETFA de muestreo está autorizada para la actividad y método desarrollado en el componente aire - emisiones atmosféricas de fuentes fijas</w:t>
                  </w:r>
                </w:p>
              </w:tc>
              <w:tc>
                <w:tcPr>
                  <w:tcW w:w="567" w:type="dxa"/>
                  <w:vAlign w:val="center"/>
                  <w:hideMark/>
                </w:tcPr>
                <w:p w14:paraId="45914551" w14:textId="77777777" w:rsidR="00004A07" w:rsidRPr="007635E0" w:rsidRDefault="00004A07" w:rsidP="00004A07">
                  <w:pPr>
                    <w:ind w:left="84" w:right="150"/>
                    <w:jc w:val="center"/>
                    <w:rPr>
                      <w:rFonts w:cs="Arial"/>
                      <w:sz w:val="16"/>
                      <w:szCs w:val="18"/>
                    </w:rPr>
                  </w:pPr>
                  <w:r w:rsidRPr="007635E0">
                    <w:rPr>
                      <w:rFonts w:cs="Arial"/>
                      <w:sz w:val="16"/>
                      <w:szCs w:val="18"/>
                    </w:rPr>
                    <w:t>X</w:t>
                  </w:r>
                </w:p>
              </w:tc>
              <w:tc>
                <w:tcPr>
                  <w:tcW w:w="567" w:type="dxa"/>
                  <w:vAlign w:val="center"/>
                </w:tcPr>
                <w:p w14:paraId="711D1ADA" w14:textId="77777777" w:rsidR="00004A07" w:rsidRPr="007635E0" w:rsidRDefault="00004A07" w:rsidP="00004A07">
                  <w:pPr>
                    <w:ind w:left="84" w:right="150"/>
                    <w:jc w:val="center"/>
                    <w:rPr>
                      <w:rFonts w:cs="Arial"/>
                      <w:sz w:val="16"/>
                      <w:szCs w:val="18"/>
                    </w:rPr>
                  </w:pPr>
                </w:p>
                <w:p w14:paraId="049C02A7" w14:textId="77777777" w:rsidR="00004A07" w:rsidRPr="007635E0" w:rsidRDefault="00004A07" w:rsidP="00004A07">
                  <w:pPr>
                    <w:ind w:left="84" w:right="150"/>
                    <w:jc w:val="center"/>
                    <w:rPr>
                      <w:rFonts w:cs="Arial"/>
                      <w:sz w:val="16"/>
                      <w:szCs w:val="18"/>
                    </w:rPr>
                  </w:pPr>
                </w:p>
              </w:tc>
            </w:tr>
            <w:tr w:rsidR="00004A07" w:rsidRPr="006B320C" w14:paraId="4762FA25" w14:textId="77777777" w:rsidTr="003C62E4">
              <w:trPr>
                <w:trHeight w:hRule="exact" w:val="516"/>
              </w:trPr>
              <w:tc>
                <w:tcPr>
                  <w:tcW w:w="704" w:type="dxa"/>
                  <w:vAlign w:val="center"/>
                </w:tcPr>
                <w:p w14:paraId="5B0A04BC" w14:textId="77777777" w:rsidR="00004A07" w:rsidRPr="005842B9" w:rsidRDefault="00004A07" w:rsidP="00004A07">
                  <w:pPr>
                    <w:ind w:left="84" w:right="150"/>
                    <w:jc w:val="center"/>
                    <w:rPr>
                      <w:rFonts w:eastAsiaTheme="minorHAnsi" w:cs="Arial"/>
                      <w:sz w:val="16"/>
                      <w:szCs w:val="18"/>
                    </w:rPr>
                  </w:pPr>
                  <w:r w:rsidRPr="005842B9">
                    <w:rPr>
                      <w:rFonts w:eastAsiaTheme="minorHAnsi" w:cs="Arial"/>
                      <w:sz w:val="16"/>
                      <w:szCs w:val="18"/>
                    </w:rPr>
                    <w:t>2</w:t>
                  </w:r>
                </w:p>
              </w:tc>
              <w:tc>
                <w:tcPr>
                  <w:tcW w:w="6804" w:type="dxa"/>
                  <w:vAlign w:val="center"/>
                  <w:hideMark/>
                </w:tcPr>
                <w:p w14:paraId="2C301D85" w14:textId="77777777" w:rsidR="00004A07" w:rsidRDefault="00004A07" w:rsidP="00004A07">
                  <w:pPr>
                    <w:ind w:left="84" w:right="150"/>
                    <w:rPr>
                      <w:rFonts w:eastAsiaTheme="minorHAnsi" w:cs="Arial"/>
                      <w:sz w:val="16"/>
                      <w:szCs w:val="18"/>
                    </w:rPr>
                  </w:pPr>
                  <w:r w:rsidRPr="005842B9">
                    <w:rPr>
                      <w:rFonts w:eastAsiaTheme="minorHAnsi" w:cs="Arial"/>
                      <w:sz w:val="16"/>
                      <w:szCs w:val="18"/>
                    </w:rPr>
                    <w:t>Los Inspectores Ambientales (IA) que desarrollen las actividades en nombre de la ETFA, están registrados y autorizados en el componente aire – emisiones atmosféricas de fuentes fijas</w:t>
                  </w:r>
                  <w:r w:rsidR="003C62E4">
                    <w:rPr>
                      <w:rFonts w:eastAsiaTheme="minorHAnsi" w:cs="Arial"/>
                      <w:sz w:val="16"/>
                      <w:szCs w:val="18"/>
                    </w:rPr>
                    <w:t>.</w:t>
                  </w:r>
                </w:p>
                <w:p w14:paraId="2A647A23" w14:textId="4DBECFA0" w:rsidR="003C62E4" w:rsidRPr="005842B9" w:rsidRDefault="003C62E4" w:rsidP="00004A07">
                  <w:pPr>
                    <w:ind w:left="84" w:right="150"/>
                    <w:rPr>
                      <w:rFonts w:eastAsiaTheme="minorHAnsi" w:cs="Arial"/>
                      <w:sz w:val="16"/>
                      <w:szCs w:val="18"/>
                    </w:rPr>
                  </w:pPr>
                </w:p>
              </w:tc>
              <w:tc>
                <w:tcPr>
                  <w:tcW w:w="567" w:type="dxa"/>
                  <w:vAlign w:val="center"/>
                  <w:hideMark/>
                </w:tcPr>
                <w:p w14:paraId="6BAE6262" w14:textId="77777777" w:rsidR="00004A07" w:rsidRPr="007635E0" w:rsidRDefault="00004A07" w:rsidP="00004A07">
                  <w:pPr>
                    <w:ind w:left="84" w:right="150"/>
                    <w:jc w:val="center"/>
                    <w:rPr>
                      <w:rFonts w:cs="Arial"/>
                      <w:sz w:val="16"/>
                      <w:szCs w:val="18"/>
                    </w:rPr>
                  </w:pPr>
                  <w:r w:rsidRPr="007635E0">
                    <w:rPr>
                      <w:rFonts w:cs="Arial"/>
                      <w:sz w:val="16"/>
                      <w:szCs w:val="18"/>
                    </w:rPr>
                    <w:t>X</w:t>
                  </w:r>
                </w:p>
              </w:tc>
              <w:tc>
                <w:tcPr>
                  <w:tcW w:w="567" w:type="dxa"/>
                  <w:vAlign w:val="center"/>
                </w:tcPr>
                <w:p w14:paraId="1C01495B" w14:textId="77777777" w:rsidR="00004A07" w:rsidRPr="007635E0" w:rsidRDefault="00004A07" w:rsidP="00004A07">
                  <w:pPr>
                    <w:ind w:left="84" w:right="150"/>
                    <w:jc w:val="center"/>
                    <w:rPr>
                      <w:rFonts w:cs="Arial"/>
                      <w:sz w:val="16"/>
                      <w:szCs w:val="18"/>
                    </w:rPr>
                  </w:pPr>
                </w:p>
                <w:p w14:paraId="7867F65B" w14:textId="77777777" w:rsidR="00004A07" w:rsidRPr="007635E0" w:rsidRDefault="00004A07" w:rsidP="00004A07">
                  <w:pPr>
                    <w:ind w:left="84" w:right="150"/>
                    <w:jc w:val="center"/>
                    <w:rPr>
                      <w:rFonts w:cs="Arial"/>
                      <w:sz w:val="16"/>
                      <w:szCs w:val="18"/>
                    </w:rPr>
                  </w:pPr>
                </w:p>
              </w:tc>
            </w:tr>
            <w:tr w:rsidR="00004A07" w:rsidRPr="006B320C" w14:paraId="29887FEC" w14:textId="77777777" w:rsidTr="002358F0">
              <w:trPr>
                <w:trHeight w:hRule="exact" w:val="438"/>
              </w:trPr>
              <w:tc>
                <w:tcPr>
                  <w:tcW w:w="704" w:type="dxa"/>
                  <w:vAlign w:val="center"/>
                </w:tcPr>
                <w:p w14:paraId="3B23254C" w14:textId="77777777" w:rsidR="00004A07" w:rsidRPr="005842B9" w:rsidRDefault="00004A07" w:rsidP="00004A07">
                  <w:pPr>
                    <w:spacing w:before="91"/>
                    <w:ind w:right="184"/>
                    <w:rPr>
                      <w:rFonts w:eastAsia="Arial" w:cs="Arial"/>
                      <w:w w:val="99"/>
                      <w:sz w:val="16"/>
                      <w:szCs w:val="18"/>
                    </w:rPr>
                  </w:pPr>
                  <w:r>
                    <w:rPr>
                      <w:rFonts w:eastAsia="Arial" w:cs="Arial"/>
                      <w:w w:val="99"/>
                      <w:sz w:val="16"/>
                      <w:szCs w:val="18"/>
                    </w:rPr>
                    <w:t xml:space="preserve">     </w:t>
                  </w:r>
                  <w:r w:rsidRPr="005842B9">
                    <w:rPr>
                      <w:rFonts w:eastAsia="Arial" w:cs="Arial"/>
                      <w:w w:val="99"/>
                      <w:sz w:val="16"/>
                      <w:szCs w:val="18"/>
                    </w:rPr>
                    <w:t>3</w:t>
                  </w:r>
                </w:p>
              </w:tc>
              <w:tc>
                <w:tcPr>
                  <w:tcW w:w="6804" w:type="dxa"/>
                  <w:vAlign w:val="center"/>
                </w:tcPr>
                <w:p w14:paraId="4E5AB5DE" w14:textId="77777777" w:rsidR="00004A07" w:rsidRPr="005842B9" w:rsidRDefault="00004A07" w:rsidP="00004A07">
                  <w:pPr>
                    <w:ind w:left="84" w:right="150"/>
                    <w:rPr>
                      <w:rFonts w:cs="Arial"/>
                      <w:sz w:val="16"/>
                      <w:szCs w:val="18"/>
                    </w:rPr>
                  </w:pPr>
                  <w:r w:rsidRPr="005842B9">
                    <w:rPr>
                      <w:rFonts w:asciiTheme="minorHAnsi" w:hAnsiTheme="minorHAnsi" w:cs="Arial"/>
                      <w:sz w:val="16"/>
                      <w:szCs w:val="18"/>
                    </w:rPr>
                    <w:t>La ETFA de análisis está autorizada para la actividad y método desarrollado en el componente aire - emisiones atmosféricas de fuentes fijas</w:t>
                  </w:r>
                </w:p>
              </w:tc>
              <w:tc>
                <w:tcPr>
                  <w:tcW w:w="567" w:type="dxa"/>
                  <w:vAlign w:val="center"/>
                </w:tcPr>
                <w:p w14:paraId="08FFD6A6" w14:textId="33EBE34B" w:rsidR="00004A07" w:rsidRPr="007635E0" w:rsidRDefault="003C62E4" w:rsidP="00004A07">
                  <w:pPr>
                    <w:ind w:left="84" w:right="150"/>
                    <w:jc w:val="center"/>
                    <w:rPr>
                      <w:rFonts w:cs="Arial"/>
                      <w:sz w:val="16"/>
                      <w:szCs w:val="18"/>
                    </w:rPr>
                  </w:pPr>
                  <w:r>
                    <w:rPr>
                      <w:rFonts w:cs="Arial"/>
                      <w:sz w:val="16"/>
                      <w:szCs w:val="18"/>
                    </w:rPr>
                    <w:t>X</w:t>
                  </w:r>
                </w:p>
              </w:tc>
              <w:tc>
                <w:tcPr>
                  <w:tcW w:w="567" w:type="dxa"/>
                  <w:vAlign w:val="center"/>
                </w:tcPr>
                <w:p w14:paraId="59DA5F57" w14:textId="7B7B9234" w:rsidR="00004A07" w:rsidRPr="007635E0" w:rsidRDefault="00004A07" w:rsidP="00004A07">
                  <w:pPr>
                    <w:ind w:left="84" w:right="150"/>
                    <w:jc w:val="center"/>
                    <w:rPr>
                      <w:rFonts w:cs="Arial"/>
                      <w:sz w:val="16"/>
                      <w:szCs w:val="18"/>
                    </w:rPr>
                  </w:pPr>
                </w:p>
              </w:tc>
            </w:tr>
          </w:tbl>
          <w:p w14:paraId="74A0491D" w14:textId="77777777" w:rsidR="00004A07" w:rsidRPr="006B320C" w:rsidRDefault="00004A07" w:rsidP="00004A07">
            <w:pPr>
              <w:spacing w:after="160" w:line="259" w:lineRule="auto"/>
              <w:ind w:left="360"/>
              <w:contextualSpacing/>
              <w:jc w:val="center"/>
              <w:rPr>
                <w:rFonts w:asciiTheme="minorHAnsi" w:hAnsiTheme="minorHAnsi"/>
                <w:sz w:val="22"/>
                <w:szCs w:val="19"/>
                <w:lang w:val="es-CL" w:eastAsia="en-US"/>
              </w:rPr>
            </w:pPr>
          </w:p>
          <w:p w14:paraId="4421C935" w14:textId="77777777" w:rsidR="00004A07" w:rsidRDefault="00004A07" w:rsidP="00004A07">
            <w:pPr>
              <w:spacing w:after="160" w:line="259" w:lineRule="auto"/>
              <w:ind w:left="360"/>
              <w:contextualSpacing/>
              <w:jc w:val="center"/>
              <w:rPr>
                <w:rFonts w:asciiTheme="minorHAnsi" w:hAnsiTheme="minorHAnsi"/>
                <w:sz w:val="22"/>
                <w:szCs w:val="19"/>
                <w:lang w:val="es-CL" w:eastAsia="en-US"/>
              </w:rPr>
            </w:pPr>
          </w:p>
          <w:p w14:paraId="5F30D0D7" w14:textId="77777777" w:rsidR="00004A07" w:rsidRDefault="00004A07" w:rsidP="00004A07">
            <w:pPr>
              <w:spacing w:after="160" w:line="259" w:lineRule="auto"/>
              <w:ind w:left="360"/>
              <w:contextualSpacing/>
              <w:jc w:val="center"/>
              <w:rPr>
                <w:rFonts w:asciiTheme="minorHAnsi" w:hAnsiTheme="minorHAnsi"/>
                <w:sz w:val="22"/>
                <w:szCs w:val="19"/>
                <w:lang w:val="es-CL" w:eastAsia="en-US"/>
              </w:rPr>
            </w:pPr>
          </w:p>
          <w:p w14:paraId="6EC8B918" w14:textId="77777777" w:rsidR="00004A07" w:rsidRDefault="00004A07" w:rsidP="00004A07">
            <w:pPr>
              <w:spacing w:after="160" w:line="259" w:lineRule="auto"/>
              <w:ind w:left="360"/>
              <w:contextualSpacing/>
              <w:jc w:val="center"/>
              <w:rPr>
                <w:rFonts w:asciiTheme="minorHAnsi" w:hAnsiTheme="minorHAnsi"/>
                <w:sz w:val="22"/>
                <w:szCs w:val="19"/>
                <w:lang w:val="es-CL" w:eastAsia="en-US"/>
              </w:rPr>
            </w:pPr>
          </w:p>
          <w:p w14:paraId="2571CAA0" w14:textId="77777777" w:rsidR="00004A07" w:rsidRPr="006B320C" w:rsidRDefault="00004A07" w:rsidP="00004A07">
            <w:pPr>
              <w:spacing w:after="160" w:line="259" w:lineRule="auto"/>
              <w:ind w:left="360"/>
              <w:contextualSpacing/>
              <w:jc w:val="center"/>
              <w:rPr>
                <w:rFonts w:asciiTheme="minorHAnsi" w:hAnsiTheme="minorHAnsi"/>
                <w:sz w:val="22"/>
                <w:szCs w:val="19"/>
                <w:lang w:val="es-CL" w:eastAsia="en-US"/>
              </w:rPr>
            </w:pPr>
          </w:p>
          <w:p w14:paraId="19772E2D" w14:textId="77777777" w:rsidR="00004A07" w:rsidRDefault="00004A07" w:rsidP="00004A07">
            <w:pPr>
              <w:spacing w:after="160" w:line="259" w:lineRule="auto"/>
              <w:ind w:left="360"/>
              <w:contextualSpacing/>
              <w:jc w:val="center"/>
              <w:rPr>
                <w:rFonts w:asciiTheme="minorHAnsi" w:hAnsiTheme="minorHAnsi"/>
                <w:sz w:val="22"/>
                <w:szCs w:val="19"/>
                <w:lang w:val="es-CL" w:eastAsia="en-US"/>
              </w:rPr>
            </w:pPr>
          </w:p>
          <w:p w14:paraId="0C3323DB" w14:textId="77777777" w:rsidR="00004A07" w:rsidRPr="00400EC1" w:rsidRDefault="00004A07" w:rsidP="00004A07">
            <w:pPr>
              <w:rPr>
                <w:rFonts w:eastAsia="Times New Roman" w:cs="Calibri"/>
                <w:color w:val="000000"/>
                <w:sz w:val="18"/>
                <w:szCs w:val="32"/>
                <w:lang w:val="es-CL" w:eastAsia="es-CL"/>
              </w:rPr>
            </w:pPr>
          </w:p>
          <w:p w14:paraId="4B25CA6B" w14:textId="491B83BC" w:rsidR="00734843" w:rsidRDefault="00734843" w:rsidP="00734843">
            <w:pPr>
              <w:pStyle w:val="Prrafodelista"/>
              <w:ind w:left="697"/>
              <w:rPr>
                <w:bCs/>
                <w:sz w:val="18"/>
                <w:szCs w:val="18"/>
                <w:lang w:val="es-CL" w:eastAsia="en-US"/>
              </w:rPr>
            </w:pPr>
          </w:p>
          <w:p w14:paraId="3F998E27" w14:textId="77777777" w:rsidR="002E33C4" w:rsidRPr="00860CA1" w:rsidRDefault="002E33C4" w:rsidP="00734843">
            <w:pPr>
              <w:pStyle w:val="Prrafodelista"/>
              <w:ind w:left="697"/>
              <w:rPr>
                <w:bCs/>
                <w:sz w:val="12"/>
                <w:szCs w:val="12"/>
                <w:lang w:val="es-CL" w:eastAsia="en-US"/>
              </w:rPr>
            </w:pPr>
          </w:p>
          <w:p w14:paraId="0B029E6F" w14:textId="7BEECB49" w:rsidR="00535119" w:rsidRPr="002E33C4" w:rsidRDefault="003C62E4" w:rsidP="003C62E4">
            <w:pPr>
              <w:pStyle w:val="Prrafodelista"/>
              <w:numPr>
                <w:ilvl w:val="0"/>
                <w:numId w:val="17"/>
              </w:numPr>
              <w:rPr>
                <w:bCs/>
                <w:sz w:val="18"/>
                <w:szCs w:val="18"/>
                <w:lang w:val="es-CL" w:eastAsia="en-US"/>
              </w:rPr>
            </w:pPr>
            <w:r w:rsidRPr="002E33C4">
              <w:rPr>
                <w:bCs/>
                <w:sz w:val="18"/>
                <w:szCs w:val="18"/>
                <w:lang w:val="es-CL" w:eastAsia="en-US"/>
              </w:rPr>
              <w:t>En informes de resultados de muestreo isocinético de As</w:t>
            </w:r>
            <w:r w:rsidR="00734843" w:rsidRPr="002E33C4">
              <w:rPr>
                <w:bCs/>
                <w:sz w:val="18"/>
                <w:szCs w:val="18"/>
                <w:lang w:val="es-CL" w:eastAsia="en-US"/>
              </w:rPr>
              <w:t xml:space="preserve">, </w:t>
            </w:r>
            <w:r w:rsidRPr="002E33C4">
              <w:rPr>
                <w:bCs/>
                <w:sz w:val="18"/>
                <w:szCs w:val="18"/>
                <w:lang w:val="es-CL" w:eastAsia="en-US"/>
              </w:rPr>
              <w:t>se observ</w:t>
            </w:r>
            <w:r w:rsidR="00734843" w:rsidRPr="002E33C4">
              <w:rPr>
                <w:bCs/>
                <w:sz w:val="18"/>
                <w:szCs w:val="18"/>
                <w:lang w:val="es-CL" w:eastAsia="en-US"/>
              </w:rPr>
              <w:t>ó</w:t>
            </w:r>
            <w:r w:rsidRPr="002E33C4">
              <w:rPr>
                <w:bCs/>
                <w:sz w:val="18"/>
                <w:szCs w:val="18"/>
                <w:lang w:val="es-CL" w:eastAsia="en-US"/>
              </w:rPr>
              <w:t xml:space="preserve"> para </w:t>
            </w:r>
            <w:r w:rsidR="00CD5B30" w:rsidRPr="002E33C4">
              <w:rPr>
                <w:bCs/>
                <w:sz w:val="18"/>
                <w:szCs w:val="18"/>
                <w:lang w:val="es-CL" w:eastAsia="en-US"/>
              </w:rPr>
              <w:t>l</w:t>
            </w:r>
            <w:r w:rsidRPr="002E33C4">
              <w:rPr>
                <w:bCs/>
                <w:sz w:val="18"/>
                <w:szCs w:val="18"/>
                <w:lang w:val="es-CL" w:eastAsia="en-US"/>
              </w:rPr>
              <w:t>os meses</w:t>
            </w:r>
            <w:r w:rsidR="00535119" w:rsidRPr="002E33C4">
              <w:rPr>
                <w:bCs/>
                <w:sz w:val="18"/>
                <w:szCs w:val="18"/>
                <w:lang w:val="es-CL" w:eastAsia="en-US"/>
              </w:rPr>
              <w:t xml:space="preserve"> marzo</w:t>
            </w:r>
            <w:r w:rsidRPr="002E33C4">
              <w:rPr>
                <w:bCs/>
                <w:sz w:val="18"/>
                <w:szCs w:val="18"/>
                <w:lang w:val="es-CL" w:eastAsia="en-US"/>
              </w:rPr>
              <w:t xml:space="preserve">, </w:t>
            </w:r>
            <w:r w:rsidR="00535119" w:rsidRPr="002E33C4">
              <w:rPr>
                <w:bCs/>
                <w:sz w:val="18"/>
                <w:szCs w:val="18"/>
                <w:lang w:val="es-CL" w:eastAsia="en-US"/>
              </w:rPr>
              <w:t>abril</w:t>
            </w:r>
            <w:r w:rsidR="00CD5B30" w:rsidRPr="002E33C4">
              <w:rPr>
                <w:bCs/>
                <w:sz w:val="18"/>
                <w:szCs w:val="18"/>
                <w:lang w:val="es-CL" w:eastAsia="en-US"/>
              </w:rPr>
              <w:t xml:space="preserve">, </w:t>
            </w:r>
            <w:r w:rsidR="00535119" w:rsidRPr="002E33C4">
              <w:rPr>
                <w:bCs/>
                <w:sz w:val="18"/>
                <w:szCs w:val="18"/>
                <w:lang w:val="es-CL" w:eastAsia="en-US"/>
              </w:rPr>
              <w:t>mayo</w:t>
            </w:r>
            <w:r w:rsidR="00CD5B30" w:rsidRPr="002E33C4">
              <w:rPr>
                <w:bCs/>
                <w:sz w:val="18"/>
                <w:szCs w:val="18"/>
                <w:lang w:val="es-CL" w:eastAsia="en-US"/>
              </w:rPr>
              <w:t xml:space="preserve"> y junio del año 2019 que</w:t>
            </w:r>
            <w:r w:rsidR="00535119" w:rsidRPr="002E33C4">
              <w:rPr>
                <w:bCs/>
                <w:sz w:val="18"/>
                <w:szCs w:val="18"/>
                <w:lang w:val="es-CL" w:eastAsia="en-US"/>
              </w:rPr>
              <w:t xml:space="preserve"> el volumen de </w:t>
            </w:r>
            <w:r w:rsidR="00CD5B30" w:rsidRPr="002E33C4">
              <w:rPr>
                <w:bCs/>
                <w:sz w:val="18"/>
                <w:szCs w:val="18"/>
                <w:lang w:val="es-CL" w:eastAsia="en-US"/>
              </w:rPr>
              <w:t>gas muestreado (</w:t>
            </w:r>
            <w:proofErr w:type="spellStart"/>
            <w:r w:rsidR="00CD5B30" w:rsidRPr="002E33C4">
              <w:rPr>
                <w:bCs/>
                <w:sz w:val="18"/>
                <w:szCs w:val="18"/>
                <w:lang w:val="es-CL" w:eastAsia="en-US"/>
              </w:rPr>
              <w:t>Vm</w:t>
            </w:r>
            <w:proofErr w:type="spellEnd"/>
            <w:r w:rsidR="00CD5B30" w:rsidRPr="002E33C4">
              <w:rPr>
                <w:bCs/>
                <w:sz w:val="18"/>
                <w:szCs w:val="18"/>
                <w:lang w:val="es-CL" w:eastAsia="en-US"/>
              </w:rPr>
              <w:t>)</w:t>
            </w:r>
            <w:r w:rsidR="00535119" w:rsidRPr="002E33C4">
              <w:rPr>
                <w:bCs/>
                <w:sz w:val="18"/>
                <w:szCs w:val="18"/>
                <w:lang w:val="es-CL" w:eastAsia="en-US"/>
              </w:rPr>
              <w:t xml:space="preserve"> </w:t>
            </w:r>
            <w:r w:rsidR="00C46F89" w:rsidRPr="002E33C4">
              <w:rPr>
                <w:bCs/>
                <w:sz w:val="18"/>
                <w:szCs w:val="18"/>
                <w:lang w:val="es-CL" w:eastAsia="en-US"/>
              </w:rPr>
              <w:t xml:space="preserve">es menor al </w:t>
            </w:r>
            <w:r w:rsidR="009B6972">
              <w:rPr>
                <w:bCs/>
                <w:sz w:val="18"/>
                <w:szCs w:val="18"/>
                <w:lang w:val="es-CL" w:eastAsia="en-US"/>
              </w:rPr>
              <w:t>establecido</w:t>
            </w:r>
            <w:r w:rsidR="00C46F89" w:rsidRPr="002E33C4">
              <w:rPr>
                <w:bCs/>
                <w:sz w:val="18"/>
                <w:szCs w:val="18"/>
                <w:lang w:val="es-CL" w:eastAsia="en-US"/>
              </w:rPr>
              <w:t xml:space="preserve"> en el método de muestreo CH-29</w:t>
            </w:r>
            <w:r w:rsidR="009B6972">
              <w:rPr>
                <w:bCs/>
                <w:sz w:val="18"/>
                <w:szCs w:val="18"/>
                <w:lang w:val="es-CL" w:eastAsia="en-US"/>
              </w:rPr>
              <w:t>, que corresponde a 1,25 m</w:t>
            </w:r>
            <w:r w:rsidR="009B6972" w:rsidRPr="009B6972">
              <w:rPr>
                <w:bCs/>
                <w:sz w:val="18"/>
                <w:szCs w:val="18"/>
                <w:vertAlign w:val="superscript"/>
                <w:lang w:val="es-CL" w:eastAsia="en-US"/>
              </w:rPr>
              <w:t>3</w:t>
            </w:r>
            <w:r w:rsidR="00C46F89" w:rsidRPr="002E33C4">
              <w:rPr>
                <w:bCs/>
                <w:sz w:val="18"/>
                <w:szCs w:val="18"/>
                <w:lang w:val="es-CL" w:eastAsia="en-US"/>
              </w:rPr>
              <w:t xml:space="preserve">. Se registraron valores del orden de </w:t>
            </w:r>
            <w:r w:rsidR="00FD53CE" w:rsidRPr="002E33C4">
              <w:rPr>
                <w:bCs/>
                <w:sz w:val="18"/>
                <w:szCs w:val="18"/>
                <w:lang w:val="es-CL" w:eastAsia="en-US"/>
              </w:rPr>
              <w:t>0,994 m</w:t>
            </w:r>
            <w:r w:rsidR="00FD53CE" w:rsidRPr="002E33C4">
              <w:rPr>
                <w:bCs/>
                <w:sz w:val="18"/>
                <w:szCs w:val="18"/>
                <w:vertAlign w:val="superscript"/>
                <w:lang w:val="es-CL" w:eastAsia="en-US"/>
              </w:rPr>
              <w:t>3</w:t>
            </w:r>
            <w:r w:rsidR="00FD53CE" w:rsidRPr="002E33C4">
              <w:rPr>
                <w:bCs/>
                <w:sz w:val="18"/>
                <w:szCs w:val="18"/>
                <w:lang w:val="es-CL" w:eastAsia="en-US"/>
              </w:rPr>
              <w:t>, 1,025 m</w:t>
            </w:r>
            <w:r w:rsidR="00FD53CE" w:rsidRPr="002E33C4">
              <w:rPr>
                <w:bCs/>
                <w:sz w:val="18"/>
                <w:szCs w:val="18"/>
                <w:vertAlign w:val="superscript"/>
                <w:lang w:val="es-CL" w:eastAsia="en-US"/>
              </w:rPr>
              <w:t>3</w:t>
            </w:r>
            <w:r w:rsidR="00FD53CE" w:rsidRPr="002E33C4">
              <w:rPr>
                <w:bCs/>
                <w:sz w:val="18"/>
                <w:szCs w:val="18"/>
                <w:lang w:val="es-CL" w:eastAsia="en-US"/>
              </w:rPr>
              <w:t>, 1,022 m</w:t>
            </w:r>
            <w:r w:rsidR="00FD53CE" w:rsidRPr="002E33C4">
              <w:rPr>
                <w:bCs/>
                <w:sz w:val="18"/>
                <w:szCs w:val="18"/>
                <w:vertAlign w:val="superscript"/>
                <w:lang w:val="es-CL" w:eastAsia="en-US"/>
              </w:rPr>
              <w:t>3</w:t>
            </w:r>
            <w:r w:rsidR="00FD53CE" w:rsidRPr="002E33C4">
              <w:rPr>
                <w:bCs/>
                <w:sz w:val="18"/>
                <w:szCs w:val="18"/>
                <w:lang w:val="es-CL" w:eastAsia="en-US"/>
              </w:rPr>
              <w:t xml:space="preserve"> y 1,03 m</w:t>
            </w:r>
            <w:r w:rsidR="002E33C4" w:rsidRPr="002E33C4">
              <w:rPr>
                <w:bCs/>
                <w:sz w:val="18"/>
                <w:szCs w:val="18"/>
                <w:vertAlign w:val="superscript"/>
                <w:lang w:val="es-CL" w:eastAsia="en-US"/>
              </w:rPr>
              <w:t>3</w:t>
            </w:r>
            <w:r w:rsidR="002E33C4">
              <w:rPr>
                <w:bCs/>
                <w:sz w:val="18"/>
                <w:szCs w:val="18"/>
                <w:vertAlign w:val="superscript"/>
                <w:lang w:val="es-CL" w:eastAsia="en-US"/>
              </w:rPr>
              <w:t xml:space="preserve">, </w:t>
            </w:r>
            <w:r w:rsidR="002E33C4">
              <w:rPr>
                <w:bCs/>
                <w:sz w:val="18"/>
                <w:szCs w:val="18"/>
                <w:lang w:val="es-CL" w:eastAsia="en-US"/>
              </w:rPr>
              <w:t xml:space="preserve">siendo inferior al volumen requerido </w:t>
            </w:r>
            <w:r w:rsidR="009B6972">
              <w:rPr>
                <w:bCs/>
                <w:sz w:val="18"/>
                <w:szCs w:val="18"/>
                <w:lang w:val="es-CL" w:eastAsia="en-US"/>
              </w:rPr>
              <w:t>por el método.</w:t>
            </w:r>
          </w:p>
          <w:p w14:paraId="0359B8DF" w14:textId="7D6D30BB" w:rsidR="009148B1" w:rsidRPr="009B6972" w:rsidRDefault="00434BD1" w:rsidP="007B0BC2">
            <w:pPr>
              <w:pStyle w:val="Prrafodelista"/>
              <w:numPr>
                <w:ilvl w:val="0"/>
                <w:numId w:val="17"/>
              </w:numPr>
              <w:rPr>
                <w:bCs/>
                <w:sz w:val="18"/>
                <w:szCs w:val="18"/>
                <w:lang w:val="es-CL" w:eastAsia="en-US"/>
              </w:rPr>
            </w:pPr>
            <w:r w:rsidRPr="009B6972">
              <w:rPr>
                <w:bCs/>
                <w:sz w:val="18"/>
                <w:szCs w:val="18"/>
                <w:lang w:val="es-CL" w:eastAsia="en-US"/>
              </w:rPr>
              <w:t>Para los meses julio y agosto de 2019 falta trazabilidad respecto a</w:t>
            </w:r>
            <w:r w:rsidR="009148B1" w:rsidRPr="009B6972">
              <w:rPr>
                <w:bCs/>
                <w:sz w:val="18"/>
                <w:szCs w:val="18"/>
                <w:lang w:val="es-CL" w:eastAsia="en-US"/>
              </w:rPr>
              <w:t xml:space="preserve"> la identificación de la </w:t>
            </w:r>
            <w:r w:rsidRPr="009B6972">
              <w:rPr>
                <w:bCs/>
                <w:sz w:val="18"/>
                <w:szCs w:val="18"/>
                <w:lang w:val="es-CL" w:eastAsia="en-US"/>
              </w:rPr>
              <w:t xml:space="preserve">boquilla elegida entre </w:t>
            </w:r>
            <w:r w:rsidR="009148B1" w:rsidRPr="009B6972">
              <w:rPr>
                <w:bCs/>
                <w:sz w:val="18"/>
                <w:szCs w:val="18"/>
                <w:lang w:val="es-CL" w:eastAsia="en-US"/>
              </w:rPr>
              <w:t xml:space="preserve">registros “Anexo 1, </w:t>
            </w:r>
            <w:r w:rsidRPr="009B6972">
              <w:rPr>
                <w:bCs/>
                <w:sz w:val="18"/>
                <w:szCs w:val="18"/>
                <w:lang w:val="es-CL" w:eastAsia="en-US"/>
              </w:rPr>
              <w:t xml:space="preserve">planilla de muestreo isocinético” y </w:t>
            </w:r>
            <w:r w:rsidR="009148B1" w:rsidRPr="009B6972">
              <w:rPr>
                <w:bCs/>
                <w:sz w:val="18"/>
                <w:szCs w:val="18"/>
                <w:lang w:val="es-CL" w:eastAsia="en-US"/>
              </w:rPr>
              <w:t>planilla de muestreo isocinético de terreno.</w:t>
            </w:r>
            <w:r w:rsidR="007B0BC2" w:rsidRPr="009B6972">
              <w:rPr>
                <w:bCs/>
                <w:sz w:val="18"/>
                <w:szCs w:val="18"/>
                <w:lang w:val="es-CL" w:eastAsia="en-US"/>
              </w:rPr>
              <w:t xml:space="preserve">  </w:t>
            </w:r>
            <w:r w:rsidR="009148B1" w:rsidRPr="009B6972">
              <w:rPr>
                <w:bCs/>
                <w:sz w:val="18"/>
                <w:szCs w:val="18"/>
                <w:lang w:val="es-CL" w:eastAsia="en-US"/>
              </w:rPr>
              <w:t>Cabe mencionar que se debe velar por la trazabilidad de los distintos registros que conforman el informe de resultados de muestreo isocinético entregado a la SMA.</w:t>
            </w:r>
          </w:p>
          <w:p w14:paraId="69E6A881" w14:textId="77777777" w:rsidR="00FD53CE" w:rsidRPr="00860CA1" w:rsidRDefault="00FD53CE" w:rsidP="00004A07">
            <w:pPr>
              <w:rPr>
                <w:rFonts w:asciiTheme="minorHAnsi" w:eastAsiaTheme="minorHAnsi" w:hAnsiTheme="minorHAnsi" w:cstheme="minorBidi"/>
                <w:b/>
                <w:sz w:val="10"/>
                <w:szCs w:val="10"/>
                <w:lang w:val="es-CL" w:eastAsia="en-US"/>
              </w:rPr>
            </w:pPr>
          </w:p>
          <w:p w14:paraId="4DB0A1A9" w14:textId="3668B4A3" w:rsidR="00004A07" w:rsidRPr="009647FF" w:rsidRDefault="00004A07" w:rsidP="00004A07">
            <w:pPr>
              <w:rPr>
                <w:rFonts w:asciiTheme="minorHAnsi" w:eastAsiaTheme="minorHAnsi" w:hAnsiTheme="minorHAnsi" w:cstheme="minorBidi"/>
                <w:b/>
                <w:szCs w:val="19"/>
                <w:lang w:val="es-CL" w:eastAsia="en-US"/>
              </w:rPr>
            </w:pPr>
            <w:r>
              <w:rPr>
                <w:rFonts w:asciiTheme="minorHAnsi" w:eastAsiaTheme="minorHAnsi" w:hAnsiTheme="minorHAnsi" w:cstheme="minorBidi"/>
                <w:b/>
                <w:szCs w:val="19"/>
                <w:lang w:val="es-CL" w:eastAsia="en-US"/>
              </w:rPr>
              <w:t>A.1 P</w:t>
            </w:r>
            <w:r w:rsidRPr="00367262">
              <w:rPr>
                <w:rFonts w:asciiTheme="minorHAnsi" w:eastAsiaTheme="minorHAnsi" w:hAnsiTheme="minorHAnsi" w:cstheme="minorBidi"/>
                <w:b/>
                <w:szCs w:val="19"/>
                <w:lang w:val="es-CL" w:eastAsia="en-US"/>
              </w:rPr>
              <w:t xml:space="preserve">roceso Unitario: </w:t>
            </w:r>
            <w:r w:rsidRPr="00F215A5">
              <w:rPr>
                <w:szCs w:val="19"/>
                <w:u w:val="single"/>
              </w:rPr>
              <w:t>Planta de ácido</w:t>
            </w:r>
          </w:p>
          <w:p w14:paraId="3A839F43" w14:textId="77777777" w:rsidR="00FD6985" w:rsidRPr="00860CA1" w:rsidRDefault="00FD6985" w:rsidP="004C2D9C">
            <w:pPr>
              <w:rPr>
                <w:rFonts w:eastAsia="Times New Roman" w:cs="Calibri"/>
                <w:color w:val="000000"/>
                <w:sz w:val="6"/>
                <w:szCs w:val="8"/>
                <w:lang w:eastAsia="es-CL"/>
              </w:rPr>
            </w:pPr>
          </w:p>
          <w:p w14:paraId="66818E9A" w14:textId="6DB683FA" w:rsidR="0091366C" w:rsidRDefault="0091366C" w:rsidP="0091366C">
            <w:pPr>
              <w:pStyle w:val="Prrafodelista"/>
              <w:ind w:left="360"/>
              <w:jc w:val="center"/>
              <w:rPr>
                <w:rFonts w:eastAsia="Times New Roman" w:cs="Calibri"/>
                <w:b/>
                <w:color w:val="000000"/>
                <w:lang w:eastAsia="es-CL"/>
              </w:rPr>
            </w:pPr>
            <w:r w:rsidRPr="00653132">
              <w:rPr>
                <w:rFonts w:eastAsia="Times New Roman" w:cs="Calibri"/>
                <w:b/>
                <w:color w:val="000000"/>
                <w:lang w:eastAsia="es-CL"/>
              </w:rPr>
              <w:t xml:space="preserve">Tabla 2.   Resumen de resultados de los muestreos isocinéticos realizados en el </w:t>
            </w:r>
            <w:r w:rsidR="00DF3D30" w:rsidRPr="00653132">
              <w:rPr>
                <w:rFonts w:eastAsia="Times New Roman" w:cs="Calibri"/>
                <w:b/>
                <w:color w:val="000000"/>
                <w:lang w:eastAsia="es-CL"/>
              </w:rPr>
              <w:t>periodo</w:t>
            </w:r>
            <w:r w:rsidRPr="00653132">
              <w:rPr>
                <w:rFonts w:eastAsia="Times New Roman" w:cs="Calibri"/>
                <w:b/>
                <w:color w:val="000000"/>
                <w:lang w:eastAsia="es-CL"/>
              </w:rPr>
              <w:t xml:space="preserve"> </w:t>
            </w:r>
            <w:r w:rsidR="00DF3D30" w:rsidRPr="00653132">
              <w:rPr>
                <w:rFonts w:eastAsia="Times New Roman" w:cs="Calibri"/>
                <w:b/>
                <w:color w:val="000000"/>
                <w:lang w:eastAsia="es-CL"/>
              </w:rPr>
              <w:t>enero - diciembre de 201</w:t>
            </w:r>
            <w:r w:rsidR="00A77ACE">
              <w:rPr>
                <w:rFonts w:eastAsia="Times New Roman" w:cs="Calibri"/>
                <w:b/>
                <w:color w:val="000000"/>
                <w:lang w:eastAsia="es-CL"/>
              </w:rPr>
              <w:t>9</w:t>
            </w:r>
            <w:r w:rsidRPr="00653132">
              <w:rPr>
                <w:rFonts w:eastAsia="Times New Roman" w:cs="Calibri"/>
                <w:b/>
                <w:color w:val="000000"/>
                <w:lang w:eastAsia="es-CL"/>
              </w:rPr>
              <w:t xml:space="preserve"> en la planta de ácido.</w:t>
            </w:r>
          </w:p>
          <w:tbl>
            <w:tblPr>
              <w:tblW w:w="12460" w:type="dxa"/>
              <w:jc w:val="center"/>
              <w:tblLayout w:type="fixed"/>
              <w:tblCellMar>
                <w:left w:w="70" w:type="dxa"/>
                <w:right w:w="70" w:type="dxa"/>
              </w:tblCellMar>
              <w:tblLook w:val="04A0" w:firstRow="1" w:lastRow="0" w:firstColumn="1" w:lastColumn="0" w:noHBand="0" w:noVBand="1"/>
            </w:tblPr>
            <w:tblGrid>
              <w:gridCol w:w="1100"/>
              <w:gridCol w:w="1420"/>
              <w:gridCol w:w="1300"/>
              <w:gridCol w:w="823"/>
              <w:gridCol w:w="848"/>
              <w:gridCol w:w="1582"/>
              <w:gridCol w:w="547"/>
              <w:gridCol w:w="729"/>
              <w:gridCol w:w="709"/>
              <w:gridCol w:w="708"/>
              <w:gridCol w:w="567"/>
              <w:gridCol w:w="851"/>
              <w:gridCol w:w="1276"/>
            </w:tblGrid>
            <w:tr w:rsidR="00FF5554" w:rsidRPr="0078529D" w14:paraId="65077CB0" w14:textId="77777777" w:rsidTr="007B0BC2">
              <w:trPr>
                <w:trHeight w:val="480"/>
                <w:jc w:val="center"/>
              </w:trPr>
              <w:tc>
                <w:tcPr>
                  <w:tcW w:w="1100" w:type="dxa"/>
                  <w:vMerge w:val="restart"/>
                  <w:tcBorders>
                    <w:top w:val="single" w:sz="8" w:space="0" w:color="auto"/>
                    <w:left w:val="single" w:sz="4" w:space="0" w:color="auto"/>
                    <w:bottom w:val="single" w:sz="4" w:space="0" w:color="auto"/>
                    <w:right w:val="single" w:sz="4" w:space="0" w:color="auto"/>
                  </w:tcBorders>
                  <w:shd w:val="clear" w:color="000000" w:fill="D0CECE"/>
                  <w:vAlign w:val="center"/>
                  <w:hideMark/>
                </w:tcPr>
                <w:p w14:paraId="13488BCE"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Periodo</w:t>
                  </w:r>
                </w:p>
              </w:tc>
              <w:tc>
                <w:tcPr>
                  <w:tcW w:w="1420" w:type="dxa"/>
                  <w:vMerge w:val="restart"/>
                  <w:tcBorders>
                    <w:top w:val="single" w:sz="8" w:space="0" w:color="auto"/>
                    <w:left w:val="nil"/>
                    <w:bottom w:val="single" w:sz="4" w:space="0" w:color="auto"/>
                    <w:right w:val="single" w:sz="4" w:space="0" w:color="auto"/>
                  </w:tcBorders>
                  <w:shd w:val="clear" w:color="000000" w:fill="D0CECE"/>
                  <w:vAlign w:val="center"/>
                  <w:hideMark/>
                </w:tcPr>
                <w:p w14:paraId="612819DA"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 xml:space="preserve">Fecha del muestreo </w:t>
                  </w:r>
                </w:p>
              </w:tc>
              <w:tc>
                <w:tcPr>
                  <w:tcW w:w="1300" w:type="dxa"/>
                  <w:vMerge w:val="restart"/>
                  <w:tcBorders>
                    <w:top w:val="single" w:sz="8" w:space="0" w:color="auto"/>
                    <w:left w:val="nil"/>
                    <w:bottom w:val="single" w:sz="4" w:space="0" w:color="auto"/>
                    <w:right w:val="single" w:sz="4" w:space="0" w:color="auto"/>
                  </w:tcBorders>
                  <w:shd w:val="clear" w:color="000000" w:fill="D0CECE"/>
                  <w:vAlign w:val="center"/>
                  <w:hideMark/>
                </w:tcPr>
                <w:p w14:paraId="5A74ACFD"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ETFA MUESTREO</w:t>
                  </w:r>
                </w:p>
              </w:tc>
              <w:tc>
                <w:tcPr>
                  <w:tcW w:w="823" w:type="dxa"/>
                  <w:vMerge w:val="restart"/>
                  <w:tcBorders>
                    <w:top w:val="single" w:sz="8" w:space="0" w:color="auto"/>
                    <w:left w:val="nil"/>
                    <w:bottom w:val="single" w:sz="4" w:space="0" w:color="auto"/>
                    <w:right w:val="single" w:sz="4" w:space="0" w:color="auto"/>
                  </w:tcBorders>
                  <w:shd w:val="clear" w:color="000000" w:fill="D0CECE"/>
                  <w:vAlign w:val="center"/>
                  <w:hideMark/>
                </w:tcPr>
                <w:p w14:paraId="491D5C39"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ETFA ANÁLISIS</w:t>
                  </w:r>
                </w:p>
              </w:tc>
              <w:tc>
                <w:tcPr>
                  <w:tcW w:w="848" w:type="dxa"/>
                  <w:vMerge w:val="restart"/>
                  <w:tcBorders>
                    <w:top w:val="single" w:sz="8" w:space="0" w:color="auto"/>
                    <w:left w:val="single" w:sz="4" w:space="0" w:color="auto"/>
                    <w:bottom w:val="single" w:sz="4" w:space="0" w:color="auto"/>
                    <w:right w:val="single" w:sz="4" w:space="0" w:color="auto"/>
                  </w:tcBorders>
                  <w:shd w:val="clear" w:color="000000" w:fill="D0CECE"/>
                  <w:vAlign w:val="center"/>
                  <w:hideMark/>
                </w:tcPr>
                <w:p w14:paraId="0667C948"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proofErr w:type="spellStart"/>
                  <w:r w:rsidRPr="0078529D">
                    <w:rPr>
                      <w:rFonts w:ascii="Calibri" w:eastAsia="Times New Roman" w:hAnsi="Calibri" w:cs="Times New Roman"/>
                      <w:b/>
                      <w:bCs/>
                      <w:sz w:val="18"/>
                      <w:szCs w:val="18"/>
                      <w:lang w:eastAsia="es-CL"/>
                    </w:rPr>
                    <w:t>N°</w:t>
                  </w:r>
                  <w:proofErr w:type="spellEnd"/>
                  <w:r w:rsidRPr="0078529D">
                    <w:rPr>
                      <w:rFonts w:ascii="Calibri" w:eastAsia="Times New Roman" w:hAnsi="Calibri" w:cs="Times New Roman"/>
                      <w:b/>
                      <w:bCs/>
                      <w:sz w:val="18"/>
                      <w:szCs w:val="18"/>
                      <w:lang w:eastAsia="es-CL"/>
                    </w:rPr>
                    <w:t xml:space="preserve"> de Corridas </w:t>
                  </w:r>
                </w:p>
              </w:tc>
              <w:tc>
                <w:tcPr>
                  <w:tcW w:w="1582" w:type="dxa"/>
                  <w:vMerge w:val="restart"/>
                  <w:tcBorders>
                    <w:top w:val="single" w:sz="8" w:space="0" w:color="auto"/>
                    <w:left w:val="single" w:sz="4" w:space="0" w:color="auto"/>
                    <w:bottom w:val="single" w:sz="4" w:space="0" w:color="auto"/>
                    <w:right w:val="single" w:sz="4" w:space="0" w:color="auto"/>
                  </w:tcBorders>
                  <w:shd w:val="clear" w:color="000000" w:fill="D0CECE"/>
                  <w:vAlign w:val="center"/>
                </w:tcPr>
                <w:p w14:paraId="2A8738F4" w14:textId="77777777" w:rsidR="00860CA1" w:rsidRDefault="00FF5554" w:rsidP="0078529D">
                  <w:pPr>
                    <w:spacing w:after="0" w:line="240" w:lineRule="auto"/>
                    <w:jc w:val="center"/>
                    <w:rPr>
                      <w:rFonts w:ascii="Calibri" w:eastAsia="Times New Roman" w:hAnsi="Calibri" w:cs="Times New Roman"/>
                      <w:b/>
                      <w:bCs/>
                      <w:sz w:val="18"/>
                      <w:szCs w:val="18"/>
                      <w:lang w:eastAsia="es-CL"/>
                    </w:rPr>
                  </w:pPr>
                  <w:r>
                    <w:rPr>
                      <w:rFonts w:ascii="Calibri" w:eastAsia="Times New Roman" w:hAnsi="Calibri" w:cs="Times New Roman"/>
                      <w:b/>
                      <w:bCs/>
                      <w:sz w:val="18"/>
                      <w:szCs w:val="18"/>
                      <w:lang w:eastAsia="es-CL"/>
                    </w:rPr>
                    <w:t xml:space="preserve">Capacidad </w:t>
                  </w:r>
                </w:p>
                <w:p w14:paraId="00D1C4D7" w14:textId="4F19C429"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Pr>
                      <w:rFonts w:ascii="Calibri" w:eastAsia="Times New Roman" w:hAnsi="Calibri" w:cs="Times New Roman"/>
                      <w:b/>
                      <w:bCs/>
                      <w:sz w:val="18"/>
                      <w:szCs w:val="18"/>
                      <w:lang w:eastAsia="es-CL"/>
                    </w:rPr>
                    <w:t>Max. de funcionamiento (Nm</w:t>
                  </w:r>
                  <w:r w:rsidRPr="00FF5554">
                    <w:rPr>
                      <w:rFonts w:ascii="Calibri" w:eastAsia="Times New Roman" w:hAnsi="Calibri" w:cs="Times New Roman"/>
                      <w:b/>
                      <w:bCs/>
                      <w:sz w:val="18"/>
                      <w:szCs w:val="18"/>
                      <w:vertAlign w:val="superscript"/>
                      <w:lang w:eastAsia="es-CL"/>
                    </w:rPr>
                    <w:t>3</w:t>
                  </w:r>
                  <w:r>
                    <w:rPr>
                      <w:rFonts w:ascii="Calibri" w:eastAsia="Times New Roman" w:hAnsi="Calibri" w:cs="Times New Roman"/>
                      <w:b/>
                      <w:bCs/>
                      <w:sz w:val="18"/>
                      <w:szCs w:val="18"/>
                      <w:lang w:eastAsia="es-CL"/>
                    </w:rPr>
                    <w:t xml:space="preserve">/h) </w:t>
                  </w:r>
                </w:p>
              </w:tc>
              <w:tc>
                <w:tcPr>
                  <w:tcW w:w="1985" w:type="dxa"/>
                  <w:gridSpan w:val="3"/>
                  <w:tcBorders>
                    <w:top w:val="single" w:sz="8" w:space="0" w:color="auto"/>
                    <w:left w:val="single" w:sz="4" w:space="0" w:color="auto"/>
                    <w:bottom w:val="single" w:sz="4" w:space="0" w:color="auto"/>
                    <w:right w:val="single" w:sz="4" w:space="0" w:color="auto"/>
                  </w:tcBorders>
                  <w:shd w:val="clear" w:color="000000" w:fill="D0CECE"/>
                  <w:vAlign w:val="center"/>
                  <w:hideMark/>
                </w:tcPr>
                <w:p w14:paraId="56A18913" w14:textId="06623682"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Porcentaje de carga de la fuente emisora (%)</w:t>
                  </w:r>
                </w:p>
              </w:tc>
              <w:tc>
                <w:tcPr>
                  <w:tcW w:w="2126" w:type="dxa"/>
                  <w:gridSpan w:val="3"/>
                  <w:tcBorders>
                    <w:top w:val="single" w:sz="8" w:space="0" w:color="auto"/>
                    <w:left w:val="nil"/>
                    <w:bottom w:val="single" w:sz="4" w:space="0" w:color="auto"/>
                    <w:right w:val="single" w:sz="4" w:space="0" w:color="auto"/>
                  </w:tcBorders>
                  <w:shd w:val="clear" w:color="000000" w:fill="D0CECE"/>
                  <w:vAlign w:val="center"/>
                  <w:hideMark/>
                </w:tcPr>
                <w:p w14:paraId="0E148768" w14:textId="77777777" w:rsidR="00FF5554"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Isocinetismo (%)</w:t>
                  </w:r>
                </w:p>
                <w:p w14:paraId="449B4AAB"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90% =&lt; I =&lt; 110%</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148C4A35"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Concentración As mg/Nm</w:t>
                  </w:r>
                  <w:r w:rsidRPr="0078529D">
                    <w:rPr>
                      <w:rFonts w:ascii="Calibri" w:eastAsia="Times New Roman" w:hAnsi="Calibri" w:cs="Times New Roman"/>
                      <w:b/>
                      <w:bCs/>
                      <w:sz w:val="18"/>
                      <w:szCs w:val="18"/>
                      <w:vertAlign w:val="superscript"/>
                      <w:lang w:eastAsia="es-CL"/>
                    </w:rPr>
                    <w:t>3</w:t>
                  </w:r>
                </w:p>
              </w:tc>
            </w:tr>
            <w:tr w:rsidR="00FF5554" w:rsidRPr="0078529D" w14:paraId="589D77A3" w14:textId="77777777" w:rsidTr="007B0BC2">
              <w:trPr>
                <w:trHeight w:val="300"/>
                <w:jc w:val="center"/>
              </w:trPr>
              <w:tc>
                <w:tcPr>
                  <w:tcW w:w="1100" w:type="dxa"/>
                  <w:vMerge/>
                  <w:tcBorders>
                    <w:top w:val="single" w:sz="8" w:space="0" w:color="auto"/>
                    <w:left w:val="single" w:sz="4" w:space="0" w:color="auto"/>
                    <w:bottom w:val="single" w:sz="4" w:space="0" w:color="auto"/>
                    <w:right w:val="single" w:sz="4" w:space="0" w:color="auto"/>
                  </w:tcBorders>
                  <w:vAlign w:val="center"/>
                  <w:hideMark/>
                </w:tcPr>
                <w:p w14:paraId="6B4756EF" w14:textId="77777777" w:rsidR="00FF5554" w:rsidRPr="0078529D" w:rsidRDefault="00FF5554" w:rsidP="0078529D">
                  <w:pPr>
                    <w:spacing w:after="0" w:line="240" w:lineRule="auto"/>
                    <w:rPr>
                      <w:rFonts w:ascii="Calibri" w:eastAsia="Times New Roman" w:hAnsi="Calibri" w:cs="Times New Roman"/>
                      <w:b/>
                      <w:bCs/>
                      <w:sz w:val="18"/>
                      <w:szCs w:val="18"/>
                      <w:lang w:eastAsia="es-CL"/>
                    </w:rPr>
                  </w:pPr>
                </w:p>
              </w:tc>
              <w:tc>
                <w:tcPr>
                  <w:tcW w:w="1420" w:type="dxa"/>
                  <w:vMerge/>
                  <w:tcBorders>
                    <w:top w:val="single" w:sz="8" w:space="0" w:color="auto"/>
                    <w:left w:val="nil"/>
                    <w:bottom w:val="single" w:sz="4" w:space="0" w:color="auto"/>
                    <w:right w:val="single" w:sz="4" w:space="0" w:color="auto"/>
                  </w:tcBorders>
                  <w:vAlign w:val="center"/>
                  <w:hideMark/>
                </w:tcPr>
                <w:p w14:paraId="2ADEF75A" w14:textId="77777777" w:rsidR="00FF5554" w:rsidRPr="0078529D" w:rsidRDefault="00FF5554" w:rsidP="0078529D">
                  <w:pPr>
                    <w:spacing w:after="0" w:line="240" w:lineRule="auto"/>
                    <w:rPr>
                      <w:rFonts w:ascii="Calibri" w:eastAsia="Times New Roman" w:hAnsi="Calibri" w:cs="Times New Roman"/>
                      <w:b/>
                      <w:bCs/>
                      <w:sz w:val="18"/>
                      <w:szCs w:val="18"/>
                      <w:lang w:eastAsia="es-CL"/>
                    </w:rPr>
                  </w:pPr>
                </w:p>
              </w:tc>
              <w:tc>
                <w:tcPr>
                  <w:tcW w:w="1300" w:type="dxa"/>
                  <w:vMerge/>
                  <w:tcBorders>
                    <w:top w:val="single" w:sz="8" w:space="0" w:color="auto"/>
                    <w:left w:val="nil"/>
                    <w:bottom w:val="single" w:sz="4" w:space="0" w:color="auto"/>
                    <w:right w:val="single" w:sz="4" w:space="0" w:color="auto"/>
                  </w:tcBorders>
                  <w:vAlign w:val="center"/>
                  <w:hideMark/>
                </w:tcPr>
                <w:p w14:paraId="46C3FA28" w14:textId="77777777" w:rsidR="00FF5554" w:rsidRPr="0078529D" w:rsidRDefault="00FF5554" w:rsidP="0078529D">
                  <w:pPr>
                    <w:spacing w:after="0" w:line="240" w:lineRule="auto"/>
                    <w:rPr>
                      <w:rFonts w:ascii="Calibri" w:eastAsia="Times New Roman" w:hAnsi="Calibri" w:cs="Times New Roman"/>
                      <w:b/>
                      <w:bCs/>
                      <w:sz w:val="18"/>
                      <w:szCs w:val="18"/>
                      <w:lang w:eastAsia="es-CL"/>
                    </w:rPr>
                  </w:pPr>
                </w:p>
              </w:tc>
              <w:tc>
                <w:tcPr>
                  <w:tcW w:w="823" w:type="dxa"/>
                  <w:vMerge/>
                  <w:tcBorders>
                    <w:top w:val="single" w:sz="8" w:space="0" w:color="auto"/>
                    <w:left w:val="nil"/>
                    <w:bottom w:val="single" w:sz="4" w:space="0" w:color="auto"/>
                    <w:right w:val="single" w:sz="4" w:space="0" w:color="auto"/>
                  </w:tcBorders>
                  <w:vAlign w:val="center"/>
                  <w:hideMark/>
                </w:tcPr>
                <w:p w14:paraId="6760AECA" w14:textId="77777777" w:rsidR="00FF5554" w:rsidRPr="0078529D" w:rsidRDefault="00FF5554" w:rsidP="0078529D">
                  <w:pPr>
                    <w:spacing w:after="0" w:line="240" w:lineRule="auto"/>
                    <w:rPr>
                      <w:rFonts w:ascii="Calibri" w:eastAsia="Times New Roman" w:hAnsi="Calibri" w:cs="Times New Roman"/>
                      <w:b/>
                      <w:bCs/>
                      <w:sz w:val="18"/>
                      <w:szCs w:val="18"/>
                      <w:lang w:eastAsia="es-CL"/>
                    </w:rPr>
                  </w:pPr>
                </w:p>
              </w:tc>
              <w:tc>
                <w:tcPr>
                  <w:tcW w:w="848" w:type="dxa"/>
                  <w:vMerge/>
                  <w:tcBorders>
                    <w:top w:val="single" w:sz="8" w:space="0" w:color="auto"/>
                    <w:left w:val="single" w:sz="4" w:space="0" w:color="auto"/>
                    <w:bottom w:val="single" w:sz="4" w:space="0" w:color="auto"/>
                    <w:right w:val="single" w:sz="4" w:space="0" w:color="auto"/>
                  </w:tcBorders>
                  <w:vAlign w:val="center"/>
                  <w:hideMark/>
                </w:tcPr>
                <w:p w14:paraId="031E688F" w14:textId="77777777" w:rsidR="00FF5554" w:rsidRPr="0078529D" w:rsidRDefault="00FF5554" w:rsidP="0078529D">
                  <w:pPr>
                    <w:spacing w:after="0" w:line="240" w:lineRule="auto"/>
                    <w:rPr>
                      <w:rFonts w:ascii="Calibri" w:eastAsia="Times New Roman" w:hAnsi="Calibri" w:cs="Times New Roman"/>
                      <w:b/>
                      <w:bCs/>
                      <w:sz w:val="18"/>
                      <w:szCs w:val="18"/>
                      <w:lang w:eastAsia="es-CL"/>
                    </w:rPr>
                  </w:pPr>
                </w:p>
              </w:tc>
              <w:tc>
                <w:tcPr>
                  <w:tcW w:w="1582" w:type="dxa"/>
                  <w:vMerge/>
                  <w:tcBorders>
                    <w:top w:val="single" w:sz="8" w:space="0" w:color="auto"/>
                    <w:left w:val="single" w:sz="4" w:space="0" w:color="auto"/>
                    <w:bottom w:val="single" w:sz="4" w:space="0" w:color="auto"/>
                    <w:right w:val="single" w:sz="4" w:space="0" w:color="auto"/>
                  </w:tcBorders>
                  <w:vAlign w:val="center"/>
                </w:tcPr>
                <w:p w14:paraId="05C2346F" w14:textId="77777777" w:rsidR="00FF5554" w:rsidRPr="0078529D" w:rsidRDefault="00FF5554" w:rsidP="0078529D">
                  <w:pPr>
                    <w:spacing w:after="0" w:line="240" w:lineRule="auto"/>
                    <w:rPr>
                      <w:rFonts w:ascii="Calibri" w:eastAsia="Times New Roman" w:hAnsi="Calibri" w:cs="Times New Roman"/>
                      <w:b/>
                      <w:bCs/>
                      <w:sz w:val="18"/>
                      <w:szCs w:val="18"/>
                      <w:lang w:eastAsia="es-CL"/>
                    </w:rPr>
                  </w:pPr>
                </w:p>
              </w:tc>
              <w:tc>
                <w:tcPr>
                  <w:tcW w:w="547" w:type="dxa"/>
                  <w:tcBorders>
                    <w:top w:val="single" w:sz="4" w:space="0" w:color="auto"/>
                    <w:left w:val="nil"/>
                    <w:bottom w:val="nil"/>
                    <w:right w:val="single" w:sz="4" w:space="0" w:color="auto"/>
                  </w:tcBorders>
                  <w:shd w:val="clear" w:color="000000" w:fill="D0CECE"/>
                  <w:vAlign w:val="center"/>
                  <w:hideMark/>
                </w:tcPr>
                <w:p w14:paraId="409DDC03" w14:textId="30213A31"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C1</w:t>
                  </w:r>
                </w:p>
              </w:tc>
              <w:tc>
                <w:tcPr>
                  <w:tcW w:w="729" w:type="dxa"/>
                  <w:tcBorders>
                    <w:top w:val="single" w:sz="4" w:space="0" w:color="auto"/>
                    <w:left w:val="nil"/>
                    <w:bottom w:val="nil"/>
                    <w:right w:val="single" w:sz="4" w:space="0" w:color="auto"/>
                  </w:tcBorders>
                  <w:shd w:val="clear" w:color="000000" w:fill="D0CECE"/>
                  <w:vAlign w:val="center"/>
                  <w:hideMark/>
                </w:tcPr>
                <w:p w14:paraId="030E436D"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C2</w:t>
                  </w:r>
                </w:p>
              </w:tc>
              <w:tc>
                <w:tcPr>
                  <w:tcW w:w="709" w:type="dxa"/>
                  <w:tcBorders>
                    <w:top w:val="single" w:sz="4" w:space="0" w:color="auto"/>
                    <w:left w:val="nil"/>
                    <w:bottom w:val="nil"/>
                    <w:right w:val="single" w:sz="4" w:space="0" w:color="auto"/>
                  </w:tcBorders>
                  <w:shd w:val="clear" w:color="000000" w:fill="D0CECE"/>
                  <w:vAlign w:val="center"/>
                  <w:hideMark/>
                </w:tcPr>
                <w:p w14:paraId="553D5907"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C3</w:t>
                  </w:r>
                </w:p>
              </w:tc>
              <w:tc>
                <w:tcPr>
                  <w:tcW w:w="708" w:type="dxa"/>
                  <w:tcBorders>
                    <w:top w:val="single" w:sz="4" w:space="0" w:color="auto"/>
                    <w:left w:val="nil"/>
                    <w:bottom w:val="nil"/>
                    <w:right w:val="single" w:sz="4" w:space="0" w:color="auto"/>
                  </w:tcBorders>
                  <w:shd w:val="clear" w:color="000000" w:fill="D0CECE"/>
                  <w:vAlign w:val="center"/>
                  <w:hideMark/>
                </w:tcPr>
                <w:p w14:paraId="2D8D56BC"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C1</w:t>
                  </w:r>
                </w:p>
              </w:tc>
              <w:tc>
                <w:tcPr>
                  <w:tcW w:w="567" w:type="dxa"/>
                  <w:tcBorders>
                    <w:top w:val="single" w:sz="4" w:space="0" w:color="auto"/>
                    <w:left w:val="nil"/>
                    <w:bottom w:val="nil"/>
                    <w:right w:val="single" w:sz="4" w:space="0" w:color="auto"/>
                  </w:tcBorders>
                  <w:shd w:val="clear" w:color="000000" w:fill="D0CECE"/>
                  <w:vAlign w:val="center"/>
                  <w:hideMark/>
                </w:tcPr>
                <w:p w14:paraId="22453813"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C2</w:t>
                  </w:r>
                </w:p>
              </w:tc>
              <w:tc>
                <w:tcPr>
                  <w:tcW w:w="851" w:type="dxa"/>
                  <w:tcBorders>
                    <w:top w:val="single" w:sz="4" w:space="0" w:color="auto"/>
                    <w:left w:val="nil"/>
                    <w:bottom w:val="nil"/>
                    <w:right w:val="single" w:sz="4" w:space="0" w:color="auto"/>
                  </w:tcBorders>
                  <w:shd w:val="clear" w:color="000000" w:fill="D0CECE"/>
                  <w:vAlign w:val="center"/>
                  <w:hideMark/>
                </w:tcPr>
                <w:p w14:paraId="5484F935" w14:textId="77777777" w:rsidR="00FF5554" w:rsidRPr="0078529D" w:rsidRDefault="00FF5554"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C3</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594AF6" w14:textId="77777777" w:rsidR="00FF5554" w:rsidRPr="0078529D" w:rsidRDefault="00FF5554" w:rsidP="0078529D">
                  <w:pPr>
                    <w:spacing w:after="0" w:line="240" w:lineRule="auto"/>
                    <w:rPr>
                      <w:rFonts w:ascii="Calibri" w:eastAsia="Times New Roman" w:hAnsi="Calibri" w:cs="Times New Roman"/>
                      <w:b/>
                      <w:bCs/>
                      <w:sz w:val="18"/>
                      <w:szCs w:val="18"/>
                      <w:lang w:eastAsia="es-CL"/>
                    </w:rPr>
                  </w:pPr>
                </w:p>
              </w:tc>
            </w:tr>
            <w:tr w:rsidR="00E0029A" w:rsidRPr="0078529D" w14:paraId="6ECFC25E" w14:textId="77777777" w:rsidTr="007B0BC2">
              <w:trPr>
                <w:trHeight w:val="70"/>
                <w:jc w:val="center"/>
              </w:trPr>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0391DE" w14:textId="6100387F" w:rsidR="00E0029A" w:rsidRPr="00860CA1" w:rsidRDefault="00E0029A" w:rsidP="00E0029A">
                  <w:pPr>
                    <w:spacing w:after="0" w:line="240" w:lineRule="auto"/>
                    <w:rPr>
                      <w:rFonts w:eastAsia="Times New Roman" w:cstheme="minorHAnsi"/>
                      <w:color w:val="000000"/>
                      <w:sz w:val="16"/>
                      <w:szCs w:val="16"/>
                      <w:lang w:eastAsia="es-CL"/>
                    </w:rPr>
                  </w:pPr>
                  <w:r w:rsidRPr="00860CA1">
                    <w:rPr>
                      <w:rFonts w:cstheme="minorHAnsi"/>
                      <w:sz w:val="16"/>
                      <w:szCs w:val="16"/>
                    </w:rPr>
                    <w:t>Enero</w:t>
                  </w:r>
                </w:p>
              </w:tc>
              <w:tc>
                <w:tcPr>
                  <w:tcW w:w="1420" w:type="dxa"/>
                  <w:tcBorders>
                    <w:top w:val="single" w:sz="4" w:space="0" w:color="auto"/>
                    <w:left w:val="nil"/>
                    <w:bottom w:val="single" w:sz="4" w:space="0" w:color="auto"/>
                    <w:right w:val="single" w:sz="4" w:space="0" w:color="auto"/>
                  </w:tcBorders>
                  <w:shd w:val="clear" w:color="000000" w:fill="FFFFFF"/>
                  <w:noWrap/>
                  <w:vAlign w:val="center"/>
                </w:tcPr>
                <w:p w14:paraId="1FFFA979" w14:textId="608448BC"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1300" w:type="dxa"/>
                  <w:tcBorders>
                    <w:top w:val="single" w:sz="4" w:space="0" w:color="auto"/>
                    <w:left w:val="nil"/>
                    <w:bottom w:val="single" w:sz="4" w:space="0" w:color="auto"/>
                    <w:right w:val="single" w:sz="4" w:space="0" w:color="auto"/>
                  </w:tcBorders>
                  <w:shd w:val="clear" w:color="000000" w:fill="FFFFFF"/>
                  <w:noWrap/>
                  <w:vAlign w:val="center"/>
                </w:tcPr>
                <w:p w14:paraId="2E1546CC" w14:textId="4DE74404"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823" w:type="dxa"/>
                  <w:tcBorders>
                    <w:top w:val="single" w:sz="4" w:space="0" w:color="auto"/>
                    <w:left w:val="nil"/>
                    <w:bottom w:val="single" w:sz="4" w:space="0" w:color="auto"/>
                    <w:right w:val="single" w:sz="4" w:space="0" w:color="auto"/>
                  </w:tcBorders>
                  <w:shd w:val="clear" w:color="000000" w:fill="FFFFFF"/>
                  <w:noWrap/>
                  <w:vAlign w:val="center"/>
                </w:tcPr>
                <w:p w14:paraId="0149D0A9" w14:textId="3C2920A0"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848" w:type="dxa"/>
                  <w:tcBorders>
                    <w:top w:val="single" w:sz="4" w:space="0" w:color="auto"/>
                    <w:left w:val="nil"/>
                    <w:bottom w:val="single" w:sz="4" w:space="0" w:color="auto"/>
                    <w:right w:val="single" w:sz="4" w:space="0" w:color="auto"/>
                  </w:tcBorders>
                  <w:shd w:val="clear" w:color="000000" w:fill="FFFFFF"/>
                  <w:noWrap/>
                  <w:vAlign w:val="center"/>
                </w:tcPr>
                <w:p w14:paraId="07D6A0FD" w14:textId="10D5656E"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1582" w:type="dxa"/>
                  <w:tcBorders>
                    <w:top w:val="single" w:sz="4" w:space="0" w:color="auto"/>
                    <w:left w:val="nil"/>
                    <w:bottom w:val="single" w:sz="4" w:space="0" w:color="auto"/>
                    <w:right w:val="single" w:sz="4" w:space="0" w:color="auto"/>
                  </w:tcBorders>
                  <w:shd w:val="clear" w:color="000000" w:fill="FFFFFF"/>
                  <w:vAlign w:val="center"/>
                </w:tcPr>
                <w:p w14:paraId="7608C1AC" w14:textId="72E5D994"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547" w:type="dxa"/>
                  <w:tcBorders>
                    <w:top w:val="single" w:sz="4" w:space="0" w:color="auto"/>
                    <w:left w:val="nil"/>
                    <w:bottom w:val="single" w:sz="4" w:space="0" w:color="auto"/>
                    <w:right w:val="single" w:sz="4" w:space="0" w:color="auto"/>
                  </w:tcBorders>
                  <w:shd w:val="clear" w:color="000000" w:fill="FFFFFF"/>
                  <w:noWrap/>
                  <w:vAlign w:val="center"/>
                </w:tcPr>
                <w:p w14:paraId="4FEAC93A" w14:textId="758B249E"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729" w:type="dxa"/>
                  <w:tcBorders>
                    <w:top w:val="single" w:sz="4" w:space="0" w:color="auto"/>
                    <w:left w:val="nil"/>
                    <w:bottom w:val="single" w:sz="4" w:space="0" w:color="auto"/>
                    <w:right w:val="single" w:sz="4" w:space="0" w:color="auto"/>
                  </w:tcBorders>
                  <w:shd w:val="clear" w:color="000000" w:fill="FFFFFF"/>
                  <w:noWrap/>
                  <w:vAlign w:val="center"/>
                </w:tcPr>
                <w:p w14:paraId="7D3687B4" w14:textId="6AF6B604"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3000ED71" w14:textId="15B1B017"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2EA1D501" w14:textId="5CBD26EA"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11754FBF" w14:textId="5F8AC090"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5C8117B2" w14:textId="690A412E"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1276" w:type="dxa"/>
                  <w:tcBorders>
                    <w:top w:val="nil"/>
                    <w:left w:val="nil"/>
                    <w:bottom w:val="single" w:sz="4" w:space="0" w:color="auto"/>
                    <w:right w:val="single" w:sz="4" w:space="0" w:color="auto"/>
                  </w:tcBorders>
                  <w:shd w:val="clear" w:color="000000" w:fill="FFFFFF"/>
                  <w:noWrap/>
                  <w:vAlign w:val="center"/>
                </w:tcPr>
                <w:p w14:paraId="5F76E22D" w14:textId="2D60AD14"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r>
            <w:tr w:rsidR="00E0029A" w:rsidRPr="0078529D" w14:paraId="727404B9"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3360912D" w14:textId="6EDBA4B9" w:rsidR="00E0029A" w:rsidRPr="00860CA1" w:rsidRDefault="00E0029A" w:rsidP="00E0029A">
                  <w:pPr>
                    <w:spacing w:after="0" w:line="240" w:lineRule="auto"/>
                    <w:rPr>
                      <w:rFonts w:eastAsia="Times New Roman" w:cstheme="minorHAnsi"/>
                      <w:color w:val="000000"/>
                      <w:sz w:val="16"/>
                      <w:szCs w:val="16"/>
                      <w:lang w:eastAsia="es-CL"/>
                    </w:rPr>
                  </w:pPr>
                  <w:r w:rsidRPr="00860CA1">
                    <w:rPr>
                      <w:rFonts w:cstheme="minorHAnsi"/>
                      <w:sz w:val="16"/>
                      <w:szCs w:val="16"/>
                    </w:rPr>
                    <w:t>Febrero</w:t>
                  </w:r>
                </w:p>
              </w:tc>
              <w:tc>
                <w:tcPr>
                  <w:tcW w:w="1420" w:type="dxa"/>
                  <w:tcBorders>
                    <w:top w:val="nil"/>
                    <w:left w:val="nil"/>
                    <w:bottom w:val="single" w:sz="4" w:space="0" w:color="auto"/>
                    <w:right w:val="single" w:sz="4" w:space="0" w:color="auto"/>
                  </w:tcBorders>
                  <w:shd w:val="clear" w:color="000000" w:fill="FFFFFF"/>
                  <w:noWrap/>
                  <w:vAlign w:val="center"/>
                </w:tcPr>
                <w:p w14:paraId="1AAE3D19" w14:textId="7B4B2DDC"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1300" w:type="dxa"/>
                  <w:tcBorders>
                    <w:top w:val="nil"/>
                    <w:left w:val="nil"/>
                    <w:bottom w:val="single" w:sz="4" w:space="0" w:color="auto"/>
                    <w:right w:val="single" w:sz="4" w:space="0" w:color="auto"/>
                  </w:tcBorders>
                  <w:shd w:val="clear" w:color="000000" w:fill="FFFFFF"/>
                  <w:noWrap/>
                  <w:vAlign w:val="center"/>
                </w:tcPr>
                <w:p w14:paraId="296AA214" w14:textId="0E2B5D6A"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823" w:type="dxa"/>
                  <w:tcBorders>
                    <w:top w:val="nil"/>
                    <w:left w:val="nil"/>
                    <w:bottom w:val="single" w:sz="4" w:space="0" w:color="auto"/>
                    <w:right w:val="single" w:sz="4" w:space="0" w:color="auto"/>
                  </w:tcBorders>
                  <w:shd w:val="clear" w:color="000000" w:fill="FFFFFF"/>
                  <w:noWrap/>
                  <w:vAlign w:val="center"/>
                </w:tcPr>
                <w:p w14:paraId="7AD8A35E" w14:textId="30AB752A"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848" w:type="dxa"/>
                  <w:tcBorders>
                    <w:top w:val="nil"/>
                    <w:left w:val="nil"/>
                    <w:bottom w:val="single" w:sz="4" w:space="0" w:color="auto"/>
                    <w:right w:val="single" w:sz="4" w:space="0" w:color="auto"/>
                  </w:tcBorders>
                  <w:shd w:val="clear" w:color="000000" w:fill="FFFFFF"/>
                  <w:noWrap/>
                  <w:vAlign w:val="center"/>
                </w:tcPr>
                <w:p w14:paraId="64003FA3" w14:textId="3CBA94F0"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1582" w:type="dxa"/>
                  <w:tcBorders>
                    <w:top w:val="nil"/>
                    <w:left w:val="nil"/>
                    <w:bottom w:val="single" w:sz="4" w:space="0" w:color="auto"/>
                    <w:right w:val="single" w:sz="4" w:space="0" w:color="auto"/>
                  </w:tcBorders>
                  <w:shd w:val="clear" w:color="000000" w:fill="FFFFFF"/>
                  <w:vAlign w:val="center"/>
                </w:tcPr>
                <w:p w14:paraId="1EB2A7CF" w14:textId="76D8F0FB"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547" w:type="dxa"/>
                  <w:tcBorders>
                    <w:top w:val="nil"/>
                    <w:left w:val="nil"/>
                    <w:bottom w:val="single" w:sz="4" w:space="0" w:color="auto"/>
                    <w:right w:val="single" w:sz="4" w:space="0" w:color="auto"/>
                  </w:tcBorders>
                  <w:shd w:val="clear" w:color="000000" w:fill="FFFFFF"/>
                  <w:noWrap/>
                  <w:vAlign w:val="center"/>
                </w:tcPr>
                <w:p w14:paraId="78963F08" w14:textId="0E02DBB0"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729" w:type="dxa"/>
                  <w:tcBorders>
                    <w:top w:val="nil"/>
                    <w:left w:val="nil"/>
                    <w:bottom w:val="single" w:sz="4" w:space="0" w:color="auto"/>
                    <w:right w:val="single" w:sz="4" w:space="0" w:color="auto"/>
                  </w:tcBorders>
                  <w:shd w:val="clear" w:color="000000" w:fill="FFFFFF"/>
                  <w:noWrap/>
                  <w:vAlign w:val="center"/>
                </w:tcPr>
                <w:p w14:paraId="36FD088C" w14:textId="15ABB28B"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709" w:type="dxa"/>
                  <w:tcBorders>
                    <w:top w:val="nil"/>
                    <w:left w:val="nil"/>
                    <w:bottom w:val="single" w:sz="4" w:space="0" w:color="auto"/>
                    <w:right w:val="single" w:sz="4" w:space="0" w:color="auto"/>
                  </w:tcBorders>
                  <w:shd w:val="clear" w:color="000000" w:fill="FFFFFF"/>
                  <w:noWrap/>
                  <w:vAlign w:val="center"/>
                </w:tcPr>
                <w:p w14:paraId="243DB967" w14:textId="76ED43A7"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708" w:type="dxa"/>
                  <w:tcBorders>
                    <w:top w:val="nil"/>
                    <w:left w:val="nil"/>
                    <w:bottom w:val="single" w:sz="4" w:space="0" w:color="auto"/>
                    <w:right w:val="single" w:sz="4" w:space="0" w:color="auto"/>
                  </w:tcBorders>
                  <w:shd w:val="clear" w:color="000000" w:fill="FFFFFF"/>
                  <w:noWrap/>
                  <w:vAlign w:val="center"/>
                </w:tcPr>
                <w:p w14:paraId="6EFE7663" w14:textId="0749509D"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567" w:type="dxa"/>
                  <w:tcBorders>
                    <w:top w:val="nil"/>
                    <w:left w:val="nil"/>
                    <w:bottom w:val="single" w:sz="4" w:space="0" w:color="auto"/>
                    <w:right w:val="single" w:sz="4" w:space="0" w:color="auto"/>
                  </w:tcBorders>
                  <w:shd w:val="clear" w:color="000000" w:fill="FFFFFF"/>
                  <w:noWrap/>
                  <w:vAlign w:val="center"/>
                </w:tcPr>
                <w:p w14:paraId="3310A93B" w14:textId="22A63CBA"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851" w:type="dxa"/>
                  <w:tcBorders>
                    <w:top w:val="nil"/>
                    <w:left w:val="nil"/>
                    <w:bottom w:val="single" w:sz="4" w:space="0" w:color="auto"/>
                    <w:right w:val="single" w:sz="4" w:space="0" w:color="auto"/>
                  </w:tcBorders>
                  <w:shd w:val="clear" w:color="000000" w:fill="FFFFFF"/>
                  <w:noWrap/>
                  <w:vAlign w:val="center"/>
                </w:tcPr>
                <w:p w14:paraId="2138FA40" w14:textId="5E746D0E"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c>
                <w:tcPr>
                  <w:tcW w:w="1276" w:type="dxa"/>
                  <w:tcBorders>
                    <w:top w:val="nil"/>
                    <w:left w:val="nil"/>
                    <w:bottom w:val="single" w:sz="4" w:space="0" w:color="auto"/>
                    <w:right w:val="single" w:sz="4" w:space="0" w:color="auto"/>
                  </w:tcBorders>
                  <w:shd w:val="clear" w:color="000000" w:fill="FFFFFF"/>
                  <w:noWrap/>
                  <w:vAlign w:val="center"/>
                </w:tcPr>
                <w:p w14:paraId="21E53D79" w14:textId="5DAF4738" w:rsidR="00E0029A" w:rsidRPr="00860CA1" w:rsidRDefault="00E0029A" w:rsidP="00E0029A">
                  <w:pPr>
                    <w:spacing w:after="0" w:line="240" w:lineRule="auto"/>
                    <w:jc w:val="center"/>
                    <w:rPr>
                      <w:rFonts w:eastAsia="Times New Roman" w:cstheme="minorHAnsi"/>
                      <w:sz w:val="16"/>
                      <w:szCs w:val="16"/>
                      <w:lang w:eastAsia="es-CL"/>
                    </w:rPr>
                  </w:pPr>
                  <w:r w:rsidRPr="00860CA1">
                    <w:rPr>
                      <w:rFonts w:cstheme="minorHAnsi"/>
                      <w:sz w:val="16"/>
                      <w:szCs w:val="16"/>
                    </w:rPr>
                    <w:t>__</w:t>
                  </w:r>
                </w:p>
              </w:tc>
            </w:tr>
            <w:tr w:rsidR="00963376" w:rsidRPr="0078529D" w14:paraId="017B115C"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67E62F21" w14:textId="1CC262DA" w:rsidR="00963376" w:rsidRPr="00860CA1" w:rsidRDefault="00963376" w:rsidP="00963376">
                  <w:pPr>
                    <w:spacing w:after="0" w:line="240" w:lineRule="auto"/>
                    <w:rPr>
                      <w:rFonts w:eastAsia="Times New Roman" w:cstheme="minorHAnsi"/>
                      <w:color w:val="000000"/>
                      <w:sz w:val="16"/>
                      <w:szCs w:val="16"/>
                      <w:lang w:eastAsia="es-CL"/>
                    </w:rPr>
                  </w:pPr>
                  <w:r w:rsidRPr="00860CA1">
                    <w:rPr>
                      <w:rFonts w:cstheme="minorHAnsi"/>
                      <w:sz w:val="16"/>
                      <w:szCs w:val="16"/>
                    </w:rPr>
                    <w:t>Marzo</w:t>
                  </w:r>
                </w:p>
              </w:tc>
              <w:tc>
                <w:tcPr>
                  <w:tcW w:w="1420" w:type="dxa"/>
                  <w:tcBorders>
                    <w:top w:val="nil"/>
                    <w:left w:val="nil"/>
                    <w:bottom w:val="single" w:sz="4" w:space="0" w:color="auto"/>
                    <w:right w:val="single" w:sz="4" w:space="0" w:color="auto"/>
                  </w:tcBorders>
                  <w:shd w:val="clear" w:color="000000" w:fill="FFFFFF"/>
                  <w:noWrap/>
                  <w:vAlign w:val="center"/>
                </w:tcPr>
                <w:p w14:paraId="04AB03FF" w14:textId="68570CC0"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12/13-03-2019</w:t>
                  </w:r>
                </w:p>
              </w:tc>
              <w:tc>
                <w:tcPr>
                  <w:tcW w:w="1300" w:type="dxa"/>
                  <w:tcBorders>
                    <w:top w:val="nil"/>
                    <w:left w:val="nil"/>
                    <w:bottom w:val="single" w:sz="4" w:space="0" w:color="auto"/>
                    <w:right w:val="single" w:sz="4" w:space="0" w:color="auto"/>
                  </w:tcBorders>
                  <w:shd w:val="clear" w:color="000000" w:fill="FFFFFF"/>
                  <w:noWrap/>
                  <w:vAlign w:val="center"/>
                </w:tcPr>
                <w:p w14:paraId="2FC4FC8B" w14:textId="6E910D7F"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Servicios Mineros</w:t>
                  </w:r>
                </w:p>
              </w:tc>
              <w:tc>
                <w:tcPr>
                  <w:tcW w:w="823" w:type="dxa"/>
                  <w:tcBorders>
                    <w:top w:val="nil"/>
                    <w:left w:val="nil"/>
                    <w:bottom w:val="single" w:sz="4" w:space="0" w:color="auto"/>
                    <w:right w:val="single" w:sz="4" w:space="0" w:color="auto"/>
                  </w:tcBorders>
                  <w:shd w:val="clear" w:color="000000" w:fill="FFFFFF"/>
                  <w:noWrap/>
                  <w:vAlign w:val="center"/>
                </w:tcPr>
                <w:p w14:paraId="33192F19" w14:textId="4DBFA29E"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SGS</w:t>
                  </w:r>
                </w:p>
              </w:tc>
              <w:tc>
                <w:tcPr>
                  <w:tcW w:w="848" w:type="dxa"/>
                  <w:tcBorders>
                    <w:top w:val="nil"/>
                    <w:left w:val="nil"/>
                    <w:bottom w:val="single" w:sz="4" w:space="0" w:color="auto"/>
                    <w:right w:val="single" w:sz="4" w:space="0" w:color="auto"/>
                  </w:tcBorders>
                  <w:shd w:val="clear" w:color="000000" w:fill="FFFFFF"/>
                  <w:noWrap/>
                  <w:vAlign w:val="center"/>
                </w:tcPr>
                <w:p w14:paraId="68309A50" w14:textId="4BCE6D60"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3</w:t>
                  </w:r>
                </w:p>
              </w:tc>
              <w:tc>
                <w:tcPr>
                  <w:tcW w:w="1582" w:type="dxa"/>
                  <w:tcBorders>
                    <w:top w:val="nil"/>
                    <w:left w:val="nil"/>
                    <w:bottom w:val="single" w:sz="4" w:space="0" w:color="auto"/>
                    <w:right w:val="single" w:sz="4" w:space="0" w:color="auto"/>
                  </w:tcBorders>
                  <w:shd w:val="clear" w:color="000000" w:fill="FFFFFF"/>
                  <w:vAlign w:val="center"/>
                </w:tcPr>
                <w:p w14:paraId="46230FB8" w14:textId="0EB222E7" w:rsidR="00963376" w:rsidRPr="00860CA1" w:rsidRDefault="00963376" w:rsidP="00963376">
                  <w:pPr>
                    <w:spacing w:after="0" w:line="240" w:lineRule="auto"/>
                    <w:jc w:val="center"/>
                    <w:rPr>
                      <w:rFonts w:eastAsia="Times New Roman" w:cstheme="minorHAnsi"/>
                      <w:sz w:val="16"/>
                      <w:szCs w:val="16"/>
                      <w:lang w:eastAsia="es-CL"/>
                    </w:rPr>
                  </w:pPr>
                  <w:r w:rsidRPr="00860CA1">
                    <w:rPr>
                      <w:rFonts w:eastAsia="Times New Roman" w:cstheme="minorHAnsi"/>
                      <w:sz w:val="16"/>
                      <w:szCs w:val="16"/>
                      <w:lang w:eastAsia="es-CL"/>
                    </w:rPr>
                    <w:t xml:space="preserve">103.000 </w:t>
                  </w:r>
                </w:p>
              </w:tc>
              <w:tc>
                <w:tcPr>
                  <w:tcW w:w="547" w:type="dxa"/>
                  <w:tcBorders>
                    <w:top w:val="nil"/>
                    <w:left w:val="nil"/>
                    <w:bottom w:val="single" w:sz="4" w:space="0" w:color="auto"/>
                    <w:right w:val="single" w:sz="4" w:space="0" w:color="auto"/>
                  </w:tcBorders>
                  <w:shd w:val="clear" w:color="000000" w:fill="FFFFFF"/>
                  <w:noWrap/>
                  <w:vAlign w:val="center"/>
                </w:tcPr>
                <w:p w14:paraId="2B9CCCCD" w14:textId="22D0FA67"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95,0</w:t>
                  </w:r>
                </w:p>
              </w:tc>
              <w:tc>
                <w:tcPr>
                  <w:tcW w:w="729" w:type="dxa"/>
                  <w:tcBorders>
                    <w:top w:val="nil"/>
                    <w:left w:val="nil"/>
                    <w:bottom w:val="single" w:sz="4" w:space="0" w:color="auto"/>
                    <w:right w:val="single" w:sz="4" w:space="0" w:color="auto"/>
                  </w:tcBorders>
                  <w:shd w:val="clear" w:color="000000" w:fill="FFFFFF"/>
                  <w:noWrap/>
                  <w:vAlign w:val="center"/>
                </w:tcPr>
                <w:p w14:paraId="396990DE" w14:textId="3EBAF10E"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94,6</w:t>
                  </w:r>
                </w:p>
              </w:tc>
              <w:tc>
                <w:tcPr>
                  <w:tcW w:w="709" w:type="dxa"/>
                  <w:tcBorders>
                    <w:top w:val="nil"/>
                    <w:left w:val="nil"/>
                    <w:bottom w:val="single" w:sz="4" w:space="0" w:color="auto"/>
                    <w:right w:val="single" w:sz="4" w:space="0" w:color="auto"/>
                  </w:tcBorders>
                  <w:shd w:val="clear" w:color="000000" w:fill="FFFFFF"/>
                  <w:noWrap/>
                  <w:vAlign w:val="center"/>
                </w:tcPr>
                <w:p w14:paraId="21E75790" w14:textId="24BE8AA4"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94,7</w:t>
                  </w:r>
                </w:p>
              </w:tc>
              <w:tc>
                <w:tcPr>
                  <w:tcW w:w="708" w:type="dxa"/>
                  <w:tcBorders>
                    <w:top w:val="nil"/>
                    <w:left w:val="nil"/>
                    <w:bottom w:val="single" w:sz="4" w:space="0" w:color="auto"/>
                    <w:right w:val="single" w:sz="4" w:space="0" w:color="auto"/>
                  </w:tcBorders>
                  <w:shd w:val="clear" w:color="000000" w:fill="FFFFFF"/>
                  <w:noWrap/>
                  <w:vAlign w:val="center"/>
                </w:tcPr>
                <w:p w14:paraId="4316EAA8" w14:textId="0F448A53" w:rsidR="00963376" w:rsidRPr="00860CA1" w:rsidRDefault="00963376" w:rsidP="00963376">
                  <w:pPr>
                    <w:spacing w:after="0" w:line="240" w:lineRule="auto"/>
                    <w:jc w:val="center"/>
                    <w:rPr>
                      <w:rFonts w:cstheme="minorHAnsi"/>
                      <w:sz w:val="16"/>
                      <w:szCs w:val="16"/>
                    </w:rPr>
                  </w:pPr>
                  <w:r w:rsidRPr="00860CA1">
                    <w:rPr>
                      <w:rFonts w:cstheme="minorHAnsi"/>
                      <w:sz w:val="16"/>
                      <w:szCs w:val="16"/>
                    </w:rPr>
                    <w:t>97</w:t>
                  </w:r>
                </w:p>
              </w:tc>
              <w:tc>
                <w:tcPr>
                  <w:tcW w:w="567" w:type="dxa"/>
                  <w:tcBorders>
                    <w:top w:val="nil"/>
                    <w:left w:val="nil"/>
                    <w:bottom w:val="single" w:sz="4" w:space="0" w:color="auto"/>
                    <w:right w:val="single" w:sz="4" w:space="0" w:color="auto"/>
                  </w:tcBorders>
                  <w:shd w:val="clear" w:color="000000" w:fill="FFFFFF"/>
                  <w:noWrap/>
                  <w:vAlign w:val="center"/>
                </w:tcPr>
                <w:p w14:paraId="61350379" w14:textId="3933F9CB" w:rsidR="00963376" w:rsidRPr="00860CA1" w:rsidRDefault="00963376" w:rsidP="00963376">
                  <w:pPr>
                    <w:spacing w:after="0" w:line="240" w:lineRule="auto"/>
                    <w:jc w:val="center"/>
                    <w:rPr>
                      <w:rFonts w:cstheme="minorHAnsi"/>
                      <w:sz w:val="16"/>
                      <w:szCs w:val="16"/>
                    </w:rPr>
                  </w:pPr>
                  <w:r w:rsidRPr="00860CA1">
                    <w:rPr>
                      <w:rFonts w:cstheme="minorHAnsi"/>
                      <w:sz w:val="16"/>
                      <w:szCs w:val="16"/>
                    </w:rPr>
                    <w:t>99</w:t>
                  </w:r>
                </w:p>
              </w:tc>
              <w:tc>
                <w:tcPr>
                  <w:tcW w:w="851" w:type="dxa"/>
                  <w:tcBorders>
                    <w:top w:val="nil"/>
                    <w:left w:val="nil"/>
                    <w:bottom w:val="single" w:sz="4" w:space="0" w:color="auto"/>
                    <w:right w:val="single" w:sz="4" w:space="0" w:color="auto"/>
                  </w:tcBorders>
                  <w:shd w:val="clear" w:color="000000" w:fill="FFFFFF"/>
                  <w:noWrap/>
                  <w:vAlign w:val="center"/>
                </w:tcPr>
                <w:p w14:paraId="49D32DFF" w14:textId="74838C42" w:rsidR="00963376" w:rsidRPr="00860CA1" w:rsidRDefault="00963376" w:rsidP="00963376">
                  <w:pPr>
                    <w:spacing w:after="0" w:line="240" w:lineRule="auto"/>
                    <w:jc w:val="center"/>
                    <w:rPr>
                      <w:rFonts w:cstheme="minorHAnsi"/>
                      <w:sz w:val="16"/>
                      <w:szCs w:val="16"/>
                    </w:rPr>
                  </w:pPr>
                  <w:r w:rsidRPr="00860CA1">
                    <w:rPr>
                      <w:rFonts w:cstheme="minorHAnsi"/>
                      <w:sz w:val="16"/>
                      <w:szCs w:val="16"/>
                    </w:rPr>
                    <w:t>96</w:t>
                  </w:r>
                </w:p>
              </w:tc>
              <w:tc>
                <w:tcPr>
                  <w:tcW w:w="1276" w:type="dxa"/>
                  <w:tcBorders>
                    <w:top w:val="nil"/>
                    <w:left w:val="nil"/>
                    <w:bottom w:val="single" w:sz="4" w:space="0" w:color="auto"/>
                    <w:right w:val="single" w:sz="4" w:space="0" w:color="auto"/>
                  </w:tcBorders>
                  <w:shd w:val="clear" w:color="000000" w:fill="FFFFFF"/>
                  <w:noWrap/>
                  <w:vAlign w:val="center"/>
                </w:tcPr>
                <w:p w14:paraId="45985ED6" w14:textId="30F57CEC"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0,015</w:t>
                  </w:r>
                </w:p>
              </w:tc>
            </w:tr>
            <w:tr w:rsidR="00963376" w:rsidRPr="0078529D" w14:paraId="7AA785AA"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6955B330" w14:textId="58DFDCE5" w:rsidR="00963376" w:rsidRPr="00860CA1" w:rsidRDefault="00963376" w:rsidP="00963376">
                  <w:pPr>
                    <w:spacing w:after="0" w:line="240" w:lineRule="auto"/>
                    <w:rPr>
                      <w:rFonts w:eastAsia="Times New Roman" w:cstheme="minorHAnsi"/>
                      <w:color w:val="000000"/>
                      <w:sz w:val="16"/>
                      <w:szCs w:val="16"/>
                      <w:lang w:eastAsia="es-CL"/>
                    </w:rPr>
                  </w:pPr>
                  <w:r w:rsidRPr="00860CA1">
                    <w:rPr>
                      <w:rFonts w:cstheme="minorHAnsi"/>
                      <w:sz w:val="16"/>
                      <w:szCs w:val="16"/>
                    </w:rPr>
                    <w:t>Abril</w:t>
                  </w:r>
                </w:p>
              </w:tc>
              <w:tc>
                <w:tcPr>
                  <w:tcW w:w="1420" w:type="dxa"/>
                  <w:tcBorders>
                    <w:top w:val="nil"/>
                    <w:left w:val="nil"/>
                    <w:bottom w:val="single" w:sz="4" w:space="0" w:color="auto"/>
                    <w:right w:val="single" w:sz="4" w:space="0" w:color="auto"/>
                  </w:tcBorders>
                  <w:shd w:val="clear" w:color="000000" w:fill="FFFFFF"/>
                  <w:noWrap/>
                  <w:vAlign w:val="center"/>
                </w:tcPr>
                <w:p w14:paraId="17C81E32" w14:textId="1F2A348E"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16-04-2019</w:t>
                  </w:r>
                </w:p>
              </w:tc>
              <w:tc>
                <w:tcPr>
                  <w:tcW w:w="1300" w:type="dxa"/>
                  <w:tcBorders>
                    <w:top w:val="nil"/>
                    <w:left w:val="nil"/>
                    <w:bottom w:val="single" w:sz="4" w:space="0" w:color="auto"/>
                    <w:right w:val="single" w:sz="4" w:space="0" w:color="auto"/>
                  </w:tcBorders>
                  <w:shd w:val="clear" w:color="000000" w:fill="FFFFFF"/>
                  <w:noWrap/>
                  <w:vAlign w:val="center"/>
                </w:tcPr>
                <w:p w14:paraId="733B165D" w14:textId="312EECA0"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Servicios Mineros</w:t>
                  </w:r>
                </w:p>
              </w:tc>
              <w:tc>
                <w:tcPr>
                  <w:tcW w:w="823" w:type="dxa"/>
                  <w:tcBorders>
                    <w:top w:val="nil"/>
                    <w:left w:val="nil"/>
                    <w:bottom w:val="single" w:sz="4" w:space="0" w:color="auto"/>
                    <w:right w:val="single" w:sz="4" w:space="0" w:color="auto"/>
                  </w:tcBorders>
                  <w:shd w:val="clear" w:color="000000" w:fill="FFFFFF"/>
                  <w:noWrap/>
                  <w:vAlign w:val="center"/>
                </w:tcPr>
                <w:p w14:paraId="3CD5E273" w14:textId="70388313"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SGS</w:t>
                  </w:r>
                </w:p>
              </w:tc>
              <w:tc>
                <w:tcPr>
                  <w:tcW w:w="848" w:type="dxa"/>
                  <w:tcBorders>
                    <w:top w:val="nil"/>
                    <w:left w:val="nil"/>
                    <w:bottom w:val="single" w:sz="4" w:space="0" w:color="auto"/>
                    <w:right w:val="single" w:sz="4" w:space="0" w:color="auto"/>
                  </w:tcBorders>
                  <w:shd w:val="clear" w:color="000000" w:fill="FFFFFF"/>
                  <w:noWrap/>
                  <w:vAlign w:val="center"/>
                </w:tcPr>
                <w:p w14:paraId="745D2892" w14:textId="43095EA6"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3</w:t>
                  </w:r>
                </w:p>
              </w:tc>
              <w:tc>
                <w:tcPr>
                  <w:tcW w:w="1582" w:type="dxa"/>
                  <w:tcBorders>
                    <w:top w:val="nil"/>
                    <w:left w:val="nil"/>
                    <w:bottom w:val="single" w:sz="4" w:space="0" w:color="auto"/>
                    <w:right w:val="single" w:sz="4" w:space="0" w:color="auto"/>
                  </w:tcBorders>
                  <w:shd w:val="clear" w:color="000000" w:fill="FFFFFF"/>
                  <w:vAlign w:val="center"/>
                </w:tcPr>
                <w:p w14:paraId="4234B9E8" w14:textId="2A8BEEE1" w:rsidR="00963376" w:rsidRPr="00860CA1" w:rsidRDefault="00963376" w:rsidP="00963376">
                  <w:pPr>
                    <w:spacing w:after="0" w:line="240" w:lineRule="auto"/>
                    <w:jc w:val="center"/>
                    <w:rPr>
                      <w:rFonts w:eastAsia="Times New Roman" w:cstheme="minorHAnsi"/>
                      <w:sz w:val="16"/>
                      <w:szCs w:val="16"/>
                      <w:lang w:eastAsia="es-CL"/>
                    </w:rPr>
                  </w:pPr>
                  <w:r w:rsidRPr="00860CA1">
                    <w:rPr>
                      <w:rFonts w:eastAsia="Times New Roman" w:cstheme="minorHAnsi"/>
                      <w:sz w:val="16"/>
                      <w:szCs w:val="16"/>
                      <w:lang w:eastAsia="es-CL"/>
                    </w:rPr>
                    <w:t xml:space="preserve">103.000 </w:t>
                  </w:r>
                </w:p>
              </w:tc>
              <w:tc>
                <w:tcPr>
                  <w:tcW w:w="547" w:type="dxa"/>
                  <w:tcBorders>
                    <w:top w:val="nil"/>
                    <w:left w:val="nil"/>
                    <w:bottom w:val="single" w:sz="4" w:space="0" w:color="auto"/>
                    <w:right w:val="single" w:sz="4" w:space="0" w:color="auto"/>
                  </w:tcBorders>
                  <w:shd w:val="clear" w:color="000000" w:fill="FFFFFF"/>
                  <w:noWrap/>
                  <w:vAlign w:val="center"/>
                </w:tcPr>
                <w:p w14:paraId="34EA5E3A" w14:textId="4F386984"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90,3</w:t>
                  </w:r>
                </w:p>
              </w:tc>
              <w:tc>
                <w:tcPr>
                  <w:tcW w:w="729" w:type="dxa"/>
                  <w:tcBorders>
                    <w:top w:val="nil"/>
                    <w:left w:val="nil"/>
                    <w:bottom w:val="single" w:sz="4" w:space="0" w:color="auto"/>
                    <w:right w:val="single" w:sz="4" w:space="0" w:color="auto"/>
                  </w:tcBorders>
                  <w:shd w:val="clear" w:color="000000" w:fill="FFFFFF"/>
                  <w:noWrap/>
                  <w:vAlign w:val="center"/>
                </w:tcPr>
                <w:p w14:paraId="1E2DB435" w14:textId="3D15E04A"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90,7</w:t>
                  </w:r>
                </w:p>
              </w:tc>
              <w:tc>
                <w:tcPr>
                  <w:tcW w:w="709" w:type="dxa"/>
                  <w:tcBorders>
                    <w:top w:val="nil"/>
                    <w:left w:val="nil"/>
                    <w:bottom w:val="single" w:sz="4" w:space="0" w:color="auto"/>
                    <w:right w:val="single" w:sz="4" w:space="0" w:color="auto"/>
                  </w:tcBorders>
                  <w:shd w:val="clear" w:color="000000" w:fill="FFFFFF"/>
                  <w:noWrap/>
                  <w:vAlign w:val="center"/>
                </w:tcPr>
                <w:p w14:paraId="5A6726A0" w14:textId="0B4A58AB"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90,9</w:t>
                  </w:r>
                </w:p>
              </w:tc>
              <w:tc>
                <w:tcPr>
                  <w:tcW w:w="708" w:type="dxa"/>
                  <w:tcBorders>
                    <w:top w:val="nil"/>
                    <w:left w:val="nil"/>
                    <w:bottom w:val="single" w:sz="4" w:space="0" w:color="auto"/>
                    <w:right w:val="single" w:sz="4" w:space="0" w:color="auto"/>
                  </w:tcBorders>
                  <w:shd w:val="clear" w:color="000000" w:fill="FFFFFF"/>
                  <w:noWrap/>
                  <w:vAlign w:val="center"/>
                </w:tcPr>
                <w:p w14:paraId="4241AC01" w14:textId="6423EA6D"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101</w:t>
                  </w:r>
                </w:p>
              </w:tc>
              <w:tc>
                <w:tcPr>
                  <w:tcW w:w="567" w:type="dxa"/>
                  <w:tcBorders>
                    <w:top w:val="nil"/>
                    <w:left w:val="nil"/>
                    <w:bottom w:val="single" w:sz="4" w:space="0" w:color="auto"/>
                    <w:right w:val="single" w:sz="4" w:space="0" w:color="auto"/>
                  </w:tcBorders>
                  <w:shd w:val="clear" w:color="000000" w:fill="FFFFFF"/>
                  <w:noWrap/>
                  <w:vAlign w:val="center"/>
                </w:tcPr>
                <w:p w14:paraId="6C708112" w14:textId="07553CF2"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100</w:t>
                  </w:r>
                </w:p>
              </w:tc>
              <w:tc>
                <w:tcPr>
                  <w:tcW w:w="851" w:type="dxa"/>
                  <w:tcBorders>
                    <w:top w:val="nil"/>
                    <w:left w:val="nil"/>
                    <w:bottom w:val="single" w:sz="4" w:space="0" w:color="auto"/>
                    <w:right w:val="single" w:sz="4" w:space="0" w:color="auto"/>
                  </w:tcBorders>
                  <w:shd w:val="clear" w:color="000000" w:fill="FFFFFF"/>
                  <w:noWrap/>
                  <w:vAlign w:val="center"/>
                </w:tcPr>
                <w:p w14:paraId="33148028" w14:textId="325D754C" w:rsidR="00963376" w:rsidRPr="00860CA1" w:rsidRDefault="00963376" w:rsidP="00963376">
                  <w:pPr>
                    <w:spacing w:after="0" w:line="240" w:lineRule="auto"/>
                    <w:jc w:val="center"/>
                    <w:rPr>
                      <w:rFonts w:cstheme="minorHAnsi"/>
                      <w:sz w:val="16"/>
                      <w:szCs w:val="16"/>
                    </w:rPr>
                  </w:pPr>
                  <w:r w:rsidRPr="00860CA1">
                    <w:rPr>
                      <w:rFonts w:cstheme="minorHAnsi"/>
                      <w:sz w:val="16"/>
                      <w:szCs w:val="16"/>
                    </w:rPr>
                    <w:t>99</w:t>
                  </w:r>
                </w:p>
              </w:tc>
              <w:tc>
                <w:tcPr>
                  <w:tcW w:w="1276" w:type="dxa"/>
                  <w:tcBorders>
                    <w:top w:val="nil"/>
                    <w:left w:val="nil"/>
                    <w:bottom w:val="single" w:sz="4" w:space="0" w:color="auto"/>
                    <w:right w:val="single" w:sz="4" w:space="0" w:color="auto"/>
                  </w:tcBorders>
                  <w:shd w:val="clear" w:color="000000" w:fill="FFFFFF"/>
                  <w:noWrap/>
                  <w:vAlign w:val="center"/>
                </w:tcPr>
                <w:p w14:paraId="348558AC" w14:textId="54D6332D"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0,146</w:t>
                  </w:r>
                </w:p>
              </w:tc>
            </w:tr>
            <w:tr w:rsidR="00963376" w:rsidRPr="0078529D" w14:paraId="25AF4F14"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07BFBA08" w14:textId="3586405C" w:rsidR="00963376" w:rsidRPr="00860CA1" w:rsidRDefault="00963376" w:rsidP="00963376">
                  <w:pPr>
                    <w:spacing w:after="0" w:line="240" w:lineRule="auto"/>
                    <w:rPr>
                      <w:rFonts w:eastAsia="Times New Roman" w:cstheme="minorHAnsi"/>
                      <w:color w:val="000000"/>
                      <w:sz w:val="16"/>
                      <w:szCs w:val="16"/>
                      <w:lang w:eastAsia="es-CL"/>
                    </w:rPr>
                  </w:pPr>
                  <w:r w:rsidRPr="00860CA1">
                    <w:rPr>
                      <w:rFonts w:cstheme="minorHAnsi"/>
                      <w:sz w:val="16"/>
                      <w:szCs w:val="16"/>
                    </w:rPr>
                    <w:t>Mayo</w:t>
                  </w:r>
                </w:p>
              </w:tc>
              <w:tc>
                <w:tcPr>
                  <w:tcW w:w="1420" w:type="dxa"/>
                  <w:tcBorders>
                    <w:top w:val="nil"/>
                    <w:left w:val="nil"/>
                    <w:bottom w:val="single" w:sz="4" w:space="0" w:color="auto"/>
                    <w:right w:val="single" w:sz="4" w:space="0" w:color="auto"/>
                  </w:tcBorders>
                  <w:shd w:val="clear" w:color="000000" w:fill="FFFFFF"/>
                  <w:noWrap/>
                  <w:vAlign w:val="center"/>
                </w:tcPr>
                <w:p w14:paraId="61506E57" w14:textId="7A5FCAAE"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09-05-2019</w:t>
                  </w:r>
                </w:p>
              </w:tc>
              <w:tc>
                <w:tcPr>
                  <w:tcW w:w="1300" w:type="dxa"/>
                  <w:tcBorders>
                    <w:top w:val="nil"/>
                    <w:left w:val="nil"/>
                    <w:bottom w:val="single" w:sz="4" w:space="0" w:color="auto"/>
                    <w:right w:val="single" w:sz="4" w:space="0" w:color="auto"/>
                  </w:tcBorders>
                  <w:shd w:val="clear" w:color="000000" w:fill="FFFFFF"/>
                  <w:noWrap/>
                  <w:vAlign w:val="center"/>
                </w:tcPr>
                <w:p w14:paraId="65A5EA9A" w14:textId="47EF7D6E"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Servicios Mineros</w:t>
                  </w:r>
                </w:p>
              </w:tc>
              <w:tc>
                <w:tcPr>
                  <w:tcW w:w="823" w:type="dxa"/>
                  <w:tcBorders>
                    <w:top w:val="nil"/>
                    <w:left w:val="nil"/>
                    <w:bottom w:val="single" w:sz="4" w:space="0" w:color="auto"/>
                    <w:right w:val="single" w:sz="4" w:space="0" w:color="auto"/>
                  </w:tcBorders>
                  <w:shd w:val="clear" w:color="000000" w:fill="FFFFFF"/>
                  <w:noWrap/>
                  <w:vAlign w:val="center"/>
                </w:tcPr>
                <w:p w14:paraId="2925FE79" w14:textId="49ABC77E"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SGS</w:t>
                  </w:r>
                </w:p>
              </w:tc>
              <w:tc>
                <w:tcPr>
                  <w:tcW w:w="848" w:type="dxa"/>
                  <w:tcBorders>
                    <w:top w:val="nil"/>
                    <w:left w:val="nil"/>
                    <w:bottom w:val="single" w:sz="4" w:space="0" w:color="auto"/>
                    <w:right w:val="single" w:sz="4" w:space="0" w:color="auto"/>
                  </w:tcBorders>
                  <w:shd w:val="clear" w:color="000000" w:fill="FFFFFF"/>
                  <w:noWrap/>
                  <w:vAlign w:val="center"/>
                </w:tcPr>
                <w:p w14:paraId="31A02A58" w14:textId="5E110124"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3</w:t>
                  </w:r>
                </w:p>
              </w:tc>
              <w:tc>
                <w:tcPr>
                  <w:tcW w:w="1582" w:type="dxa"/>
                  <w:tcBorders>
                    <w:top w:val="nil"/>
                    <w:left w:val="nil"/>
                    <w:bottom w:val="single" w:sz="4" w:space="0" w:color="auto"/>
                    <w:right w:val="single" w:sz="4" w:space="0" w:color="auto"/>
                  </w:tcBorders>
                  <w:shd w:val="clear" w:color="000000" w:fill="FFFFFF"/>
                  <w:vAlign w:val="center"/>
                </w:tcPr>
                <w:p w14:paraId="4F981899" w14:textId="5557F24C" w:rsidR="00963376" w:rsidRPr="00860CA1" w:rsidRDefault="00963376" w:rsidP="00963376">
                  <w:pPr>
                    <w:spacing w:after="0" w:line="240" w:lineRule="auto"/>
                    <w:jc w:val="center"/>
                    <w:rPr>
                      <w:rFonts w:eastAsia="Times New Roman" w:cstheme="minorHAnsi"/>
                      <w:sz w:val="16"/>
                      <w:szCs w:val="16"/>
                      <w:lang w:eastAsia="es-CL"/>
                    </w:rPr>
                  </w:pPr>
                  <w:r w:rsidRPr="00860CA1">
                    <w:rPr>
                      <w:rFonts w:eastAsia="Times New Roman" w:cstheme="minorHAnsi"/>
                      <w:sz w:val="16"/>
                      <w:szCs w:val="16"/>
                      <w:lang w:eastAsia="es-CL"/>
                    </w:rPr>
                    <w:t xml:space="preserve">103.000 </w:t>
                  </w:r>
                </w:p>
              </w:tc>
              <w:tc>
                <w:tcPr>
                  <w:tcW w:w="547" w:type="dxa"/>
                  <w:tcBorders>
                    <w:top w:val="nil"/>
                    <w:left w:val="nil"/>
                    <w:bottom w:val="single" w:sz="4" w:space="0" w:color="auto"/>
                    <w:right w:val="single" w:sz="4" w:space="0" w:color="auto"/>
                  </w:tcBorders>
                  <w:shd w:val="clear" w:color="000000" w:fill="FFFFFF"/>
                  <w:noWrap/>
                  <w:vAlign w:val="center"/>
                </w:tcPr>
                <w:p w14:paraId="68854942" w14:textId="5CC368CB"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97,0</w:t>
                  </w:r>
                </w:p>
              </w:tc>
              <w:tc>
                <w:tcPr>
                  <w:tcW w:w="729" w:type="dxa"/>
                  <w:tcBorders>
                    <w:top w:val="nil"/>
                    <w:left w:val="nil"/>
                    <w:bottom w:val="single" w:sz="4" w:space="0" w:color="auto"/>
                    <w:right w:val="single" w:sz="4" w:space="0" w:color="auto"/>
                  </w:tcBorders>
                  <w:shd w:val="clear" w:color="000000" w:fill="FFFFFF"/>
                  <w:noWrap/>
                  <w:vAlign w:val="center"/>
                </w:tcPr>
                <w:p w14:paraId="5C585A44" w14:textId="51237520"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96,6</w:t>
                  </w:r>
                </w:p>
              </w:tc>
              <w:tc>
                <w:tcPr>
                  <w:tcW w:w="709" w:type="dxa"/>
                  <w:tcBorders>
                    <w:top w:val="nil"/>
                    <w:left w:val="nil"/>
                    <w:bottom w:val="single" w:sz="4" w:space="0" w:color="auto"/>
                    <w:right w:val="single" w:sz="4" w:space="0" w:color="auto"/>
                  </w:tcBorders>
                  <w:shd w:val="clear" w:color="000000" w:fill="FFFFFF"/>
                  <w:noWrap/>
                  <w:vAlign w:val="center"/>
                </w:tcPr>
                <w:p w14:paraId="448BD51E" w14:textId="585125DD"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96,8</w:t>
                  </w:r>
                </w:p>
              </w:tc>
              <w:tc>
                <w:tcPr>
                  <w:tcW w:w="708" w:type="dxa"/>
                  <w:tcBorders>
                    <w:top w:val="nil"/>
                    <w:left w:val="nil"/>
                    <w:bottom w:val="single" w:sz="4" w:space="0" w:color="auto"/>
                    <w:right w:val="single" w:sz="4" w:space="0" w:color="auto"/>
                  </w:tcBorders>
                  <w:shd w:val="clear" w:color="000000" w:fill="FFFFFF"/>
                  <w:noWrap/>
                  <w:vAlign w:val="center"/>
                </w:tcPr>
                <w:p w14:paraId="437BC7C0" w14:textId="5EFEB301" w:rsidR="00963376" w:rsidRPr="00860CA1" w:rsidRDefault="00963376" w:rsidP="00963376">
                  <w:pPr>
                    <w:spacing w:after="0" w:line="240" w:lineRule="auto"/>
                    <w:jc w:val="center"/>
                    <w:rPr>
                      <w:rFonts w:cstheme="minorHAnsi"/>
                      <w:sz w:val="16"/>
                      <w:szCs w:val="16"/>
                    </w:rPr>
                  </w:pPr>
                  <w:r w:rsidRPr="00860CA1">
                    <w:rPr>
                      <w:rFonts w:cstheme="minorHAnsi"/>
                      <w:sz w:val="16"/>
                      <w:szCs w:val="16"/>
                    </w:rPr>
                    <w:t>99</w:t>
                  </w:r>
                </w:p>
              </w:tc>
              <w:tc>
                <w:tcPr>
                  <w:tcW w:w="567" w:type="dxa"/>
                  <w:tcBorders>
                    <w:top w:val="nil"/>
                    <w:left w:val="nil"/>
                    <w:bottom w:val="single" w:sz="4" w:space="0" w:color="auto"/>
                    <w:right w:val="single" w:sz="4" w:space="0" w:color="auto"/>
                  </w:tcBorders>
                  <w:shd w:val="clear" w:color="000000" w:fill="FFFFFF"/>
                  <w:noWrap/>
                  <w:vAlign w:val="center"/>
                </w:tcPr>
                <w:p w14:paraId="7EAAE125" w14:textId="0B145A60" w:rsidR="00963376" w:rsidRPr="00860CA1" w:rsidRDefault="00963376" w:rsidP="00963376">
                  <w:pPr>
                    <w:spacing w:after="0" w:line="240" w:lineRule="auto"/>
                    <w:jc w:val="center"/>
                    <w:rPr>
                      <w:rFonts w:cstheme="minorHAnsi"/>
                      <w:sz w:val="16"/>
                      <w:szCs w:val="16"/>
                    </w:rPr>
                  </w:pPr>
                  <w:r w:rsidRPr="00860CA1">
                    <w:rPr>
                      <w:rFonts w:cstheme="minorHAnsi"/>
                      <w:sz w:val="16"/>
                      <w:szCs w:val="16"/>
                    </w:rPr>
                    <w:t>98</w:t>
                  </w:r>
                </w:p>
              </w:tc>
              <w:tc>
                <w:tcPr>
                  <w:tcW w:w="851" w:type="dxa"/>
                  <w:tcBorders>
                    <w:top w:val="nil"/>
                    <w:left w:val="nil"/>
                    <w:bottom w:val="single" w:sz="4" w:space="0" w:color="auto"/>
                    <w:right w:val="single" w:sz="4" w:space="0" w:color="auto"/>
                  </w:tcBorders>
                  <w:shd w:val="clear" w:color="000000" w:fill="FFFFFF"/>
                  <w:noWrap/>
                  <w:vAlign w:val="center"/>
                </w:tcPr>
                <w:p w14:paraId="7C8C44D2" w14:textId="58CFF44C"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100</w:t>
                  </w:r>
                </w:p>
              </w:tc>
              <w:tc>
                <w:tcPr>
                  <w:tcW w:w="1276" w:type="dxa"/>
                  <w:tcBorders>
                    <w:top w:val="nil"/>
                    <w:left w:val="nil"/>
                    <w:bottom w:val="single" w:sz="4" w:space="0" w:color="auto"/>
                    <w:right w:val="single" w:sz="4" w:space="0" w:color="auto"/>
                  </w:tcBorders>
                  <w:shd w:val="clear" w:color="000000" w:fill="FFFFFF"/>
                  <w:noWrap/>
                  <w:vAlign w:val="center"/>
                </w:tcPr>
                <w:p w14:paraId="2C391A36" w14:textId="29D8E09B"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0,010</w:t>
                  </w:r>
                </w:p>
              </w:tc>
            </w:tr>
            <w:tr w:rsidR="00963376" w:rsidRPr="0078529D" w14:paraId="5A12BCBB"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5179745A" w14:textId="516BDDEC" w:rsidR="00963376" w:rsidRPr="00860CA1" w:rsidRDefault="00963376" w:rsidP="00963376">
                  <w:pPr>
                    <w:spacing w:after="0" w:line="240" w:lineRule="auto"/>
                    <w:rPr>
                      <w:rFonts w:eastAsia="Times New Roman" w:cstheme="minorHAnsi"/>
                      <w:color w:val="000000"/>
                      <w:sz w:val="16"/>
                      <w:szCs w:val="16"/>
                      <w:lang w:eastAsia="es-CL"/>
                    </w:rPr>
                  </w:pPr>
                  <w:r w:rsidRPr="00860CA1">
                    <w:rPr>
                      <w:rFonts w:cstheme="minorHAnsi"/>
                      <w:sz w:val="16"/>
                      <w:szCs w:val="16"/>
                    </w:rPr>
                    <w:t>Junio</w:t>
                  </w:r>
                </w:p>
              </w:tc>
              <w:tc>
                <w:tcPr>
                  <w:tcW w:w="1420" w:type="dxa"/>
                  <w:tcBorders>
                    <w:top w:val="nil"/>
                    <w:left w:val="nil"/>
                    <w:bottom w:val="single" w:sz="4" w:space="0" w:color="auto"/>
                    <w:right w:val="single" w:sz="4" w:space="0" w:color="auto"/>
                  </w:tcBorders>
                  <w:shd w:val="clear" w:color="000000" w:fill="FFFFFF"/>
                  <w:noWrap/>
                  <w:vAlign w:val="center"/>
                </w:tcPr>
                <w:p w14:paraId="3B71827A" w14:textId="322D78A2"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18-06-2019</w:t>
                  </w:r>
                </w:p>
              </w:tc>
              <w:tc>
                <w:tcPr>
                  <w:tcW w:w="1300" w:type="dxa"/>
                  <w:tcBorders>
                    <w:top w:val="nil"/>
                    <w:left w:val="nil"/>
                    <w:bottom w:val="single" w:sz="4" w:space="0" w:color="auto"/>
                    <w:right w:val="single" w:sz="4" w:space="0" w:color="auto"/>
                  </w:tcBorders>
                  <w:shd w:val="clear" w:color="000000" w:fill="FFFFFF"/>
                  <w:noWrap/>
                  <w:vAlign w:val="center"/>
                </w:tcPr>
                <w:p w14:paraId="0CA75DBC" w14:textId="1579A6C9"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Servicios Mineros</w:t>
                  </w:r>
                </w:p>
              </w:tc>
              <w:tc>
                <w:tcPr>
                  <w:tcW w:w="823" w:type="dxa"/>
                  <w:tcBorders>
                    <w:top w:val="nil"/>
                    <w:left w:val="nil"/>
                    <w:bottom w:val="single" w:sz="4" w:space="0" w:color="auto"/>
                    <w:right w:val="single" w:sz="4" w:space="0" w:color="auto"/>
                  </w:tcBorders>
                  <w:shd w:val="clear" w:color="000000" w:fill="FFFFFF"/>
                  <w:noWrap/>
                  <w:vAlign w:val="center"/>
                </w:tcPr>
                <w:p w14:paraId="0BC3BFDB" w14:textId="77002EE1"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SGS</w:t>
                  </w:r>
                </w:p>
              </w:tc>
              <w:tc>
                <w:tcPr>
                  <w:tcW w:w="848" w:type="dxa"/>
                  <w:tcBorders>
                    <w:top w:val="nil"/>
                    <w:left w:val="nil"/>
                    <w:bottom w:val="single" w:sz="4" w:space="0" w:color="auto"/>
                    <w:right w:val="single" w:sz="4" w:space="0" w:color="auto"/>
                  </w:tcBorders>
                  <w:shd w:val="clear" w:color="000000" w:fill="FFFFFF"/>
                  <w:noWrap/>
                  <w:vAlign w:val="center"/>
                </w:tcPr>
                <w:p w14:paraId="6FA3DDC4" w14:textId="5D1360FA"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3</w:t>
                  </w:r>
                </w:p>
              </w:tc>
              <w:tc>
                <w:tcPr>
                  <w:tcW w:w="1582" w:type="dxa"/>
                  <w:tcBorders>
                    <w:top w:val="nil"/>
                    <w:left w:val="nil"/>
                    <w:bottom w:val="single" w:sz="4" w:space="0" w:color="auto"/>
                    <w:right w:val="single" w:sz="4" w:space="0" w:color="auto"/>
                  </w:tcBorders>
                  <w:shd w:val="clear" w:color="000000" w:fill="FFFFFF"/>
                  <w:vAlign w:val="center"/>
                </w:tcPr>
                <w:p w14:paraId="2ED4FC7E" w14:textId="29F72F2B" w:rsidR="00963376" w:rsidRPr="00860CA1" w:rsidRDefault="00963376" w:rsidP="00963376">
                  <w:pPr>
                    <w:spacing w:after="0" w:line="240" w:lineRule="auto"/>
                    <w:jc w:val="center"/>
                    <w:rPr>
                      <w:rFonts w:eastAsia="Times New Roman" w:cstheme="minorHAnsi"/>
                      <w:sz w:val="16"/>
                      <w:szCs w:val="16"/>
                      <w:lang w:eastAsia="es-CL"/>
                    </w:rPr>
                  </w:pPr>
                  <w:r w:rsidRPr="00860CA1">
                    <w:rPr>
                      <w:rFonts w:eastAsia="Times New Roman" w:cstheme="minorHAnsi"/>
                      <w:sz w:val="16"/>
                      <w:szCs w:val="16"/>
                      <w:lang w:eastAsia="es-CL"/>
                    </w:rPr>
                    <w:t xml:space="preserve">103.000 </w:t>
                  </w:r>
                </w:p>
              </w:tc>
              <w:tc>
                <w:tcPr>
                  <w:tcW w:w="547" w:type="dxa"/>
                  <w:tcBorders>
                    <w:top w:val="nil"/>
                    <w:left w:val="nil"/>
                    <w:bottom w:val="single" w:sz="4" w:space="0" w:color="auto"/>
                    <w:right w:val="single" w:sz="4" w:space="0" w:color="auto"/>
                  </w:tcBorders>
                  <w:shd w:val="clear" w:color="000000" w:fill="FFFFFF"/>
                  <w:noWrap/>
                  <w:vAlign w:val="center"/>
                </w:tcPr>
                <w:p w14:paraId="7C7FA4A8" w14:textId="1BC9FBFE"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97,4</w:t>
                  </w:r>
                </w:p>
              </w:tc>
              <w:tc>
                <w:tcPr>
                  <w:tcW w:w="729" w:type="dxa"/>
                  <w:tcBorders>
                    <w:top w:val="nil"/>
                    <w:left w:val="nil"/>
                    <w:bottom w:val="single" w:sz="4" w:space="0" w:color="auto"/>
                    <w:right w:val="single" w:sz="4" w:space="0" w:color="auto"/>
                  </w:tcBorders>
                  <w:shd w:val="clear" w:color="000000" w:fill="FFFFFF"/>
                  <w:noWrap/>
                  <w:vAlign w:val="center"/>
                </w:tcPr>
                <w:p w14:paraId="47DCB5FF" w14:textId="787FFCC0"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97,2</w:t>
                  </w:r>
                </w:p>
              </w:tc>
              <w:tc>
                <w:tcPr>
                  <w:tcW w:w="709" w:type="dxa"/>
                  <w:tcBorders>
                    <w:top w:val="nil"/>
                    <w:left w:val="nil"/>
                    <w:bottom w:val="single" w:sz="4" w:space="0" w:color="auto"/>
                    <w:right w:val="single" w:sz="4" w:space="0" w:color="auto"/>
                  </w:tcBorders>
                  <w:shd w:val="clear" w:color="000000" w:fill="FFFFFF"/>
                  <w:noWrap/>
                  <w:vAlign w:val="center"/>
                </w:tcPr>
                <w:p w14:paraId="793EBFF0" w14:textId="61104A02"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97,2</w:t>
                  </w:r>
                </w:p>
              </w:tc>
              <w:tc>
                <w:tcPr>
                  <w:tcW w:w="708" w:type="dxa"/>
                  <w:tcBorders>
                    <w:top w:val="nil"/>
                    <w:left w:val="nil"/>
                    <w:bottom w:val="single" w:sz="4" w:space="0" w:color="auto"/>
                    <w:right w:val="single" w:sz="4" w:space="0" w:color="auto"/>
                  </w:tcBorders>
                  <w:shd w:val="clear" w:color="000000" w:fill="FFFFFF"/>
                  <w:noWrap/>
                  <w:vAlign w:val="center"/>
                </w:tcPr>
                <w:p w14:paraId="77566540" w14:textId="5BF1789A"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102</w:t>
                  </w:r>
                </w:p>
              </w:tc>
              <w:tc>
                <w:tcPr>
                  <w:tcW w:w="567" w:type="dxa"/>
                  <w:tcBorders>
                    <w:top w:val="nil"/>
                    <w:left w:val="nil"/>
                    <w:bottom w:val="single" w:sz="4" w:space="0" w:color="auto"/>
                    <w:right w:val="single" w:sz="4" w:space="0" w:color="auto"/>
                  </w:tcBorders>
                  <w:shd w:val="clear" w:color="000000" w:fill="FFFFFF"/>
                  <w:noWrap/>
                  <w:vAlign w:val="center"/>
                </w:tcPr>
                <w:p w14:paraId="48774D3F" w14:textId="4B86B6D4"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100</w:t>
                  </w:r>
                </w:p>
              </w:tc>
              <w:tc>
                <w:tcPr>
                  <w:tcW w:w="851" w:type="dxa"/>
                  <w:tcBorders>
                    <w:top w:val="nil"/>
                    <w:left w:val="nil"/>
                    <w:bottom w:val="single" w:sz="4" w:space="0" w:color="auto"/>
                    <w:right w:val="single" w:sz="4" w:space="0" w:color="auto"/>
                  </w:tcBorders>
                  <w:shd w:val="clear" w:color="000000" w:fill="FFFFFF"/>
                  <w:noWrap/>
                  <w:vAlign w:val="center"/>
                </w:tcPr>
                <w:p w14:paraId="23DB539D" w14:textId="24C6318F"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100</w:t>
                  </w:r>
                </w:p>
              </w:tc>
              <w:tc>
                <w:tcPr>
                  <w:tcW w:w="1276" w:type="dxa"/>
                  <w:tcBorders>
                    <w:top w:val="nil"/>
                    <w:left w:val="nil"/>
                    <w:bottom w:val="single" w:sz="4" w:space="0" w:color="auto"/>
                    <w:right w:val="single" w:sz="4" w:space="0" w:color="auto"/>
                  </w:tcBorders>
                  <w:shd w:val="clear" w:color="000000" w:fill="FFFFFF"/>
                  <w:noWrap/>
                  <w:vAlign w:val="center"/>
                </w:tcPr>
                <w:p w14:paraId="30236CD4" w14:textId="69DC3256"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0,026</w:t>
                  </w:r>
                </w:p>
              </w:tc>
            </w:tr>
            <w:tr w:rsidR="00963376" w:rsidRPr="0078529D" w14:paraId="57E08A10"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1BDF4939" w14:textId="69C8272E" w:rsidR="00963376" w:rsidRPr="00860CA1" w:rsidRDefault="00963376" w:rsidP="00963376">
                  <w:pPr>
                    <w:spacing w:after="0" w:line="240" w:lineRule="auto"/>
                    <w:rPr>
                      <w:rFonts w:eastAsia="Times New Roman" w:cstheme="minorHAnsi"/>
                      <w:color w:val="000000"/>
                      <w:sz w:val="16"/>
                      <w:szCs w:val="16"/>
                      <w:lang w:eastAsia="es-CL"/>
                    </w:rPr>
                  </w:pPr>
                  <w:r w:rsidRPr="00860CA1">
                    <w:rPr>
                      <w:rFonts w:cstheme="minorHAnsi"/>
                      <w:sz w:val="16"/>
                      <w:szCs w:val="16"/>
                    </w:rPr>
                    <w:t>Julio</w:t>
                  </w:r>
                </w:p>
              </w:tc>
              <w:tc>
                <w:tcPr>
                  <w:tcW w:w="1420" w:type="dxa"/>
                  <w:tcBorders>
                    <w:top w:val="nil"/>
                    <w:left w:val="nil"/>
                    <w:bottom w:val="single" w:sz="4" w:space="0" w:color="auto"/>
                    <w:right w:val="single" w:sz="4" w:space="0" w:color="auto"/>
                  </w:tcBorders>
                  <w:shd w:val="clear" w:color="000000" w:fill="FFFFFF"/>
                  <w:noWrap/>
                  <w:vAlign w:val="center"/>
                </w:tcPr>
                <w:p w14:paraId="6008C9C6" w14:textId="3E93FB9C"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11/12-07-2019</w:t>
                  </w:r>
                </w:p>
              </w:tc>
              <w:tc>
                <w:tcPr>
                  <w:tcW w:w="1300" w:type="dxa"/>
                  <w:tcBorders>
                    <w:top w:val="nil"/>
                    <w:left w:val="nil"/>
                    <w:bottom w:val="single" w:sz="4" w:space="0" w:color="auto"/>
                    <w:right w:val="single" w:sz="4" w:space="0" w:color="auto"/>
                  </w:tcBorders>
                  <w:shd w:val="clear" w:color="000000" w:fill="FFFFFF"/>
                  <w:noWrap/>
                  <w:vAlign w:val="center"/>
                </w:tcPr>
                <w:p w14:paraId="4C31A85D" w14:textId="4E2858BA" w:rsidR="00963376" w:rsidRPr="00860CA1" w:rsidRDefault="00963376" w:rsidP="00963376">
                  <w:pPr>
                    <w:spacing w:after="0" w:line="240" w:lineRule="auto"/>
                    <w:rPr>
                      <w:rFonts w:eastAsia="Times New Roman" w:cstheme="minorHAnsi"/>
                      <w:sz w:val="16"/>
                      <w:szCs w:val="16"/>
                      <w:lang w:eastAsia="es-CL"/>
                    </w:rPr>
                  </w:pPr>
                  <w:proofErr w:type="spellStart"/>
                  <w:r w:rsidRPr="00860CA1">
                    <w:rPr>
                      <w:rFonts w:cstheme="minorHAnsi"/>
                      <w:sz w:val="16"/>
                      <w:szCs w:val="16"/>
                    </w:rPr>
                    <w:t>Sercoamb</w:t>
                  </w:r>
                  <w:proofErr w:type="spellEnd"/>
                </w:p>
              </w:tc>
              <w:tc>
                <w:tcPr>
                  <w:tcW w:w="823" w:type="dxa"/>
                  <w:tcBorders>
                    <w:top w:val="nil"/>
                    <w:left w:val="nil"/>
                    <w:bottom w:val="single" w:sz="4" w:space="0" w:color="auto"/>
                    <w:right w:val="single" w:sz="4" w:space="0" w:color="auto"/>
                  </w:tcBorders>
                  <w:shd w:val="clear" w:color="000000" w:fill="FFFFFF"/>
                  <w:noWrap/>
                  <w:vAlign w:val="center"/>
                </w:tcPr>
                <w:p w14:paraId="2814E628" w14:textId="7CE0B53A"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SGS</w:t>
                  </w:r>
                </w:p>
              </w:tc>
              <w:tc>
                <w:tcPr>
                  <w:tcW w:w="848" w:type="dxa"/>
                  <w:tcBorders>
                    <w:top w:val="nil"/>
                    <w:left w:val="nil"/>
                    <w:bottom w:val="single" w:sz="4" w:space="0" w:color="auto"/>
                    <w:right w:val="single" w:sz="4" w:space="0" w:color="auto"/>
                  </w:tcBorders>
                  <w:shd w:val="clear" w:color="000000" w:fill="FFFFFF"/>
                  <w:noWrap/>
                  <w:vAlign w:val="center"/>
                </w:tcPr>
                <w:p w14:paraId="44CE555D" w14:textId="53957438"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3</w:t>
                  </w:r>
                </w:p>
              </w:tc>
              <w:tc>
                <w:tcPr>
                  <w:tcW w:w="1582" w:type="dxa"/>
                  <w:tcBorders>
                    <w:top w:val="nil"/>
                    <w:left w:val="nil"/>
                    <w:bottom w:val="single" w:sz="4" w:space="0" w:color="auto"/>
                    <w:right w:val="single" w:sz="4" w:space="0" w:color="auto"/>
                  </w:tcBorders>
                  <w:shd w:val="clear" w:color="000000" w:fill="FFFFFF"/>
                  <w:vAlign w:val="center"/>
                </w:tcPr>
                <w:p w14:paraId="62245113" w14:textId="0AD94B22" w:rsidR="00963376" w:rsidRPr="00860CA1" w:rsidRDefault="00963376" w:rsidP="00963376">
                  <w:pPr>
                    <w:spacing w:after="0" w:line="240" w:lineRule="auto"/>
                    <w:jc w:val="center"/>
                    <w:rPr>
                      <w:rFonts w:eastAsia="Times New Roman" w:cstheme="minorHAnsi"/>
                      <w:sz w:val="16"/>
                      <w:szCs w:val="16"/>
                      <w:lang w:eastAsia="es-CL"/>
                    </w:rPr>
                  </w:pPr>
                  <w:r w:rsidRPr="00860CA1">
                    <w:rPr>
                      <w:rFonts w:eastAsia="Times New Roman" w:cstheme="minorHAnsi"/>
                      <w:sz w:val="16"/>
                      <w:szCs w:val="16"/>
                      <w:lang w:eastAsia="es-CL"/>
                    </w:rPr>
                    <w:t xml:space="preserve">103.000 </w:t>
                  </w:r>
                </w:p>
              </w:tc>
              <w:tc>
                <w:tcPr>
                  <w:tcW w:w="547" w:type="dxa"/>
                  <w:tcBorders>
                    <w:top w:val="nil"/>
                    <w:left w:val="nil"/>
                    <w:bottom w:val="single" w:sz="4" w:space="0" w:color="auto"/>
                    <w:right w:val="single" w:sz="4" w:space="0" w:color="auto"/>
                  </w:tcBorders>
                  <w:shd w:val="clear" w:color="000000" w:fill="FFFFFF"/>
                  <w:noWrap/>
                  <w:vAlign w:val="center"/>
                </w:tcPr>
                <w:p w14:paraId="3AAD998B" w14:textId="1D33AA98"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99,1</w:t>
                  </w:r>
                </w:p>
              </w:tc>
              <w:tc>
                <w:tcPr>
                  <w:tcW w:w="729" w:type="dxa"/>
                  <w:tcBorders>
                    <w:top w:val="nil"/>
                    <w:left w:val="nil"/>
                    <w:bottom w:val="single" w:sz="4" w:space="0" w:color="auto"/>
                    <w:right w:val="single" w:sz="4" w:space="0" w:color="auto"/>
                  </w:tcBorders>
                  <w:shd w:val="clear" w:color="000000" w:fill="FFFFFF"/>
                  <w:noWrap/>
                  <w:vAlign w:val="center"/>
                </w:tcPr>
                <w:p w14:paraId="30E82B49" w14:textId="1EEC94DD"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98,9</w:t>
                  </w:r>
                </w:p>
              </w:tc>
              <w:tc>
                <w:tcPr>
                  <w:tcW w:w="709" w:type="dxa"/>
                  <w:tcBorders>
                    <w:top w:val="nil"/>
                    <w:left w:val="nil"/>
                    <w:bottom w:val="single" w:sz="4" w:space="0" w:color="auto"/>
                    <w:right w:val="single" w:sz="4" w:space="0" w:color="auto"/>
                  </w:tcBorders>
                  <w:shd w:val="clear" w:color="000000" w:fill="FFFFFF"/>
                  <w:noWrap/>
                  <w:vAlign w:val="center"/>
                </w:tcPr>
                <w:p w14:paraId="55D1556D" w14:textId="7517B621"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99,5</w:t>
                  </w:r>
                </w:p>
              </w:tc>
              <w:tc>
                <w:tcPr>
                  <w:tcW w:w="708" w:type="dxa"/>
                  <w:tcBorders>
                    <w:top w:val="nil"/>
                    <w:left w:val="nil"/>
                    <w:bottom w:val="single" w:sz="4" w:space="0" w:color="auto"/>
                    <w:right w:val="single" w:sz="4" w:space="0" w:color="auto"/>
                  </w:tcBorders>
                  <w:shd w:val="clear" w:color="000000" w:fill="FFFFFF"/>
                  <w:noWrap/>
                  <w:vAlign w:val="center"/>
                </w:tcPr>
                <w:p w14:paraId="5AC7227E" w14:textId="4D7F603A"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101</w:t>
                  </w:r>
                </w:p>
              </w:tc>
              <w:tc>
                <w:tcPr>
                  <w:tcW w:w="567" w:type="dxa"/>
                  <w:tcBorders>
                    <w:top w:val="nil"/>
                    <w:left w:val="nil"/>
                    <w:bottom w:val="single" w:sz="4" w:space="0" w:color="auto"/>
                    <w:right w:val="single" w:sz="4" w:space="0" w:color="auto"/>
                  </w:tcBorders>
                  <w:shd w:val="clear" w:color="000000" w:fill="FFFFFF"/>
                  <w:noWrap/>
                  <w:vAlign w:val="center"/>
                </w:tcPr>
                <w:p w14:paraId="24832B32" w14:textId="2904EB70"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102</w:t>
                  </w:r>
                </w:p>
              </w:tc>
              <w:tc>
                <w:tcPr>
                  <w:tcW w:w="851" w:type="dxa"/>
                  <w:tcBorders>
                    <w:top w:val="nil"/>
                    <w:left w:val="nil"/>
                    <w:bottom w:val="single" w:sz="4" w:space="0" w:color="auto"/>
                    <w:right w:val="single" w:sz="4" w:space="0" w:color="auto"/>
                  </w:tcBorders>
                  <w:shd w:val="clear" w:color="000000" w:fill="FFFFFF"/>
                  <w:noWrap/>
                  <w:vAlign w:val="center"/>
                </w:tcPr>
                <w:p w14:paraId="571CD476" w14:textId="024D17C2"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101</w:t>
                  </w:r>
                </w:p>
              </w:tc>
              <w:tc>
                <w:tcPr>
                  <w:tcW w:w="1276" w:type="dxa"/>
                  <w:tcBorders>
                    <w:top w:val="nil"/>
                    <w:left w:val="nil"/>
                    <w:bottom w:val="single" w:sz="4" w:space="0" w:color="auto"/>
                    <w:right w:val="single" w:sz="4" w:space="0" w:color="auto"/>
                  </w:tcBorders>
                  <w:shd w:val="clear" w:color="000000" w:fill="FFFFFF"/>
                  <w:noWrap/>
                  <w:vAlign w:val="center"/>
                </w:tcPr>
                <w:p w14:paraId="080F8EA8" w14:textId="4815EDB2"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0,372</w:t>
                  </w:r>
                </w:p>
              </w:tc>
            </w:tr>
            <w:tr w:rsidR="00963376" w:rsidRPr="0078529D" w14:paraId="0E5FB232"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5C1D6925" w14:textId="16E05686" w:rsidR="00963376" w:rsidRPr="00860CA1" w:rsidRDefault="00963376" w:rsidP="00963376">
                  <w:pPr>
                    <w:spacing w:after="0" w:line="240" w:lineRule="auto"/>
                    <w:rPr>
                      <w:rFonts w:eastAsia="Times New Roman" w:cstheme="minorHAnsi"/>
                      <w:color w:val="000000"/>
                      <w:sz w:val="16"/>
                      <w:szCs w:val="16"/>
                      <w:lang w:eastAsia="es-CL"/>
                    </w:rPr>
                  </w:pPr>
                  <w:r w:rsidRPr="00860CA1">
                    <w:rPr>
                      <w:rFonts w:cstheme="minorHAnsi"/>
                      <w:sz w:val="16"/>
                      <w:szCs w:val="16"/>
                    </w:rPr>
                    <w:t>Agosto</w:t>
                  </w:r>
                </w:p>
              </w:tc>
              <w:tc>
                <w:tcPr>
                  <w:tcW w:w="1420" w:type="dxa"/>
                  <w:tcBorders>
                    <w:top w:val="nil"/>
                    <w:left w:val="nil"/>
                    <w:bottom w:val="single" w:sz="4" w:space="0" w:color="auto"/>
                    <w:right w:val="single" w:sz="4" w:space="0" w:color="auto"/>
                  </w:tcBorders>
                  <w:shd w:val="clear" w:color="000000" w:fill="FFFFFF"/>
                  <w:noWrap/>
                  <w:vAlign w:val="center"/>
                </w:tcPr>
                <w:p w14:paraId="6F578868" w14:textId="376409C1"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14/15-08-2019</w:t>
                  </w:r>
                </w:p>
              </w:tc>
              <w:tc>
                <w:tcPr>
                  <w:tcW w:w="1300" w:type="dxa"/>
                  <w:tcBorders>
                    <w:top w:val="nil"/>
                    <w:left w:val="nil"/>
                    <w:bottom w:val="single" w:sz="4" w:space="0" w:color="auto"/>
                    <w:right w:val="single" w:sz="4" w:space="0" w:color="auto"/>
                  </w:tcBorders>
                  <w:shd w:val="clear" w:color="000000" w:fill="FFFFFF"/>
                  <w:noWrap/>
                  <w:vAlign w:val="center"/>
                </w:tcPr>
                <w:p w14:paraId="0C18E111" w14:textId="13D6F800" w:rsidR="00963376" w:rsidRPr="00860CA1" w:rsidRDefault="00963376" w:rsidP="00963376">
                  <w:pPr>
                    <w:spacing w:after="0" w:line="240" w:lineRule="auto"/>
                    <w:rPr>
                      <w:rFonts w:eastAsia="Times New Roman" w:cstheme="minorHAnsi"/>
                      <w:sz w:val="16"/>
                      <w:szCs w:val="16"/>
                      <w:lang w:eastAsia="es-CL"/>
                    </w:rPr>
                  </w:pPr>
                  <w:proofErr w:type="spellStart"/>
                  <w:r w:rsidRPr="00860CA1">
                    <w:rPr>
                      <w:rFonts w:cstheme="minorHAnsi"/>
                      <w:sz w:val="16"/>
                      <w:szCs w:val="16"/>
                    </w:rPr>
                    <w:t>Sercoamb</w:t>
                  </w:r>
                  <w:proofErr w:type="spellEnd"/>
                </w:p>
              </w:tc>
              <w:tc>
                <w:tcPr>
                  <w:tcW w:w="823" w:type="dxa"/>
                  <w:tcBorders>
                    <w:top w:val="nil"/>
                    <w:left w:val="nil"/>
                    <w:bottom w:val="single" w:sz="4" w:space="0" w:color="auto"/>
                    <w:right w:val="single" w:sz="4" w:space="0" w:color="auto"/>
                  </w:tcBorders>
                  <w:shd w:val="clear" w:color="000000" w:fill="FFFFFF"/>
                  <w:noWrap/>
                  <w:vAlign w:val="center"/>
                </w:tcPr>
                <w:p w14:paraId="317EF037" w14:textId="38F4C508"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SGS</w:t>
                  </w:r>
                </w:p>
              </w:tc>
              <w:tc>
                <w:tcPr>
                  <w:tcW w:w="848" w:type="dxa"/>
                  <w:tcBorders>
                    <w:top w:val="nil"/>
                    <w:left w:val="nil"/>
                    <w:bottom w:val="single" w:sz="4" w:space="0" w:color="auto"/>
                    <w:right w:val="single" w:sz="4" w:space="0" w:color="auto"/>
                  </w:tcBorders>
                  <w:shd w:val="clear" w:color="000000" w:fill="FFFFFF"/>
                  <w:noWrap/>
                  <w:vAlign w:val="center"/>
                </w:tcPr>
                <w:p w14:paraId="6DD239CE" w14:textId="2137A41E"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3</w:t>
                  </w:r>
                </w:p>
              </w:tc>
              <w:tc>
                <w:tcPr>
                  <w:tcW w:w="1582" w:type="dxa"/>
                  <w:tcBorders>
                    <w:top w:val="nil"/>
                    <w:left w:val="nil"/>
                    <w:bottom w:val="single" w:sz="4" w:space="0" w:color="auto"/>
                    <w:right w:val="single" w:sz="4" w:space="0" w:color="auto"/>
                  </w:tcBorders>
                  <w:shd w:val="clear" w:color="000000" w:fill="FFFFFF"/>
                  <w:vAlign w:val="center"/>
                </w:tcPr>
                <w:p w14:paraId="59369F96" w14:textId="4D2407E8" w:rsidR="00963376" w:rsidRPr="00860CA1" w:rsidRDefault="00963376" w:rsidP="00963376">
                  <w:pPr>
                    <w:spacing w:after="0" w:line="240" w:lineRule="auto"/>
                    <w:jc w:val="center"/>
                    <w:rPr>
                      <w:rFonts w:eastAsia="Times New Roman" w:cstheme="minorHAnsi"/>
                      <w:sz w:val="16"/>
                      <w:szCs w:val="16"/>
                      <w:lang w:eastAsia="es-CL"/>
                    </w:rPr>
                  </w:pPr>
                  <w:r w:rsidRPr="00860CA1">
                    <w:rPr>
                      <w:rFonts w:eastAsia="Times New Roman" w:cstheme="minorHAnsi"/>
                      <w:sz w:val="16"/>
                      <w:szCs w:val="16"/>
                      <w:lang w:eastAsia="es-CL"/>
                    </w:rPr>
                    <w:t xml:space="preserve">103.000 </w:t>
                  </w:r>
                </w:p>
              </w:tc>
              <w:tc>
                <w:tcPr>
                  <w:tcW w:w="547" w:type="dxa"/>
                  <w:tcBorders>
                    <w:top w:val="nil"/>
                    <w:left w:val="nil"/>
                    <w:bottom w:val="single" w:sz="4" w:space="0" w:color="auto"/>
                    <w:right w:val="single" w:sz="4" w:space="0" w:color="auto"/>
                  </w:tcBorders>
                  <w:shd w:val="clear" w:color="000000" w:fill="FFFFFF"/>
                  <w:noWrap/>
                  <w:vAlign w:val="center"/>
                </w:tcPr>
                <w:p w14:paraId="35008D25" w14:textId="351DF46C"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98,8</w:t>
                  </w:r>
                </w:p>
              </w:tc>
              <w:tc>
                <w:tcPr>
                  <w:tcW w:w="729" w:type="dxa"/>
                  <w:tcBorders>
                    <w:top w:val="nil"/>
                    <w:left w:val="nil"/>
                    <w:bottom w:val="single" w:sz="4" w:space="0" w:color="auto"/>
                    <w:right w:val="single" w:sz="4" w:space="0" w:color="auto"/>
                  </w:tcBorders>
                  <w:shd w:val="clear" w:color="000000" w:fill="FFFFFF"/>
                  <w:noWrap/>
                  <w:vAlign w:val="center"/>
                </w:tcPr>
                <w:p w14:paraId="7133A146" w14:textId="03D7938D"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98,7</w:t>
                  </w:r>
                </w:p>
              </w:tc>
              <w:tc>
                <w:tcPr>
                  <w:tcW w:w="709" w:type="dxa"/>
                  <w:tcBorders>
                    <w:top w:val="nil"/>
                    <w:left w:val="nil"/>
                    <w:bottom w:val="single" w:sz="4" w:space="0" w:color="auto"/>
                    <w:right w:val="single" w:sz="4" w:space="0" w:color="auto"/>
                  </w:tcBorders>
                  <w:shd w:val="clear" w:color="000000" w:fill="FFFFFF"/>
                  <w:noWrap/>
                  <w:vAlign w:val="center"/>
                </w:tcPr>
                <w:p w14:paraId="64BEFCA7" w14:textId="004429B8"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98,8</w:t>
                  </w:r>
                </w:p>
              </w:tc>
              <w:tc>
                <w:tcPr>
                  <w:tcW w:w="708" w:type="dxa"/>
                  <w:tcBorders>
                    <w:top w:val="nil"/>
                    <w:left w:val="nil"/>
                    <w:bottom w:val="single" w:sz="4" w:space="0" w:color="auto"/>
                    <w:right w:val="single" w:sz="4" w:space="0" w:color="auto"/>
                  </w:tcBorders>
                  <w:shd w:val="clear" w:color="000000" w:fill="FFFFFF"/>
                  <w:noWrap/>
                  <w:vAlign w:val="center"/>
                </w:tcPr>
                <w:p w14:paraId="0DEF872F" w14:textId="0F71330F" w:rsidR="00963376" w:rsidRPr="00860CA1" w:rsidRDefault="00963376" w:rsidP="00963376">
                  <w:pPr>
                    <w:spacing w:after="0" w:line="240" w:lineRule="auto"/>
                    <w:jc w:val="center"/>
                    <w:rPr>
                      <w:rFonts w:cstheme="minorHAnsi"/>
                      <w:sz w:val="16"/>
                      <w:szCs w:val="16"/>
                    </w:rPr>
                  </w:pPr>
                  <w:r w:rsidRPr="00860CA1">
                    <w:rPr>
                      <w:rFonts w:cstheme="minorHAnsi"/>
                      <w:sz w:val="16"/>
                      <w:szCs w:val="16"/>
                    </w:rPr>
                    <w:t>97</w:t>
                  </w:r>
                </w:p>
              </w:tc>
              <w:tc>
                <w:tcPr>
                  <w:tcW w:w="567" w:type="dxa"/>
                  <w:tcBorders>
                    <w:top w:val="nil"/>
                    <w:left w:val="nil"/>
                    <w:bottom w:val="single" w:sz="4" w:space="0" w:color="auto"/>
                    <w:right w:val="single" w:sz="4" w:space="0" w:color="auto"/>
                  </w:tcBorders>
                  <w:shd w:val="clear" w:color="000000" w:fill="FFFFFF"/>
                  <w:noWrap/>
                  <w:vAlign w:val="center"/>
                </w:tcPr>
                <w:p w14:paraId="3921DADC" w14:textId="6690F096" w:rsidR="00963376" w:rsidRPr="00860CA1" w:rsidRDefault="00963376" w:rsidP="00963376">
                  <w:pPr>
                    <w:spacing w:after="0" w:line="240" w:lineRule="auto"/>
                    <w:jc w:val="center"/>
                    <w:rPr>
                      <w:rFonts w:cstheme="minorHAnsi"/>
                      <w:sz w:val="16"/>
                      <w:szCs w:val="16"/>
                    </w:rPr>
                  </w:pPr>
                  <w:r w:rsidRPr="00860CA1">
                    <w:rPr>
                      <w:rFonts w:cstheme="minorHAnsi"/>
                      <w:sz w:val="16"/>
                      <w:szCs w:val="16"/>
                    </w:rPr>
                    <w:t>99</w:t>
                  </w:r>
                </w:p>
              </w:tc>
              <w:tc>
                <w:tcPr>
                  <w:tcW w:w="851" w:type="dxa"/>
                  <w:tcBorders>
                    <w:top w:val="nil"/>
                    <w:left w:val="nil"/>
                    <w:bottom w:val="single" w:sz="4" w:space="0" w:color="auto"/>
                    <w:right w:val="single" w:sz="4" w:space="0" w:color="auto"/>
                  </w:tcBorders>
                  <w:shd w:val="clear" w:color="000000" w:fill="FFFFFF"/>
                  <w:noWrap/>
                  <w:vAlign w:val="center"/>
                </w:tcPr>
                <w:p w14:paraId="62D5FA05" w14:textId="531DAC1B" w:rsidR="00963376" w:rsidRPr="00860CA1" w:rsidRDefault="00963376" w:rsidP="00963376">
                  <w:pPr>
                    <w:spacing w:after="0" w:line="240" w:lineRule="auto"/>
                    <w:jc w:val="center"/>
                    <w:rPr>
                      <w:rFonts w:cstheme="minorHAnsi"/>
                      <w:sz w:val="16"/>
                      <w:szCs w:val="16"/>
                    </w:rPr>
                  </w:pPr>
                  <w:r w:rsidRPr="00860CA1">
                    <w:rPr>
                      <w:rFonts w:cstheme="minorHAnsi"/>
                      <w:sz w:val="16"/>
                      <w:szCs w:val="16"/>
                    </w:rPr>
                    <w:t>98</w:t>
                  </w:r>
                </w:p>
              </w:tc>
              <w:tc>
                <w:tcPr>
                  <w:tcW w:w="1276" w:type="dxa"/>
                  <w:tcBorders>
                    <w:top w:val="nil"/>
                    <w:left w:val="nil"/>
                    <w:bottom w:val="single" w:sz="4" w:space="0" w:color="auto"/>
                    <w:right w:val="single" w:sz="4" w:space="0" w:color="auto"/>
                  </w:tcBorders>
                  <w:shd w:val="clear" w:color="000000" w:fill="FFFFFF"/>
                  <w:noWrap/>
                  <w:vAlign w:val="center"/>
                </w:tcPr>
                <w:p w14:paraId="45E57253" w14:textId="73D1DB0C"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0,175</w:t>
                  </w:r>
                </w:p>
              </w:tc>
            </w:tr>
            <w:tr w:rsidR="00963376" w:rsidRPr="0078529D" w14:paraId="1D67FBE3"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0843EC0E" w14:textId="13F95F2F" w:rsidR="00963376" w:rsidRPr="00860CA1" w:rsidRDefault="00963376" w:rsidP="00963376">
                  <w:pPr>
                    <w:spacing w:after="0" w:line="240" w:lineRule="auto"/>
                    <w:rPr>
                      <w:rFonts w:eastAsia="Times New Roman" w:cstheme="minorHAnsi"/>
                      <w:color w:val="000000"/>
                      <w:sz w:val="16"/>
                      <w:szCs w:val="16"/>
                      <w:lang w:eastAsia="es-CL"/>
                    </w:rPr>
                  </w:pPr>
                  <w:r w:rsidRPr="00860CA1">
                    <w:rPr>
                      <w:rFonts w:cstheme="minorHAnsi"/>
                      <w:sz w:val="16"/>
                      <w:szCs w:val="16"/>
                    </w:rPr>
                    <w:t>Septiembre</w:t>
                  </w:r>
                </w:p>
              </w:tc>
              <w:tc>
                <w:tcPr>
                  <w:tcW w:w="1420" w:type="dxa"/>
                  <w:tcBorders>
                    <w:top w:val="nil"/>
                    <w:left w:val="nil"/>
                    <w:bottom w:val="single" w:sz="4" w:space="0" w:color="auto"/>
                    <w:right w:val="single" w:sz="4" w:space="0" w:color="auto"/>
                  </w:tcBorders>
                  <w:shd w:val="clear" w:color="000000" w:fill="FFFFFF"/>
                  <w:noWrap/>
                  <w:vAlign w:val="center"/>
                </w:tcPr>
                <w:p w14:paraId="30C377EE" w14:textId="60C54E96"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26-09-2019</w:t>
                  </w:r>
                </w:p>
              </w:tc>
              <w:tc>
                <w:tcPr>
                  <w:tcW w:w="1300" w:type="dxa"/>
                  <w:tcBorders>
                    <w:top w:val="nil"/>
                    <w:left w:val="nil"/>
                    <w:bottom w:val="single" w:sz="4" w:space="0" w:color="auto"/>
                    <w:right w:val="single" w:sz="4" w:space="0" w:color="auto"/>
                  </w:tcBorders>
                  <w:shd w:val="clear" w:color="000000" w:fill="FFFFFF"/>
                  <w:noWrap/>
                  <w:vAlign w:val="center"/>
                </w:tcPr>
                <w:p w14:paraId="55DCAAB2" w14:textId="0C64B965" w:rsidR="00963376" w:rsidRPr="00860CA1" w:rsidRDefault="00963376" w:rsidP="00963376">
                  <w:pPr>
                    <w:spacing w:after="0" w:line="240" w:lineRule="auto"/>
                    <w:rPr>
                      <w:rFonts w:eastAsia="Times New Roman" w:cstheme="minorHAnsi"/>
                      <w:sz w:val="16"/>
                      <w:szCs w:val="16"/>
                      <w:lang w:eastAsia="es-CL"/>
                    </w:rPr>
                  </w:pPr>
                  <w:proofErr w:type="spellStart"/>
                  <w:r w:rsidRPr="00860CA1">
                    <w:rPr>
                      <w:rFonts w:cstheme="minorHAnsi"/>
                      <w:sz w:val="16"/>
                      <w:szCs w:val="16"/>
                    </w:rPr>
                    <w:t>Sercoamb</w:t>
                  </w:r>
                  <w:proofErr w:type="spellEnd"/>
                </w:p>
              </w:tc>
              <w:tc>
                <w:tcPr>
                  <w:tcW w:w="823" w:type="dxa"/>
                  <w:tcBorders>
                    <w:top w:val="nil"/>
                    <w:left w:val="nil"/>
                    <w:bottom w:val="single" w:sz="4" w:space="0" w:color="auto"/>
                    <w:right w:val="single" w:sz="4" w:space="0" w:color="auto"/>
                  </w:tcBorders>
                  <w:shd w:val="clear" w:color="000000" w:fill="FFFFFF"/>
                  <w:noWrap/>
                  <w:vAlign w:val="center"/>
                </w:tcPr>
                <w:p w14:paraId="0D8D4236" w14:textId="0F29168F"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SGS</w:t>
                  </w:r>
                </w:p>
              </w:tc>
              <w:tc>
                <w:tcPr>
                  <w:tcW w:w="848" w:type="dxa"/>
                  <w:tcBorders>
                    <w:top w:val="nil"/>
                    <w:left w:val="nil"/>
                    <w:bottom w:val="single" w:sz="4" w:space="0" w:color="auto"/>
                    <w:right w:val="single" w:sz="4" w:space="0" w:color="auto"/>
                  </w:tcBorders>
                  <w:shd w:val="clear" w:color="000000" w:fill="FFFFFF"/>
                  <w:noWrap/>
                  <w:vAlign w:val="center"/>
                </w:tcPr>
                <w:p w14:paraId="7F31D965" w14:textId="36532EA3"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3</w:t>
                  </w:r>
                </w:p>
              </w:tc>
              <w:tc>
                <w:tcPr>
                  <w:tcW w:w="1582" w:type="dxa"/>
                  <w:tcBorders>
                    <w:top w:val="nil"/>
                    <w:left w:val="nil"/>
                    <w:bottom w:val="single" w:sz="4" w:space="0" w:color="auto"/>
                    <w:right w:val="single" w:sz="4" w:space="0" w:color="auto"/>
                  </w:tcBorders>
                  <w:shd w:val="clear" w:color="000000" w:fill="FFFFFF"/>
                  <w:vAlign w:val="center"/>
                </w:tcPr>
                <w:p w14:paraId="5311434C" w14:textId="7A501DBA" w:rsidR="00963376" w:rsidRPr="00860CA1" w:rsidRDefault="00963376" w:rsidP="00963376">
                  <w:pPr>
                    <w:spacing w:after="0" w:line="240" w:lineRule="auto"/>
                    <w:jc w:val="center"/>
                    <w:rPr>
                      <w:rFonts w:eastAsia="Times New Roman" w:cstheme="minorHAnsi"/>
                      <w:sz w:val="16"/>
                      <w:szCs w:val="16"/>
                      <w:lang w:eastAsia="es-CL"/>
                    </w:rPr>
                  </w:pPr>
                  <w:r w:rsidRPr="00860CA1">
                    <w:rPr>
                      <w:rFonts w:eastAsia="Times New Roman" w:cstheme="minorHAnsi"/>
                      <w:sz w:val="16"/>
                      <w:szCs w:val="16"/>
                      <w:lang w:eastAsia="es-CL"/>
                    </w:rPr>
                    <w:t xml:space="preserve">103.000 </w:t>
                  </w:r>
                </w:p>
              </w:tc>
              <w:tc>
                <w:tcPr>
                  <w:tcW w:w="547" w:type="dxa"/>
                  <w:tcBorders>
                    <w:top w:val="nil"/>
                    <w:left w:val="nil"/>
                    <w:bottom w:val="single" w:sz="4" w:space="0" w:color="auto"/>
                    <w:right w:val="single" w:sz="4" w:space="0" w:color="auto"/>
                  </w:tcBorders>
                  <w:shd w:val="clear" w:color="000000" w:fill="FFFFFF"/>
                  <w:noWrap/>
                  <w:vAlign w:val="center"/>
                </w:tcPr>
                <w:p w14:paraId="366DF858" w14:textId="2A171870"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95,7</w:t>
                  </w:r>
                </w:p>
              </w:tc>
              <w:tc>
                <w:tcPr>
                  <w:tcW w:w="729" w:type="dxa"/>
                  <w:tcBorders>
                    <w:top w:val="nil"/>
                    <w:left w:val="nil"/>
                    <w:bottom w:val="single" w:sz="4" w:space="0" w:color="auto"/>
                    <w:right w:val="single" w:sz="4" w:space="0" w:color="auto"/>
                  </w:tcBorders>
                  <w:shd w:val="clear" w:color="000000" w:fill="FFFFFF"/>
                  <w:noWrap/>
                  <w:vAlign w:val="center"/>
                </w:tcPr>
                <w:p w14:paraId="33DD1D2A" w14:textId="6074AA42"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95,5</w:t>
                  </w:r>
                </w:p>
              </w:tc>
              <w:tc>
                <w:tcPr>
                  <w:tcW w:w="709" w:type="dxa"/>
                  <w:tcBorders>
                    <w:top w:val="nil"/>
                    <w:left w:val="nil"/>
                    <w:bottom w:val="single" w:sz="4" w:space="0" w:color="auto"/>
                    <w:right w:val="single" w:sz="4" w:space="0" w:color="auto"/>
                  </w:tcBorders>
                  <w:shd w:val="clear" w:color="000000" w:fill="FFFFFF"/>
                  <w:noWrap/>
                  <w:vAlign w:val="center"/>
                </w:tcPr>
                <w:p w14:paraId="44B49BE4" w14:textId="76B499E3"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95,8</w:t>
                  </w:r>
                </w:p>
              </w:tc>
              <w:tc>
                <w:tcPr>
                  <w:tcW w:w="708" w:type="dxa"/>
                  <w:tcBorders>
                    <w:top w:val="nil"/>
                    <w:left w:val="nil"/>
                    <w:bottom w:val="single" w:sz="4" w:space="0" w:color="auto"/>
                    <w:right w:val="single" w:sz="4" w:space="0" w:color="auto"/>
                  </w:tcBorders>
                  <w:shd w:val="clear" w:color="000000" w:fill="FFFFFF"/>
                  <w:noWrap/>
                  <w:vAlign w:val="center"/>
                </w:tcPr>
                <w:p w14:paraId="5FCD462E" w14:textId="6F331E9F"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102</w:t>
                  </w:r>
                </w:p>
              </w:tc>
              <w:tc>
                <w:tcPr>
                  <w:tcW w:w="567" w:type="dxa"/>
                  <w:tcBorders>
                    <w:top w:val="nil"/>
                    <w:left w:val="nil"/>
                    <w:bottom w:val="single" w:sz="4" w:space="0" w:color="auto"/>
                    <w:right w:val="single" w:sz="4" w:space="0" w:color="auto"/>
                  </w:tcBorders>
                  <w:shd w:val="clear" w:color="000000" w:fill="FFFFFF"/>
                  <w:noWrap/>
                  <w:vAlign w:val="center"/>
                </w:tcPr>
                <w:p w14:paraId="610A3012" w14:textId="5D18EB4E"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105</w:t>
                  </w:r>
                </w:p>
              </w:tc>
              <w:tc>
                <w:tcPr>
                  <w:tcW w:w="851" w:type="dxa"/>
                  <w:tcBorders>
                    <w:top w:val="nil"/>
                    <w:left w:val="nil"/>
                    <w:bottom w:val="single" w:sz="4" w:space="0" w:color="auto"/>
                    <w:right w:val="single" w:sz="4" w:space="0" w:color="auto"/>
                  </w:tcBorders>
                  <w:shd w:val="clear" w:color="000000" w:fill="FFFFFF"/>
                  <w:noWrap/>
                  <w:vAlign w:val="center"/>
                </w:tcPr>
                <w:p w14:paraId="5EE308D1" w14:textId="6ECAA401"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103</w:t>
                  </w:r>
                </w:p>
              </w:tc>
              <w:tc>
                <w:tcPr>
                  <w:tcW w:w="1276" w:type="dxa"/>
                  <w:tcBorders>
                    <w:top w:val="nil"/>
                    <w:left w:val="nil"/>
                    <w:bottom w:val="single" w:sz="4" w:space="0" w:color="auto"/>
                    <w:right w:val="single" w:sz="4" w:space="0" w:color="auto"/>
                  </w:tcBorders>
                  <w:shd w:val="clear" w:color="000000" w:fill="FFFFFF"/>
                  <w:noWrap/>
                  <w:vAlign w:val="center"/>
                </w:tcPr>
                <w:p w14:paraId="46D61171" w14:textId="64FF37E7"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0,019</w:t>
                  </w:r>
                </w:p>
              </w:tc>
            </w:tr>
            <w:tr w:rsidR="00963376" w:rsidRPr="00CF302D" w14:paraId="468480BA"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3936F328" w14:textId="32FD5957" w:rsidR="00963376" w:rsidRPr="00860CA1" w:rsidRDefault="00963376" w:rsidP="00963376">
                  <w:pPr>
                    <w:spacing w:after="0" w:line="240" w:lineRule="auto"/>
                    <w:rPr>
                      <w:rFonts w:eastAsia="Times New Roman" w:cstheme="minorHAnsi"/>
                      <w:color w:val="000000"/>
                      <w:sz w:val="16"/>
                      <w:szCs w:val="16"/>
                      <w:lang w:eastAsia="es-CL"/>
                    </w:rPr>
                  </w:pPr>
                  <w:r w:rsidRPr="00860CA1">
                    <w:rPr>
                      <w:rFonts w:cstheme="minorHAnsi"/>
                      <w:sz w:val="16"/>
                      <w:szCs w:val="16"/>
                    </w:rPr>
                    <w:t>Octubre</w:t>
                  </w:r>
                </w:p>
              </w:tc>
              <w:tc>
                <w:tcPr>
                  <w:tcW w:w="1420" w:type="dxa"/>
                  <w:tcBorders>
                    <w:top w:val="nil"/>
                    <w:left w:val="nil"/>
                    <w:bottom w:val="single" w:sz="4" w:space="0" w:color="auto"/>
                    <w:right w:val="single" w:sz="4" w:space="0" w:color="auto"/>
                  </w:tcBorders>
                  <w:shd w:val="clear" w:color="000000" w:fill="FFFFFF"/>
                  <w:noWrap/>
                  <w:vAlign w:val="center"/>
                </w:tcPr>
                <w:p w14:paraId="0C1B0825" w14:textId="3C593826"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08/09-10-2019</w:t>
                  </w:r>
                </w:p>
              </w:tc>
              <w:tc>
                <w:tcPr>
                  <w:tcW w:w="1300" w:type="dxa"/>
                  <w:tcBorders>
                    <w:top w:val="nil"/>
                    <w:left w:val="nil"/>
                    <w:bottom w:val="single" w:sz="4" w:space="0" w:color="auto"/>
                    <w:right w:val="single" w:sz="4" w:space="0" w:color="auto"/>
                  </w:tcBorders>
                  <w:shd w:val="clear" w:color="000000" w:fill="FFFFFF"/>
                  <w:noWrap/>
                  <w:vAlign w:val="center"/>
                </w:tcPr>
                <w:p w14:paraId="04143947" w14:textId="45CBD69B" w:rsidR="00963376" w:rsidRPr="00860CA1" w:rsidRDefault="00963376" w:rsidP="00963376">
                  <w:pPr>
                    <w:spacing w:after="0" w:line="240" w:lineRule="auto"/>
                    <w:rPr>
                      <w:rFonts w:eastAsia="Times New Roman" w:cstheme="minorHAnsi"/>
                      <w:sz w:val="16"/>
                      <w:szCs w:val="16"/>
                      <w:lang w:eastAsia="es-CL"/>
                    </w:rPr>
                  </w:pPr>
                  <w:proofErr w:type="spellStart"/>
                  <w:r w:rsidRPr="00860CA1">
                    <w:rPr>
                      <w:rFonts w:cstheme="minorHAnsi"/>
                      <w:sz w:val="16"/>
                      <w:szCs w:val="16"/>
                    </w:rPr>
                    <w:t>Sercoamb</w:t>
                  </w:r>
                  <w:proofErr w:type="spellEnd"/>
                </w:p>
              </w:tc>
              <w:tc>
                <w:tcPr>
                  <w:tcW w:w="823" w:type="dxa"/>
                  <w:tcBorders>
                    <w:top w:val="nil"/>
                    <w:left w:val="nil"/>
                    <w:bottom w:val="single" w:sz="4" w:space="0" w:color="auto"/>
                    <w:right w:val="single" w:sz="4" w:space="0" w:color="auto"/>
                  </w:tcBorders>
                  <w:shd w:val="clear" w:color="000000" w:fill="FFFFFF"/>
                  <w:noWrap/>
                  <w:vAlign w:val="center"/>
                </w:tcPr>
                <w:p w14:paraId="16E6175C" w14:textId="37F4D91E"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SGS</w:t>
                  </w:r>
                </w:p>
              </w:tc>
              <w:tc>
                <w:tcPr>
                  <w:tcW w:w="848" w:type="dxa"/>
                  <w:tcBorders>
                    <w:top w:val="nil"/>
                    <w:left w:val="nil"/>
                    <w:bottom w:val="single" w:sz="4" w:space="0" w:color="auto"/>
                    <w:right w:val="single" w:sz="4" w:space="0" w:color="auto"/>
                  </w:tcBorders>
                  <w:shd w:val="clear" w:color="000000" w:fill="FFFFFF"/>
                  <w:noWrap/>
                  <w:vAlign w:val="center"/>
                </w:tcPr>
                <w:p w14:paraId="141AF19A" w14:textId="473A2173"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3</w:t>
                  </w:r>
                </w:p>
              </w:tc>
              <w:tc>
                <w:tcPr>
                  <w:tcW w:w="1582" w:type="dxa"/>
                  <w:tcBorders>
                    <w:top w:val="nil"/>
                    <w:left w:val="nil"/>
                    <w:bottom w:val="single" w:sz="4" w:space="0" w:color="auto"/>
                    <w:right w:val="single" w:sz="4" w:space="0" w:color="auto"/>
                  </w:tcBorders>
                  <w:shd w:val="clear" w:color="000000" w:fill="FFFFFF"/>
                  <w:vAlign w:val="center"/>
                </w:tcPr>
                <w:p w14:paraId="768757D7" w14:textId="6E916F97" w:rsidR="00963376" w:rsidRPr="00860CA1" w:rsidRDefault="00963376" w:rsidP="00963376">
                  <w:pPr>
                    <w:spacing w:after="0" w:line="240" w:lineRule="auto"/>
                    <w:jc w:val="center"/>
                    <w:rPr>
                      <w:rFonts w:eastAsia="Times New Roman" w:cstheme="minorHAnsi"/>
                      <w:sz w:val="16"/>
                      <w:szCs w:val="16"/>
                      <w:lang w:eastAsia="es-CL"/>
                    </w:rPr>
                  </w:pPr>
                  <w:r w:rsidRPr="00860CA1">
                    <w:rPr>
                      <w:rFonts w:eastAsia="Times New Roman" w:cstheme="minorHAnsi"/>
                      <w:sz w:val="16"/>
                      <w:szCs w:val="16"/>
                      <w:lang w:eastAsia="es-CL"/>
                    </w:rPr>
                    <w:t xml:space="preserve">103.000 </w:t>
                  </w:r>
                </w:p>
              </w:tc>
              <w:tc>
                <w:tcPr>
                  <w:tcW w:w="547" w:type="dxa"/>
                  <w:tcBorders>
                    <w:top w:val="nil"/>
                    <w:left w:val="nil"/>
                    <w:bottom w:val="single" w:sz="4" w:space="0" w:color="auto"/>
                    <w:right w:val="single" w:sz="4" w:space="0" w:color="auto"/>
                  </w:tcBorders>
                  <w:shd w:val="clear" w:color="000000" w:fill="FFFFFF"/>
                  <w:noWrap/>
                  <w:vAlign w:val="center"/>
                </w:tcPr>
                <w:p w14:paraId="68B357DE" w14:textId="25D4F9FE"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98,2</w:t>
                  </w:r>
                </w:p>
              </w:tc>
              <w:tc>
                <w:tcPr>
                  <w:tcW w:w="729" w:type="dxa"/>
                  <w:tcBorders>
                    <w:top w:val="nil"/>
                    <w:left w:val="nil"/>
                    <w:bottom w:val="single" w:sz="4" w:space="0" w:color="auto"/>
                    <w:right w:val="single" w:sz="4" w:space="0" w:color="auto"/>
                  </w:tcBorders>
                  <w:shd w:val="clear" w:color="000000" w:fill="FFFFFF"/>
                  <w:noWrap/>
                  <w:vAlign w:val="center"/>
                </w:tcPr>
                <w:p w14:paraId="433EBEF5" w14:textId="622E2933"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98,1</w:t>
                  </w:r>
                </w:p>
              </w:tc>
              <w:tc>
                <w:tcPr>
                  <w:tcW w:w="709" w:type="dxa"/>
                  <w:tcBorders>
                    <w:top w:val="nil"/>
                    <w:left w:val="nil"/>
                    <w:bottom w:val="single" w:sz="4" w:space="0" w:color="auto"/>
                    <w:right w:val="single" w:sz="4" w:space="0" w:color="auto"/>
                  </w:tcBorders>
                  <w:shd w:val="clear" w:color="000000" w:fill="FFFFFF"/>
                  <w:noWrap/>
                  <w:vAlign w:val="center"/>
                </w:tcPr>
                <w:p w14:paraId="593098A4" w14:textId="1FEF670A"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97,2</w:t>
                  </w:r>
                </w:p>
              </w:tc>
              <w:tc>
                <w:tcPr>
                  <w:tcW w:w="708" w:type="dxa"/>
                  <w:tcBorders>
                    <w:top w:val="nil"/>
                    <w:left w:val="nil"/>
                    <w:bottom w:val="single" w:sz="4" w:space="0" w:color="auto"/>
                    <w:right w:val="single" w:sz="4" w:space="0" w:color="auto"/>
                  </w:tcBorders>
                  <w:shd w:val="clear" w:color="000000" w:fill="FFFFFF"/>
                  <w:noWrap/>
                  <w:vAlign w:val="center"/>
                </w:tcPr>
                <w:p w14:paraId="385CAB0A" w14:textId="5291AE54"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102</w:t>
                  </w:r>
                </w:p>
              </w:tc>
              <w:tc>
                <w:tcPr>
                  <w:tcW w:w="567" w:type="dxa"/>
                  <w:tcBorders>
                    <w:top w:val="nil"/>
                    <w:left w:val="nil"/>
                    <w:bottom w:val="single" w:sz="4" w:space="0" w:color="auto"/>
                    <w:right w:val="single" w:sz="4" w:space="0" w:color="auto"/>
                  </w:tcBorders>
                  <w:shd w:val="clear" w:color="000000" w:fill="FFFFFF"/>
                  <w:noWrap/>
                  <w:vAlign w:val="center"/>
                </w:tcPr>
                <w:p w14:paraId="561A61D8" w14:textId="6CE9CD13" w:rsidR="00963376" w:rsidRPr="00860CA1" w:rsidRDefault="00963376" w:rsidP="00963376">
                  <w:pPr>
                    <w:spacing w:after="0" w:line="240" w:lineRule="auto"/>
                    <w:jc w:val="center"/>
                    <w:rPr>
                      <w:rFonts w:cstheme="minorHAnsi"/>
                      <w:sz w:val="16"/>
                      <w:szCs w:val="16"/>
                    </w:rPr>
                  </w:pPr>
                  <w:r w:rsidRPr="00860CA1">
                    <w:rPr>
                      <w:rFonts w:cstheme="minorHAnsi"/>
                      <w:sz w:val="16"/>
                      <w:szCs w:val="16"/>
                    </w:rPr>
                    <w:t>98</w:t>
                  </w:r>
                </w:p>
              </w:tc>
              <w:tc>
                <w:tcPr>
                  <w:tcW w:w="851" w:type="dxa"/>
                  <w:tcBorders>
                    <w:top w:val="nil"/>
                    <w:left w:val="nil"/>
                    <w:bottom w:val="single" w:sz="4" w:space="0" w:color="auto"/>
                    <w:right w:val="single" w:sz="4" w:space="0" w:color="auto"/>
                  </w:tcBorders>
                  <w:shd w:val="clear" w:color="000000" w:fill="FFFFFF"/>
                  <w:noWrap/>
                  <w:vAlign w:val="center"/>
                </w:tcPr>
                <w:p w14:paraId="4D2872AF" w14:textId="5A8C833B"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102</w:t>
                  </w:r>
                </w:p>
              </w:tc>
              <w:tc>
                <w:tcPr>
                  <w:tcW w:w="1276" w:type="dxa"/>
                  <w:tcBorders>
                    <w:top w:val="nil"/>
                    <w:left w:val="nil"/>
                    <w:bottom w:val="single" w:sz="4" w:space="0" w:color="auto"/>
                    <w:right w:val="single" w:sz="4" w:space="0" w:color="auto"/>
                  </w:tcBorders>
                  <w:shd w:val="clear" w:color="000000" w:fill="FFFFFF"/>
                  <w:noWrap/>
                  <w:vAlign w:val="center"/>
                </w:tcPr>
                <w:p w14:paraId="23C48DE6" w14:textId="4B200AD8"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0,015</w:t>
                  </w:r>
                </w:p>
              </w:tc>
            </w:tr>
            <w:tr w:rsidR="00963376" w:rsidRPr="00CF302D" w14:paraId="23C9F0CF"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644B470B" w14:textId="7E6AC971" w:rsidR="00963376" w:rsidRPr="00860CA1" w:rsidRDefault="00963376" w:rsidP="00963376">
                  <w:pPr>
                    <w:spacing w:after="0" w:line="240" w:lineRule="auto"/>
                    <w:rPr>
                      <w:rFonts w:eastAsia="Times New Roman" w:cstheme="minorHAnsi"/>
                      <w:color w:val="000000"/>
                      <w:sz w:val="16"/>
                      <w:szCs w:val="16"/>
                      <w:lang w:eastAsia="es-CL"/>
                    </w:rPr>
                  </w:pPr>
                  <w:r w:rsidRPr="00860CA1">
                    <w:rPr>
                      <w:rFonts w:cstheme="minorHAnsi"/>
                      <w:sz w:val="16"/>
                      <w:szCs w:val="16"/>
                    </w:rPr>
                    <w:t>Noviembre</w:t>
                  </w:r>
                </w:p>
              </w:tc>
              <w:tc>
                <w:tcPr>
                  <w:tcW w:w="1420" w:type="dxa"/>
                  <w:tcBorders>
                    <w:top w:val="nil"/>
                    <w:left w:val="nil"/>
                    <w:bottom w:val="single" w:sz="4" w:space="0" w:color="auto"/>
                    <w:right w:val="single" w:sz="4" w:space="0" w:color="auto"/>
                  </w:tcBorders>
                  <w:shd w:val="clear" w:color="000000" w:fill="FFFFFF"/>
                  <w:noWrap/>
                  <w:vAlign w:val="center"/>
                </w:tcPr>
                <w:p w14:paraId="36F16B48" w14:textId="61BEE3FE"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14-11-2019</w:t>
                  </w:r>
                </w:p>
              </w:tc>
              <w:tc>
                <w:tcPr>
                  <w:tcW w:w="1300" w:type="dxa"/>
                  <w:tcBorders>
                    <w:top w:val="nil"/>
                    <w:left w:val="nil"/>
                    <w:bottom w:val="single" w:sz="4" w:space="0" w:color="auto"/>
                    <w:right w:val="single" w:sz="4" w:space="0" w:color="auto"/>
                  </w:tcBorders>
                  <w:shd w:val="clear" w:color="000000" w:fill="FFFFFF"/>
                  <w:noWrap/>
                  <w:vAlign w:val="center"/>
                </w:tcPr>
                <w:p w14:paraId="66AD6D6A" w14:textId="733D6F7F" w:rsidR="00963376" w:rsidRPr="00860CA1" w:rsidRDefault="00963376" w:rsidP="00963376">
                  <w:pPr>
                    <w:spacing w:after="0" w:line="240" w:lineRule="auto"/>
                    <w:rPr>
                      <w:rFonts w:eastAsia="Times New Roman" w:cstheme="minorHAnsi"/>
                      <w:sz w:val="16"/>
                      <w:szCs w:val="16"/>
                      <w:lang w:eastAsia="es-CL"/>
                    </w:rPr>
                  </w:pPr>
                  <w:proofErr w:type="spellStart"/>
                  <w:r w:rsidRPr="00860CA1">
                    <w:rPr>
                      <w:rFonts w:cstheme="minorHAnsi"/>
                      <w:sz w:val="16"/>
                      <w:szCs w:val="16"/>
                    </w:rPr>
                    <w:t>Sercoamb</w:t>
                  </w:r>
                  <w:proofErr w:type="spellEnd"/>
                </w:p>
              </w:tc>
              <w:tc>
                <w:tcPr>
                  <w:tcW w:w="823" w:type="dxa"/>
                  <w:tcBorders>
                    <w:top w:val="nil"/>
                    <w:left w:val="nil"/>
                    <w:bottom w:val="single" w:sz="4" w:space="0" w:color="auto"/>
                    <w:right w:val="single" w:sz="4" w:space="0" w:color="auto"/>
                  </w:tcBorders>
                  <w:shd w:val="clear" w:color="000000" w:fill="FFFFFF"/>
                  <w:noWrap/>
                  <w:vAlign w:val="center"/>
                </w:tcPr>
                <w:p w14:paraId="264B678E" w14:textId="16EB4E61"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SGS</w:t>
                  </w:r>
                </w:p>
              </w:tc>
              <w:tc>
                <w:tcPr>
                  <w:tcW w:w="848" w:type="dxa"/>
                  <w:tcBorders>
                    <w:top w:val="nil"/>
                    <w:left w:val="nil"/>
                    <w:bottom w:val="single" w:sz="4" w:space="0" w:color="auto"/>
                    <w:right w:val="single" w:sz="4" w:space="0" w:color="auto"/>
                  </w:tcBorders>
                  <w:shd w:val="clear" w:color="000000" w:fill="FFFFFF"/>
                  <w:noWrap/>
                  <w:vAlign w:val="center"/>
                </w:tcPr>
                <w:p w14:paraId="35D08994" w14:textId="5C2AA0CD"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3</w:t>
                  </w:r>
                </w:p>
              </w:tc>
              <w:tc>
                <w:tcPr>
                  <w:tcW w:w="1582" w:type="dxa"/>
                  <w:tcBorders>
                    <w:top w:val="nil"/>
                    <w:left w:val="nil"/>
                    <w:bottom w:val="single" w:sz="4" w:space="0" w:color="auto"/>
                    <w:right w:val="single" w:sz="4" w:space="0" w:color="auto"/>
                  </w:tcBorders>
                  <w:shd w:val="clear" w:color="000000" w:fill="FFFFFF"/>
                  <w:vAlign w:val="center"/>
                </w:tcPr>
                <w:p w14:paraId="2627EA9E" w14:textId="5C72D9FB" w:rsidR="00963376" w:rsidRPr="00860CA1" w:rsidRDefault="00963376" w:rsidP="00963376">
                  <w:pPr>
                    <w:spacing w:after="0" w:line="240" w:lineRule="auto"/>
                    <w:jc w:val="center"/>
                    <w:rPr>
                      <w:rFonts w:eastAsia="Times New Roman" w:cstheme="minorHAnsi"/>
                      <w:sz w:val="16"/>
                      <w:szCs w:val="16"/>
                      <w:lang w:eastAsia="es-CL"/>
                    </w:rPr>
                  </w:pPr>
                  <w:r w:rsidRPr="00860CA1">
                    <w:rPr>
                      <w:rFonts w:eastAsia="Times New Roman" w:cstheme="minorHAnsi"/>
                      <w:sz w:val="16"/>
                      <w:szCs w:val="16"/>
                      <w:lang w:eastAsia="es-CL"/>
                    </w:rPr>
                    <w:t xml:space="preserve">103.000 </w:t>
                  </w:r>
                </w:p>
              </w:tc>
              <w:tc>
                <w:tcPr>
                  <w:tcW w:w="547" w:type="dxa"/>
                  <w:tcBorders>
                    <w:top w:val="nil"/>
                    <w:left w:val="nil"/>
                    <w:bottom w:val="single" w:sz="4" w:space="0" w:color="auto"/>
                    <w:right w:val="single" w:sz="4" w:space="0" w:color="auto"/>
                  </w:tcBorders>
                  <w:shd w:val="clear" w:color="000000" w:fill="FFFFFF"/>
                  <w:noWrap/>
                  <w:vAlign w:val="center"/>
                </w:tcPr>
                <w:p w14:paraId="1C3AC830" w14:textId="19CB4522"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93,5</w:t>
                  </w:r>
                </w:p>
              </w:tc>
              <w:tc>
                <w:tcPr>
                  <w:tcW w:w="729" w:type="dxa"/>
                  <w:tcBorders>
                    <w:top w:val="nil"/>
                    <w:left w:val="nil"/>
                    <w:bottom w:val="single" w:sz="4" w:space="0" w:color="auto"/>
                    <w:right w:val="single" w:sz="4" w:space="0" w:color="auto"/>
                  </w:tcBorders>
                  <w:shd w:val="clear" w:color="000000" w:fill="FFFFFF"/>
                  <w:noWrap/>
                  <w:vAlign w:val="center"/>
                </w:tcPr>
                <w:p w14:paraId="161E8F9D" w14:textId="26D19D01"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91,2</w:t>
                  </w:r>
                </w:p>
              </w:tc>
              <w:tc>
                <w:tcPr>
                  <w:tcW w:w="709" w:type="dxa"/>
                  <w:tcBorders>
                    <w:top w:val="nil"/>
                    <w:left w:val="nil"/>
                    <w:bottom w:val="single" w:sz="4" w:space="0" w:color="auto"/>
                    <w:right w:val="single" w:sz="4" w:space="0" w:color="auto"/>
                  </w:tcBorders>
                  <w:shd w:val="clear" w:color="000000" w:fill="FFFFFF"/>
                  <w:noWrap/>
                  <w:vAlign w:val="center"/>
                </w:tcPr>
                <w:p w14:paraId="2D783A06" w14:textId="5280F74B"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92,9</w:t>
                  </w:r>
                </w:p>
              </w:tc>
              <w:tc>
                <w:tcPr>
                  <w:tcW w:w="708" w:type="dxa"/>
                  <w:tcBorders>
                    <w:top w:val="nil"/>
                    <w:left w:val="nil"/>
                    <w:bottom w:val="single" w:sz="4" w:space="0" w:color="auto"/>
                    <w:right w:val="single" w:sz="4" w:space="0" w:color="auto"/>
                  </w:tcBorders>
                  <w:shd w:val="clear" w:color="000000" w:fill="FFFFFF"/>
                  <w:noWrap/>
                  <w:vAlign w:val="center"/>
                </w:tcPr>
                <w:p w14:paraId="7856D6A9" w14:textId="3D314CA0"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101</w:t>
                  </w:r>
                </w:p>
              </w:tc>
              <w:tc>
                <w:tcPr>
                  <w:tcW w:w="567" w:type="dxa"/>
                  <w:tcBorders>
                    <w:top w:val="nil"/>
                    <w:left w:val="nil"/>
                    <w:bottom w:val="single" w:sz="4" w:space="0" w:color="auto"/>
                    <w:right w:val="single" w:sz="4" w:space="0" w:color="auto"/>
                  </w:tcBorders>
                  <w:shd w:val="clear" w:color="000000" w:fill="FFFFFF"/>
                  <w:noWrap/>
                  <w:vAlign w:val="center"/>
                </w:tcPr>
                <w:p w14:paraId="36761379" w14:textId="155BB565"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100</w:t>
                  </w:r>
                </w:p>
              </w:tc>
              <w:tc>
                <w:tcPr>
                  <w:tcW w:w="851" w:type="dxa"/>
                  <w:tcBorders>
                    <w:top w:val="nil"/>
                    <w:left w:val="nil"/>
                    <w:bottom w:val="single" w:sz="4" w:space="0" w:color="auto"/>
                    <w:right w:val="single" w:sz="4" w:space="0" w:color="auto"/>
                  </w:tcBorders>
                  <w:shd w:val="clear" w:color="000000" w:fill="FFFFFF"/>
                  <w:noWrap/>
                  <w:vAlign w:val="center"/>
                </w:tcPr>
                <w:p w14:paraId="6AD5C905" w14:textId="1BB8713C"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102</w:t>
                  </w:r>
                </w:p>
              </w:tc>
              <w:tc>
                <w:tcPr>
                  <w:tcW w:w="1276" w:type="dxa"/>
                  <w:tcBorders>
                    <w:top w:val="nil"/>
                    <w:left w:val="nil"/>
                    <w:bottom w:val="single" w:sz="4" w:space="0" w:color="auto"/>
                    <w:right w:val="single" w:sz="4" w:space="0" w:color="auto"/>
                  </w:tcBorders>
                  <w:shd w:val="clear" w:color="000000" w:fill="FFFFFF"/>
                  <w:noWrap/>
                  <w:vAlign w:val="center"/>
                </w:tcPr>
                <w:p w14:paraId="268DAA45" w14:textId="486E90BF"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0,057</w:t>
                  </w:r>
                </w:p>
              </w:tc>
            </w:tr>
            <w:tr w:rsidR="00963376" w:rsidRPr="00CF302D" w14:paraId="6149A78D" w14:textId="77777777" w:rsidTr="007B0BC2">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center"/>
                </w:tcPr>
                <w:p w14:paraId="15280394" w14:textId="5F733381" w:rsidR="00963376" w:rsidRPr="00860CA1" w:rsidRDefault="00963376" w:rsidP="00963376">
                  <w:pPr>
                    <w:spacing w:after="0" w:line="240" w:lineRule="auto"/>
                    <w:rPr>
                      <w:rFonts w:eastAsia="Times New Roman" w:cstheme="minorHAnsi"/>
                      <w:color w:val="000000"/>
                      <w:sz w:val="16"/>
                      <w:szCs w:val="16"/>
                      <w:lang w:eastAsia="es-CL"/>
                    </w:rPr>
                  </w:pPr>
                  <w:r w:rsidRPr="00860CA1">
                    <w:rPr>
                      <w:rFonts w:cstheme="minorHAnsi"/>
                      <w:sz w:val="16"/>
                      <w:szCs w:val="16"/>
                    </w:rPr>
                    <w:t>Diciembre</w:t>
                  </w:r>
                </w:p>
              </w:tc>
              <w:tc>
                <w:tcPr>
                  <w:tcW w:w="1420" w:type="dxa"/>
                  <w:tcBorders>
                    <w:top w:val="nil"/>
                    <w:left w:val="nil"/>
                    <w:bottom w:val="single" w:sz="4" w:space="0" w:color="auto"/>
                    <w:right w:val="single" w:sz="4" w:space="0" w:color="auto"/>
                  </w:tcBorders>
                  <w:shd w:val="clear" w:color="000000" w:fill="FFFFFF"/>
                  <w:noWrap/>
                  <w:vAlign w:val="center"/>
                </w:tcPr>
                <w:p w14:paraId="3B1DF818" w14:textId="618BC968" w:rsidR="00963376" w:rsidRPr="00860CA1" w:rsidRDefault="00963376" w:rsidP="00963376">
                  <w:pPr>
                    <w:spacing w:after="0" w:line="240" w:lineRule="auto"/>
                    <w:rPr>
                      <w:rFonts w:eastAsia="Times New Roman" w:cstheme="minorHAnsi"/>
                      <w:sz w:val="16"/>
                      <w:szCs w:val="16"/>
                      <w:lang w:eastAsia="es-CL"/>
                    </w:rPr>
                  </w:pPr>
                  <w:r w:rsidRPr="00860CA1">
                    <w:rPr>
                      <w:rFonts w:cstheme="minorHAnsi"/>
                      <w:sz w:val="16"/>
                      <w:szCs w:val="16"/>
                    </w:rPr>
                    <w:t>10/11-12-2019</w:t>
                  </w:r>
                </w:p>
              </w:tc>
              <w:tc>
                <w:tcPr>
                  <w:tcW w:w="1300" w:type="dxa"/>
                  <w:tcBorders>
                    <w:top w:val="nil"/>
                    <w:left w:val="nil"/>
                    <w:bottom w:val="single" w:sz="4" w:space="0" w:color="auto"/>
                    <w:right w:val="single" w:sz="4" w:space="0" w:color="auto"/>
                  </w:tcBorders>
                  <w:shd w:val="clear" w:color="000000" w:fill="FFFFFF"/>
                  <w:noWrap/>
                  <w:vAlign w:val="center"/>
                </w:tcPr>
                <w:p w14:paraId="07C37475" w14:textId="4ABA8A0D" w:rsidR="00963376" w:rsidRPr="00860CA1" w:rsidRDefault="00963376" w:rsidP="00963376">
                  <w:pPr>
                    <w:spacing w:after="0" w:line="240" w:lineRule="auto"/>
                    <w:rPr>
                      <w:rFonts w:eastAsia="Times New Roman" w:cstheme="minorHAnsi"/>
                      <w:sz w:val="16"/>
                      <w:szCs w:val="16"/>
                      <w:lang w:eastAsia="es-CL"/>
                    </w:rPr>
                  </w:pPr>
                  <w:proofErr w:type="spellStart"/>
                  <w:r w:rsidRPr="00860CA1">
                    <w:rPr>
                      <w:rFonts w:cstheme="minorHAnsi"/>
                      <w:sz w:val="16"/>
                      <w:szCs w:val="16"/>
                    </w:rPr>
                    <w:t>Sercoamb</w:t>
                  </w:r>
                  <w:proofErr w:type="spellEnd"/>
                </w:p>
              </w:tc>
              <w:tc>
                <w:tcPr>
                  <w:tcW w:w="823" w:type="dxa"/>
                  <w:tcBorders>
                    <w:top w:val="nil"/>
                    <w:left w:val="nil"/>
                    <w:bottom w:val="single" w:sz="4" w:space="0" w:color="auto"/>
                    <w:right w:val="single" w:sz="4" w:space="0" w:color="auto"/>
                  </w:tcBorders>
                  <w:shd w:val="clear" w:color="000000" w:fill="FFFFFF"/>
                  <w:noWrap/>
                  <w:vAlign w:val="center"/>
                </w:tcPr>
                <w:p w14:paraId="705767C5" w14:textId="714EE472"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SGS</w:t>
                  </w:r>
                </w:p>
              </w:tc>
              <w:tc>
                <w:tcPr>
                  <w:tcW w:w="848" w:type="dxa"/>
                  <w:tcBorders>
                    <w:top w:val="nil"/>
                    <w:left w:val="nil"/>
                    <w:bottom w:val="single" w:sz="4" w:space="0" w:color="auto"/>
                    <w:right w:val="single" w:sz="4" w:space="0" w:color="auto"/>
                  </w:tcBorders>
                  <w:shd w:val="clear" w:color="000000" w:fill="FFFFFF"/>
                  <w:noWrap/>
                  <w:vAlign w:val="center"/>
                </w:tcPr>
                <w:p w14:paraId="6434E467" w14:textId="7A9ECD71"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3</w:t>
                  </w:r>
                </w:p>
              </w:tc>
              <w:tc>
                <w:tcPr>
                  <w:tcW w:w="1582" w:type="dxa"/>
                  <w:tcBorders>
                    <w:top w:val="nil"/>
                    <w:left w:val="nil"/>
                    <w:bottom w:val="single" w:sz="4" w:space="0" w:color="auto"/>
                    <w:right w:val="single" w:sz="4" w:space="0" w:color="auto"/>
                  </w:tcBorders>
                  <w:shd w:val="clear" w:color="000000" w:fill="FFFFFF"/>
                  <w:vAlign w:val="center"/>
                </w:tcPr>
                <w:p w14:paraId="6A31F584" w14:textId="3D216234" w:rsidR="00963376" w:rsidRPr="00860CA1" w:rsidRDefault="00963376" w:rsidP="00963376">
                  <w:pPr>
                    <w:spacing w:after="0" w:line="240" w:lineRule="auto"/>
                    <w:jc w:val="center"/>
                    <w:rPr>
                      <w:rFonts w:eastAsia="Times New Roman" w:cstheme="minorHAnsi"/>
                      <w:sz w:val="16"/>
                      <w:szCs w:val="16"/>
                      <w:lang w:eastAsia="es-CL"/>
                    </w:rPr>
                  </w:pPr>
                  <w:r w:rsidRPr="00860CA1">
                    <w:rPr>
                      <w:rFonts w:eastAsia="Times New Roman" w:cstheme="minorHAnsi"/>
                      <w:sz w:val="16"/>
                      <w:szCs w:val="16"/>
                      <w:lang w:eastAsia="es-CL"/>
                    </w:rPr>
                    <w:t xml:space="preserve">103.000 </w:t>
                  </w:r>
                </w:p>
              </w:tc>
              <w:tc>
                <w:tcPr>
                  <w:tcW w:w="547" w:type="dxa"/>
                  <w:tcBorders>
                    <w:top w:val="nil"/>
                    <w:left w:val="nil"/>
                    <w:bottom w:val="single" w:sz="4" w:space="0" w:color="auto"/>
                    <w:right w:val="single" w:sz="4" w:space="0" w:color="auto"/>
                  </w:tcBorders>
                  <w:shd w:val="clear" w:color="000000" w:fill="FFFFFF"/>
                  <w:noWrap/>
                  <w:vAlign w:val="center"/>
                </w:tcPr>
                <w:p w14:paraId="5C2B3CBA" w14:textId="6C072C0E"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96,6</w:t>
                  </w:r>
                </w:p>
              </w:tc>
              <w:tc>
                <w:tcPr>
                  <w:tcW w:w="729" w:type="dxa"/>
                  <w:tcBorders>
                    <w:top w:val="nil"/>
                    <w:left w:val="nil"/>
                    <w:bottom w:val="single" w:sz="4" w:space="0" w:color="auto"/>
                    <w:right w:val="single" w:sz="4" w:space="0" w:color="auto"/>
                  </w:tcBorders>
                  <w:shd w:val="clear" w:color="000000" w:fill="FFFFFF"/>
                  <w:noWrap/>
                  <w:vAlign w:val="center"/>
                </w:tcPr>
                <w:p w14:paraId="01C58856" w14:textId="5A8CF8FC"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97,3</w:t>
                  </w:r>
                </w:p>
              </w:tc>
              <w:tc>
                <w:tcPr>
                  <w:tcW w:w="709" w:type="dxa"/>
                  <w:tcBorders>
                    <w:top w:val="nil"/>
                    <w:left w:val="nil"/>
                    <w:bottom w:val="single" w:sz="4" w:space="0" w:color="auto"/>
                    <w:right w:val="single" w:sz="4" w:space="0" w:color="auto"/>
                  </w:tcBorders>
                  <w:shd w:val="clear" w:color="000000" w:fill="FFFFFF"/>
                  <w:noWrap/>
                  <w:vAlign w:val="center"/>
                </w:tcPr>
                <w:p w14:paraId="120BF9C7" w14:textId="6D38B934"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97,4</w:t>
                  </w:r>
                </w:p>
              </w:tc>
              <w:tc>
                <w:tcPr>
                  <w:tcW w:w="708" w:type="dxa"/>
                  <w:tcBorders>
                    <w:top w:val="nil"/>
                    <w:left w:val="nil"/>
                    <w:bottom w:val="single" w:sz="4" w:space="0" w:color="auto"/>
                    <w:right w:val="single" w:sz="4" w:space="0" w:color="auto"/>
                  </w:tcBorders>
                  <w:shd w:val="clear" w:color="000000" w:fill="FFFFFF"/>
                  <w:noWrap/>
                  <w:vAlign w:val="center"/>
                </w:tcPr>
                <w:p w14:paraId="7079F30D" w14:textId="694B4BCA"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102</w:t>
                  </w:r>
                </w:p>
              </w:tc>
              <w:tc>
                <w:tcPr>
                  <w:tcW w:w="567" w:type="dxa"/>
                  <w:tcBorders>
                    <w:top w:val="nil"/>
                    <w:left w:val="nil"/>
                    <w:bottom w:val="single" w:sz="4" w:space="0" w:color="auto"/>
                    <w:right w:val="single" w:sz="4" w:space="0" w:color="auto"/>
                  </w:tcBorders>
                  <w:shd w:val="clear" w:color="000000" w:fill="FFFFFF"/>
                  <w:noWrap/>
                  <w:vAlign w:val="center"/>
                </w:tcPr>
                <w:p w14:paraId="116E2D91" w14:textId="194C3192"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101</w:t>
                  </w:r>
                </w:p>
              </w:tc>
              <w:tc>
                <w:tcPr>
                  <w:tcW w:w="851" w:type="dxa"/>
                  <w:tcBorders>
                    <w:top w:val="nil"/>
                    <w:left w:val="nil"/>
                    <w:bottom w:val="single" w:sz="4" w:space="0" w:color="auto"/>
                    <w:right w:val="single" w:sz="4" w:space="0" w:color="auto"/>
                  </w:tcBorders>
                  <w:shd w:val="clear" w:color="000000" w:fill="FFFFFF"/>
                  <w:noWrap/>
                  <w:vAlign w:val="center"/>
                </w:tcPr>
                <w:p w14:paraId="4AD6C042" w14:textId="44CA5513" w:rsidR="00963376" w:rsidRPr="00860CA1" w:rsidRDefault="00963376" w:rsidP="00963376">
                  <w:pPr>
                    <w:spacing w:after="0" w:line="240" w:lineRule="auto"/>
                    <w:jc w:val="center"/>
                    <w:rPr>
                      <w:rFonts w:cstheme="minorHAnsi"/>
                      <w:sz w:val="16"/>
                      <w:szCs w:val="16"/>
                    </w:rPr>
                  </w:pPr>
                  <w:r w:rsidRPr="00860CA1">
                    <w:rPr>
                      <w:rFonts w:cstheme="minorHAnsi"/>
                      <w:sz w:val="16"/>
                      <w:szCs w:val="16"/>
                    </w:rPr>
                    <w:t>102</w:t>
                  </w:r>
                </w:p>
              </w:tc>
              <w:tc>
                <w:tcPr>
                  <w:tcW w:w="1276" w:type="dxa"/>
                  <w:tcBorders>
                    <w:top w:val="nil"/>
                    <w:left w:val="nil"/>
                    <w:bottom w:val="single" w:sz="4" w:space="0" w:color="auto"/>
                    <w:right w:val="single" w:sz="4" w:space="0" w:color="auto"/>
                  </w:tcBorders>
                  <w:shd w:val="clear" w:color="000000" w:fill="FFFFFF"/>
                  <w:noWrap/>
                  <w:vAlign w:val="center"/>
                </w:tcPr>
                <w:p w14:paraId="2B9A80BD" w14:textId="0DC60411" w:rsidR="00963376" w:rsidRPr="00860CA1" w:rsidRDefault="00963376" w:rsidP="00963376">
                  <w:pPr>
                    <w:spacing w:after="0" w:line="240" w:lineRule="auto"/>
                    <w:jc w:val="center"/>
                    <w:rPr>
                      <w:rFonts w:eastAsia="Times New Roman" w:cstheme="minorHAnsi"/>
                      <w:sz w:val="16"/>
                      <w:szCs w:val="16"/>
                      <w:lang w:eastAsia="es-CL"/>
                    </w:rPr>
                  </w:pPr>
                  <w:r w:rsidRPr="00860CA1">
                    <w:rPr>
                      <w:rFonts w:cstheme="minorHAnsi"/>
                      <w:sz w:val="16"/>
                      <w:szCs w:val="16"/>
                    </w:rPr>
                    <w:t>0,050</w:t>
                  </w:r>
                </w:p>
              </w:tc>
            </w:tr>
          </w:tbl>
          <w:p w14:paraId="61ADC4B5" w14:textId="354BEEB3" w:rsidR="006A1772" w:rsidRDefault="00241199" w:rsidP="006A1772">
            <w:pPr>
              <w:ind w:left="1416"/>
              <w:rPr>
                <w:rFonts w:eastAsia="Times New Roman" w:cs="Calibri"/>
                <w:color w:val="000000"/>
                <w:sz w:val="16"/>
                <w:szCs w:val="16"/>
                <w:lang w:eastAsia="es-CL"/>
              </w:rPr>
            </w:pPr>
            <w:r w:rsidRPr="006A1772">
              <w:rPr>
                <w:rFonts w:eastAsia="Times New Roman" w:cs="Calibri"/>
                <w:color w:val="000000"/>
                <w:sz w:val="16"/>
                <w:szCs w:val="16"/>
                <w:lang w:eastAsia="es-CL"/>
              </w:rPr>
              <w:t>Nota</w:t>
            </w:r>
            <w:r w:rsidR="00FF5554">
              <w:rPr>
                <w:rFonts w:eastAsia="Times New Roman" w:cs="Calibri"/>
                <w:color w:val="000000"/>
                <w:sz w:val="16"/>
                <w:szCs w:val="16"/>
                <w:lang w:eastAsia="es-CL"/>
              </w:rPr>
              <w:t xml:space="preserve"> 1</w:t>
            </w:r>
            <w:r w:rsidRPr="006A1772">
              <w:rPr>
                <w:rFonts w:eastAsia="Times New Roman" w:cs="Calibri"/>
                <w:color w:val="000000"/>
                <w:sz w:val="16"/>
                <w:szCs w:val="16"/>
                <w:lang w:eastAsia="es-CL"/>
              </w:rPr>
              <w:t>: C1: Corrida 1; C2: Corrida 2; C3: Corrida 3</w:t>
            </w:r>
          </w:p>
          <w:p w14:paraId="3D112A82" w14:textId="3BF38557" w:rsidR="00FF5554" w:rsidRPr="006A1772" w:rsidRDefault="00FF5554" w:rsidP="006A1772">
            <w:pPr>
              <w:ind w:left="1416"/>
              <w:rPr>
                <w:rFonts w:eastAsia="Times New Roman" w:cs="Calibri"/>
                <w:color w:val="000000"/>
                <w:sz w:val="16"/>
                <w:szCs w:val="16"/>
                <w:lang w:eastAsia="es-CL"/>
              </w:rPr>
            </w:pPr>
            <w:r>
              <w:rPr>
                <w:rFonts w:eastAsia="Times New Roman" w:cs="Calibri"/>
                <w:color w:val="000000"/>
                <w:sz w:val="16"/>
                <w:szCs w:val="16"/>
                <w:lang w:eastAsia="es-CL"/>
              </w:rPr>
              <w:t>Nota 2:</w:t>
            </w:r>
            <w:r w:rsidR="00735183">
              <w:rPr>
                <w:rFonts w:eastAsia="Times New Roman" w:cs="Calibri"/>
                <w:color w:val="000000"/>
                <w:sz w:val="16"/>
                <w:szCs w:val="16"/>
                <w:lang w:eastAsia="es-CL"/>
              </w:rPr>
              <w:t xml:space="preserve"> Para los meses enero y </w:t>
            </w:r>
            <w:r w:rsidR="00A30077">
              <w:rPr>
                <w:rFonts w:eastAsia="Times New Roman" w:cs="Calibri"/>
                <w:color w:val="000000"/>
                <w:sz w:val="16"/>
                <w:szCs w:val="16"/>
                <w:lang w:eastAsia="es-CL"/>
              </w:rPr>
              <w:t>febrero no</w:t>
            </w:r>
            <w:r w:rsidR="00735183">
              <w:rPr>
                <w:rFonts w:eastAsia="Times New Roman" w:cs="Calibri"/>
                <w:color w:val="000000"/>
                <w:sz w:val="16"/>
                <w:szCs w:val="16"/>
                <w:lang w:eastAsia="es-CL"/>
              </w:rPr>
              <w:t xml:space="preserve"> se </w:t>
            </w:r>
            <w:r w:rsidR="00A30077">
              <w:rPr>
                <w:rFonts w:eastAsia="Times New Roman" w:cs="Calibri"/>
                <w:color w:val="000000"/>
                <w:sz w:val="16"/>
                <w:szCs w:val="16"/>
                <w:lang w:eastAsia="es-CL"/>
              </w:rPr>
              <w:t>efectuó</w:t>
            </w:r>
            <w:r w:rsidR="00735183">
              <w:rPr>
                <w:rFonts w:eastAsia="Times New Roman" w:cs="Calibri"/>
                <w:color w:val="000000"/>
                <w:sz w:val="16"/>
                <w:szCs w:val="16"/>
                <w:lang w:eastAsia="es-CL"/>
              </w:rPr>
              <w:t xml:space="preserve"> muestreo isocinético</w:t>
            </w:r>
            <w:r w:rsidR="00A30077">
              <w:rPr>
                <w:rFonts w:eastAsia="Times New Roman" w:cs="Calibri"/>
                <w:color w:val="000000"/>
                <w:sz w:val="16"/>
                <w:szCs w:val="16"/>
                <w:lang w:eastAsia="es-CL"/>
              </w:rPr>
              <w:t xml:space="preserve"> de As</w:t>
            </w:r>
            <w:r w:rsidR="00735183">
              <w:rPr>
                <w:rFonts w:eastAsia="Times New Roman" w:cs="Calibri"/>
                <w:color w:val="000000"/>
                <w:sz w:val="16"/>
                <w:szCs w:val="16"/>
                <w:lang w:eastAsia="es-CL"/>
              </w:rPr>
              <w:t xml:space="preserve"> por mantención de planta de ácido.</w:t>
            </w:r>
          </w:p>
          <w:p w14:paraId="62603097" w14:textId="621E2C5A" w:rsidR="006A1772" w:rsidRPr="006A1772" w:rsidRDefault="00FF5554" w:rsidP="006A1772">
            <w:pPr>
              <w:ind w:left="1416"/>
              <w:rPr>
                <w:rFonts w:eastAsia="Times New Roman" w:cs="Calibri"/>
                <w:color w:val="000000"/>
                <w:sz w:val="16"/>
                <w:szCs w:val="16"/>
                <w:lang w:eastAsia="es-CL"/>
              </w:rPr>
            </w:pPr>
            <w:r>
              <w:rPr>
                <w:rFonts w:eastAsia="Times New Roman" w:cs="Calibri"/>
                <w:color w:val="000000"/>
                <w:sz w:val="16"/>
                <w:szCs w:val="16"/>
                <w:lang w:eastAsia="es-CL"/>
              </w:rPr>
              <w:t xml:space="preserve">Nota 3: </w:t>
            </w:r>
            <w:r w:rsidR="006A1772" w:rsidRPr="006A1772">
              <w:rPr>
                <w:rFonts w:eastAsia="Times New Roman" w:cs="Calibri"/>
                <w:color w:val="000000"/>
                <w:sz w:val="16"/>
                <w:szCs w:val="16"/>
                <w:lang w:eastAsia="es-CL"/>
              </w:rPr>
              <w:t>El límite de emisión de As es de 1 mg/N</w:t>
            </w:r>
            <w:r w:rsidR="00434BD1" w:rsidRPr="00434BD1">
              <w:rPr>
                <w:rFonts w:eastAsia="Times New Roman" w:cs="Calibri"/>
                <w:color w:val="000000"/>
                <w:sz w:val="16"/>
                <w:szCs w:val="16"/>
                <w:lang w:eastAsia="es-CL"/>
              </w:rPr>
              <w:t>m</w:t>
            </w:r>
            <w:r w:rsidR="00434BD1" w:rsidRPr="00434BD1">
              <w:rPr>
                <w:rFonts w:eastAsia="Times New Roman" w:cs="Calibri"/>
                <w:color w:val="000000"/>
                <w:sz w:val="16"/>
                <w:szCs w:val="16"/>
                <w:vertAlign w:val="superscript"/>
                <w:lang w:eastAsia="es-CL"/>
              </w:rPr>
              <w:t>3</w:t>
            </w:r>
          </w:p>
          <w:p w14:paraId="0CF7DE85" w14:textId="77777777" w:rsidR="00EE6D29" w:rsidRPr="00860CA1" w:rsidRDefault="00EE6D29" w:rsidP="00EE6D29">
            <w:pPr>
              <w:rPr>
                <w:rFonts w:eastAsia="Times New Roman" w:cs="Calibri"/>
                <w:color w:val="000000"/>
                <w:sz w:val="6"/>
                <w:szCs w:val="6"/>
                <w:lang w:eastAsia="es-CL"/>
              </w:rPr>
            </w:pPr>
          </w:p>
          <w:p w14:paraId="1D080B3B" w14:textId="7D003B82" w:rsidR="00EE6D29" w:rsidRPr="00756C0D" w:rsidRDefault="00EE6D29" w:rsidP="00EE6D29">
            <w:pPr>
              <w:rPr>
                <w:rFonts w:eastAsia="Times New Roman" w:cs="Calibri"/>
                <w:color w:val="000000"/>
                <w:sz w:val="18"/>
                <w:szCs w:val="18"/>
                <w:lang w:eastAsia="es-CL"/>
              </w:rPr>
            </w:pPr>
            <w:r w:rsidRPr="00756C0D">
              <w:rPr>
                <w:rFonts w:eastAsia="Times New Roman" w:cs="Calibri"/>
                <w:color w:val="000000"/>
                <w:sz w:val="18"/>
                <w:szCs w:val="18"/>
                <w:lang w:eastAsia="es-CL"/>
              </w:rPr>
              <w:t xml:space="preserve">A partir de los resultados de los muestreos isocinéticos de MP ejecutados en la chimenea del </w:t>
            </w:r>
            <w:r>
              <w:rPr>
                <w:rFonts w:eastAsia="Times New Roman" w:cs="Calibri"/>
                <w:color w:val="000000"/>
                <w:sz w:val="18"/>
                <w:szCs w:val="18"/>
                <w:lang w:eastAsia="es-CL"/>
              </w:rPr>
              <w:t>horno de limpieza de escoria</w:t>
            </w:r>
            <w:r w:rsidRPr="00756C0D">
              <w:rPr>
                <w:rFonts w:eastAsia="Times New Roman" w:cs="Calibri"/>
                <w:color w:val="000000"/>
                <w:sz w:val="18"/>
                <w:szCs w:val="18"/>
                <w:lang w:eastAsia="es-CL"/>
              </w:rPr>
              <w:t xml:space="preserve"> es posible señalar:</w:t>
            </w:r>
          </w:p>
          <w:p w14:paraId="50711DCD" w14:textId="77777777" w:rsidR="00EE6D29" w:rsidRPr="00860CA1" w:rsidRDefault="00EE6D29" w:rsidP="00471E21">
            <w:pPr>
              <w:rPr>
                <w:sz w:val="10"/>
                <w:szCs w:val="10"/>
              </w:rPr>
            </w:pPr>
          </w:p>
          <w:p w14:paraId="1F34ECB8" w14:textId="2E881224" w:rsidR="00FE2D55" w:rsidRDefault="00EE6D29" w:rsidP="00EE6D29">
            <w:pPr>
              <w:pStyle w:val="Prrafodelista"/>
              <w:numPr>
                <w:ilvl w:val="0"/>
                <w:numId w:val="5"/>
              </w:numPr>
              <w:rPr>
                <w:sz w:val="18"/>
                <w:szCs w:val="18"/>
              </w:rPr>
            </w:pPr>
            <w:r w:rsidRPr="00860CA1">
              <w:rPr>
                <w:sz w:val="18"/>
                <w:szCs w:val="18"/>
              </w:rPr>
              <w:t xml:space="preserve">En conclusión, a partir de la revisión de los informes de resultados de los muestreos isocinéticos de As ejecutados en la chimenea de la planta de ácido para los meses marzo, abril, mayo y junio del año 2019, es posible observar que no se cumple el volumen mínimo de muestreo exigido en el método CH-29, por lo tanto, se considerará la concentración de </w:t>
            </w:r>
            <w:r w:rsidR="00860CA1">
              <w:rPr>
                <w:sz w:val="18"/>
                <w:szCs w:val="18"/>
              </w:rPr>
              <w:t>As</w:t>
            </w:r>
            <w:r w:rsidRPr="00860CA1">
              <w:rPr>
                <w:sz w:val="18"/>
                <w:szCs w:val="18"/>
              </w:rPr>
              <w:t xml:space="preserve"> para dichos meses como </w:t>
            </w:r>
            <w:r w:rsidR="00860CA1">
              <w:rPr>
                <w:sz w:val="18"/>
                <w:szCs w:val="18"/>
              </w:rPr>
              <w:t xml:space="preserve">un </w:t>
            </w:r>
            <w:r w:rsidRPr="00860CA1">
              <w:rPr>
                <w:sz w:val="18"/>
                <w:szCs w:val="18"/>
              </w:rPr>
              <w:t>dato de calidad no asegurada. Las observaciones se presentan para cuatro (4) de los doce (12) muestreos isocinéticos ejecutados durante el año 2019, no obstante, en los meses en que se cumple con la metodología de muestreo, es posible, señalar que en la chimenea de la planta de ácido se cumple con el límite de emisión de As de 1 mg/Nm</w:t>
            </w:r>
            <w:r w:rsidRPr="00860CA1">
              <w:rPr>
                <w:sz w:val="18"/>
                <w:szCs w:val="18"/>
                <w:vertAlign w:val="superscript"/>
              </w:rPr>
              <w:t>3</w:t>
            </w:r>
            <w:r w:rsidRPr="00860CA1">
              <w:rPr>
                <w:sz w:val="18"/>
                <w:szCs w:val="18"/>
              </w:rPr>
              <w:t>.</w:t>
            </w:r>
          </w:p>
          <w:p w14:paraId="352CCAB7" w14:textId="05F24C1F" w:rsidR="007B0BC2" w:rsidRPr="004404CC" w:rsidRDefault="007B0BC2" w:rsidP="004404CC">
            <w:pPr>
              <w:pStyle w:val="Prrafodelista"/>
              <w:numPr>
                <w:ilvl w:val="0"/>
                <w:numId w:val="5"/>
              </w:numPr>
              <w:rPr>
                <w:sz w:val="18"/>
                <w:szCs w:val="18"/>
              </w:rPr>
            </w:pPr>
            <w:r w:rsidRPr="007B0BC2">
              <w:rPr>
                <w:sz w:val="18"/>
                <w:szCs w:val="18"/>
              </w:rPr>
              <w:t xml:space="preserve">La concentración mensual de </w:t>
            </w:r>
            <w:r>
              <w:rPr>
                <w:sz w:val="18"/>
                <w:szCs w:val="18"/>
              </w:rPr>
              <w:t>As</w:t>
            </w:r>
            <w:r w:rsidRPr="007B0BC2">
              <w:rPr>
                <w:sz w:val="18"/>
                <w:szCs w:val="18"/>
              </w:rPr>
              <w:t xml:space="preserve"> en </w:t>
            </w:r>
            <w:r>
              <w:rPr>
                <w:sz w:val="18"/>
                <w:szCs w:val="18"/>
              </w:rPr>
              <w:t>la planta de ácido</w:t>
            </w:r>
            <w:r w:rsidRPr="007B0BC2">
              <w:rPr>
                <w:sz w:val="18"/>
                <w:szCs w:val="18"/>
              </w:rPr>
              <w:t xml:space="preserve"> durante el año 2019, </w:t>
            </w:r>
            <w:r w:rsidRPr="009B6972">
              <w:rPr>
                <w:b/>
                <w:bCs/>
                <w:sz w:val="18"/>
                <w:szCs w:val="18"/>
              </w:rPr>
              <w:t>considerando los meses con datos válidos</w:t>
            </w:r>
            <w:r w:rsidRPr="007B0BC2">
              <w:rPr>
                <w:sz w:val="18"/>
                <w:szCs w:val="18"/>
              </w:rPr>
              <w:t xml:space="preserve">, fluctúa en un rango de </w:t>
            </w:r>
            <w:r>
              <w:rPr>
                <w:sz w:val="18"/>
                <w:szCs w:val="18"/>
              </w:rPr>
              <w:t>0,01</w:t>
            </w:r>
            <w:r w:rsidR="00C4735E">
              <w:rPr>
                <w:sz w:val="18"/>
                <w:szCs w:val="18"/>
              </w:rPr>
              <w:t>5</w:t>
            </w:r>
            <w:r w:rsidRPr="007B0BC2">
              <w:rPr>
                <w:sz w:val="18"/>
                <w:szCs w:val="18"/>
              </w:rPr>
              <w:t xml:space="preserve"> y </w:t>
            </w:r>
            <w:r>
              <w:rPr>
                <w:sz w:val="18"/>
                <w:szCs w:val="18"/>
              </w:rPr>
              <w:t>0,372</w:t>
            </w:r>
            <w:r w:rsidRPr="007B0BC2">
              <w:rPr>
                <w:sz w:val="18"/>
                <w:szCs w:val="18"/>
              </w:rPr>
              <w:t xml:space="preserve"> mg/Nm</w:t>
            </w:r>
            <w:r w:rsidRPr="007B0BC2">
              <w:rPr>
                <w:sz w:val="18"/>
                <w:szCs w:val="18"/>
                <w:vertAlign w:val="superscript"/>
              </w:rPr>
              <w:t>3</w:t>
            </w:r>
            <w:r w:rsidRPr="007B0BC2">
              <w:rPr>
                <w:sz w:val="18"/>
                <w:szCs w:val="18"/>
              </w:rPr>
              <w:t xml:space="preserve"> (ver figura 4).</w:t>
            </w:r>
          </w:p>
          <w:p w14:paraId="1DE167AF" w14:textId="77777777" w:rsidR="00FD6985" w:rsidRPr="00FD6985" w:rsidRDefault="00FD6985" w:rsidP="00EE6D29">
            <w:pPr>
              <w:jc w:val="both"/>
              <w:rPr>
                <w:rFonts w:eastAsia="Times New Roman" w:cs="Calibri"/>
                <w:color w:val="000000"/>
                <w:sz w:val="18"/>
                <w:lang w:eastAsia="es-CL"/>
              </w:rPr>
            </w:pPr>
          </w:p>
        </w:tc>
      </w:tr>
    </w:tbl>
    <w:p w14:paraId="785E979D" w14:textId="77777777" w:rsidR="00FD6985" w:rsidRDefault="00FD6985" w:rsidP="007A7DEB">
      <w:pPr>
        <w:spacing w:line="240" w:lineRule="auto"/>
        <w:rPr>
          <w:rFonts w:ascii="Calibri" w:eastAsia="Calibri" w:hAnsi="Calibri" w:cs="Calibri"/>
          <w:sz w:val="28"/>
          <w:szCs w:val="32"/>
        </w:rPr>
      </w:pPr>
    </w:p>
    <w:tbl>
      <w:tblPr>
        <w:tblW w:w="4963" w:type="pct"/>
        <w:jc w:val="center"/>
        <w:tblCellMar>
          <w:left w:w="70" w:type="dxa"/>
          <w:right w:w="70" w:type="dxa"/>
        </w:tblCellMar>
        <w:tblLook w:val="04A0" w:firstRow="1" w:lastRow="0" w:firstColumn="1" w:lastColumn="0" w:noHBand="0" w:noVBand="1"/>
      </w:tblPr>
      <w:tblGrid>
        <w:gridCol w:w="2164"/>
        <w:gridCol w:w="3887"/>
        <w:gridCol w:w="3141"/>
        <w:gridCol w:w="4270"/>
      </w:tblGrid>
      <w:tr w:rsidR="00443F5F" w:rsidRPr="00B273E3" w14:paraId="60E8B527" w14:textId="77777777" w:rsidTr="00A6197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EB4CA8" w14:textId="77777777" w:rsidR="00443F5F" w:rsidRPr="00B273E3" w:rsidRDefault="00A61970" w:rsidP="008C6FA7">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Re</w:t>
            </w:r>
            <w:r w:rsidR="00443F5F" w:rsidRPr="00B273E3">
              <w:rPr>
                <w:rFonts w:ascii="Calibri" w:eastAsia="Times New Roman" w:hAnsi="Calibri" w:cs="Times New Roman"/>
                <w:b/>
                <w:bCs/>
                <w:color w:val="000000"/>
                <w:sz w:val="20"/>
                <w:szCs w:val="20"/>
                <w:lang w:eastAsia="es-CL"/>
              </w:rPr>
              <w:t>gistros</w:t>
            </w:r>
          </w:p>
        </w:tc>
      </w:tr>
      <w:tr w:rsidR="00443F5F" w:rsidRPr="00B273E3" w14:paraId="5BA607AD" w14:textId="77777777" w:rsidTr="00FD0FCD">
        <w:trPr>
          <w:trHeight w:val="6471"/>
          <w:jc w:val="center"/>
        </w:trPr>
        <w:tc>
          <w:tcPr>
            <w:tcW w:w="2270" w:type="pct"/>
            <w:gridSpan w:val="2"/>
            <w:tcBorders>
              <w:top w:val="nil"/>
              <w:left w:val="single" w:sz="4" w:space="0" w:color="auto"/>
              <w:right w:val="single" w:sz="4" w:space="0" w:color="auto"/>
            </w:tcBorders>
            <w:shd w:val="clear" w:color="auto" w:fill="auto"/>
            <w:noWrap/>
            <w:vAlign w:val="center"/>
            <w:hideMark/>
          </w:tcPr>
          <w:p w14:paraId="5A7A7720" w14:textId="77777777" w:rsidR="00443F5F" w:rsidRDefault="00443F5F" w:rsidP="008C6FA7"/>
          <w:tbl>
            <w:tblPr>
              <w:tblW w:w="4941" w:type="dxa"/>
              <w:jc w:val="center"/>
              <w:tblCellMar>
                <w:left w:w="70" w:type="dxa"/>
                <w:right w:w="70" w:type="dxa"/>
              </w:tblCellMar>
              <w:tblLook w:val="04A0" w:firstRow="1" w:lastRow="0" w:firstColumn="1" w:lastColumn="0" w:noHBand="0" w:noVBand="1"/>
            </w:tblPr>
            <w:tblGrid>
              <w:gridCol w:w="975"/>
              <w:gridCol w:w="1125"/>
              <w:gridCol w:w="1565"/>
              <w:gridCol w:w="1276"/>
            </w:tblGrid>
            <w:tr w:rsidR="00443F5F" w:rsidRPr="006A676F" w14:paraId="488245B6" w14:textId="77777777" w:rsidTr="00546467">
              <w:trPr>
                <w:trHeight w:val="439"/>
                <w:jc w:val="center"/>
              </w:trPr>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8FE4A" w14:textId="77777777" w:rsidR="00443F5F" w:rsidRPr="008C6FA7" w:rsidRDefault="00443F5F" w:rsidP="008C6FA7">
                  <w:pPr>
                    <w:spacing w:after="0" w:line="240" w:lineRule="auto"/>
                    <w:jc w:val="center"/>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 xml:space="preserve">Año </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0136E" w14:textId="77777777" w:rsidR="00443F5F" w:rsidRPr="008C6FA7" w:rsidRDefault="00443F5F" w:rsidP="008C6FA7">
                  <w:pPr>
                    <w:spacing w:after="0" w:line="240" w:lineRule="auto"/>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Mes</w:t>
                  </w: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7645CA" w14:textId="77777777" w:rsidR="00443F5F" w:rsidRPr="008C6FA7" w:rsidRDefault="00443F5F" w:rsidP="008C6FA7">
                  <w:pPr>
                    <w:spacing w:after="0" w:line="240" w:lineRule="auto"/>
                    <w:jc w:val="center"/>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Concentración As (mg/Nm</w:t>
                  </w:r>
                  <w:r w:rsidRPr="008C6FA7">
                    <w:rPr>
                      <w:rFonts w:eastAsia="Times New Roman" w:cstheme="minorHAnsi"/>
                      <w:b/>
                      <w:bCs/>
                      <w:color w:val="262626" w:themeColor="text1" w:themeTint="D9"/>
                      <w:sz w:val="18"/>
                      <w:szCs w:val="18"/>
                      <w:vertAlign w:val="superscript"/>
                      <w:lang w:eastAsia="es-CL"/>
                    </w:rPr>
                    <w:t>3</w:t>
                  </w:r>
                  <w:r w:rsidRPr="008C6FA7">
                    <w:rPr>
                      <w:rFonts w:eastAsia="Times New Roman" w:cstheme="minorHAnsi"/>
                      <w:b/>
                      <w:bCs/>
                      <w:color w:val="262626" w:themeColor="text1" w:themeTint="D9"/>
                      <w:sz w:val="18"/>
                      <w:szCs w:val="18"/>
                      <w:lang w:eastAsia="es-CL"/>
                    </w:rPr>
                    <w:t>)</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6046A0" w14:textId="77777777" w:rsidR="00443F5F" w:rsidRPr="008C6FA7" w:rsidRDefault="00443F5F" w:rsidP="008C6FA7">
                  <w:pPr>
                    <w:spacing w:after="0" w:line="240" w:lineRule="auto"/>
                    <w:jc w:val="center"/>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Límite de emisión As (mg/Nm</w:t>
                  </w:r>
                  <w:r w:rsidRPr="008C6FA7">
                    <w:rPr>
                      <w:rFonts w:eastAsia="Times New Roman" w:cstheme="minorHAnsi"/>
                      <w:b/>
                      <w:bCs/>
                      <w:color w:val="262626" w:themeColor="text1" w:themeTint="D9"/>
                      <w:sz w:val="18"/>
                      <w:szCs w:val="18"/>
                      <w:vertAlign w:val="superscript"/>
                      <w:lang w:eastAsia="es-CL"/>
                    </w:rPr>
                    <w:t>3</w:t>
                  </w:r>
                  <w:r w:rsidRPr="008C6FA7">
                    <w:rPr>
                      <w:rFonts w:eastAsia="Times New Roman" w:cstheme="minorHAnsi"/>
                      <w:b/>
                      <w:bCs/>
                      <w:color w:val="262626" w:themeColor="text1" w:themeTint="D9"/>
                      <w:sz w:val="18"/>
                      <w:szCs w:val="18"/>
                      <w:lang w:eastAsia="es-CL"/>
                    </w:rPr>
                    <w:t xml:space="preserve">)  </w:t>
                  </w:r>
                </w:p>
              </w:tc>
            </w:tr>
            <w:tr w:rsidR="008C6FA7" w:rsidRPr="006A676F" w14:paraId="7A4186EF" w14:textId="77777777" w:rsidTr="00546467">
              <w:trPr>
                <w:trHeight w:val="288"/>
                <w:jc w:val="center"/>
              </w:trPr>
              <w:tc>
                <w:tcPr>
                  <w:tcW w:w="975" w:type="dxa"/>
                  <w:vMerge w:val="restart"/>
                  <w:tcBorders>
                    <w:top w:val="single" w:sz="4" w:space="0" w:color="auto"/>
                    <w:left w:val="single" w:sz="4" w:space="0" w:color="auto"/>
                    <w:right w:val="single" w:sz="4" w:space="0" w:color="auto"/>
                  </w:tcBorders>
                  <w:shd w:val="clear" w:color="000000" w:fill="auto"/>
                </w:tcPr>
                <w:p w14:paraId="48B92BF0" w14:textId="77777777" w:rsidR="008C6FA7" w:rsidRPr="00CF302D" w:rsidRDefault="008C6FA7" w:rsidP="008C6FA7">
                  <w:pPr>
                    <w:spacing w:after="0" w:line="240" w:lineRule="auto"/>
                    <w:rPr>
                      <w:rFonts w:eastAsia="Times New Roman" w:cstheme="minorHAnsi"/>
                      <w:b/>
                      <w:bCs/>
                      <w:color w:val="262626" w:themeColor="text1" w:themeTint="D9"/>
                      <w:sz w:val="18"/>
                      <w:szCs w:val="18"/>
                      <w:lang w:eastAsia="es-CL"/>
                    </w:rPr>
                  </w:pPr>
                </w:p>
                <w:p w14:paraId="02D76158" w14:textId="77777777" w:rsidR="008C6FA7" w:rsidRPr="00CF302D" w:rsidRDefault="008C6FA7" w:rsidP="008C6FA7">
                  <w:pPr>
                    <w:spacing w:after="0" w:line="240" w:lineRule="auto"/>
                    <w:rPr>
                      <w:rFonts w:eastAsia="Times New Roman" w:cstheme="minorHAnsi"/>
                      <w:b/>
                      <w:bCs/>
                      <w:color w:val="262626" w:themeColor="text1" w:themeTint="D9"/>
                      <w:sz w:val="18"/>
                      <w:szCs w:val="18"/>
                      <w:lang w:eastAsia="es-CL"/>
                    </w:rPr>
                  </w:pPr>
                </w:p>
                <w:p w14:paraId="1BBE2791" w14:textId="77777777" w:rsidR="008C6FA7" w:rsidRPr="00CF302D" w:rsidRDefault="008C6FA7" w:rsidP="008C6FA7">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 xml:space="preserve">       </w:t>
                  </w:r>
                </w:p>
                <w:p w14:paraId="69009ACD" w14:textId="77777777" w:rsidR="008C6FA7" w:rsidRPr="00CF302D" w:rsidRDefault="008C6FA7" w:rsidP="008C6FA7">
                  <w:pPr>
                    <w:spacing w:after="0" w:line="240" w:lineRule="auto"/>
                    <w:rPr>
                      <w:rFonts w:eastAsia="Times New Roman" w:cstheme="minorHAnsi"/>
                      <w:b/>
                      <w:bCs/>
                      <w:color w:val="262626" w:themeColor="text1" w:themeTint="D9"/>
                      <w:sz w:val="18"/>
                      <w:szCs w:val="18"/>
                      <w:lang w:eastAsia="es-CL"/>
                    </w:rPr>
                  </w:pPr>
                </w:p>
                <w:p w14:paraId="573F92FF" w14:textId="77777777" w:rsidR="00010FA5" w:rsidRPr="00CF302D" w:rsidRDefault="00010FA5" w:rsidP="008C6FA7">
                  <w:pPr>
                    <w:spacing w:after="0" w:line="240" w:lineRule="auto"/>
                    <w:rPr>
                      <w:rFonts w:eastAsia="Times New Roman" w:cstheme="minorHAnsi"/>
                      <w:b/>
                      <w:bCs/>
                      <w:color w:val="262626" w:themeColor="text1" w:themeTint="D9"/>
                      <w:sz w:val="18"/>
                      <w:szCs w:val="18"/>
                      <w:lang w:eastAsia="es-CL"/>
                    </w:rPr>
                  </w:pPr>
                </w:p>
                <w:p w14:paraId="3CF72963" w14:textId="77777777" w:rsidR="00010FA5" w:rsidRPr="00CF302D" w:rsidRDefault="00010FA5" w:rsidP="008C6FA7">
                  <w:pPr>
                    <w:spacing w:after="0" w:line="240" w:lineRule="auto"/>
                    <w:rPr>
                      <w:rFonts w:eastAsia="Times New Roman" w:cstheme="minorHAnsi"/>
                      <w:b/>
                      <w:bCs/>
                      <w:color w:val="262626" w:themeColor="text1" w:themeTint="D9"/>
                      <w:sz w:val="18"/>
                      <w:szCs w:val="18"/>
                      <w:lang w:eastAsia="es-CL"/>
                    </w:rPr>
                  </w:pPr>
                </w:p>
                <w:p w14:paraId="70FB9241" w14:textId="77777777" w:rsidR="00010FA5" w:rsidRPr="00CF302D" w:rsidRDefault="00010FA5" w:rsidP="008C6FA7">
                  <w:pPr>
                    <w:spacing w:after="0" w:line="240" w:lineRule="auto"/>
                    <w:rPr>
                      <w:rFonts w:eastAsia="Times New Roman" w:cstheme="minorHAnsi"/>
                      <w:b/>
                      <w:bCs/>
                      <w:color w:val="262626" w:themeColor="text1" w:themeTint="D9"/>
                      <w:sz w:val="18"/>
                      <w:szCs w:val="18"/>
                      <w:lang w:eastAsia="es-CL"/>
                    </w:rPr>
                  </w:pPr>
                </w:p>
                <w:p w14:paraId="7E26B8E7" w14:textId="75C76790" w:rsidR="008C6FA7" w:rsidRPr="00CF302D" w:rsidRDefault="008C6FA7" w:rsidP="008C6FA7">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 xml:space="preserve">       201</w:t>
                  </w:r>
                  <w:r w:rsidR="00CF302D" w:rsidRPr="00CF302D">
                    <w:rPr>
                      <w:rFonts w:eastAsia="Times New Roman" w:cstheme="minorHAnsi"/>
                      <w:b/>
                      <w:bCs/>
                      <w:color w:val="262626" w:themeColor="text1" w:themeTint="D9"/>
                      <w:sz w:val="18"/>
                      <w:szCs w:val="18"/>
                      <w:lang w:eastAsia="es-CL"/>
                    </w:rPr>
                    <w:t>9</w:t>
                  </w: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E906856" w14:textId="77777777" w:rsidR="008C6FA7" w:rsidRPr="00CF302D" w:rsidRDefault="008C6FA7" w:rsidP="008C6FA7">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Enero</w:t>
                  </w:r>
                </w:p>
              </w:tc>
              <w:tc>
                <w:tcPr>
                  <w:tcW w:w="1565" w:type="dxa"/>
                  <w:tcBorders>
                    <w:top w:val="nil"/>
                    <w:left w:val="nil"/>
                    <w:bottom w:val="single" w:sz="4" w:space="0" w:color="auto"/>
                    <w:right w:val="single" w:sz="4" w:space="0" w:color="auto"/>
                  </w:tcBorders>
                  <w:shd w:val="clear" w:color="000000" w:fill="FFFFFF"/>
                  <w:noWrap/>
                  <w:vAlign w:val="center"/>
                </w:tcPr>
                <w:p w14:paraId="74FF6CCD" w14:textId="568AA279" w:rsidR="008C6FA7" w:rsidRPr="00CF302D" w:rsidRDefault="00CF302D" w:rsidP="008C6FA7">
                  <w:pPr>
                    <w:spacing w:after="0" w:line="240" w:lineRule="auto"/>
                    <w:jc w:val="center"/>
                    <w:rPr>
                      <w:rFonts w:eastAsia="Times New Roman" w:cstheme="minorHAnsi"/>
                      <w:bCs/>
                      <w:color w:val="262626" w:themeColor="text1" w:themeTint="D9"/>
                      <w:sz w:val="18"/>
                      <w:szCs w:val="18"/>
                      <w:lang w:eastAsia="es-CL"/>
                    </w:rPr>
                  </w:pPr>
                  <w:r>
                    <w:rPr>
                      <w:rFonts w:eastAsia="Times New Roman" w:cstheme="minorHAnsi"/>
                      <w:bCs/>
                      <w:color w:val="262626" w:themeColor="text1" w:themeTint="D9"/>
                      <w:sz w:val="18"/>
                      <w:szCs w:val="18"/>
                      <w:lang w:eastAsia="es-CL"/>
                    </w:rPr>
                    <w:t>--(</w:t>
                  </w:r>
                  <w:r w:rsidR="00734843">
                    <w:rPr>
                      <w:rFonts w:eastAsia="Times New Roman" w:cstheme="minorHAnsi"/>
                      <w:bCs/>
                      <w:color w:val="262626" w:themeColor="text1" w:themeTint="D9"/>
                      <w:sz w:val="18"/>
                      <w:szCs w:val="18"/>
                      <w:lang w:eastAsia="es-CL"/>
                    </w:rPr>
                    <w:t>a</w:t>
                  </w:r>
                  <w:r>
                    <w:rPr>
                      <w:rFonts w:eastAsia="Times New Roman" w:cstheme="minorHAnsi"/>
                      <w:bCs/>
                      <w:color w:val="262626" w:themeColor="text1" w:themeTint="D9"/>
                      <w:sz w:val="18"/>
                      <w:szCs w:val="18"/>
                      <w:lang w:eastAsia="es-CL"/>
                    </w:rPr>
                    <w:t>)</w:t>
                  </w:r>
                </w:p>
              </w:tc>
              <w:tc>
                <w:tcPr>
                  <w:tcW w:w="1276" w:type="dxa"/>
                  <w:tcBorders>
                    <w:top w:val="nil"/>
                    <w:left w:val="nil"/>
                    <w:bottom w:val="single" w:sz="4" w:space="0" w:color="auto"/>
                    <w:right w:val="single" w:sz="4" w:space="0" w:color="auto"/>
                  </w:tcBorders>
                  <w:shd w:val="clear" w:color="auto" w:fill="auto"/>
                  <w:noWrap/>
                  <w:vAlign w:val="center"/>
                </w:tcPr>
                <w:p w14:paraId="05FDF235" w14:textId="77777777" w:rsidR="008C6FA7" w:rsidRPr="00CF302D" w:rsidRDefault="008C6FA7" w:rsidP="008C6FA7">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8C6FA7" w:rsidRPr="006A676F" w14:paraId="4C05DE43" w14:textId="77777777" w:rsidTr="00546467">
              <w:trPr>
                <w:trHeight w:val="288"/>
                <w:jc w:val="center"/>
              </w:trPr>
              <w:tc>
                <w:tcPr>
                  <w:tcW w:w="975" w:type="dxa"/>
                  <w:vMerge/>
                  <w:tcBorders>
                    <w:left w:val="single" w:sz="4" w:space="0" w:color="auto"/>
                    <w:right w:val="single" w:sz="4" w:space="0" w:color="auto"/>
                  </w:tcBorders>
                  <w:shd w:val="clear" w:color="000000" w:fill="auto"/>
                </w:tcPr>
                <w:p w14:paraId="3EE27B0E" w14:textId="77777777" w:rsidR="008C6FA7" w:rsidRPr="00CF302D"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197A839" w14:textId="77777777" w:rsidR="008C6FA7" w:rsidRPr="00CF302D" w:rsidRDefault="008C6FA7" w:rsidP="008C6FA7">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Febrero</w:t>
                  </w:r>
                </w:p>
              </w:tc>
              <w:tc>
                <w:tcPr>
                  <w:tcW w:w="1565" w:type="dxa"/>
                  <w:tcBorders>
                    <w:top w:val="nil"/>
                    <w:left w:val="nil"/>
                    <w:bottom w:val="single" w:sz="4" w:space="0" w:color="auto"/>
                    <w:right w:val="single" w:sz="4" w:space="0" w:color="auto"/>
                  </w:tcBorders>
                  <w:shd w:val="clear" w:color="000000" w:fill="FFFFFF"/>
                  <w:noWrap/>
                  <w:vAlign w:val="center"/>
                </w:tcPr>
                <w:p w14:paraId="021D47E9" w14:textId="5CF5A776" w:rsidR="008C6FA7" w:rsidRPr="00CF302D" w:rsidRDefault="00CF302D" w:rsidP="008C6FA7">
                  <w:pPr>
                    <w:spacing w:after="0" w:line="240" w:lineRule="auto"/>
                    <w:jc w:val="center"/>
                    <w:rPr>
                      <w:rFonts w:eastAsia="Times New Roman" w:cstheme="minorHAnsi"/>
                      <w:bCs/>
                      <w:color w:val="262626" w:themeColor="text1" w:themeTint="D9"/>
                      <w:sz w:val="18"/>
                      <w:szCs w:val="18"/>
                      <w:lang w:eastAsia="es-CL"/>
                    </w:rPr>
                  </w:pPr>
                  <w:r>
                    <w:rPr>
                      <w:rFonts w:eastAsia="Times New Roman" w:cstheme="minorHAnsi"/>
                      <w:bCs/>
                      <w:color w:val="262626" w:themeColor="text1" w:themeTint="D9"/>
                      <w:sz w:val="18"/>
                      <w:szCs w:val="18"/>
                      <w:lang w:eastAsia="es-CL"/>
                    </w:rPr>
                    <w:t>--(</w:t>
                  </w:r>
                  <w:r w:rsidR="00734843">
                    <w:rPr>
                      <w:rFonts w:eastAsia="Times New Roman" w:cstheme="minorHAnsi"/>
                      <w:bCs/>
                      <w:color w:val="262626" w:themeColor="text1" w:themeTint="D9"/>
                      <w:sz w:val="18"/>
                      <w:szCs w:val="18"/>
                      <w:lang w:eastAsia="es-CL"/>
                    </w:rPr>
                    <w:t>a</w:t>
                  </w:r>
                  <w:r>
                    <w:rPr>
                      <w:rFonts w:eastAsia="Times New Roman" w:cstheme="minorHAnsi"/>
                      <w:bCs/>
                      <w:color w:val="262626" w:themeColor="text1" w:themeTint="D9"/>
                      <w:sz w:val="18"/>
                      <w:szCs w:val="18"/>
                      <w:lang w:eastAsia="es-CL"/>
                    </w:rPr>
                    <w:t>)</w:t>
                  </w:r>
                </w:p>
              </w:tc>
              <w:tc>
                <w:tcPr>
                  <w:tcW w:w="1276" w:type="dxa"/>
                  <w:tcBorders>
                    <w:top w:val="nil"/>
                    <w:left w:val="nil"/>
                    <w:bottom w:val="single" w:sz="4" w:space="0" w:color="auto"/>
                    <w:right w:val="single" w:sz="4" w:space="0" w:color="auto"/>
                  </w:tcBorders>
                  <w:shd w:val="clear" w:color="auto" w:fill="auto"/>
                  <w:noWrap/>
                  <w:vAlign w:val="center"/>
                </w:tcPr>
                <w:p w14:paraId="385C67C6" w14:textId="77777777" w:rsidR="008C6FA7" w:rsidRPr="00CF302D" w:rsidRDefault="008C6FA7" w:rsidP="008C6FA7">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CF302D" w:rsidRPr="006A676F" w14:paraId="5ECA56C7" w14:textId="77777777" w:rsidTr="00546467">
              <w:trPr>
                <w:trHeight w:val="288"/>
                <w:jc w:val="center"/>
              </w:trPr>
              <w:tc>
                <w:tcPr>
                  <w:tcW w:w="975" w:type="dxa"/>
                  <w:vMerge/>
                  <w:tcBorders>
                    <w:left w:val="single" w:sz="4" w:space="0" w:color="auto"/>
                    <w:right w:val="single" w:sz="4" w:space="0" w:color="auto"/>
                  </w:tcBorders>
                  <w:shd w:val="clear" w:color="000000" w:fill="auto"/>
                </w:tcPr>
                <w:p w14:paraId="182C9E30" w14:textId="77777777" w:rsidR="00CF302D" w:rsidRPr="00CF302D" w:rsidRDefault="00CF302D" w:rsidP="00CF302D">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2BD55DB" w14:textId="77777777" w:rsidR="00CF302D" w:rsidRPr="00CF302D" w:rsidRDefault="00CF302D" w:rsidP="00CF302D">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Marzo</w:t>
                  </w:r>
                </w:p>
              </w:tc>
              <w:tc>
                <w:tcPr>
                  <w:tcW w:w="1565" w:type="dxa"/>
                  <w:tcBorders>
                    <w:top w:val="nil"/>
                    <w:left w:val="nil"/>
                    <w:bottom w:val="single" w:sz="4" w:space="0" w:color="auto"/>
                    <w:right w:val="single" w:sz="4" w:space="0" w:color="auto"/>
                  </w:tcBorders>
                  <w:shd w:val="clear" w:color="000000" w:fill="FFFFFF"/>
                  <w:noWrap/>
                </w:tcPr>
                <w:p w14:paraId="349371CD" w14:textId="41E08000" w:rsidR="00CF302D" w:rsidRPr="00E0029A" w:rsidRDefault="00CF302D" w:rsidP="00CF302D">
                  <w:pPr>
                    <w:spacing w:after="0" w:line="240" w:lineRule="auto"/>
                    <w:jc w:val="center"/>
                    <w:rPr>
                      <w:rFonts w:eastAsia="Times New Roman" w:cstheme="minorHAnsi"/>
                      <w:bCs/>
                      <w:color w:val="262626" w:themeColor="text1" w:themeTint="D9"/>
                      <w:sz w:val="18"/>
                      <w:szCs w:val="18"/>
                      <w:lang w:eastAsia="es-CL"/>
                    </w:rPr>
                  </w:pPr>
                  <w:r w:rsidRPr="00E0029A">
                    <w:rPr>
                      <w:rFonts w:cstheme="minorHAnsi"/>
                      <w:sz w:val="18"/>
                      <w:szCs w:val="18"/>
                    </w:rPr>
                    <w:t>0,01</w:t>
                  </w:r>
                  <w:r w:rsidR="008640DF" w:rsidRPr="00E0029A">
                    <w:rPr>
                      <w:rFonts w:cstheme="minorHAnsi"/>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178184A4" w14:textId="77777777" w:rsidR="00CF302D" w:rsidRPr="00CF302D" w:rsidRDefault="00CF302D" w:rsidP="00CF302D">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CF302D" w:rsidRPr="006A676F" w14:paraId="77439C58" w14:textId="77777777" w:rsidTr="00546467">
              <w:trPr>
                <w:trHeight w:val="288"/>
                <w:jc w:val="center"/>
              </w:trPr>
              <w:tc>
                <w:tcPr>
                  <w:tcW w:w="975" w:type="dxa"/>
                  <w:vMerge/>
                  <w:tcBorders>
                    <w:left w:val="single" w:sz="4" w:space="0" w:color="auto"/>
                    <w:right w:val="single" w:sz="4" w:space="0" w:color="auto"/>
                  </w:tcBorders>
                  <w:shd w:val="clear" w:color="000000" w:fill="auto"/>
                </w:tcPr>
                <w:p w14:paraId="136FE9E9" w14:textId="77777777" w:rsidR="00CF302D" w:rsidRPr="00CF302D" w:rsidRDefault="00CF302D" w:rsidP="00CF302D">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76D4C69" w14:textId="77777777" w:rsidR="00CF302D" w:rsidRPr="00CF302D" w:rsidRDefault="00CF302D" w:rsidP="00CF302D">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Abril</w:t>
                  </w:r>
                </w:p>
              </w:tc>
              <w:tc>
                <w:tcPr>
                  <w:tcW w:w="1565" w:type="dxa"/>
                  <w:tcBorders>
                    <w:top w:val="nil"/>
                    <w:left w:val="nil"/>
                    <w:bottom w:val="single" w:sz="4" w:space="0" w:color="auto"/>
                    <w:right w:val="single" w:sz="4" w:space="0" w:color="auto"/>
                  </w:tcBorders>
                  <w:shd w:val="clear" w:color="000000" w:fill="FFFFFF"/>
                  <w:noWrap/>
                </w:tcPr>
                <w:p w14:paraId="47193DE6" w14:textId="528E18B8" w:rsidR="00CF302D" w:rsidRPr="00E0029A" w:rsidRDefault="00CF302D" w:rsidP="00CF302D">
                  <w:pPr>
                    <w:spacing w:after="0" w:line="240" w:lineRule="auto"/>
                    <w:jc w:val="center"/>
                    <w:rPr>
                      <w:rFonts w:eastAsia="Times New Roman" w:cstheme="minorHAnsi"/>
                      <w:bCs/>
                      <w:color w:val="262626" w:themeColor="text1" w:themeTint="D9"/>
                      <w:sz w:val="18"/>
                      <w:szCs w:val="18"/>
                      <w:lang w:eastAsia="es-CL"/>
                    </w:rPr>
                  </w:pPr>
                  <w:r w:rsidRPr="00E0029A">
                    <w:rPr>
                      <w:rFonts w:cstheme="minorHAnsi"/>
                      <w:sz w:val="18"/>
                      <w:szCs w:val="18"/>
                    </w:rPr>
                    <w:t>0,1</w:t>
                  </w:r>
                  <w:r w:rsidR="008640DF" w:rsidRPr="00E0029A">
                    <w:rPr>
                      <w:rFonts w:cstheme="minorHAnsi"/>
                      <w:sz w:val="18"/>
                      <w:szCs w:val="18"/>
                    </w:rPr>
                    <w:t>46</w:t>
                  </w:r>
                </w:p>
              </w:tc>
              <w:tc>
                <w:tcPr>
                  <w:tcW w:w="1276" w:type="dxa"/>
                  <w:tcBorders>
                    <w:top w:val="nil"/>
                    <w:left w:val="nil"/>
                    <w:bottom w:val="single" w:sz="4" w:space="0" w:color="auto"/>
                    <w:right w:val="single" w:sz="4" w:space="0" w:color="auto"/>
                  </w:tcBorders>
                  <w:shd w:val="clear" w:color="auto" w:fill="auto"/>
                  <w:noWrap/>
                  <w:vAlign w:val="center"/>
                </w:tcPr>
                <w:p w14:paraId="2E686DA8" w14:textId="77777777" w:rsidR="00CF302D" w:rsidRPr="00CF302D" w:rsidRDefault="00CF302D" w:rsidP="00CF302D">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8640DF" w:rsidRPr="006A676F" w14:paraId="5FBD2BF1" w14:textId="77777777" w:rsidTr="00E0029A">
              <w:trPr>
                <w:trHeight w:val="288"/>
                <w:jc w:val="center"/>
              </w:trPr>
              <w:tc>
                <w:tcPr>
                  <w:tcW w:w="975" w:type="dxa"/>
                  <w:vMerge/>
                  <w:tcBorders>
                    <w:left w:val="single" w:sz="4" w:space="0" w:color="auto"/>
                    <w:right w:val="single" w:sz="4" w:space="0" w:color="auto"/>
                  </w:tcBorders>
                  <w:shd w:val="clear" w:color="000000" w:fill="auto"/>
                </w:tcPr>
                <w:p w14:paraId="77D1E5C2"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A68452D"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 xml:space="preserve">Mayo </w:t>
                  </w:r>
                </w:p>
              </w:tc>
              <w:tc>
                <w:tcPr>
                  <w:tcW w:w="1565" w:type="dxa"/>
                  <w:tcBorders>
                    <w:top w:val="nil"/>
                    <w:left w:val="nil"/>
                    <w:bottom w:val="single" w:sz="4" w:space="0" w:color="auto"/>
                    <w:right w:val="single" w:sz="4" w:space="0" w:color="auto"/>
                  </w:tcBorders>
                  <w:shd w:val="clear" w:color="000000" w:fill="FFFFFF"/>
                  <w:noWrap/>
                  <w:vAlign w:val="center"/>
                </w:tcPr>
                <w:p w14:paraId="1D32B960" w14:textId="72AF65AA" w:rsidR="008640DF" w:rsidRPr="00E0029A" w:rsidRDefault="008640DF" w:rsidP="008640DF">
                  <w:pPr>
                    <w:spacing w:after="0" w:line="240" w:lineRule="auto"/>
                    <w:jc w:val="center"/>
                    <w:rPr>
                      <w:rFonts w:eastAsia="Times New Roman" w:cstheme="minorHAnsi"/>
                      <w:bCs/>
                      <w:color w:val="262626" w:themeColor="text1" w:themeTint="D9"/>
                      <w:sz w:val="18"/>
                      <w:szCs w:val="18"/>
                      <w:lang w:eastAsia="es-CL"/>
                    </w:rPr>
                  </w:pPr>
                  <w:r w:rsidRPr="00E0029A">
                    <w:rPr>
                      <w:sz w:val="18"/>
                      <w:szCs w:val="18"/>
                    </w:rPr>
                    <w:t>0,0</w:t>
                  </w:r>
                  <w:r w:rsidR="00387217">
                    <w:rPr>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3DFE4C2D" w14:textId="77777777" w:rsidR="008640DF" w:rsidRPr="00CF302D" w:rsidRDefault="008640DF" w:rsidP="008640DF">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8640DF" w:rsidRPr="006A676F" w14:paraId="6CCE2F9F" w14:textId="77777777" w:rsidTr="00E0029A">
              <w:trPr>
                <w:trHeight w:val="288"/>
                <w:jc w:val="center"/>
              </w:trPr>
              <w:tc>
                <w:tcPr>
                  <w:tcW w:w="975" w:type="dxa"/>
                  <w:vMerge/>
                  <w:tcBorders>
                    <w:left w:val="single" w:sz="4" w:space="0" w:color="auto"/>
                    <w:right w:val="single" w:sz="4" w:space="0" w:color="auto"/>
                  </w:tcBorders>
                  <w:shd w:val="clear" w:color="000000" w:fill="auto"/>
                </w:tcPr>
                <w:p w14:paraId="774BB555"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E787697" w14:textId="77777777" w:rsidR="008640DF" w:rsidRPr="00CF302D" w:rsidRDefault="008640DF" w:rsidP="008640DF">
                  <w:pPr>
                    <w:spacing w:after="0" w:line="240" w:lineRule="auto"/>
                    <w:rPr>
                      <w:rFonts w:eastAsia="Times New Roman" w:cstheme="minorHAnsi"/>
                      <w:b/>
                      <w:bCs/>
                      <w:color w:val="262626" w:themeColor="text1" w:themeTint="D9"/>
                      <w:sz w:val="18"/>
                      <w:szCs w:val="18"/>
                      <w:vertAlign w:val="superscript"/>
                      <w:lang w:eastAsia="es-CL"/>
                    </w:rPr>
                  </w:pPr>
                  <w:r w:rsidRPr="00CF302D">
                    <w:rPr>
                      <w:rFonts w:eastAsia="Times New Roman" w:cstheme="minorHAnsi"/>
                      <w:b/>
                      <w:bCs/>
                      <w:color w:val="262626" w:themeColor="text1" w:themeTint="D9"/>
                      <w:sz w:val="18"/>
                      <w:szCs w:val="18"/>
                      <w:lang w:eastAsia="es-CL"/>
                    </w:rPr>
                    <w:t>Junio</w:t>
                  </w:r>
                </w:p>
              </w:tc>
              <w:tc>
                <w:tcPr>
                  <w:tcW w:w="1565" w:type="dxa"/>
                  <w:tcBorders>
                    <w:top w:val="nil"/>
                    <w:left w:val="nil"/>
                    <w:bottom w:val="single" w:sz="4" w:space="0" w:color="auto"/>
                    <w:right w:val="single" w:sz="4" w:space="0" w:color="auto"/>
                  </w:tcBorders>
                  <w:shd w:val="clear" w:color="auto" w:fill="auto"/>
                  <w:noWrap/>
                  <w:vAlign w:val="center"/>
                </w:tcPr>
                <w:p w14:paraId="5E6A4A4F" w14:textId="18A4F792" w:rsidR="008640DF" w:rsidRPr="00E0029A" w:rsidRDefault="008640DF" w:rsidP="008640DF">
                  <w:pPr>
                    <w:spacing w:after="0" w:line="240" w:lineRule="auto"/>
                    <w:jc w:val="center"/>
                    <w:rPr>
                      <w:rFonts w:eastAsia="Times New Roman" w:cstheme="minorHAnsi"/>
                      <w:bCs/>
                      <w:color w:val="262626" w:themeColor="text1" w:themeTint="D9"/>
                      <w:sz w:val="18"/>
                      <w:szCs w:val="18"/>
                      <w:lang w:eastAsia="es-CL"/>
                    </w:rPr>
                  </w:pPr>
                  <w:r w:rsidRPr="00E0029A">
                    <w:rPr>
                      <w:sz w:val="18"/>
                      <w:szCs w:val="18"/>
                    </w:rPr>
                    <w:t>0,026</w:t>
                  </w:r>
                </w:p>
              </w:tc>
              <w:tc>
                <w:tcPr>
                  <w:tcW w:w="1276" w:type="dxa"/>
                  <w:tcBorders>
                    <w:top w:val="nil"/>
                    <w:left w:val="nil"/>
                    <w:bottom w:val="single" w:sz="4" w:space="0" w:color="auto"/>
                    <w:right w:val="single" w:sz="4" w:space="0" w:color="auto"/>
                  </w:tcBorders>
                  <w:shd w:val="clear" w:color="auto" w:fill="auto"/>
                  <w:noWrap/>
                  <w:vAlign w:val="center"/>
                </w:tcPr>
                <w:p w14:paraId="2EB18F2B" w14:textId="77777777" w:rsidR="008640DF" w:rsidRPr="00CF302D" w:rsidRDefault="008640DF" w:rsidP="008640DF">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8640DF" w:rsidRPr="006A676F" w14:paraId="7946B0C5" w14:textId="77777777" w:rsidTr="00E0029A">
              <w:trPr>
                <w:trHeight w:val="288"/>
                <w:jc w:val="center"/>
              </w:trPr>
              <w:tc>
                <w:tcPr>
                  <w:tcW w:w="975" w:type="dxa"/>
                  <w:vMerge/>
                  <w:tcBorders>
                    <w:left w:val="single" w:sz="4" w:space="0" w:color="auto"/>
                    <w:right w:val="single" w:sz="4" w:space="0" w:color="auto"/>
                  </w:tcBorders>
                  <w:shd w:val="clear" w:color="000000" w:fill="auto"/>
                </w:tcPr>
                <w:p w14:paraId="3D05E025"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574CF2C"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Julio</w:t>
                  </w:r>
                </w:p>
              </w:tc>
              <w:tc>
                <w:tcPr>
                  <w:tcW w:w="1565" w:type="dxa"/>
                  <w:tcBorders>
                    <w:top w:val="nil"/>
                    <w:left w:val="nil"/>
                    <w:bottom w:val="single" w:sz="4" w:space="0" w:color="auto"/>
                    <w:right w:val="single" w:sz="4" w:space="0" w:color="auto"/>
                  </w:tcBorders>
                  <w:shd w:val="clear" w:color="auto" w:fill="auto"/>
                  <w:noWrap/>
                  <w:vAlign w:val="center"/>
                </w:tcPr>
                <w:p w14:paraId="0D3C9BC3" w14:textId="10F621E0" w:rsidR="008640DF" w:rsidRPr="00E0029A" w:rsidRDefault="008640DF" w:rsidP="008640DF">
                  <w:pPr>
                    <w:spacing w:after="0" w:line="240" w:lineRule="auto"/>
                    <w:jc w:val="center"/>
                    <w:rPr>
                      <w:rFonts w:eastAsia="Times New Roman" w:cstheme="minorHAnsi"/>
                      <w:bCs/>
                      <w:color w:val="262626" w:themeColor="text1" w:themeTint="D9"/>
                      <w:sz w:val="18"/>
                      <w:szCs w:val="18"/>
                      <w:lang w:eastAsia="es-CL"/>
                    </w:rPr>
                  </w:pPr>
                  <w:r w:rsidRPr="00E0029A">
                    <w:rPr>
                      <w:sz w:val="18"/>
                      <w:szCs w:val="18"/>
                    </w:rPr>
                    <w:t>0,37</w:t>
                  </w:r>
                  <w:r w:rsidR="00387217">
                    <w:rPr>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93033F8" w14:textId="77777777" w:rsidR="008640DF" w:rsidRPr="00CF302D" w:rsidRDefault="008640DF" w:rsidP="008640DF">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8640DF" w:rsidRPr="006A676F" w14:paraId="643023F6" w14:textId="77777777" w:rsidTr="00E0029A">
              <w:trPr>
                <w:trHeight w:val="288"/>
                <w:jc w:val="center"/>
              </w:trPr>
              <w:tc>
                <w:tcPr>
                  <w:tcW w:w="975" w:type="dxa"/>
                  <w:vMerge/>
                  <w:tcBorders>
                    <w:left w:val="single" w:sz="4" w:space="0" w:color="auto"/>
                    <w:right w:val="single" w:sz="4" w:space="0" w:color="auto"/>
                  </w:tcBorders>
                  <w:shd w:val="clear" w:color="000000" w:fill="auto"/>
                </w:tcPr>
                <w:p w14:paraId="27F86330"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F01F862"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 xml:space="preserve">Agosto </w:t>
                  </w:r>
                </w:p>
              </w:tc>
              <w:tc>
                <w:tcPr>
                  <w:tcW w:w="1565" w:type="dxa"/>
                  <w:tcBorders>
                    <w:top w:val="nil"/>
                    <w:left w:val="nil"/>
                    <w:bottom w:val="single" w:sz="4" w:space="0" w:color="auto"/>
                    <w:right w:val="single" w:sz="4" w:space="0" w:color="auto"/>
                  </w:tcBorders>
                  <w:shd w:val="clear" w:color="auto" w:fill="auto"/>
                  <w:noWrap/>
                  <w:vAlign w:val="center"/>
                </w:tcPr>
                <w:p w14:paraId="09A2C08A" w14:textId="5FA87556" w:rsidR="008640DF" w:rsidRPr="00E0029A" w:rsidRDefault="008640DF" w:rsidP="008640DF">
                  <w:pPr>
                    <w:spacing w:after="0" w:line="240" w:lineRule="auto"/>
                    <w:jc w:val="center"/>
                    <w:rPr>
                      <w:rFonts w:eastAsia="Times New Roman" w:cstheme="minorHAnsi"/>
                      <w:bCs/>
                      <w:color w:val="262626" w:themeColor="text1" w:themeTint="D9"/>
                      <w:sz w:val="18"/>
                      <w:szCs w:val="18"/>
                      <w:lang w:eastAsia="es-CL"/>
                    </w:rPr>
                  </w:pPr>
                  <w:r w:rsidRPr="00E0029A">
                    <w:rPr>
                      <w:sz w:val="18"/>
                      <w:szCs w:val="18"/>
                    </w:rPr>
                    <w:t>0,1</w:t>
                  </w:r>
                  <w:r w:rsidR="00387217">
                    <w:rPr>
                      <w:sz w:val="18"/>
                      <w:szCs w:val="18"/>
                    </w:rPr>
                    <w:t>75</w:t>
                  </w:r>
                </w:p>
              </w:tc>
              <w:tc>
                <w:tcPr>
                  <w:tcW w:w="1276" w:type="dxa"/>
                  <w:tcBorders>
                    <w:top w:val="nil"/>
                    <w:left w:val="nil"/>
                    <w:bottom w:val="single" w:sz="4" w:space="0" w:color="auto"/>
                    <w:right w:val="single" w:sz="4" w:space="0" w:color="auto"/>
                  </w:tcBorders>
                  <w:shd w:val="clear" w:color="auto" w:fill="auto"/>
                  <w:noWrap/>
                  <w:vAlign w:val="center"/>
                </w:tcPr>
                <w:p w14:paraId="43C12834" w14:textId="77777777" w:rsidR="008640DF" w:rsidRPr="00CF302D" w:rsidRDefault="008640DF" w:rsidP="008640DF">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8640DF" w:rsidRPr="006A676F" w14:paraId="4A2C1E12" w14:textId="77777777" w:rsidTr="00E0029A">
              <w:trPr>
                <w:trHeight w:val="288"/>
                <w:jc w:val="center"/>
              </w:trPr>
              <w:tc>
                <w:tcPr>
                  <w:tcW w:w="975" w:type="dxa"/>
                  <w:vMerge/>
                  <w:tcBorders>
                    <w:left w:val="single" w:sz="4" w:space="0" w:color="auto"/>
                    <w:right w:val="single" w:sz="4" w:space="0" w:color="auto"/>
                  </w:tcBorders>
                  <w:shd w:val="clear" w:color="000000" w:fill="auto"/>
                </w:tcPr>
                <w:p w14:paraId="25E082BD"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104557E"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Septiembre</w:t>
                  </w:r>
                </w:p>
              </w:tc>
              <w:tc>
                <w:tcPr>
                  <w:tcW w:w="1565" w:type="dxa"/>
                  <w:tcBorders>
                    <w:top w:val="nil"/>
                    <w:left w:val="nil"/>
                    <w:bottom w:val="single" w:sz="4" w:space="0" w:color="auto"/>
                    <w:right w:val="single" w:sz="4" w:space="0" w:color="auto"/>
                  </w:tcBorders>
                  <w:shd w:val="clear" w:color="auto" w:fill="auto"/>
                  <w:noWrap/>
                  <w:vAlign w:val="center"/>
                </w:tcPr>
                <w:p w14:paraId="0E508B88" w14:textId="15C06DA2" w:rsidR="008640DF" w:rsidRPr="00E0029A" w:rsidRDefault="008640DF" w:rsidP="008640DF">
                  <w:pPr>
                    <w:spacing w:after="0" w:line="240" w:lineRule="auto"/>
                    <w:jc w:val="center"/>
                    <w:rPr>
                      <w:rFonts w:eastAsia="Times New Roman" w:cstheme="minorHAnsi"/>
                      <w:bCs/>
                      <w:color w:val="262626" w:themeColor="text1" w:themeTint="D9"/>
                      <w:sz w:val="18"/>
                      <w:szCs w:val="18"/>
                      <w:lang w:eastAsia="es-CL"/>
                    </w:rPr>
                  </w:pPr>
                  <w:r w:rsidRPr="00E0029A">
                    <w:rPr>
                      <w:sz w:val="18"/>
                      <w:szCs w:val="18"/>
                    </w:rPr>
                    <w:t>0,019</w:t>
                  </w:r>
                </w:p>
              </w:tc>
              <w:tc>
                <w:tcPr>
                  <w:tcW w:w="1276" w:type="dxa"/>
                  <w:tcBorders>
                    <w:top w:val="nil"/>
                    <w:left w:val="nil"/>
                    <w:bottom w:val="single" w:sz="4" w:space="0" w:color="auto"/>
                    <w:right w:val="single" w:sz="4" w:space="0" w:color="auto"/>
                  </w:tcBorders>
                  <w:shd w:val="clear" w:color="auto" w:fill="auto"/>
                  <w:noWrap/>
                  <w:vAlign w:val="center"/>
                </w:tcPr>
                <w:p w14:paraId="4305A232" w14:textId="77777777" w:rsidR="008640DF" w:rsidRPr="00CF302D" w:rsidRDefault="008640DF" w:rsidP="008640DF">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8640DF" w:rsidRPr="006A676F" w14:paraId="00713690" w14:textId="77777777" w:rsidTr="00E0029A">
              <w:trPr>
                <w:trHeight w:val="288"/>
                <w:jc w:val="center"/>
              </w:trPr>
              <w:tc>
                <w:tcPr>
                  <w:tcW w:w="975" w:type="dxa"/>
                  <w:vMerge/>
                  <w:tcBorders>
                    <w:left w:val="single" w:sz="4" w:space="0" w:color="auto"/>
                    <w:right w:val="single" w:sz="4" w:space="0" w:color="auto"/>
                  </w:tcBorders>
                  <w:shd w:val="clear" w:color="000000" w:fill="auto"/>
                </w:tcPr>
                <w:p w14:paraId="198A8470"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20785BD"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Octubre</w:t>
                  </w:r>
                </w:p>
              </w:tc>
              <w:tc>
                <w:tcPr>
                  <w:tcW w:w="1565" w:type="dxa"/>
                  <w:tcBorders>
                    <w:top w:val="nil"/>
                    <w:left w:val="nil"/>
                    <w:bottom w:val="single" w:sz="4" w:space="0" w:color="auto"/>
                    <w:right w:val="single" w:sz="4" w:space="0" w:color="auto"/>
                  </w:tcBorders>
                  <w:shd w:val="clear" w:color="auto" w:fill="auto"/>
                  <w:vAlign w:val="center"/>
                </w:tcPr>
                <w:p w14:paraId="25A2A7B0" w14:textId="6EE79004" w:rsidR="008640DF" w:rsidRPr="00E0029A" w:rsidRDefault="008640DF" w:rsidP="008640DF">
                  <w:pPr>
                    <w:spacing w:after="0" w:line="240" w:lineRule="auto"/>
                    <w:jc w:val="center"/>
                    <w:rPr>
                      <w:rFonts w:eastAsia="Times New Roman" w:cstheme="minorHAnsi"/>
                      <w:bCs/>
                      <w:color w:val="262626" w:themeColor="text1" w:themeTint="D9"/>
                      <w:sz w:val="18"/>
                      <w:szCs w:val="18"/>
                      <w:lang w:eastAsia="es-CL"/>
                    </w:rPr>
                  </w:pPr>
                  <w:r w:rsidRPr="00E0029A">
                    <w:rPr>
                      <w:sz w:val="18"/>
                      <w:szCs w:val="18"/>
                    </w:rPr>
                    <w:t>0,015</w:t>
                  </w:r>
                </w:p>
              </w:tc>
              <w:tc>
                <w:tcPr>
                  <w:tcW w:w="1276" w:type="dxa"/>
                  <w:tcBorders>
                    <w:top w:val="nil"/>
                    <w:left w:val="nil"/>
                    <w:bottom w:val="single" w:sz="4" w:space="0" w:color="auto"/>
                    <w:right w:val="single" w:sz="4" w:space="0" w:color="auto"/>
                  </w:tcBorders>
                  <w:shd w:val="clear" w:color="auto" w:fill="auto"/>
                  <w:vAlign w:val="center"/>
                </w:tcPr>
                <w:p w14:paraId="6C07C082" w14:textId="77777777" w:rsidR="008640DF" w:rsidRPr="00CF302D" w:rsidRDefault="008640DF" w:rsidP="008640DF">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8640DF" w:rsidRPr="006A676F" w14:paraId="0B1D61D1" w14:textId="77777777" w:rsidTr="00E0029A">
              <w:trPr>
                <w:trHeight w:val="288"/>
                <w:jc w:val="center"/>
              </w:trPr>
              <w:tc>
                <w:tcPr>
                  <w:tcW w:w="975" w:type="dxa"/>
                  <w:vMerge/>
                  <w:tcBorders>
                    <w:left w:val="single" w:sz="4" w:space="0" w:color="auto"/>
                    <w:right w:val="single" w:sz="4" w:space="0" w:color="auto"/>
                  </w:tcBorders>
                  <w:shd w:val="clear" w:color="000000" w:fill="auto"/>
                </w:tcPr>
                <w:p w14:paraId="1246E531"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4D34917"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Noviembre</w:t>
                  </w:r>
                </w:p>
              </w:tc>
              <w:tc>
                <w:tcPr>
                  <w:tcW w:w="1565" w:type="dxa"/>
                  <w:tcBorders>
                    <w:top w:val="nil"/>
                    <w:left w:val="nil"/>
                    <w:bottom w:val="single" w:sz="4" w:space="0" w:color="auto"/>
                    <w:right w:val="single" w:sz="4" w:space="0" w:color="auto"/>
                  </w:tcBorders>
                  <w:shd w:val="clear" w:color="auto" w:fill="auto"/>
                  <w:vAlign w:val="center"/>
                </w:tcPr>
                <w:p w14:paraId="78A7D6D9" w14:textId="6D7F3D41" w:rsidR="008640DF" w:rsidRPr="00E0029A" w:rsidRDefault="008640DF" w:rsidP="008640DF">
                  <w:pPr>
                    <w:spacing w:after="0" w:line="240" w:lineRule="auto"/>
                    <w:jc w:val="center"/>
                    <w:rPr>
                      <w:rFonts w:eastAsia="Times New Roman" w:cstheme="minorHAnsi"/>
                      <w:bCs/>
                      <w:color w:val="262626" w:themeColor="text1" w:themeTint="D9"/>
                      <w:sz w:val="18"/>
                      <w:szCs w:val="18"/>
                      <w:lang w:eastAsia="es-CL"/>
                    </w:rPr>
                  </w:pPr>
                  <w:r w:rsidRPr="00E0029A">
                    <w:rPr>
                      <w:sz w:val="18"/>
                      <w:szCs w:val="18"/>
                    </w:rPr>
                    <w:t>0,057</w:t>
                  </w:r>
                </w:p>
              </w:tc>
              <w:tc>
                <w:tcPr>
                  <w:tcW w:w="1276" w:type="dxa"/>
                  <w:tcBorders>
                    <w:top w:val="nil"/>
                    <w:left w:val="nil"/>
                    <w:bottom w:val="single" w:sz="4" w:space="0" w:color="auto"/>
                    <w:right w:val="single" w:sz="4" w:space="0" w:color="auto"/>
                  </w:tcBorders>
                  <w:shd w:val="clear" w:color="auto" w:fill="auto"/>
                  <w:vAlign w:val="center"/>
                </w:tcPr>
                <w:p w14:paraId="59EA431C" w14:textId="77777777" w:rsidR="008640DF" w:rsidRPr="00CF302D" w:rsidRDefault="008640DF" w:rsidP="008640DF">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8640DF" w:rsidRPr="006A676F" w14:paraId="46A4707E" w14:textId="77777777" w:rsidTr="00E0029A">
              <w:trPr>
                <w:trHeight w:val="288"/>
                <w:jc w:val="center"/>
              </w:trPr>
              <w:tc>
                <w:tcPr>
                  <w:tcW w:w="975" w:type="dxa"/>
                  <w:vMerge/>
                  <w:tcBorders>
                    <w:left w:val="single" w:sz="4" w:space="0" w:color="auto"/>
                    <w:bottom w:val="single" w:sz="4" w:space="0" w:color="auto"/>
                    <w:right w:val="single" w:sz="4" w:space="0" w:color="auto"/>
                  </w:tcBorders>
                  <w:shd w:val="clear" w:color="000000" w:fill="auto"/>
                </w:tcPr>
                <w:p w14:paraId="013E3DD6"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BD6E2FA" w14:textId="77777777" w:rsidR="008640DF" w:rsidRPr="00CF302D" w:rsidRDefault="008640DF" w:rsidP="008640DF">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Diciembre</w:t>
                  </w:r>
                </w:p>
              </w:tc>
              <w:tc>
                <w:tcPr>
                  <w:tcW w:w="1565" w:type="dxa"/>
                  <w:tcBorders>
                    <w:top w:val="nil"/>
                    <w:left w:val="nil"/>
                    <w:bottom w:val="single" w:sz="4" w:space="0" w:color="auto"/>
                    <w:right w:val="single" w:sz="4" w:space="0" w:color="auto"/>
                  </w:tcBorders>
                  <w:shd w:val="clear" w:color="auto" w:fill="auto"/>
                  <w:vAlign w:val="center"/>
                </w:tcPr>
                <w:p w14:paraId="0DCE7F6B" w14:textId="3DB1DA27" w:rsidR="008640DF" w:rsidRPr="00E0029A" w:rsidRDefault="008640DF" w:rsidP="008640DF">
                  <w:pPr>
                    <w:spacing w:after="0" w:line="240" w:lineRule="auto"/>
                    <w:jc w:val="center"/>
                    <w:rPr>
                      <w:rFonts w:eastAsia="Times New Roman" w:cstheme="minorHAnsi"/>
                      <w:bCs/>
                      <w:color w:val="262626" w:themeColor="text1" w:themeTint="D9"/>
                      <w:sz w:val="18"/>
                      <w:szCs w:val="18"/>
                      <w:lang w:eastAsia="es-CL"/>
                    </w:rPr>
                  </w:pPr>
                  <w:r w:rsidRPr="00E0029A">
                    <w:rPr>
                      <w:sz w:val="18"/>
                      <w:szCs w:val="18"/>
                    </w:rPr>
                    <w:t>0,050</w:t>
                  </w:r>
                </w:p>
              </w:tc>
              <w:tc>
                <w:tcPr>
                  <w:tcW w:w="1276" w:type="dxa"/>
                  <w:tcBorders>
                    <w:top w:val="nil"/>
                    <w:left w:val="nil"/>
                    <w:bottom w:val="single" w:sz="4" w:space="0" w:color="auto"/>
                    <w:right w:val="single" w:sz="4" w:space="0" w:color="auto"/>
                  </w:tcBorders>
                  <w:shd w:val="clear" w:color="auto" w:fill="auto"/>
                  <w:vAlign w:val="center"/>
                </w:tcPr>
                <w:p w14:paraId="45FAEEB5" w14:textId="77777777" w:rsidR="008640DF" w:rsidRPr="00CF302D" w:rsidRDefault="008640DF" w:rsidP="008640DF">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bl>
          <w:p w14:paraId="2D7C6A57" w14:textId="77777777" w:rsidR="00443F5F" w:rsidRDefault="00443F5F" w:rsidP="008C6FA7">
            <w:pPr>
              <w:spacing w:after="0" w:line="240" w:lineRule="auto"/>
              <w:jc w:val="both"/>
              <w:rPr>
                <w:rFonts w:ascii="Calibri" w:eastAsia="Times New Roman" w:hAnsi="Calibri" w:cs="Times New Roman"/>
                <w:color w:val="000000"/>
                <w:sz w:val="16"/>
                <w:szCs w:val="20"/>
                <w:lang w:eastAsia="es-CL"/>
              </w:rPr>
            </w:pPr>
          </w:p>
          <w:p w14:paraId="094B3EA0" w14:textId="77777777" w:rsidR="00546467" w:rsidRDefault="00CF302D" w:rsidP="008C6FA7">
            <w:pPr>
              <w:spacing w:after="0" w:line="240" w:lineRule="auto"/>
              <w:jc w:val="both"/>
              <w:rPr>
                <w:rFonts w:ascii="Calibri" w:eastAsia="Times New Roman" w:hAnsi="Calibri" w:cs="Times New Roman"/>
                <w:color w:val="000000"/>
                <w:sz w:val="14"/>
                <w:szCs w:val="18"/>
                <w:lang w:eastAsia="es-CL"/>
              </w:rPr>
            </w:pPr>
            <w:r>
              <w:rPr>
                <w:rFonts w:ascii="Calibri" w:eastAsia="Times New Roman" w:hAnsi="Calibri" w:cs="Times New Roman"/>
                <w:color w:val="000000"/>
                <w:sz w:val="16"/>
                <w:szCs w:val="20"/>
                <w:lang w:eastAsia="es-CL"/>
              </w:rPr>
              <w:t xml:space="preserve">    </w:t>
            </w:r>
            <w:r w:rsidRPr="00734843">
              <w:rPr>
                <w:rFonts w:ascii="Calibri" w:eastAsia="Times New Roman" w:hAnsi="Calibri" w:cs="Times New Roman"/>
                <w:color w:val="000000"/>
                <w:sz w:val="14"/>
                <w:szCs w:val="18"/>
                <w:lang w:eastAsia="es-CL"/>
              </w:rPr>
              <w:t>Nota (</w:t>
            </w:r>
            <w:r w:rsidR="00734843" w:rsidRPr="00734843">
              <w:rPr>
                <w:rFonts w:ascii="Calibri" w:eastAsia="Times New Roman" w:hAnsi="Calibri" w:cs="Times New Roman"/>
                <w:color w:val="000000"/>
                <w:sz w:val="14"/>
                <w:szCs w:val="18"/>
                <w:lang w:eastAsia="es-CL"/>
              </w:rPr>
              <w:t>a</w:t>
            </w:r>
            <w:r w:rsidRPr="00734843">
              <w:rPr>
                <w:rFonts w:ascii="Calibri" w:eastAsia="Times New Roman" w:hAnsi="Calibri" w:cs="Times New Roman"/>
                <w:color w:val="000000"/>
                <w:sz w:val="14"/>
                <w:szCs w:val="18"/>
                <w:lang w:eastAsia="es-CL"/>
              </w:rPr>
              <w:t xml:space="preserve">): </w:t>
            </w:r>
            <w:r w:rsidR="00734843" w:rsidRPr="00734843">
              <w:rPr>
                <w:rFonts w:ascii="Calibri" w:eastAsia="Times New Roman" w:hAnsi="Calibri" w:cs="Times New Roman"/>
                <w:color w:val="000000"/>
                <w:sz w:val="14"/>
                <w:szCs w:val="18"/>
                <w:lang w:eastAsia="es-CL"/>
              </w:rPr>
              <w:t xml:space="preserve">Durante los meses enero y febrero </w:t>
            </w:r>
            <w:r w:rsidR="00734843">
              <w:rPr>
                <w:rFonts w:ascii="Calibri" w:eastAsia="Times New Roman" w:hAnsi="Calibri" w:cs="Times New Roman"/>
                <w:color w:val="000000"/>
                <w:sz w:val="14"/>
                <w:szCs w:val="18"/>
                <w:lang w:eastAsia="es-CL"/>
              </w:rPr>
              <w:t>n</w:t>
            </w:r>
            <w:r w:rsidRPr="00734843">
              <w:rPr>
                <w:rFonts w:ascii="Calibri" w:eastAsia="Times New Roman" w:hAnsi="Calibri" w:cs="Times New Roman"/>
                <w:color w:val="000000"/>
                <w:sz w:val="14"/>
                <w:szCs w:val="18"/>
                <w:lang w:eastAsia="es-CL"/>
              </w:rPr>
              <w:t xml:space="preserve">o se efectuó muestreo isocinético de As </w:t>
            </w:r>
          </w:p>
          <w:p w14:paraId="190859E9" w14:textId="737BF7D5" w:rsidR="00443F5F" w:rsidRPr="00734843" w:rsidRDefault="00546467" w:rsidP="008C6FA7">
            <w:pPr>
              <w:spacing w:after="0" w:line="240" w:lineRule="auto"/>
              <w:jc w:val="both"/>
              <w:rPr>
                <w:rFonts w:ascii="Calibri" w:eastAsia="Times New Roman" w:hAnsi="Calibri" w:cs="Times New Roman"/>
                <w:color w:val="000000"/>
                <w:sz w:val="14"/>
                <w:szCs w:val="18"/>
                <w:lang w:eastAsia="es-CL"/>
              </w:rPr>
            </w:pPr>
            <w:r>
              <w:rPr>
                <w:rFonts w:ascii="Calibri" w:eastAsia="Times New Roman" w:hAnsi="Calibri" w:cs="Times New Roman"/>
                <w:color w:val="000000"/>
                <w:sz w:val="14"/>
                <w:szCs w:val="18"/>
                <w:lang w:eastAsia="es-CL"/>
              </w:rPr>
              <w:t xml:space="preserve">    </w:t>
            </w:r>
            <w:r w:rsidR="00CF302D" w:rsidRPr="00734843">
              <w:rPr>
                <w:rFonts w:ascii="Calibri" w:eastAsia="Times New Roman" w:hAnsi="Calibri" w:cs="Times New Roman"/>
                <w:color w:val="000000"/>
                <w:sz w:val="14"/>
                <w:szCs w:val="18"/>
                <w:lang w:eastAsia="es-CL"/>
              </w:rPr>
              <w:t>por mantención de planta de ácido.</w:t>
            </w:r>
          </w:p>
          <w:p w14:paraId="706DEC00" w14:textId="77777777" w:rsidR="00443F5F" w:rsidRPr="00B273E3" w:rsidRDefault="00443F5F" w:rsidP="008C6FA7">
            <w:pPr>
              <w:spacing w:after="0" w:line="240" w:lineRule="auto"/>
              <w:jc w:val="center"/>
              <w:rPr>
                <w:rFonts w:ascii="Calibri" w:eastAsia="Times New Roman" w:hAnsi="Calibri" w:cs="Times New Roman"/>
                <w:color w:val="000000"/>
                <w:sz w:val="20"/>
                <w:szCs w:val="20"/>
                <w:lang w:eastAsia="es-CL"/>
              </w:rPr>
            </w:pPr>
          </w:p>
        </w:tc>
        <w:tc>
          <w:tcPr>
            <w:tcW w:w="2730" w:type="pct"/>
            <w:gridSpan w:val="2"/>
            <w:tcBorders>
              <w:top w:val="nil"/>
              <w:left w:val="single" w:sz="4" w:space="0" w:color="auto"/>
              <w:right w:val="single" w:sz="4" w:space="0" w:color="auto"/>
            </w:tcBorders>
            <w:shd w:val="clear" w:color="auto" w:fill="auto"/>
            <w:noWrap/>
            <w:vAlign w:val="center"/>
            <w:hideMark/>
          </w:tcPr>
          <w:p w14:paraId="4403AA38" w14:textId="6034AB4C" w:rsidR="00443F5F" w:rsidRPr="00B273E3" w:rsidRDefault="0042575F" w:rsidP="008C6FA7">
            <w:pPr>
              <w:spacing w:after="0" w:line="240" w:lineRule="auto"/>
              <w:jc w:val="center"/>
              <w:rPr>
                <w:rFonts w:ascii="Calibri" w:eastAsia="Times New Roman" w:hAnsi="Calibri" w:cs="Times New Roman"/>
                <w:color w:val="000000"/>
                <w:sz w:val="20"/>
                <w:szCs w:val="20"/>
                <w:lang w:eastAsia="es-CL"/>
              </w:rPr>
            </w:pPr>
            <w:r>
              <w:rPr>
                <w:rFonts w:eastAsia="Times New Roman" w:cs="Calibri"/>
                <w:noProof/>
                <w:color w:val="000000"/>
                <w:sz w:val="18"/>
                <w:lang w:eastAsia="es-CL"/>
              </w:rPr>
              <w:t xml:space="preserve"> </w:t>
            </w:r>
            <w:r w:rsidR="00CF302D" w:rsidRPr="00CF302D">
              <w:rPr>
                <w:rFonts w:eastAsia="Times New Roman" w:cs="Calibri"/>
                <w:noProof/>
                <w:color w:val="000000"/>
                <w:sz w:val="18"/>
                <w:lang w:eastAsia="es-CL"/>
              </w:rPr>
              <w:drawing>
                <wp:inline distT="0" distB="0" distL="0" distR="0" wp14:anchorId="5ABE7CE0" wp14:editId="1DD04621">
                  <wp:extent cx="4590922" cy="2434648"/>
                  <wp:effectExtent l="0" t="0" r="63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9895" cy="2439407"/>
                          </a:xfrm>
                          <a:prstGeom prst="rect">
                            <a:avLst/>
                          </a:prstGeom>
                          <a:noFill/>
                          <a:ln>
                            <a:noFill/>
                          </a:ln>
                        </pic:spPr>
                      </pic:pic>
                    </a:graphicData>
                  </a:graphic>
                </wp:inline>
              </w:drawing>
            </w:r>
          </w:p>
        </w:tc>
      </w:tr>
      <w:tr w:rsidR="00734843" w:rsidRPr="00B273E3" w14:paraId="7510C73C" w14:textId="77777777" w:rsidTr="00FD0FCD">
        <w:trPr>
          <w:trHeight w:val="300"/>
          <w:jc w:val="center"/>
        </w:trPr>
        <w:tc>
          <w:tcPr>
            <w:tcW w:w="815" w:type="pct"/>
            <w:tcBorders>
              <w:top w:val="single" w:sz="4" w:space="0" w:color="auto"/>
              <w:left w:val="single" w:sz="4" w:space="0" w:color="auto"/>
              <w:bottom w:val="single" w:sz="4" w:space="0" w:color="auto"/>
              <w:right w:val="nil"/>
            </w:tcBorders>
            <w:shd w:val="clear" w:color="auto" w:fill="auto"/>
            <w:noWrap/>
            <w:vAlign w:val="center"/>
            <w:hideMark/>
          </w:tcPr>
          <w:p w14:paraId="0B814FD1" w14:textId="77777777" w:rsidR="00443F5F" w:rsidRPr="00B273E3" w:rsidRDefault="00443F5F" w:rsidP="008C6FA7">
            <w:pPr>
              <w:spacing w:after="0" w:line="240" w:lineRule="auto"/>
              <w:contextualSpacing/>
              <w:outlineLvl w:val="1"/>
              <w:rPr>
                <w:rFonts w:ascii="Calibri" w:eastAsia="Times New Roman" w:hAnsi="Calibri" w:cs="Calibri"/>
                <w:b/>
                <w:color w:val="000000"/>
                <w:sz w:val="18"/>
                <w:szCs w:val="18"/>
                <w:lang w:eastAsia="es-CL"/>
              </w:rPr>
            </w:pPr>
            <w:bookmarkStart w:id="101" w:name="_Toc437591119"/>
            <w:bookmarkStart w:id="102" w:name="_Toc529181384"/>
            <w:r w:rsidRPr="00B273E3">
              <w:rPr>
                <w:rFonts w:ascii="Calibri" w:eastAsia="Calibri" w:hAnsi="Calibri" w:cs="Calibri"/>
                <w:b/>
                <w:sz w:val="18"/>
                <w:szCs w:val="20"/>
              </w:rPr>
              <w:t>Tabla 2</w:t>
            </w:r>
            <w:r w:rsidRPr="00B273E3">
              <w:rPr>
                <w:rFonts w:ascii="Calibri" w:eastAsia="Calibri" w:hAnsi="Calibri" w:cs="Calibri"/>
                <w:b/>
                <w:sz w:val="18"/>
                <w:szCs w:val="18"/>
              </w:rPr>
              <w:t>.</w:t>
            </w:r>
            <w:bookmarkEnd w:id="101"/>
            <w:bookmarkEnd w:id="102"/>
          </w:p>
        </w:tc>
        <w:tc>
          <w:tcPr>
            <w:tcW w:w="14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DFC1D7" w14:textId="77777777"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157" w:type="pct"/>
            <w:tcBorders>
              <w:top w:val="single" w:sz="4" w:space="0" w:color="auto"/>
              <w:left w:val="nil"/>
              <w:bottom w:val="single" w:sz="4" w:space="0" w:color="auto"/>
              <w:right w:val="nil"/>
            </w:tcBorders>
            <w:shd w:val="clear" w:color="auto" w:fill="auto"/>
            <w:noWrap/>
            <w:vAlign w:val="center"/>
            <w:hideMark/>
          </w:tcPr>
          <w:p w14:paraId="751C48CB" w14:textId="77777777" w:rsidR="00443F5F" w:rsidRPr="00B273E3" w:rsidRDefault="00443F5F" w:rsidP="008C6FA7">
            <w:pPr>
              <w:spacing w:after="0" w:line="240" w:lineRule="auto"/>
              <w:contextualSpacing/>
              <w:outlineLvl w:val="1"/>
              <w:rPr>
                <w:rFonts w:ascii="Calibri" w:eastAsia="Calibri" w:hAnsi="Calibri" w:cs="Calibri"/>
                <w:b/>
                <w:sz w:val="18"/>
                <w:szCs w:val="18"/>
              </w:rPr>
            </w:pPr>
            <w:bookmarkStart w:id="103" w:name="_Toc437591120"/>
            <w:bookmarkStart w:id="104" w:name="_Toc529181385"/>
            <w:r w:rsidRPr="00B273E3">
              <w:rPr>
                <w:rFonts w:ascii="Calibri" w:eastAsia="Calibri" w:hAnsi="Calibri" w:cs="Calibri"/>
                <w:b/>
                <w:sz w:val="18"/>
                <w:szCs w:val="20"/>
              </w:rPr>
              <w:t xml:space="preserve">Figura </w:t>
            </w:r>
            <w:r w:rsidR="00E5375A">
              <w:rPr>
                <w:rFonts w:ascii="Calibri" w:eastAsia="Calibri" w:hAnsi="Calibri" w:cs="Calibri"/>
                <w:b/>
                <w:sz w:val="18"/>
                <w:szCs w:val="20"/>
              </w:rPr>
              <w:t>4</w:t>
            </w:r>
            <w:r w:rsidRPr="00B273E3">
              <w:rPr>
                <w:rFonts w:ascii="Calibri" w:eastAsia="Calibri" w:hAnsi="Calibri" w:cs="Calibri"/>
                <w:b/>
                <w:sz w:val="18"/>
                <w:szCs w:val="18"/>
              </w:rPr>
              <w:t>.</w:t>
            </w:r>
            <w:bookmarkEnd w:id="103"/>
            <w:bookmarkEnd w:id="104"/>
          </w:p>
        </w:tc>
        <w:tc>
          <w:tcPr>
            <w:tcW w:w="157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217EF8" w14:textId="77777777"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443F5F" w:rsidRPr="00B273E3" w14:paraId="59E162C8" w14:textId="77777777" w:rsidTr="00FD0FCD">
        <w:trPr>
          <w:trHeight w:val="450"/>
          <w:jc w:val="center"/>
        </w:trPr>
        <w:tc>
          <w:tcPr>
            <w:tcW w:w="227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FB82C27" w14:textId="77777777"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7782A89C" w14:textId="529743FD" w:rsidR="00443F5F" w:rsidRPr="00B273E3" w:rsidRDefault="00443F5F" w:rsidP="008C6FA7">
            <w:pPr>
              <w:spacing w:after="0" w:line="240" w:lineRule="auto"/>
              <w:jc w:val="both"/>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de </w:t>
            </w:r>
            <w:r>
              <w:rPr>
                <w:rFonts w:ascii="Calibri" w:eastAsia="Times New Roman" w:hAnsi="Calibri" w:cs="Times New Roman"/>
                <w:color w:val="000000"/>
                <w:sz w:val="18"/>
                <w:szCs w:val="18"/>
                <w:lang w:eastAsia="es-CL"/>
              </w:rPr>
              <w:t>a</w:t>
            </w:r>
            <w:r w:rsidRPr="00B273E3">
              <w:rPr>
                <w:rFonts w:ascii="Calibri" w:eastAsia="Times New Roman" w:hAnsi="Calibri" w:cs="Times New Roman"/>
                <w:color w:val="000000"/>
                <w:sz w:val="18"/>
                <w:szCs w:val="18"/>
                <w:lang w:eastAsia="es-CL"/>
              </w:rPr>
              <w:t xml:space="preserve">rsénico </w:t>
            </w:r>
            <w:r>
              <w:rPr>
                <w:rFonts w:ascii="Calibri" w:eastAsia="Times New Roman" w:hAnsi="Calibri" w:cs="Times New Roman"/>
                <w:color w:val="000000"/>
                <w:sz w:val="18"/>
                <w:szCs w:val="18"/>
                <w:lang w:eastAsia="es-CL"/>
              </w:rPr>
              <w:t xml:space="preserve">en la planta de ácido de la Tostadora Ministro Hales </w:t>
            </w:r>
            <w:r w:rsidRPr="00B273E3">
              <w:rPr>
                <w:rFonts w:ascii="Calibri" w:eastAsia="Times New Roman" w:hAnsi="Calibri" w:cs="Times New Roman"/>
                <w:color w:val="000000"/>
                <w:sz w:val="18"/>
                <w:szCs w:val="18"/>
                <w:lang w:eastAsia="es-CL"/>
              </w:rPr>
              <w:t xml:space="preserve">reportadas por el </w:t>
            </w:r>
            <w:r>
              <w:rPr>
                <w:rFonts w:ascii="Calibri" w:eastAsia="Times New Roman" w:hAnsi="Calibri" w:cs="Times New Roman"/>
                <w:color w:val="000000"/>
                <w:sz w:val="18"/>
                <w:szCs w:val="18"/>
                <w:lang w:eastAsia="es-CL"/>
              </w:rPr>
              <w:t>T</w:t>
            </w:r>
            <w:r w:rsidRPr="00B273E3">
              <w:rPr>
                <w:rFonts w:ascii="Calibri" w:eastAsia="Times New Roman" w:hAnsi="Calibri" w:cs="Times New Roman"/>
                <w:color w:val="000000"/>
                <w:sz w:val="18"/>
                <w:szCs w:val="18"/>
                <w:lang w:eastAsia="es-CL"/>
              </w:rPr>
              <w:t>itular</w:t>
            </w:r>
            <w:r>
              <w:rPr>
                <w:rFonts w:ascii="Calibri" w:eastAsia="Times New Roman" w:hAnsi="Calibri" w:cs="Times New Roman"/>
                <w:color w:val="000000"/>
                <w:sz w:val="18"/>
                <w:szCs w:val="18"/>
                <w:lang w:eastAsia="es-CL"/>
              </w:rPr>
              <w:t xml:space="preserve"> para el periodo enero-diciembre del año </w:t>
            </w:r>
            <w:r w:rsidRPr="00B273E3">
              <w:rPr>
                <w:rFonts w:ascii="Calibri" w:eastAsia="Times New Roman" w:hAnsi="Calibri" w:cs="Times New Roman"/>
                <w:color w:val="000000"/>
                <w:sz w:val="18"/>
                <w:szCs w:val="18"/>
                <w:lang w:eastAsia="es-CL"/>
              </w:rPr>
              <w:t>201</w:t>
            </w:r>
            <w:r w:rsidR="00004A07">
              <w:rPr>
                <w:rFonts w:ascii="Calibri" w:eastAsia="Times New Roman" w:hAnsi="Calibri" w:cs="Times New Roman"/>
                <w:color w:val="000000"/>
                <w:sz w:val="18"/>
                <w:szCs w:val="18"/>
                <w:lang w:eastAsia="es-CL"/>
              </w:rPr>
              <w:t>9</w:t>
            </w:r>
            <w:r w:rsidRPr="00B273E3">
              <w:rPr>
                <w:rFonts w:ascii="Calibri" w:eastAsia="Times New Roman" w:hAnsi="Calibri" w:cs="Times New Roman"/>
                <w:color w:val="000000"/>
                <w:sz w:val="18"/>
                <w:szCs w:val="18"/>
                <w:lang w:eastAsia="es-CL"/>
              </w:rPr>
              <w:t>.</w:t>
            </w:r>
          </w:p>
        </w:tc>
        <w:tc>
          <w:tcPr>
            <w:tcW w:w="273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A8B5DB5" w14:textId="77777777"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7F96DE76" w14:textId="07B00A76" w:rsidR="00443F5F" w:rsidRPr="00702250" w:rsidRDefault="00443F5F" w:rsidP="008C6FA7">
            <w:pPr>
              <w:spacing w:after="0" w:line="240" w:lineRule="auto"/>
              <w:jc w:val="both"/>
              <w:rPr>
                <w:rFonts w:ascii="Calibri" w:eastAsia="Times New Roman" w:hAnsi="Calibri" w:cs="Times New Roman"/>
                <w:color w:val="000000"/>
                <w:sz w:val="18"/>
                <w:szCs w:val="18"/>
                <w:lang w:eastAsia="es-CL"/>
              </w:rPr>
            </w:pPr>
            <w:r w:rsidRPr="00B273E3">
              <w:rPr>
                <w:rFonts w:ascii="Calibri" w:eastAsia="Times New Roman" w:hAnsi="Calibri" w:cs="Times New Roman"/>
                <w:color w:val="000000"/>
                <w:sz w:val="18"/>
                <w:szCs w:val="18"/>
                <w:lang w:eastAsia="es-CL"/>
              </w:rPr>
              <w:t xml:space="preserve">Serie de tiempo de las emisiones de </w:t>
            </w:r>
            <w:r>
              <w:rPr>
                <w:rFonts w:ascii="Calibri" w:eastAsia="Times New Roman" w:hAnsi="Calibri" w:cs="Times New Roman"/>
                <w:color w:val="000000"/>
                <w:sz w:val="18"/>
                <w:szCs w:val="18"/>
                <w:lang w:eastAsia="es-CL"/>
              </w:rPr>
              <w:t>a</w:t>
            </w:r>
            <w:r w:rsidRPr="00B273E3">
              <w:rPr>
                <w:rFonts w:ascii="Calibri" w:eastAsia="Times New Roman" w:hAnsi="Calibri" w:cs="Times New Roman"/>
                <w:color w:val="000000"/>
                <w:sz w:val="18"/>
                <w:szCs w:val="18"/>
                <w:lang w:eastAsia="es-CL"/>
              </w:rPr>
              <w:t xml:space="preserve">rsénico </w:t>
            </w:r>
            <w:r>
              <w:rPr>
                <w:rFonts w:ascii="Calibri" w:eastAsia="Times New Roman" w:hAnsi="Calibri" w:cs="Times New Roman"/>
                <w:color w:val="000000"/>
                <w:sz w:val="18"/>
                <w:szCs w:val="18"/>
                <w:lang w:eastAsia="es-CL"/>
              </w:rPr>
              <w:t xml:space="preserve">en la planta de ácido de la División Ministro Hales </w:t>
            </w:r>
            <w:r w:rsidRPr="00B273E3">
              <w:rPr>
                <w:rFonts w:ascii="Calibri" w:eastAsia="Times New Roman" w:hAnsi="Calibri" w:cs="Times New Roman"/>
                <w:color w:val="000000"/>
                <w:sz w:val="18"/>
                <w:szCs w:val="18"/>
                <w:lang w:eastAsia="es-CL"/>
              </w:rPr>
              <w:t>reportadas por el</w:t>
            </w:r>
            <w:r>
              <w:rPr>
                <w:rFonts w:ascii="Calibri" w:eastAsia="Times New Roman" w:hAnsi="Calibri" w:cs="Times New Roman"/>
                <w:color w:val="000000"/>
                <w:sz w:val="18"/>
                <w:szCs w:val="18"/>
                <w:lang w:eastAsia="es-CL"/>
              </w:rPr>
              <w:t xml:space="preserve"> Titular </w:t>
            </w:r>
            <w:r w:rsidRPr="00B273E3">
              <w:rPr>
                <w:rFonts w:ascii="Calibri" w:eastAsia="Times New Roman" w:hAnsi="Calibri" w:cs="Times New Roman"/>
                <w:color w:val="000000"/>
                <w:sz w:val="18"/>
                <w:szCs w:val="18"/>
                <w:lang w:eastAsia="es-CL"/>
              </w:rPr>
              <w:t xml:space="preserve">para el periodo enero-diciembre </w:t>
            </w:r>
            <w:r>
              <w:rPr>
                <w:rFonts w:ascii="Calibri" w:eastAsia="Times New Roman" w:hAnsi="Calibri" w:cs="Times New Roman"/>
                <w:color w:val="000000"/>
                <w:sz w:val="18"/>
                <w:szCs w:val="18"/>
                <w:lang w:eastAsia="es-CL"/>
              </w:rPr>
              <w:t xml:space="preserve">del año </w:t>
            </w:r>
            <w:r w:rsidRPr="00B273E3">
              <w:rPr>
                <w:rFonts w:ascii="Calibri" w:eastAsia="Times New Roman" w:hAnsi="Calibri" w:cs="Times New Roman"/>
                <w:color w:val="000000"/>
                <w:sz w:val="18"/>
                <w:szCs w:val="18"/>
                <w:lang w:eastAsia="es-CL"/>
              </w:rPr>
              <w:t>201</w:t>
            </w:r>
            <w:r w:rsidR="00004A07">
              <w:rPr>
                <w:rFonts w:ascii="Calibri" w:eastAsia="Times New Roman" w:hAnsi="Calibri" w:cs="Times New Roman"/>
                <w:color w:val="000000"/>
                <w:sz w:val="18"/>
                <w:szCs w:val="18"/>
                <w:lang w:eastAsia="es-CL"/>
              </w:rPr>
              <w:t>9</w:t>
            </w:r>
            <w:r w:rsidRPr="00B273E3">
              <w:rPr>
                <w:rFonts w:ascii="Calibri" w:eastAsia="Times New Roman" w:hAnsi="Calibri" w:cs="Times New Roman"/>
                <w:color w:val="000000"/>
                <w:sz w:val="18"/>
                <w:szCs w:val="18"/>
                <w:lang w:eastAsia="es-CL"/>
              </w:rPr>
              <w:t>.</w:t>
            </w:r>
          </w:p>
        </w:tc>
      </w:tr>
      <w:tr w:rsidR="00443F5F" w:rsidRPr="00B273E3" w14:paraId="4FFA1DD7" w14:textId="77777777" w:rsidTr="00FD0FCD">
        <w:trPr>
          <w:trHeight w:val="450"/>
          <w:jc w:val="center"/>
        </w:trPr>
        <w:tc>
          <w:tcPr>
            <w:tcW w:w="2270" w:type="pct"/>
            <w:gridSpan w:val="2"/>
            <w:vMerge/>
            <w:tcBorders>
              <w:top w:val="single" w:sz="4" w:space="0" w:color="auto"/>
              <w:left w:val="single" w:sz="4" w:space="0" w:color="auto"/>
              <w:bottom w:val="single" w:sz="4" w:space="0" w:color="000000"/>
              <w:right w:val="single" w:sz="4" w:space="0" w:color="000000"/>
            </w:tcBorders>
            <w:vAlign w:val="center"/>
            <w:hideMark/>
          </w:tcPr>
          <w:p w14:paraId="36976DB2" w14:textId="77777777" w:rsidR="00443F5F" w:rsidRPr="00B273E3" w:rsidRDefault="00443F5F" w:rsidP="008C6FA7">
            <w:pPr>
              <w:spacing w:after="0" w:line="240" w:lineRule="auto"/>
              <w:rPr>
                <w:rFonts w:ascii="Calibri" w:eastAsia="Times New Roman" w:hAnsi="Calibri" w:cs="Times New Roman"/>
                <w:color w:val="000000"/>
                <w:sz w:val="20"/>
                <w:szCs w:val="20"/>
                <w:lang w:eastAsia="es-CL"/>
              </w:rPr>
            </w:pPr>
          </w:p>
        </w:tc>
        <w:tc>
          <w:tcPr>
            <w:tcW w:w="2730" w:type="pct"/>
            <w:gridSpan w:val="2"/>
            <w:vMerge/>
            <w:tcBorders>
              <w:top w:val="single" w:sz="4" w:space="0" w:color="auto"/>
              <w:left w:val="single" w:sz="4" w:space="0" w:color="auto"/>
              <w:bottom w:val="single" w:sz="4" w:space="0" w:color="000000"/>
              <w:right w:val="single" w:sz="4" w:space="0" w:color="000000"/>
            </w:tcBorders>
            <w:vAlign w:val="center"/>
            <w:hideMark/>
          </w:tcPr>
          <w:p w14:paraId="6A5813BD" w14:textId="77777777" w:rsidR="00443F5F" w:rsidRPr="00B273E3" w:rsidRDefault="00443F5F" w:rsidP="008C6FA7">
            <w:pPr>
              <w:spacing w:after="0" w:line="240" w:lineRule="auto"/>
              <w:rPr>
                <w:rFonts w:ascii="Calibri" w:eastAsia="Times New Roman" w:hAnsi="Calibri" w:cs="Times New Roman"/>
                <w:color w:val="000000"/>
                <w:sz w:val="20"/>
                <w:szCs w:val="20"/>
                <w:lang w:eastAsia="es-CL"/>
              </w:rPr>
            </w:pPr>
          </w:p>
        </w:tc>
      </w:tr>
    </w:tbl>
    <w:p w14:paraId="40087149" w14:textId="77777777" w:rsidR="00ED5BBA" w:rsidRDefault="00ED5BBA" w:rsidP="007A7DEB">
      <w:pPr>
        <w:spacing w:line="240" w:lineRule="auto"/>
        <w:rPr>
          <w:rFonts w:ascii="Calibri" w:eastAsia="Calibri" w:hAnsi="Calibri" w:cs="Calibri"/>
          <w:sz w:val="28"/>
          <w:szCs w:val="32"/>
        </w:rPr>
        <w:sectPr w:rsidR="00ED5BBA" w:rsidSect="007B0BC2">
          <w:pgSz w:w="15840" w:h="12240" w:orient="landscape" w:code="1"/>
          <w:pgMar w:top="1134" w:right="1134" w:bottom="709" w:left="1134" w:header="709" w:footer="709" w:gutter="0"/>
          <w:cols w:space="708"/>
          <w:docGrid w:linePitch="360"/>
        </w:sectPr>
      </w:pPr>
    </w:p>
    <w:p w14:paraId="1EEED916" w14:textId="77777777" w:rsidR="008E66DF" w:rsidRDefault="008E66DF" w:rsidP="007A7DEB">
      <w:pPr>
        <w:spacing w:line="240" w:lineRule="auto"/>
        <w:rPr>
          <w:rFonts w:ascii="Calibri" w:eastAsia="Calibri" w:hAnsi="Calibri" w:cs="Calibri"/>
          <w:sz w:val="28"/>
          <w:szCs w:val="32"/>
        </w:rPr>
      </w:pPr>
    </w:p>
    <w:p w14:paraId="4C0AD31E" w14:textId="77777777" w:rsidR="00C93B43" w:rsidRDefault="00C93B43" w:rsidP="007A7DEB">
      <w:pPr>
        <w:spacing w:line="240" w:lineRule="auto"/>
        <w:rPr>
          <w:rFonts w:ascii="Calibri" w:eastAsia="Calibri" w:hAnsi="Calibri" w:cs="Calibri"/>
          <w:sz w:val="28"/>
          <w:szCs w:val="32"/>
        </w:rPr>
      </w:pPr>
    </w:p>
    <w:p w14:paraId="56521398" w14:textId="77777777" w:rsidR="007A7DEB" w:rsidRPr="00BF33C7" w:rsidRDefault="007A7DEB" w:rsidP="00BF33C7">
      <w:pPr>
        <w:pStyle w:val="IFA1"/>
      </w:pPr>
      <w:bookmarkStart w:id="105" w:name="_Toc352840404"/>
      <w:bookmarkStart w:id="106" w:name="_Toc352841464"/>
      <w:bookmarkStart w:id="107" w:name="_Toc447875253"/>
      <w:bookmarkStart w:id="108" w:name="_Toc529181386"/>
      <w:r w:rsidRPr="00BF33C7">
        <w:t>CONCLUSIONES</w:t>
      </w:r>
      <w:bookmarkEnd w:id="105"/>
      <w:bookmarkEnd w:id="106"/>
      <w:bookmarkEnd w:id="107"/>
      <w:bookmarkEnd w:id="108"/>
    </w:p>
    <w:p w14:paraId="25C68510" w14:textId="77777777" w:rsidR="007A7DEB" w:rsidRDefault="007A7DEB" w:rsidP="007A7DEB">
      <w:pPr>
        <w:spacing w:after="0" w:line="240" w:lineRule="auto"/>
        <w:contextualSpacing/>
        <w:jc w:val="both"/>
        <w:rPr>
          <w:rFonts w:ascii="Calibri" w:eastAsia="Calibri" w:hAnsi="Calibri" w:cs="Calibri"/>
          <w:b/>
          <w:sz w:val="14"/>
          <w:szCs w:val="24"/>
        </w:rPr>
      </w:pPr>
    </w:p>
    <w:p w14:paraId="4BEB7E4B" w14:textId="77777777" w:rsidR="009364F0" w:rsidRDefault="009364F0" w:rsidP="007A7DEB">
      <w:pPr>
        <w:spacing w:after="0" w:line="240" w:lineRule="auto"/>
        <w:contextualSpacing/>
        <w:jc w:val="both"/>
        <w:rPr>
          <w:rFonts w:ascii="Calibri" w:eastAsia="Calibri" w:hAnsi="Calibri" w:cs="Calibri"/>
          <w:b/>
          <w:sz w:val="14"/>
          <w:szCs w:val="24"/>
        </w:rPr>
      </w:pPr>
    </w:p>
    <w:p w14:paraId="2458E807" w14:textId="6D693FBA" w:rsidR="009364F0" w:rsidRPr="00C70A4B" w:rsidRDefault="009364F0" w:rsidP="009364F0">
      <w:pPr>
        <w:spacing w:line="276" w:lineRule="auto"/>
        <w:jc w:val="both"/>
        <w:rPr>
          <w:rFonts w:cstheme="minorHAnsi"/>
          <w:sz w:val="18"/>
          <w:szCs w:val="20"/>
        </w:rPr>
      </w:pPr>
      <w:r w:rsidRPr="00C70A4B">
        <w:rPr>
          <w:rFonts w:cstheme="minorHAnsi"/>
          <w:sz w:val="18"/>
          <w:szCs w:val="20"/>
        </w:rPr>
        <w:t xml:space="preserve">De la revisión realizada a los reportes mensuales y antecedentes asociados a la Unidad Fiscalizable </w:t>
      </w:r>
      <w:r w:rsidR="00010FA5" w:rsidRPr="00C70A4B">
        <w:rPr>
          <w:rFonts w:cstheme="minorHAnsi"/>
          <w:sz w:val="18"/>
          <w:szCs w:val="20"/>
        </w:rPr>
        <w:t>Ministro Hales</w:t>
      </w:r>
      <w:r w:rsidRPr="00C70A4B">
        <w:rPr>
          <w:rFonts w:cstheme="minorHAnsi"/>
          <w:sz w:val="18"/>
          <w:szCs w:val="20"/>
        </w:rPr>
        <w:t xml:space="preserve"> perteneciente al Titular </w:t>
      </w:r>
      <w:r w:rsidRPr="00C70A4B">
        <w:rPr>
          <w:color w:val="000000"/>
          <w:sz w:val="18"/>
          <w:szCs w:val="20"/>
          <w:lang w:eastAsia="es-CL"/>
        </w:rPr>
        <w:t>Codelco</w:t>
      </w:r>
      <w:r w:rsidRPr="00C70A4B">
        <w:rPr>
          <w:rFonts w:cstheme="minorHAnsi"/>
          <w:sz w:val="18"/>
          <w:szCs w:val="20"/>
        </w:rPr>
        <w:t xml:space="preserve"> es posible señalar para el periodo evaluado, desde el 01 de enero al 31 de diciembre de 201</w:t>
      </w:r>
      <w:r w:rsidR="00004A07" w:rsidRPr="00C70A4B">
        <w:rPr>
          <w:rFonts w:cstheme="minorHAnsi"/>
          <w:sz w:val="18"/>
          <w:szCs w:val="20"/>
        </w:rPr>
        <w:t>9</w:t>
      </w:r>
      <w:r w:rsidRPr="00C70A4B">
        <w:rPr>
          <w:rFonts w:cstheme="minorHAnsi"/>
          <w:sz w:val="18"/>
          <w:szCs w:val="20"/>
        </w:rPr>
        <w:t>, lo siguiente:</w:t>
      </w:r>
    </w:p>
    <w:p w14:paraId="7B1A88DF" w14:textId="77777777" w:rsidR="00A87A72" w:rsidRDefault="009364F0" w:rsidP="00A87A72">
      <w:pPr>
        <w:numPr>
          <w:ilvl w:val="0"/>
          <w:numId w:val="15"/>
        </w:numPr>
        <w:spacing w:after="0" w:line="240" w:lineRule="auto"/>
        <w:contextualSpacing/>
        <w:jc w:val="both"/>
        <w:rPr>
          <w:rFonts w:eastAsia="Calibri" w:cs="Times New Roman"/>
          <w:sz w:val="18"/>
        </w:rPr>
      </w:pPr>
      <w:bookmarkStart w:id="109" w:name="_Hlk495931116"/>
      <w:r w:rsidRPr="00DA6DD0">
        <w:rPr>
          <w:rFonts w:eastAsia="Calibri" w:cstheme="minorHAnsi"/>
          <w:sz w:val="18"/>
          <w:szCs w:val="20"/>
        </w:rPr>
        <w:t xml:space="preserve">Se observa que el </w:t>
      </w:r>
      <w:r w:rsidRPr="00DA6DD0">
        <w:rPr>
          <w:sz w:val="18"/>
        </w:rPr>
        <w:t>9</w:t>
      </w:r>
      <w:r w:rsidR="00CD30B9">
        <w:rPr>
          <w:sz w:val="18"/>
        </w:rPr>
        <w:t>8</w:t>
      </w:r>
      <w:r w:rsidRPr="00DA6DD0">
        <w:rPr>
          <w:sz w:val="18"/>
        </w:rPr>
        <w:t>,</w:t>
      </w:r>
      <w:r w:rsidR="00CD30B9">
        <w:rPr>
          <w:sz w:val="18"/>
        </w:rPr>
        <w:t>16</w:t>
      </w:r>
      <w:r w:rsidRPr="00DA6DD0">
        <w:rPr>
          <w:rFonts w:eastAsia="Calibri" w:cstheme="minorHAnsi"/>
          <w:sz w:val="18"/>
          <w:szCs w:val="20"/>
        </w:rPr>
        <w:t>% de los promedios horarios de concentración de SO</w:t>
      </w:r>
      <w:r w:rsidRPr="00DA6DD0">
        <w:rPr>
          <w:rFonts w:eastAsia="Calibri" w:cstheme="minorHAnsi"/>
          <w:sz w:val="18"/>
          <w:szCs w:val="20"/>
          <w:vertAlign w:val="subscript"/>
        </w:rPr>
        <w:t>2</w:t>
      </w:r>
      <w:r w:rsidRPr="00DA6DD0">
        <w:rPr>
          <w:rFonts w:eastAsia="Calibri" w:cstheme="minorHAnsi"/>
          <w:sz w:val="18"/>
          <w:szCs w:val="20"/>
        </w:rPr>
        <w:t xml:space="preserve"> durante las horas de funcionamiento de la planta de ácido no exceden el límite de emisión permitido de </w:t>
      </w:r>
      <w:r w:rsidR="00010FA5" w:rsidRPr="00DA6DD0">
        <w:rPr>
          <w:rFonts w:eastAsia="Calibri" w:cstheme="minorHAnsi"/>
          <w:sz w:val="18"/>
          <w:szCs w:val="20"/>
        </w:rPr>
        <w:t>4</w:t>
      </w:r>
      <w:r w:rsidRPr="00DA6DD0">
        <w:rPr>
          <w:rFonts w:eastAsia="Calibri" w:cstheme="minorHAnsi"/>
          <w:sz w:val="18"/>
          <w:szCs w:val="20"/>
        </w:rPr>
        <w:t>00 ppm</w:t>
      </w:r>
      <w:bookmarkStart w:id="110" w:name="_Hlk527412020"/>
      <w:r w:rsidR="00D67EDC" w:rsidRPr="00DA6DD0">
        <w:rPr>
          <w:rFonts w:eastAsia="Calibri" w:cstheme="minorHAnsi"/>
          <w:sz w:val="18"/>
          <w:szCs w:val="20"/>
        </w:rPr>
        <w:t xml:space="preserve">, cumpliendo de esta forma con el 95% de las horas de funcionamiento exigidas en la </w:t>
      </w:r>
      <w:bookmarkEnd w:id="110"/>
      <w:r w:rsidR="00D67EDC" w:rsidRPr="00DA6DD0">
        <w:rPr>
          <w:sz w:val="18"/>
        </w:rPr>
        <w:t xml:space="preserve">letra a) del art. </w:t>
      </w:r>
      <w:proofErr w:type="spellStart"/>
      <w:r w:rsidR="00D67EDC" w:rsidRPr="00DA6DD0">
        <w:rPr>
          <w:sz w:val="18"/>
        </w:rPr>
        <w:t>N°</w:t>
      </w:r>
      <w:proofErr w:type="spellEnd"/>
      <w:r w:rsidR="00D67EDC" w:rsidRPr="00DA6DD0">
        <w:rPr>
          <w:sz w:val="18"/>
        </w:rPr>
        <w:t xml:space="preserve"> 5 del D.S. </w:t>
      </w:r>
      <w:proofErr w:type="spellStart"/>
      <w:r w:rsidR="00D67EDC" w:rsidRPr="00DA6DD0">
        <w:rPr>
          <w:sz w:val="18"/>
        </w:rPr>
        <w:t>N°</w:t>
      </w:r>
      <w:proofErr w:type="spellEnd"/>
      <w:r w:rsidR="00D67EDC" w:rsidRPr="00DA6DD0">
        <w:rPr>
          <w:sz w:val="18"/>
        </w:rPr>
        <w:t xml:space="preserve"> 28/2013 MMA.</w:t>
      </w:r>
      <w:bookmarkEnd w:id="109"/>
    </w:p>
    <w:p w14:paraId="1BE9E44B" w14:textId="66F90AA7" w:rsidR="00A87A72" w:rsidRPr="00A87A72" w:rsidRDefault="00A87A72" w:rsidP="00A87A72">
      <w:pPr>
        <w:numPr>
          <w:ilvl w:val="0"/>
          <w:numId w:val="15"/>
        </w:numPr>
        <w:spacing w:after="0" w:line="240" w:lineRule="auto"/>
        <w:contextualSpacing/>
        <w:jc w:val="both"/>
        <w:rPr>
          <w:rFonts w:eastAsia="Calibri" w:cs="Times New Roman"/>
          <w:sz w:val="18"/>
        </w:rPr>
      </w:pPr>
      <w:r w:rsidRPr="00A87A72">
        <w:rPr>
          <w:rFonts w:eastAsia="Calibri" w:cs="Times New Roman"/>
          <w:sz w:val="18"/>
        </w:rPr>
        <w:t>A partir de la revisión de los informes de resultados de los muestreos isocinéticos de As ejecutados en la chimenea de la planta de ácido para el periodo enero – diciembre del año 2019, se indica que los valores de concentración de arsénico mensuales considerados válidos, fluctúan en un rango de 0,010 y 0,372 mg/Nm</w:t>
      </w:r>
      <w:r w:rsidRPr="00A87A72">
        <w:rPr>
          <w:rFonts w:eastAsia="Calibri" w:cs="Times New Roman"/>
          <w:sz w:val="18"/>
          <w:vertAlign w:val="superscript"/>
        </w:rPr>
        <w:t>3</w:t>
      </w:r>
      <w:r w:rsidRPr="00A87A72">
        <w:rPr>
          <w:rFonts w:eastAsia="Calibri" w:cs="Times New Roman"/>
          <w:sz w:val="18"/>
        </w:rPr>
        <w:t>, por lo tanto, a partir de la verificación mensual del límite de emisión de As en la chimenea de la planta, es posible señalar que se cumple el límite de emisión mensual de arsénico permitido de 1 mg/Nm</w:t>
      </w:r>
      <w:r w:rsidRPr="00A87A72">
        <w:rPr>
          <w:rFonts w:eastAsia="Calibri" w:cs="Times New Roman"/>
          <w:sz w:val="18"/>
          <w:vertAlign w:val="superscript"/>
        </w:rPr>
        <w:t>3</w:t>
      </w:r>
      <w:r w:rsidRPr="00A87A72">
        <w:rPr>
          <w:rFonts w:eastAsia="Calibri" w:cs="Times New Roman"/>
          <w:sz w:val="18"/>
        </w:rPr>
        <w:t>.</w:t>
      </w:r>
    </w:p>
    <w:p w14:paraId="1B4A7AA3" w14:textId="77777777" w:rsidR="009364F0" w:rsidRPr="007A7DEB" w:rsidRDefault="009364F0" w:rsidP="007A7DEB">
      <w:pPr>
        <w:spacing w:after="0" w:line="240" w:lineRule="auto"/>
        <w:contextualSpacing/>
        <w:jc w:val="both"/>
        <w:rPr>
          <w:rFonts w:ascii="Calibri" w:eastAsia="Calibri" w:hAnsi="Calibri" w:cs="Calibri"/>
          <w:b/>
          <w:sz w:val="14"/>
          <w:szCs w:val="24"/>
        </w:rPr>
      </w:pPr>
    </w:p>
    <w:p w14:paraId="134F928A" w14:textId="77777777" w:rsidR="007A7DEB" w:rsidRPr="00F02A50" w:rsidRDefault="007A7DEB" w:rsidP="007A7DEB">
      <w:pPr>
        <w:spacing w:after="0" w:line="240" w:lineRule="auto"/>
        <w:contextualSpacing/>
        <w:jc w:val="both"/>
        <w:rPr>
          <w:rFonts w:ascii="Calibri" w:eastAsia="Calibri" w:hAnsi="Calibri" w:cs="Calibri"/>
          <w:b/>
          <w:sz w:val="20"/>
          <w:szCs w:val="20"/>
        </w:rPr>
      </w:pPr>
    </w:p>
    <w:p w14:paraId="6EB56B02" w14:textId="77777777" w:rsidR="007A7DEB" w:rsidRPr="00F02A50" w:rsidRDefault="007A7DEB" w:rsidP="007A7DEB">
      <w:pPr>
        <w:spacing w:line="240" w:lineRule="auto"/>
        <w:rPr>
          <w:rFonts w:ascii="Calibri" w:eastAsia="Calibri" w:hAnsi="Calibri" w:cs="Calibri"/>
          <w:sz w:val="28"/>
          <w:szCs w:val="32"/>
        </w:rPr>
        <w:sectPr w:rsidR="007A7DEB" w:rsidRPr="00F02A50" w:rsidSect="00C21472">
          <w:pgSz w:w="12240" w:h="15840" w:code="1"/>
          <w:pgMar w:top="1134" w:right="1134" w:bottom="1134" w:left="1134" w:header="709" w:footer="709" w:gutter="0"/>
          <w:cols w:space="708"/>
          <w:docGrid w:linePitch="360"/>
        </w:sectPr>
      </w:pPr>
    </w:p>
    <w:p w14:paraId="40D71261" w14:textId="77777777" w:rsidR="007A7DEB" w:rsidRPr="00BF33C7" w:rsidRDefault="007A7DEB" w:rsidP="00BF33C7">
      <w:pPr>
        <w:pStyle w:val="IFA1"/>
      </w:pPr>
      <w:bookmarkStart w:id="111" w:name="_Toc352840405"/>
      <w:bookmarkStart w:id="112" w:name="_Toc352841465"/>
      <w:bookmarkStart w:id="113" w:name="_Toc447875255"/>
      <w:bookmarkStart w:id="114" w:name="_Toc529181387"/>
      <w:r w:rsidRPr="00BF33C7">
        <w:lastRenderedPageBreak/>
        <w:t>ANEXOS</w:t>
      </w:r>
      <w:bookmarkEnd w:id="111"/>
      <w:bookmarkEnd w:id="112"/>
      <w:bookmarkEnd w:id="113"/>
      <w:bookmarkEnd w:id="114"/>
    </w:p>
    <w:p w14:paraId="15E8E763" w14:textId="77777777" w:rsidR="007A7DEB" w:rsidRPr="007A7DEB" w:rsidRDefault="007A7DEB" w:rsidP="007A7DEB">
      <w:pPr>
        <w:spacing w:after="0" w:line="240" w:lineRule="auto"/>
        <w:jc w:val="both"/>
        <w:rPr>
          <w:rFonts w:ascii="Calibri" w:eastAsia="Calibri" w:hAnsi="Calibri" w:cs="Times New Roman"/>
          <w:sz w:val="20"/>
          <w:szCs w:val="20"/>
        </w:rPr>
      </w:pPr>
    </w:p>
    <w:p w14:paraId="230173C5" w14:textId="77777777"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7A7DEB" w:rsidRPr="007A7DEB" w14:paraId="4FA0F7FB" w14:textId="77777777" w:rsidTr="00823BBC">
        <w:trPr>
          <w:trHeight w:val="286"/>
          <w:jc w:val="center"/>
        </w:trPr>
        <w:tc>
          <w:tcPr>
            <w:tcW w:w="1038" w:type="pct"/>
            <w:shd w:val="clear" w:color="auto" w:fill="D9D9D9"/>
          </w:tcPr>
          <w:p w14:paraId="09C305E4" w14:textId="77777777" w:rsidR="007A7DEB" w:rsidRPr="007A7DEB" w:rsidRDefault="007A7DEB" w:rsidP="007A7DEB">
            <w:pPr>
              <w:jc w:val="center"/>
              <w:rPr>
                <w:rFonts w:cs="Calibri"/>
                <w:b/>
                <w:lang w:val="es-CL" w:eastAsia="en-US"/>
              </w:rPr>
            </w:pPr>
            <w:proofErr w:type="spellStart"/>
            <w:r w:rsidRPr="007A7DEB">
              <w:rPr>
                <w:rFonts w:cs="Calibri"/>
                <w:b/>
                <w:lang w:val="es-CL" w:eastAsia="en-US"/>
              </w:rPr>
              <w:t>N°</w:t>
            </w:r>
            <w:proofErr w:type="spellEnd"/>
            <w:r w:rsidRPr="007A7DEB">
              <w:rPr>
                <w:rFonts w:cs="Calibri"/>
                <w:b/>
                <w:lang w:val="es-CL" w:eastAsia="en-US"/>
              </w:rPr>
              <w:t xml:space="preserve"> Anexo</w:t>
            </w:r>
          </w:p>
        </w:tc>
        <w:tc>
          <w:tcPr>
            <w:tcW w:w="3962" w:type="pct"/>
            <w:shd w:val="clear" w:color="auto" w:fill="D9D9D9"/>
          </w:tcPr>
          <w:p w14:paraId="19C5AD95" w14:textId="77777777"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3936FD" w:rsidRPr="007A7DEB" w14:paraId="7C8D75F6" w14:textId="77777777" w:rsidTr="00823BBC">
        <w:trPr>
          <w:trHeight w:val="286"/>
          <w:jc w:val="center"/>
        </w:trPr>
        <w:tc>
          <w:tcPr>
            <w:tcW w:w="1038" w:type="pct"/>
            <w:vAlign w:val="center"/>
          </w:tcPr>
          <w:p w14:paraId="6D5643A1" w14:textId="77777777" w:rsidR="003936FD" w:rsidRDefault="003936FD" w:rsidP="003936FD">
            <w:pPr>
              <w:jc w:val="center"/>
              <w:rPr>
                <w:rFonts w:cs="Calibri"/>
              </w:rPr>
            </w:pPr>
            <w:r>
              <w:rPr>
                <w:rFonts w:cs="Calibri"/>
              </w:rPr>
              <w:t>Anexo 1</w:t>
            </w:r>
          </w:p>
        </w:tc>
        <w:tc>
          <w:tcPr>
            <w:tcW w:w="3962" w:type="pct"/>
            <w:vAlign w:val="center"/>
          </w:tcPr>
          <w:p w14:paraId="216D6376" w14:textId="77777777" w:rsidR="003936FD" w:rsidRDefault="00151FAD" w:rsidP="00823BBC">
            <w:pPr>
              <w:pStyle w:val="Prrafodelista"/>
              <w:ind w:left="0"/>
            </w:pPr>
            <w:r w:rsidRPr="005325DC">
              <w:rPr>
                <w:sz w:val="18"/>
                <w:szCs w:val="18"/>
              </w:rPr>
              <w:t>Antecedentes hechos constatado 1</w:t>
            </w:r>
          </w:p>
        </w:tc>
      </w:tr>
      <w:tr w:rsidR="00823BBC" w:rsidRPr="007A7DEB" w14:paraId="622467C6" w14:textId="77777777" w:rsidTr="00823BBC">
        <w:trPr>
          <w:trHeight w:val="286"/>
          <w:jc w:val="center"/>
        </w:trPr>
        <w:tc>
          <w:tcPr>
            <w:tcW w:w="1038" w:type="pct"/>
            <w:vAlign w:val="center"/>
          </w:tcPr>
          <w:p w14:paraId="59F3653D" w14:textId="77777777" w:rsidR="00823BBC" w:rsidRPr="007A7DEB" w:rsidRDefault="008B170B" w:rsidP="003936FD">
            <w:pPr>
              <w:jc w:val="center"/>
              <w:rPr>
                <w:rFonts w:cs="Calibri"/>
                <w:lang w:val="es-CL" w:eastAsia="en-US"/>
              </w:rPr>
            </w:pPr>
            <w:r>
              <w:rPr>
                <w:rFonts w:cs="Calibri"/>
                <w:lang w:val="es-CL" w:eastAsia="en-US"/>
              </w:rPr>
              <w:t xml:space="preserve">Anexo </w:t>
            </w:r>
            <w:r w:rsidR="003936FD">
              <w:rPr>
                <w:rFonts w:cs="Calibri"/>
                <w:lang w:val="es-CL" w:eastAsia="en-US"/>
              </w:rPr>
              <w:t>2</w:t>
            </w:r>
          </w:p>
        </w:tc>
        <w:tc>
          <w:tcPr>
            <w:tcW w:w="3962" w:type="pct"/>
            <w:vAlign w:val="center"/>
          </w:tcPr>
          <w:p w14:paraId="697FAD33" w14:textId="77777777" w:rsidR="00823BBC" w:rsidRPr="00823BBC" w:rsidRDefault="00151FAD" w:rsidP="00823BBC">
            <w:pPr>
              <w:pStyle w:val="Prrafodelista"/>
              <w:ind w:left="0"/>
            </w:pPr>
            <w:r w:rsidRPr="005325DC">
              <w:rPr>
                <w:sz w:val="18"/>
                <w:szCs w:val="18"/>
              </w:rPr>
              <w:t xml:space="preserve">Antecedentes hechos constatado </w:t>
            </w:r>
            <w:r>
              <w:rPr>
                <w:sz w:val="18"/>
                <w:szCs w:val="18"/>
              </w:rPr>
              <w:t>2</w:t>
            </w:r>
          </w:p>
        </w:tc>
      </w:tr>
    </w:tbl>
    <w:p w14:paraId="29AE0680" w14:textId="77777777" w:rsidR="007A7DEB" w:rsidRPr="007A7DEB" w:rsidRDefault="007A7DEB" w:rsidP="007A7DEB">
      <w:pPr>
        <w:spacing w:line="240" w:lineRule="auto"/>
        <w:jc w:val="center"/>
        <w:rPr>
          <w:rFonts w:ascii="Calibri" w:eastAsia="Calibri" w:hAnsi="Calibri" w:cs="Calibri"/>
          <w:sz w:val="28"/>
          <w:szCs w:val="32"/>
        </w:rPr>
      </w:pPr>
    </w:p>
    <w:p w14:paraId="143C21BD" w14:textId="77777777" w:rsidR="00791465" w:rsidRPr="00B75D9D" w:rsidRDefault="00791465" w:rsidP="00AA081B">
      <w:pPr>
        <w:jc w:val="center"/>
        <w:rPr>
          <w:rFonts w:ascii="Calibri" w:eastAsia="Calibri" w:hAnsi="Calibri" w:cs="Calibri"/>
          <w:sz w:val="28"/>
          <w:szCs w:val="32"/>
        </w:rPr>
      </w:pPr>
    </w:p>
    <w:sectPr w:rsidR="00791465" w:rsidRPr="00B75D9D" w:rsidSect="00B8392C">
      <w:footerReference w:type="default" r:id="rId17"/>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A5078" w14:textId="77777777" w:rsidR="00E000FE" w:rsidRDefault="00E000FE" w:rsidP="00E56524">
      <w:pPr>
        <w:spacing w:after="0" w:line="240" w:lineRule="auto"/>
      </w:pPr>
      <w:r>
        <w:separator/>
      </w:r>
    </w:p>
  </w:endnote>
  <w:endnote w:type="continuationSeparator" w:id="0">
    <w:p w14:paraId="49158C5F" w14:textId="77777777" w:rsidR="00E000FE" w:rsidRDefault="00E000FE"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171165"/>
      <w:docPartObj>
        <w:docPartGallery w:val="Page Numbers (Bottom of Page)"/>
        <w:docPartUnique/>
      </w:docPartObj>
    </w:sdtPr>
    <w:sdtEndPr/>
    <w:sdtContent>
      <w:p w14:paraId="557C6925" w14:textId="77777777" w:rsidR="00EE6D29" w:rsidRDefault="00EE6D29">
        <w:pPr>
          <w:pStyle w:val="Piedepgina"/>
          <w:jc w:val="right"/>
        </w:pPr>
        <w:r>
          <w:fldChar w:fldCharType="begin"/>
        </w:r>
        <w:r>
          <w:instrText>PAGE   \* MERGEFORMAT</w:instrText>
        </w:r>
        <w:r>
          <w:fldChar w:fldCharType="separate"/>
        </w:r>
        <w:r w:rsidRPr="00BA049A">
          <w:rPr>
            <w:noProof/>
            <w:lang w:val="es-ES"/>
          </w:rPr>
          <w:t>2</w:t>
        </w:r>
        <w:r>
          <w:fldChar w:fldCharType="end"/>
        </w:r>
      </w:p>
    </w:sdtContent>
  </w:sdt>
  <w:p w14:paraId="20DA9EE3" w14:textId="77777777" w:rsidR="00EE6D29" w:rsidRPr="00E56524" w:rsidRDefault="00EE6D29"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E0E3A43" w14:textId="77777777" w:rsidR="00EE6D29" w:rsidRPr="00E56524" w:rsidRDefault="00EE6D29"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2DE0757" w14:textId="77777777" w:rsidR="00EE6D29" w:rsidRDefault="00EE6D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426020"/>
      <w:docPartObj>
        <w:docPartGallery w:val="Page Numbers (Bottom of Page)"/>
        <w:docPartUnique/>
      </w:docPartObj>
    </w:sdtPr>
    <w:sdtEndPr/>
    <w:sdtContent>
      <w:p w14:paraId="2C2985F5" w14:textId="77777777" w:rsidR="00EE6D29" w:rsidRDefault="00EE6D29">
        <w:pPr>
          <w:pStyle w:val="Piedepgina"/>
          <w:jc w:val="right"/>
        </w:pPr>
        <w:r>
          <w:fldChar w:fldCharType="begin"/>
        </w:r>
        <w:r>
          <w:instrText>PAGE   \* MERGEFORMAT</w:instrText>
        </w:r>
        <w:r>
          <w:fldChar w:fldCharType="separate"/>
        </w:r>
        <w:r w:rsidRPr="002E3EF9">
          <w:rPr>
            <w:noProof/>
            <w:lang w:val="es-ES"/>
          </w:rPr>
          <w:t>2</w:t>
        </w:r>
        <w:r>
          <w:fldChar w:fldCharType="end"/>
        </w:r>
      </w:p>
    </w:sdtContent>
  </w:sdt>
  <w:p w14:paraId="5004CFEF" w14:textId="77777777" w:rsidR="00EE6D29" w:rsidRPr="00E56524" w:rsidRDefault="00EE6D29"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3A9EC0C" w14:textId="77777777" w:rsidR="00EE6D29" w:rsidRPr="00E56524" w:rsidRDefault="00EE6D29"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8D17B9A" w14:textId="77777777" w:rsidR="00EE6D29" w:rsidRDefault="00EE6D2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220586DB" w14:textId="77777777" w:rsidR="00EE6D29" w:rsidRDefault="00EE6D29">
        <w:pPr>
          <w:pStyle w:val="Piedepgina"/>
          <w:jc w:val="right"/>
        </w:pPr>
        <w:r>
          <w:fldChar w:fldCharType="begin"/>
        </w:r>
        <w:r>
          <w:instrText>PAGE   \* MERGEFORMAT</w:instrText>
        </w:r>
        <w:r>
          <w:fldChar w:fldCharType="separate"/>
        </w:r>
        <w:r w:rsidRPr="002E3EF9">
          <w:rPr>
            <w:noProof/>
            <w:lang w:val="es-ES"/>
          </w:rPr>
          <w:t>15</w:t>
        </w:r>
        <w:r>
          <w:fldChar w:fldCharType="end"/>
        </w:r>
      </w:p>
    </w:sdtContent>
  </w:sdt>
  <w:p w14:paraId="49133355" w14:textId="77777777" w:rsidR="00EE6D29" w:rsidRPr="00E56524" w:rsidRDefault="00EE6D29"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0A5316E" w14:textId="77777777" w:rsidR="00EE6D29" w:rsidRPr="00E56524" w:rsidRDefault="00EE6D29"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C65EB80" w14:textId="77777777" w:rsidR="00EE6D29" w:rsidRDefault="00EE6D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FB7D5" w14:textId="77777777" w:rsidR="00E000FE" w:rsidRDefault="00E000FE" w:rsidP="00E56524">
      <w:pPr>
        <w:spacing w:after="0" w:line="240" w:lineRule="auto"/>
      </w:pPr>
      <w:r>
        <w:separator/>
      </w:r>
    </w:p>
  </w:footnote>
  <w:footnote w:type="continuationSeparator" w:id="0">
    <w:p w14:paraId="3937CF30" w14:textId="77777777" w:rsidR="00E000FE" w:rsidRDefault="00E000FE"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C009D"/>
    <w:multiLevelType w:val="hybridMultilevel"/>
    <w:tmpl w:val="35B84A9C"/>
    <w:lvl w:ilvl="0" w:tplc="E60CEDF6">
      <w:numFmt w:val="bullet"/>
      <w:lvlText w:val="-"/>
      <w:lvlJc w:val="left"/>
      <w:pPr>
        <w:ind w:left="720" w:hanging="360"/>
      </w:pPr>
      <w:rPr>
        <w:rFonts w:ascii="Calibri" w:eastAsiaTheme="minorHAnsi" w:hAnsi="Calibri" w:cs="Times New Roman" w:hint="default"/>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4EF3D84"/>
    <w:multiLevelType w:val="hybridMultilevel"/>
    <w:tmpl w:val="F1E6B770"/>
    <w:lvl w:ilvl="0" w:tplc="D3CE0950">
      <w:start w:val="1"/>
      <w:numFmt w:val="lowerRoman"/>
      <w:lvlText w:val="%1."/>
      <w:lvlJc w:val="right"/>
      <w:pPr>
        <w:ind w:left="697" w:hanging="337"/>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229B3C13"/>
    <w:multiLevelType w:val="hybridMultilevel"/>
    <w:tmpl w:val="272E729E"/>
    <w:lvl w:ilvl="0" w:tplc="AF76E746">
      <w:start w:val="1"/>
      <w:numFmt w:val="lowerRoman"/>
      <w:lvlText w:val="%1."/>
      <w:lvlJc w:val="right"/>
      <w:pPr>
        <w:ind w:left="1068" w:hanging="360"/>
      </w:pPr>
      <w:rPr>
        <w:b w:val="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15:restartNumberingAfterBreak="0">
    <w:nsid w:val="270C3046"/>
    <w:multiLevelType w:val="hybridMultilevel"/>
    <w:tmpl w:val="098C7C38"/>
    <w:lvl w:ilvl="0" w:tplc="340A0015">
      <w:start w:val="1"/>
      <w:numFmt w:val="upp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E3D2819"/>
    <w:multiLevelType w:val="hybridMultilevel"/>
    <w:tmpl w:val="D7E4CD3C"/>
    <w:lvl w:ilvl="0" w:tplc="E60CEDF6">
      <w:numFmt w:val="bullet"/>
      <w:lvlText w:val="-"/>
      <w:lvlJc w:val="left"/>
      <w:pPr>
        <w:ind w:left="1517" w:hanging="360"/>
      </w:pPr>
      <w:rPr>
        <w:rFonts w:ascii="Calibri" w:eastAsiaTheme="minorHAnsi" w:hAnsi="Calibri" w:cs="Times New Roman" w:hint="default"/>
      </w:rPr>
    </w:lvl>
    <w:lvl w:ilvl="1" w:tplc="340A0003" w:tentative="1">
      <w:start w:val="1"/>
      <w:numFmt w:val="bullet"/>
      <w:lvlText w:val="o"/>
      <w:lvlJc w:val="left"/>
      <w:pPr>
        <w:ind w:left="2237" w:hanging="360"/>
      </w:pPr>
      <w:rPr>
        <w:rFonts w:ascii="Courier New" w:hAnsi="Courier New" w:cs="Courier New" w:hint="default"/>
      </w:rPr>
    </w:lvl>
    <w:lvl w:ilvl="2" w:tplc="340A0005" w:tentative="1">
      <w:start w:val="1"/>
      <w:numFmt w:val="bullet"/>
      <w:lvlText w:val=""/>
      <w:lvlJc w:val="left"/>
      <w:pPr>
        <w:ind w:left="2957" w:hanging="360"/>
      </w:pPr>
      <w:rPr>
        <w:rFonts w:ascii="Wingdings" w:hAnsi="Wingdings" w:hint="default"/>
      </w:rPr>
    </w:lvl>
    <w:lvl w:ilvl="3" w:tplc="340A0001" w:tentative="1">
      <w:start w:val="1"/>
      <w:numFmt w:val="bullet"/>
      <w:lvlText w:val=""/>
      <w:lvlJc w:val="left"/>
      <w:pPr>
        <w:ind w:left="3677" w:hanging="360"/>
      </w:pPr>
      <w:rPr>
        <w:rFonts w:ascii="Symbol" w:hAnsi="Symbol" w:hint="default"/>
      </w:rPr>
    </w:lvl>
    <w:lvl w:ilvl="4" w:tplc="340A0003" w:tentative="1">
      <w:start w:val="1"/>
      <w:numFmt w:val="bullet"/>
      <w:lvlText w:val="o"/>
      <w:lvlJc w:val="left"/>
      <w:pPr>
        <w:ind w:left="4397" w:hanging="360"/>
      </w:pPr>
      <w:rPr>
        <w:rFonts w:ascii="Courier New" w:hAnsi="Courier New" w:cs="Courier New" w:hint="default"/>
      </w:rPr>
    </w:lvl>
    <w:lvl w:ilvl="5" w:tplc="340A0005" w:tentative="1">
      <w:start w:val="1"/>
      <w:numFmt w:val="bullet"/>
      <w:lvlText w:val=""/>
      <w:lvlJc w:val="left"/>
      <w:pPr>
        <w:ind w:left="5117" w:hanging="360"/>
      </w:pPr>
      <w:rPr>
        <w:rFonts w:ascii="Wingdings" w:hAnsi="Wingdings" w:hint="default"/>
      </w:rPr>
    </w:lvl>
    <w:lvl w:ilvl="6" w:tplc="340A0001" w:tentative="1">
      <w:start w:val="1"/>
      <w:numFmt w:val="bullet"/>
      <w:lvlText w:val=""/>
      <w:lvlJc w:val="left"/>
      <w:pPr>
        <w:ind w:left="5837" w:hanging="360"/>
      </w:pPr>
      <w:rPr>
        <w:rFonts w:ascii="Symbol" w:hAnsi="Symbol" w:hint="default"/>
      </w:rPr>
    </w:lvl>
    <w:lvl w:ilvl="7" w:tplc="340A0003" w:tentative="1">
      <w:start w:val="1"/>
      <w:numFmt w:val="bullet"/>
      <w:lvlText w:val="o"/>
      <w:lvlJc w:val="left"/>
      <w:pPr>
        <w:ind w:left="6557" w:hanging="360"/>
      </w:pPr>
      <w:rPr>
        <w:rFonts w:ascii="Courier New" w:hAnsi="Courier New" w:cs="Courier New" w:hint="default"/>
      </w:rPr>
    </w:lvl>
    <w:lvl w:ilvl="8" w:tplc="340A0005" w:tentative="1">
      <w:start w:val="1"/>
      <w:numFmt w:val="bullet"/>
      <w:lvlText w:val=""/>
      <w:lvlJc w:val="left"/>
      <w:pPr>
        <w:ind w:left="7277" w:hanging="360"/>
      </w:pPr>
      <w:rPr>
        <w:rFonts w:ascii="Wingdings" w:hAnsi="Wingdings" w:hint="default"/>
      </w:rPr>
    </w:lvl>
  </w:abstractNum>
  <w:abstractNum w:abstractNumId="9" w15:restartNumberingAfterBreak="0">
    <w:nsid w:val="363D0E3D"/>
    <w:multiLevelType w:val="hybridMultilevel"/>
    <w:tmpl w:val="2B164188"/>
    <w:lvl w:ilvl="0" w:tplc="A1B66522">
      <w:numFmt w:val="bullet"/>
      <w:lvlText w:val="-"/>
      <w:lvlJc w:val="left"/>
      <w:pPr>
        <w:ind w:left="720" w:hanging="360"/>
      </w:pPr>
      <w:rPr>
        <w:rFonts w:ascii="Calibri" w:eastAsiaTheme="minorHAnsi" w:hAnsi="Calibri" w:cstheme="minorBidi"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B060838"/>
    <w:multiLevelType w:val="hybridMultilevel"/>
    <w:tmpl w:val="8F122D6E"/>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3B642027"/>
    <w:multiLevelType w:val="hybridMultilevel"/>
    <w:tmpl w:val="4498D926"/>
    <w:lvl w:ilvl="0" w:tplc="340A0019">
      <w:start w:val="1"/>
      <w:numFmt w:val="lowerLetter"/>
      <w:lvlText w:val="%1."/>
      <w:lvlJc w:val="left"/>
      <w:pPr>
        <w:ind w:left="720" w:hanging="360"/>
      </w:pPr>
      <w:rPr>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15:restartNumberingAfterBreak="0">
    <w:nsid w:val="3DDA1DFC"/>
    <w:multiLevelType w:val="hybridMultilevel"/>
    <w:tmpl w:val="F320A8C0"/>
    <w:lvl w:ilvl="0" w:tplc="340A0019">
      <w:start w:val="1"/>
      <w:numFmt w:val="lowerLetter"/>
      <w:lvlText w:val="%1."/>
      <w:lvlJc w:val="lef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6B48A9"/>
    <w:multiLevelType w:val="hybridMultilevel"/>
    <w:tmpl w:val="E8CA2B7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58E7510"/>
    <w:multiLevelType w:val="hybridMultilevel"/>
    <w:tmpl w:val="A15008B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81A2B05"/>
    <w:multiLevelType w:val="hybridMultilevel"/>
    <w:tmpl w:val="F320A8C0"/>
    <w:lvl w:ilvl="0" w:tplc="340A0019">
      <w:start w:val="1"/>
      <w:numFmt w:val="lowerLetter"/>
      <w:lvlText w:val="%1."/>
      <w:lvlJc w:val="lef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6B32753"/>
    <w:multiLevelType w:val="hybridMultilevel"/>
    <w:tmpl w:val="F1E6B770"/>
    <w:lvl w:ilvl="0" w:tplc="D3CE0950">
      <w:start w:val="1"/>
      <w:numFmt w:val="lowerRoman"/>
      <w:lvlText w:val="%1."/>
      <w:lvlJc w:val="right"/>
      <w:pPr>
        <w:ind w:left="697" w:hanging="337"/>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D97BB8"/>
    <w:multiLevelType w:val="hybridMultilevel"/>
    <w:tmpl w:val="1B18C314"/>
    <w:lvl w:ilvl="0" w:tplc="5162A260">
      <w:start w:val="1"/>
      <w:numFmt w:val="lowerLetter"/>
      <w:lvlText w:val="%1."/>
      <w:lvlJc w:val="left"/>
      <w:pPr>
        <w:ind w:left="360" w:hanging="360"/>
      </w:pPr>
      <w:rPr>
        <w:rFonts w:hint="default"/>
        <w:b w:val="0"/>
        <w:color w:val="000000"/>
        <w:sz w:val="18"/>
        <w:szCs w:val="18"/>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4"/>
  </w:num>
  <w:num w:numId="5">
    <w:abstractNumId w:val="2"/>
  </w:num>
  <w:num w:numId="6">
    <w:abstractNumId w:val="3"/>
  </w:num>
  <w:num w:numId="7">
    <w:abstractNumId w:val="18"/>
  </w:num>
  <w:num w:numId="8">
    <w:abstractNumId w:val="8"/>
  </w:num>
  <w:num w:numId="9">
    <w:abstractNumId w:val="9"/>
  </w:num>
  <w:num w:numId="10">
    <w:abstractNumId w:val="7"/>
  </w:num>
  <w:num w:numId="11">
    <w:abstractNumId w:val="6"/>
  </w:num>
  <w:num w:numId="12">
    <w:abstractNumId w:val="10"/>
  </w:num>
  <w:num w:numId="13">
    <w:abstractNumId w:val="16"/>
  </w:num>
  <w:num w:numId="14">
    <w:abstractNumId w:val="14"/>
  </w:num>
  <w:num w:numId="15">
    <w:abstractNumId w:val="12"/>
  </w:num>
  <w:num w:numId="16">
    <w:abstractNumId w:val="19"/>
  </w:num>
  <w:num w:numId="17">
    <w:abstractNumId w:val="5"/>
  </w:num>
  <w:num w:numId="18">
    <w:abstractNumId w:val="11"/>
    <w:lvlOverride w:ilvl="0">
      <w:startOverride w:val="1"/>
    </w:lvlOverride>
    <w:lvlOverride w:ilvl="1"/>
    <w:lvlOverride w:ilvl="2">
      <w:startOverride w:val="1"/>
    </w:lvlOverride>
    <w:lvlOverride w:ilvl="3"/>
    <w:lvlOverride w:ilvl="4"/>
    <w:lvlOverride w:ilvl="5"/>
    <w:lvlOverride w:ilvl="6"/>
    <w:lvlOverride w:ilvl="7"/>
    <w:lvlOverride w:ilvl="8"/>
  </w:num>
  <w:num w:numId="19">
    <w:abstractNumId w:val="15"/>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4008"/>
    <w:rsid w:val="00004A07"/>
    <w:rsid w:val="00010FA5"/>
    <w:rsid w:val="00012405"/>
    <w:rsid w:val="000138A2"/>
    <w:rsid w:val="00014AB4"/>
    <w:rsid w:val="00031478"/>
    <w:rsid w:val="00032743"/>
    <w:rsid w:val="00041634"/>
    <w:rsid w:val="00057B23"/>
    <w:rsid w:val="000621A9"/>
    <w:rsid w:val="000679E0"/>
    <w:rsid w:val="0007590B"/>
    <w:rsid w:val="00080BCB"/>
    <w:rsid w:val="00086E46"/>
    <w:rsid w:val="00090026"/>
    <w:rsid w:val="0009268E"/>
    <w:rsid w:val="000958A1"/>
    <w:rsid w:val="000A28D4"/>
    <w:rsid w:val="000A2E16"/>
    <w:rsid w:val="000B33CF"/>
    <w:rsid w:val="000B4273"/>
    <w:rsid w:val="000B7963"/>
    <w:rsid w:val="000C2B22"/>
    <w:rsid w:val="000C587C"/>
    <w:rsid w:val="000D1955"/>
    <w:rsid w:val="000D21A5"/>
    <w:rsid w:val="000D4DD0"/>
    <w:rsid w:val="000E0122"/>
    <w:rsid w:val="000E5792"/>
    <w:rsid w:val="000E696B"/>
    <w:rsid w:val="000F196D"/>
    <w:rsid w:val="000F1C68"/>
    <w:rsid w:val="000F2DFD"/>
    <w:rsid w:val="000F557E"/>
    <w:rsid w:val="000F76C5"/>
    <w:rsid w:val="001029E5"/>
    <w:rsid w:val="00102C84"/>
    <w:rsid w:val="001032F4"/>
    <w:rsid w:val="00103CA3"/>
    <w:rsid w:val="00107159"/>
    <w:rsid w:val="00107C54"/>
    <w:rsid w:val="00110EA9"/>
    <w:rsid w:val="00113635"/>
    <w:rsid w:val="0011688F"/>
    <w:rsid w:val="00122A50"/>
    <w:rsid w:val="00122FF4"/>
    <w:rsid w:val="0012357E"/>
    <w:rsid w:val="00124517"/>
    <w:rsid w:val="00130663"/>
    <w:rsid w:val="00132676"/>
    <w:rsid w:val="0013384B"/>
    <w:rsid w:val="00145020"/>
    <w:rsid w:val="001509CC"/>
    <w:rsid w:val="00150F76"/>
    <w:rsid w:val="00151FAD"/>
    <w:rsid w:val="001520B1"/>
    <w:rsid w:val="001524DD"/>
    <w:rsid w:val="00153CD6"/>
    <w:rsid w:val="00161528"/>
    <w:rsid w:val="00162417"/>
    <w:rsid w:val="001624CC"/>
    <w:rsid w:val="0016317A"/>
    <w:rsid w:val="0016667F"/>
    <w:rsid w:val="0016747E"/>
    <w:rsid w:val="00171316"/>
    <w:rsid w:val="00171E10"/>
    <w:rsid w:val="00173AC7"/>
    <w:rsid w:val="001753FC"/>
    <w:rsid w:val="00181655"/>
    <w:rsid w:val="001831CF"/>
    <w:rsid w:val="00183468"/>
    <w:rsid w:val="00183DC3"/>
    <w:rsid w:val="001850AC"/>
    <w:rsid w:val="00185C91"/>
    <w:rsid w:val="0019198D"/>
    <w:rsid w:val="00191FC0"/>
    <w:rsid w:val="001968CC"/>
    <w:rsid w:val="001A0900"/>
    <w:rsid w:val="001A0FF9"/>
    <w:rsid w:val="001A1CA9"/>
    <w:rsid w:val="001B12B9"/>
    <w:rsid w:val="001B35F2"/>
    <w:rsid w:val="001B5BB9"/>
    <w:rsid w:val="001B7B08"/>
    <w:rsid w:val="001C286B"/>
    <w:rsid w:val="001C2BC9"/>
    <w:rsid w:val="001C45A1"/>
    <w:rsid w:val="001C69AE"/>
    <w:rsid w:val="001C6B3B"/>
    <w:rsid w:val="001D1E77"/>
    <w:rsid w:val="001D2CBC"/>
    <w:rsid w:val="001D2E84"/>
    <w:rsid w:val="001D4411"/>
    <w:rsid w:val="001D4790"/>
    <w:rsid w:val="001E06E7"/>
    <w:rsid w:val="001E722D"/>
    <w:rsid w:val="001F2160"/>
    <w:rsid w:val="001F2C8C"/>
    <w:rsid w:val="0020316C"/>
    <w:rsid w:val="00203263"/>
    <w:rsid w:val="00221AE2"/>
    <w:rsid w:val="00224A1B"/>
    <w:rsid w:val="00227ECE"/>
    <w:rsid w:val="002358F0"/>
    <w:rsid w:val="00240EDB"/>
    <w:rsid w:val="00241073"/>
    <w:rsid w:val="00241199"/>
    <w:rsid w:val="00244F86"/>
    <w:rsid w:val="0024642D"/>
    <w:rsid w:val="00250CA8"/>
    <w:rsid w:val="00254574"/>
    <w:rsid w:val="00254F48"/>
    <w:rsid w:val="002619A8"/>
    <w:rsid w:val="00262969"/>
    <w:rsid w:val="002630A3"/>
    <w:rsid w:val="002739A9"/>
    <w:rsid w:val="00275098"/>
    <w:rsid w:val="00275D69"/>
    <w:rsid w:val="002801DA"/>
    <w:rsid w:val="00280B63"/>
    <w:rsid w:val="0028289C"/>
    <w:rsid w:val="0028667C"/>
    <w:rsid w:val="00291381"/>
    <w:rsid w:val="0029310F"/>
    <w:rsid w:val="00294000"/>
    <w:rsid w:val="002951AB"/>
    <w:rsid w:val="0029530C"/>
    <w:rsid w:val="00296802"/>
    <w:rsid w:val="002A652B"/>
    <w:rsid w:val="002B51E4"/>
    <w:rsid w:val="002B5F38"/>
    <w:rsid w:val="002C18F2"/>
    <w:rsid w:val="002C5197"/>
    <w:rsid w:val="002D07C5"/>
    <w:rsid w:val="002D0A9A"/>
    <w:rsid w:val="002D4B91"/>
    <w:rsid w:val="002E30D7"/>
    <w:rsid w:val="002E33C4"/>
    <w:rsid w:val="002E3EF9"/>
    <w:rsid w:val="002E5CAF"/>
    <w:rsid w:val="002E78C9"/>
    <w:rsid w:val="002F1FF1"/>
    <w:rsid w:val="002F52F1"/>
    <w:rsid w:val="002F56FD"/>
    <w:rsid w:val="002F7213"/>
    <w:rsid w:val="003009E0"/>
    <w:rsid w:val="00301986"/>
    <w:rsid w:val="00303528"/>
    <w:rsid w:val="003035FA"/>
    <w:rsid w:val="00303B13"/>
    <w:rsid w:val="003040E2"/>
    <w:rsid w:val="003064E7"/>
    <w:rsid w:val="00310BD4"/>
    <w:rsid w:val="00310CA2"/>
    <w:rsid w:val="00314FEF"/>
    <w:rsid w:val="0031558F"/>
    <w:rsid w:val="00324B73"/>
    <w:rsid w:val="003252D1"/>
    <w:rsid w:val="00333504"/>
    <w:rsid w:val="00340394"/>
    <w:rsid w:val="0034138B"/>
    <w:rsid w:val="00341DA4"/>
    <w:rsid w:val="003437A1"/>
    <w:rsid w:val="003446E2"/>
    <w:rsid w:val="00347EC8"/>
    <w:rsid w:val="00355157"/>
    <w:rsid w:val="00356F21"/>
    <w:rsid w:val="00366F4D"/>
    <w:rsid w:val="00383651"/>
    <w:rsid w:val="00385BBB"/>
    <w:rsid w:val="00387217"/>
    <w:rsid w:val="003905F7"/>
    <w:rsid w:val="003936FD"/>
    <w:rsid w:val="00394D5B"/>
    <w:rsid w:val="00397BC1"/>
    <w:rsid w:val="00397E97"/>
    <w:rsid w:val="003A0E9B"/>
    <w:rsid w:val="003A554E"/>
    <w:rsid w:val="003A59C1"/>
    <w:rsid w:val="003B2B98"/>
    <w:rsid w:val="003B4A3E"/>
    <w:rsid w:val="003C62E4"/>
    <w:rsid w:val="003D7561"/>
    <w:rsid w:val="003E17D2"/>
    <w:rsid w:val="003E2681"/>
    <w:rsid w:val="003E5425"/>
    <w:rsid w:val="003E641D"/>
    <w:rsid w:val="003F1370"/>
    <w:rsid w:val="003F2C2E"/>
    <w:rsid w:val="003F3F61"/>
    <w:rsid w:val="003F4EC0"/>
    <w:rsid w:val="003F51AC"/>
    <w:rsid w:val="003F53D7"/>
    <w:rsid w:val="003F6F05"/>
    <w:rsid w:val="00403B29"/>
    <w:rsid w:val="00404682"/>
    <w:rsid w:val="004056F5"/>
    <w:rsid w:val="00413A26"/>
    <w:rsid w:val="0042234D"/>
    <w:rsid w:val="004234A6"/>
    <w:rsid w:val="0042408C"/>
    <w:rsid w:val="0042575F"/>
    <w:rsid w:val="0042598D"/>
    <w:rsid w:val="00426BCA"/>
    <w:rsid w:val="00426DF9"/>
    <w:rsid w:val="00427771"/>
    <w:rsid w:val="004313D1"/>
    <w:rsid w:val="00433C03"/>
    <w:rsid w:val="00434BD1"/>
    <w:rsid w:val="00435925"/>
    <w:rsid w:val="004365DF"/>
    <w:rsid w:val="004404CC"/>
    <w:rsid w:val="00441921"/>
    <w:rsid w:val="004419B6"/>
    <w:rsid w:val="00441DF2"/>
    <w:rsid w:val="0044312F"/>
    <w:rsid w:val="00443F5F"/>
    <w:rsid w:val="0044610D"/>
    <w:rsid w:val="00451C72"/>
    <w:rsid w:val="00454503"/>
    <w:rsid w:val="0045601F"/>
    <w:rsid w:val="004568E3"/>
    <w:rsid w:val="00460139"/>
    <w:rsid w:val="00466236"/>
    <w:rsid w:val="00467D71"/>
    <w:rsid w:val="004708B0"/>
    <w:rsid w:val="00471E21"/>
    <w:rsid w:val="00482445"/>
    <w:rsid w:val="00487DFB"/>
    <w:rsid w:val="00491718"/>
    <w:rsid w:val="00494983"/>
    <w:rsid w:val="0049704F"/>
    <w:rsid w:val="004A5077"/>
    <w:rsid w:val="004B3632"/>
    <w:rsid w:val="004B4F89"/>
    <w:rsid w:val="004B58F6"/>
    <w:rsid w:val="004B71C6"/>
    <w:rsid w:val="004C0117"/>
    <w:rsid w:val="004C2D9C"/>
    <w:rsid w:val="004D2ABA"/>
    <w:rsid w:val="004D374C"/>
    <w:rsid w:val="004D3D10"/>
    <w:rsid w:val="004D48E0"/>
    <w:rsid w:val="004D5AD0"/>
    <w:rsid w:val="004D690C"/>
    <w:rsid w:val="004E66EA"/>
    <w:rsid w:val="004F29AF"/>
    <w:rsid w:val="004F3C5A"/>
    <w:rsid w:val="004F55D1"/>
    <w:rsid w:val="004F60CF"/>
    <w:rsid w:val="00500F4D"/>
    <w:rsid w:val="0050349C"/>
    <w:rsid w:val="005076D7"/>
    <w:rsid w:val="00512975"/>
    <w:rsid w:val="0052361A"/>
    <w:rsid w:val="00530FFB"/>
    <w:rsid w:val="005328F0"/>
    <w:rsid w:val="00535119"/>
    <w:rsid w:val="00546467"/>
    <w:rsid w:val="00554CCE"/>
    <w:rsid w:val="00563CE2"/>
    <w:rsid w:val="00567658"/>
    <w:rsid w:val="00567892"/>
    <w:rsid w:val="00571B05"/>
    <w:rsid w:val="00576365"/>
    <w:rsid w:val="0058036C"/>
    <w:rsid w:val="00580BBD"/>
    <w:rsid w:val="00585D91"/>
    <w:rsid w:val="00586ED2"/>
    <w:rsid w:val="00592FAB"/>
    <w:rsid w:val="00593A97"/>
    <w:rsid w:val="005958C2"/>
    <w:rsid w:val="00597D4B"/>
    <w:rsid w:val="005A0FF6"/>
    <w:rsid w:val="005A268E"/>
    <w:rsid w:val="005A3A80"/>
    <w:rsid w:val="005A6A0E"/>
    <w:rsid w:val="005A77DC"/>
    <w:rsid w:val="005B4C97"/>
    <w:rsid w:val="005B685F"/>
    <w:rsid w:val="005B6F2D"/>
    <w:rsid w:val="005B73F0"/>
    <w:rsid w:val="005C1FB4"/>
    <w:rsid w:val="005C3F7E"/>
    <w:rsid w:val="005C4EA7"/>
    <w:rsid w:val="005D2BFB"/>
    <w:rsid w:val="005D5CB6"/>
    <w:rsid w:val="005D7CBB"/>
    <w:rsid w:val="005E139D"/>
    <w:rsid w:val="005E24DF"/>
    <w:rsid w:val="005F4314"/>
    <w:rsid w:val="005F5F4E"/>
    <w:rsid w:val="00605D1C"/>
    <w:rsid w:val="00606019"/>
    <w:rsid w:val="00613072"/>
    <w:rsid w:val="00613E63"/>
    <w:rsid w:val="00614495"/>
    <w:rsid w:val="00623BAC"/>
    <w:rsid w:val="00625180"/>
    <w:rsid w:val="00625EAA"/>
    <w:rsid w:val="00627337"/>
    <w:rsid w:val="00627EF1"/>
    <w:rsid w:val="00633E33"/>
    <w:rsid w:val="00635628"/>
    <w:rsid w:val="006363CE"/>
    <w:rsid w:val="00640462"/>
    <w:rsid w:val="0064055C"/>
    <w:rsid w:val="00653132"/>
    <w:rsid w:val="00657AD2"/>
    <w:rsid w:val="006624AD"/>
    <w:rsid w:val="006668D8"/>
    <w:rsid w:val="00667DFA"/>
    <w:rsid w:val="00670B78"/>
    <w:rsid w:val="00672E51"/>
    <w:rsid w:val="00674C8D"/>
    <w:rsid w:val="00675BC0"/>
    <w:rsid w:val="006845EB"/>
    <w:rsid w:val="0068732D"/>
    <w:rsid w:val="0068798A"/>
    <w:rsid w:val="00694F14"/>
    <w:rsid w:val="006955D7"/>
    <w:rsid w:val="006A1772"/>
    <w:rsid w:val="006A476E"/>
    <w:rsid w:val="006A676F"/>
    <w:rsid w:val="006B7324"/>
    <w:rsid w:val="006B7F69"/>
    <w:rsid w:val="006C5CA1"/>
    <w:rsid w:val="006D3E67"/>
    <w:rsid w:val="006D4C41"/>
    <w:rsid w:val="006E016D"/>
    <w:rsid w:val="006E3D05"/>
    <w:rsid w:val="006E5C11"/>
    <w:rsid w:val="006F0BB7"/>
    <w:rsid w:val="006F1CA7"/>
    <w:rsid w:val="006F2516"/>
    <w:rsid w:val="006F3732"/>
    <w:rsid w:val="006F4EA6"/>
    <w:rsid w:val="0070156C"/>
    <w:rsid w:val="00702250"/>
    <w:rsid w:val="00704D94"/>
    <w:rsid w:val="007064E1"/>
    <w:rsid w:val="007065D0"/>
    <w:rsid w:val="0071545F"/>
    <w:rsid w:val="00731AD9"/>
    <w:rsid w:val="00734843"/>
    <w:rsid w:val="00735183"/>
    <w:rsid w:val="007418B6"/>
    <w:rsid w:val="0074197A"/>
    <w:rsid w:val="00741D14"/>
    <w:rsid w:val="00742388"/>
    <w:rsid w:val="00742F86"/>
    <w:rsid w:val="007441FF"/>
    <w:rsid w:val="0074597B"/>
    <w:rsid w:val="00746066"/>
    <w:rsid w:val="007613E4"/>
    <w:rsid w:val="007654AD"/>
    <w:rsid w:val="00771613"/>
    <w:rsid w:val="0077204F"/>
    <w:rsid w:val="00772781"/>
    <w:rsid w:val="0077299F"/>
    <w:rsid w:val="00774946"/>
    <w:rsid w:val="00775332"/>
    <w:rsid w:val="00777AD6"/>
    <w:rsid w:val="00782DEA"/>
    <w:rsid w:val="0078529D"/>
    <w:rsid w:val="007861FE"/>
    <w:rsid w:val="0078726A"/>
    <w:rsid w:val="00787471"/>
    <w:rsid w:val="007877F8"/>
    <w:rsid w:val="00787810"/>
    <w:rsid w:val="00791465"/>
    <w:rsid w:val="00793EA6"/>
    <w:rsid w:val="00794C7D"/>
    <w:rsid w:val="00797068"/>
    <w:rsid w:val="007A42F7"/>
    <w:rsid w:val="007A78E3"/>
    <w:rsid w:val="007A7DEB"/>
    <w:rsid w:val="007B07A5"/>
    <w:rsid w:val="007B0BC2"/>
    <w:rsid w:val="007B3D79"/>
    <w:rsid w:val="007B7194"/>
    <w:rsid w:val="007C024E"/>
    <w:rsid w:val="007C30BE"/>
    <w:rsid w:val="007C6CC7"/>
    <w:rsid w:val="007D0E5A"/>
    <w:rsid w:val="007D27B2"/>
    <w:rsid w:val="007D3326"/>
    <w:rsid w:val="007D5572"/>
    <w:rsid w:val="007D76B1"/>
    <w:rsid w:val="007E040C"/>
    <w:rsid w:val="007E61CF"/>
    <w:rsid w:val="007E6266"/>
    <w:rsid w:val="007F2FBC"/>
    <w:rsid w:val="008013CE"/>
    <w:rsid w:val="008043E3"/>
    <w:rsid w:val="00810D59"/>
    <w:rsid w:val="008115AA"/>
    <w:rsid w:val="00812AB8"/>
    <w:rsid w:val="00816152"/>
    <w:rsid w:val="00823BBC"/>
    <w:rsid w:val="00827110"/>
    <w:rsid w:val="008323E0"/>
    <w:rsid w:val="00833F4A"/>
    <w:rsid w:val="008343BE"/>
    <w:rsid w:val="00834FFD"/>
    <w:rsid w:val="00835D88"/>
    <w:rsid w:val="0084082E"/>
    <w:rsid w:val="00854E52"/>
    <w:rsid w:val="00856E87"/>
    <w:rsid w:val="00860CA1"/>
    <w:rsid w:val="008637CA"/>
    <w:rsid w:val="008640DF"/>
    <w:rsid w:val="00865E50"/>
    <w:rsid w:val="008858B7"/>
    <w:rsid w:val="0088616E"/>
    <w:rsid w:val="008910C0"/>
    <w:rsid w:val="00897781"/>
    <w:rsid w:val="008A257B"/>
    <w:rsid w:val="008A4645"/>
    <w:rsid w:val="008B170B"/>
    <w:rsid w:val="008B286B"/>
    <w:rsid w:val="008B4B81"/>
    <w:rsid w:val="008C2752"/>
    <w:rsid w:val="008C6FA7"/>
    <w:rsid w:val="008D2DD6"/>
    <w:rsid w:val="008D5936"/>
    <w:rsid w:val="008D5C1B"/>
    <w:rsid w:val="008E1D54"/>
    <w:rsid w:val="008E66DF"/>
    <w:rsid w:val="008F0E5B"/>
    <w:rsid w:val="0090226F"/>
    <w:rsid w:val="009076E5"/>
    <w:rsid w:val="00910D37"/>
    <w:rsid w:val="0091366C"/>
    <w:rsid w:val="009148B1"/>
    <w:rsid w:val="009241AE"/>
    <w:rsid w:val="0093042A"/>
    <w:rsid w:val="009337F3"/>
    <w:rsid w:val="00933D7F"/>
    <w:rsid w:val="009364F0"/>
    <w:rsid w:val="009368F5"/>
    <w:rsid w:val="009426DB"/>
    <w:rsid w:val="00944C75"/>
    <w:rsid w:val="00945281"/>
    <w:rsid w:val="00947A6F"/>
    <w:rsid w:val="00950045"/>
    <w:rsid w:val="0095055A"/>
    <w:rsid w:val="0095180A"/>
    <w:rsid w:val="00952562"/>
    <w:rsid w:val="0095256C"/>
    <w:rsid w:val="00953D1C"/>
    <w:rsid w:val="00954ED8"/>
    <w:rsid w:val="009615E6"/>
    <w:rsid w:val="00963376"/>
    <w:rsid w:val="0096339A"/>
    <w:rsid w:val="0096630D"/>
    <w:rsid w:val="009707E5"/>
    <w:rsid w:val="00972390"/>
    <w:rsid w:val="00972CF7"/>
    <w:rsid w:val="009741DB"/>
    <w:rsid w:val="00976F26"/>
    <w:rsid w:val="00977A57"/>
    <w:rsid w:val="00985306"/>
    <w:rsid w:val="0098654F"/>
    <w:rsid w:val="00992283"/>
    <w:rsid w:val="0099654C"/>
    <w:rsid w:val="00997E0C"/>
    <w:rsid w:val="009A2619"/>
    <w:rsid w:val="009A29E2"/>
    <w:rsid w:val="009A2C1A"/>
    <w:rsid w:val="009A3990"/>
    <w:rsid w:val="009A4232"/>
    <w:rsid w:val="009A7D54"/>
    <w:rsid w:val="009B07E0"/>
    <w:rsid w:val="009B18EE"/>
    <w:rsid w:val="009B2FC0"/>
    <w:rsid w:val="009B58C8"/>
    <w:rsid w:val="009B6972"/>
    <w:rsid w:val="009B6CA5"/>
    <w:rsid w:val="009C0FFD"/>
    <w:rsid w:val="009C40EA"/>
    <w:rsid w:val="009C4BF1"/>
    <w:rsid w:val="009C756F"/>
    <w:rsid w:val="009C764A"/>
    <w:rsid w:val="009D1874"/>
    <w:rsid w:val="009D263B"/>
    <w:rsid w:val="009E33EC"/>
    <w:rsid w:val="009E4BE3"/>
    <w:rsid w:val="009E7577"/>
    <w:rsid w:val="009F147A"/>
    <w:rsid w:val="00A000FF"/>
    <w:rsid w:val="00A0158B"/>
    <w:rsid w:val="00A03D57"/>
    <w:rsid w:val="00A04A5F"/>
    <w:rsid w:val="00A04CD7"/>
    <w:rsid w:val="00A12413"/>
    <w:rsid w:val="00A1289E"/>
    <w:rsid w:val="00A20842"/>
    <w:rsid w:val="00A21FC5"/>
    <w:rsid w:val="00A2463D"/>
    <w:rsid w:val="00A269F8"/>
    <w:rsid w:val="00A27875"/>
    <w:rsid w:val="00A30077"/>
    <w:rsid w:val="00A37206"/>
    <w:rsid w:val="00A41625"/>
    <w:rsid w:val="00A425B7"/>
    <w:rsid w:val="00A45BD8"/>
    <w:rsid w:val="00A50C6C"/>
    <w:rsid w:val="00A6065A"/>
    <w:rsid w:val="00A61970"/>
    <w:rsid w:val="00A619E1"/>
    <w:rsid w:val="00A61E69"/>
    <w:rsid w:val="00A625C6"/>
    <w:rsid w:val="00A67C5D"/>
    <w:rsid w:val="00A7014F"/>
    <w:rsid w:val="00A70B63"/>
    <w:rsid w:val="00A70F1F"/>
    <w:rsid w:val="00A716BD"/>
    <w:rsid w:val="00A72188"/>
    <w:rsid w:val="00A729D9"/>
    <w:rsid w:val="00A741D2"/>
    <w:rsid w:val="00A77ACE"/>
    <w:rsid w:val="00A866B8"/>
    <w:rsid w:val="00A87A72"/>
    <w:rsid w:val="00A9534A"/>
    <w:rsid w:val="00A9797F"/>
    <w:rsid w:val="00AA0382"/>
    <w:rsid w:val="00AA081B"/>
    <w:rsid w:val="00AA1405"/>
    <w:rsid w:val="00AA2992"/>
    <w:rsid w:val="00AA4A3B"/>
    <w:rsid w:val="00AA500F"/>
    <w:rsid w:val="00AA6F0D"/>
    <w:rsid w:val="00AB5649"/>
    <w:rsid w:val="00AC46CA"/>
    <w:rsid w:val="00AD121D"/>
    <w:rsid w:val="00AD6A8F"/>
    <w:rsid w:val="00AD7CC4"/>
    <w:rsid w:val="00AE5E9C"/>
    <w:rsid w:val="00AE7F2B"/>
    <w:rsid w:val="00AF3D22"/>
    <w:rsid w:val="00AF5339"/>
    <w:rsid w:val="00B04C97"/>
    <w:rsid w:val="00B11351"/>
    <w:rsid w:val="00B1433E"/>
    <w:rsid w:val="00B14A07"/>
    <w:rsid w:val="00B16B59"/>
    <w:rsid w:val="00B273E3"/>
    <w:rsid w:val="00B31B83"/>
    <w:rsid w:val="00B32B3B"/>
    <w:rsid w:val="00B34C98"/>
    <w:rsid w:val="00B35E0B"/>
    <w:rsid w:val="00B43C56"/>
    <w:rsid w:val="00B45EF1"/>
    <w:rsid w:val="00B46267"/>
    <w:rsid w:val="00B54A74"/>
    <w:rsid w:val="00B54A9E"/>
    <w:rsid w:val="00B5591A"/>
    <w:rsid w:val="00B56760"/>
    <w:rsid w:val="00B56EDC"/>
    <w:rsid w:val="00B60002"/>
    <w:rsid w:val="00B60288"/>
    <w:rsid w:val="00B72558"/>
    <w:rsid w:val="00B75D9D"/>
    <w:rsid w:val="00B762EA"/>
    <w:rsid w:val="00B77675"/>
    <w:rsid w:val="00B8392C"/>
    <w:rsid w:val="00B9239D"/>
    <w:rsid w:val="00B96AAE"/>
    <w:rsid w:val="00BA049A"/>
    <w:rsid w:val="00BA2830"/>
    <w:rsid w:val="00BA3123"/>
    <w:rsid w:val="00BA7AA7"/>
    <w:rsid w:val="00BB0719"/>
    <w:rsid w:val="00BB76F2"/>
    <w:rsid w:val="00BC0FCE"/>
    <w:rsid w:val="00BC2F8D"/>
    <w:rsid w:val="00BD7551"/>
    <w:rsid w:val="00BE7C2C"/>
    <w:rsid w:val="00BF1863"/>
    <w:rsid w:val="00BF1BED"/>
    <w:rsid w:val="00BF324E"/>
    <w:rsid w:val="00BF33C7"/>
    <w:rsid w:val="00BF6234"/>
    <w:rsid w:val="00BF682D"/>
    <w:rsid w:val="00C019FD"/>
    <w:rsid w:val="00C01B47"/>
    <w:rsid w:val="00C0443E"/>
    <w:rsid w:val="00C067AE"/>
    <w:rsid w:val="00C11245"/>
    <w:rsid w:val="00C1280C"/>
    <w:rsid w:val="00C12F61"/>
    <w:rsid w:val="00C21472"/>
    <w:rsid w:val="00C22B2B"/>
    <w:rsid w:val="00C24274"/>
    <w:rsid w:val="00C2598A"/>
    <w:rsid w:val="00C2775D"/>
    <w:rsid w:val="00C32439"/>
    <w:rsid w:val="00C46F89"/>
    <w:rsid w:val="00C4735E"/>
    <w:rsid w:val="00C5791B"/>
    <w:rsid w:val="00C61A0A"/>
    <w:rsid w:val="00C63B22"/>
    <w:rsid w:val="00C640BA"/>
    <w:rsid w:val="00C67B00"/>
    <w:rsid w:val="00C67BE1"/>
    <w:rsid w:val="00C7054E"/>
    <w:rsid w:val="00C70A4B"/>
    <w:rsid w:val="00C71BCF"/>
    <w:rsid w:val="00C73235"/>
    <w:rsid w:val="00C73D0B"/>
    <w:rsid w:val="00C8072F"/>
    <w:rsid w:val="00C83667"/>
    <w:rsid w:val="00C86C6C"/>
    <w:rsid w:val="00C93B43"/>
    <w:rsid w:val="00C941B3"/>
    <w:rsid w:val="00C94B1E"/>
    <w:rsid w:val="00CA1550"/>
    <w:rsid w:val="00CA1937"/>
    <w:rsid w:val="00CA5344"/>
    <w:rsid w:val="00CA7D20"/>
    <w:rsid w:val="00CB05A6"/>
    <w:rsid w:val="00CB3F4F"/>
    <w:rsid w:val="00CC31D4"/>
    <w:rsid w:val="00CC3441"/>
    <w:rsid w:val="00CC3637"/>
    <w:rsid w:val="00CD1028"/>
    <w:rsid w:val="00CD30B9"/>
    <w:rsid w:val="00CD5B30"/>
    <w:rsid w:val="00CD727F"/>
    <w:rsid w:val="00CE19B9"/>
    <w:rsid w:val="00CE339E"/>
    <w:rsid w:val="00CE7A5C"/>
    <w:rsid w:val="00CF0E63"/>
    <w:rsid w:val="00CF302D"/>
    <w:rsid w:val="00D03ECB"/>
    <w:rsid w:val="00D06800"/>
    <w:rsid w:val="00D12D0A"/>
    <w:rsid w:val="00D14E63"/>
    <w:rsid w:val="00D1654D"/>
    <w:rsid w:val="00D16D41"/>
    <w:rsid w:val="00D200F9"/>
    <w:rsid w:val="00D32199"/>
    <w:rsid w:val="00D33432"/>
    <w:rsid w:val="00D3399D"/>
    <w:rsid w:val="00D41CC0"/>
    <w:rsid w:val="00D4212B"/>
    <w:rsid w:val="00D43F08"/>
    <w:rsid w:val="00D62080"/>
    <w:rsid w:val="00D63948"/>
    <w:rsid w:val="00D67EDC"/>
    <w:rsid w:val="00D84F15"/>
    <w:rsid w:val="00D870B9"/>
    <w:rsid w:val="00D87B85"/>
    <w:rsid w:val="00D93E10"/>
    <w:rsid w:val="00D9467F"/>
    <w:rsid w:val="00DA1ECC"/>
    <w:rsid w:val="00DA3766"/>
    <w:rsid w:val="00DA3B38"/>
    <w:rsid w:val="00DA6A12"/>
    <w:rsid w:val="00DA6DD0"/>
    <w:rsid w:val="00DB0567"/>
    <w:rsid w:val="00DB3199"/>
    <w:rsid w:val="00DB3816"/>
    <w:rsid w:val="00DC354E"/>
    <w:rsid w:val="00DC4B94"/>
    <w:rsid w:val="00DC51FD"/>
    <w:rsid w:val="00DD0A8E"/>
    <w:rsid w:val="00DD3D86"/>
    <w:rsid w:val="00DD59A3"/>
    <w:rsid w:val="00DD7575"/>
    <w:rsid w:val="00DE1455"/>
    <w:rsid w:val="00DE2D7D"/>
    <w:rsid w:val="00DE4582"/>
    <w:rsid w:val="00DE6006"/>
    <w:rsid w:val="00DF3D30"/>
    <w:rsid w:val="00DF3DC5"/>
    <w:rsid w:val="00DF5341"/>
    <w:rsid w:val="00DF686F"/>
    <w:rsid w:val="00DF6F30"/>
    <w:rsid w:val="00DF7BE0"/>
    <w:rsid w:val="00E000FE"/>
    <w:rsid w:val="00E0029A"/>
    <w:rsid w:val="00E01E18"/>
    <w:rsid w:val="00E02A09"/>
    <w:rsid w:val="00E05909"/>
    <w:rsid w:val="00E0749B"/>
    <w:rsid w:val="00E07DC9"/>
    <w:rsid w:val="00E103F9"/>
    <w:rsid w:val="00E115A1"/>
    <w:rsid w:val="00E1258F"/>
    <w:rsid w:val="00E1416A"/>
    <w:rsid w:val="00E15DFC"/>
    <w:rsid w:val="00E20667"/>
    <w:rsid w:val="00E20A83"/>
    <w:rsid w:val="00E232FE"/>
    <w:rsid w:val="00E23F40"/>
    <w:rsid w:val="00E308DF"/>
    <w:rsid w:val="00E366C0"/>
    <w:rsid w:val="00E4305F"/>
    <w:rsid w:val="00E44683"/>
    <w:rsid w:val="00E5375A"/>
    <w:rsid w:val="00E56524"/>
    <w:rsid w:val="00E66FB9"/>
    <w:rsid w:val="00E678E0"/>
    <w:rsid w:val="00E70071"/>
    <w:rsid w:val="00E70F25"/>
    <w:rsid w:val="00E710E6"/>
    <w:rsid w:val="00E71D23"/>
    <w:rsid w:val="00E75929"/>
    <w:rsid w:val="00E9053F"/>
    <w:rsid w:val="00E90ED7"/>
    <w:rsid w:val="00E93179"/>
    <w:rsid w:val="00E9586C"/>
    <w:rsid w:val="00EB12B9"/>
    <w:rsid w:val="00EB2E0D"/>
    <w:rsid w:val="00EB332F"/>
    <w:rsid w:val="00EB3B02"/>
    <w:rsid w:val="00EC5536"/>
    <w:rsid w:val="00EC6863"/>
    <w:rsid w:val="00ED2B24"/>
    <w:rsid w:val="00ED399F"/>
    <w:rsid w:val="00ED3C76"/>
    <w:rsid w:val="00ED413E"/>
    <w:rsid w:val="00ED5078"/>
    <w:rsid w:val="00ED5BBA"/>
    <w:rsid w:val="00EE6D29"/>
    <w:rsid w:val="00EF002F"/>
    <w:rsid w:val="00EF0EA4"/>
    <w:rsid w:val="00EF5696"/>
    <w:rsid w:val="00EF5B7A"/>
    <w:rsid w:val="00F01540"/>
    <w:rsid w:val="00F02A50"/>
    <w:rsid w:val="00F071FA"/>
    <w:rsid w:val="00F10273"/>
    <w:rsid w:val="00F10E3F"/>
    <w:rsid w:val="00F110DF"/>
    <w:rsid w:val="00F119E8"/>
    <w:rsid w:val="00F127CC"/>
    <w:rsid w:val="00F1328F"/>
    <w:rsid w:val="00F151EF"/>
    <w:rsid w:val="00F208B1"/>
    <w:rsid w:val="00F258F6"/>
    <w:rsid w:val="00F301AE"/>
    <w:rsid w:val="00F403ED"/>
    <w:rsid w:val="00F41A14"/>
    <w:rsid w:val="00F444C7"/>
    <w:rsid w:val="00F5451F"/>
    <w:rsid w:val="00F56B94"/>
    <w:rsid w:val="00F608A8"/>
    <w:rsid w:val="00F62D25"/>
    <w:rsid w:val="00F65D9D"/>
    <w:rsid w:val="00F73A3B"/>
    <w:rsid w:val="00F74DF7"/>
    <w:rsid w:val="00F75D2B"/>
    <w:rsid w:val="00F81FEA"/>
    <w:rsid w:val="00F82334"/>
    <w:rsid w:val="00F93D0F"/>
    <w:rsid w:val="00F955E9"/>
    <w:rsid w:val="00F97457"/>
    <w:rsid w:val="00FA12D4"/>
    <w:rsid w:val="00FA4567"/>
    <w:rsid w:val="00FA4877"/>
    <w:rsid w:val="00FA587C"/>
    <w:rsid w:val="00FB1DFB"/>
    <w:rsid w:val="00FB3DE6"/>
    <w:rsid w:val="00FC5FD6"/>
    <w:rsid w:val="00FD0FCD"/>
    <w:rsid w:val="00FD3047"/>
    <w:rsid w:val="00FD49B3"/>
    <w:rsid w:val="00FD53CE"/>
    <w:rsid w:val="00FD6985"/>
    <w:rsid w:val="00FE2D55"/>
    <w:rsid w:val="00FE789F"/>
    <w:rsid w:val="00FF2FB4"/>
    <w:rsid w:val="00FF5554"/>
    <w:rsid w:val="00FF711F"/>
    <w:rsid w:val="00FF7D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D3D5C"/>
  <w15:docId w15:val="{BE436BAD-052A-4101-9C8E-8EEF47D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9"/>
    <w:qFormat/>
    <w:rsid w:val="00E71D23"/>
    <w:pPr>
      <w:numPr>
        <w:ilvl w:val="1"/>
      </w:numPr>
    </w:pPr>
  </w:style>
  <w:style w:type="paragraph" w:styleId="Ttulo2">
    <w:name w:val="heading 2"/>
    <w:aliases w:val="IFA3"/>
    <w:basedOn w:val="Ttulo1"/>
    <w:next w:val="Normal"/>
    <w:link w:val="Ttulo2Car"/>
    <w:uiPriority w:val="9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rsid w:val="00E71D23"/>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3"/>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HTMLconformatoprevio">
    <w:name w:val="HTML Preformatted"/>
    <w:basedOn w:val="Normal"/>
    <w:link w:val="HTMLconformatoprevioCar"/>
    <w:uiPriority w:val="99"/>
    <w:unhideWhenUsed/>
    <w:rsid w:val="0012451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124517"/>
    <w:rPr>
      <w:rFonts w:ascii="Consolas" w:hAnsi="Consolas" w:cs="Consolas"/>
      <w:sz w:val="20"/>
      <w:szCs w:val="20"/>
    </w:rPr>
  </w:style>
  <w:style w:type="table" w:customStyle="1" w:styleId="Cuadrculadetablaclara1">
    <w:name w:val="Cuadrícula de tabla clara1"/>
    <w:basedOn w:val="Tablanormal"/>
    <w:uiPriority w:val="40"/>
    <w:rsid w:val="005D5C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Cuadrculamedia3-nfasis5">
    <w:name w:val="Medium Grid 3 Accent 5"/>
    <w:basedOn w:val="Tablanormal"/>
    <w:uiPriority w:val="69"/>
    <w:rsid w:val="007D0E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customStyle="1" w:styleId="Textopredeterminado">
    <w:name w:val="Texto predeterminado"/>
    <w:basedOn w:val="Normal"/>
    <w:uiPriority w:val="99"/>
    <w:rsid w:val="00355157"/>
    <w:pPr>
      <w:overflowPunct w:val="0"/>
      <w:autoSpaceDE w:val="0"/>
      <w:autoSpaceDN w:val="0"/>
      <w:adjustRightInd w:val="0"/>
      <w:spacing w:after="0" w:line="240" w:lineRule="auto"/>
    </w:pPr>
    <w:rPr>
      <w:rFonts w:ascii="Times New Roman" w:eastAsia="Times New Roman" w:hAnsi="Times New Roman" w:cs="Times New Roman"/>
      <w:sz w:val="24"/>
      <w:szCs w:val="20"/>
      <w:lang w:val="es-MX" w:eastAsia="es-ES"/>
    </w:rPr>
  </w:style>
  <w:style w:type="paragraph" w:customStyle="1" w:styleId="Default">
    <w:name w:val="Default"/>
    <w:rsid w:val="00161528"/>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B839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053211">
      <w:bodyDiv w:val="1"/>
      <w:marLeft w:val="0"/>
      <w:marRight w:val="0"/>
      <w:marTop w:val="0"/>
      <w:marBottom w:val="0"/>
      <w:divBdr>
        <w:top w:val="none" w:sz="0" w:space="0" w:color="auto"/>
        <w:left w:val="none" w:sz="0" w:space="0" w:color="auto"/>
        <w:bottom w:val="none" w:sz="0" w:space="0" w:color="auto"/>
        <w:right w:val="none" w:sz="0" w:space="0" w:color="auto"/>
      </w:divBdr>
    </w:div>
    <w:div w:id="697509263">
      <w:bodyDiv w:val="1"/>
      <w:marLeft w:val="0"/>
      <w:marRight w:val="0"/>
      <w:marTop w:val="0"/>
      <w:marBottom w:val="0"/>
      <w:divBdr>
        <w:top w:val="none" w:sz="0" w:space="0" w:color="auto"/>
        <w:left w:val="none" w:sz="0" w:space="0" w:color="auto"/>
        <w:bottom w:val="none" w:sz="0" w:space="0" w:color="auto"/>
        <w:right w:val="none" w:sz="0" w:space="0" w:color="auto"/>
      </w:divBdr>
      <w:divsChild>
        <w:div w:id="1065029154">
          <w:marLeft w:val="0"/>
          <w:marRight w:val="0"/>
          <w:marTop w:val="0"/>
          <w:marBottom w:val="0"/>
          <w:divBdr>
            <w:top w:val="none" w:sz="0" w:space="0" w:color="auto"/>
            <w:left w:val="none" w:sz="0" w:space="0" w:color="auto"/>
            <w:bottom w:val="none" w:sz="0" w:space="0" w:color="auto"/>
            <w:right w:val="none" w:sz="0" w:space="0" w:color="auto"/>
          </w:divBdr>
        </w:div>
      </w:divsChild>
    </w:div>
    <w:div w:id="747968980">
      <w:bodyDiv w:val="1"/>
      <w:marLeft w:val="0"/>
      <w:marRight w:val="0"/>
      <w:marTop w:val="0"/>
      <w:marBottom w:val="0"/>
      <w:divBdr>
        <w:top w:val="none" w:sz="0" w:space="0" w:color="auto"/>
        <w:left w:val="none" w:sz="0" w:space="0" w:color="auto"/>
        <w:bottom w:val="none" w:sz="0" w:space="0" w:color="auto"/>
        <w:right w:val="none" w:sz="0" w:space="0" w:color="auto"/>
      </w:divBdr>
    </w:div>
    <w:div w:id="767625525">
      <w:bodyDiv w:val="1"/>
      <w:marLeft w:val="0"/>
      <w:marRight w:val="0"/>
      <w:marTop w:val="0"/>
      <w:marBottom w:val="0"/>
      <w:divBdr>
        <w:top w:val="none" w:sz="0" w:space="0" w:color="auto"/>
        <w:left w:val="none" w:sz="0" w:space="0" w:color="auto"/>
        <w:bottom w:val="none" w:sz="0" w:space="0" w:color="auto"/>
        <w:right w:val="none" w:sz="0" w:space="0" w:color="auto"/>
      </w:divBdr>
    </w:div>
    <w:div w:id="876938112">
      <w:bodyDiv w:val="1"/>
      <w:marLeft w:val="0"/>
      <w:marRight w:val="0"/>
      <w:marTop w:val="0"/>
      <w:marBottom w:val="0"/>
      <w:divBdr>
        <w:top w:val="none" w:sz="0" w:space="0" w:color="auto"/>
        <w:left w:val="none" w:sz="0" w:space="0" w:color="auto"/>
        <w:bottom w:val="none" w:sz="0" w:space="0" w:color="auto"/>
        <w:right w:val="none" w:sz="0" w:space="0" w:color="auto"/>
      </w:divBdr>
    </w:div>
    <w:div w:id="894435645">
      <w:bodyDiv w:val="1"/>
      <w:marLeft w:val="0"/>
      <w:marRight w:val="0"/>
      <w:marTop w:val="0"/>
      <w:marBottom w:val="0"/>
      <w:divBdr>
        <w:top w:val="none" w:sz="0" w:space="0" w:color="auto"/>
        <w:left w:val="none" w:sz="0" w:space="0" w:color="auto"/>
        <w:bottom w:val="none" w:sz="0" w:space="0" w:color="auto"/>
        <w:right w:val="none" w:sz="0" w:space="0" w:color="auto"/>
      </w:divBdr>
    </w:div>
    <w:div w:id="922303444">
      <w:bodyDiv w:val="1"/>
      <w:marLeft w:val="0"/>
      <w:marRight w:val="0"/>
      <w:marTop w:val="0"/>
      <w:marBottom w:val="0"/>
      <w:divBdr>
        <w:top w:val="none" w:sz="0" w:space="0" w:color="auto"/>
        <w:left w:val="none" w:sz="0" w:space="0" w:color="auto"/>
        <w:bottom w:val="none" w:sz="0" w:space="0" w:color="auto"/>
        <w:right w:val="none" w:sz="0" w:space="0" w:color="auto"/>
      </w:divBdr>
    </w:div>
    <w:div w:id="1206484488">
      <w:bodyDiv w:val="1"/>
      <w:marLeft w:val="0"/>
      <w:marRight w:val="0"/>
      <w:marTop w:val="0"/>
      <w:marBottom w:val="0"/>
      <w:divBdr>
        <w:top w:val="none" w:sz="0" w:space="0" w:color="auto"/>
        <w:left w:val="none" w:sz="0" w:space="0" w:color="auto"/>
        <w:bottom w:val="none" w:sz="0" w:space="0" w:color="auto"/>
        <w:right w:val="none" w:sz="0" w:space="0" w:color="auto"/>
      </w:divBdr>
    </w:div>
    <w:div w:id="1332297303">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36172569">
      <w:bodyDiv w:val="1"/>
      <w:marLeft w:val="0"/>
      <w:marRight w:val="0"/>
      <w:marTop w:val="0"/>
      <w:marBottom w:val="0"/>
      <w:divBdr>
        <w:top w:val="none" w:sz="0" w:space="0" w:color="auto"/>
        <w:left w:val="none" w:sz="0" w:space="0" w:color="auto"/>
        <w:bottom w:val="none" w:sz="0" w:space="0" w:color="auto"/>
        <w:right w:val="none" w:sz="0" w:space="0" w:color="auto"/>
      </w:divBdr>
    </w:div>
    <w:div w:id="1494026445">
      <w:bodyDiv w:val="1"/>
      <w:marLeft w:val="0"/>
      <w:marRight w:val="0"/>
      <w:marTop w:val="0"/>
      <w:marBottom w:val="0"/>
      <w:divBdr>
        <w:top w:val="none" w:sz="0" w:space="0" w:color="auto"/>
        <w:left w:val="none" w:sz="0" w:space="0" w:color="auto"/>
        <w:bottom w:val="none" w:sz="0" w:space="0" w:color="auto"/>
        <w:right w:val="none" w:sz="0" w:space="0" w:color="auto"/>
      </w:divBdr>
    </w:div>
    <w:div w:id="1523208909">
      <w:bodyDiv w:val="1"/>
      <w:marLeft w:val="0"/>
      <w:marRight w:val="0"/>
      <w:marTop w:val="0"/>
      <w:marBottom w:val="0"/>
      <w:divBdr>
        <w:top w:val="none" w:sz="0" w:space="0" w:color="auto"/>
        <w:left w:val="none" w:sz="0" w:space="0" w:color="auto"/>
        <w:bottom w:val="none" w:sz="0" w:space="0" w:color="auto"/>
        <w:right w:val="none" w:sz="0" w:space="0" w:color="auto"/>
      </w:divBdr>
    </w:div>
    <w:div w:id="1600063692">
      <w:bodyDiv w:val="1"/>
      <w:marLeft w:val="0"/>
      <w:marRight w:val="0"/>
      <w:marTop w:val="0"/>
      <w:marBottom w:val="0"/>
      <w:divBdr>
        <w:top w:val="none" w:sz="0" w:space="0" w:color="auto"/>
        <w:left w:val="none" w:sz="0" w:space="0" w:color="auto"/>
        <w:bottom w:val="none" w:sz="0" w:space="0" w:color="auto"/>
        <w:right w:val="none" w:sz="0" w:space="0" w:color="auto"/>
      </w:divBdr>
    </w:div>
    <w:div w:id="1741323714">
      <w:bodyDiv w:val="1"/>
      <w:marLeft w:val="0"/>
      <w:marRight w:val="0"/>
      <w:marTop w:val="0"/>
      <w:marBottom w:val="0"/>
      <w:divBdr>
        <w:top w:val="none" w:sz="0" w:space="0" w:color="auto"/>
        <w:left w:val="none" w:sz="0" w:space="0" w:color="auto"/>
        <w:bottom w:val="none" w:sz="0" w:space="0" w:color="auto"/>
        <w:right w:val="none" w:sz="0" w:space="0" w:color="auto"/>
      </w:divBdr>
    </w:div>
    <w:div w:id="1793400401">
      <w:bodyDiv w:val="1"/>
      <w:marLeft w:val="0"/>
      <w:marRight w:val="0"/>
      <w:marTop w:val="0"/>
      <w:marBottom w:val="0"/>
      <w:divBdr>
        <w:top w:val="none" w:sz="0" w:space="0" w:color="auto"/>
        <w:left w:val="none" w:sz="0" w:space="0" w:color="auto"/>
        <w:bottom w:val="none" w:sz="0" w:space="0" w:color="auto"/>
        <w:right w:val="none" w:sz="0" w:space="0" w:color="auto"/>
      </w:divBdr>
    </w:div>
    <w:div w:id="19294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io027VdWXz4Sw4azEx3DH33g5rVCy3lLIAtDjjxJoao=</DigestValue>
    </Reference>
    <Reference Type="http://www.w3.org/2000/09/xmldsig#Object" URI="#idOfficeObject">
      <DigestMethod Algorithm="http://www.w3.org/2001/04/xmlenc#sha256"/>
      <DigestValue>KwC9Tiwggrk1woN/UUeBqmPOYl4tB41yjwAfk8oFDos=</DigestValue>
    </Reference>
    <Reference Type="http://uri.etsi.org/01903#SignedProperties" URI="#idSignedProperties">
      <Transforms>
        <Transform Algorithm="http://www.w3.org/TR/2001/REC-xml-c14n-20010315"/>
      </Transforms>
      <DigestMethod Algorithm="http://www.w3.org/2001/04/xmlenc#sha256"/>
      <DigestValue>bxFArr7nabcmcM3dGpPRYnUpR26mEonorG/knnIMh/k=</DigestValue>
    </Reference>
    <Reference Type="http://www.w3.org/2000/09/xmldsig#Object" URI="#idValidSigLnImg">
      <DigestMethod Algorithm="http://www.w3.org/2001/04/xmlenc#sha256"/>
      <DigestValue>HP4N6rWh3m7/3j9SrxDKlU8Z1xfW6vIXVm6c7o/M5IE=</DigestValue>
    </Reference>
    <Reference Type="http://www.w3.org/2000/09/xmldsig#Object" URI="#idInvalidSigLnImg">
      <DigestMethod Algorithm="http://www.w3.org/2001/04/xmlenc#sha256"/>
      <DigestValue>WmhqjdWXSBMCM/FWRS+apn0kpOyo0oTlnpEO/XjnISc=</DigestValue>
    </Reference>
  </SignedInfo>
  <SignatureValue>bEz+vJ/E3ReQK39tXR/x7nwaZDzHc/W/cwSXT4ZriMqwckGkMWc33ygXAwyXBWP23rEtZKpvwXJl
IvuKOCkbAPnFZfggNVDe2GI0m2BxYNL43PTOS2+Yeb3byy6FiZMLkmHFuwH96/umvms5n8i5jMvb
LvPo7QCm93wfMSxpYRQ4kCtyUyUfsnUZiIeG9893206MazwD9aBFOCVIQfc96kuSHAMwMmGKPpru
04D0E9TpR4KqrNsNg74F2bhJD7OHxFanmxo1OQ8vPNQTVWVKqP96u3f0IM0hjBKn/QEqTwh0lioX
8UEzjH9a+altj8YtdGw3VHGd5xCGWxZh+bOpZQ==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QMAy9nR6BKcBO00USF7Ruh9joHF+CMnRVxXP9OSvxdE=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QaE87awzqXpBIXlIzS+8VAFv5BmovcJRWLuoAnNzdmc=</DigestValue>
      </Reference>
      <Reference URI="/word/endnotes.xml?ContentType=application/vnd.openxmlformats-officedocument.wordprocessingml.endnotes+xml">
        <DigestMethod Algorithm="http://www.w3.org/2001/04/xmlenc#sha256"/>
        <DigestValue>coG0KGcD8Nsydi6MB00L55LDILMzRnobMM83vMqf5fo=</DigestValue>
      </Reference>
      <Reference URI="/word/fontTable.xml?ContentType=application/vnd.openxmlformats-officedocument.wordprocessingml.fontTable+xml">
        <DigestMethod Algorithm="http://www.w3.org/2001/04/xmlenc#sha256"/>
        <DigestValue>MqcwQGWnTsq1mB5SQby8cQvYyjRCFdhu/2nH8wTvjQ0=</DigestValue>
      </Reference>
      <Reference URI="/word/footer1.xml?ContentType=application/vnd.openxmlformats-officedocument.wordprocessingml.footer+xml">
        <DigestMethod Algorithm="http://www.w3.org/2001/04/xmlenc#sha256"/>
        <DigestValue>8gS5Bo78MjoYIOXOaOb+BcMi9mnMB3gnXcZwV87EzU0=</DigestValue>
      </Reference>
      <Reference URI="/word/footer2.xml?ContentType=application/vnd.openxmlformats-officedocument.wordprocessingml.footer+xml">
        <DigestMethod Algorithm="http://www.w3.org/2001/04/xmlenc#sha256"/>
        <DigestValue>rt7SgZcT58buf3hOfRvXyBmSEnvYLlZsZAiomaScy60=</DigestValue>
      </Reference>
      <Reference URI="/word/footer3.xml?ContentType=application/vnd.openxmlformats-officedocument.wordprocessingml.footer+xml">
        <DigestMethod Algorithm="http://www.w3.org/2001/04/xmlenc#sha256"/>
        <DigestValue>bGc/0TDX/ljzU2rnAP3ZE+N1/taA/a6uMotneihs/M0=</DigestValue>
      </Reference>
      <Reference URI="/word/footnotes.xml?ContentType=application/vnd.openxmlformats-officedocument.wordprocessingml.footnotes+xml">
        <DigestMethod Algorithm="http://www.w3.org/2001/04/xmlenc#sha256"/>
        <DigestValue>zAP9NXnxrtgMfN5wv5fJkx+XezH0A5IbYXAA68Cdnyg=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EKe+aldF8WTL8Hzna2O41gNfhDv5iI9cLD/2QHysOc0=</DigestValue>
      </Reference>
      <Reference URI="/word/media/image3.png?ContentType=image/png">
        <DigestMethod Algorithm="http://www.w3.org/2001/04/xmlenc#sha256"/>
        <DigestValue>6a1rOSccjOKf0b71hv8Q7qYPovdDB87yfRHNuYidqDo=</DigestValue>
      </Reference>
      <Reference URI="/word/media/image4.png?ContentType=image/png">
        <DigestMethod Algorithm="http://www.w3.org/2001/04/xmlenc#sha256"/>
        <DigestValue>4yaHgjc0gz6gaFPYl0/NCrcdJUG+GkBRG57cntTxKiw=</DigestValue>
      </Reference>
      <Reference URI="/word/media/image5.emf?ContentType=image/x-emf">
        <DigestMethod Algorithm="http://www.w3.org/2001/04/xmlenc#sha256"/>
        <DigestValue>N2K/JN7yCYeB19UgVD+2UD0icMZJ6Iyds/M1h1Vhqaw=</DigestValue>
      </Reference>
      <Reference URI="/word/media/image6.emf?ContentType=image/x-emf">
        <DigestMethod Algorithm="http://www.w3.org/2001/04/xmlenc#sha256"/>
        <DigestValue>ih2YcYi5wVwQShS60cW7E1811Lldz0qHDQaKGL+YKL8=</DigestValue>
      </Reference>
      <Reference URI="/word/media/image7.emf?ContentType=image/x-emf">
        <DigestMethod Algorithm="http://www.w3.org/2001/04/xmlenc#sha256"/>
        <DigestValue>zGf9UPpfouTISiCwJhn8SsLbmQAzaQtrH7lfMv87KgI=</DigestValue>
      </Reference>
      <Reference URI="/word/numbering.xml?ContentType=application/vnd.openxmlformats-officedocument.wordprocessingml.numbering+xml">
        <DigestMethod Algorithm="http://www.w3.org/2001/04/xmlenc#sha256"/>
        <DigestValue>hU4d8HyGvhGwqOn4oTbqCQZA/DBHg0KUEphCrF+nxns=</DigestValue>
      </Reference>
      <Reference URI="/word/settings.xml?ContentType=application/vnd.openxmlformats-officedocument.wordprocessingml.settings+xml">
        <DigestMethod Algorithm="http://www.w3.org/2001/04/xmlenc#sha256"/>
        <DigestValue>i88F0Kp3jxWcpTMFYFBM2o8HC2AtuyRFFmXoV3/rD1k=</DigestValue>
      </Reference>
      <Reference URI="/word/styles.xml?ContentType=application/vnd.openxmlformats-officedocument.wordprocessingml.styles+xml">
        <DigestMethod Algorithm="http://www.w3.org/2001/04/xmlenc#sha256"/>
        <DigestValue>TOD89xivgVPSKljfoJ2INTKB/hZDQZNIDLfAJ2G7jFk=</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n17j4mt9dffWRFq1MoFR3FmU2GeiOPhia9Yo58O7xto=</DigestValue>
      </Reference>
    </Manifest>
    <SignatureProperties>
      <SignatureProperty Id="idSignatureTime" Target="#idPackageSignature">
        <mdssi:SignatureTime xmlns:mdssi="http://schemas.openxmlformats.org/package/2006/digital-signature">
          <mdssi:Format>YYYY-MM-DDThh:mm:ssTZD</mdssi:Format>
          <mdssi:Value>2020-11-03T17:31:14Z</mdssi:Value>
        </mdssi:SignatureTime>
      </SignatureProperty>
    </SignatureProperties>
  </Object>
  <Object Id="idOfficeObject">
    <SignatureProperties>
      <SignatureProperty Id="idOfficeV1Details" Target="#idPackageSignature">
        <SignatureInfoV1 xmlns="http://schemas.microsoft.com/office/2006/digsig">
          <SetupID>{D5583278-8C31-4189-A52A-89135D551085}</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16.0.13231/21</OfficeVersion>
          <ApplicationVersion>16.0.13231</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2020-11-03T17:31:14Z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d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IuAvz4wEAAFjL2nD4fwAAiLgL8+MBAABInuZw+H8AAAAAAAAAAAAAAAAAAAAAAAAAxCk2+H8AAAEAAAAAAAAAAAAAAAAAAAAAAAAAAAAAAGytpCBHbQAAAAAAAAAAAAAAqyc2+H8AAOD///8AAAAAQJqq1+MBAACIU4+bAAAAAAAAAAAAAAAABgAAAAAAAAAAAAAAAAAAAKxSj5vcAAAA6VKPm9wAAAAhFMNw+H8AAAAAAAAAAAAAKAAAAAAAAABuJFuaY+0AAIIctjX4fwAArFKPm9w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Bf7ljb4fwAAWMvacPh/AAAA5zXk4wEAAEie5nD4fwAAAAAAAAAAAAAAAAAAAAAAAAEAsDsAAIA/F/uWNvh/AAAAAAAAAAAAAAAAAAAAAAAAHAOkIEdtAABwaDrk4wEAACDjj5vcAAAAwE486eMBAABAmqrX4wEAAEDlj5sAAAAAEL+q1+MBAAAHAAAAAAAAAAAAAAAAAAAAfOSPm9wAAAC55I+b3AAAACEUw3D4fwAAAAAAAAAAAAAAAAAAAAAAADDzNeTjAQAAAgAAAOMBAAB85I+b3AAAAAcAAAD4fwAAAAAAAAAAAAAAAAAAAAAAAAAAAAAAAAAAC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ENL16eMBAACwbI+b3AAAAAAAAAAAAAAAAAAAAAAAAAABAAAAAAAAAAEUAfj/////AAAAAOMBAABwRvxw+H8AAJcAAAAAAAAAAAAAAAAAAAAAAAAAAAAAAP/////jAQAAAAAAAAAAAAAAAAAAAAAAAGIRCQAAAAAA2hAUAAAAAADg4THp4wEAAAAAAAAAAAAAENL16eMBAADYUPxw+H8AAAAAQuTjAQAAwcqTNvh/AAAAAAAAAAAAACUAAAAAAAAAYMwL5eMBAADYeY+b3AAAALBsj5vcAAAATj78cPh/AAABFAH4/////1BC5unjAQAAJQAAAAAAAAAEIQgt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CwBAAAKAAAAYAAAAMYAAABsAAAAAQAAAGH3tEFVNbRBCgAAAGAAAAAlAAAATAAAAAAAAAAAAAAAAAAAAP//////////mAAAAEoAZQBmAGUAIABTAGUAYwBjAGkA8wBuACAAQwBhAGwAaQBkAGEAZAAgAEEAaQByAGUAIAB5ACAARQBtAGkAcwBpAG8AbgBlAHMAAAAEAAAABgAAAAQAAAAGAAAAAwAAAAYAAAAGAAAABQAAAAUAAAADAAAABwAAAAcAAAADAAAABwAAAAYAAAADAAAAAwAAAAcAAAAGAAAABw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MAAAAYAAAADAAAAAAAAAASAAAADAAAAAEAAAAWAAAADAAAAAAAAABUAAAAUAEAAAoAAABwAAAA9wAAAHwAAAABAAAAYfe0QVU1tEEKAAAAcAAAACsAAABMAAAABAAAAAkAAABwAAAA+QAAAH0AAACkAAAARgBpAHIAbQBhAGQAbwAgAHAAbwByADoAIABKAHUAYQBuACAAUABhAGIAbABvACAAUgBvAGQAcgBpAGcAdQBlAHoAIABGAGUAcgBuAGEAbgBkAGUAegCwQQ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n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AAHjf4fwAASJ7mcPh/AAAAAAAAAAAAAAAAAAAAAAAAIGOYc/h/AADUTwc3+H8AAAAAAAAAAAAAAAAAAAAAAACcfaQgR20AAKT7ljb4fwAABAAAAAAAAAD1////AAAAAECaqtfjAQAA2KKPmwAAAAAAAAAAAAAAAAkAAAAAAAAAAAAAAAAAAAD8oY+b3AAAADmij5vcAAAAIRTDcPh/AAAAAJZz+H8AAAAAAAAAAAAAAAAAAGPtAABaORs4+H8AAPyhj5vcAAAACQAAAOMBAAAAAAAAAAAAAAAAAAAAAAAAAAAAAAAAAADv8ZY2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F/uWNvh/AABYy9pw+H8AAADnNeTjAQAASJ7mcPh/AAAAAAAAAAAAAAAAAAAAAAAAAQCwOwAAgD8X+5Y2+H8AAAAAAAAAAAAAAAAAAAAAAAAcA6QgR20AAHBoOuTjAQAAIOOPm9wAAADATjzp4wEAAECaqtfjAQAAQOWPmwAAAAAQv6rX4wEAAAcAAAAAAAAAAAAAAAAAAAB85I+b3AAAALnkj5vcAAAAIRTDcPh/AAAAAAAAAAAAAAAAAAAAAAAAMPM15OMBAAACAAAA4wEAAHzkj5vcAAAABwAAAPh/AAAAAAAAAAAAAAAAAAAAAAAAAAAAAAAAAAAL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AITlv//////CHIAACGWAQTAAtj46wEAAAAAAAAAAAAAAQAAAAAAAABvTPxw+H8AADBrj5vcAAAAAhMhlv////9gSGzz4wEAAAAAAAAAAAAAEAAAAAMBAABwWgAAggAAAQEAAADjAQAAfh5bmmPtAACCAAABAAAAADRL/HAAAAAAAAAAAAAAAAA8VPxw+H8AAAEAAAAAAAAAAAAAAAAAAAABAAAAAAAAAKdU/HD4fwAAAwEAAHBaAACCAAABAAABBP////8AAAAAzh9bmmPtAAAQbo+b3AAAAIIU/HD4fwAAAAAAAAAAAAABAAAAAAAAAAITIZb/////AQ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7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LAEAAAoAAABgAAAAxgAAAGwAAAABAAAAYfe0QVU1tEEKAAAAYAAAACUAAABMAAAAAAAAAAAAAAAAAAAA//////////+YAAAASgBlAGYAZQAgAFMAZQBjAGMAaQDzAG4AIABDAGEAbABpAGQAYQBkACAAQQBpAHIAZQAgAHkAIABFAG0AaQBzAGkAbwBuAGUAcwAAAAQAAAAGAAAABAAAAAYAAAADAAAABgAAAAYAAAAFAAAABQAAAAMAAAAHAAAABwAAAAMAAAAHAAAABgAAAAMAAAADAAAABwAAAAYAAAAHAAAAAwAAAAcAAAADAAAABAAAAAYAAAADAAAABQAAAAMAAAAGAAAACQAAAAMAAAAFAAAAAwAAAAcAAAAHAAAABgAAAAU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2102-C23B-4405-A536-0F8FEA88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15</Pages>
  <Words>3789</Words>
  <Characters>20844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Elizabeth Salinas</cp:lastModifiedBy>
  <cp:revision>18</cp:revision>
  <cp:lastPrinted>2018-10-12T15:21:00Z</cp:lastPrinted>
  <dcterms:created xsi:type="dcterms:W3CDTF">2020-09-29T04:05:00Z</dcterms:created>
  <dcterms:modified xsi:type="dcterms:W3CDTF">2020-10-28T17:05:00Z</dcterms:modified>
</cp:coreProperties>
</file>