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ddbf3793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8fa6ed36cc54d76"/>
      <w:headerReference w:type="even" r:id="Rb8eb74c654e84c00"/>
      <w:headerReference w:type="first" r:id="R36c2030a575947dd"/>
      <w:titlePg/>
      <w:footerReference w:type="default" r:id="R24bf50cbe70d4e7a"/>
      <w:footerReference w:type="even" r:id="Rc9850b0c06ba4575"/>
      <w:footerReference w:type="first" r:id="R407417f2b15649e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852fe994346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FABRICA Y MAESTRANZAS DEL EJERCITO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DFZ-2020-2066-XIII-NE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07-12-2020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9d201452a82475d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FABRICA Y MAESTRANZAS DEL EJERCITO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los parámetros de la remuestra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FABRICAS Y MAESTRANZAS DEL EJERCITO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61105000-3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FABRICA Y MAESTRANZAS DEL EJERCITO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MANUEL RODRÍGUEZ 2, TALAGANTE,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5891/2012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RIO MAPOCHO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5891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27-12-2012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RIO MAPOCHO en el período 08-2019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RIO MAPOCHO en el período 02-2019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RIO MAPOCHO en el período 10-2019</w:t>
            </w:r>
            <w:r>
              <w:br/>
            </w:r>
            <w:r>
              <w:t>- PUNTO 1 RIO MAPOCHO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0" w:type="dxa"/>
          </w:tcPr>
          <w:p>
            <w:pPr/>
            <w:r>
              <w:t>Reportar los parámetros de la remuestra</w:t>
            </w:r>
          </w:p>
        </w:tc>
        <w:tc>
          <w:tcPr>
            <w:tcW w:w="3000" w:type="dxa"/>
          </w:tcPr>
          <w:p>
            <w:pPr/>
            <w:r>
              <w:t xml:space="preserve">El titular no reporta todos los parámetros exigidos de la remuestra, correspondiente al período: </w:t>
            </w:r>
            <w:r>
              <w:br/>
            </w:r>
            <w:r>
              <w:t>- PUNTO 1 RIO MAPOCHO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FABRICA Y MAESTRANZAS DEL EJERCITO.zip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FABRICA Y MAESTRANZAS DEL EJERCITO.xlsx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37344cfa11b4947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e738e194ece4a5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c943a6ad9034d4f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53ecf3b494aba" /><Relationship Type="http://schemas.openxmlformats.org/officeDocument/2006/relationships/numbering" Target="/word/numbering.xml" Id="R777bbaa5c1c149d5" /><Relationship Type="http://schemas.openxmlformats.org/officeDocument/2006/relationships/settings" Target="/word/settings.xml" Id="Rf4b5e5c85c9340f1" /><Relationship Type="http://schemas.openxmlformats.org/officeDocument/2006/relationships/header" Target="/word/header1.xml" Id="R08fa6ed36cc54d76" /><Relationship Type="http://schemas.openxmlformats.org/officeDocument/2006/relationships/header" Target="/word/header2.xml" Id="Rb8eb74c654e84c00" /><Relationship Type="http://schemas.openxmlformats.org/officeDocument/2006/relationships/header" Target="/word/header3.xml" Id="R36c2030a575947dd" /><Relationship Type="http://schemas.openxmlformats.org/officeDocument/2006/relationships/image" Target="/word/media/3c954fba-94d1-4a3d-9ed0-a560df761568.png" Id="Rdbecea1fd1e54b90" /><Relationship Type="http://schemas.openxmlformats.org/officeDocument/2006/relationships/footer" Target="/word/footer1.xml" Id="R24bf50cbe70d4e7a" /><Relationship Type="http://schemas.openxmlformats.org/officeDocument/2006/relationships/footer" Target="/word/footer2.xml" Id="Rc9850b0c06ba4575" /><Relationship Type="http://schemas.openxmlformats.org/officeDocument/2006/relationships/footer" Target="/word/footer3.xml" Id="R407417f2b15649e7" /><Relationship Type="http://schemas.openxmlformats.org/officeDocument/2006/relationships/image" Target="/word/media/39617c88-d7b9-4673-b242-ab9feb8b381b.png" Id="R97ba4e90aab04dcd" /><Relationship Type="http://schemas.openxmlformats.org/officeDocument/2006/relationships/image" Target="/word/media/3ca8b594-688c-4156-9290-d57004881653.png" Id="Rb2f852fe994346d6" /><Relationship Type="http://schemas.openxmlformats.org/officeDocument/2006/relationships/image" Target="/word/media/cdfa0acf-a6d3-4a79-8774-c66a54d81eb6.png" Id="R29d201452a82475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39617c88-d7b9-4673-b242-ab9feb8b381b.png" Id="R837344cfa11b4947" /><Relationship Type="http://schemas.openxmlformats.org/officeDocument/2006/relationships/hyperlink" Target="http://www.sma.gob.cl" TargetMode="External" Id="R6e738e194ece4a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c954fba-94d1-4a3d-9ed0-a560df761568.png" Id="R7c943a6ad9034d4f" /></Relationships>
</file>