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Override2.xml" ContentType="application/vnd.openxmlformats-officedocument.themeOverride+xml"/>
  <Override PartName="/word/charts/colors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6.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BA4B9" w14:textId="77777777" w:rsidR="00C07655" w:rsidRPr="0025129B" w:rsidRDefault="00C07655" w:rsidP="00612EF2">
      <w:pPr>
        <w:spacing w:line="276" w:lineRule="auto"/>
        <w:rPr>
          <w:rFonts w:cstheme="minorHAnsi"/>
        </w:rPr>
      </w:pPr>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5EB62D70" w:rsidR="00C07655" w:rsidRPr="0025129B" w:rsidRDefault="009A283F" w:rsidP="009A283F">
      <w:pPr>
        <w:spacing w:line="276" w:lineRule="auto"/>
        <w:jc w:val="center"/>
        <w:rPr>
          <w:rFonts w:cstheme="minorHAnsi"/>
        </w:rPr>
      </w:pPr>
      <w:r>
        <w:rPr>
          <w:noProof/>
          <w:lang w:eastAsia="es-CL"/>
        </w:rPr>
        <w:drawing>
          <wp:inline distT="0" distB="0" distL="0" distR="0" wp14:anchorId="0DFA0EC9" wp14:editId="4D15FA7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9"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37FDBCEB" w14:textId="77777777" w:rsidR="000C128D" w:rsidRPr="0025129B" w:rsidRDefault="000C128D" w:rsidP="00A4794E">
      <w:pPr>
        <w:spacing w:line="276" w:lineRule="auto"/>
        <w:rPr>
          <w:rFonts w:cstheme="minorHAnsi"/>
        </w:rPr>
      </w:pPr>
    </w:p>
    <w:p w14:paraId="4DEC1FF1" w14:textId="77777777" w:rsidR="009A283F" w:rsidRPr="001029E5" w:rsidRDefault="009A283F" w:rsidP="009A283F">
      <w:pPr>
        <w:jc w:val="center"/>
        <w:rPr>
          <w:sz w:val="28"/>
          <w:szCs w:val="28"/>
        </w:rPr>
      </w:pPr>
    </w:p>
    <w:p w14:paraId="7692301F" w14:textId="77777777" w:rsidR="009A283F" w:rsidRPr="00FE4442" w:rsidRDefault="009A283F" w:rsidP="009A283F">
      <w:pPr>
        <w:jc w:val="center"/>
        <w:rPr>
          <w:rFonts w:ascii="Calibri" w:hAnsi="Calibri"/>
          <w:b/>
          <w:sz w:val="24"/>
          <w:szCs w:val="24"/>
        </w:rPr>
      </w:pPr>
      <w:r w:rsidRPr="00FE4442">
        <w:rPr>
          <w:rFonts w:ascii="Calibri" w:hAnsi="Calibri"/>
          <w:b/>
          <w:sz w:val="24"/>
          <w:szCs w:val="24"/>
        </w:rPr>
        <w:t>INFORME TÉCNICO DE FISCALIZACIÓN AMBIENTAL</w:t>
      </w:r>
    </w:p>
    <w:p w14:paraId="2154F0B3" w14:textId="77777777" w:rsidR="00697654" w:rsidRPr="0025129B" w:rsidRDefault="00697654" w:rsidP="006B4FA6">
      <w:pPr>
        <w:spacing w:line="276" w:lineRule="auto"/>
        <w:jc w:val="center"/>
        <w:rPr>
          <w:rFonts w:cstheme="minorHAnsi"/>
          <w:b/>
        </w:rPr>
      </w:pPr>
    </w:p>
    <w:p w14:paraId="6DA45179" w14:textId="77777777" w:rsidR="00BF1CA7" w:rsidRDefault="00BF1CA7" w:rsidP="00BF1CA7">
      <w:pPr>
        <w:jc w:val="center"/>
        <w:rPr>
          <w:rFonts w:ascii="Calibri" w:hAnsi="Calibri" w:cs="Calibri"/>
          <w:b/>
          <w:sz w:val="24"/>
          <w:szCs w:val="24"/>
        </w:rPr>
      </w:pPr>
      <w:r>
        <w:rPr>
          <w:rFonts w:ascii="Calibri" w:hAnsi="Calibri" w:cs="Calibri"/>
          <w:b/>
          <w:sz w:val="24"/>
          <w:szCs w:val="24"/>
        </w:rPr>
        <w:t>Examen de información</w:t>
      </w:r>
    </w:p>
    <w:p w14:paraId="1B876A6E" w14:textId="12F4CE82" w:rsidR="006B4FA6" w:rsidRDefault="006B4FA6" w:rsidP="006B4FA6">
      <w:pPr>
        <w:spacing w:line="276" w:lineRule="auto"/>
        <w:jc w:val="center"/>
        <w:rPr>
          <w:rFonts w:cstheme="minorHAnsi"/>
          <w:b/>
        </w:rPr>
      </w:pPr>
    </w:p>
    <w:p w14:paraId="54A3005B" w14:textId="77777777" w:rsidR="00BF1CA7" w:rsidRDefault="00BF1CA7" w:rsidP="006B4FA6">
      <w:pPr>
        <w:spacing w:line="276" w:lineRule="auto"/>
        <w:jc w:val="center"/>
        <w:rPr>
          <w:rFonts w:cstheme="minorHAnsi"/>
          <w:b/>
        </w:rPr>
      </w:pPr>
    </w:p>
    <w:p w14:paraId="350AC30C" w14:textId="626134DD" w:rsidR="009604F6" w:rsidRDefault="007A78EC" w:rsidP="0066261F">
      <w:pPr>
        <w:jc w:val="center"/>
        <w:rPr>
          <w:b/>
        </w:rPr>
      </w:pPr>
      <w:r>
        <w:rPr>
          <w:b/>
        </w:rPr>
        <w:t>PLANTA SANTA FE</w:t>
      </w:r>
      <w:r w:rsidR="0082700D">
        <w:rPr>
          <w:b/>
        </w:rPr>
        <w:t xml:space="preserve"> </w:t>
      </w:r>
      <w:r w:rsidR="00BF1CA7">
        <w:rPr>
          <w:b/>
        </w:rPr>
        <w:t>–</w:t>
      </w:r>
      <w:r w:rsidR="0082700D">
        <w:rPr>
          <w:b/>
        </w:rPr>
        <w:t xml:space="preserve"> CMPC</w:t>
      </w:r>
    </w:p>
    <w:p w14:paraId="205EC640" w14:textId="77777777" w:rsidR="00BF1CA7" w:rsidRPr="00901683" w:rsidRDefault="00BF1CA7" w:rsidP="0066261F">
      <w:pPr>
        <w:jc w:val="center"/>
        <w:rPr>
          <w:b/>
        </w:rPr>
      </w:pPr>
    </w:p>
    <w:p w14:paraId="405FD270" w14:textId="171AE909" w:rsidR="00697654" w:rsidRPr="00901683" w:rsidRDefault="00B14BB9" w:rsidP="00404CB8">
      <w:pPr>
        <w:jc w:val="center"/>
        <w:rPr>
          <w:b/>
          <w:szCs w:val="28"/>
        </w:rPr>
      </w:pPr>
      <w:r w:rsidRPr="00B14BB9">
        <w:rPr>
          <w:b/>
        </w:rPr>
        <w:t>DFZ-20</w:t>
      </w:r>
      <w:r w:rsidR="006675F8">
        <w:rPr>
          <w:b/>
        </w:rPr>
        <w:t>20</w:t>
      </w:r>
      <w:r w:rsidRPr="00B14BB9">
        <w:rPr>
          <w:b/>
        </w:rPr>
        <w:t>-3</w:t>
      </w:r>
      <w:r w:rsidR="006675F8">
        <w:rPr>
          <w:b/>
        </w:rPr>
        <w:t>433</w:t>
      </w:r>
      <w:r w:rsidRPr="00B14BB9">
        <w:rPr>
          <w:b/>
        </w:rPr>
        <w:t>-VIII-RCA</w:t>
      </w:r>
    </w:p>
    <w:p w14:paraId="3718EEDA" w14:textId="0C518691" w:rsidR="00697654" w:rsidRDefault="00697654" w:rsidP="006B4FA6">
      <w:pPr>
        <w:spacing w:line="276" w:lineRule="auto"/>
        <w:jc w:val="center"/>
        <w:rPr>
          <w:rFonts w:cstheme="minorHAnsi"/>
          <w:b/>
          <w:sz w:val="28"/>
          <w:szCs w:val="32"/>
        </w:rPr>
      </w:pPr>
    </w:p>
    <w:p w14:paraId="20E66B9F" w14:textId="6040647A" w:rsidR="00BF1CA7" w:rsidRPr="00BF1CA7" w:rsidRDefault="004851A7" w:rsidP="00BF1CA7">
      <w:pPr>
        <w:jc w:val="center"/>
        <w:rPr>
          <w:rFonts w:ascii="Calibri" w:hAnsi="Calibri"/>
          <w:b/>
          <w:sz w:val="24"/>
          <w:szCs w:val="24"/>
        </w:rPr>
      </w:pPr>
      <w:r>
        <w:rPr>
          <w:rFonts w:ascii="Calibri" w:hAnsi="Calibri"/>
          <w:b/>
          <w:sz w:val="24"/>
          <w:szCs w:val="24"/>
        </w:rPr>
        <w:t xml:space="preserve">DICIEMBRE </w:t>
      </w:r>
      <w:r w:rsidR="00BF1CA7" w:rsidRPr="00BF1CA7">
        <w:rPr>
          <w:rFonts w:ascii="Calibri" w:hAnsi="Calibri"/>
          <w:b/>
          <w:sz w:val="24"/>
          <w:szCs w:val="24"/>
        </w:rPr>
        <w:t>2020</w:t>
      </w:r>
    </w:p>
    <w:p w14:paraId="0DCD87FB" w14:textId="77777777" w:rsidR="00BF1CA7" w:rsidRDefault="00BF1CA7" w:rsidP="006B4FA6">
      <w:pPr>
        <w:spacing w:line="276" w:lineRule="auto"/>
        <w:jc w:val="center"/>
        <w:rPr>
          <w:rFonts w:cstheme="minorHAnsi"/>
          <w:b/>
          <w:sz w:val="28"/>
          <w:szCs w:val="32"/>
        </w:rPr>
      </w:pPr>
    </w:p>
    <w:p w14:paraId="1C99F69E" w14:textId="77777777" w:rsidR="009A283F" w:rsidRPr="00901683" w:rsidRDefault="009A283F"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5F9D75BE" w:rsidR="00230321" w:rsidRPr="0025129B" w:rsidRDefault="006675F8" w:rsidP="004931A6">
            <w:pPr>
              <w:spacing w:line="276" w:lineRule="auto"/>
              <w:jc w:val="center"/>
              <w:rPr>
                <w:rFonts w:cstheme="minorHAnsi"/>
                <w:b/>
                <w:sz w:val="18"/>
                <w:szCs w:val="18"/>
                <w:lang w:val="es-ES_tradnl"/>
              </w:rPr>
            </w:pPr>
            <w:r>
              <w:rPr>
                <w:rFonts w:cstheme="minorHAnsi"/>
                <w:b/>
                <w:sz w:val="18"/>
                <w:szCs w:val="18"/>
                <w:lang w:val="es-ES_tradnl"/>
              </w:rPr>
              <w:t xml:space="preserve">Juan Pablo Rodriguez </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4FEEF6E5" w:rsidR="00230321" w:rsidRPr="0025129B" w:rsidRDefault="001F066A" w:rsidP="001F066A">
            <w:pPr>
              <w:spacing w:line="276" w:lineRule="auto"/>
              <w:rPr>
                <w:rFonts w:cs="Calibri"/>
                <w:sz w:val="18"/>
                <w:szCs w:val="18"/>
                <w:lang w:val="es-ES_tradnl"/>
              </w:rPr>
            </w:pPr>
            <w:r>
              <w:rPr>
                <w:rFonts w:cs="Calibri"/>
                <w:noProof/>
                <w:sz w:val="18"/>
                <w:szCs w:val="18"/>
                <w:lang w:eastAsia="es-CL"/>
              </w:rPr>
              <w:drawing>
                <wp:inline distT="0" distB="0" distL="0" distR="0" wp14:anchorId="1D829A0B" wp14:editId="2225BAD6">
                  <wp:extent cx="1413510" cy="544463"/>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 informe jp.png"/>
                          <pic:cNvPicPr/>
                        </pic:nvPicPr>
                        <pic:blipFill>
                          <a:blip r:embed="rId20">
                            <a:extLst>
                              <a:ext uri="{28A0092B-C50C-407E-A947-70E740481C1C}">
                                <a14:useLocalDpi xmlns:a14="http://schemas.microsoft.com/office/drawing/2010/main" val="0"/>
                              </a:ext>
                            </a:extLst>
                          </a:blip>
                          <a:stretch>
                            <a:fillRect/>
                          </a:stretch>
                        </pic:blipFill>
                        <pic:spPr>
                          <a:xfrm>
                            <a:off x="0" y="0"/>
                            <a:ext cx="1422432" cy="547900"/>
                          </a:xfrm>
                          <a:prstGeom prst="rect">
                            <a:avLst/>
                          </a:prstGeom>
                        </pic:spPr>
                      </pic:pic>
                    </a:graphicData>
                  </a:graphic>
                </wp:inline>
              </w:drawing>
            </w:r>
          </w:p>
        </w:tc>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735B9A4E" w:rsidR="00404CB8" w:rsidRPr="0025129B" w:rsidRDefault="006675F8" w:rsidP="00731C0C">
            <w:pPr>
              <w:spacing w:line="276" w:lineRule="auto"/>
              <w:jc w:val="center"/>
              <w:rPr>
                <w:rFonts w:cstheme="minorHAnsi"/>
                <w:b/>
                <w:sz w:val="18"/>
                <w:szCs w:val="18"/>
                <w:lang w:val="es-ES_tradnl"/>
              </w:rPr>
            </w:pPr>
            <w:r>
              <w:rPr>
                <w:rFonts w:cstheme="minorHAnsi"/>
                <w:b/>
                <w:sz w:val="18"/>
                <w:szCs w:val="18"/>
                <w:lang w:val="es-ES_tradnl"/>
              </w:rPr>
              <w:t>Jeanette Caroca O.</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261FE2F5" w:rsidR="00404CB8" w:rsidRDefault="007A4C3C" w:rsidP="00404CB8">
            <w:pPr>
              <w:spacing w:line="276" w:lineRule="auto"/>
              <w:jc w:val="center"/>
              <w:rPr>
                <w:rFonts w:cs="Calibri"/>
                <w:sz w:val="18"/>
                <w:szCs w:val="18"/>
              </w:rPr>
            </w:pPr>
            <w:bookmarkStart w:id="0" w:name="_GoBack"/>
            <w:r>
              <w:rPr>
                <w:rFonts w:ascii="Calibri" w:hAnsi="Calibri" w:cs="Calibri"/>
                <w:sz w:val="16"/>
                <w:szCs w:val="16"/>
              </w:rPr>
              <w:pict w14:anchorId="6D245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8.5pt">
                  <v:imagedata r:id="rId21" o:title=""/>
                  <o:lock v:ext="edit" ungrouping="t" rotation="t" aspectratio="f" cropping="t" verticies="t" grouping="t"/>
                  <o:signatureline v:ext="edit" id="{04CD19AF-B1F5-4080-B03D-989CA66B2517}" provid="{00000000-0000-0000-0000-000000000000}" o:suggestedsigner="Jeanette Caroca Olivares" o:suggestedsigner2="Profesional DFZ" o:suggestedsigneremail="jeanette.caroca @sma.gov.cl" issignatureline="t"/>
                </v:shape>
              </w:pict>
            </w:r>
            <w:bookmarkEnd w:id="0"/>
          </w:p>
        </w:tc>
      </w:tr>
    </w:tbl>
    <w:p w14:paraId="52F3ACA2" w14:textId="0BCCCCDF" w:rsidR="00264FA5" w:rsidRDefault="00264FA5" w:rsidP="009A283F">
      <w:pPr>
        <w:jc w:val="left"/>
      </w:pPr>
      <w:bookmarkStart w:id="1" w:name="_Toc352940725"/>
      <w:bookmarkStart w:id="2" w:name="_Toc353998174"/>
      <w:bookmarkStart w:id="3" w:name="_Toc465925924"/>
    </w:p>
    <w:p w14:paraId="5558E7FB" w14:textId="4EC86E3C" w:rsidR="00264FA5" w:rsidRDefault="00264FA5" w:rsidP="00264FA5"/>
    <w:p w14:paraId="7A39DCC5" w14:textId="47FEB4E3" w:rsidR="00264FA5" w:rsidRDefault="00264FA5" w:rsidP="00264FA5"/>
    <w:p w14:paraId="116E3D10" w14:textId="3C910FB9" w:rsidR="00AE2131" w:rsidRDefault="00AE2131" w:rsidP="00264FA5"/>
    <w:p w14:paraId="2414EEF9" w14:textId="77777777" w:rsidR="00AE2131" w:rsidRPr="00264FA5" w:rsidRDefault="00AE2131" w:rsidP="00264FA5"/>
    <w:p w14:paraId="00334944" w14:textId="06BBECE9" w:rsidR="00AE2131" w:rsidRDefault="00A04997">
      <w:pPr>
        <w:pStyle w:val="TDC1"/>
        <w:rPr>
          <w:rFonts w:eastAsiaTheme="minorEastAsia" w:cstheme="minorBidi"/>
          <w:b w:val="0"/>
          <w:bCs w:val="0"/>
          <w:caps w:val="0"/>
          <w:noProof/>
          <w:sz w:val="22"/>
          <w:szCs w:val="22"/>
          <w:lang w:eastAsia="es-CL"/>
        </w:rPr>
      </w:pPr>
      <w:r w:rsidRPr="002A232F">
        <w:rPr>
          <w:b w:val="0"/>
          <w:sz w:val="22"/>
          <w:szCs w:val="22"/>
        </w:rPr>
        <w:lastRenderedPageBreak/>
        <w:fldChar w:fldCharType="begin"/>
      </w:r>
      <w:r w:rsidRPr="002A232F">
        <w:rPr>
          <w:b w:val="0"/>
          <w:sz w:val="22"/>
          <w:szCs w:val="22"/>
        </w:rPr>
        <w:instrText xml:space="preserve"> TOC \o "1-3" \h \z \u </w:instrText>
      </w:r>
      <w:r w:rsidRPr="002A232F">
        <w:rPr>
          <w:b w:val="0"/>
          <w:sz w:val="22"/>
          <w:szCs w:val="22"/>
        </w:rPr>
        <w:fldChar w:fldCharType="separate"/>
      </w:r>
      <w:hyperlink w:anchor="_Toc60044607" w:history="1">
        <w:r w:rsidR="00AE2131" w:rsidRPr="009F11B7">
          <w:rPr>
            <w:rStyle w:val="Hipervnculo"/>
            <w:noProof/>
          </w:rPr>
          <w:t>1.</w:t>
        </w:r>
        <w:r w:rsidR="00AE2131">
          <w:rPr>
            <w:rFonts w:eastAsiaTheme="minorEastAsia" w:cstheme="minorBidi"/>
            <w:b w:val="0"/>
            <w:bCs w:val="0"/>
            <w:caps w:val="0"/>
            <w:noProof/>
            <w:sz w:val="22"/>
            <w:szCs w:val="22"/>
            <w:lang w:eastAsia="es-CL"/>
          </w:rPr>
          <w:tab/>
        </w:r>
        <w:r w:rsidR="00AE2131" w:rsidRPr="009F11B7">
          <w:rPr>
            <w:rStyle w:val="Hipervnculo"/>
            <w:noProof/>
          </w:rPr>
          <w:t>RESUMEN.</w:t>
        </w:r>
        <w:r w:rsidR="00AE2131">
          <w:rPr>
            <w:noProof/>
            <w:webHidden/>
          </w:rPr>
          <w:tab/>
        </w:r>
        <w:r w:rsidR="00AE2131">
          <w:rPr>
            <w:noProof/>
            <w:webHidden/>
          </w:rPr>
          <w:fldChar w:fldCharType="begin"/>
        </w:r>
        <w:r w:rsidR="00AE2131">
          <w:rPr>
            <w:noProof/>
            <w:webHidden/>
          </w:rPr>
          <w:instrText xml:space="preserve"> PAGEREF _Toc60044607 \h </w:instrText>
        </w:r>
        <w:r w:rsidR="00AE2131">
          <w:rPr>
            <w:noProof/>
            <w:webHidden/>
          </w:rPr>
        </w:r>
        <w:r w:rsidR="00AE2131">
          <w:rPr>
            <w:noProof/>
            <w:webHidden/>
          </w:rPr>
          <w:fldChar w:fldCharType="separate"/>
        </w:r>
        <w:r w:rsidR="00AE2131">
          <w:rPr>
            <w:noProof/>
            <w:webHidden/>
          </w:rPr>
          <w:t>2</w:t>
        </w:r>
        <w:r w:rsidR="00AE2131">
          <w:rPr>
            <w:noProof/>
            <w:webHidden/>
          </w:rPr>
          <w:fldChar w:fldCharType="end"/>
        </w:r>
      </w:hyperlink>
    </w:p>
    <w:p w14:paraId="4A8E69DA" w14:textId="26413874" w:rsidR="00AE2131" w:rsidRDefault="007A4C3C">
      <w:pPr>
        <w:pStyle w:val="TDC1"/>
        <w:rPr>
          <w:rFonts w:eastAsiaTheme="minorEastAsia" w:cstheme="minorBidi"/>
          <w:b w:val="0"/>
          <w:bCs w:val="0"/>
          <w:caps w:val="0"/>
          <w:noProof/>
          <w:sz w:val="22"/>
          <w:szCs w:val="22"/>
          <w:lang w:eastAsia="es-CL"/>
        </w:rPr>
      </w:pPr>
      <w:hyperlink w:anchor="_Toc60044608" w:history="1">
        <w:r w:rsidR="00AE2131" w:rsidRPr="009F11B7">
          <w:rPr>
            <w:rStyle w:val="Hipervnculo"/>
            <w:noProof/>
          </w:rPr>
          <w:t>2.</w:t>
        </w:r>
        <w:r w:rsidR="00AE2131">
          <w:rPr>
            <w:rFonts w:eastAsiaTheme="minorEastAsia" w:cstheme="minorBidi"/>
            <w:b w:val="0"/>
            <w:bCs w:val="0"/>
            <w:caps w:val="0"/>
            <w:noProof/>
            <w:sz w:val="22"/>
            <w:szCs w:val="22"/>
            <w:lang w:eastAsia="es-CL"/>
          </w:rPr>
          <w:tab/>
        </w:r>
        <w:r w:rsidR="00AE2131" w:rsidRPr="009F11B7">
          <w:rPr>
            <w:rStyle w:val="Hipervnculo"/>
            <w:noProof/>
          </w:rPr>
          <w:t>IDENTIFICACIÓN DEL PROYECTO, INSTALACIÓN, ACTIVIDAD O FUENTE FISCALIZADA</w:t>
        </w:r>
        <w:r w:rsidR="00AE2131">
          <w:rPr>
            <w:noProof/>
            <w:webHidden/>
          </w:rPr>
          <w:tab/>
        </w:r>
        <w:r w:rsidR="00AE2131">
          <w:rPr>
            <w:noProof/>
            <w:webHidden/>
          </w:rPr>
          <w:fldChar w:fldCharType="begin"/>
        </w:r>
        <w:r w:rsidR="00AE2131">
          <w:rPr>
            <w:noProof/>
            <w:webHidden/>
          </w:rPr>
          <w:instrText xml:space="preserve"> PAGEREF _Toc60044608 \h </w:instrText>
        </w:r>
        <w:r w:rsidR="00AE2131">
          <w:rPr>
            <w:noProof/>
            <w:webHidden/>
          </w:rPr>
        </w:r>
        <w:r w:rsidR="00AE2131">
          <w:rPr>
            <w:noProof/>
            <w:webHidden/>
          </w:rPr>
          <w:fldChar w:fldCharType="separate"/>
        </w:r>
        <w:r w:rsidR="00AE2131">
          <w:rPr>
            <w:noProof/>
            <w:webHidden/>
          </w:rPr>
          <w:t>4</w:t>
        </w:r>
        <w:r w:rsidR="00AE2131">
          <w:rPr>
            <w:noProof/>
            <w:webHidden/>
          </w:rPr>
          <w:fldChar w:fldCharType="end"/>
        </w:r>
      </w:hyperlink>
    </w:p>
    <w:p w14:paraId="547FBA38" w14:textId="68D05D9D" w:rsidR="00AE2131" w:rsidRDefault="007A4C3C">
      <w:pPr>
        <w:pStyle w:val="TDC2"/>
        <w:tabs>
          <w:tab w:val="left" w:pos="880"/>
          <w:tab w:val="right" w:leader="dot" w:pos="9204"/>
        </w:tabs>
        <w:rPr>
          <w:rFonts w:eastAsiaTheme="minorEastAsia" w:cstheme="minorBidi"/>
          <w:smallCaps w:val="0"/>
          <w:noProof/>
          <w:sz w:val="22"/>
          <w:szCs w:val="22"/>
          <w:lang w:eastAsia="es-CL"/>
        </w:rPr>
      </w:pPr>
      <w:hyperlink w:anchor="_Toc60044609" w:history="1">
        <w:r w:rsidR="00AE2131" w:rsidRPr="009F11B7">
          <w:rPr>
            <w:rStyle w:val="Hipervnculo"/>
            <w:noProof/>
          </w:rPr>
          <w:t>2.1.</w:t>
        </w:r>
        <w:r w:rsidR="00AE2131">
          <w:rPr>
            <w:rFonts w:eastAsiaTheme="minorEastAsia" w:cstheme="minorBidi"/>
            <w:smallCaps w:val="0"/>
            <w:noProof/>
            <w:sz w:val="22"/>
            <w:szCs w:val="22"/>
            <w:lang w:eastAsia="es-CL"/>
          </w:rPr>
          <w:tab/>
        </w:r>
        <w:r w:rsidR="00AE2131" w:rsidRPr="009F11B7">
          <w:rPr>
            <w:rStyle w:val="Hipervnculo"/>
            <w:noProof/>
          </w:rPr>
          <w:t>Antecedentes Generales</w:t>
        </w:r>
        <w:r w:rsidR="00AE2131">
          <w:rPr>
            <w:noProof/>
            <w:webHidden/>
          </w:rPr>
          <w:tab/>
        </w:r>
        <w:r w:rsidR="00AE2131">
          <w:rPr>
            <w:noProof/>
            <w:webHidden/>
          </w:rPr>
          <w:fldChar w:fldCharType="begin"/>
        </w:r>
        <w:r w:rsidR="00AE2131">
          <w:rPr>
            <w:noProof/>
            <w:webHidden/>
          </w:rPr>
          <w:instrText xml:space="preserve"> PAGEREF _Toc60044609 \h </w:instrText>
        </w:r>
        <w:r w:rsidR="00AE2131">
          <w:rPr>
            <w:noProof/>
            <w:webHidden/>
          </w:rPr>
        </w:r>
        <w:r w:rsidR="00AE2131">
          <w:rPr>
            <w:noProof/>
            <w:webHidden/>
          </w:rPr>
          <w:fldChar w:fldCharType="separate"/>
        </w:r>
        <w:r w:rsidR="00AE2131">
          <w:rPr>
            <w:noProof/>
            <w:webHidden/>
          </w:rPr>
          <w:t>4</w:t>
        </w:r>
        <w:r w:rsidR="00AE2131">
          <w:rPr>
            <w:noProof/>
            <w:webHidden/>
          </w:rPr>
          <w:fldChar w:fldCharType="end"/>
        </w:r>
      </w:hyperlink>
    </w:p>
    <w:p w14:paraId="4317DF65" w14:textId="63656B56" w:rsidR="00AE2131" w:rsidRDefault="007A4C3C">
      <w:pPr>
        <w:pStyle w:val="TDC2"/>
        <w:tabs>
          <w:tab w:val="left" w:pos="880"/>
          <w:tab w:val="right" w:leader="dot" w:pos="9204"/>
        </w:tabs>
        <w:rPr>
          <w:rFonts w:eastAsiaTheme="minorEastAsia" w:cstheme="minorBidi"/>
          <w:smallCaps w:val="0"/>
          <w:noProof/>
          <w:sz w:val="22"/>
          <w:szCs w:val="22"/>
          <w:lang w:eastAsia="es-CL"/>
        </w:rPr>
      </w:pPr>
      <w:hyperlink w:anchor="_Toc60044610" w:history="1">
        <w:r w:rsidR="00AE2131" w:rsidRPr="009F11B7">
          <w:rPr>
            <w:rStyle w:val="Hipervnculo"/>
            <w:noProof/>
          </w:rPr>
          <w:t>2.2.</w:t>
        </w:r>
        <w:r w:rsidR="00AE2131">
          <w:rPr>
            <w:rFonts w:eastAsiaTheme="minorEastAsia" w:cstheme="minorBidi"/>
            <w:smallCaps w:val="0"/>
            <w:noProof/>
            <w:sz w:val="22"/>
            <w:szCs w:val="22"/>
            <w:lang w:eastAsia="es-CL"/>
          </w:rPr>
          <w:tab/>
        </w:r>
        <w:r w:rsidR="00AE2131" w:rsidRPr="009F11B7">
          <w:rPr>
            <w:rStyle w:val="Hipervnculo"/>
            <w:noProof/>
          </w:rPr>
          <w:t>Ubicación y Layout</w:t>
        </w:r>
        <w:r w:rsidR="00AE2131">
          <w:rPr>
            <w:noProof/>
            <w:webHidden/>
          </w:rPr>
          <w:tab/>
        </w:r>
        <w:r w:rsidR="00AE2131">
          <w:rPr>
            <w:noProof/>
            <w:webHidden/>
          </w:rPr>
          <w:fldChar w:fldCharType="begin"/>
        </w:r>
        <w:r w:rsidR="00AE2131">
          <w:rPr>
            <w:noProof/>
            <w:webHidden/>
          </w:rPr>
          <w:instrText xml:space="preserve"> PAGEREF _Toc60044610 \h </w:instrText>
        </w:r>
        <w:r w:rsidR="00AE2131">
          <w:rPr>
            <w:noProof/>
            <w:webHidden/>
          </w:rPr>
        </w:r>
        <w:r w:rsidR="00AE2131">
          <w:rPr>
            <w:noProof/>
            <w:webHidden/>
          </w:rPr>
          <w:fldChar w:fldCharType="separate"/>
        </w:r>
        <w:r w:rsidR="00AE2131">
          <w:rPr>
            <w:noProof/>
            <w:webHidden/>
          </w:rPr>
          <w:t>5</w:t>
        </w:r>
        <w:r w:rsidR="00AE2131">
          <w:rPr>
            <w:noProof/>
            <w:webHidden/>
          </w:rPr>
          <w:fldChar w:fldCharType="end"/>
        </w:r>
      </w:hyperlink>
    </w:p>
    <w:p w14:paraId="05E1F27F" w14:textId="05E699FE" w:rsidR="00AE2131" w:rsidRDefault="007A4C3C">
      <w:pPr>
        <w:pStyle w:val="TDC1"/>
        <w:rPr>
          <w:rFonts w:eastAsiaTheme="minorEastAsia" w:cstheme="minorBidi"/>
          <w:b w:val="0"/>
          <w:bCs w:val="0"/>
          <w:caps w:val="0"/>
          <w:noProof/>
          <w:sz w:val="22"/>
          <w:szCs w:val="22"/>
          <w:lang w:eastAsia="es-CL"/>
        </w:rPr>
      </w:pPr>
      <w:hyperlink w:anchor="_Toc60044611" w:history="1">
        <w:r w:rsidR="00AE2131" w:rsidRPr="009F11B7">
          <w:rPr>
            <w:rStyle w:val="Hipervnculo"/>
            <w:noProof/>
          </w:rPr>
          <w:t>3.</w:t>
        </w:r>
        <w:r w:rsidR="00AE2131">
          <w:rPr>
            <w:rFonts w:eastAsiaTheme="minorEastAsia" w:cstheme="minorBidi"/>
            <w:b w:val="0"/>
            <w:bCs w:val="0"/>
            <w:caps w:val="0"/>
            <w:noProof/>
            <w:sz w:val="22"/>
            <w:szCs w:val="22"/>
            <w:lang w:eastAsia="es-CL"/>
          </w:rPr>
          <w:tab/>
        </w:r>
        <w:r w:rsidR="00AE2131" w:rsidRPr="009F11B7">
          <w:rPr>
            <w:rStyle w:val="Hipervnculo"/>
            <w:noProof/>
          </w:rPr>
          <w:t>INSTRUMENTOS DE GESTIÓN AMBIENTAL QUE REGULAN LA ACTIVIDAD FISCALIZADA.</w:t>
        </w:r>
        <w:r w:rsidR="00AE2131">
          <w:rPr>
            <w:noProof/>
            <w:webHidden/>
          </w:rPr>
          <w:tab/>
        </w:r>
        <w:r w:rsidR="00AE2131">
          <w:rPr>
            <w:noProof/>
            <w:webHidden/>
          </w:rPr>
          <w:fldChar w:fldCharType="begin"/>
        </w:r>
        <w:r w:rsidR="00AE2131">
          <w:rPr>
            <w:noProof/>
            <w:webHidden/>
          </w:rPr>
          <w:instrText xml:space="preserve"> PAGEREF _Toc60044611 \h </w:instrText>
        </w:r>
        <w:r w:rsidR="00AE2131">
          <w:rPr>
            <w:noProof/>
            <w:webHidden/>
          </w:rPr>
        </w:r>
        <w:r w:rsidR="00AE2131">
          <w:rPr>
            <w:noProof/>
            <w:webHidden/>
          </w:rPr>
          <w:fldChar w:fldCharType="separate"/>
        </w:r>
        <w:r w:rsidR="00AE2131">
          <w:rPr>
            <w:noProof/>
            <w:webHidden/>
          </w:rPr>
          <w:t>8</w:t>
        </w:r>
        <w:r w:rsidR="00AE2131">
          <w:rPr>
            <w:noProof/>
            <w:webHidden/>
          </w:rPr>
          <w:fldChar w:fldCharType="end"/>
        </w:r>
      </w:hyperlink>
    </w:p>
    <w:p w14:paraId="4820AC95" w14:textId="0F053E9D" w:rsidR="00AE2131" w:rsidRDefault="007A4C3C">
      <w:pPr>
        <w:pStyle w:val="TDC1"/>
        <w:rPr>
          <w:rFonts w:eastAsiaTheme="minorEastAsia" w:cstheme="minorBidi"/>
          <w:b w:val="0"/>
          <w:bCs w:val="0"/>
          <w:caps w:val="0"/>
          <w:noProof/>
          <w:sz w:val="22"/>
          <w:szCs w:val="22"/>
          <w:lang w:eastAsia="es-CL"/>
        </w:rPr>
      </w:pPr>
      <w:hyperlink w:anchor="_Toc60044612" w:history="1">
        <w:r w:rsidR="00AE2131" w:rsidRPr="009F11B7">
          <w:rPr>
            <w:rStyle w:val="Hipervnculo"/>
            <w:noProof/>
          </w:rPr>
          <w:t>4.</w:t>
        </w:r>
        <w:r w:rsidR="00AE2131">
          <w:rPr>
            <w:rFonts w:eastAsiaTheme="minorEastAsia" w:cstheme="minorBidi"/>
            <w:b w:val="0"/>
            <w:bCs w:val="0"/>
            <w:caps w:val="0"/>
            <w:noProof/>
            <w:sz w:val="22"/>
            <w:szCs w:val="22"/>
            <w:lang w:eastAsia="es-CL"/>
          </w:rPr>
          <w:tab/>
        </w:r>
        <w:r w:rsidR="00AE2131" w:rsidRPr="009F11B7">
          <w:rPr>
            <w:rStyle w:val="Hipervnculo"/>
            <w:noProof/>
          </w:rPr>
          <w:t>ANTECEDENTES DE LA ACTIVIDAD DE FISCALIZACIÓN.</w:t>
        </w:r>
        <w:r w:rsidR="00AE2131">
          <w:rPr>
            <w:noProof/>
            <w:webHidden/>
          </w:rPr>
          <w:tab/>
        </w:r>
        <w:r w:rsidR="00AE2131">
          <w:rPr>
            <w:noProof/>
            <w:webHidden/>
          </w:rPr>
          <w:fldChar w:fldCharType="begin"/>
        </w:r>
        <w:r w:rsidR="00AE2131">
          <w:rPr>
            <w:noProof/>
            <w:webHidden/>
          </w:rPr>
          <w:instrText xml:space="preserve"> PAGEREF _Toc60044612 \h </w:instrText>
        </w:r>
        <w:r w:rsidR="00AE2131">
          <w:rPr>
            <w:noProof/>
            <w:webHidden/>
          </w:rPr>
        </w:r>
        <w:r w:rsidR="00AE2131">
          <w:rPr>
            <w:noProof/>
            <w:webHidden/>
          </w:rPr>
          <w:fldChar w:fldCharType="separate"/>
        </w:r>
        <w:r w:rsidR="00AE2131">
          <w:rPr>
            <w:noProof/>
            <w:webHidden/>
          </w:rPr>
          <w:t>9</w:t>
        </w:r>
        <w:r w:rsidR="00AE2131">
          <w:rPr>
            <w:noProof/>
            <w:webHidden/>
          </w:rPr>
          <w:fldChar w:fldCharType="end"/>
        </w:r>
      </w:hyperlink>
    </w:p>
    <w:p w14:paraId="28899DAE" w14:textId="43EBB1B6" w:rsidR="00AE2131" w:rsidRDefault="007A4C3C">
      <w:pPr>
        <w:pStyle w:val="TDC2"/>
        <w:tabs>
          <w:tab w:val="left" w:pos="880"/>
          <w:tab w:val="right" w:leader="dot" w:pos="9204"/>
        </w:tabs>
        <w:rPr>
          <w:rFonts w:eastAsiaTheme="minorEastAsia" w:cstheme="minorBidi"/>
          <w:smallCaps w:val="0"/>
          <w:noProof/>
          <w:sz w:val="22"/>
          <w:szCs w:val="22"/>
          <w:lang w:eastAsia="es-CL"/>
        </w:rPr>
      </w:pPr>
      <w:hyperlink w:anchor="_Toc60044613" w:history="1">
        <w:r w:rsidR="00AE2131" w:rsidRPr="009F11B7">
          <w:rPr>
            <w:rStyle w:val="Hipervnculo"/>
            <w:noProof/>
          </w:rPr>
          <w:t>4.1.</w:t>
        </w:r>
        <w:r w:rsidR="00AE2131">
          <w:rPr>
            <w:rFonts w:eastAsiaTheme="minorEastAsia" w:cstheme="minorBidi"/>
            <w:smallCaps w:val="0"/>
            <w:noProof/>
            <w:sz w:val="22"/>
            <w:szCs w:val="22"/>
            <w:lang w:eastAsia="es-CL"/>
          </w:rPr>
          <w:tab/>
        </w:r>
        <w:r w:rsidR="00AE2131" w:rsidRPr="009F11B7">
          <w:rPr>
            <w:rStyle w:val="Hipervnculo"/>
            <w:noProof/>
          </w:rPr>
          <w:t>Motivo de la Actividad de Fiscalización.</w:t>
        </w:r>
        <w:r w:rsidR="00AE2131">
          <w:rPr>
            <w:noProof/>
            <w:webHidden/>
          </w:rPr>
          <w:tab/>
        </w:r>
        <w:r w:rsidR="00AE2131">
          <w:rPr>
            <w:noProof/>
            <w:webHidden/>
          </w:rPr>
          <w:fldChar w:fldCharType="begin"/>
        </w:r>
        <w:r w:rsidR="00AE2131">
          <w:rPr>
            <w:noProof/>
            <w:webHidden/>
          </w:rPr>
          <w:instrText xml:space="preserve"> PAGEREF _Toc60044613 \h </w:instrText>
        </w:r>
        <w:r w:rsidR="00AE2131">
          <w:rPr>
            <w:noProof/>
            <w:webHidden/>
          </w:rPr>
        </w:r>
        <w:r w:rsidR="00AE2131">
          <w:rPr>
            <w:noProof/>
            <w:webHidden/>
          </w:rPr>
          <w:fldChar w:fldCharType="separate"/>
        </w:r>
        <w:r w:rsidR="00AE2131">
          <w:rPr>
            <w:noProof/>
            <w:webHidden/>
          </w:rPr>
          <w:t>9</w:t>
        </w:r>
        <w:r w:rsidR="00AE2131">
          <w:rPr>
            <w:noProof/>
            <w:webHidden/>
          </w:rPr>
          <w:fldChar w:fldCharType="end"/>
        </w:r>
      </w:hyperlink>
    </w:p>
    <w:p w14:paraId="4272F5FA" w14:textId="505F1897" w:rsidR="00AE2131" w:rsidRDefault="007A4C3C">
      <w:pPr>
        <w:pStyle w:val="TDC2"/>
        <w:tabs>
          <w:tab w:val="left" w:pos="880"/>
          <w:tab w:val="right" w:leader="dot" w:pos="9204"/>
        </w:tabs>
        <w:rPr>
          <w:rFonts w:eastAsiaTheme="minorEastAsia" w:cstheme="minorBidi"/>
          <w:smallCaps w:val="0"/>
          <w:noProof/>
          <w:sz w:val="22"/>
          <w:szCs w:val="22"/>
          <w:lang w:eastAsia="es-CL"/>
        </w:rPr>
      </w:pPr>
      <w:hyperlink w:anchor="_Toc60044614" w:history="1">
        <w:r w:rsidR="00AE2131" w:rsidRPr="009F11B7">
          <w:rPr>
            <w:rStyle w:val="Hipervnculo"/>
            <w:noProof/>
          </w:rPr>
          <w:t>4.2.</w:t>
        </w:r>
        <w:r w:rsidR="00AE2131">
          <w:rPr>
            <w:rFonts w:eastAsiaTheme="minorEastAsia" w:cstheme="minorBidi"/>
            <w:smallCaps w:val="0"/>
            <w:noProof/>
            <w:sz w:val="22"/>
            <w:szCs w:val="22"/>
            <w:lang w:eastAsia="es-CL"/>
          </w:rPr>
          <w:tab/>
        </w:r>
        <w:r w:rsidR="00AE2131" w:rsidRPr="009F11B7">
          <w:rPr>
            <w:rStyle w:val="Hipervnculo"/>
            <w:noProof/>
          </w:rPr>
          <w:t>Materia Específica Objeto de la Fiscalización Ambiental.</w:t>
        </w:r>
        <w:r w:rsidR="00AE2131">
          <w:rPr>
            <w:noProof/>
            <w:webHidden/>
          </w:rPr>
          <w:tab/>
        </w:r>
        <w:r w:rsidR="00AE2131">
          <w:rPr>
            <w:noProof/>
            <w:webHidden/>
          </w:rPr>
          <w:fldChar w:fldCharType="begin"/>
        </w:r>
        <w:r w:rsidR="00AE2131">
          <w:rPr>
            <w:noProof/>
            <w:webHidden/>
          </w:rPr>
          <w:instrText xml:space="preserve"> PAGEREF _Toc60044614 \h </w:instrText>
        </w:r>
        <w:r w:rsidR="00AE2131">
          <w:rPr>
            <w:noProof/>
            <w:webHidden/>
          </w:rPr>
        </w:r>
        <w:r w:rsidR="00AE2131">
          <w:rPr>
            <w:noProof/>
            <w:webHidden/>
          </w:rPr>
          <w:fldChar w:fldCharType="separate"/>
        </w:r>
        <w:r w:rsidR="00AE2131">
          <w:rPr>
            <w:noProof/>
            <w:webHidden/>
          </w:rPr>
          <w:t>9</w:t>
        </w:r>
        <w:r w:rsidR="00AE2131">
          <w:rPr>
            <w:noProof/>
            <w:webHidden/>
          </w:rPr>
          <w:fldChar w:fldCharType="end"/>
        </w:r>
      </w:hyperlink>
    </w:p>
    <w:p w14:paraId="4F534286" w14:textId="75968528" w:rsidR="00AE2131" w:rsidRDefault="007A4C3C">
      <w:pPr>
        <w:pStyle w:val="TDC2"/>
        <w:tabs>
          <w:tab w:val="left" w:pos="660"/>
          <w:tab w:val="right" w:leader="dot" w:pos="9204"/>
        </w:tabs>
        <w:rPr>
          <w:rFonts w:eastAsiaTheme="minorEastAsia" w:cstheme="minorBidi"/>
          <w:smallCaps w:val="0"/>
          <w:noProof/>
          <w:sz w:val="22"/>
          <w:szCs w:val="22"/>
          <w:lang w:eastAsia="es-CL"/>
        </w:rPr>
      </w:pPr>
      <w:hyperlink w:anchor="_Toc60044615" w:history="1">
        <w:r w:rsidR="00AE2131" w:rsidRPr="009F11B7">
          <w:rPr>
            <w:rStyle w:val="Hipervnculo"/>
            <w:rFonts w:ascii="Symbol" w:eastAsia="Times New Roman" w:hAnsi="Symbol" w:cs="Calibri"/>
            <w:noProof/>
            <w:lang w:eastAsia="es-CL"/>
          </w:rPr>
          <w:t></w:t>
        </w:r>
        <w:r w:rsidR="00AE2131">
          <w:rPr>
            <w:rFonts w:eastAsiaTheme="minorEastAsia" w:cstheme="minorBidi"/>
            <w:smallCaps w:val="0"/>
            <w:noProof/>
            <w:sz w:val="22"/>
            <w:szCs w:val="22"/>
            <w:lang w:eastAsia="es-CL"/>
          </w:rPr>
          <w:tab/>
        </w:r>
        <w:r w:rsidR="00AE2131" w:rsidRPr="009F11B7">
          <w:rPr>
            <w:rStyle w:val="Hipervnculo"/>
            <w:noProof/>
          </w:rPr>
          <w:t>Calidad del aire</w:t>
        </w:r>
        <w:r w:rsidR="00AE2131">
          <w:rPr>
            <w:noProof/>
            <w:webHidden/>
          </w:rPr>
          <w:tab/>
        </w:r>
        <w:r w:rsidR="00AE2131">
          <w:rPr>
            <w:noProof/>
            <w:webHidden/>
          </w:rPr>
          <w:fldChar w:fldCharType="begin"/>
        </w:r>
        <w:r w:rsidR="00AE2131">
          <w:rPr>
            <w:noProof/>
            <w:webHidden/>
          </w:rPr>
          <w:instrText xml:space="preserve"> PAGEREF _Toc60044615 \h </w:instrText>
        </w:r>
        <w:r w:rsidR="00AE2131">
          <w:rPr>
            <w:noProof/>
            <w:webHidden/>
          </w:rPr>
        </w:r>
        <w:r w:rsidR="00AE2131">
          <w:rPr>
            <w:noProof/>
            <w:webHidden/>
          </w:rPr>
          <w:fldChar w:fldCharType="separate"/>
        </w:r>
        <w:r w:rsidR="00AE2131">
          <w:rPr>
            <w:noProof/>
            <w:webHidden/>
          </w:rPr>
          <w:t>9</w:t>
        </w:r>
        <w:r w:rsidR="00AE2131">
          <w:rPr>
            <w:noProof/>
            <w:webHidden/>
          </w:rPr>
          <w:fldChar w:fldCharType="end"/>
        </w:r>
      </w:hyperlink>
    </w:p>
    <w:p w14:paraId="482BEC31" w14:textId="6FD5400B" w:rsidR="00AE2131" w:rsidRDefault="007A4C3C">
      <w:pPr>
        <w:pStyle w:val="TDC2"/>
        <w:tabs>
          <w:tab w:val="left" w:pos="880"/>
          <w:tab w:val="right" w:leader="dot" w:pos="9204"/>
        </w:tabs>
        <w:rPr>
          <w:rFonts w:eastAsiaTheme="minorEastAsia" w:cstheme="minorBidi"/>
          <w:smallCaps w:val="0"/>
          <w:noProof/>
          <w:sz w:val="22"/>
          <w:szCs w:val="22"/>
          <w:lang w:eastAsia="es-CL"/>
        </w:rPr>
      </w:pPr>
      <w:hyperlink w:anchor="_Toc60044616" w:history="1">
        <w:r w:rsidR="00AE2131" w:rsidRPr="009F11B7">
          <w:rPr>
            <w:rStyle w:val="Hipervnculo"/>
            <w:noProof/>
          </w:rPr>
          <w:t>4.3.</w:t>
        </w:r>
        <w:r w:rsidR="00AE2131">
          <w:rPr>
            <w:rFonts w:eastAsiaTheme="minorEastAsia" w:cstheme="minorBidi"/>
            <w:smallCaps w:val="0"/>
            <w:noProof/>
            <w:sz w:val="22"/>
            <w:szCs w:val="22"/>
            <w:lang w:eastAsia="es-CL"/>
          </w:rPr>
          <w:tab/>
        </w:r>
        <w:r w:rsidR="00AE2131" w:rsidRPr="009F11B7">
          <w:rPr>
            <w:rStyle w:val="Hipervnculo"/>
            <w:noProof/>
          </w:rPr>
          <w:t>Aspectos relativos al Seguimiento Ambiental</w:t>
        </w:r>
        <w:r w:rsidR="00AE2131">
          <w:rPr>
            <w:noProof/>
            <w:webHidden/>
          </w:rPr>
          <w:tab/>
        </w:r>
        <w:r w:rsidR="00AE2131">
          <w:rPr>
            <w:noProof/>
            <w:webHidden/>
          </w:rPr>
          <w:fldChar w:fldCharType="begin"/>
        </w:r>
        <w:r w:rsidR="00AE2131">
          <w:rPr>
            <w:noProof/>
            <w:webHidden/>
          </w:rPr>
          <w:instrText xml:space="preserve"> PAGEREF _Toc60044616 \h </w:instrText>
        </w:r>
        <w:r w:rsidR="00AE2131">
          <w:rPr>
            <w:noProof/>
            <w:webHidden/>
          </w:rPr>
        </w:r>
        <w:r w:rsidR="00AE2131">
          <w:rPr>
            <w:noProof/>
            <w:webHidden/>
          </w:rPr>
          <w:fldChar w:fldCharType="separate"/>
        </w:r>
        <w:r w:rsidR="00AE2131">
          <w:rPr>
            <w:noProof/>
            <w:webHidden/>
          </w:rPr>
          <w:t>9</w:t>
        </w:r>
        <w:r w:rsidR="00AE2131">
          <w:rPr>
            <w:noProof/>
            <w:webHidden/>
          </w:rPr>
          <w:fldChar w:fldCharType="end"/>
        </w:r>
      </w:hyperlink>
    </w:p>
    <w:p w14:paraId="5810E1A6" w14:textId="189ABCCB" w:rsidR="00AE2131" w:rsidRDefault="007A4C3C">
      <w:pPr>
        <w:pStyle w:val="TDC3"/>
        <w:tabs>
          <w:tab w:val="left" w:pos="1320"/>
          <w:tab w:val="right" w:leader="dot" w:pos="9204"/>
        </w:tabs>
        <w:rPr>
          <w:rFonts w:eastAsiaTheme="minorEastAsia" w:cstheme="minorBidi"/>
          <w:i w:val="0"/>
          <w:iCs w:val="0"/>
          <w:noProof/>
          <w:sz w:val="22"/>
          <w:szCs w:val="22"/>
          <w:lang w:eastAsia="es-CL"/>
        </w:rPr>
      </w:pPr>
      <w:hyperlink w:anchor="_Toc60044617" w:history="1">
        <w:r w:rsidR="00AE2131" w:rsidRPr="009F11B7">
          <w:rPr>
            <w:rStyle w:val="Hipervnculo"/>
            <w:noProof/>
          </w:rPr>
          <w:t>4.3.1.</w:t>
        </w:r>
        <w:r w:rsidR="00AE2131">
          <w:rPr>
            <w:rFonts w:eastAsiaTheme="minorEastAsia" w:cstheme="minorBidi"/>
            <w:i w:val="0"/>
            <w:iCs w:val="0"/>
            <w:noProof/>
            <w:sz w:val="22"/>
            <w:szCs w:val="22"/>
            <w:lang w:eastAsia="es-CL"/>
          </w:rPr>
          <w:tab/>
        </w:r>
        <w:r w:rsidR="00AE2131" w:rsidRPr="009F11B7">
          <w:rPr>
            <w:rStyle w:val="Hipervnculo"/>
            <w:noProof/>
          </w:rPr>
          <w:t>Documentos revisados</w:t>
        </w:r>
        <w:r w:rsidR="00AE2131">
          <w:rPr>
            <w:noProof/>
            <w:webHidden/>
          </w:rPr>
          <w:tab/>
        </w:r>
        <w:r w:rsidR="00AE2131">
          <w:rPr>
            <w:noProof/>
            <w:webHidden/>
          </w:rPr>
          <w:fldChar w:fldCharType="begin"/>
        </w:r>
        <w:r w:rsidR="00AE2131">
          <w:rPr>
            <w:noProof/>
            <w:webHidden/>
          </w:rPr>
          <w:instrText xml:space="preserve"> PAGEREF _Toc60044617 \h </w:instrText>
        </w:r>
        <w:r w:rsidR="00AE2131">
          <w:rPr>
            <w:noProof/>
            <w:webHidden/>
          </w:rPr>
        </w:r>
        <w:r w:rsidR="00AE2131">
          <w:rPr>
            <w:noProof/>
            <w:webHidden/>
          </w:rPr>
          <w:fldChar w:fldCharType="separate"/>
        </w:r>
        <w:r w:rsidR="00AE2131">
          <w:rPr>
            <w:noProof/>
            <w:webHidden/>
          </w:rPr>
          <w:t>9</w:t>
        </w:r>
        <w:r w:rsidR="00AE2131">
          <w:rPr>
            <w:noProof/>
            <w:webHidden/>
          </w:rPr>
          <w:fldChar w:fldCharType="end"/>
        </w:r>
      </w:hyperlink>
    </w:p>
    <w:p w14:paraId="1AAD92F2" w14:textId="3666300E" w:rsidR="00AE2131" w:rsidRDefault="007A4C3C">
      <w:pPr>
        <w:pStyle w:val="TDC1"/>
        <w:rPr>
          <w:rFonts w:eastAsiaTheme="minorEastAsia" w:cstheme="minorBidi"/>
          <w:b w:val="0"/>
          <w:bCs w:val="0"/>
          <w:caps w:val="0"/>
          <w:noProof/>
          <w:sz w:val="22"/>
          <w:szCs w:val="22"/>
          <w:lang w:eastAsia="es-CL"/>
        </w:rPr>
      </w:pPr>
      <w:hyperlink w:anchor="_Toc60044618" w:history="1">
        <w:r w:rsidR="00AE2131" w:rsidRPr="009F11B7">
          <w:rPr>
            <w:rStyle w:val="Hipervnculo"/>
            <w:noProof/>
          </w:rPr>
          <w:t>5.</w:t>
        </w:r>
        <w:r w:rsidR="00AE2131">
          <w:rPr>
            <w:rFonts w:eastAsiaTheme="minorEastAsia" w:cstheme="minorBidi"/>
            <w:b w:val="0"/>
            <w:bCs w:val="0"/>
            <w:caps w:val="0"/>
            <w:noProof/>
            <w:sz w:val="22"/>
            <w:szCs w:val="22"/>
            <w:lang w:eastAsia="es-CL"/>
          </w:rPr>
          <w:tab/>
        </w:r>
        <w:r w:rsidR="00AE2131" w:rsidRPr="009F11B7">
          <w:rPr>
            <w:rStyle w:val="Hipervnculo"/>
            <w:noProof/>
          </w:rPr>
          <w:t>HECHOS CONSTATADOS.</w:t>
        </w:r>
        <w:r w:rsidR="00AE2131">
          <w:rPr>
            <w:noProof/>
            <w:webHidden/>
          </w:rPr>
          <w:tab/>
        </w:r>
        <w:r w:rsidR="00AE2131">
          <w:rPr>
            <w:noProof/>
            <w:webHidden/>
          </w:rPr>
          <w:fldChar w:fldCharType="begin"/>
        </w:r>
        <w:r w:rsidR="00AE2131">
          <w:rPr>
            <w:noProof/>
            <w:webHidden/>
          </w:rPr>
          <w:instrText xml:space="preserve"> PAGEREF _Toc60044618 \h </w:instrText>
        </w:r>
        <w:r w:rsidR="00AE2131">
          <w:rPr>
            <w:noProof/>
            <w:webHidden/>
          </w:rPr>
        </w:r>
        <w:r w:rsidR="00AE2131">
          <w:rPr>
            <w:noProof/>
            <w:webHidden/>
          </w:rPr>
          <w:fldChar w:fldCharType="separate"/>
        </w:r>
        <w:r w:rsidR="00AE2131">
          <w:rPr>
            <w:noProof/>
            <w:webHidden/>
          </w:rPr>
          <w:t>10</w:t>
        </w:r>
        <w:r w:rsidR="00AE2131">
          <w:rPr>
            <w:noProof/>
            <w:webHidden/>
          </w:rPr>
          <w:fldChar w:fldCharType="end"/>
        </w:r>
      </w:hyperlink>
    </w:p>
    <w:p w14:paraId="0FEB0823" w14:textId="1F38E6A5" w:rsidR="00AE2131" w:rsidRDefault="007A4C3C">
      <w:pPr>
        <w:pStyle w:val="TDC2"/>
        <w:tabs>
          <w:tab w:val="left" w:pos="880"/>
          <w:tab w:val="right" w:leader="dot" w:pos="9204"/>
        </w:tabs>
        <w:rPr>
          <w:rFonts w:eastAsiaTheme="minorEastAsia" w:cstheme="minorBidi"/>
          <w:smallCaps w:val="0"/>
          <w:noProof/>
          <w:sz w:val="22"/>
          <w:szCs w:val="22"/>
          <w:lang w:eastAsia="es-CL"/>
        </w:rPr>
      </w:pPr>
      <w:hyperlink w:anchor="_Toc60044619" w:history="1">
        <w:r w:rsidR="00AE2131" w:rsidRPr="009F11B7">
          <w:rPr>
            <w:rStyle w:val="Hipervnculo"/>
            <w:noProof/>
          </w:rPr>
          <w:t>5.1.</w:t>
        </w:r>
        <w:r w:rsidR="00AE2131">
          <w:rPr>
            <w:rFonts w:eastAsiaTheme="minorEastAsia" w:cstheme="minorBidi"/>
            <w:smallCaps w:val="0"/>
            <w:noProof/>
            <w:sz w:val="22"/>
            <w:szCs w:val="22"/>
            <w:lang w:eastAsia="es-CL"/>
          </w:rPr>
          <w:tab/>
        </w:r>
        <w:r w:rsidR="00AE2131" w:rsidRPr="009F11B7">
          <w:rPr>
            <w:rStyle w:val="Hipervnculo"/>
            <w:noProof/>
          </w:rPr>
          <w:t>Manejo de emisiones atmosféricas</w:t>
        </w:r>
        <w:r w:rsidR="00AE2131">
          <w:rPr>
            <w:noProof/>
            <w:webHidden/>
          </w:rPr>
          <w:tab/>
        </w:r>
        <w:r w:rsidR="00AE2131">
          <w:rPr>
            <w:noProof/>
            <w:webHidden/>
          </w:rPr>
          <w:fldChar w:fldCharType="begin"/>
        </w:r>
        <w:r w:rsidR="00AE2131">
          <w:rPr>
            <w:noProof/>
            <w:webHidden/>
          </w:rPr>
          <w:instrText xml:space="preserve"> PAGEREF _Toc60044619 \h </w:instrText>
        </w:r>
        <w:r w:rsidR="00AE2131">
          <w:rPr>
            <w:noProof/>
            <w:webHidden/>
          </w:rPr>
        </w:r>
        <w:r w:rsidR="00AE2131">
          <w:rPr>
            <w:noProof/>
            <w:webHidden/>
          </w:rPr>
          <w:fldChar w:fldCharType="separate"/>
        </w:r>
        <w:r w:rsidR="00AE2131">
          <w:rPr>
            <w:noProof/>
            <w:webHidden/>
          </w:rPr>
          <w:t>10</w:t>
        </w:r>
        <w:r w:rsidR="00AE2131">
          <w:rPr>
            <w:noProof/>
            <w:webHidden/>
          </w:rPr>
          <w:fldChar w:fldCharType="end"/>
        </w:r>
      </w:hyperlink>
    </w:p>
    <w:p w14:paraId="46A3DF5C" w14:textId="29129EDE" w:rsidR="00AE2131" w:rsidRDefault="007A4C3C">
      <w:pPr>
        <w:pStyle w:val="TDC2"/>
        <w:tabs>
          <w:tab w:val="left" w:pos="880"/>
          <w:tab w:val="right" w:leader="dot" w:pos="9204"/>
        </w:tabs>
        <w:rPr>
          <w:rFonts w:eastAsiaTheme="minorEastAsia" w:cstheme="minorBidi"/>
          <w:smallCaps w:val="0"/>
          <w:noProof/>
          <w:sz w:val="22"/>
          <w:szCs w:val="22"/>
          <w:lang w:eastAsia="es-CL"/>
        </w:rPr>
      </w:pPr>
      <w:hyperlink w:anchor="_Toc60044620" w:history="1">
        <w:r w:rsidR="00AE2131" w:rsidRPr="009F11B7">
          <w:rPr>
            <w:rStyle w:val="Hipervnculo"/>
            <w:noProof/>
          </w:rPr>
          <w:t>5.2.</w:t>
        </w:r>
        <w:r w:rsidR="00AE2131">
          <w:rPr>
            <w:rFonts w:eastAsiaTheme="minorEastAsia" w:cstheme="minorBidi"/>
            <w:smallCaps w:val="0"/>
            <w:noProof/>
            <w:sz w:val="22"/>
            <w:szCs w:val="22"/>
            <w:lang w:eastAsia="es-CL"/>
          </w:rPr>
          <w:tab/>
        </w:r>
        <w:r w:rsidR="00AE2131" w:rsidRPr="009F11B7">
          <w:rPr>
            <w:rStyle w:val="Hipervnculo"/>
            <w:noProof/>
          </w:rPr>
          <w:t>Calidad del aire</w:t>
        </w:r>
        <w:r w:rsidR="00AE2131">
          <w:rPr>
            <w:noProof/>
            <w:webHidden/>
          </w:rPr>
          <w:tab/>
        </w:r>
        <w:r w:rsidR="00AE2131">
          <w:rPr>
            <w:noProof/>
            <w:webHidden/>
          </w:rPr>
          <w:fldChar w:fldCharType="begin"/>
        </w:r>
        <w:r w:rsidR="00AE2131">
          <w:rPr>
            <w:noProof/>
            <w:webHidden/>
          </w:rPr>
          <w:instrText xml:space="preserve"> PAGEREF _Toc60044620 \h </w:instrText>
        </w:r>
        <w:r w:rsidR="00AE2131">
          <w:rPr>
            <w:noProof/>
            <w:webHidden/>
          </w:rPr>
        </w:r>
        <w:r w:rsidR="00AE2131">
          <w:rPr>
            <w:noProof/>
            <w:webHidden/>
          </w:rPr>
          <w:fldChar w:fldCharType="separate"/>
        </w:r>
        <w:r w:rsidR="00AE2131">
          <w:rPr>
            <w:noProof/>
            <w:webHidden/>
          </w:rPr>
          <w:t>14</w:t>
        </w:r>
        <w:r w:rsidR="00AE2131">
          <w:rPr>
            <w:noProof/>
            <w:webHidden/>
          </w:rPr>
          <w:fldChar w:fldCharType="end"/>
        </w:r>
      </w:hyperlink>
    </w:p>
    <w:p w14:paraId="39A8D578" w14:textId="30F21F9B" w:rsidR="00AE2131" w:rsidRDefault="007A4C3C">
      <w:pPr>
        <w:pStyle w:val="TDC1"/>
        <w:rPr>
          <w:rFonts w:eastAsiaTheme="minorEastAsia" w:cstheme="minorBidi"/>
          <w:b w:val="0"/>
          <w:bCs w:val="0"/>
          <w:caps w:val="0"/>
          <w:noProof/>
          <w:sz w:val="22"/>
          <w:szCs w:val="22"/>
          <w:lang w:eastAsia="es-CL"/>
        </w:rPr>
      </w:pPr>
      <w:hyperlink w:anchor="_Toc60044638" w:history="1">
        <w:r w:rsidR="00AE2131" w:rsidRPr="009F11B7">
          <w:rPr>
            <w:rStyle w:val="Hipervnculo"/>
            <w:noProof/>
          </w:rPr>
          <w:t>6.</w:t>
        </w:r>
        <w:r w:rsidR="00AE2131">
          <w:rPr>
            <w:rFonts w:eastAsiaTheme="minorEastAsia" w:cstheme="minorBidi"/>
            <w:b w:val="0"/>
            <w:bCs w:val="0"/>
            <w:caps w:val="0"/>
            <w:noProof/>
            <w:sz w:val="22"/>
            <w:szCs w:val="22"/>
            <w:lang w:eastAsia="es-CL"/>
          </w:rPr>
          <w:tab/>
        </w:r>
        <w:r w:rsidR="00AE2131" w:rsidRPr="009F11B7">
          <w:rPr>
            <w:rStyle w:val="Hipervnculo"/>
            <w:noProof/>
          </w:rPr>
          <w:t>CONCLUSIONES.</w:t>
        </w:r>
        <w:r w:rsidR="00AE2131">
          <w:rPr>
            <w:noProof/>
            <w:webHidden/>
          </w:rPr>
          <w:tab/>
        </w:r>
        <w:r w:rsidR="00AE2131">
          <w:rPr>
            <w:noProof/>
            <w:webHidden/>
          </w:rPr>
          <w:fldChar w:fldCharType="begin"/>
        </w:r>
        <w:r w:rsidR="00AE2131">
          <w:rPr>
            <w:noProof/>
            <w:webHidden/>
          </w:rPr>
          <w:instrText xml:space="preserve"> PAGEREF _Toc60044638 \h </w:instrText>
        </w:r>
        <w:r w:rsidR="00AE2131">
          <w:rPr>
            <w:noProof/>
            <w:webHidden/>
          </w:rPr>
        </w:r>
        <w:r w:rsidR="00AE2131">
          <w:rPr>
            <w:noProof/>
            <w:webHidden/>
          </w:rPr>
          <w:fldChar w:fldCharType="separate"/>
        </w:r>
        <w:r w:rsidR="00AE2131">
          <w:rPr>
            <w:noProof/>
            <w:webHidden/>
          </w:rPr>
          <w:t>29</w:t>
        </w:r>
        <w:r w:rsidR="00AE2131">
          <w:rPr>
            <w:noProof/>
            <w:webHidden/>
          </w:rPr>
          <w:fldChar w:fldCharType="end"/>
        </w:r>
      </w:hyperlink>
    </w:p>
    <w:p w14:paraId="1D123B88" w14:textId="1E578A31" w:rsidR="00AE2131" w:rsidRDefault="007A4C3C">
      <w:pPr>
        <w:pStyle w:val="TDC1"/>
        <w:rPr>
          <w:rFonts w:eastAsiaTheme="minorEastAsia" w:cstheme="minorBidi"/>
          <w:b w:val="0"/>
          <w:bCs w:val="0"/>
          <w:caps w:val="0"/>
          <w:noProof/>
          <w:sz w:val="22"/>
          <w:szCs w:val="22"/>
          <w:lang w:eastAsia="es-CL"/>
        </w:rPr>
      </w:pPr>
      <w:hyperlink w:anchor="_Toc60044639" w:history="1">
        <w:r w:rsidR="00AE2131" w:rsidRPr="009F11B7">
          <w:rPr>
            <w:rStyle w:val="Hipervnculo"/>
            <w:noProof/>
          </w:rPr>
          <w:t>7.</w:t>
        </w:r>
        <w:r w:rsidR="00AE2131">
          <w:rPr>
            <w:rFonts w:eastAsiaTheme="minorEastAsia" w:cstheme="minorBidi"/>
            <w:b w:val="0"/>
            <w:bCs w:val="0"/>
            <w:caps w:val="0"/>
            <w:noProof/>
            <w:sz w:val="22"/>
            <w:szCs w:val="22"/>
            <w:lang w:eastAsia="es-CL"/>
          </w:rPr>
          <w:tab/>
        </w:r>
        <w:r w:rsidR="00AE2131" w:rsidRPr="009F11B7">
          <w:rPr>
            <w:rStyle w:val="Hipervnculo"/>
            <w:noProof/>
          </w:rPr>
          <w:t>ANEXOS.</w:t>
        </w:r>
        <w:r w:rsidR="00AE2131">
          <w:rPr>
            <w:noProof/>
            <w:webHidden/>
          </w:rPr>
          <w:tab/>
        </w:r>
        <w:r w:rsidR="00AE2131">
          <w:rPr>
            <w:noProof/>
            <w:webHidden/>
          </w:rPr>
          <w:fldChar w:fldCharType="begin"/>
        </w:r>
        <w:r w:rsidR="00AE2131">
          <w:rPr>
            <w:noProof/>
            <w:webHidden/>
          </w:rPr>
          <w:instrText xml:space="preserve"> PAGEREF _Toc60044639 \h </w:instrText>
        </w:r>
        <w:r w:rsidR="00AE2131">
          <w:rPr>
            <w:noProof/>
            <w:webHidden/>
          </w:rPr>
        </w:r>
        <w:r w:rsidR="00AE2131">
          <w:rPr>
            <w:noProof/>
            <w:webHidden/>
          </w:rPr>
          <w:fldChar w:fldCharType="separate"/>
        </w:r>
        <w:r w:rsidR="00AE2131">
          <w:rPr>
            <w:noProof/>
            <w:webHidden/>
          </w:rPr>
          <w:t>29</w:t>
        </w:r>
        <w:r w:rsidR="00AE2131">
          <w:rPr>
            <w:noProof/>
            <w:webHidden/>
          </w:rPr>
          <w:fldChar w:fldCharType="end"/>
        </w:r>
      </w:hyperlink>
    </w:p>
    <w:p w14:paraId="049F2125" w14:textId="2339EC84" w:rsidR="009A283F" w:rsidRPr="002A232F" w:rsidRDefault="00A04997" w:rsidP="00A04997">
      <w:r w:rsidRPr="002A232F">
        <w:rPr>
          <w:bCs/>
        </w:rPr>
        <w:fldChar w:fldCharType="end"/>
      </w:r>
    </w:p>
    <w:p w14:paraId="62BCA7BF" w14:textId="020F1B52" w:rsidR="009A283F" w:rsidRPr="002A232F" w:rsidRDefault="009A283F" w:rsidP="00264FA5"/>
    <w:p w14:paraId="1897DD5A" w14:textId="151380E5" w:rsidR="009A283F" w:rsidRDefault="009A283F" w:rsidP="00264FA5"/>
    <w:p w14:paraId="28448857" w14:textId="682F3F74" w:rsidR="009A283F" w:rsidRDefault="009A283F" w:rsidP="00264FA5"/>
    <w:p w14:paraId="77A23AC6" w14:textId="25B5C4E1" w:rsidR="009A283F" w:rsidRDefault="009A283F" w:rsidP="00264FA5"/>
    <w:p w14:paraId="494EA475" w14:textId="69080999" w:rsidR="009A283F" w:rsidRDefault="009A283F" w:rsidP="00264FA5"/>
    <w:p w14:paraId="74651E67" w14:textId="2D5A1F07" w:rsidR="009A283F" w:rsidRDefault="009A283F" w:rsidP="00264FA5"/>
    <w:p w14:paraId="75651479" w14:textId="41CF6A5B" w:rsidR="00A16631" w:rsidRDefault="00A16631" w:rsidP="00264FA5"/>
    <w:p w14:paraId="4D2FFD66" w14:textId="451911D0" w:rsidR="00A16631" w:rsidRDefault="00A16631" w:rsidP="00264FA5"/>
    <w:p w14:paraId="6DCD37A5" w14:textId="74DCA209" w:rsidR="00A16631" w:rsidRDefault="00A16631" w:rsidP="00264FA5"/>
    <w:p w14:paraId="4F411F17" w14:textId="10529DE2" w:rsidR="00A16631" w:rsidRDefault="00A16631" w:rsidP="00264FA5"/>
    <w:p w14:paraId="4C7FA97D" w14:textId="5895F7B3" w:rsidR="00A16631" w:rsidRDefault="00A16631" w:rsidP="00264FA5"/>
    <w:p w14:paraId="0C4C7F53" w14:textId="6DBD38D7" w:rsidR="00A16631" w:rsidRDefault="00A16631" w:rsidP="00264FA5"/>
    <w:p w14:paraId="0F3A77F6" w14:textId="5118C28D" w:rsidR="00A16631" w:rsidRDefault="00A16631" w:rsidP="00264FA5"/>
    <w:p w14:paraId="3DEC7F2D" w14:textId="34D7C707" w:rsidR="00A16631" w:rsidRDefault="00A16631" w:rsidP="00264FA5"/>
    <w:p w14:paraId="54FB1DAD" w14:textId="40AE5049" w:rsidR="00A16631" w:rsidRDefault="00A16631" w:rsidP="00264FA5"/>
    <w:p w14:paraId="7A4AE392" w14:textId="26095D30" w:rsidR="00A16631" w:rsidRDefault="00A16631" w:rsidP="00264FA5"/>
    <w:p w14:paraId="5048CBBC" w14:textId="13BCC836" w:rsidR="00A16631" w:rsidRDefault="00A16631" w:rsidP="00264FA5"/>
    <w:p w14:paraId="4C597C15" w14:textId="52F47386" w:rsidR="00A16631" w:rsidRDefault="00A16631" w:rsidP="00264FA5"/>
    <w:p w14:paraId="0700C4BC" w14:textId="62CA0BFB" w:rsidR="00AE2131" w:rsidRDefault="00AE2131" w:rsidP="00264FA5"/>
    <w:p w14:paraId="7C3A74BF" w14:textId="57CD3AA2" w:rsidR="00AE2131" w:rsidRDefault="00AE2131" w:rsidP="00264FA5"/>
    <w:p w14:paraId="774F40A0" w14:textId="77777777" w:rsidR="00AE2131" w:rsidRDefault="00AE2131" w:rsidP="00264FA5"/>
    <w:p w14:paraId="59F24599" w14:textId="3DCD6514" w:rsidR="00A16631" w:rsidRDefault="00A16631" w:rsidP="00264FA5"/>
    <w:p w14:paraId="0BAB7F18" w14:textId="77777777" w:rsidR="008C7583" w:rsidRDefault="008C7583" w:rsidP="00264FA5"/>
    <w:p w14:paraId="3D0EE192" w14:textId="73BEDE63" w:rsidR="00A16631" w:rsidRDefault="00A16631" w:rsidP="00264FA5"/>
    <w:p w14:paraId="7C667B0A" w14:textId="77777777" w:rsidR="00AE2131" w:rsidRDefault="00AE2131" w:rsidP="00264FA5"/>
    <w:p w14:paraId="298C8524" w14:textId="77777777" w:rsidR="00E462A0" w:rsidRDefault="00E462A0" w:rsidP="00264FA5"/>
    <w:p w14:paraId="100A4DD9" w14:textId="77777777" w:rsidR="002A232F" w:rsidRDefault="002A232F" w:rsidP="00264FA5"/>
    <w:p w14:paraId="6B44D81F" w14:textId="77777777" w:rsidR="00A16631" w:rsidRDefault="00A16631" w:rsidP="00264FA5"/>
    <w:p w14:paraId="52D60B62" w14:textId="77777777" w:rsidR="002C445A" w:rsidRPr="0025129B" w:rsidRDefault="00ED4317" w:rsidP="005749E1">
      <w:pPr>
        <w:pStyle w:val="Ttulo1"/>
      </w:pPr>
      <w:bookmarkStart w:id="4" w:name="_Toc352840376"/>
      <w:bookmarkStart w:id="5" w:name="_Toc352841436"/>
      <w:bookmarkStart w:id="6" w:name="_Toc465925925"/>
      <w:bookmarkStart w:id="7" w:name="_Toc60044607"/>
      <w:bookmarkEnd w:id="1"/>
      <w:bookmarkEnd w:id="2"/>
      <w:bookmarkEnd w:id="3"/>
      <w:r w:rsidRPr="0025129B">
        <w:lastRenderedPageBreak/>
        <w:t>RESUMEN</w:t>
      </w:r>
      <w:r w:rsidR="00B1722C" w:rsidRPr="0025129B">
        <w:t>.</w:t>
      </w:r>
      <w:bookmarkEnd w:id="4"/>
      <w:bookmarkEnd w:id="5"/>
      <w:bookmarkEnd w:id="6"/>
      <w:bookmarkEnd w:id="7"/>
    </w:p>
    <w:p w14:paraId="787F976C" w14:textId="77777777" w:rsidR="00ED4317" w:rsidRPr="0025129B" w:rsidRDefault="00ED4317" w:rsidP="00ED4317">
      <w:pPr>
        <w:jc w:val="left"/>
        <w:rPr>
          <w:rFonts w:cstheme="minorHAnsi"/>
          <w:b/>
          <w:sz w:val="20"/>
          <w:szCs w:val="20"/>
        </w:rPr>
      </w:pPr>
    </w:p>
    <w:p w14:paraId="28E30CE4" w14:textId="77777777" w:rsidR="00BF1CA7" w:rsidRPr="00BF1CA7" w:rsidRDefault="00ED4317" w:rsidP="00BF1CA7">
      <w:pPr>
        <w:rPr>
          <w:rFonts w:cstheme="minorHAnsi"/>
        </w:rPr>
      </w:pPr>
      <w:r w:rsidRPr="00BF1CA7">
        <w:rPr>
          <w:rFonts w:cstheme="minorHAnsi"/>
          <w:color w:val="000000" w:themeColor="text1"/>
        </w:rPr>
        <w:t>El pr</w:t>
      </w:r>
      <w:r w:rsidR="004041CB" w:rsidRPr="00BF1CA7">
        <w:rPr>
          <w:rFonts w:cstheme="minorHAnsi"/>
          <w:color w:val="000000" w:themeColor="text1"/>
        </w:rPr>
        <w:t>esente documento da cuenta de los resultados de la</w:t>
      </w:r>
      <w:r w:rsidR="00B14BB9" w:rsidRPr="00BF1CA7">
        <w:rPr>
          <w:rFonts w:cstheme="minorHAnsi"/>
          <w:color w:val="000000" w:themeColor="text1"/>
        </w:rPr>
        <w:t>s</w:t>
      </w:r>
      <w:r w:rsidR="004041CB" w:rsidRPr="00BF1CA7">
        <w:rPr>
          <w:rFonts w:cstheme="minorHAnsi"/>
          <w:color w:val="000000" w:themeColor="text1"/>
        </w:rPr>
        <w:t xml:space="preserve"> actividad</w:t>
      </w:r>
      <w:r w:rsidR="00B14BB9" w:rsidRPr="00BF1CA7">
        <w:rPr>
          <w:rFonts w:cstheme="minorHAnsi"/>
          <w:color w:val="000000" w:themeColor="text1"/>
        </w:rPr>
        <w:t>es</w:t>
      </w:r>
      <w:r w:rsidR="004041CB" w:rsidRPr="00BF1CA7">
        <w:rPr>
          <w:rFonts w:cstheme="minorHAnsi"/>
          <w:color w:val="000000" w:themeColor="text1"/>
        </w:rPr>
        <w:t xml:space="preserve"> de </w:t>
      </w:r>
      <w:r w:rsidR="009A6566" w:rsidRPr="00BF1CA7">
        <w:rPr>
          <w:rFonts w:cstheme="minorHAnsi"/>
          <w:color w:val="000000" w:themeColor="text1"/>
        </w:rPr>
        <w:t>fiscaliz</w:t>
      </w:r>
      <w:r w:rsidR="0025129B" w:rsidRPr="00BF1CA7">
        <w:rPr>
          <w:rFonts w:cstheme="minorHAnsi"/>
          <w:color w:val="000000" w:themeColor="text1"/>
        </w:rPr>
        <w:t>ación</w:t>
      </w:r>
      <w:r w:rsidRPr="00BF1CA7">
        <w:rPr>
          <w:rFonts w:cstheme="minorHAnsi"/>
          <w:color w:val="000000" w:themeColor="text1"/>
        </w:rPr>
        <w:t xml:space="preserve"> ambiental realizada</w:t>
      </w:r>
      <w:r w:rsidR="00B14BB9" w:rsidRPr="00BF1CA7">
        <w:rPr>
          <w:rFonts w:cstheme="minorHAnsi"/>
          <w:color w:val="000000" w:themeColor="text1"/>
        </w:rPr>
        <w:t>s</w:t>
      </w:r>
      <w:r w:rsidRPr="00BF1CA7">
        <w:rPr>
          <w:rFonts w:cstheme="minorHAnsi"/>
          <w:color w:val="000000" w:themeColor="text1"/>
        </w:rPr>
        <w:t xml:space="preserve"> por </w:t>
      </w:r>
      <w:r w:rsidR="00901683" w:rsidRPr="00BF1CA7">
        <w:rPr>
          <w:rFonts w:cstheme="minorHAnsi"/>
          <w:color w:val="000000" w:themeColor="text1"/>
        </w:rPr>
        <w:t xml:space="preserve">la </w:t>
      </w:r>
      <w:r w:rsidR="00166AA8" w:rsidRPr="00BF1CA7">
        <w:rPr>
          <w:rFonts w:cstheme="minorHAnsi"/>
          <w:color w:val="000000" w:themeColor="text1"/>
        </w:rPr>
        <w:t>Superintendencia del Medio Ambiente (SMA)</w:t>
      </w:r>
      <w:r w:rsidR="00F478FD" w:rsidRPr="00BF1CA7">
        <w:rPr>
          <w:rFonts w:cstheme="minorHAnsi"/>
          <w:color w:val="000000" w:themeColor="text1"/>
        </w:rPr>
        <w:t>,</w:t>
      </w:r>
      <w:r w:rsidR="007B7525" w:rsidRPr="00BF1CA7">
        <w:rPr>
          <w:rFonts w:cstheme="minorHAnsi"/>
          <w:color w:val="000000" w:themeColor="text1"/>
        </w:rPr>
        <w:t xml:space="preserve"> </w:t>
      </w:r>
      <w:r w:rsidR="00BF1CA7" w:rsidRPr="00BF1CA7">
        <w:rPr>
          <w:rFonts w:ascii="Calibri" w:hAnsi="Calibri" w:cs="Calibri"/>
        </w:rPr>
        <w:t xml:space="preserve">a través de requerimiento de información a la unidad fiscalizable </w:t>
      </w:r>
      <w:r w:rsidR="007B7525" w:rsidRPr="00BF1CA7">
        <w:rPr>
          <w:rFonts w:cstheme="minorHAnsi"/>
          <w:color w:val="000000" w:themeColor="text1"/>
        </w:rPr>
        <w:t xml:space="preserve">a </w:t>
      </w:r>
      <w:r w:rsidR="008E4AB3" w:rsidRPr="00BF1CA7">
        <w:rPr>
          <w:rFonts w:cstheme="minorHAnsi"/>
          <w:color w:val="000000" w:themeColor="text1"/>
        </w:rPr>
        <w:t xml:space="preserve">la </w:t>
      </w:r>
      <w:r w:rsidR="00B14BB9" w:rsidRPr="00BF1CA7">
        <w:rPr>
          <w:rFonts w:cstheme="minorHAnsi"/>
          <w:color w:val="000000" w:themeColor="text1"/>
        </w:rPr>
        <w:t>Unidad Fiscalizable (UF)</w:t>
      </w:r>
      <w:r w:rsidR="00901683" w:rsidRPr="00BF1CA7">
        <w:rPr>
          <w:rFonts w:cstheme="minorHAnsi"/>
          <w:color w:val="000000" w:themeColor="text1"/>
        </w:rPr>
        <w:t xml:space="preserve"> </w:t>
      </w:r>
      <w:r w:rsidR="00A85B67" w:rsidRPr="00BF1CA7">
        <w:rPr>
          <w:rFonts w:cstheme="minorHAnsi"/>
          <w:color w:val="000000" w:themeColor="text1"/>
        </w:rPr>
        <w:t xml:space="preserve">“Planta </w:t>
      </w:r>
      <w:r w:rsidR="00234F85" w:rsidRPr="00BF1CA7">
        <w:rPr>
          <w:rFonts w:cstheme="minorHAnsi"/>
          <w:color w:val="000000" w:themeColor="text1"/>
        </w:rPr>
        <w:t>Santa Fe</w:t>
      </w:r>
      <w:r w:rsidR="00335C07" w:rsidRPr="00BF1CA7">
        <w:rPr>
          <w:rFonts w:cstheme="minorHAnsi"/>
          <w:color w:val="000000" w:themeColor="text1"/>
        </w:rPr>
        <w:t xml:space="preserve"> </w:t>
      </w:r>
      <w:r w:rsidR="00A85B67" w:rsidRPr="00BF1CA7">
        <w:rPr>
          <w:rFonts w:cstheme="minorHAnsi"/>
          <w:color w:val="000000" w:themeColor="text1"/>
        </w:rPr>
        <w:t>–</w:t>
      </w:r>
      <w:r w:rsidR="00335C07" w:rsidRPr="00BF1CA7">
        <w:rPr>
          <w:rFonts w:cstheme="minorHAnsi"/>
          <w:color w:val="000000" w:themeColor="text1"/>
        </w:rPr>
        <w:t xml:space="preserve"> CMPC</w:t>
      </w:r>
      <w:r w:rsidR="00A85B67" w:rsidRPr="00BF1CA7">
        <w:rPr>
          <w:rFonts w:cstheme="minorHAnsi"/>
          <w:color w:val="000000" w:themeColor="text1"/>
        </w:rPr>
        <w:t>”</w:t>
      </w:r>
      <w:r w:rsidR="00901683" w:rsidRPr="00BF1CA7">
        <w:rPr>
          <w:rFonts w:cstheme="minorHAnsi"/>
          <w:color w:val="000000" w:themeColor="text1"/>
        </w:rPr>
        <w:t xml:space="preserve">, </w:t>
      </w:r>
      <w:r w:rsidR="00335C07" w:rsidRPr="00BF1CA7">
        <w:rPr>
          <w:rFonts w:cstheme="minorHAnsi"/>
          <w:color w:val="000000" w:themeColor="text1"/>
        </w:rPr>
        <w:t>ubicada</w:t>
      </w:r>
      <w:r w:rsidR="00E15487" w:rsidRPr="00BF1CA7">
        <w:rPr>
          <w:rFonts w:cstheme="minorHAnsi"/>
          <w:color w:val="000000" w:themeColor="text1"/>
        </w:rPr>
        <w:t xml:space="preserve"> en </w:t>
      </w:r>
      <w:r w:rsidR="00335C07" w:rsidRPr="00BF1CA7">
        <w:rPr>
          <w:rFonts w:cstheme="minorHAnsi"/>
          <w:color w:val="000000" w:themeColor="text1"/>
        </w:rPr>
        <w:t>comuna de Nacimiento, provincia de Biobío, región del Biobío</w:t>
      </w:r>
      <w:r w:rsidR="00F478FD" w:rsidRPr="00BF1CA7">
        <w:rPr>
          <w:rFonts w:cstheme="minorHAnsi"/>
          <w:color w:val="000000" w:themeColor="text1"/>
        </w:rPr>
        <w:t xml:space="preserve">. </w:t>
      </w:r>
      <w:r w:rsidR="00BF1CA7" w:rsidRPr="00BF1CA7">
        <w:rPr>
          <w:rFonts w:cstheme="minorHAnsi"/>
        </w:rPr>
        <w:t>La actividad se realizó mediante examen de información y revisión documental, debido al estado de emergencia, producto de la pandemia del COVID-19.</w:t>
      </w:r>
    </w:p>
    <w:p w14:paraId="29725847" w14:textId="77777777" w:rsidR="00BF1CA7" w:rsidRPr="00BF1CA7" w:rsidRDefault="00BF1CA7" w:rsidP="00BF1CA7">
      <w:pPr>
        <w:rPr>
          <w:rFonts w:cstheme="minorHAnsi"/>
        </w:rPr>
      </w:pPr>
    </w:p>
    <w:p w14:paraId="2742B1D8" w14:textId="77777777" w:rsidR="00BF1CA7" w:rsidRDefault="00BF1CA7" w:rsidP="00BB0F01">
      <w:pPr>
        <w:autoSpaceDE w:val="0"/>
        <w:autoSpaceDN w:val="0"/>
        <w:adjustRightInd w:val="0"/>
        <w:rPr>
          <w:rFonts w:ascii="Calibri" w:hAnsi="Calibri" w:cs="Calibri"/>
        </w:rPr>
      </w:pPr>
      <w:r w:rsidRPr="00BF1CA7">
        <w:rPr>
          <w:rFonts w:ascii="Calibri" w:hAnsi="Calibri" w:cs="Calibri"/>
        </w:rPr>
        <w:t>El motivo de la actividad de fiscalización ambiental correspondió a que la Unidad Fiscalizable fue considerada en la Resolución Exenta N°1947 de fecha 30 de diciembre de 2019, que fija el Programa y Subprogramas Sectoriales de Fiscalización Ambiental de Resoluciones de Calificación Ambiental para el año 2020</w:t>
      </w:r>
      <w:r>
        <w:rPr>
          <w:rFonts w:ascii="Calibri" w:hAnsi="Calibri" w:cs="Calibri"/>
        </w:rPr>
        <w:t xml:space="preserve">. </w:t>
      </w:r>
    </w:p>
    <w:p w14:paraId="4AD55370" w14:textId="77777777" w:rsidR="00BF1CA7" w:rsidRDefault="00BF1CA7" w:rsidP="00BB0F01">
      <w:pPr>
        <w:autoSpaceDE w:val="0"/>
        <w:autoSpaceDN w:val="0"/>
        <w:adjustRightInd w:val="0"/>
        <w:rPr>
          <w:rFonts w:ascii="Calibri" w:hAnsi="Calibri" w:cs="Calibri"/>
        </w:rPr>
      </w:pPr>
    </w:p>
    <w:p w14:paraId="51E10EDB" w14:textId="16724784" w:rsidR="00ED4317" w:rsidRPr="00BF1CA7" w:rsidRDefault="00BF1CA7" w:rsidP="00BB0F01">
      <w:pPr>
        <w:autoSpaceDE w:val="0"/>
        <w:autoSpaceDN w:val="0"/>
        <w:adjustRightInd w:val="0"/>
        <w:rPr>
          <w:rFonts w:cs="Arial"/>
          <w:color w:val="000000" w:themeColor="text1"/>
          <w:lang w:eastAsia="es-ES"/>
        </w:rPr>
      </w:pPr>
      <w:r>
        <w:rPr>
          <w:rFonts w:ascii="Calibri" w:hAnsi="Calibri" w:cs="Calibri"/>
        </w:rPr>
        <w:t>L</w:t>
      </w:r>
      <w:r w:rsidRPr="00BF1CA7">
        <w:rPr>
          <w:rFonts w:ascii="Calibri" w:hAnsi="Calibri" w:cs="Calibri"/>
        </w:rPr>
        <w:t>a actividad de fiscalización ambiental correspondió al examen de información correspondiente al</w:t>
      </w:r>
      <w:r w:rsidR="00BB0F01" w:rsidRPr="00BF1CA7">
        <w:rPr>
          <w:rFonts w:cs="Arial"/>
          <w:color w:val="000000" w:themeColor="text1"/>
          <w:lang w:eastAsia="es-ES"/>
        </w:rPr>
        <w:t xml:space="preserve"> monitoreo de la componente</w:t>
      </w:r>
      <w:r w:rsidR="00A843A1" w:rsidRPr="00BF1CA7">
        <w:rPr>
          <w:rFonts w:cs="Arial"/>
          <w:color w:val="000000" w:themeColor="text1"/>
          <w:lang w:eastAsia="es-ES"/>
        </w:rPr>
        <w:t xml:space="preserve"> </w:t>
      </w:r>
      <w:r w:rsidR="00BB0F01" w:rsidRPr="00BF1CA7">
        <w:rPr>
          <w:rFonts w:cs="Arial"/>
          <w:color w:val="000000" w:themeColor="text1"/>
          <w:lang w:eastAsia="es-ES"/>
        </w:rPr>
        <w:t>aire, establecido en el Plan de seguimiento ambiental de la RCA</w:t>
      </w:r>
      <w:r>
        <w:rPr>
          <w:rFonts w:cs="Arial"/>
          <w:color w:val="000000" w:themeColor="text1"/>
          <w:lang w:eastAsia="es-ES"/>
        </w:rPr>
        <w:t xml:space="preserve"> N°</w:t>
      </w:r>
      <w:r w:rsidR="00BB0F01" w:rsidRPr="00BF1CA7">
        <w:rPr>
          <w:rFonts w:cs="Arial"/>
          <w:color w:val="000000" w:themeColor="text1"/>
          <w:lang w:eastAsia="es-ES"/>
        </w:rPr>
        <w:t xml:space="preserve"> 066/2004</w:t>
      </w:r>
      <w:r w:rsidR="00A843A1" w:rsidRPr="00BF1CA7">
        <w:rPr>
          <w:rFonts w:cs="Arial"/>
          <w:color w:val="000000" w:themeColor="text1"/>
          <w:lang w:eastAsia="es-ES"/>
        </w:rPr>
        <w:t>, e</w:t>
      </w:r>
      <w:r w:rsidR="00BB0F01" w:rsidRPr="00BF1CA7">
        <w:rPr>
          <w:rFonts w:cs="Arial"/>
          <w:color w:val="000000" w:themeColor="text1"/>
          <w:lang w:eastAsia="es-ES"/>
        </w:rPr>
        <w:t>n particular, la variable ambiental Calidad del aire, donde se realiza la medición continua de los siguientes parámetros: PM-10, SO2, NO2, CO, O3 y TRS</w:t>
      </w:r>
      <w:r w:rsidR="00A843A1" w:rsidRPr="00BF1CA7">
        <w:rPr>
          <w:rFonts w:cs="Arial"/>
          <w:color w:val="000000" w:themeColor="text1"/>
          <w:lang w:eastAsia="es-ES"/>
        </w:rPr>
        <w:t xml:space="preserve">, además del examen de información de los antecedentes reportados anualmente del monitoreo de las emisiones para los siguientes parámetros: PTS, </w:t>
      </w:r>
      <w:proofErr w:type="spellStart"/>
      <w:r w:rsidR="00A843A1" w:rsidRPr="00BF1CA7">
        <w:rPr>
          <w:rFonts w:cs="Arial"/>
          <w:color w:val="000000" w:themeColor="text1"/>
          <w:lang w:eastAsia="es-ES"/>
        </w:rPr>
        <w:t>NOx</w:t>
      </w:r>
      <w:proofErr w:type="spellEnd"/>
      <w:r w:rsidR="00A843A1" w:rsidRPr="00BF1CA7">
        <w:rPr>
          <w:rFonts w:cs="Arial"/>
          <w:color w:val="000000" w:themeColor="text1"/>
          <w:lang w:eastAsia="es-ES"/>
        </w:rPr>
        <w:t>, CO y SO</w:t>
      </w:r>
      <w:r w:rsidR="00A843A1" w:rsidRPr="00BF1CA7">
        <w:rPr>
          <w:rFonts w:cs="Arial"/>
          <w:color w:val="000000" w:themeColor="text1"/>
          <w:vertAlign w:val="subscript"/>
          <w:lang w:eastAsia="es-ES"/>
        </w:rPr>
        <w:t>2</w:t>
      </w:r>
      <w:r w:rsidR="00A843A1" w:rsidRPr="00BF1CA7">
        <w:rPr>
          <w:rFonts w:cs="Arial"/>
          <w:color w:val="000000" w:themeColor="text1"/>
          <w:lang w:eastAsia="es-ES"/>
        </w:rPr>
        <w:t>.</w:t>
      </w:r>
      <w:r w:rsidR="00A843A1" w:rsidRPr="00BF1CA7">
        <w:rPr>
          <w:rFonts w:cs="Arial"/>
          <w:color w:val="000000" w:themeColor="text1"/>
          <w:vertAlign w:val="subscript"/>
          <w:lang w:eastAsia="es-ES"/>
        </w:rPr>
        <w:t xml:space="preserve"> </w:t>
      </w:r>
    </w:p>
    <w:p w14:paraId="6DF42E3E" w14:textId="4B9EF0C4" w:rsidR="00BB0F01" w:rsidRDefault="00BB0F01" w:rsidP="00BB0F01">
      <w:pPr>
        <w:autoSpaceDE w:val="0"/>
        <w:autoSpaceDN w:val="0"/>
        <w:adjustRightInd w:val="0"/>
        <w:rPr>
          <w:rFonts w:cs="Arial"/>
          <w:color w:val="000000" w:themeColor="text1"/>
          <w:sz w:val="20"/>
          <w:szCs w:val="20"/>
          <w:lang w:eastAsia="es-ES"/>
        </w:rPr>
      </w:pPr>
    </w:p>
    <w:p w14:paraId="2B876CF1" w14:textId="5E092B7A" w:rsidR="00BB0F01" w:rsidRPr="00BF1CA7" w:rsidRDefault="00BB0F01" w:rsidP="00BB0F01">
      <w:pPr>
        <w:autoSpaceDE w:val="0"/>
        <w:autoSpaceDN w:val="0"/>
        <w:adjustRightInd w:val="0"/>
        <w:rPr>
          <w:rFonts w:cs="Calibri"/>
          <w:color w:val="000000" w:themeColor="text1"/>
        </w:rPr>
      </w:pPr>
      <w:r w:rsidRPr="00BF1CA7">
        <w:rPr>
          <w:rFonts w:cs="Arial"/>
          <w:lang w:eastAsia="es-ES"/>
        </w:rPr>
        <w:t xml:space="preserve">El Plan de seguimiento de esta componente se estableció en el Considerando 5.2.2 de la RCA 066/2004, que corresponde al Seguimiento Ambiental para la etapa de operación del proyecto </w:t>
      </w:r>
      <w:r w:rsidRPr="00BF1CA7">
        <w:rPr>
          <w:rFonts w:cs="ArialMT"/>
          <w:lang w:eastAsia="es-ES"/>
        </w:rPr>
        <w:t>“Ampliación Planta Santa Fe”. Posteriormente, este plan fue complementado, s</w:t>
      </w:r>
      <w:r w:rsidRPr="00BF1CA7">
        <w:rPr>
          <w:rFonts w:cs="Arial"/>
          <w:lang w:eastAsia="es-ES"/>
        </w:rPr>
        <w:t xml:space="preserve">egún lo dispuesto </w:t>
      </w:r>
      <w:r w:rsidRPr="00BF1CA7">
        <w:rPr>
          <w:rFonts w:cs="ArialMT"/>
          <w:lang w:eastAsia="es-ES"/>
        </w:rPr>
        <w:t>en los Resuelvo 12.1 y 12.4 de la RE N°211/2008 “Complemen</w:t>
      </w:r>
      <w:r w:rsidRPr="00BF1CA7">
        <w:rPr>
          <w:rFonts w:cs="Arial"/>
          <w:lang w:eastAsia="es-ES"/>
        </w:rPr>
        <w:t xml:space="preserve">ta Plan de Seguimiento Ambiental </w:t>
      </w:r>
      <w:r w:rsidRPr="00BF1CA7">
        <w:rPr>
          <w:rFonts w:cs="ArialMT"/>
          <w:lang w:eastAsia="es-ES"/>
        </w:rPr>
        <w:t>al Estudio de Impacto Ambiental del proyecto Ampliación Planta Santa Fe”.</w:t>
      </w:r>
    </w:p>
    <w:p w14:paraId="3062707F" w14:textId="77777777" w:rsidR="001F066A" w:rsidRDefault="001F066A" w:rsidP="008F751D">
      <w:pPr>
        <w:rPr>
          <w:rFonts w:cstheme="minorHAnsi"/>
        </w:rPr>
      </w:pPr>
    </w:p>
    <w:p w14:paraId="0407BF21" w14:textId="0090B34C" w:rsidR="00A843A1" w:rsidRPr="00BF1CA7" w:rsidRDefault="00BF1CA7" w:rsidP="008F751D">
      <w:pPr>
        <w:rPr>
          <w:rFonts w:cstheme="minorHAnsi"/>
        </w:rPr>
      </w:pPr>
      <w:r w:rsidRPr="00BF1CA7">
        <w:rPr>
          <w:rFonts w:cstheme="minorHAnsi"/>
        </w:rPr>
        <w:t>Las materias relevantes</w:t>
      </w:r>
      <w:r w:rsidR="008F751D" w:rsidRPr="00BF1CA7">
        <w:rPr>
          <w:rFonts w:cstheme="minorHAnsi"/>
        </w:rPr>
        <w:t xml:space="preserve"> objet</w:t>
      </w:r>
      <w:r w:rsidR="004C7DC9" w:rsidRPr="00BF1CA7">
        <w:rPr>
          <w:rFonts w:cstheme="minorHAnsi"/>
        </w:rPr>
        <w:t>o de la fiscalización corresponde</w:t>
      </w:r>
      <w:r w:rsidR="00A843A1" w:rsidRPr="00BF1CA7">
        <w:rPr>
          <w:rFonts w:cstheme="minorHAnsi"/>
        </w:rPr>
        <w:t>n</w:t>
      </w:r>
      <w:r w:rsidR="004C7DC9" w:rsidRPr="00BF1CA7">
        <w:rPr>
          <w:rFonts w:cstheme="minorHAnsi"/>
        </w:rPr>
        <w:t xml:space="preserve"> a</w:t>
      </w:r>
      <w:r w:rsidR="001F066A">
        <w:rPr>
          <w:rFonts w:cstheme="minorHAnsi"/>
        </w:rPr>
        <w:t xml:space="preserve"> m</w:t>
      </w:r>
      <w:r w:rsidR="00A843A1" w:rsidRPr="00BF1CA7">
        <w:rPr>
          <w:rFonts w:cstheme="minorHAnsi"/>
        </w:rPr>
        <w:t xml:space="preserve">anejo de emisiones </w:t>
      </w:r>
      <w:r w:rsidR="001F066A">
        <w:rPr>
          <w:rFonts w:cstheme="minorHAnsi"/>
        </w:rPr>
        <w:t>atmosféricas y c</w:t>
      </w:r>
      <w:r w:rsidRPr="00BF1CA7">
        <w:rPr>
          <w:rFonts w:cstheme="minorHAnsi"/>
        </w:rPr>
        <w:t>alidad de</w:t>
      </w:r>
      <w:r w:rsidR="001F066A">
        <w:rPr>
          <w:rFonts w:cstheme="minorHAnsi"/>
        </w:rPr>
        <w:t>l a</w:t>
      </w:r>
      <w:r w:rsidRPr="00BF1CA7">
        <w:rPr>
          <w:rFonts w:cstheme="minorHAnsi"/>
        </w:rPr>
        <w:t>ire</w:t>
      </w:r>
      <w:r w:rsidR="001F066A">
        <w:rPr>
          <w:rFonts w:cstheme="minorHAnsi"/>
        </w:rPr>
        <w:t>.</w:t>
      </w:r>
    </w:p>
    <w:p w14:paraId="0377EC6A" w14:textId="77777777" w:rsidR="00B71AD7" w:rsidRDefault="00B71AD7" w:rsidP="008F751D">
      <w:pPr>
        <w:rPr>
          <w:rFonts w:cstheme="minorHAnsi"/>
          <w:sz w:val="20"/>
          <w:szCs w:val="20"/>
        </w:rPr>
      </w:pPr>
    </w:p>
    <w:p w14:paraId="46BACE45" w14:textId="3EB2D689" w:rsidR="00BF1CA7" w:rsidRDefault="00BF1CA7" w:rsidP="00BF1CA7">
      <w:pPr>
        <w:rPr>
          <w:rFonts w:ascii="Calibri" w:hAnsi="Calibri" w:cs="Calibri"/>
          <w:color w:val="000000" w:themeColor="text1"/>
          <w:szCs w:val="20"/>
        </w:rPr>
      </w:pPr>
      <w:r w:rsidRPr="002A232F">
        <w:rPr>
          <w:rFonts w:ascii="Calibri" w:hAnsi="Calibri" w:cs="Calibri"/>
          <w:color w:val="000000" w:themeColor="text1"/>
          <w:szCs w:val="20"/>
        </w:rPr>
        <w:t>De las actividades de fiscalización desarrolladas se puede indicar que con respecto al proyecto aprobado mediante la RCA N° 66/2004, se constat</w:t>
      </w:r>
      <w:r w:rsidR="002A232F" w:rsidRPr="002A232F">
        <w:rPr>
          <w:rFonts w:ascii="Calibri" w:hAnsi="Calibri" w:cs="Calibri"/>
          <w:color w:val="000000" w:themeColor="text1"/>
          <w:szCs w:val="20"/>
        </w:rPr>
        <w:t xml:space="preserve">ó </w:t>
      </w:r>
      <w:r w:rsidR="001F066A">
        <w:rPr>
          <w:rFonts w:ascii="Calibri" w:hAnsi="Calibri" w:cs="Calibri"/>
          <w:color w:val="000000" w:themeColor="text1"/>
          <w:szCs w:val="20"/>
        </w:rPr>
        <w:t xml:space="preserve">lo </w:t>
      </w:r>
      <w:r w:rsidR="002A232F" w:rsidRPr="002A232F">
        <w:rPr>
          <w:rFonts w:ascii="Calibri" w:hAnsi="Calibri" w:cs="Calibri"/>
          <w:color w:val="000000" w:themeColor="text1"/>
          <w:szCs w:val="20"/>
        </w:rPr>
        <w:t>siguiente</w:t>
      </w:r>
      <w:r w:rsidR="002A232F">
        <w:rPr>
          <w:rFonts w:ascii="Calibri" w:hAnsi="Calibri" w:cs="Calibri"/>
          <w:color w:val="000000" w:themeColor="text1"/>
          <w:szCs w:val="20"/>
        </w:rPr>
        <w:t>:</w:t>
      </w:r>
    </w:p>
    <w:p w14:paraId="35658535" w14:textId="77777777" w:rsidR="002A232F" w:rsidRDefault="002A232F" w:rsidP="00BF1CA7">
      <w:pPr>
        <w:rPr>
          <w:rFonts w:ascii="Calibri" w:hAnsi="Calibri" w:cs="Calibri"/>
          <w:color w:val="000000" w:themeColor="text1"/>
          <w:szCs w:val="20"/>
        </w:rPr>
      </w:pPr>
    </w:p>
    <w:p w14:paraId="60BDF911" w14:textId="77777777" w:rsidR="001F066A" w:rsidRDefault="002A232F" w:rsidP="001F066A">
      <w:pPr>
        <w:pStyle w:val="Prrafodelista"/>
        <w:numPr>
          <w:ilvl w:val="0"/>
          <w:numId w:val="3"/>
        </w:numPr>
        <w:ind w:left="142" w:hanging="142"/>
        <w:rPr>
          <w:rFonts w:cs="Arial"/>
          <w:i/>
          <w:iCs/>
          <w:color w:val="000000" w:themeColor="text1"/>
          <w:lang w:eastAsia="es-ES"/>
        </w:rPr>
      </w:pPr>
      <w:r w:rsidRPr="001F066A">
        <w:rPr>
          <w:rFonts w:eastAsia="Times New Roman"/>
          <w:color w:val="000000"/>
          <w:lang w:eastAsia="es-CL"/>
        </w:rPr>
        <w:t xml:space="preserve"> </w:t>
      </w:r>
      <w:r w:rsidR="001F066A" w:rsidRPr="00640542">
        <w:rPr>
          <w:rFonts w:eastAsia="Times New Roman"/>
          <w:color w:val="000000"/>
          <w:lang w:eastAsia="es-CL"/>
        </w:rPr>
        <w:t xml:space="preserve">Para la </w:t>
      </w:r>
      <w:r w:rsidR="001F066A" w:rsidRPr="00640542">
        <w:rPr>
          <w:rFonts w:cs="Arial"/>
          <w:bCs/>
          <w:color w:val="000000" w:themeColor="text1"/>
          <w:lang w:eastAsia="es-ES"/>
        </w:rPr>
        <w:t xml:space="preserve">Estación Club de Empleados </w:t>
      </w:r>
      <w:r w:rsidR="001F066A" w:rsidRPr="00640542">
        <w:rPr>
          <w:rFonts w:eastAsia="Times New Roman"/>
          <w:color w:val="000000" w:themeColor="text1"/>
          <w:lang w:eastAsia="es-CL"/>
        </w:rPr>
        <w:t>el valor</w:t>
      </w:r>
      <w:r w:rsidR="001F066A" w:rsidRPr="00640542">
        <w:rPr>
          <w:rFonts w:cs="Arial"/>
          <w:color w:val="000000" w:themeColor="text1"/>
          <w:lang w:eastAsia="es-ES"/>
        </w:rPr>
        <w:t xml:space="preserve"> promedio de las concentraciones trianuales (2017, 2018 y 2019) de O</w:t>
      </w:r>
      <w:r w:rsidR="001F066A" w:rsidRPr="00640542">
        <w:rPr>
          <w:rFonts w:cs="Arial"/>
          <w:color w:val="000000" w:themeColor="text1"/>
          <w:vertAlign w:val="subscript"/>
          <w:lang w:eastAsia="es-ES"/>
        </w:rPr>
        <w:t>3,</w:t>
      </w:r>
      <w:r w:rsidR="001F066A" w:rsidRPr="00640542">
        <w:rPr>
          <w:rFonts w:cs="Arial"/>
          <w:color w:val="000000" w:themeColor="text1"/>
          <w:lang w:eastAsia="es-ES"/>
        </w:rPr>
        <w:t xml:space="preserve"> para los valores máximos diarios de concentración de 8 horas, fue </w:t>
      </w:r>
      <w:r w:rsidR="001F066A" w:rsidRPr="00640542">
        <w:rPr>
          <w:rFonts w:cs="Arial"/>
          <w:bCs/>
          <w:color w:val="000000" w:themeColor="text1"/>
          <w:lang w:eastAsia="es-ES"/>
        </w:rPr>
        <w:t xml:space="preserve">de 63 </w:t>
      </w:r>
      <w:proofErr w:type="spellStart"/>
      <w:r w:rsidR="001F066A" w:rsidRPr="00640542">
        <w:rPr>
          <w:rFonts w:cs="Arial"/>
          <w:bCs/>
          <w:color w:val="000000" w:themeColor="text1"/>
          <w:lang w:eastAsia="es-ES"/>
        </w:rPr>
        <w:t>ppbv</w:t>
      </w:r>
      <w:proofErr w:type="spellEnd"/>
      <w:r w:rsidR="001F066A" w:rsidRPr="00640542">
        <w:rPr>
          <w:rFonts w:cs="Arial"/>
          <w:bCs/>
          <w:color w:val="000000" w:themeColor="text1"/>
          <w:lang w:eastAsia="es-ES"/>
        </w:rPr>
        <w:t xml:space="preserve">, correspondiente al 103,2% del </w:t>
      </w:r>
      <w:r w:rsidR="001F066A">
        <w:rPr>
          <w:rFonts w:cs="Arial"/>
          <w:color w:val="000000" w:themeColor="text1"/>
          <w:lang w:eastAsia="es-ES"/>
        </w:rPr>
        <w:t>límite de la norma primaria de 8 horas (</w:t>
      </w:r>
      <w:r w:rsidR="001F066A" w:rsidRPr="00640542">
        <w:rPr>
          <w:rFonts w:cs="Arial"/>
          <w:color w:val="000000" w:themeColor="text1"/>
          <w:lang w:eastAsia="es-ES"/>
        </w:rPr>
        <w:t xml:space="preserve">61 </w:t>
      </w:r>
      <w:proofErr w:type="spellStart"/>
      <w:r w:rsidR="001F066A" w:rsidRPr="00640542">
        <w:rPr>
          <w:rFonts w:cs="Arial"/>
          <w:color w:val="000000" w:themeColor="text1"/>
          <w:lang w:eastAsia="es-ES"/>
        </w:rPr>
        <w:t>ppbv</w:t>
      </w:r>
      <w:proofErr w:type="spellEnd"/>
      <w:r w:rsidR="001F066A">
        <w:rPr>
          <w:rFonts w:cs="Arial"/>
          <w:color w:val="000000" w:themeColor="text1"/>
          <w:lang w:eastAsia="es-ES"/>
        </w:rPr>
        <w:t xml:space="preserve"> o </w:t>
      </w:r>
      <w:r w:rsidR="001F066A" w:rsidRPr="00640542">
        <w:rPr>
          <w:rFonts w:cs="Arial"/>
          <w:color w:val="000000" w:themeColor="text1"/>
          <w:lang w:eastAsia="es-ES"/>
        </w:rPr>
        <w:t xml:space="preserve">120 </w:t>
      </w:r>
      <w:r w:rsidR="001F066A" w:rsidRPr="00640542">
        <w:rPr>
          <w:color w:val="000000" w:themeColor="text1"/>
        </w:rPr>
        <w:t>µg/m</w:t>
      </w:r>
      <w:r w:rsidR="001F066A" w:rsidRPr="00640542">
        <w:rPr>
          <w:color w:val="000000" w:themeColor="text1"/>
          <w:vertAlign w:val="superscript"/>
        </w:rPr>
        <w:t>3</w:t>
      </w:r>
      <w:r w:rsidR="001F066A" w:rsidRPr="00640542">
        <w:rPr>
          <w:rFonts w:cs="Arial"/>
          <w:color w:val="000000" w:themeColor="text1"/>
          <w:lang w:eastAsia="es-ES"/>
        </w:rPr>
        <w:t>N),</w:t>
      </w:r>
      <w:r w:rsidR="001F066A">
        <w:rPr>
          <w:rFonts w:cs="Arial"/>
          <w:color w:val="000000" w:themeColor="text1"/>
          <w:lang w:eastAsia="es-ES"/>
        </w:rPr>
        <w:t xml:space="preserve"> de acuerdo al </w:t>
      </w:r>
      <w:r w:rsidR="001F066A" w:rsidRPr="00640542">
        <w:rPr>
          <w:rFonts w:cs="Arial"/>
          <w:color w:val="000000" w:themeColor="text1"/>
          <w:lang w:eastAsia="es-ES"/>
        </w:rPr>
        <w:t xml:space="preserve">D.S. N°112/2002, </w:t>
      </w:r>
      <w:proofErr w:type="spellStart"/>
      <w:r w:rsidR="001F066A" w:rsidRPr="00640542">
        <w:rPr>
          <w:rFonts w:cs="Arial"/>
          <w:color w:val="000000" w:themeColor="text1"/>
          <w:lang w:eastAsia="es-ES"/>
        </w:rPr>
        <w:t>Minsegpres</w:t>
      </w:r>
      <w:proofErr w:type="spellEnd"/>
      <w:r w:rsidR="001F066A" w:rsidRPr="00640542">
        <w:rPr>
          <w:rFonts w:cs="Arial"/>
          <w:color w:val="000000" w:themeColor="text1"/>
          <w:lang w:eastAsia="es-ES"/>
        </w:rPr>
        <w:t xml:space="preserve">, </w:t>
      </w:r>
      <w:r w:rsidR="001F066A" w:rsidRPr="00640542">
        <w:rPr>
          <w:rFonts w:cs="Arial"/>
          <w:i/>
          <w:iCs/>
          <w:color w:val="000000" w:themeColor="text1"/>
          <w:lang w:eastAsia="es-ES"/>
        </w:rPr>
        <w:t>Norma Primaria</w:t>
      </w:r>
      <w:r w:rsidR="001F066A" w:rsidRPr="00D355BA">
        <w:rPr>
          <w:rFonts w:cs="Arial"/>
          <w:i/>
          <w:iCs/>
          <w:color w:val="000000" w:themeColor="text1"/>
          <w:lang w:eastAsia="es-ES"/>
        </w:rPr>
        <w:t xml:space="preserve"> de Calidad de aire para Ozono.</w:t>
      </w:r>
    </w:p>
    <w:p w14:paraId="75BB2F53" w14:textId="261A79C3" w:rsidR="00BF1CA7" w:rsidRPr="001F066A" w:rsidRDefault="00BF1CA7" w:rsidP="001F066A">
      <w:pPr>
        <w:rPr>
          <w:rFonts w:ascii="Calibri" w:hAnsi="Calibri" w:cs="Calibri"/>
          <w:color w:val="000000" w:themeColor="text1"/>
          <w:szCs w:val="20"/>
        </w:rPr>
      </w:pPr>
    </w:p>
    <w:p w14:paraId="74F5AF7F" w14:textId="77777777" w:rsidR="001F066A" w:rsidRPr="00DE13D3" w:rsidRDefault="001F066A" w:rsidP="001F066A">
      <w:pPr>
        <w:rPr>
          <w:rFonts w:cs="Arial"/>
          <w:iCs/>
          <w:color w:val="000000" w:themeColor="text1"/>
          <w:lang w:eastAsia="es-ES"/>
        </w:rPr>
      </w:pPr>
      <w:r>
        <w:rPr>
          <w:rFonts w:cs="Arial"/>
          <w:iCs/>
          <w:color w:val="000000" w:themeColor="text1"/>
          <w:lang w:eastAsia="es-ES"/>
        </w:rPr>
        <w:t>Al respecto se indica que esta situación será revisada en informes posteriores y debido a que corresponde a una superación de un límite de calidad del aire, será informada formalmente al Ministerio del Medio Ambiente, organismo competente, en estos casos.</w:t>
      </w:r>
    </w:p>
    <w:p w14:paraId="0A418509" w14:textId="67A678BD" w:rsidR="00BF1CA7" w:rsidRDefault="00BF1CA7" w:rsidP="00BF1CA7">
      <w:pPr>
        <w:rPr>
          <w:rFonts w:ascii="Calibri" w:hAnsi="Calibri" w:cs="Calibri"/>
          <w:szCs w:val="20"/>
        </w:rPr>
      </w:pPr>
    </w:p>
    <w:p w14:paraId="7872CC70" w14:textId="2D084798" w:rsidR="00BF1CA7" w:rsidRDefault="00BF1CA7" w:rsidP="00BF1CA7">
      <w:pPr>
        <w:rPr>
          <w:rFonts w:ascii="Calibri" w:hAnsi="Calibri" w:cs="Calibri"/>
          <w:szCs w:val="20"/>
        </w:rPr>
      </w:pPr>
    </w:p>
    <w:p w14:paraId="31AF6850" w14:textId="7A7B65C0" w:rsidR="00BF1CA7" w:rsidRDefault="00BF1CA7" w:rsidP="00BF1CA7">
      <w:pPr>
        <w:rPr>
          <w:rFonts w:ascii="Calibri" w:hAnsi="Calibri" w:cs="Calibri"/>
          <w:szCs w:val="20"/>
        </w:rPr>
      </w:pPr>
    </w:p>
    <w:p w14:paraId="6AFB7F7E" w14:textId="43662F3E" w:rsidR="00BF1CA7" w:rsidRDefault="00BF1CA7" w:rsidP="00BF1CA7">
      <w:pPr>
        <w:rPr>
          <w:rFonts w:ascii="Calibri" w:hAnsi="Calibri" w:cs="Calibri"/>
          <w:szCs w:val="20"/>
        </w:rPr>
      </w:pPr>
    </w:p>
    <w:p w14:paraId="422F3A0F" w14:textId="78BC3FB7" w:rsidR="00BF1CA7" w:rsidRDefault="00BF1CA7" w:rsidP="00BF1CA7">
      <w:pPr>
        <w:rPr>
          <w:rFonts w:ascii="Calibri" w:hAnsi="Calibri" w:cs="Calibri"/>
          <w:szCs w:val="20"/>
        </w:rPr>
      </w:pPr>
    </w:p>
    <w:p w14:paraId="68E535E8" w14:textId="69E02628" w:rsidR="00BF1CA7" w:rsidRDefault="00BF1CA7" w:rsidP="00BF1CA7">
      <w:pPr>
        <w:rPr>
          <w:rFonts w:ascii="Calibri" w:hAnsi="Calibri" w:cs="Calibri"/>
          <w:szCs w:val="20"/>
        </w:rPr>
      </w:pPr>
    </w:p>
    <w:p w14:paraId="5724AED6" w14:textId="34DB1A5F" w:rsidR="00BF1CA7" w:rsidRDefault="00BF1CA7" w:rsidP="00BF1CA7">
      <w:pPr>
        <w:rPr>
          <w:rFonts w:ascii="Calibri" w:hAnsi="Calibri" w:cs="Calibri"/>
          <w:szCs w:val="20"/>
        </w:rPr>
      </w:pPr>
    </w:p>
    <w:p w14:paraId="5DEDAF10" w14:textId="20C3575F" w:rsidR="00ED4317" w:rsidRPr="0025129B" w:rsidRDefault="009847C7" w:rsidP="009847C7">
      <w:pPr>
        <w:pStyle w:val="Ttulo1"/>
      </w:pPr>
      <w:bookmarkStart w:id="8" w:name="_Toc465925926"/>
      <w:bookmarkStart w:id="9" w:name="_Toc60044608"/>
      <w:r w:rsidRPr="0025129B">
        <w:lastRenderedPageBreak/>
        <w:t>IDENTIFICACIÓN DEL PROYECTO,</w:t>
      </w:r>
      <w:r w:rsidR="00677A75">
        <w:t xml:space="preserve"> INSTALACIÓN, </w:t>
      </w:r>
      <w:r w:rsidRPr="0025129B">
        <w:t>ACTIVIDAD O FUENTE FISCALIZADA</w:t>
      </w:r>
      <w:bookmarkEnd w:id="8"/>
      <w:bookmarkEnd w:id="9"/>
    </w:p>
    <w:p w14:paraId="0261EB3C" w14:textId="77777777" w:rsidR="00ED4317" w:rsidRPr="0025129B" w:rsidRDefault="00ED4317" w:rsidP="00ED4317"/>
    <w:p w14:paraId="018A0EEE" w14:textId="77777777" w:rsidR="00ED4317" w:rsidRPr="0025129B" w:rsidRDefault="00ED4317" w:rsidP="00C958D0">
      <w:pPr>
        <w:pStyle w:val="Ttulo2"/>
      </w:pPr>
      <w:bookmarkStart w:id="10" w:name="_Toc352840378"/>
      <w:bookmarkStart w:id="11" w:name="_Toc352841438"/>
      <w:bookmarkStart w:id="12" w:name="_Toc353998104"/>
      <w:bookmarkStart w:id="13" w:name="_Toc353998177"/>
      <w:bookmarkStart w:id="14" w:name="_Toc382383532"/>
      <w:bookmarkStart w:id="15" w:name="_Toc382472354"/>
      <w:bookmarkStart w:id="16" w:name="_Toc390184266"/>
      <w:bookmarkStart w:id="17" w:name="_Toc390359997"/>
      <w:bookmarkStart w:id="18" w:name="_Toc390777018"/>
      <w:bookmarkStart w:id="19" w:name="_Toc465925927"/>
      <w:bookmarkStart w:id="20" w:name="_Toc60044609"/>
      <w:r w:rsidRPr="0025129B">
        <w:t>Antecedentes Generales</w:t>
      </w:r>
      <w:bookmarkEnd w:id="10"/>
      <w:bookmarkEnd w:id="11"/>
      <w:bookmarkEnd w:id="12"/>
      <w:bookmarkEnd w:id="13"/>
      <w:bookmarkEnd w:id="14"/>
      <w:bookmarkEnd w:id="15"/>
      <w:bookmarkEnd w:id="16"/>
      <w:bookmarkEnd w:id="17"/>
      <w:bookmarkEnd w:id="18"/>
      <w:bookmarkEnd w:id="19"/>
      <w:bookmarkEnd w:id="20"/>
    </w:p>
    <w:p w14:paraId="286B616F" w14:textId="77777777" w:rsidR="00ED4317" w:rsidRPr="0025129B" w:rsidRDefault="00ED4317" w:rsidP="004E5529">
      <w:pPr>
        <w:jc w:val="left"/>
        <w:rPr>
          <w:rFonts w:cstheme="minorHAnsi"/>
          <w:b/>
          <w:sz w:val="24"/>
          <w:szCs w:val="20"/>
        </w:rPr>
      </w:pPr>
      <w:bookmarkStart w:id="21" w:name="_Toc353998105"/>
      <w:bookmarkStart w:id="22" w:name="_Toc353998178"/>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F34E6" w:rsidRPr="002F34E6" w14:paraId="44EC00B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5A6CD" w14:textId="77777777" w:rsidR="003714C8" w:rsidRPr="002F34E6" w:rsidRDefault="00230321" w:rsidP="00230321">
            <w:pPr>
              <w:rPr>
                <w:rFonts w:cstheme="minorHAnsi"/>
                <w:sz w:val="20"/>
                <w:szCs w:val="20"/>
              </w:rPr>
            </w:pPr>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14:paraId="345CD81C" w14:textId="09308303" w:rsidR="00230321" w:rsidRPr="002F34E6" w:rsidRDefault="007A78EC" w:rsidP="00230321">
            <w:pPr>
              <w:rPr>
                <w:rFonts w:cstheme="minorHAnsi"/>
                <w:b/>
                <w:sz w:val="20"/>
                <w:szCs w:val="20"/>
              </w:rPr>
            </w:pPr>
            <w:r>
              <w:rPr>
                <w:rFonts w:cstheme="minorHAnsi"/>
                <w:sz w:val="20"/>
                <w:szCs w:val="20"/>
              </w:rPr>
              <w:t>Celulosa CMPC Planta Santa Fe</w:t>
            </w:r>
          </w:p>
          <w:p w14:paraId="68DB6CDB" w14:textId="77777777" w:rsidR="00230321" w:rsidRPr="002F34E6" w:rsidRDefault="00230321" w:rsidP="00230321">
            <w:pPr>
              <w:rPr>
                <w:rFonts w:cstheme="minorHAnsi"/>
                <w:sz w:val="20"/>
                <w:szCs w:val="20"/>
                <w:lang w:eastAsia="es-ES"/>
              </w:rPr>
            </w:pPr>
          </w:p>
        </w:tc>
      </w:tr>
      <w:tr w:rsidR="00230321" w:rsidRPr="007A78EC" w14:paraId="2E086CD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F55901" w14:textId="341AF6E1" w:rsidR="00230321" w:rsidRPr="00C77756" w:rsidRDefault="00230321" w:rsidP="00206719">
            <w:pPr>
              <w:rPr>
                <w:rFonts w:cstheme="minorHAnsi"/>
                <w:sz w:val="20"/>
                <w:szCs w:val="20"/>
              </w:rPr>
            </w:pPr>
            <w:r w:rsidRPr="0025129B">
              <w:rPr>
                <w:rFonts w:cstheme="minorHAnsi"/>
                <w:b/>
                <w:sz w:val="20"/>
                <w:szCs w:val="20"/>
              </w:rPr>
              <w:t>Región:</w:t>
            </w:r>
            <w:r w:rsidRPr="0025129B">
              <w:rPr>
                <w:rFonts w:cstheme="minorHAnsi"/>
                <w:sz w:val="20"/>
                <w:szCs w:val="20"/>
              </w:rPr>
              <w:t xml:space="preserve"> </w:t>
            </w:r>
            <w:r w:rsidR="00206719">
              <w:rPr>
                <w:rFonts w:cstheme="minorHAnsi"/>
                <w:sz w:val="20"/>
                <w:szCs w:val="20"/>
              </w:rPr>
              <w:t xml:space="preserve">Región del </w:t>
            </w:r>
            <w:r w:rsidR="00C77756" w:rsidRPr="00C77756">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5764552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29DB1" w14:textId="46AE6E80" w:rsidR="00230321" w:rsidRPr="007A78EC" w:rsidRDefault="007A78EC" w:rsidP="00617B1F">
            <w:pPr>
              <w:ind w:left="188"/>
              <w:rPr>
                <w:rFonts w:cstheme="minorHAnsi"/>
                <w:sz w:val="20"/>
                <w:szCs w:val="20"/>
              </w:rPr>
            </w:pPr>
            <w:r w:rsidRPr="007A78EC">
              <w:rPr>
                <w:rFonts w:cstheme="minorHAnsi"/>
                <w:sz w:val="20"/>
                <w:szCs w:val="20"/>
              </w:rPr>
              <w:t xml:space="preserve">Av. </w:t>
            </w:r>
            <w:r>
              <w:rPr>
                <w:rFonts w:cstheme="minorHAnsi"/>
                <w:sz w:val="20"/>
                <w:szCs w:val="20"/>
              </w:rPr>
              <w:t>Julio Hemmelmann N°670</w:t>
            </w:r>
            <w:r w:rsidR="004D6F56">
              <w:rPr>
                <w:rFonts w:cstheme="minorHAnsi"/>
                <w:sz w:val="20"/>
                <w:szCs w:val="20"/>
              </w:rPr>
              <w:t xml:space="preserve">, </w:t>
            </w:r>
            <w:r w:rsidR="004D6F56">
              <w:rPr>
                <w:rFonts w:eastAsiaTheme="minorHAnsi"/>
                <w:color w:val="000000"/>
                <w:sz w:val="20"/>
                <w:szCs w:val="20"/>
                <w:lang w:eastAsia="es-CL"/>
              </w:rPr>
              <w:t>Nacimiento, Biobío</w:t>
            </w:r>
          </w:p>
        </w:tc>
      </w:tr>
      <w:tr w:rsidR="00230321" w:rsidRPr="0025129B" w14:paraId="72C8DA3E"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64F2C7" w14:textId="540DE51A" w:rsidR="00230321" w:rsidRPr="0025129B" w:rsidRDefault="00230321" w:rsidP="00206719">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7A78EC">
              <w:rPr>
                <w:rFonts w:cstheme="minorHAnsi"/>
                <w:sz w:val="20"/>
                <w:szCs w:val="20"/>
              </w:rPr>
              <w:t>Biobío</w:t>
            </w:r>
          </w:p>
        </w:tc>
        <w:tc>
          <w:tcPr>
            <w:tcW w:w="2296" w:type="pct"/>
            <w:vMerge/>
            <w:tcBorders>
              <w:left w:val="single" w:sz="4" w:space="0" w:color="auto"/>
              <w:right w:val="single" w:sz="4" w:space="0" w:color="auto"/>
            </w:tcBorders>
            <w:shd w:val="clear" w:color="auto" w:fill="FFFFFF"/>
          </w:tcPr>
          <w:p w14:paraId="48C2C33D" w14:textId="77777777" w:rsidR="00230321" w:rsidRPr="0025129B" w:rsidRDefault="00230321" w:rsidP="00230321">
            <w:pPr>
              <w:ind w:left="188"/>
              <w:rPr>
                <w:rFonts w:cstheme="minorHAnsi"/>
                <w:b/>
                <w:sz w:val="20"/>
                <w:szCs w:val="20"/>
              </w:rPr>
            </w:pPr>
          </w:p>
        </w:tc>
      </w:tr>
      <w:tr w:rsidR="00230321" w:rsidRPr="0025129B" w14:paraId="13F8178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05BE38" w14:textId="3E0C8192" w:rsidR="004A1382" w:rsidRPr="0025129B" w:rsidRDefault="00230321" w:rsidP="00206719">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206719">
              <w:rPr>
                <w:rFonts w:cstheme="minorHAnsi"/>
                <w:sz w:val="20"/>
                <w:szCs w:val="20"/>
              </w:rPr>
              <w:t xml:space="preserve"> </w:t>
            </w:r>
            <w:r w:rsidR="007A78EC">
              <w:rPr>
                <w:rFonts w:cstheme="minorHAnsi"/>
                <w:sz w:val="20"/>
                <w:szCs w:val="20"/>
              </w:rPr>
              <w:t>Nacimiento</w:t>
            </w:r>
          </w:p>
        </w:tc>
        <w:tc>
          <w:tcPr>
            <w:tcW w:w="2296" w:type="pct"/>
            <w:vMerge/>
            <w:tcBorders>
              <w:left w:val="single" w:sz="4" w:space="0" w:color="auto"/>
              <w:bottom w:val="single" w:sz="4" w:space="0" w:color="auto"/>
              <w:right w:val="single" w:sz="4" w:space="0" w:color="auto"/>
            </w:tcBorders>
            <w:shd w:val="clear" w:color="auto" w:fill="FFFFFF"/>
          </w:tcPr>
          <w:p w14:paraId="705F52CB" w14:textId="77777777" w:rsidR="00230321" w:rsidRPr="0025129B" w:rsidRDefault="00230321" w:rsidP="00230321">
            <w:pPr>
              <w:ind w:left="188"/>
              <w:rPr>
                <w:rFonts w:cstheme="minorHAnsi"/>
                <w:b/>
                <w:sz w:val="20"/>
                <w:szCs w:val="20"/>
              </w:rPr>
            </w:pPr>
          </w:p>
        </w:tc>
      </w:tr>
      <w:tr w:rsidR="00230321" w:rsidRPr="0025129B" w14:paraId="34611653"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B718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F2F3FED" w14:textId="50EFC889" w:rsidR="00230321" w:rsidRPr="00D235C7" w:rsidRDefault="007A78EC" w:rsidP="00C544F6">
            <w:pPr>
              <w:rPr>
                <w:rFonts w:cstheme="minorHAnsi"/>
                <w:sz w:val="20"/>
                <w:szCs w:val="20"/>
                <w:lang w:eastAsia="es-ES"/>
              </w:rPr>
            </w:pPr>
            <w:r>
              <w:rPr>
                <w:rFonts w:cstheme="minorHAnsi"/>
                <w:sz w:val="20"/>
                <w:szCs w:val="20"/>
                <w:lang w:eastAsia="es-ES"/>
              </w:rPr>
              <w:t>CMPC Celulosa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B458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BC3DF7A" w14:textId="319B4A10" w:rsidR="00230321" w:rsidRPr="0025129B" w:rsidRDefault="007A78EC" w:rsidP="00230321">
            <w:pPr>
              <w:rPr>
                <w:rFonts w:cstheme="minorHAnsi"/>
                <w:sz w:val="20"/>
                <w:szCs w:val="20"/>
                <w:lang w:val="es-ES" w:eastAsia="es-ES"/>
              </w:rPr>
            </w:pPr>
            <w:r>
              <w:rPr>
                <w:rFonts w:cstheme="minorHAnsi"/>
                <w:sz w:val="20"/>
                <w:szCs w:val="20"/>
                <w:lang w:val="es-ES" w:eastAsia="es-ES"/>
              </w:rPr>
              <w:t>96.532.330-9</w:t>
            </w:r>
          </w:p>
        </w:tc>
      </w:tr>
      <w:tr w:rsidR="00230321" w:rsidRPr="0025129B" w14:paraId="5E5BB87C"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AD2708" w14:textId="77777777" w:rsidR="00230321" w:rsidRDefault="00F64DF2" w:rsidP="004D6F56">
            <w:pPr>
              <w:spacing w:after="100" w:line="276" w:lineRule="auto"/>
              <w:rPr>
                <w:rFonts w:cstheme="minorHAnsi"/>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AAB18B6" w14:textId="42BF2251" w:rsidR="004D6F56" w:rsidRPr="00A7208D" w:rsidRDefault="004D6F56" w:rsidP="004D6F56">
            <w:pPr>
              <w:spacing w:after="100" w:line="276" w:lineRule="auto"/>
              <w:rPr>
                <w:rFonts w:cstheme="minorHAnsi"/>
                <w:sz w:val="20"/>
                <w:szCs w:val="20"/>
              </w:rPr>
            </w:pPr>
            <w:r>
              <w:rPr>
                <w:color w:val="000000"/>
                <w:sz w:val="20"/>
                <w:szCs w:val="20"/>
                <w:lang w:eastAsia="es-CL"/>
              </w:rPr>
              <w:t>Avenida Las Industrias Pedro Stark Troncoso N</w:t>
            </w:r>
            <w:r w:rsidRPr="0056376F">
              <w:rPr>
                <w:color w:val="000000"/>
                <w:sz w:val="20"/>
                <w:szCs w:val="20"/>
                <w:lang w:eastAsia="es-CL"/>
              </w:rPr>
              <w:t>°100,</w:t>
            </w:r>
            <w:r>
              <w:rPr>
                <w:color w:val="000000"/>
                <w:sz w:val="20"/>
                <w:szCs w:val="20"/>
                <w:lang w:eastAsia="es-CL"/>
              </w:rPr>
              <w:t xml:space="preserve"> Los Á</w:t>
            </w:r>
            <w:r w:rsidRPr="0056376F">
              <w:rPr>
                <w:color w:val="000000"/>
                <w:sz w:val="20"/>
                <w:szCs w:val="20"/>
                <w:lang w:eastAsia="es-CL"/>
              </w:rPr>
              <w:t>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FF54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AD0911B" w14:textId="50D852E3" w:rsidR="00230321" w:rsidRPr="0025129B" w:rsidRDefault="007A4C3C" w:rsidP="00C544F6">
            <w:pPr>
              <w:rPr>
                <w:rFonts w:cstheme="minorHAnsi"/>
                <w:sz w:val="20"/>
                <w:szCs w:val="20"/>
              </w:rPr>
            </w:pPr>
            <w:hyperlink r:id="rId22" w:history="1">
              <w:r w:rsidR="004D6F56">
                <w:rPr>
                  <w:rStyle w:val="Hipervnculo"/>
                  <w:rFonts w:ascii="Calibri" w:hAnsi="Calibri"/>
                  <w:sz w:val="18"/>
                  <w:szCs w:val="18"/>
                </w:rPr>
                <w:t>jconstabel@celulosa.cmpc.cl</w:t>
              </w:r>
            </w:hyperlink>
          </w:p>
        </w:tc>
      </w:tr>
      <w:tr w:rsidR="00230321" w:rsidRPr="0025129B" w14:paraId="4C266B4E"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C15AAA"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021FF" w14:textId="36D6FDB9"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4D6F56">
              <w:rPr>
                <w:bCs/>
                <w:color w:val="000000"/>
                <w:sz w:val="20"/>
                <w:szCs w:val="20"/>
                <w:lang w:eastAsia="es-CL"/>
              </w:rPr>
              <w:t>043-403930</w:t>
            </w:r>
          </w:p>
          <w:p w14:paraId="60E4FF63" w14:textId="3EA1F057" w:rsidR="00230321" w:rsidRPr="0025129B" w:rsidRDefault="00230321" w:rsidP="00C544F6">
            <w:pPr>
              <w:rPr>
                <w:rFonts w:cstheme="minorHAnsi"/>
                <w:sz w:val="20"/>
                <w:szCs w:val="20"/>
              </w:rPr>
            </w:pPr>
          </w:p>
        </w:tc>
      </w:tr>
      <w:tr w:rsidR="00230321" w:rsidRPr="0025129B" w14:paraId="12495C2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F70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B0E8DE" w14:textId="241C7474" w:rsidR="00230321" w:rsidRPr="0025129B" w:rsidRDefault="004D6F56" w:rsidP="00230321">
            <w:pPr>
              <w:rPr>
                <w:rFonts w:cstheme="minorHAnsi"/>
                <w:sz w:val="20"/>
                <w:szCs w:val="20"/>
              </w:rPr>
            </w:pPr>
            <w:r>
              <w:rPr>
                <w:color w:val="000000"/>
                <w:sz w:val="20"/>
                <w:szCs w:val="20"/>
                <w:lang w:eastAsia="es-CL"/>
              </w:rPr>
              <w:t>Mario Basualto Lira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23BE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F21E48A" w14:textId="7F7142DF" w:rsidR="00230321" w:rsidRPr="0025129B" w:rsidRDefault="004D6F56" w:rsidP="00230321">
            <w:pPr>
              <w:spacing w:after="100"/>
              <w:jc w:val="left"/>
              <w:rPr>
                <w:rFonts w:cstheme="minorHAnsi"/>
                <w:sz w:val="20"/>
                <w:szCs w:val="20"/>
                <w:lang w:val="es-ES" w:eastAsia="es-ES"/>
              </w:rPr>
            </w:pPr>
            <w:r>
              <w:rPr>
                <w:color w:val="000000"/>
                <w:sz w:val="20"/>
                <w:szCs w:val="20"/>
                <w:lang w:eastAsia="es-CL"/>
              </w:rPr>
              <w:t>5.178.068-k</w:t>
            </w:r>
          </w:p>
        </w:tc>
      </w:tr>
      <w:tr w:rsidR="00230321" w:rsidRPr="0025129B" w14:paraId="77DB7C56"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F0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2A86C29" w14:textId="0B2F344E" w:rsidR="00230321" w:rsidRPr="004D6F56" w:rsidRDefault="005F7F68" w:rsidP="00617B1F">
            <w:pPr>
              <w:rPr>
                <w:rFonts w:cstheme="minorHAnsi"/>
                <w:sz w:val="20"/>
                <w:szCs w:val="20"/>
                <w:lang w:eastAsia="es-ES"/>
              </w:rPr>
            </w:pPr>
            <w:r w:rsidRPr="004D6F56">
              <w:rPr>
                <w:rFonts w:cstheme="minorHAnsi"/>
                <w:sz w:val="20"/>
                <w:szCs w:val="20"/>
              </w:rPr>
              <w:t>Av. Julio Hemmelmann N°670</w:t>
            </w:r>
            <w:r w:rsidR="004D6F56" w:rsidRPr="004D6F56">
              <w:rPr>
                <w:rFonts w:cstheme="minorHAnsi"/>
                <w:sz w:val="20"/>
                <w:szCs w:val="20"/>
              </w:rPr>
              <w:t>, Nacimi</w:t>
            </w:r>
            <w:r w:rsidR="004D6F56">
              <w:rPr>
                <w:rFonts w:cstheme="minorHAnsi"/>
                <w:sz w:val="20"/>
                <w:szCs w:val="20"/>
              </w:rPr>
              <w:t>ento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A2FD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31B42B8" w14:textId="4A4823E2" w:rsidR="004A1382" w:rsidRPr="0025129B" w:rsidRDefault="004D6F56" w:rsidP="00D60A48">
            <w:pPr>
              <w:spacing w:after="100" w:line="276" w:lineRule="auto"/>
              <w:rPr>
                <w:rFonts w:cstheme="minorHAnsi"/>
                <w:sz w:val="20"/>
                <w:szCs w:val="20"/>
                <w:lang w:val="es-ES" w:eastAsia="es-ES"/>
              </w:rPr>
            </w:pPr>
            <w:r>
              <w:rPr>
                <w:color w:val="000000"/>
                <w:sz w:val="20"/>
                <w:szCs w:val="20"/>
                <w:lang w:eastAsia="es-CL"/>
              </w:rPr>
              <w:t>mbasualto@celulosa.cmpc.cl</w:t>
            </w:r>
          </w:p>
        </w:tc>
      </w:tr>
      <w:tr w:rsidR="00230321" w:rsidRPr="0025129B" w14:paraId="651B3E92"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3DEAF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6B41E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7CD96B4" w14:textId="5B4506D1" w:rsidR="004A1382" w:rsidRPr="0025129B" w:rsidRDefault="005F7F68" w:rsidP="00617B1F">
            <w:pPr>
              <w:spacing w:after="100" w:line="276" w:lineRule="auto"/>
              <w:rPr>
                <w:rFonts w:cstheme="minorHAnsi"/>
                <w:sz w:val="20"/>
                <w:szCs w:val="20"/>
                <w:lang w:val="es-ES" w:eastAsia="es-ES"/>
              </w:rPr>
            </w:pPr>
            <w:r>
              <w:rPr>
                <w:rFonts w:cstheme="minorHAnsi"/>
                <w:sz w:val="20"/>
                <w:szCs w:val="20"/>
              </w:rPr>
              <w:t>56-43- 2403702</w:t>
            </w:r>
          </w:p>
        </w:tc>
      </w:tr>
      <w:tr w:rsidR="004E5529" w:rsidRPr="0025129B" w14:paraId="2992E74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C564E" w14:textId="77777777" w:rsidR="004E5529" w:rsidRPr="0025129B" w:rsidRDefault="004E5529" w:rsidP="00230321">
            <w:pPr>
              <w:spacing w:after="100" w:line="276" w:lineRule="auto"/>
              <w:ind w:left="425" w:hanging="425"/>
              <w:rPr>
                <w:rFonts w:cstheme="minorHAnsi"/>
                <w:sz w:val="20"/>
                <w:szCs w:val="20"/>
              </w:rPr>
            </w:pPr>
            <w:bookmarkStart w:id="23" w:name="_Hlk57716627"/>
            <w:r w:rsidRPr="0025129B">
              <w:rPr>
                <w:rFonts w:cstheme="minorHAnsi"/>
                <w:b/>
                <w:sz w:val="20"/>
                <w:szCs w:val="20"/>
              </w:rPr>
              <w:t>Fase de la actividad, proyecto o fuente fiscalizada:</w:t>
            </w:r>
            <w:r w:rsidRPr="0025129B">
              <w:rPr>
                <w:rFonts w:cstheme="minorHAnsi"/>
                <w:sz w:val="20"/>
                <w:szCs w:val="20"/>
              </w:rPr>
              <w:t xml:space="preserve"> </w:t>
            </w:r>
          </w:p>
          <w:p w14:paraId="62C7E46C" w14:textId="52F29F87" w:rsidR="004E5529" w:rsidRPr="0025129B" w:rsidRDefault="00C77756" w:rsidP="00C85298">
            <w:pPr>
              <w:rPr>
                <w:rFonts w:cstheme="minorHAnsi"/>
                <w:sz w:val="20"/>
                <w:szCs w:val="20"/>
              </w:rPr>
            </w:pPr>
            <w:r>
              <w:rPr>
                <w:rFonts w:cstheme="minorHAnsi"/>
                <w:sz w:val="20"/>
                <w:szCs w:val="20"/>
              </w:rPr>
              <w:t>Operación.</w:t>
            </w:r>
            <w:bookmarkEnd w:id="23"/>
          </w:p>
        </w:tc>
      </w:tr>
    </w:tbl>
    <w:p w14:paraId="03BEE1FD" w14:textId="77777777" w:rsidR="00AF4041" w:rsidRPr="0025129B" w:rsidRDefault="00AF4041" w:rsidP="00C958D0">
      <w:pPr>
        <w:pStyle w:val="Ttulo2"/>
        <w:numPr>
          <w:ilvl w:val="0"/>
          <w:numId w:val="0"/>
        </w:numPr>
        <w:ind w:left="576"/>
        <w:sectPr w:rsidR="00AF4041" w:rsidRPr="0025129B" w:rsidSect="00AE2131">
          <w:footerReference w:type="default" r:id="rId23"/>
          <w:footerReference w:type="first" r:id="rId24"/>
          <w:pgSz w:w="12240" w:h="15840" w:code="1"/>
          <w:pgMar w:top="1134" w:right="1892" w:bottom="1134" w:left="1134" w:header="709" w:footer="709" w:gutter="0"/>
          <w:cols w:space="708"/>
          <w:titlePg/>
          <w:docGrid w:linePitch="360"/>
        </w:sectPr>
      </w:pPr>
    </w:p>
    <w:p w14:paraId="4CF068EC" w14:textId="32450F30" w:rsidR="00ED4317" w:rsidRPr="0025129B" w:rsidRDefault="00AF4041" w:rsidP="00C958D0">
      <w:pPr>
        <w:pStyle w:val="Ttulo2"/>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bookmarkStart w:id="33" w:name="_Toc465925928"/>
      <w:bookmarkStart w:id="34" w:name="_Toc60044610"/>
      <w:r w:rsidRPr="0025129B">
        <w:lastRenderedPageBreak/>
        <w:t>Ubicación</w:t>
      </w:r>
      <w:bookmarkEnd w:id="24"/>
      <w:bookmarkEnd w:id="25"/>
      <w:bookmarkEnd w:id="26"/>
      <w:bookmarkEnd w:id="27"/>
      <w:bookmarkEnd w:id="28"/>
      <w:bookmarkEnd w:id="29"/>
      <w:r w:rsidR="003714C8">
        <w:t xml:space="preserve"> y </w:t>
      </w:r>
      <w:proofErr w:type="spellStart"/>
      <w:r w:rsidR="003714C8">
        <w:t>Layout</w:t>
      </w:r>
      <w:bookmarkEnd w:id="30"/>
      <w:bookmarkEnd w:id="31"/>
      <w:bookmarkEnd w:id="32"/>
      <w:bookmarkEnd w:id="33"/>
      <w:bookmarkEnd w:id="34"/>
      <w:proofErr w:type="spellEnd"/>
    </w:p>
    <w:p w14:paraId="3DF6008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6419FC" w14:paraId="35B5C9A2"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17FDA65" w14:textId="09F2F755" w:rsidR="00AF4041" w:rsidRPr="006419FC" w:rsidRDefault="007C15CC" w:rsidP="00AF4041">
            <w:pPr>
              <w:rPr>
                <w:sz w:val="20"/>
                <w:szCs w:val="20"/>
              </w:rPr>
            </w:pPr>
            <w:bookmarkStart w:id="35" w:name="_Toc352840382"/>
            <w:bookmarkStart w:id="36" w:name="_Toc352841442"/>
            <w:bookmarkStart w:id="37" w:name="_Toc352940732"/>
            <w:bookmarkStart w:id="38" w:name="_Toc353998108"/>
            <w:bookmarkStart w:id="39" w:name="_Toc353998181"/>
            <w:r w:rsidRPr="006419FC">
              <w:rPr>
                <w:b/>
              </w:rPr>
              <w:t xml:space="preserve">Figura </w:t>
            </w:r>
            <w:r w:rsidR="009859E0">
              <w:rPr>
                <w:b/>
              </w:rPr>
              <w:t>1</w:t>
            </w:r>
            <w:r w:rsidRPr="006419FC">
              <w:rPr>
                <w:b/>
              </w:rPr>
              <w:t xml:space="preserve">. </w:t>
            </w:r>
            <w:r w:rsidR="00F64DF2" w:rsidRPr="006419FC">
              <w:rPr>
                <w:b/>
              </w:rPr>
              <w:t xml:space="preserve">Mapa de ubicación </w:t>
            </w:r>
            <w:r w:rsidR="00B31DAA" w:rsidRPr="006419FC">
              <w:rPr>
                <w:b/>
              </w:rPr>
              <w:t>Region</w:t>
            </w:r>
            <w:r w:rsidR="006270FF" w:rsidRPr="006419FC">
              <w:rPr>
                <w:b/>
              </w:rPr>
              <w:t xml:space="preserve">al </w:t>
            </w:r>
            <w:r w:rsidR="006270FF" w:rsidRPr="00C77756">
              <w:rPr>
                <w:sz w:val="20"/>
                <w:szCs w:val="20"/>
              </w:rPr>
              <w:t>(</w:t>
            </w:r>
            <w:r w:rsidR="006270FF" w:rsidRPr="006419FC">
              <w:rPr>
                <w:sz w:val="20"/>
                <w:szCs w:val="20"/>
              </w:rPr>
              <w:t xml:space="preserve">Fuente: </w:t>
            </w:r>
            <w:r w:rsidR="002F34E6" w:rsidRPr="006419FC">
              <w:rPr>
                <w:sz w:val="20"/>
                <w:szCs w:val="20"/>
              </w:rPr>
              <w:t xml:space="preserve">Elaboración propia mediante herramienta Google </w:t>
            </w:r>
            <w:proofErr w:type="spellStart"/>
            <w:r w:rsidR="002F34E6" w:rsidRPr="006419FC">
              <w:rPr>
                <w:sz w:val="20"/>
                <w:szCs w:val="20"/>
              </w:rPr>
              <w:t>Earth</w:t>
            </w:r>
            <w:proofErr w:type="spellEnd"/>
            <w:r w:rsidR="006270FF" w:rsidRPr="006419FC">
              <w:rPr>
                <w:sz w:val="20"/>
                <w:szCs w:val="20"/>
              </w:rPr>
              <w:t>)</w:t>
            </w:r>
            <w:bookmarkEnd w:id="35"/>
            <w:bookmarkEnd w:id="36"/>
            <w:r w:rsidR="00285DFE" w:rsidRPr="006419FC">
              <w:rPr>
                <w:sz w:val="20"/>
                <w:szCs w:val="20"/>
              </w:rPr>
              <w:t>.</w:t>
            </w:r>
            <w:bookmarkEnd w:id="37"/>
            <w:bookmarkEnd w:id="38"/>
            <w:bookmarkEnd w:id="39"/>
          </w:p>
          <w:p w14:paraId="40EA1EDF" w14:textId="0EB1BD15" w:rsidR="006270FF" w:rsidRPr="006419FC" w:rsidRDefault="006502F1" w:rsidP="003714C8">
            <w:pPr>
              <w:jc w:val="center"/>
              <w:rPr>
                <w:rFonts w:cstheme="minorHAnsi"/>
                <w:b/>
                <w:noProof/>
                <w:sz w:val="24"/>
                <w:szCs w:val="20"/>
                <w:lang w:eastAsia="es-CL"/>
              </w:rPr>
            </w:pPr>
            <w:r>
              <w:rPr>
                <w:noProof/>
                <w:lang w:eastAsia="es-CL"/>
              </w:rPr>
              <w:drawing>
                <wp:anchor distT="0" distB="0" distL="114300" distR="114300" simplePos="0" relativeHeight="251659264" behindDoc="0" locked="0" layoutInCell="1" allowOverlap="1" wp14:anchorId="18721D20" wp14:editId="2E855532">
                  <wp:simplePos x="0" y="0"/>
                  <wp:positionH relativeFrom="column">
                    <wp:posOffset>849630</wp:posOffset>
                  </wp:positionH>
                  <wp:positionV relativeFrom="paragraph">
                    <wp:posOffset>86360</wp:posOffset>
                  </wp:positionV>
                  <wp:extent cx="6877050" cy="4927600"/>
                  <wp:effectExtent l="0" t="0" r="9525" b="0"/>
                  <wp:wrapTight wrapText="bothSides">
                    <wp:wrapPolygon edited="0">
                      <wp:start x="0" y="0"/>
                      <wp:lineTo x="0" y="21490"/>
                      <wp:lineTo x="21568" y="21490"/>
                      <wp:lineTo x="2156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77050" cy="4927600"/>
                          </a:xfrm>
                          <a:prstGeom prst="rect">
                            <a:avLst/>
                          </a:prstGeom>
                        </pic:spPr>
                      </pic:pic>
                    </a:graphicData>
                  </a:graphic>
                  <wp14:sizeRelH relativeFrom="margin">
                    <wp14:pctWidth>0</wp14:pctWidth>
                  </wp14:sizeRelH>
                  <wp14:sizeRelV relativeFrom="margin">
                    <wp14:pctHeight>0</wp14:pctHeight>
                  </wp14:sizeRelV>
                </wp:anchor>
              </w:drawing>
            </w:r>
          </w:p>
          <w:p w14:paraId="70AF241B" w14:textId="69A58A26" w:rsidR="00B31DAA" w:rsidRDefault="00B31DAA" w:rsidP="003714C8">
            <w:pPr>
              <w:jc w:val="center"/>
              <w:rPr>
                <w:rFonts w:cstheme="minorHAnsi"/>
                <w:b/>
                <w:noProof/>
                <w:sz w:val="16"/>
                <w:szCs w:val="20"/>
                <w:lang w:eastAsia="es-CL"/>
              </w:rPr>
            </w:pPr>
          </w:p>
          <w:p w14:paraId="001F7DF8" w14:textId="64472DF9" w:rsidR="00E219FF" w:rsidRDefault="00E219FF" w:rsidP="003714C8">
            <w:pPr>
              <w:jc w:val="center"/>
              <w:rPr>
                <w:rFonts w:cstheme="minorHAnsi"/>
                <w:b/>
                <w:noProof/>
                <w:sz w:val="16"/>
                <w:szCs w:val="20"/>
                <w:lang w:eastAsia="es-CL"/>
              </w:rPr>
            </w:pPr>
          </w:p>
          <w:p w14:paraId="6CF0FE9B" w14:textId="06F29C54" w:rsidR="00E219FF" w:rsidRDefault="00E219FF" w:rsidP="003714C8">
            <w:pPr>
              <w:jc w:val="center"/>
              <w:rPr>
                <w:rFonts w:cstheme="minorHAnsi"/>
                <w:b/>
                <w:noProof/>
                <w:sz w:val="16"/>
                <w:szCs w:val="20"/>
                <w:lang w:eastAsia="es-CL"/>
              </w:rPr>
            </w:pPr>
          </w:p>
          <w:p w14:paraId="74647AA0" w14:textId="0560F110" w:rsidR="00E219FF" w:rsidRPr="006419FC" w:rsidRDefault="00E219FF" w:rsidP="003714C8">
            <w:pPr>
              <w:jc w:val="center"/>
              <w:rPr>
                <w:rFonts w:cstheme="minorHAnsi"/>
                <w:b/>
                <w:noProof/>
                <w:sz w:val="16"/>
                <w:szCs w:val="20"/>
                <w:lang w:eastAsia="es-CL"/>
              </w:rPr>
            </w:pPr>
          </w:p>
          <w:p w14:paraId="489A5505" w14:textId="2D700FA0" w:rsidR="00CD1D2B" w:rsidRDefault="00CD1D2B" w:rsidP="00B31DAA">
            <w:pPr>
              <w:rPr>
                <w:b/>
              </w:rPr>
            </w:pPr>
          </w:p>
          <w:p w14:paraId="104CE9E8" w14:textId="77777777" w:rsidR="006502F1" w:rsidRDefault="006502F1" w:rsidP="007D5DC0">
            <w:pPr>
              <w:rPr>
                <w:b/>
              </w:rPr>
            </w:pPr>
          </w:p>
          <w:p w14:paraId="70CDC36A" w14:textId="77777777" w:rsidR="006502F1" w:rsidRDefault="006502F1" w:rsidP="007D5DC0">
            <w:pPr>
              <w:rPr>
                <w:b/>
              </w:rPr>
            </w:pPr>
          </w:p>
          <w:p w14:paraId="35B18D20" w14:textId="77777777" w:rsidR="006502F1" w:rsidRDefault="006502F1" w:rsidP="007D5DC0">
            <w:pPr>
              <w:rPr>
                <w:b/>
              </w:rPr>
            </w:pPr>
          </w:p>
          <w:p w14:paraId="7BFCD5A3" w14:textId="77777777" w:rsidR="006502F1" w:rsidRDefault="006502F1" w:rsidP="007D5DC0">
            <w:pPr>
              <w:rPr>
                <w:b/>
              </w:rPr>
            </w:pPr>
          </w:p>
          <w:p w14:paraId="72AABBFF" w14:textId="77777777" w:rsidR="006502F1" w:rsidRDefault="006502F1" w:rsidP="007D5DC0">
            <w:pPr>
              <w:rPr>
                <w:b/>
              </w:rPr>
            </w:pPr>
          </w:p>
          <w:p w14:paraId="2DBCB3E3" w14:textId="77777777" w:rsidR="006502F1" w:rsidRDefault="006502F1" w:rsidP="007D5DC0">
            <w:pPr>
              <w:rPr>
                <w:b/>
              </w:rPr>
            </w:pPr>
          </w:p>
          <w:p w14:paraId="36DE4D73" w14:textId="77777777" w:rsidR="006502F1" w:rsidRDefault="006502F1" w:rsidP="007D5DC0">
            <w:pPr>
              <w:rPr>
                <w:b/>
              </w:rPr>
            </w:pPr>
          </w:p>
          <w:p w14:paraId="0EF31ED9" w14:textId="77777777" w:rsidR="006502F1" w:rsidRDefault="006502F1" w:rsidP="007D5DC0">
            <w:pPr>
              <w:rPr>
                <w:b/>
              </w:rPr>
            </w:pPr>
          </w:p>
          <w:p w14:paraId="4B0FC331" w14:textId="77777777" w:rsidR="006502F1" w:rsidRDefault="006502F1" w:rsidP="007D5DC0">
            <w:pPr>
              <w:rPr>
                <w:b/>
              </w:rPr>
            </w:pPr>
          </w:p>
          <w:p w14:paraId="01B91A80" w14:textId="77777777" w:rsidR="006502F1" w:rsidRDefault="006502F1" w:rsidP="007D5DC0">
            <w:pPr>
              <w:rPr>
                <w:b/>
              </w:rPr>
            </w:pPr>
          </w:p>
          <w:p w14:paraId="1C12F436" w14:textId="77777777" w:rsidR="006502F1" w:rsidRDefault="006502F1" w:rsidP="007D5DC0">
            <w:pPr>
              <w:rPr>
                <w:b/>
              </w:rPr>
            </w:pPr>
          </w:p>
          <w:p w14:paraId="1C52C291" w14:textId="77777777" w:rsidR="006502F1" w:rsidRDefault="006502F1" w:rsidP="007D5DC0">
            <w:pPr>
              <w:rPr>
                <w:b/>
              </w:rPr>
            </w:pPr>
          </w:p>
          <w:p w14:paraId="28C09EF6" w14:textId="77777777" w:rsidR="006502F1" w:rsidRDefault="006502F1" w:rsidP="007D5DC0">
            <w:pPr>
              <w:rPr>
                <w:b/>
              </w:rPr>
            </w:pPr>
          </w:p>
          <w:p w14:paraId="6F30F9F7" w14:textId="77777777" w:rsidR="006502F1" w:rsidRDefault="006502F1" w:rsidP="007D5DC0">
            <w:pPr>
              <w:rPr>
                <w:b/>
              </w:rPr>
            </w:pPr>
          </w:p>
          <w:p w14:paraId="20A9B911" w14:textId="77777777" w:rsidR="006502F1" w:rsidRDefault="006502F1" w:rsidP="007D5DC0">
            <w:pPr>
              <w:rPr>
                <w:b/>
              </w:rPr>
            </w:pPr>
          </w:p>
          <w:p w14:paraId="2F8FFD6F" w14:textId="77777777" w:rsidR="006502F1" w:rsidRDefault="006502F1" w:rsidP="007D5DC0">
            <w:pPr>
              <w:rPr>
                <w:b/>
              </w:rPr>
            </w:pPr>
          </w:p>
          <w:p w14:paraId="3A16DB53" w14:textId="77777777" w:rsidR="006502F1" w:rsidRDefault="006502F1" w:rsidP="007D5DC0">
            <w:pPr>
              <w:rPr>
                <w:b/>
              </w:rPr>
            </w:pPr>
          </w:p>
          <w:p w14:paraId="13160E41" w14:textId="77777777" w:rsidR="006502F1" w:rsidRDefault="006502F1" w:rsidP="007D5DC0">
            <w:pPr>
              <w:rPr>
                <w:b/>
              </w:rPr>
            </w:pPr>
          </w:p>
          <w:p w14:paraId="7CCCB8B9" w14:textId="77777777" w:rsidR="006502F1" w:rsidRDefault="006502F1" w:rsidP="007D5DC0">
            <w:pPr>
              <w:rPr>
                <w:b/>
              </w:rPr>
            </w:pPr>
          </w:p>
          <w:p w14:paraId="6D3457FD" w14:textId="77777777" w:rsidR="006502F1" w:rsidRDefault="006502F1" w:rsidP="007D5DC0">
            <w:pPr>
              <w:rPr>
                <w:b/>
              </w:rPr>
            </w:pPr>
          </w:p>
          <w:p w14:paraId="55F0233F" w14:textId="77777777" w:rsidR="006502F1" w:rsidRDefault="006502F1" w:rsidP="007D5DC0">
            <w:pPr>
              <w:rPr>
                <w:b/>
              </w:rPr>
            </w:pPr>
          </w:p>
          <w:p w14:paraId="21133495" w14:textId="77777777" w:rsidR="006502F1" w:rsidRDefault="006502F1" w:rsidP="007D5DC0">
            <w:pPr>
              <w:rPr>
                <w:b/>
              </w:rPr>
            </w:pPr>
          </w:p>
          <w:p w14:paraId="1CD51A2C" w14:textId="77777777" w:rsidR="006502F1" w:rsidRDefault="006502F1" w:rsidP="007D5DC0">
            <w:pPr>
              <w:rPr>
                <w:b/>
              </w:rPr>
            </w:pPr>
          </w:p>
          <w:p w14:paraId="2BE8A7FD" w14:textId="77777777" w:rsidR="006502F1" w:rsidRDefault="006502F1" w:rsidP="007D5DC0">
            <w:pPr>
              <w:rPr>
                <w:b/>
              </w:rPr>
            </w:pPr>
          </w:p>
          <w:p w14:paraId="59C7E156" w14:textId="77777777" w:rsidR="006502F1" w:rsidRDefault="006502F1" w:rsidP="007D5DC0">
            <w:pPr>
              <w:rPr>
                <w:b/>
              </w:rPr>
            </w:pPr>
          </w:p>
          <w:p w14:paraId="36922620" w14:textId="0B0486E5" w:rsidR="006502F1" w:rsidRDefault="006502F1" w:rsidP="007D5DC0">
            <w:pPr>
              <w:rPr>
                <w:b/>
              </w:rPr>
            </w:pPr>
          </w:p>
          <w:p w14:paraId="7D484976" w14:textId="5FB70340" w:rsidR="007D5DC0" w:rsidRPr="006419FC" w:rsidRDefault="007D5DC0" w:rsidP="007D5DC0">
            <w:pPr>
              <w:rPr>
                <w:sz w:val="20"/>
                <w:szCs w:val="20"/>
              </w:rPr>
            </w:pPr>
            <w:r w:rsidRPr="006419FC">
              <w:rPr>
                <w:b/>
              </w:rPr>
              <w:lastRenderedPageBreak/>
              <w:t xml:space="preserve">Figura </w:t>
            </w:r>
            <w:r w:rsidR="00CD1D2B">
              <w:rPr>
                <w:b/>
              </w:rPr>
              <w:t>2</w:t>
            </w:r>
            <w:r w:rsidRPr="006419FC">
              <w:rPr>
                <w:b/>
              </w:rPr>
              <w:t xml:space="preserve">. Mapa de ubicación </w:t>
            </w:r>
            <w:r>
              <w:rPr>
                <w:b/>
              </w:rPr>
              <w:t>loc</w:t>
            </w:r>
            <w:r w:rsidRPr="006419FC">
              <w:rPr>
                <w:b/>
              </w:rPr>
              <w:t xml:space="preserve">al </w:t>
            </w:r>
            <w:r w:rsidRPr="00D92211">
              <w:rPr>
                <w:sz w:val="20"/>
                <w:szCs w:val="20"/>
              </w:rPr>
              <w:t>(F</w:t>
            </w:r>
            <w:r w:rsidRPr="006419FC">
              <w:rPr>
                <w:sz w:val="20"/>
                <w:szCs w:val="20"/>
              </w:rPr>
              <w:t xml:space="preserve">uente: Elaboración propia mediante herramienta Google </w:t>
            </w:r>
            <w:proofErr w:type="spellStart"/>
            <w:r w:rsidRPr="006419FC">
              <w:rPr>
                <w:sz w:val="20"/>
                <w:szCs w:val="20"/>
              </w:rPr>
              <w:t>Earth</w:t>
            </w:r>
            <w:proofErr w:type="spellEnd"/>
            <w:r w:rsidRPr="006419FC">
              <w:rPr>
                <w:sz w:val="20"/>
                <w:szCs w:val="20"/>
              </w:rPr>
              <w:t>).</w:t>
            </w:r>
          </w:p>
          <w:p w14:paraId="5937333E" w14:textId="67064A8E" w:rsidR="007D5DC0" w:rsidRPr="006419FC" w:rsidRDefault="001464F6" w:rsidP="00B31DAA">
            <w:pPr>
              <w:jc w:val="center"/>
              <w:rPr>
                <w:rFonts w:cstheme="minorHAnsi"/>
                <w:b/>
                <w:noProof/>
                <w:sz w:val="24"/>
                <w:szCs w:val="20"/>
                <w:lang w:eastAsia="es-CL"/>
              </w:rPr>
            </w:pPr>
            <w:r>
              <w:rPr>
                <w:noProof/>
                <w:lang w:eastAsia="es-CL"/>
              </w:rPr>
              <w:drawing>
                <wp:anchor distT="0" distB="0" distL="114300" distR="114300" simplePos="0" relativeHeight="251661312" behindDoc="0" locked="0" layoutInCell="1" allowOverlap="1" wp14:anchorId="581FBCBC" wp14:editId="51F98D61">
                  <wp:simplePos x="0" y="0"/>
                  <wp:positionH relativeFrom="column">
                    <wp:posOffset>954405</wp:posOffset>
                  </wp:positionH>
                  <wp:positionV relativeFrom="paragraph">
                    <wp:posOffset>27305</wp:posOffset>
                  </wp:positionV>
                  <wp:extent cx="6665595" cy="4714875"/>
                  <wp:effectExtent l="0" t="0" r="1905" b="9525"/>
                  <wp:wrapTight wrapText="bothSides">
                    <wp:wrapPolygon edited="0">
                      <wp:start x="0" y="0"/>
                      <wp:lineTo x="0" y="21556"/>
                      <wp:lineTo x="21544" y="21556"/>
                      <wp:lineTo x="215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65595" cy="4714875"/>
                          </a:xfrm>
                          <a:prstGeom prst="rect">
                            <a:avLst/>
                          </a:prstGeom>
                        </pic:spPr>
                      </pic:pic>
                    </a:graphicData>
                  </a:graphic>
                  <wp14:sizeRelH relativeFrom="margin">
                    <wp14:pctWidth>0</wp14:pctWidth>
                  </wp14:sizeRelH>
                  <wp14:sizeRelV relativeFrom="margin">
                    <wp14:pctHeight>0</wp14:pctHeight>
                  </wp14:sizeRelV>
                </wp:anchor>
              </w:drawing>
            </w:r>
          </w:p>
        </w:tc>
      </w:tr>
      <w:tr w:rsidR="00285DFE" w:rsidRPr="0025129B" w14:paraId="537DDDB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A052C36" w14:textId="23F6951B" w:rsidR="00285DFE" w:rsidRPr="0025129B" w:rsidRDefault="007D5DC0" w:rsidP="00E15487">
            <w:pPr>
              <w:jc w:val="left"/>
              <w:rPr>
                <w:rFonts w:cstheme="minorHAnsi"/>
                <w:b/>
                <w:sz w:val="20"/>
                <w:szCs w:val="16"/>
              </w:rPr>
            </w:pPr>
            <w:r>
              <w:lastRenderedPageBreak/>
              <w:br w:type="page"/>
            </w:r>
            <w:r w:rsidR="00F64DF2">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59F5D3F8" w14:textId="77777777" w:rsidTr="004E5529">
        <w:trPr>
          <w:trHeight w:val="229"/>
          <w:jc w:val="center"/>
        </w:trPr>
        <w:tc>
          <w:tcPr>
            <w:tcW w:w="1447" w:type="pct"/>
            <w:shd w:val="clear" w:color="auto" w:fill="FFFFFF"/>
            <w:tcMar>
              <w:top w:w="58" w:type="dxa"/>
              <w:left w:w="58" w:type="dxa"/>
              <w:bottom w:w="58" w:type="dxa"/>
              <w:right w:w="58" w:type="dxa"/>
            </w:tcMar>
            <w:hideMark/>
          </w:tcPr>
          <w:p w14:paraId="1EAFCE56" w14:textId="77777777" w:rsidR="00285DFE" w:rsidRPr="0025129B" w:rsidRDefault="00285DFE" w:rsidP="00570BD0">
            <w:pPr>
              <w:rPr>
                <w:rFonts w:cstheme="minorHAnsi"/>
                <w:b/>
                <w:sz w:val="20"/>
                <w:szCs w:val="18"/>
              </w:rPr>
            </w:pPr>
            <w:r w:rsidRPr="0025129B">
              <w:rPr>
                <w:rFonts w:cstheme="minorHAnsi"/>
                <w:b/>
                <w:sz w:val="20"/>
                <w:szCs w:val="18"/>
              </w:rPr>
              <w:t>Datum:</w:t>
            </w:r>
            <w:r w:rsidR="002F34E6">
              <w:rPr>
                <w:rFonts w:cstheme="minorHAnsi"/>
                <w:b/>
                <w:sz w:val="20"/>
                <w:szCs w:val="18"/>
              </w:rPr>
              <w:t xml:space="preserve"> WGS84</w:t>
            </w:r>
          </w:p>
        </w:tc>
        <w:tc>
          <w:tcPr>
            <w:tcW w:w="885" w:type="pct"/>
            <w:shd w:val="clear" w:color="auto" w:fill="FFFFFF"/>
          </w:tcPr>
          <w:p w14:paraId="598B81B2" w14:textId="77777777" w:rsidR="00285DFE" w:rsidRPr="0025129B" w:rsidRDefault="00285DFE" w:rsidP="00570BD0">
            <w:pPr>
              <w:rPr>
                <w:rFonts w:cstheme="minorHAnsi"/>
                <w:b/>
                <w:sz w:val="20"/>
                <w:szCs w:val="18"/>
              </w:rPr>
            </w:pPr>
            <w:r w:rsidRPr="0025129B">
              <w:rPr>
                <w:rFonts w:cstheme="minorHAnsi"/>
                <w:b/>
                <w:sz w:val="20"/>
                <w:szCs w:val="18"/>
              </w:rPr>
              <w:t>Huso:</w:t>
            </w:r>
            <w:r w:rsidR="002F34E6">
              <w:rPr>
                <w:rFonts w:cstheme="minorHAnsi"/>
                <w:b/>
                <w:sz w:val="20"/>
                <w:szCs w:val="18"/>
              </w:rPr>
              <w:t xml:space="preserve"> 18</w:t>
            </w:r>
          </w:p>
        </w:tc>
        <w:tc>
          <w:tcPr>
            <w:tcW w:w="1255" w:type="pct"/>
            <w:shd w:val="clear" w:color="auto" w:fill="FFFFFF"/>
          </w:tcPr>
          <w:p w14:paraId="57FB7C4E" w14:textId="61F8320D" w:rsidR="00285DFE" w:rsidRPr="007904D0" w:rsidRDefault="00285DFE" w:rsidP="00570BD0">
            <w:pPr>
              <w:rPr>
                <w:rFonts w:cstheme="minorHAnsi"/>
                <w:b/>
                <w:sz w:val="20"/>
                <w:szCs w:val="18"/>
              </w:rPr>
            </w:pPr>
            <w:r w:rsidRPr="007904D0">
              <w:rPr>
                <w:rFonts w:cstheme="minorHAnsi"/>
                <w:b/>
                <w:sz w:val="20"/>
                <w:szCs w:val="18"/>
              </w:rPr>
              <w:t>UTM N:</w:t>
            </w:r>
            <w:r w:rsidR="002F34E6" w:rsidRPr="007904D0">
              <w:rPr>
                <w:rFonts w:cstheme="minorHAnsi"/>
                <w:b/>
                <w:sz w:val="20"/>
                <w:szCs w:val="18"/>
              </w:rPr>
              <w:t xml:space="preserve"> </w:t>
            </w:r>
            <w:r w:rsidR="00CD1D2B" w:rsidRPr="00CD1D2B">
              <w:rPr>
                <w:rFonts w:cstheme="minorHAnsi"/>
                <w:b/>
                <w:sz w:val="20"/>
                <w:szCs w:val="18"/>
              </w:rPr>
              <w:t>5845332.00 m S</w:t>
            </w:r>
          </w:p>
        </w:tc>
        <w:tc>
          <w:tcPr>
            <w:tcW w:w="1413" w:type="pct"/>
            <w:shd w:val="clear" w:color="auto" w:fill="FFFFFF"/>
          </w:tcPr>
          <w:p w14:paraId="65DC92BA" w14:textId="2C31F8FC" w:rsidR="00285DFE" w:rsidRPr="007904D0" w:rsidRDefault="00285DFE" w:rsidP="00570BD0">
            <w:pPr>
              <w:rPr>
                <w:rFonts w:cstheme="minorHAnsi"/>
                <w:b/>
                <w:sz w:val="20"/>
                <w:szCs w:val="16"/>
              </w:rPr>
            </w:pPr>
            <w:r w:rsidRPr="007904D0">
              <w:rPr>
                <w:rFonts w:cstheme="minorHAnsi"/>
                <w:b/>
                <w:sz w:val="20"/>
                <w:szCs w:val="16"/>
              </w:rPr>
              <w:t>UTM E:</w:t>
            </w:r>
            <w:r w:rsidR="006152A1" w:rsidRPr="007904D0">
              <w:rPr>
                <w:rFonts w:cstheme="minorHAnsi"/>
                <w:b/>
                <w:sz w:val="20"/>
                <w:szCs w:val="16"/>
              </w:rPr>
              <w:t xml:space="preserve"> </w:t>
            </w:r>
            <w:r w:rsidR="00CD1D2B" w:rsidRPr="00CD1D2B">
              <w:rPr>
                <w:rFonts w:cstheme="minorHAnsi"/>
                <w:b/>
                <w:sz w:val="20"/>
                <w:szCs w:val="16"/>
              </w:rPr>
              <w:t>707108.00 m E</w:t>
            </w:r>
          </w:p>
        </w:tc>
      </w:tr>
      <w:tr w:rsidR="006270FF" w:rsidRPr="0025129B" w14:paraId="742FE92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6D1A83C" w14:textId="2BD0B629" w:rsidR="00CD1D2B" w:rsidRPr="00CD1D2B" w:rsidRDefault="00F64DF2" w:rsidP="001464F6">
            <w:pPr>
              <w:rPr>
                <w:rFonts w:cstheme="minorHAnsi"/>
                <w:sz w:val="20"/>
                <w:szCs w:val="18"/>
              </w:rPr>
            </w:pPr>
            <w:r w:rsidRPr="00617B1F">
              <w:rPr>
                <w:rFonts w:cstheme="minorHAnsi"/>
                <w:b/>
                <w:sz w:val="20"/>
                <w:szCs w:val="18"/>
              </w:rPr>
              <w:t>Ruta de a</w:t>
            </w:r>
            <w:r w:rsidR="006270FF" w:rsidRPr="00617B1F">
              <w:rPr>
                <w:rFonts w:cstheme="minorHAnsi"/>
                <w:b/>
                <w:sz w:val="20"/>
                <w:szCs w:val="18"/>
              </w:rPr>
              <w:t>cceso:</w:t>
            </w:r>
            <w:r w:rsidR="00285DFE" w:rsidRPr="00617B1F">
              <w:rPr>
                <w:rFonts w:cstheme="minorHAnsi"/>
                <w:b/>
                <w:sz w:val="20"/>
                <w:szCs w:val="18"/>
              </w:rPr>
              <w:t xml:space="preserve"> </w:t>
            </w:r>
            <w:r w:rsidR="00CD1D2B" w:rsidRPr="00CD1D2B">
              <w:rPr>
                <w:rFonts w:cstheme="minorHAnsi"/>
                <w:sz w:val="20"/>
                <w:szCs w:val="18"/>
              </w:rPr>
              <w:t>Desde Concepción por ruta 156 (Ruta de la Madera) hasta la ciudad de Nacimiento, luego continuar por ruta 156 hasta planta Santa Fe.</w:t>
            </w:r>
          </w:p>
        </w:tc>
      </w:tr>
    </w:tbl>
    <w:p w14:paraId="6D105176"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612030C" w14:textId="77777777" w:rsidR="005749E1" w:rsidRPr="0031088E" w:rsidRDefault="005749E1">
      <w:bookmarkStart w:id="40" w:name="_Toc352162448"/>
      <w:bookmarkStart w:id="41" w:name="_Toc352162785"/>
      <w:bookmarkStart w:id="42" w:name="_Toc352840384"/>
      <w:bookmarkStart w:id="43"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31088E" w14:paraId="56019E1E"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0B9B7C" w14:textId="7184F15F" w:rsidR="005749E1" w:rsidRPr="0031088E" w:rsidRDefault="005749E1" w:rsidP="005749E1">
            <w:r w:rsidRPr="0031088E">
              <w:rPr>
                <w:b/>
              </w:rPr>
              <w:t xml:space="preserve">Figura </w:t>
            </w:r>
            <w:r w:rsidR="002B6705">
              <w:rPr>
                <w:b/>
              </w:rPr>
              <w:t>3</w:t>
            </w:r>
            <w:r w:rsidR="00F64DF2" w:rsidRPr="0031088E">
              <w:rPr>
                <w:b/>
              </w:rPr>
              <w:t xml:space="preserve">. </w:t>
            </w:r>
            <w:proofErr w:type="spellStart"/>
            <w:r w:rsidR="00F64DF2" w:rsidRPr="0031088E">
              <w:rPr>
                <w:b/>
              </w:rPr>
              <w:t>Layout</w:t>
            </w:r>
            <w:proofErr w:type="spellEnd"/>
            <w:r w:rsidR="00F64DF2" w:rsidRPr="0031088E">
              <w:rPr>
                <w:b/>
              </w:rPr>
              <w:t xml:space="preserve"> del p</w:t>
            </w:r>
            <w:r w:rsidRPr="0031088E">
              <w:rPr>
                <w:b/>
              </w:rPr>
              <w:t xml:space="preserve">royecto </w:t>
            </w:r>
            <w:r w:rsidRPr="0031088E">
              <w:rPr>
                <w:sz w:val="20"/>
                <w:szCs w:val="20"/>
              </w:rPr>
              <w:t>(</w:t>
            </w:r>
            <w:r w:rsidR="006419FC" w:rsidRPr="0031088E">
              <w:rPr>
                <w:sz w:val="20"/>
                <w:szCs w:val="20"/>
              </w:rPr>
              <w:t xml:space="preserve">Fuente: Elaboración propia mediante herramienta Google </w:t>
            </w:r>
            <w:proofErr w:type="spellStart"/>
            <w:r w:rsidR="006419FC" w:rsidRPr="0031088E">
              <w:rPr>
                <w:sz w:val="20"/>
                <w:szCs w:val="20"/>
              </w:rPr>
              <w:t>Earth</w:t>
            </w:r>
            <w:proofErr w:type="spellEnd"/>
            <w:r w:rsidR="006419FC" w:rsidRPr="0031088E">
              <w:rPr>
                <w:sz w:val="20"/>
                <w:szCs w:val="20"/>
              </w:rPr>
              <w:t>).</w:t>
            </w:r>
          </w:p>
          <w:p w14:paraId="04589966" w14:textId="66B7D73D" w:rsidR="0099175E" w:rsidRPr="0031088E" w:rsidRDefault="007B3B46" w:rsidP="00B31DAA">
            <w:pPr>
              <w:jc w:val="center"/>
              <w:rPr>
                <w:rFonts w:cstheme="minorHAnsi"/>
                <w:lang w:eastAsia="es-ES"/>
              </w:rPr>
            </w:pPr>
            <w:r w:rsidRPr="0031088E">
              <w:rPr>
                <w:rFonts w:cstheme="minorHAnsi"/>
                <w:noProof/>
                <w:lang w:eastAsia="es-CL"/>
              </w:rPr>
              <w:drawing>
                <wp:inline distT="0" distB="0" distL="0" distR="0" wp14:anchorId="18AF3B43" wp14:editId="10804E05">
                  <wp:extent cx="8238484" cy="4928260"/>
                  <wp:effectExtent l="0" t="0" r="0" b="5715"/>
                  <wp:docPr id="6" name="Imagen 6" descr="C:\SMA\EXPEDIENTES\Programa de Fiscalización 2015\2015.07_DFZ-2015-396-VIII-RCA-IA PLANTA SANTA FE\Layout_Santa 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MA\EXPEDIENTES\Programa de Fiscalización 2015\2015.07_DFZ-2015-396-VIII-RCA-IA PLANTA SANTA FE\Layout_Santa F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9489" cy="4940825"/>
                          </a:xfrm>
                          <a:prstGeom prst="rect">
                            <a:avLst/>
                          </a:prstGeom>
                          <a:noFill/>
                          <a:ln>
                            <a:noFill/>
                          </a:ln>
                        </pic:spPr>
                      </pic:pic>
                    </a:graphicData>
                  </a:graphic>
                </wp:inline>
              </w:drawing>
            </w:r>
          </w:p>
        </w:tc>
      </w:tr>
    </w:tbl>
    <w:p w14:paraId="171BCA5B" w14:textId="77777777" w:rsidR="00BA0FDE" w:rsidRPr="0025129B" w:rsidRDefault="00BA0FDE" w:rsidP="00BA0FDE">
      <w:pPr>
        <w:rPr>
          <w:sz w:val="20"/>
        </w:rPr>
      </w:pPr>
    </w:p>
    <w:p w14:paraId="202EB64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44" w:name="_Toc465925929"/>
      <w:bookmarkStart w:id="45" w:name="_Toc60044611"/>
      <w:r w:rsidRPr="0025129B">
        <w:lastRenderedPageBreak/>
        <w:t xml:space="preserve">INSTRUMENTOS DE </w:t>
      </w:r>
      <w:r w:rsidR="005F32AE">
        <w:t xml:space="preserve">GESTIÓN AMBIENTAL QUE REGULAN </w:t>
      </w:r>
      <w:r w:rsidRPr="0025129B">
        <w:t>LA ACTIVIDAD FISCALIZADA.</w:t>
      </w:r>
      <w:bookmarkEnd w:id="40"/>
      <w:bookmarkEnd w:id="41"/>
      <w:bookmarkEnd w:id="42"/>
      <w:bookmarkEnd w:id="43"/>
      <w:bookmarkEnd w:id="44"/>
      <w:bookmarkEnd w:id="45"/>
    </w:p>
    <w:p w14:paraId="07B72CB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
        <w:gridCol w:w="1193"/>
        <w:gridCol w:w="1721"/>
        <w:gridCol w:w="974"/>
        <w:gridCol w:w="990"/>
        <w:gridCol w:w="1389"/>
        <w:gridCol w:w="1957"/>
        <w:gridCol w:w="1092"/>
      </w:tblGrid>
      <w:tr w:rsidR="007B3B46" w:rsidRPr="00541219" w14:paraId="209409A5" w14:textId="77777777" w:rsidTr="00B14BB9">
        <w:trPr>
          <w:trHeight w:val="498"/>
        </w:trPr>
        <w:tc>
          <w:tcPr>
            <w:tcW w:w="5000" w:type="pct"/>
            <w:gridSpan w:val="8"/>
            <w:shd w:val="clear" w:color="000000" w:fill="D9D9D9"/>
            <w:noWrap/>
          </w:tcPr>
          <w:p w14:paraId="40693E9E" w14:textId="4740DD96" w:rsidR="007B3B46" w:rsidRPr="00541219" w:rsidRDefault="007B3B46" w:rsidP="00B14BB9">
            <w:pPr>
              <w:spacing w:line="0" w:lineRule="atLeast"/>
              <w:jc w:val="center"/>
              <w:rPr>
                <w:rFonts w:eastAsia="Times New Roman" w:cs="Calibri"/>
                <w:b/>
                <w:bCs/>
                <w:color w:val="000000"/>
                <w:sz w:val="16"/>
                <w:szCs w:val="20"/>
                <w:lang w:eastAsia="es-CL"/>
              </w:rPr>
            </w:pPr>
            <w:r w:rsidRPr="00541219">
              <w:rPr>
                <w:rFonts w:eastAsia="Times New Roman" w:cs="Calibri"/>
                <w:b/>
                <w:bCs/>
                <w:color w:val="000000"/>
                <w:sz w:val="20"/>
                <w:szCs w:val="20"/>
                <w:lang w:eastAsia="es-CL"/>
              </w:rPr>
              <w:t xml:space="preserve">Identificación de Instrumentos de Gestión Ambiental que regulan </w:t>
            </w:r>
            <w:r w:rsidR="005B4605" w:rsidRPr="00541219">
              <w:rPr>
                <w:rFonts w:eastAsia="Times New Roman" w:cs="Calibri"/>
                <w:b/>
                <w:bCs/>
                <w:color w:val="000000"/>
                <w:sz w:val="20"/>
                <w:szCs w:val="20"/>
                <w:lang w:eastAsia="es-CL"/>
              </w:rPr>
              <w:t>la actividad</w:t>
            </w:r>
            <w:r w:rsidRPr="00541219">
              <w:rPr>
                <w:rFonts w:eastAsia="Times New Roman" w:cs="Calibri"/>
                <w:b/>
                <w:bCs/>
                <w:color w:val="000000"/>
                <w:sz w:val="20"/>
                <w:szCs w:val="20"/>
                <w:lang w:eastAsia="es-CL"/>
              </w:rPr>
              <w:t>, proyecto o fuente fiscalizada</w:t>
            </w:r>
          </w:p>
        </w:tc>
      </w:tr>
      <w:tr w:rsidR="007B3B46" w:rsidRPr="00541219" w14:paraId="5F84EF8F" w14:textId="77777777" w:rsidTr="008C7583">
        <w:trPr>
          <w:trHeight w:val="498"/>
        </w:trPr>
        <w:tc>
          <w:tcPr>
            <w:tcW w:w="324" w:type="pct"/>
            <w:shd w:val="clear" w:color="auto" w:fill="auto"/>
            <w:vAlign w:val="center"/>
            <w:hideMark/>
          </w:tcPr>
          <w:p w14:paraId="6A42B50A"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w:t>
            </w:r>
          </w:p>
        </w:tc>
        <w:tc>
          <w:tcPr>
            <w:tcW w:w="599" w:type="pct"/>
            <w:shd w:val="clear" w:color="auto" w:fill="auto"/>
            <w:vAlign w:val="center"/>
            <w:hideMark/>
          </w:tcPr>
          <w:p w14:paraId="1C282005"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Tipo de instrumento</w:t>
            </w:r>
          </w:p>
        </w:tc>
        <w:tc>
          <w:tcPr>
            <w:tcW w:w="864" w:type="pct"/>
            <w:shd w:val="clear" w:color="auto" w:fill="auto"/>
            <w:vAlign w:val="center"/>
            <w:hideMark/>
          </w:tcPr>
          <w:p w14:paraId="4A611C0F"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w:t>
            </w:r>
          </w:p>
          <w:p w14:paraId="0A7E46CA"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Descripción</w:t>
            </w:r>
          </w:p>
        </w:tc>
        <w:tc>
          <w:tcPr>
            <w:tcW w:w="489" w:type="pct"/>
            <w:vAlign w:val="center"/>
          </w:tcPr>
          <w:p w14:paraId="296E76F8"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Fecha</w:t>
            </w:r>
          </w:p>
        </w:tc>
        <w:tc>
          <w:tcPr>
            <w:tcW w:w="497" w:type="pct"/>
            <w:shd w:val="clear" w:color="auto" w:fill="auto"/>
            <w:vAlign w:val="center"/>
            <w:hideMark/>
          </w:tcPr>
          <w:p w14:paraId="0DD6DBCB"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Comisión / Institución</w:t>
            </w:r>
          </w:p>
        </w:tc>
        <w:tc>
          <w:tcPr>
            <w:tcW w:w="697" w:type="pct"/>
            <w:shd w:val="clear" w:color="auto" w:fill="auto"/>
            <w:vAlign w:val="center"/>
            <w:hideMark/>
          </w:tcPr>
          <w:p w14:paraId="06BAAA1B"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Nombre de la actividad, proyecto o fuente regulada</w:t>
            </w:r>
          </w:p>
        </w:tc>
        <w:tc>
          <w:tcPr>
            <w:tcW w:w="982" w:type="pct"/>
            <w:shd w:val="clear" w:color="auto" w:fill="auto"/>
            <w:vAlign w:val="center"/>
            <w:hideMark/>
          </w:tcPr>
          <w:p w14:paraId="421C797E"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Comentarios</w:t>
            </w:r>
          </w:p>
        </w:tc>
        <w:tc>
          <w:tcPr>
            <w:tcW w:w="548" w:type="pct"/>
            <w:vAlign w:val="center"/>
          </w:tcPr>
          <w:p w14:paraId="596DACA4" w14:textId="77777777" w:rsidR="007B3B46" w:rsidRPr="00541219" w:rsidRDefault="007B3B46" w:rsidP="00B14BB9">
            <w:pPr>
              <w:spacing w:line="0" w:lineRule="atLeast"/>
              <w:jc w:val="center"/>
              <w:rPr>
                <w:rFonts w:eastAsia="Times New Roman" w:cs="Calibri"/>
                <w:b/>
                <w:bCs/>
                <w:sz w:val="16"/>
                <w:szCs w:val="20"/>
                <w:lang w:eastAsia="es-CL"/>
              </w:rPr>
            </w:pPr>
            <w:r w:rsidRPr="00541219">
              <w:rPr>
                <w:rFonts w:eastAsia="Times New Roman" w:cs="Calibri"/>
                <w:b/>
                <w:bCs/>
                <w:sz w:val="16"/>
                <w:szCs w:val="20"/>
                <w:lang w:eastAsia="es-CL"/>
              </w:rPr>
              <w:t>Instrumento fiscalizado</w:t>
            </w:r>
          </w:p>
        </w:tc>
      </w:tr>
      <w:tr w:rsidR="007B3B46" w:rsidRPr="00541219" w14:paraId="152B76D4" w14:textId="77777777" w:rsidTr="008C7583">
        <w:trPr>
          <w:trHeight w:val="2571"/>
        </w:trPr>
        <w:tc>
          <w:tcPr>
            <w:tcW w:w="324" w:type="pct"/>
            <w:shd w:val="clear" w:color="auto" w:fill="auto"/>
            <w:noWrap/>
            <w:vAlign w:val="center"/>
          </w:tcPr>
          <w:p w14:paraId="0D5EC807" w14:textId="77777777" w:rsidR="007B3B46" w:rsidRPr="00541219" w:rsidRDefault="007B3B46" w:rsidP="00B14BB9">
            <w:pPr>
              <w:jc w:val="center"/>
              <w:rPr>
                <w:sz w:val="16"/>
                <w:lang w:eastAsia="es-CL"/>
              </w:rPr>
            </w:pPr>
            <w:r w:rsidRPr="00541219">
              <w:rPr>
                <w:sz w:val="16"/>
                <w:lang w:eastAsia="es-CL"/>
              </w:rPr>
              <w:t>2</w:t>
            </w:r>
          </w:p>
        </w:tc>
        <w:tc>
          <w:tcPr>
            <w:tcW w:w="599" w:type="pct"/>
            <w:shd w:val="clear" w:color="auto" w:fill="auto"/>
            <w:noWrap/>
            <w:vAlign w:val="center"/>
          </w:tcPr>
          <w:p w14:paraId="082C6D31" w14:textId="77777777" w:rsidR="007B3B46" w:rsidRPr="00541219" w:rsidRDefault="007B3B46" w:rsidP="00B14BB9">
            <w:pPr>
              <w:jc w:val="center"/>
              <w:rPr>
                <w:sz w:val="16"/>
                <w:lang w:eastAsia="es-CL"/>
              </w:rPr>
            </w:pPr>
            <w:r w:rsidRPr="00541219">
              <w:rPr>
                <w:sz w:val="16"/>
                <w:lang w:eastAsia="es-CL"/>
              </w:rPr>
              <w:t>RCA</w:t>
            </w:r>
          </w:p>
        </w:tc>
        <w:tc>
          <w:tcPr>
            <w:tcW w:w="864" w:type="pct"/>
            <w:shd w:val="clear" w:color="auto" w:fill="auto"/>
            <w:noWrap/>
            <w:vAlign w:val="center"/>
          </w:tcPr>
          <w:p w14:paraId="2B65B091" w14:textId="77777777" w:rsidR="007B3B46" w:rsidRPr="00541219" w:rsidRDefault="007B3B46" w:rsidP="00B14BB9">
            <w:pPr>
              <w:jc w:val="center"/>
              <w:rPr>
                <w:sz w:val="16"/>
                <w:lang w:eastAsia="es-CL"/>
              </w:rPr>
            </w:pPr>
            <w:r w:rsidRPr="00541219">
              <w:rPr>
                <w:sz w:val="16"/>
                <w:lang w:eastAsia="es-CL"/>
              </w:rPr>
              <w:t>66/Proyecto Ampliación Planta Santa Fe</w:t>
            </w:r>
          </w:p>
        </w:tc>
        <w:tc>
          <w:tcPr>
            <w:tcW w:w="489" w:type="pct"/>
            <w:noWrap/>
            <w:vAlign w:val="center"/>
          </w:tcPr>
          <w:p w14:paraId="77337441" w14:textId="77777777" w:rsidR="007B3B46" w:rsidRPr="00541219" w:rsidRDefault="007B3B46" w:rsidP="00B14BB9">
            <w:pPr>
              <w:jc w:val="center"/>
              <w:rPr>
                <w:sz w:val="16"/>
                <w:lang w:eastAsia="es-CL"/>
              </w:rPr>
            </w:pPr>
            <w:r w:rsidRPr="00541219">
              <w:rPr>
                <w:sz w:val="16"/>
                <w:lang w:eastAsia="es-CL"/>
              </w:rPr>
              <w:t>25/03/2004</w:t>
            </w:r>
          </w:p>
        </w:tc>
        <w:tc>
          <w:tcPr>
            <w:tcW w:w="497" w:type="pct"/>
            <w:shd w:val="clear" w:color="auto" w:fill="auto"/>
            <w:noWrap/>
            <w:vAlign w:val="center"/>
          </w:tcPr>
          <w:p w14:paraId="0BFFC9B1" w14:textId="77777777" w:rsidR="007B3B46" w:rsidRPr="00541219" w:rsidRDefault="007B3B46" w:rsidP="00B14BB9">
            <w:pPr>
              <w:jc w:val="center"/>
              <w:rPr>
                <w:sz w:val="16"/>
                <w:lang w:eastAsia="es-CL"/>
              </w:rPr>
            </w:pPr>
            <w:r w:rsidRPr="00541219">
              <w:rPr>
                <w:sz w:val="16"/>
              </w:rPr>
              <w:t>COREMA Biobío</w:t>
            </w:r>
          </w:p>
        </w:tc>
        <w:tc>
          <w:tcPr>
            <w:tcW w:w="697" w:type="pct"/>
            <w:shd w:val="clear" w:color="auto" w:fill="auto"/>
            <w:noWrap/>
            <w:vAlign w:val="center"/>
          </w:tcPr>
          <w:p w14:paraId="6EE94A50" w14:textId="002BBF58" w:rsidR="007B3B46" w:rsidRPr="00541219" w:rsidRDefault="00335C07" w:rsidP="00B14BB9">
            <w:pPr>
              <w:jc w:val="center"/>
              <w:rPr>
                <w:sz w:val="16"/>
                <w:lang w:eastAsia="es-CL"/>
              </w:rPr>
            </w:pPr>
            <w:r>
              <w:rPr>
                <w:sz w:val="16"/>
                <w:lang w:eastAsia="es-CL"/>
              </w:rPr>
              <w:t>Planta celulosa Santa Fe</w:t>
            </w:r>
          </w:p>
        </w:tc>
        <w:tc>
          <w:tcPr>
            <w:tcW w:w="982" w:type="pct"/>
            <w:shd w:val="clear" w:color="auto" w:fill="auto"/>
            <w:noWrap/>
            <w:vAlign w:val="center"/>
          </w:tcPr>
          <w:p w14:paraId="06D4D60D" w14:textId="1F8FEB64" w:rsidR="007B3B46" w:rsidRPr="00541219" w:rsidRDefault="007B3B46" w:rsidP="00B14BB9">
            <w:pPr>
              <w:jc w:val="center"/>
              <w:rPr>
                <w:sz w:val="16"/>
                <w:lang w:eastAsia="es-CL"/>
              </w:rPr>
            </w:pPr>
            <w:r w:rsidRPr="00541219">
              <w:rPr>
                <w:sz w:val="16"/>
                <w:lang w:eastAsia="es-CL"/>
              </w:rPr>
              <w:t>Res. Ex. 250-2013 SEA Biobío. Se pronuncia sobre la naturaleza de la modificación propuesta a los proyectos “</w:t>
            </w:r>
            <w:r w:rsidR="00335C07" w:rsidRPr="00541219">
              <w:rPr>
                <w:sz w:val="16"/>
                <w:lang w:eastAsia="es-CL"/>
              </w:rPr>
              <w:t>Ampliación</w:t>
            </w:r>
            <w:r w:rsidRPr="00541219">
              <w:rPr>
                <w:sz w:val="16"/>
                <w:lang w:eastAsia="es-CL"/>
              </w:rPr>
              <w:t xml:space="preserve"> plana Santa F</w:t>
            </w:r>
            <w:r w:rsidR="00335C07">
              <w:rPr>
                <w:sz w:val="16"/>
                <w:lang w:eastAsia="es-CL"/>
              </w:rPr>
              <w:t>e</w:t>
            </w:r>
            <w:r w:rsidRPr="00541219">
              <w:rPr>
                <w:sz w:val="16"/>
                <w:lang w:eastAsia="es-CL"/>
              </w:rPr>
              <w:t xml:space="preserve">” y “Optimización </w:t>
            </w:r>
            <w:r w:rsidR="000473A3" w:rsidRPr="00541219">
              <w:rPr>
                <w:sz w:val="16"/>
                <w:lang w:eastAsia="es-CL"/>
              </w:rPr>
              <w:t>Operacional De</w:t>
            </w:r>
            <w:r w:rsidRPr="00541219">
              <w:rPr>
                <w:sz w:val="16"/>
                <w:lang w:eastAsia="es-CL"/>
              </w:rPr>
              <w:t xml:space="preserve"> Planta Santa Fe - Línea 2”</w:t>
            </w:r>
          </w:p>
          <w:p w14:paraId="2E247549" w14:textId="77777777" w:rsidR="007B3B46" w:rsidRPr="00541219" w:rsidRDefault="007B3B46" w:rsidP="00B14BB9">
            <w:pPr>
              <w:jc w:val="center"/>
              <w:rPr>
                <w:sz w:val="16"/>
                <w:lang w:eastAsia="es-CL"/>
              </w:rPr>
            </w:pPr>
          </w:p>
          <w:p w14:paraId="47B42CB6" w14:textId="14C93EDA" w:rsidR="007B3B46" w:rsidRPr="00541219" w:rsidRDefault="007B3B46" w:rsidP="00B14BB9">
            <w:pPr>
              <w:jc w:val="center"/>
              <w:rPr>
                <w:sz w:val="16"/>
                <w:lang w:eastAsia="es-CL"/>
              </w:rPr>
            </w:pPr>
            <w:r w:rsidRPr="00541219">
              <w:rPr>
                <w:sz w:val="16"/>
                <w:lang w:eastAsia="es-CL"/>
              </w:rPr>
              <w:t>Res. Ex. 215-2011 SEA Biobío. Se pronuncia sobre la naturaleza de la modificación propuesta al proyecto “</w:t>
            </w:r>
            <w:r w:rsidR="00335C07" w:rsidRPr="00541219">
              <w:rPr>
                <w:sz w:val="16"/>
                <w:lang w:eastAsia="es-CL"/>
              </w:rPr>
              <w:t>Ampliac</w:t>
            </w:r>
            <w:r w:rsidR="00335C07">
              <w:rPr>
                <w:sz w:val="16"/>
                <w:lang w:eastAsia="es-CL"/>
              </w:rPr>
              <w:t>ión plana Santa Fe</w:t>
            </w:r>
            <w:r w:rsidRPr="00541219">
              <w:rPr>
                <w:sz w:val="16"/>
                <w:lang w:eastAsia="es-CL"/>
              </w:rPr>
              <w:t xml:space="preserve">” </w:t>
            </w:r>
          </w:p>
        </w:tc>
        <w:tc>
          <w:tcPr>
            <w:tcW w:w="548" w:type="pct"/>
            <w:vAlign w:val="center"/>
          </w:tcPr>
          <w:p w14:paraId="66242EFC" w14:textId="1038B7EF" w:rsidR="007B3B46" w:rsidRPr="00541219" w:rsidRDefault="00425CCB" w:rsidP="00B14BB9">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Si</w:t>
            </w:r>
          </w:p>
        </w:tc>
      </w:tr>
      <w:tr w:rsidR="007B3B46" w:rsidRPr="00541219" w14:paraId="2CB2F117" w14:textId="77777777" w:rsidTr="008C7583">
        <w:trPr>
          <w:trHeight w:val="498"/>
        </w:trPr>
        <w:tc>
          <w:tcPr>
            <w:tcW w:w="324" w:type="pct"/>
            <w:shd w:val="clear" w:color="auto" w:fill="auto"/>
            <w:noWrap/>
            <w:vAlign w:val="center"/>
          </w:tcPr>
          <w:p w14:paraId="3F7A7177" w14:textId="77777777" w:rsidR="007B3B46" w:rsidRPr="00541219" w:rsidRDefault="007B3B46" w:rsidP="00B14BB9">
            <w:pPr>
              <w:jc w:val="center"/>
              <w:rPr>
                <w:sz w:val="16"/>
                <w:lang w:eastAsia="es-CL"/>
              </w:rPr>
            </w:pPr>
            <w:r w:rsidRPr="00541219">
              <w:rPr>
                <w:sz w:val="16"/>
                <w:lang w:eastAsia="es-CL"/>
              </w:rPr>
              <w:t>3</w:t>
            </w:r>
          </w:p>
        </w:tc>
        <w:tc>
          <w:tcPr>
            <w:tcW w:w="599" w:type="pct"/>
            <w:shd w:val="clear" w:color="auto" w:fill="auto"/>
            <w:noWrap/>
            <w:vAlign w:val="center"/>
          </w:tcPr>
          <w:p w14:paraId="575FC2E3" w14:textId="77777777" w:rsidR="007B3B46" w:rsidRPr="00541219" w:rsidRDefault="007B3B46" w:rsidP="00B14BB9">
            <w:pPr>
              <w:jc w:val="center"/>
              <w:rPr>
                <w:sz w:val="16"/>
                <w:lang w:eastAsia="es-CL"/>
              </w:rPr>
            </w:pPr>
            <w:r w:rsidRPr="00541219">
              <w:rPr>
                <w:sz w:val="16"/>
                <w:lang w:eastAsia="es-CL"/>
              </w:rPr>
              <w:t>RCA</w:t>
            </w:r>
          </w:p>
        </w:tc>
        <w:tc>
          <w:tcPr>
            <w:tcW w:w="864" w:type="pct"/>
            <w:shd w:val="clear" w:color="auto" w:fill="auto"/>
            <w:noWrap/>
            <w:vAlign w:val="center"/>
          </w:tcPr>
          <w:p w14:paraId="0FC46472" w14:textId="77777777" w:rsidR="007B3B46" w:rsidRPr="00541219" w:rsidRDefault="007B3B46" w:rsidP="00B14BB9">
            <w:pPr>
              <w:jc w:val="center"/>
              <w:rPr>
                <w:sz w:val="16"/>
                <w:lang w:eastAsia="es-CL"/>
              </w:rPr>
            </w:pPr>
            <w:r w:rsidRPr="00541219">
              <w:rPr>
                <w:sz w:val="16"/>
                <w:lang w:eastAsia="es-CL"/>
              </w:rPr>
              <w:t>285/</w:t>
            </w:r>
            <w:r w:rsidRPr="00541219">
              <w:rPr>
                <w:sz w:val="16"/>
              </w:rPr>
              <w:t xml:space="preserve"> </w:t>
            </w:r>
            <w:r w:rsidRPr="00541219">
              <w:rPr>
                <w:sz w:val="16"/>
                <w:lang w:eastAsia="es-CL"/>
              </w:rPr>
              <w:t>Eficiencia Energética Con Incremento De Generación Eléctrica En Planta Santa Fe</w:t>
            </w:r>
          </w:p>
        </w:tc>
        <w:tc>
          <w:tcPr>
            <w:tcW w:w="489" w:type="pct"/>
            <w:noWrap/>
            <w:vAlign w:val="center"/>
          </w:tcPr>
          <w:p w14:paraId="7C4E250E" w14:textId="77777777" w:rsidR="007B3B46" w:rsidRPr="00541219" w:rsidRDefault="007B3B46" w:rsidP="00B14BB9">
            <w:pPr>
              <w:jc w:val="center"/>
              <w:rPr>
                <w:sz w:val="16"/>
                <w:lang w:eastAsia="es-CL"/>
              </w:rPr>
            </w:pPr>
            <w:r w:rsidRPr="00541219">
              <w:rPr>
                <w:sz w:val="16"/>
                <w:lang w:eastAsia="es-CL"/>
              </w:rPr>
              <w:t>04/11/2011</w:t>
            </w:r>
          </w:p>
        </w:tc>
        <w:tc>
          <w:tcPr>
            <w:tcW w:w="497" w:type="pct"/>
            <w:shd w:val="clear" w:color="auto" w:fill="auto"/>
            <w:noWrap/>
            <w:vAlign w:val="center"/>
          </w:tcPr>
          <w:p w14:paraId="5CF07A67" w14:textId="77777777" w:rsidR="007B3B46" w:rsidRPr="00541219" w:rsidRDefault="007B3B46" w:rsidP="00B14BB9">
            <w:pPr>
              <w:jc w:val="center"/>
              <w:rPr>
                <w:sz w:val="16"/>
              </w:rPr>
            </w:pPr>
            <w:r w:rsidRPr="00541219">
              <w:rPr>
                <w:sz w:val="16"/>
              </w:rPr>
              <w:t>COREMA Biobío</w:t>
            </w:r>
          </w:p>
        </w:tc>
        <w:tc>
          <w:tcPr>
            <w:tcW w:w="697" w:type="pct"/>
            <w:shd w:val="clear" w:color="auto" w:fill="auto"/>
            <w:noWrap/>
            <w:vAlign w:val="center"/>
          </w:tcPr>
          <w:p w14:paraId="1094A60D" w14:textId="38E1489E" w:rsidR="007B3B46" w:rsidRPr="00541219" w:rsidRDefault="00335C07" w:rsidP="00B14BB9">
            <w:pPr>
              <w:jc w:val="center"/>
              <w:rPr>
                <w:sz w:val="16"/>
                <w:lang w:eastAsia="es-CL"/>
              </w:rPr>
            </w:pPr>
            <w:r>
              <w:rPr>
                <w:sz w:val="16"/>
                <w:lang w:eastAsia="es-CL"/>
              </w:rPr>
              <w:t>Planta celulosa Santa Fe</w:t>
            </w:r>
          </w:p>
        </w:tc>
        <w:tc>
          <w:tcPr>
            <w:tcW w:w="982" w:type="pct"/>
            <w:shd w:val="clear" w:color="auto" w:fill="auto"/>
            <w:noWrap/>
            <w:vAlign w:val="center"/>
          </w:tcPr>
          <w:p w14:paraId="31B2F207" w14:textId="100FDFE9" w:rsidR="007B3B46" w:rsidRPr="00541219" w:rsidRDefault="000473A3" w:rsidP="00B14BB9">
            <w:pPr>
              <w:jc w:val="center"/>
              <w:rPr>
                <w:sz w:val="16"/>
                <w:lang w:eastAsia="es-CL"/>
              </w:rPr>
            </w:pPr>
            <w:r>
              <w:rPr>
                <w:sz w:val="16"/>
                <w:lang w:eastAsia="es-CL"/>
              </w:rPr>
              <w:t>---</w:t>
            </w:r>
          </w:p>
        </w:tc>
        <w:tc>
          <w:tcPr>
            <w:tcW w:w="548" w:type="pct"/>
            <w:vAlign w:val="center"/>
          </w:tcPr>
          <w:p w14:paraId="38FBBDF3" w14:textId="798E1C39" w:rsidR="007B3B46" w:rsidRPr="00541219" w:rsidRDefault="00A04997" w:rsidP="00B14BB9">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Si</w:t>
            </w:r>
          </w:p>
        </w:tc>
      </w:tr>
      <w:tr w:rsidR="007B3B46" w:rsidRPr="00541219" w14:paraId="62E35177" w14:textId="77777777" w:rsidTr="008C7583">
        <w:trPr>
          <w:trHeight w:val="498"/>
        </w:trPr>
        <w:tc>
          <w:tcPr>
            <w:tcW w:w="324" w:type="pct"/>
            <w:shd w:val="clear" w:color="auto" w:fill="auto"/>
            <w:noWrap/>
            <w:vAlign w:val="center"/>
          </w:tcPr>
          <w:p w14:paraId="67D7C2B7" w14:textId="77777777" w:rsidR="007B3B46" w:rsidRPr="00541219" w:rsidRDefault="007B3B46" w:rsidP="00B14BB9">
            <w:pPr>
              <w:jc w:val="center"/>
              <w:rPr>
                <w:sz w:val="16"/>
                <w:lang w:eastAsia="es-CL"/>
              </w:rPr>
            </w:pPr>
            <w:r w:rsidRPr="00541219">
              <w:rPr>
                <w:sz w:val="16"/>
                <w:lang w:eastAsia="es-CL"/>
              </w:rPr>
              <w:t>4</w:t>
            </w:r>
          </w:p>
        </w:tc>
        <w:tc>
          <w:tcPr>
            <w:tcW w:w="599" w:type="pct"/>
            <w:shd w:val="clear" w:color="auto" w:fill="auto"/>
            <w:noWrap/>
            <w:vAlign w:val="center"/>
          </w:tcPr>
          <w:p w14:paraId="5B55CBA2" w14:textId="77777777" w:rsidR="007B3B46" w:rsidRPr="00541219" w:rsidRDefault="007B3B46" w:rsidP="00B14BB9">
            <w:pPr>
              <w:jc w:val="center"/>
              <w:rPr>
                <w:sz w:val="16"/>
                <w:lang w:eastAsia="es-CL"/>
              </w:rPr>
            </w:pPr>
            <w:r w:rsidRPr="00541219">
              <w:rPr>
                <w:sz w:val="16"/>
                <w:lang w:eastAsia="es-CL"/>
              </w:rPr>
              <w:t>RCA</w:t>
            </w:r>
          </w:p>
        </w:tc>
        <w:tc>
          <w:tcPr>
            <w:tcW w:w="864" w:type="pct"/>
            <w:shd w:val="clear" w:color="auto" w:fill="auto"/>
            <w:noWrap/>
            <w:vAlign w:val="center"/>
          </w:tcPr>
          <w:p w14:paraId="0571E7F0" w14:textId="778295E2" w:rsidR="007B3B46" w:rsidRPr="00541219" w:rsidRDefault="007B3B46" w:rsidP="00B14BB9">
            <w:pPr>
              <w:jc w:val="center"/>
              <w:rPr>
                <w:sz w:val="16"/>
                <w:lang w:eastAsia="es-CL"/>
              </w:rPr>
            </w:pPr>
            <w:r w:rsidRPr="00541219">
              <w:rPr>
                <w:sz w:val="16"/>
                <w:lang w:eastAsia="es-CL"/>
              </w:rPr>
              <w:t xml:space="preserve">39/Optimización </w:t>
            </w:r>
            <w:r w:rsidR="009756EC" w:rsidRPr="00541219">
              <w:rPr>
                <w:sz w:val="16"/>
                <w:lang w:eastAsia="es-CL"/>
              </w:rPr>
              <w:t>Operacional De</w:t>
            </w:r>
            <w:r w:rsidRPr="00541219">
              <w:rPr>
                <w:sz w:val="16"/>
                <w:lang w:eastAsia="es-CL"/>
              </w:rPr>
              <w:t xml:space="preserve"> Planta Santa Fe - Línea 2</w:t>
            </w:r>
          </w:p>
        </w:tc>
        <w:tc>
          <w:tcPr>
            <w:tcW w:w="489" w:type="pct"/>
            <w:noWrap/>
            <w:vAlign w:val="center"/>
          </w:tcPr>
          <w:p w14:paraId="7DDB8CBE" w14:textId="75463F49" w:rsidR="007B3B46" w:rsidRPr="00541219" w:rsidRDefault="007B3B46" w:rsidP="00335C07">
            <w:pPr>
              <w:jc w:val="center"/>
              <w:rPr>
                <w:sz w:val="16"/>
                <w:lang w:eastAsia="es-CL"/>
              </w:rPr>
            </w:pPr>
            <w:r w:rsidRPr="00541219">
              <w:rPr>
                <w:sz w:val="16"/>
                <w:lang w:eastAsia="es-CL"/>
              </w:rPr>
              <w:t>02/02/201</w:t>
            </w:r>
            <w:r w:rsidR="00335C07">
              <w:rPr>
                <w:sz w:val="16"/>
                <w:lang w:eastAsia="es-CL"/>
              </w:rPr>
              <w:t>0</w:t>
            </w:r>
          </w:p>
        </w:tc>
        <w:tc>
          <w:tcPr>
            <w:tcW w:w="497" w:type="pct"/>
            <w:shd w:val="clear" w:color="auto" w:fill="auto"/>
            <w:noWrap/>
            <w:vAlign w:val="center"/>
          </w:tcPr>
          <w:p w14:paraId="6AB35BD1" w14:textId="77777777" w:rsidR="007B3B46" w:rsidRPr="00541219" w:rsidRDefault="007B3B46" w:rsidP="00B14BB9">
            <w:pPr>
              <w:jc w:val="center"/>
              <w:rPr>
                <w:sz w:val="16"/>
              </w:rPr>
            </w:pPr>
            <w:r w:rsidRPr="00541219">
              <w:rPr>
                <w:sz w:val="16"/>
              </w:rPr>
              <w:t>COREMA Biobío</w:t>
            </w:r>
          </w:p>
        </w:tc>
        <w:tc>
          <w:tcPr>
            <w:tcW w:w="697" w:type="pct"/>
            <w:shd w:val="clear" w:color="auto" w:fill="auto"/>
            <w:noWrap/>
            <w:vAlign w:val="center"/>
          </w:tcPr>
          <w:p w14:paraId="7DD6586F" w14:textId="140A4462" w:rsidR="007B3B46" w:rsidRPr="00541219" w:rsidRDefault="00335C07" w:rsidP="00B14BB9">
            <w:pPr>
              <w:jc w:val="center"/>
              <w:rPr>
                <w:sz w:val="16"/>
                <w:lang w:eastAsia="es-CL"/>
              </w:rPr>
            </w:pPr>
            <w:r>
              <w:rPr>
                <w:sz w:val="16"/>
                <w:lang w:eastAsia="es-CL"/>
              </w:rPr>
              <w:t>Planta celulosa Santa Fe</w:t>
            </w:r>
          </w:p>
        </w:tc>
        <w:tc>
          <w:tcPr>
            <w:tcW w:w="982" w:type="pct"/>
            <w:shd w:val="clear" w:color="auto" w:fill="auto"/>
            <w:noWrap/>
            <w:vAlign w:val="center"/>
          </w:tcPr>
          <w:p w14:paraId="230B8FAA" w14:textId="231A4510" w:rsidR="007B3B46" w:rsidRPr="00541219" w:rsidRDefault="007B3B46" w:rsidP="00B14BB9">
            <w:pPr>
              <w:jc w:val="center"/>
              <w:rPr>
                <w:sz w:val="16"/>
                <w:lang w:eastAsia="es-CL"/>
              </w:rPr>
            </w:pPr>
            <w:r w:rsidRPr="00541219">
              <w:rPr>
                <w:sz w:val="16"/>
                <w:lang w:eastAsia="es-CL"/>
              </w:rPr>
              <w:t>Res. Ex. 250-2013 SEA Biobío. Se pronuncia sobre la naturaleza de la modificación propuesta a los proy</w:t>
            </w:r>
            <w:r w:rsidR="00335C07">
              <w:rPr>
                <w:sz w:val="16"/>
                <w:lang w:eastAsia="es-CL"/>
              </w:rPr>
              <w:t>ectos “Ampliación plana Santa Fe</w:t>
            </w:r>
            <w:r w:rsidRPr="00541219">
              <w:rPr>
                <w:sz w:val="16"/>
                <w:lang w:eastAsia="es-CL"/>
              </w:rPr>
              <w:t xml:space="preserve">” y “Optimización </w:t>
            </w:r>
            <w:r w:rsidR="000473A3" w:rsidRPr="00541219">
              <w:rPr>
                <w:sz w:val="16"/>
                <w:lang w:eastAsia="es-CL"/>
              </w:rPr>
              <w:t>Operacional De</w:t>
            </w:r>
            <w:r w:rsidRPr="00541219">
              <w:rPr>
                <w:sz w:val="16"/>
                <w:lang w:eastAsia="es-CL"/>
              </w:rPr>
              <w:t xml:space="preserve"> Planta Santa Fe - Línea 2”</w:t>
            </w:r>
          </w:p>
        </w:tc>
        <w:tc>
          <w:tcPr>
            <w:tcW w:w="548" w:type="pct"/>
            <w:vAlign w:val="center"/>
          </w:tcPr>
          <w:p w14:paraId="0D93319F" w14:textId="5FB359BA" w:rsidR="007B3B46" w:rsidRPr="00541219" w:rsidRDefault="00A04997" w:rsidP="00B14BB9">
            <w:pPr>
              <w:spacing w:line="0" w:lineRule="atLeast"/>
              <w:jc w:val="center"/>
              <w:rPr>
                <w:rFonts w:eastAsia="Times New Roman" w:cs="Calibri"/>
                <w:color w:val="000000"/>
                <w:sz w:val="16"/>
                <w:szCs w:val="20"/>
                <w:lang w:eastAsia="es-CL"/>
              </w:rPr>
            </w:pPr>
            <w:r>
              <w:rPr>
                <w:rFonts w:eastAsia="Times New Roman" w:cs="Calibri"/>
                <w:color w:val="000000"/>
                <w:sz w:val="16"/>
                <w:szCs w:val="20"/>
                <w:lang w:eastAsia="es-CL"/>
              </w:rPr>
              <w:t>Si</w:t>
            </w:r>
          </w:p>
        </w:tc>
      </w:tr>
    </w:tbl>
    <w:p w14:paraId="3126156A"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46" w:name="_Toc352840385"/>
      <w:bookmarkStart w:id="47" w:name="_Toc352841445"/>
      <w:bookmarkStart w:id="48" w:name="_Toc465925930"/>
      <w:bookmarkStart w:id="49" w:name="_Toc60044612"/>
      <w:r w:rsidRPr="0025129B">
        <w:lastRenderedPageBreak/>
        <w:t>ANTECEDENTES DE LA ACTIVIDAD DE FISCALIZACIÓN.</w:t>
      </w:r>
      <w:bookmarkEnd w:id="46"/>
      <w:bookmarkEnd w:id="47"/>
      <w:bookmarkEnd w:id="48"/>
      <w:bookmarkEnd w:id="49"/>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bookmarkStart w:id="59" w:name="_Toc465925931"/>
      <w:bookmarkStart w:id="60" w:name="_Toc60044613"/>
      <w:r>
        <w:t>Motivo de la A</w:t>
      </w:r>
      <w:r w:rsidR="00B1722C" w:rsidRPr="0025129B">
        <w:t>ctividad de Fiscalización</w:t>
      </w:r>
      <w:r w:rsidR="00893A4E" w:rsidRPr="0025129B">
        <w:t>.</w:t>
      </w:r>
      <w:bookmarkEnd w:id="50"/>
      <w:bookmarkEnd w:id="51"/>
      <w:bookmarkEnd w:id="52"/>
      <w:bookmarkEnd w:id="53"/>
      <w:bookmarkEnd w:id="54"/>
      <w:bookmarkEnd w:id="55"/>
      <w:bookmarkEnd w:id="56"/>
      <w:bookmarkEnd w:id="57"/>
      <w:bookmarkEnd w:id="58"/>
      <w:bookmarkEnd w:id="59"/>
      <w:bookmarkEnd w:id="60"/>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6419FC" w:rsidRPr="006419FC" w14:paraId="1BD23E90" w14:textId="77777777" w:rsidTr="00A70F8F">
        <w:trPr>
          <w:trHeight w:val="551"/>
          <w:jc w:val="center"/>
        </w:trPr>
        <w:tc>
          <w:tcPr>
            <w:tcW w:w="1142" w:type="pct"/>
            <w:shd w:val="clear" w:color="auto" w:fill="auto"/>
            <w:tcMar>
              <w:top w:w="58" w:type="dxa"/>
              <w:left w:w="58" w:type="dxa"/>
              <w:bottom w:w="58" w:type="dxa"/>
              <w:right w:w="58" w:type="dxa"/>
            </w:tcMar>
            <w:hideMark/>
          </w:tcPr>
          <w:p w14:paraId="3AAC0C3D" w14:textId="77777777" w:rsidR="005B4605" w:rsidRDefault="00B1722C" w:rsidP="006419FC">
            <w:pPr>
              <w:jc w:val="left"/>
              <w:rPr>
                <w:b/>
                <w:sz w:val="20"/>
                <w:szCs w:val="20"/>
              </w:rPr>
            </w:pPr>
            <w:r w:rsidRPr="006419FC">
              <w:rPr>
                <w:b/>
                <w:sz w:val="20"/>
                <w:szCs w:val="20"/>
              </w:rPr>
              <w:t>Motivo:</w:t>
            </w:r>
            <w:r w:rsidR="005626CB" w:rsidRPr="006419FC">
              <w:rPr>
                <w:b/>
                <w:sz w:val="20"/>
                <w:szCs w:val="20"/>
              </w:rPr>
              <w:t xml:space="preserve"> </w:t>
            </w:r>
          </w:p>
          <w:p w14:paraId="1F98226B" w14:textId="1F08A9D5" w:rsidR="00425CCB" w:rsidRPr="005B4605" w:rsidRDefault="00425CCB" w:rsidP="006419FC">
            <w:pPr>
              <w:jc w:val="left"/>
              <w:rPr>
                <w:b/>
                <w:i/>
                <w:sz w:val="20"/>
                <w:szCs w:val="20"/>
              </w:rPr>
            </w:pPr>
            <w:r>
              <w:rPr>
                <w:rFonts w:cstheme="minorHAnsi"/>
                <w:sz w:val="20"/>
              </w:rPr>
              <w:t xml:space="preserve">Programada </w:t>
            </w:r>
          </w:p>
        </w:tc>
        <w:tc>
          <w:tcPr>
            <w:tcW w:w="3858" w:type="pct"/>
            <w:shd w:val="clear" w:color="auto" w:fill="auto"/>
          </w:tcPr>
          <w:p w14:paraId="4AE23509" w14:textId="77777777" w:rsidR="00DF2A50" w:rsidRDefault="00F64DF2" w:rsidP="00A04997">
            <w:pPr>
              <w:jc w:val="left"/>
              <w:rPr>
                <w:b/>
                <w:sz w:val="20"/>
                <w:szCs w:val="20"/>
              </w:rPr>
            </w:pPr>
            <w:r w:rsidRPr="006419FC">
              <w:rPr>
                <w:b/>
                <w:sz w:val="20"/>
                <w:szCs w:val="20"/>
              </w:rPr>
              <w:t>Descripción del m</w:t>
            </w:r>
            <w:r w:rsidR="00B1722C" w:rsidRPr="006419FC">
              <w:rPr>
                <w:b/>
                <w:sz w:val="20"/>
                <w:szCs w:val="20"/>
              </w:rPr>
              <w:t xml:space="preserve">otivo: </w:t>
            </w:r>
          </w:p>
          <w:p w14:paraId="38FEA37A" w14:textId="3780E23F" w:rsidR="00A04997" w:rsidRPr="00A04997" w:rsidRDefault="00A04997" w:rsidP="00A04997">
            <w:pPr>
              <w:jc w:val="left"/>
              <w:rPr>
                <w:b/>
                <w:sz w:val="20"/>
                <w:szCs w:val="20"/>
              </w:rPr>
            </w:pPr>
            <w:r w:rsidRPr="00464306">
              <w:rPr>
                <w:sz w:val="20"/>
                <w:szCs w:val="20"/>
              </w:rPr>
              <w:t xml:space="preserve">Según </w:t>
            </w:r>
            <w:r w:rsidRPr="008124C6">
              <w:rPr>
                <w:color w:val="000000" w:themeColor="text1"/>
                <w:sz w:val="20"/>
                <w:szCs w:val="20"/>
              </w:rPr>
              <w:t xml:space="preserve">Resolución SMA N°1947/2019 </w:t>
            </w:r>
            <w:r w:rsidRPr="00464306">
              <w:rPr>
                <w:sz w:val="20"/>
                <w:szCs w:val="20"/>
              </w:rPr>
              <w:t xml:space="preserve">que fija </w:t>
            </w:r>
            <w:r w:rsidRPr="00464306">
              <w:rPr>
                <w:sz w:val="20"/>
                <w:szCs w:val="20"/>
                <w:lang w:val="es-ES"/>
              </w:rPr>
              <w:t>Programa y Subprogramas Sectoriales de Fiscalización Ambiental de Resoluciones de Calificación Ambiental para el año 20</w:t>
            </w:r>
            <w:r>
              <w:rPr>
                <w:sz w:val="20"/>
                <w:szCs w:val="20"/>
                <w:lang w:val="es-ES"/>
              </w:rPr>
              <w:t>20</w:t>
            </w:r>
            <w:r w:rsidRPr="00464306">
              <w:rPr>
                <w:sz w:val="20"/>
                <w:szCs w:val="20"/>
                <w:lang w:val="es-ES"/>
              </w:rPr>
              <w:t>.</w:t>
            </w:r>
          </w:p>
        </w:tc>
      </w:tr>
    </w:tbl>
    <w:p w14:paraId="6BB6D97A" w14:textId="77777777" w:rsidR="00B1722C" w:rsidRPr="00FA74C5" w:rsidRDefault="00B1722C" w:rsidP="00B1722C">
      <w:pPr>
        <w:rPr>
          <w:sz w:val="18"/>
        </w:rPr>
      </w:pPr>
    </w:p>
    <w:p w14:paraId="60C1FBE1" w14:textId="77777777"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65925932"/>
      <w:bookmarkStart w:id="71" w:name="_Toc60044614"/>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bookmarkEnd w:id="71"/>
    </w:p>
    <w:p w14:paraId="0CE8C992"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8124C6" w14:paraId="122EA7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3A06B6" w14:textId="77777777" w:rsidR="008124C6" w:rsidRPr="008124C6" w:rsidRDefault="008124C6" w:rsidP="008124C6">
            <w:pPr>
              <w:numPr>
                <w:ilvl w:val="0"/>
                <w:numId w:val="2"/>
              </w:numPr>
              <w:jc w:val="left"/>
              <w:rPr>
                <w:rFonts w:eastAsia="Times New Roman" w:cs="Calibri"/>
                <w:color w:val="000000" w:themeColor="text1"/>
                <w:sz w:val="20"/>
                <w:szCs w:val="20"/>
                <w:lang w:eastAsia="es-CL"/>
              </w:rPr>
            </w:pPr>
            <w:bookmarkStart w:id="72" w:name="_Toc394569013"/>
            <w:bookmarkStart w:id="73" w:name="_Toc405969987"/>
            <w:bookmarkStart w:id="74" w:name="_Toc405976494"/>
            <w:bookmarkStart w:id="75" w:name="_Toc405976547"/>
            <w:r w:rsidRPr="008124C6">
              <w:rPr>
                <w:color w:val="000000" w:themeColor="text1"/>
                <w:sz w:val="20"/>
                <w:szCs w:val="20"/>
              </w:rPr>
              <w:t xml:space="preserve">Emisiones Atmosféricas </w:t>
            </w:r>
          </w:p>
          <w:p w14:paraId="5989AFEB" w14:textId="366103B9" w:rsidR="00425CCB" w:rsidRPr="008124C6" w:rsidRDefault="008124C6" w:rsidP="008124C6">
            <w:pPr>
              <w:pStyle w:val="Ttulo2"/>
              <w:numPr>
                <w:ilvl w:val="0"/>
                <w:numId w:val="2"/>
              </w:numPr>
              <w:rPr>
                <w:rFonts w:eastAsia="Times New Roman" w:cs="Calibri"/>
                <w:b w:val="0"/>
                <w:sz w:val="20"/>
                <w:szCs w:val="16"/>
                <w:lang w:eastAsia="es-CL"/>
              </w:rPr>
            </w:pPr>
            <w:bookmarkStart w:id="76" w:name="_Toc60044615"/>
            <w:r w:rsidRPr="008124C6">
              <w:rPr>
                <w:b w:val="0"/>
                <w:color w:val="000000" w:themeColor="text1"/>
                <w:sz w:val="20"/>
              </w:rPr>
              <w:t>Calidad del aire</w:t>
            </w:r>
            <w:bookmarkEnd w:id="72"/>
            <w:bookmarkEnd w:id="73"/>
            <w:bookmarkEnd w:id="74"/>
            <w:bookmarkEnd w:id="75"/>
            <w:bookmarkEnd w:id="76"/>
          </w:p>
        </w:tc>
      </w:tr>
    </w:tbl>
    <w:p w14:paraId="1FE4AF6E" w14:textId="77777777" w:rsidR="008D18E8" w:rsidRDefault="008D18E8" w:rsidP="006C1B6F">
      <w:pPr>
        <w:rPr>
          <w:rFonts w:cstheme="minorHAnsi"/>
          <w:sz w:val="14"/>
          <w:szCs w:val="24"/>
        </w:rPr>
      </w:pPr>
    </w:p>
    <w:p w14:paraId="65EE991B" w14:textId="0BB612C9" w:rsidR="008D18E8" w:rsidRDefault="008D18E8" w:rsidP="008D18E8">
      <w:pPr>
        <w:pStyle w:val="Ttulo2"/>
      </w:pPr>
      <w:bookmarkStart w:id="77" w:name="_Toc382383544"/>
      <w:bookmarkStart w:id="78" w:name="_Toc382472366"/>
      <w:bookmarkStart w:id="79" w:name="_Toc390184276"/>
      <w:bookmarkStart w:id="80" w:name="_Toc390360007"/>
      <w:bookmarkStart w:id="81" w:name="_Toc390777028"/>
      <w:bookmarkStart w:id="82" w:name="_Toc391311335"/>
      <w:bookmarkStart w:id="83" w:name="_Toc405976549"/>
      <w:bookmarkStart w:id="84" w:name="_Toc60044616"/>
      <w:bookmarkStart w:id="85" w:name="_Toc352840390"/>
      <w:bookmarkStart w:id="86" w:name="_Toc352841450"/>
      <w:bookmarkStart w:id="87" w:name="_Toc465925935"/>
      <w:bookmarkStart w:id="88" w:name="_Toc353998117"/>
      <w:bookmarkStart w:id="89" w:name="_Toc353998190"/>
      <w:bookmarkStart w:id="90" w:name="_Toc382383541"/>
      <w:bookmarkStart w:id="91" w:name="_Toc382472363"/>
      <w:bookmarkStart w:id="92" w:name="_Toc390184275"/>
      <w:bookmarkStart w:id="93" w:name="_Toc390360006"/>
      <w:bookmarkStart w:id="94" w:name="_Toc390777027"/>
      <w:r w:rsidRPr="0025129B">
        <w:t>Aspectos relativos al Seguimiento Ambiental</w:t>
      </w:r>
      <w:bookmarkEnd w:id="77"/>
      <w:bookmarkEnd w:id="78"/>
      <w:bookmarkEnd w:id="79"/>
      <w:bookmarkEnd w:id="80"/>
      <w:bookmarkEnd w:id="81"/>
      <w:bookmarkEnd w:id="82"/>
      <w:bookmarkEnd w:id="83"/>
      <w:bookmarkEnd w:id="84"/>
    </w:p>
    <w:p w14:paraId="62FB69AE" w14:textId="77777777" w:rsidR="00E462A0" w:rsidRPr="00E462A0" w:rsidRDefault="00E462A0" w:rsidP="00E462A0"/>
    <w:p w14:paraId="24642D0A" w14:textId="3BA52F0C" w:rsidR="000D607C" w:rsidRDefault="008D18E8" w:rsidP="008D18E8">
      <w:pPr>
        <w:pStyle w:val="Ttulo3"/>
      </w:pPr>
      <w:bookmarkStart w:id="95" w:name="_Toc60044617"/>
      <w:bookmarkEnd w:id="85"/>
      <w:bookmarkEnd w:id="86"/>
      <w:bookmarkEnd w:id="87"/>
      <w:r>
        <w:t>Documentos revisados</w:t>
      </w:r>
      <w:bookmarkEnd w:id="95"/>
      <w:r w:rsidR="00413EC4" w:rsidRPr="0025129B">
        <w:t xml:space="preserve"> </w:t>
      </w:r>
      <w:bookmarkEnd w:id="88"/>
      <w:bookmarkEnd w:id="89"/>
      <w:bookmarkEnd w:id="90"/>
      <w:bookmarkEnd w:id="91"/>
      <w:bookmarkEnd w:id="92"/>
      <w:bookmarkEnd w:id="93"/>
      <w:bookmarkEnd w:id="94"/>
    </w:p>
    <w:p w14:paraId="4B0AAAF6" w14:textId="77777777" w:rsidR="00E462A0" w:rsidRPr="00E462A0" w:rsidRDefault="00E462A0" w:rsidP="00E462A0"/>
    <w:tbl>
      <w:tblPr>
        <w:tblW w:w="495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56"/>
        <w:gridCol w:w="1345"/>
        <w:gridCol w:w="594"/>
        <w:gridCol w:w="1170"/>
        <w:gridCol w:w="625"/>
        <w:gridCol w:w="720"/>
        <w:gridCol w:w="915"/>
        <w:gridCol w:w="1237"/>
      </w:tblGrid>
      <w:tr w:rsidR="008124C6" w:rsidRPr="00F65DDB" w14:paraId="4A3BD370" w14:textId="7CB2A88B" w:rsidTr="00E462A0">
        <w:trPr>
          <w:trHeight w:val="399"/>
          <w:tblHeader/>
        </w:trPr>
        <w:tc>
          <w:tcPr>
            <w:tcW w:w="1651" w:type="pct"/>
            <w:vMerge w:val="restart"/>
            <w:shd w:val="clear" w:color="auto" w:fill="D9D9D9"/>
            <w:tcMar>
              <w:top w:w="0" w:type="dxa"/>
              <w:left w:w="108" w:type="dxa"/>
              <w:bottom w:w="0" w:type="dxa"/>
              <w:right w:w="108" w:type="dxa"/>
            </w:tcMar>
            <w:vAlign w:val="center"/>
          </w:tcPr>
          <w:p w14:paraId="74ABE4A2" w14:textId="77777777" w:rsidR="008124C6" w:rsidRPr="00F65DDB" w:rsidRDefault="008124C6" w:rsidP="00E462A0">
            <w:pPr>
              <w:jc w:val="center"/>
              <w:rPr>
                <w:b/>
                <w:bCs/>
                <w:sz w:val="20"/>
                <w:szCs w:val="20"/>
                <w:lang w:val="es-ES" w:eastAsia="es-ES"/>
              </w:rPr>
            </w:pPr>
            <w:r w:rsidRPr="00F65DDB">
              <w:rPr>
                <w:b/>
                <w:bCs/>
                <w:sz w:val="20"/>
                <w:szCs w:val="20"/>
                <w:lang w:val="es-ES" w:eastAsia="es-ES"/>
              </w:rPr>
              <w:t>Nombre del informe(es) revisado (s)</w:t>
            </w:r>
          </w:p>
        </w:tc>
        <w:tc>
          <w:tcPr>
            <w:tcW w:w="682" w:type="pct"/>
            <w:vMerge w:val="restart"/>
            <w:shd w:val="clear" w:color="auto" w:fill="D9D9D9"/>
            <w:vAlign w:val="center"/>
          </w:tcPr>
          <w:p w14:paraId="016F0807" w14:textId="77777777" w:rsidR="008124C6" w:rsidRPr="00F65DDB" w:rsidDel="00430772" w:rsidRDefault="008124C6" w:rsidP="00E462A0">
            <w:pPr>
              <w:jc w:val="center"/>
              <w:rPr>
                <w:b/>
                <w:bCs/>
                <w:sz w:val="20"/>
                <w:szCs w:val="20"/>
                <w:lang w:val="es-ES" w:eastAsia="es-ES"/>
              </w:rPr>
            </w:pPr>
            <w:r>
              <w:rPr>
                <w:b/>
                <w:bCs/>
                <w:sz w:val="20"/>
                <w:szCs w:val="20"/>
                <w:lang w:val="es-ES" w:eastAsia="es-ES"/>
              </w:rPr>
              <w:t>Materia ambiental del reporte</w:t>
            </w:r>
          </w:p>
        </w:tc>
        <w:tc>
          <w:tcPr>
            <w:tcW w:w="301" w:type="pct"/>
            <w:vMerge w:val="restart"/>
            <w:shd w:val="clear" w:color="auto" w:fill="D9D9D9"/>
            <w:vAlign w:val="center"/>
          </w:tcPr>
          <w:p w14:paraId="1B939AAF" w14:textId="77777777" w:rsidR="008124C6" w:rsidRPr="00F65DDB" w:rsidRDefault="008124C6" w:rsidP="00E462A0">
            <w:pPr>
              <w:jc w:val="center"/>
              <w:rPr>
                <w:rFonts w:eastAsiaTheme="minorHAnsi"/>
                <w:b/>
                <w:bCs/>
                <w:sz w:val="20"/>
                <w:szCs w:val="20"/>
                <w:lang w:val="es-ES"/>
              </w:rPr>
            </w:pPr>
            <w:r w:rsidRPr="00F65DDB">
              <w:rPr>
                <w:b/>
                <w:bCs/>
                <w:sz w:val="20"/>
                <w:szCs w:val="20"/>
                <w:lang w:val="es-ES" w:eastAsia="es-ES"/>
              </w:rPr>
              <w:t>Código</w:t>
            </w:r>
          </w:p>
          <w:p w14:paraId="08A1F083" w14:textId="77777777" w:rsidR="008124C6" w:rsidRPr="00F65DDB" w:rsidRDefault="008124C6" w:rsidP="00E462A0">
            <w:pPr>
              <w:jc w:val="center"/>
              <w:rPr>
                <w:b/>
                <w:bCs/>
                <w:sz w:val="20"/>
                <w:szCs w:val="20"/>
                <w:lang w:val="es-ES" w:eastAsia="es-ES"/>
              </w:rPr>
            </w:pPr>
            <w:r w:rsidRPr="00F65DDB">
              <w:rPr>
                <w:b/>
                <w:bCs/>
                <w:sz w:val="20"/>
                <w:szCs w:val="20"/>
                <w:lang w:val="es-ES" w:eastAsia="es-ES"/>
              </w:rPr>
              <w:t>SSA</w:t>
            </w:r>
          </w:p>
        </w:tc>
        <w:tc>
          <w:tcPr>
            <w:tcW w:w="593" w:type="pct"/>
            <w:vMerge w:val="restart"/>
            <w:shd w:val="clear" w:color="auto" w:fill="D9D9D9"/>
            <w:tcMar>
              <w:top w:w="0" w:type="dxa"/>
              <w:left w:w="108" w:type="dxa"/>
              <w:bottom w:w="0" w:type="dxa"/>
              <w:right w:w="108" w:type="dxa"/>
            </w:tcMar>
            <w:vAlign w:val="center"/>
          </w:tcPr>
          <w:p w14:paraId="479494C3" w14:textId="77777777" w:rsidR="008124C6" w:rsidRPr="00F65DDB" w:rsidRDefault="008124C6" w:rsidP="00E462A0">
            <w:pPr>
              <w:jc w:val="center"/>
              <w:rPr>
                <w:b/>
                <w:bCs/>
                <w:sz w:val="20"/>
                <w:szCs w:val="20"/>
                <w:lang w:val="es-ES" w:eastAsia="es-ES"/>
              </w:rPr>
            </w:pPr>
            <w:r w:rsidRPr="00F65DDB">
              <w:rPr>
                <w:b/>
                <w:bCs/>
                <w:sz w:val="20"/>
                <w:szCs w:val="20"/>
                <w:lang w:val="es-ES" w:eastAsia="es-ES"/>
              </w:rPr>
              <w:t>Fecha de recepción documento</w:t>
            </w:r>
          </w:p>
        </w:tc>
        <w:tc>
          <w:tcPr>
            <w:tcW w:w="682" w:type="pct"/>
            <w:gridSpan w:val="2"/>
            <w:shd w:val="clear" w:color="auto" w:fill="D9D9D9"/>
            <w:vAlign w:val="center"/>
          </w:tcPr>
          <w:p w14:paraId="2A1BE3C1" w14:textId="77777777" w:rsidR="008124C6" w:rsidRPr="00F65DDB" w:rsidRDefault="008124C6" w:rsidP="00E462A0">
            <w:pPr>
              <w:jc w:val="center"/>
              <w:rPr>
                <w:b/>
                <w:bCs/>
                <w:sz w:val="20"/>
                <w:szCs w:val="20"/>
                <w:lang w:val="es-ES" w:eastAsia="es-ES"/>
              </w:rPr>
            </w:pPr>
            <w:r w:rsidRPr="00F65DDB">
              <w:rPr>
                <w:b/>
                <w:bCs/>
                <w:sz w:val="20"/>
                <w:szCs w:val="20"/>
                <w:lang w:val="es-ES" w:eastAsia="es-ES"/>
              </w:rPr>
              <w:t>Periodo que reporta</w:t>
            </w:r>
          </w:p>
        </w:tc>
        <w:tc>
          <w:tcPr>
            <w:tcW w:w="464" w:type="pct"/>
            <w:vMerge w:val="restart"/>
            <w:shd w:val="clear" w:color="auto" w:fill="D9D9D9"/>
            <w:vAlign w:val="center"/>
          </w:tcPr>
          <w:p w14:paraId="0AFD3C48" w14:textId="77777777" w:rsidR="008124C6" w:rsidRPr="00F65DDB" w:rsidRDefault="008124C6" w:rsidP="00E462A0">
            <w:pPr>
              <w:jc w:val="center"/>
              <w:rPr>
                <w:b/>
                <w:bCs/>
                <w:sz w:val="20"/>
                <w:szCs w:val="20"/>
                <w:lang w:val="es-ES" w:eastAsia="es-ES"/>
              </w:rPr>
            </w:pPr>
            <w:r>
              <w:rPr>
                <w:b/>
                <w:bCs/>
                <w:sz w:val="20"/>
                <w:szCs w:val="20"/>
                <w:lang w:val="es-ES" w:eastAsia="es-ES"/>
              </w:rPr>
              <w:t>Frecuencia</w:t>
            </w:r>
          </w:p>
        </w:tc>
        <w:tc>
          <w:tcPr>
            <w:tcW w:w="627" w:type="pct"/>
            <w:vMerge w:val="restart"/>
            <w:shd w:val="clear" w:color="auto" w:fill="D9D9D9"/>
            <w:vAlign w:val="center"/>
          </w:tcPr>
          <w:p w14:paraId="6CF8DEB8" w14:textId="55C31432" w:rsidR="008124C6" w:rsidRDefault="008124C6" w:rsidP="00E462A0">
            <w:pPr>
              <w:jc w:val="center"/>
              <w:rPr>
                <w:b/>
                <w:bCs/>
                <w:sz w:val="20"/>
                <w:szCs w:val="20"/>
                <w:lang w:val="es-ES" w:eastAsia="es-ES"/>
              </w:rPr>
            </w:pPr>
            <w:r>
              <w:rPr>
                <w:b/>
                <w:bCs/>
                <w:sz w:val="20"/>
                <w:szCs w:val="20"/>
                <w:lang w:val="es-ES" w:eastAsia="es-ES"/>
              </w:rPr>
              <w:t>Observaciones</w:t>
            </w:r>
          </w:p>
        </w:tc>
      </w:tr>
      <w:tr w:rsidR="008124C6" w:rsidRPr="00F65DDB" w14:paraId="59D5C2F0" w14:textId="22852D5C" w:rsidTr="00E462A0">
        <w:trPr>
          <w:trHeight w:val="314"/>
          <w:tblHeader/>
        </w:trPr>
        <w:tc>
          <w:tcPr>
            <w:tcW w:w="1651" w:type="pct"/>
            <w:vMerge/>
            <w:shd w:val="clear" w:color="auto" w:fill="D9D9D9"/>
            <w:tcMar>
              <w:top w:w="0" w:type="dxa"/>
              <w:left w:w="108" w:type="dxa"/>
              <w:bottom w:w="0" w:type="dxa"/>
              <w:right w:w="108" w:type="dxa"/>
            </w:tcMar>
            <w:vAlign w:val="center"/>
            <w:hideMark/>
          </w:tcPr>
          <w:p w14:paraId="742B3A8A" w14:textId="77777777" w:rsidR="008124C6" w:rsidRPr="00F65DDB" w:rsidRDefault="008124C6" w:rsidP="000473A3">
            <w:pPr>
              <w:jc w:val="center"/>
              <w:rPr>
                <w:rFonts w:eastAsiaTheme="minorHAnsi"/>
                <w:b/>
                <w:bCs/>
                <w:sz w:val="20"/>
                <w:szCs w:val="20"/>
                <w:lang w:val="es-ES"/>
              </w:rPr>
            </w:pPr>
          </w:p>
        </w:tc>
        <w:tc>
          <w:tcPr>
            <w:tcW w:w="682" w:type="pct"/>
            <w:vMerge/>
            <w:shd w:val="clear" w:color="auto" w:fill="D9D9D9"/>
            <w:vAlign w:val="center"/>
            <w:hideMark/>
          </w:tcPr>
          <w:p w14:paraId="3971AB95" w14:textId="77777777" w:rsidR="008124C6" w:rsidRPr="00F65DDB" w:rsidRDefault="008124C6" w:rsidP="000473A3">
            <w:pPr>
              <w:jc w:val="center"/>
              <w:rPr>
                <w:rFonts w:eastAsiaTheme="minorHAnsi"/>
                <w:b/>
                <w:bCs/>
                <w:sz w:val="20"/>
                <w:szCs w:val="20"/>
                <w:lang w:val="es-ES" w:eastAsia="es-ES"/>
              </w:rPr>
            </w:pPr>
          </w:p>
        </w:tc>
        <w:tc>
          <w:tcPr>
            <w:tcW w:w="301" w:type="pct"/>
            <w:vMerge/>
            <w:shd w:val="clear" w:color="auto" w:fill="D9D9D9"/>
            <w:vAlign w:val="center"/>
            <w:hideMark/>
          </w:tcPr>
          <w:p w14:paraId="58D038E3" w14:textId="77777777" w:rsidR="008124C6" w:rsidRPr="00F65DDB" w:rsidRDefault="008124C6" w:rsidP="000473A3">
            <w:pPr>
              <w:jc w:val="center"/>
              <w:rPr>
                <w:rFonts w:eastAsiaTheme="minorHAnsi"/>
                <w:b/>
                <w:bCs/>
                <w:sz w:val="20"/>
                <w:szCs w:val="20"/>
                <w:lang w:val="es-ES"/>
              </w:rPr>
            </w:pPr>
          </w:p>
        </w:tc>
        <w:tc>
          <w:tcPr>
            <w:tcW w:w="593" w:type="pct"/>
            <w:vMerge/>
            <w:shd w:val="clear" w:color="auto" w:fill="D9D9D9"/>
            <w:tcMar>
              <w:top w:w="0" w:type="dxa"/>
              <w:left w:w="108" w:type="dxa"/>
              <w:bottom w:w="0" w:type="dxa"/>
              <w:right w:w="108" w:type="dxa"/>
            </w:tcMar>
            <w:vAlign w:val="center"/>
            <w:hideMark/>
          </w:tcPr>
          <w:p w14:paraId="47233A6D" w14:textId="77777777" w:rsidR="008124C6" w:rsidRPr="00F65DDB" w:rsidRDefault="008124C6" w:rsidP="000473A3">
            <w:pPr>
              <w:jc w:val="center"/>
              <w:rPr>
                <w:rFonts w:eastAsiaTheme="minorHAnsi"/>
                <w:b/>
                <w:bCs/>
                <w:sz w:val="20"/>
                <w:szCs w:val="20"/>
                <w:lang w:val="es-ES"/>
              </w:rPr>
            </w:pPr>
          </w:p>
        </w:tc>
        <w:tc>
          <w:tcPr>
            <w:tcW w:w="317" w:type="pct"/>
            <w:shd w:val="clear" w:color="auto" w:fill="D9D9D9"/>
            <w:vAlign w:val="center"/>
            <w:hideMark/>
          </w:tcPr>
          <w:p w14:paraId="2D8538E5" w14:textId="77777777" w:rsidR="008124C6" w:rsidRPr="00F65DDB" w:rsidRDefault="008124C6" w:rsidP="000473A3">
            <w:pPr>
              <w:jc w:val="center"/>
              <w:rPr>
                <w:b/>
                <w:bCs/>
                <w:sz w:val="20"/>
                <w:szCs w:val="20"/>
                <w:lang w:val="es-ES" w:eastAsia="es-ES"/>
              </w:rPr>
            </w:pPr>
            <w:r w:rsidRPr="00F65DDB">
              <w:rPr>
                <w:b/>
                <w:bCs/>
                <w:sz w:val="20"/>
                <w:szCs w:val="20"/>
                <w:lang w:val="es-ES" w:eastAsia="es-ES"/>
              </w:rPr>
              <w:t>Desde</w:t>
            </w:r>
          </w:p>
        </w:tc>
        <w:tc>
          <w:tcPr>
            <w:tcW w:w="365" w:type="pct"/>
            <w:shd w:val="clear" w:color="auto" w:fill="D9D9D9"/>
            <w:vAlign w:val="center"/>
          </w:tcPr>
          <w:p w14:paraId="6AE4861A" w14:textId="77777777" w:rsidR="008124C6" w:rsidRPr="00F65DDB" w:rsidRDefault="008124C6" w:rsidP="000473A3">
            <w:pPr>
              <w:jc w:val="center"/>
              <w:rPr>
                <w:b/>
                <w:bCs/>
                <w:sz w:val="20"/>
                <w:szCs w:val="20"/>
                <w:lang w:val="es-ES" w:eastAsia="es-ES"/>
              </w:rPr>
            </w:pPr>
            <w:r w:rsidRPr="00F65DDB">
              <w:rPr>
                <w:b/>
                <w:bCs/>
                <w:sz w:val="20"/>
                <w:szCs w:val="20"/>
                <w:lang w:val="es-ES" w:eastAsia="es-ES"/>
              </w:rPr>
              <w:t>Hasta</w:t>
            </w:r>
          </w:p>
        </w:tc>
        <w:tc>
          <w:tcPr>
            <w:tcW w:w="464" w:type="pct"/>
            <w:vMerge/>
            <w:shd w:val="clear" w:color="auto" w:fill="D9D9D9"/>
            <w:vAlign w:val="center"/>
            <w:hideMark/>
          </w:tcPr>
          <w:p w14:paraId="5BF97646" w14:textId="77777777" w:rsidR="008124C6" w:rsidRPr="00F65DDB" w:rsidRDefault="008124C6" w:rsidP="000473A3">
            <w:pPr>
              <w:jc w:val="center"/>
              <w:rPr>
                <w:rFonts w:eastAsiaTheme="minorHAnsi"/>
                <w:b/>
                <w:bCs/>
                <w:sz w:val="20"/>
                <w:szCs w:val="20"/>
                <w:lang w:val="es-ES" w:eastAsia="es-ES"/>
              </w:rPr>
            </w:pPr>
          </w:p>
        </w:tc>
        <w:tc>
          <w:tcPr>
            <w:tcW w:w="627" w:type="pct"/>
            <w:vMerge/>
            <w:shd w:val="clear" w:color="auto" w:fill="D9D9D9"/>
          </w:tcPr>
          <w:p w14:paraId="6A29E747" w14:textId="77777777" w:rsidR="008124C6" w:rsidRPr="00F65DDB" w:rsidRDefault="008124C6" w:rsidP="000473A3">
            <w:pPr>
              <w:jc w:val="center"/>
              <w:rPr>
                <w:rFonts w:eastAsiaTheme="minorHAnsi"/>
                <w:b/>
                <w:bCs/>
                <w:sz w:val="20"/>
                <w:szCs w:val="20"/>
                <w:lang w:val="es-ES" w:eastAsia="es-ES"/>
              </w:rPr>
            </w:pPr>
          </w:p>
        </w:tc>
      </w:tr>
      <w:tr w:rsidR="008124C6" w:rsidRPr="001A2BD9" w14:paraId="05E29FB9" w14:textId="649A8C39" w:rsidTr="00E462A0">
        <w:trPr>
          <w:trHeight w:val="383"/>
        </w:trPr>
        <w:tc>
          <w:tcPr>
            <w:tcW w:w="1651" w:type="pct"/>
            <w:tcMar>
              <w:top w:w="0" w:type="dxa"/>
              <w:left w:w="70" w:type="dxa"/>
              <w:bottom w:w="0" w:type="dxa"/>
              <w:right w:w="70" w:type="dxa"/>
            </w:tcMar>
            <w:vAlign w:val="center"/>
          </w:tcPr>
          <w:p w14:paraId="62ADDDAC" w14:textId="77777777" w:rsidR="008124C6"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Informe Emisiones Fuentes Fijas Línea 2- año 2019</w:t>
            </w:r>
          </w:p>
          <w:p w14:paraId="78A4683F" w14:textId="23327B38" w:rsidR="0071428D" w:rsidRPr="001A2BD9" w:rsidRDefault="0071428D" w:rsidP="000473A3">
            <w:pPr>
              <w:jc w:val="center"/>
              <w:rPr>
                <w:rFonts w:ascii="Calibri" w:eastAsiaTheme="minorHAnsi" w:hAnsi="Calibri"/>
                <w:sz w:val="20"/>
                <w:szCs w:val="20"/>
                <w:lang w:val="es-ES"/>
              </w:rPr>
            </w:pPr>
          </w:p>
        </w:tc>
        <w:tc>
          <w:tcPr>
            <w:tcW w:w="682" w:type="pct"/>
            <w:vAlign w:val="center"/>
          </w:tcPr>
          <w:p w14:paraId="56402AC7" w14:textId="77777777" w:rsidR="008124C6" w:rsidRPr="001A2BD9" w:rsidRDefault="008124C6" w:rsidP="000473A3">
            <w:pPr>
              <w:jc w:val="center"/>
              <w:rPr>
                <w:rFonts w:ascii="Calibri" w:eastAsiaTheme="minorHAnsi" w:hAnsi="Calibri"/>
                <w:sz w:val="20"/>
                <w:szCs w:val="20"/>
                <w:lang w:val="es-ES" w:eastAsia="es-ES"/>
              </w:rPr>
            </w:pPr>
            <w:r w:rsidRPr="001A2BD9">
              <w:rPr>
                <w:rFonts w:ascii="Calibri" w:hAnsi="Calibri"/>
                <w:color w:val="000000"/>
                <w:sz w:val="20"/>
                <w:szCs w:val="20"/>
              </w:rPr>
              <w:t>Emisiones atmosféricas</w:t>
            </w:r>
          </w:p>
        </w:tc>
        <w:tc>
          <w:tcPr>
            <w:tcW w:w="301" w:type="pct"/>
            <w:vAlign w:val="center"/>
          </w:tcPr>
          <w:p w14:paraId="76B5F1BA" w14:textId="511FB34A" w:rsidR="008124C6" w:rsidRPr="001A2BD9" w:rsidRDefault="008124C6" w:rsidP="000473A3">
            <w:pPr>
              <w:jc w:val="center"/>
              <w:rPr>
                <w:rFonts w:ascii="Calibri" w:eastAsiaTheme="minorHAnsi" w:hAnsi="Calibri"/>
                <w:sz w:val="20"/>
                <w:szCs w:val="20"/>
                <w:lang w:val="es-ES"/>
              </w:rPr>
            </w:pPr>
            <w:r>
              <w:rPr>
                <w:rFonts w:ascii="Calibri" w:eastAsiaTheme="minorHAnsi" w:hAnsi="Calibri"/>
                <w:sz w:val="20"/>
                <w:szCs w:val="20"/>
              </w:rPr>
              <w:t>92230</w:t>
            </w:r>
          </w:p>
        </w:tc>
        <w:tc>
          <w:tcPr>
            <w:tcW w:w="593" w:type="pct"/>
            <w:tcMar>
              <w:top w:w="0" w:type="dxa"/>
              <w:left w:w="70" w:type="dxa"/>
              <w:bottom w:w="0" w:type="dxa"/>
              <w:right w:w="70" w:type="dxa"/>
            </w:tcMar>
            <w:vAlign w:val="center"/>
          </w:tcPr>
          <w:p w14:paraId="3D0759D1" w14:textId="77777777" w:rsidR="008124C6" w:rsidRPr="001A2BD9" w:rsidRDefault="008124C6" w:rsidP="000473A3">
            <w:pPr>
              <w:jc w:val="center"/>
              <w:rPr>
                <w:rFonts w:ascii="Calibri" w:eastAsiaTheme="minorHAnsi" w:hAnsi="Calibri"/>
                <w:sz w:val="20"/>
                <w:szCs w:val="20"/>
                <w:lang w:val="es-ES"/>
              </w:rPr>
            </w:pPr>
            <w:r w:rsidRPr="001A2BD9">
              <w:rPr>
                <w:rFonts w:ascii="Calibri" w:eastAsiaTheme="minorHAnsi" w:hAnsi="Calibri"/>
                <w:sz w:val="20"/>
                <w:szCs w:val="20"/>
                <w:lang w:val="es-ES"/>
              </w:rPr>
              <w:t>03-03-2014</w:t>
            </w:r>
          </w:p>
        </w:tc>
        <w:tc>
          <w:tcPr>
            <w:tcW w:w="317" w:type="pct"/>
            <w:vAlign w:val="center"/>
          </w:tcPr>
          <w:p w14:paraId="5E0D7A78" w14:textId="77BF2911" w:rsidR="008124C6" w:rsidRPr="001A2BD9" w:rsidRDefault="008124C6" w:rsidP="000473A3">
            <w:pPr>
              <w:jc w:val="center"/>
              <w:rPr>
                <w:rFonts w:ascii="Calibri" w:eastAsiaTheme="minorHAnsi" w:hAnsi="Calibri"/>
                <w:sz w:val="20"/>
                <w:szCs w:val="20"/>
                <w:lang w:val="es-ES"/>
              </w:rPr>
            </w:pPr>
            <w:r w:rsidRPr="001A2BD9">
              <w:rPr>
                <w:rFonts w:ascii="Calibri" w:eastAsiaTheme="minorHAnsi" w:hAnsi="Calibri"/>
                <w:sz w:val="20"/>
                <w:szCs w:val="20"/>
                <w:lang w:val="es-ES"/>
              </w:rPr>
              <w:t>01-</w:t>
            </w:r>
            <w:r>
              <w:rPr>
                <w:rFonts w:ascii="Calibri" w:eastAsiaTheme="minorHAnsi" w:hAnsi="Calibri"/>
                <w:sz w:val="20"/>
                <w:szCs w:val="20"/>
                <w:lang w:val="es-ES"/>
              </w:rPr>
              <w:t>01</w:t>
            </w:r>
            <w:r w:rsidRPr="001A2BD9">
              <w:rPr>
                <w:rFonts w:ascii="Calibri" w:eastAsiaTheme="minorHAnsi" w:hAnsi="Calibri"/>
                <w:sz w:val="20"/>
                <w:szCs w:val="20"/>
                <w:lang w:val="es-ES"/>
              </w:rPr>
              <w:t>-201</w:t>
            </w:r>
            <w:r>
              <w:rPr>
                <w:rFonts w:ascii="Calibri" w:eastAsiaTheme="minorHAnsi" w:hAnsi="Calibri"/>
                <w:sz w:val="20"/>
                <w:szCs w:val="20"/>
                <w:lang w:val="es-ES"/>
              </w:rPr>
              <w:t>9</w:t>
            </w:r>
          </w:p>
        </w:tc>
        <w:tc>
          <w:tcPr>
            <w:tcW w:w="365" w:type="pct"/>
            <w:vAlign w:val="center"/>
          </w:tcPr>
          <w:p w14:paraId="46203BBD" w14:textId="7D2A394B" w:rsidR="008124C6" w:rsidRPr="001A2BD9" w:rsidRDefault="008124C6" w:rsidP="000473A3">
            <w:pPr>
              <w:jc w:val="center"/>
              <w:rPr>
                <w:rFonts w:ascii="Calibri" w:eastAsiaTheme="minorHAnsi" w:hAnsi="Calibri"/>
                <w:sz w:val="20"/>
                <w:szCs w:val="20"/>
                <w:lang w:val="es-ES"/>
              </w:rPr>
            </w:pPr>
            <w:r w:rsidRPr="001A2BD9">
              <w:rPr>
                <w:rFonts w:ascii="Calibri" w:eastAsiaTheme="minorHAnsi" w:hAnsi="Calibri"/>
                <w:sz w:val="20"/>
                <w:szCs w:val="20"/>
                <w:lang w:val="es-ES"/>
              </w:rPr>
              <w:t>31-12-201</w:t>
            </w:r>
            <w:r>
              <w:rPr>
                <w:rFonts w:ascii="Calibri" w:eastAsiaTheme="minorHAnsi" w:hAnsi="Calibri"/>
                <w:sz w:val="20"/>
                <w:szCs w:val="20"/>
                <w:lang w:val="es-ES"/>
              </w:rPr>
              <w:t>9</w:t>
            </w:r>
          </w:p>
        </w:tc>
        <w:tc>
          <w:tcPr>
            <w:tcW w:w="464" w:type="pct"/>
            <w:vAlign w:val="center"/>
          </w:tcPr>
          <w:p w14:paraId="5DA09BF2" w14:textId="4A67C956" w:rsidR="008124C6" w:rsidRPr="001A2BD9"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Anual</w:t>
            </w:r>
          </w:p>
        </w:tc>
        <w:tc>
          <w:tcPr>
            <w:tcW w:w="627" w:type="pct"/>
          </w:tcPr>
          <w:p w14:paraId="18024319" w14:textId="40D1089E" w:rsidR="008124C6"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w:t>
            </w:r>
          </w:p>
        </w:tc>
      </w:tr>
      <w:tr w:rsidR="008124C6" w:rsidRPr="001A2BD9" w14:paraId="515E6AC1" w14:textId="29D4C823" w:rsidTr="00E462A0">
        <w:trPr>
          <w:trHeight w:val="383"/>
        </w:trPr>
        <w:tc>
          <w:tcPr>
            <w:tcW w:w="1651" w:type="pct"/>
            <w:shd w:val="clear" w:color="auto" w:fill="auto"/>
            <w:tcMar>
              <w:top w:w="0" w:type="dxa"/>
              <w:left w:w="70" w:type="dxa"/>
              <w:bottom w:w="0" w:type="dxa"/>
              <w:right w:w="70" w:type="dxa"/>
            </w:tcMar>
            <w:vAlign w:val="center"/>
          </w:tcPr>
          <w:p w14:paraId="656BC550" w14:textId="77777777" w:rsidR="008124C6" w:rsidRDefault="008124C6" w:rsidP="000473A3">
            <w:pPr>
              <w:jc w:val="center"/>
              <w:rPr>
                <w:rFonts w:ascii="Calibri" w:hAnsi="Calibri"/>
                <w:color w:val="000000"/>
                <w:sz w:val="20"/>
                <w:szCs w:val="20"/>
                <w:lang w:eastAsia="es-CL"/>
              </w:rPr>
            </w:pPr>
            <w:r w:rsidRPr="009B0F98">
              <w:rPr>
                <w:rFonts w:ascii="Calibri" w:eastAsiaTheme="minorHAnsi" w:hAnsi="Calibri"/>
                <w:sz w:val="20"/>
                <w:szCs w:val="20"/>
                <w:lang w:val="es-ES"/>
              </w:rPr>
              <w:t>Monitoreo de PM10, NO2, SO2, CO, TRS y O3 en estación de monitoreo de calidad del aire CLUB DE EMPLEADOS</w:t>
            </w:r>
            <w:r>
              <w:rPr>
                <w:rFonts w:ascii="Calibri" w:eastAsiaTheme="minorHAnsi" w:hAnsi="Calibri"/>
                <w:sz w:val="20"/>
                <w:szCs w:val="20"/>
                <w:lang w:val="es-ES"/>
              </w:rPr>
              <w:t xml:space="preserve"> </w:t>
            </w:r>
            <w:r>
              <w:rPr>
                <w:rFonts w:ascii="Calibri" w:hAnsi="Calibri"/>
                <w:color w:val="000000"/>
                <w:sz w:val="20"/>
                <w:szCs w:val="20"/>
                <w:lang w:eastAsia="es-CL"/>
              </w:rPr>
              <w:t>(Primer trimestre)</w:t>
            </w:r>
          </w:p>
          <w:p w14:paraId="62162664" w14:textId="3D0434D6" w:rsidR="0071428D" w:rsidRPr="001A2BD9" w:rsidRDefault="0071428D" w:rsidP="000473A3">
            <w:pPr>
              <w:jc w:val="center"/>
              <w:rPr>
                <w:rFonts w:ascii="Calibri" w:eastAsiaTheme="minorHAnsi" w:hAnsi="Calibri"/>
                <w:sz w:val="20"/>
                <w:szCs w:val="20"/>
                <w:lang w:val="es-ES"/>
              </w:rPr>
            </w:pPr>
          </w:p>
        </w:tc>
        <w:tc>
          <w:tcPr>
            <w:tcW w:w="682" w:type="pct"/>
            <w:shd w:val="clear" w:color="auto" w:fill="auto"/>
            <w:vAlign w:val="center"/>
          </w:tcPr>
          <w:p w14:paraId="06CBAE49" w14:textId="571A28C4" w:rsidR="008124C6" w:rsidRPr="001A2BD9" w:rsidRDefault="008124C6" w:rsidP="000473A3">
            <w:pPr>
              <w:jc w:val="center"/>
              <w:rPr>
                <w:rFonts w:ascii="Calibri" w:eastAsiaTheme="minorHAnsi" w:hAnsi="Calibri"/>
                <w:sz w:val="20"/>
                <w:szCs w:val="20"/>
                <w:lang w:val="es-ES" w:eastAsia="es-ES"/>
              </w:rPr>
            </w:pPr>
            <w:r>
              <w:rPr>
                <w:rFonts w:ascii="Calibri" w:eastAsiaTheme="minorHAnsi" w:hAnsi="Calibri"/>
                <w:sz w:val="20"/>
                <w:szCs w:val="20"/>
                <w:lang w:val="es-ES" w:eastAsia="es-ES"/>
              </w:rPr>
              <w:t>Gases y MP</w:t>
            </w:r>
          </w:p>
        </w:tc>
        <w:tc>
          <w:tcPr>
            <w:tcW w:w="301" w:type="pct"/>
            <w:shd w:val="clear" w:color="auto" w:fill="auto"/>
            <w:vAlign w:val="center"/>
          </w:tcPr>
          <w:p w14:paraId="4EE9E5D5" w14:textId="5B36E3BE" w:rsidR="008124C6" w:rsidRPr="001A2BD9"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82515</w:t>
            </w:r>
          </w:p>
        </w:tc>
        <w:tc>
          <w:tcPr>
            <w:tcW w:w="593" w:type="pct"/>
            <w:shd w:val="clear" w:color="auto" w:fill="auto"/>
            <w:tcMar>
              <w:top w:w="0" w:type="dxa"/>
              <w:left w:w="70" w:type="dxa"/>
              <w:bottom w:w="0" w:type="dxa"/>
              <w:right w:w="70" w:type="dxa"/>
            </w:tcMar>
            <w:vAlign w:val="center"/>
          </w:tcPr>
          <w:p w14:paraId="7E2308DF" w14:textId="2BD07507" w:rsidR="008124C6" w:rsidRPr="001A2BD9"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23-05-2019</w:t>
            </w:r>
          </w:p>
        </w:tc>
        <w:tc>
          <w:tcPr>
            <w:tcW w:w="317" w:type="pct"/>
            <w:shd w:val="clear" w:color="auto" w:fill="auto"/>
            <w:vAlign w:val="center"/>
          </w:tcPr>
          <w:p w14:paraId="211853D1" w14:textId="28F5FED1" w:rsidR="008124C6" w:rsidRPr="001A2BD9"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01-01-2019</w:t>
            </w:r>
          </w:p>
        </w:tc>
        <w:tc>
          <w:tcPr>
            <w:tcW w:w="365" w:type="pct"/>
            <w:shd w:val="clear" w:color="auto" w:fill="auto"/>
            <w:vAlign w:val="center"/>
          </w:tcPr>
          <w:p w14:paraId="3D5435B1" w14:textId="730104D9" w:rsidR="008124C6" w:rsidRPr="001A2BD9"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31-03-2019</w:t>
            </w:r>
          </w:p>
        </w:tc>
        <w:tc>
          <w:tcPr>
            <w:tcW w:w="464" w:type="pct"/>
            <w:shd w:val="clear" w:color="auto" w:fill="auto"/>
            <w:vAlign w:val="center"/>
          </w:tcPr>
          <w:p w14:paraId="629CAD0D" w14:textId="201DC085" w:rsidR="008124C6" w:rsidRPr="001A2BD9"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Trimestral</w:t>
            </w:r>
          </w:p>
        </w:tc>
        <w:tc>
          <w:tcPr>
            <w:tcW w:w="627" w:type="pct"/>
            <w:shd w:val="clear" w:color="auto" w:fill="auto"/>
          </w:tcPr>
          <w:p w14:paraId="630EA714" w14:textId="13A87A9C" w:rsidR="008124C6" w:rsidRDefault="008124C6" w:rsidP="000473A3">
            <w:pPr>
              <w:jc w:val="center"/>
              <w:rPr>
                <w:rFonts w:ascii="Calibri" w:eastAsiaTheme="minorHAnsi" w:hAnsi="Calibri"/>
                <w:sz w:val="20"/>
                <w:szCs w:val="20"/>
                <w:lang w:val="es-ES"/>
              </w:rPr>
            </w:pPr>
            <w:r>
              <w:rPr>
                <w:rFonts w:ascii="Calibri" w:eastAsiaTheme="minorHAnsi" w:hAnsi="Calibri"/>
                <w:sz w:val="20"/>
                <w:szCs w:val="20"/>
                <w:lang w:val="es-ES"/>
              </w:rPr>
              <w:t>--</w:t>
            </w:r>
          </w:p>
        </w:tc>
      </w:tr>
      <w:tr w:rsidR="008124C6" w:rsidRPr="00A01BD9" w14:paraId="26A6CB00" w14:textId="442C853B" w:rsidTr="00E462A0">
        <w:trPr>
          <w:trHeight w:val="383"/>
        </w:trPr>
        <w:tc>
          <w:tcPr>
            <w:tcW w:w="1651" w:type="pct"/>
            <w:shd w:val="clear" w:color="auto" w:fill="auto"/>
            <w:tcMar>
              <w:top w:w="0" w:type="dxa"/>
              <w:left w:w="70" w:type="dxa"/>
              <w:bottom w:w="0" w:type="dxa"/>
              <w:right w:w="70" w:type="dxa"/>
            </w:tcMar>
            <w:vAlign w:val="center"/>
          </w:tcPr>
          <w:p w14:paraId="2E32518B" w14:textId="41F6DC34" w:rsidR="0071428D" w:rsidRPr="001A2BD9" w:rsidRDefault="008124C6" w:rsidP="00605681">
            <w:pPr>
              <w:jc w:val="center"/>
              <w:rPr>
                <w:rFonts w:ascii="Calibri" w:hAnsi="Calibri"/>
                <w:color w:val="000000"/>
                <w:sz w:val="20"/>
                <w:szCs w:val="20"/>
              </w:rPr>
            </w:pPr>
            <w:r w:rsidRPr="009B0F98">
              <w:rPr>
                <w:rFonts w:ascii="Calibri" w:eastAsiaTheme="minorHAnsi" w:hAnsi="Calibri"/>
                <w:sz w:val="20"/>
                <w:szCs w:val="20"/>
                <w:lang w:val="es-ES"/>
              </w:rPr>
              <w:t>Monitoreo de PM10 y TRS en estaciones de calidad del aire ENTRERIOS y LAUTARO</w:t>
            </w:r>
            <w:r>
              <w:rPr>
                <w:rFonts w:ascii="Calibri" w:eastAsiaTheme="minorHAnsi" w:hAnsi="Calibri"/>
                <w:sz w:val="20"/>
                <w:szCs w:val="20"/>
                <w:lang w:val="es-ES"/>
              </w:rPr>
              <w:t xml:space="preserve"> </w:t>
            </w:r>
            <w:r>
              <w:rPr>
                <w:rFonts w:ascii="Calibri" w:hAnsi="Calibri"/>
                <w:color w:val="000000"/>
                <w:sz w:val="20"/>
                <w:szCs w:val="20"/>
                <w:lang w:eastAsia="es-CL"/>
              </w:rPr>
              <w:t>(Primer trimestre)</w:t>
            </w:r>
          </w:p>
        </w:tc>
        <w:tc>
          <w:tcPr>
            <w:tcW w:w="682" w:type="pct"/>
            <w:shd w:val="clear" w:color="auto" w:fill="auto"/>
            <w:vAlign w:val="center"/>
          </w:tcPr>
          <w:p w14:paraId="5B6F1CC2" w14:textId="12007414" w:rsidR="008124C6" w:rsidRPr="001A2BD9" w:rsidRDefault="008124C6" w:rsidP="009B0F98">
            <w:pPr>
              <w:jc w:val="center"/>
              <w:rPr>
                <w:rFonts w:ascii="Calibri" w:hAnsi="Calibri"/>
                <w:color w:val="000000"/>
                <w:sz w:val="20"/>
                <w:szCs w:val="20"/>
              </w:rPr>
            </w:pPr>
            <w:r>
              <w:rPr>
                <w:rFonts w:ascii="Calibri" w:eastAsiaTheme="minorHAnsi" w:hAnsi="Calibri"/>
                <w:sz w:val="20"/>
                <w:szCs w:val="20"/>
                <w:lang w:val="es-ES" w:eastAsia="es-ES"/>
              </w:rPr>
              <w:t>Gases y MP</w:t>
            </w:r>
          </w:p>
        </w:tc>
        <w:tc>
          <w:tcPr>
            <w:tcW w:w="301" w:type="pct"/>
            <w:shd w:val="clear" w:color="auto" w:fill="auto"/>
            <w:vAlign w:val="center"/>
          </w:tcPr>
          <w:p w14:paraId="50AF2175" w14:textId="5D9D94E2" w:rsidR="008124C6" w:rsidRPr="001A2BD9" w:rsidRDefault="008124C6" w:rsidP="009B0F98">
            <w:pPr>
              <w:jc w:val="center"/>
              <w:rPr>
                <w:rFonts w:ascii="Calibri" w:hAnsi="Calibri"/>
                <w:color w:val="000000"/>
                <w:sz w:val="20"/>
                <w:szCs w:val="20"/>
              </w:rPr>
            </w:pPr>
            <w:r>
              <w:rPr>
                <w:rFonts w:ascii="Calibri" w:hAnsi="Calibri"/>
                <w:color w:val="000000"/>
                <w:sz w:val="20"/>
                <w:szCs w:val="20"/>
              </w:rPr>
              <w:t>82515</w:t>
            </w:r>
          </w:p>
        </w:tc>
        <w:tc>
          <w:tcPr>
            <w:tcW w:w="593" w:type="pct"/>
            <w:shd w:val="clear" w:color="auto" w:fill="auto"/>
            <w:tcMar>
              <w:top w:w="0" w:type="dxa"/>
              <w:left w:w="70" w:type="dxa"/>
              <w:bottom w:w="0" w:type="dxa"/>
              <w:right w:w="70" w:type="dxa"/>
            </w:tcMar>
            <w:vAlign w:val="center"/>
          </w:tcPr>
          <w:p w14:paraId="69A35D51" w14:textId="5FF9EA05"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23-05-2019</w:t>
            </w:r>
          </w:p>
        </w:tc>
        <w:tc>
          <w:tcPr>
            <w:tcW w:w="317" w:type="pct"/>
            <w:shd w:val="clear" w:color="auto" w:fill="auto"/>
            <w:vAlign w:val="center"/>
          </w:tcPr>
          <w:p w14:paraId="3B3FE822" w14:textId="62988F55"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01-01-2019</w:t>
            </w:r>
          </w:p>
        </w:tc>
        <w:tc>
          <w:tcPr>
            <w:tcW w:w="365" w:type="pct"/>
            <w:shd w:val="clear" w:color="auto" w:fill="auto"/>
            <w:vAlign w:val="center"/>
          </w:tcPr>
          <w:p w14:paraId="1DB935EC" w14:textId="11BFA871"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31-03-2019</w:t>
            </w:r>
          </w:p>
        </w:tc>
        <w:tc>
          <w:tcPr>
            <w:tcW w:w="464" w:type="pct"/>
            <w:shd w:val="clear" w:color="auto" w:fill="auto"/>
            <w:vAlign w:val="center"/>
          </w:tcPr>
          <w:p w14:paraId="655662D8" w14:textId="56A082AE"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Trimestral</w:t>
            </w:r>
          </w:p>
        </w:tc>
        <w:tc>
          <w:tcPr>
            <w:tcW w:w="627" w:type="pct"/>
            <w:shd w:val="clear" w:color="auto" w:fill="auto"/>
          </w:tcPr>
          <w:p w14:paraId="7AFFEF8A" w14:textId="2A7C8619" w:rsidR="008124C6"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w:t>
            </w:r>
          </w:p>
        </w:tc>
      </w:tr>
      <w:tr w:rsidR="008124C6" w:rsidRPr="001A2BD9" w14:paraId="643C32F5" w14:textId="4795696F" w:rsidTr="00E462A0">
        <w:trPr>
          <w:trHeight w:val="383"/>
        </w:trPr>
        <w:tc>
          <w:tcPr>
            <w:tcW w:w="1651" w:type="pct"/>
            <w:shd w:val="clear" w:color="auto" w:fill="auto"/>
            <w:tcMar>
              <w:top w:w="0" w:type="dxa"/>
              <w:left w:w="70" w:type="dxa"/>
              <w:bottom w:w="0" w:type="dxa"/>
              <w:right w:w="70" w:type="dxa"/>
            </w:tcMar>
            <w:vAlign w:val="center"/>
          </w:tcPr>
          <w:p w14:paraId="67C693AB" w14:textId="366A9E11" w:rsidR="0071428D" w:rsidRPr="001A2BD9" w:rsidRDefault="008124C6" w:rsidP="00605681">
            <w:pPr>
              <w:jc w:val="center"/>
              <w:rPr>
                <w:rFonts w:ascii="Calibri" w:hAnsi="Calibri"/>
                <w:color w:val="000000"/>
                <w:sz w:val="20"/>
                <w:szCs w:val="20"/>
                <w:lang w:eastAsia="es-CL"/>
              </w:rPr>
            </w:pPr>
            <w:r w:rsidRPr="009B0F98">
              <w:rPr>
                <w:rFonts w:ascii="Calibri" w:hAnsi="Calibri"/>
                <w:color w:val="000000"/>
                <w:sz w:val="20"/>
                <w:szCs w:val="20"/>
                <w:lang w:eastAsia="es-CL"/>
              </w:rPr>
              <w:t>Monitoreo de PM10, NO2, SO2, CO, TRS y O3 en estación de monitoreo de calidad del aire CLUB DE EMPLEADOS</w:t>
            </w:r>
            <w:r>
              <w:rPr>
                <w:rFonts w:ascii="Calibri" w:hAnsi="Calibri"/>
                <w:color w:val="000000"/>
                <w:sz w:val="20"/>
                <w:szCs w:val="20"/>
                <w:lang w:eastAsia="es-CL"/>
              </w:rPr>
              <w:t xml:space="preserve"> (Segundo trimestre)</w:t>
            </w:r>
          </w:p>
        </w:tc>
        <w:tc>
          <w:tcPr>
            <w:tcW w:w="682" w:type="pct"/>
            <w:shd w:val="clear" w:color="auto" w:fill="auto"/>
            <w:vAlign w:val="center"/>
          </w:tcPr>
          <w:p w14:paraId="481BEAB3" w14:textId="195A95B2" w:rsidR="008124C6" w:rsidRPr="001A2BD9" w:rsidRDefault="008124C6" w:rsidP="009B0F9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Gases y MP</w:t>
            </w:r>
          </w:p>
        </w:tc>
        <w:tc>
          <w:tcPr>
            <w:tcW w:w="301" w:type="pct"/>
            <w:shd w:val="clear" w:color="auto" w:fill="auto"/>
            <w:vAlign w:val="center"/>
          </w:tcPr>
          <w:p w14:paraId="7207BE39" w14:textId="26043EEE" w:rsidR="008124C6" w:rsidRPr="001A2BD9" w:rsidRDefault="008124C6" w:rsidP="009B0F98">
            <w:pPr>
              <w:jc w:val="center"/>
              <w:rPr>
                <w:rFonts w:ascii="Calibri" w:hAnsi="Calibri"/>
                <w:color w:val="000000"/>
                <w:sz w:val="20"/>
                <w:szCs w:val="20"/>
                <w:lang w:eastAsia="es-CL"/>
              </w:rPr>
            </w:pPr>
            <w:r>
              <w:rPr>
                <w:rFonts w:ascii="Calibri" w:hAnsi="Calibri"/>
                <w:color w:val="000000"/>
                <w:sz w:val="20"/>
                <w:szCs w:val="20"/>
                <w:lang w:eastAsia="es-CL"/>
              </w:rPr>
              <w:t>86884</w:t>
            </w:r>
          </w:p>
        </w:tc>
        <w:tc>
          <w:tcPr>
            <w:tcW w:w="593" w:type="pct"/>
            <w:shd w:val="clear" w:color="auto" w:fill="auto"/>
            <w:tcMar>
              <w:top w:w="0" w:type="dxa"/>
              <w:left w:w="70" w:type="dxa"/>
              <w:bottom w:w="0" w:type="dxa"/>
              <w:right w:w="70" w:type="dxa"/>
            </w:tcMar>
            <w:vAlign w:val="center"/>
          </w:tcPr>
          <w:p w14:paraId="2E1991CF" w14:textId="4EEA9D7F"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12-09-2019</w:t>
            </w:r>
          </w:p>
        </w:tc>
        <w:tc>
          <w:tcPr>
            <w:tcW w:w="317" w:type="pct"/>
            <w:shd w:val="clear" w:color="auto" w:fill="auto"/>
            <w:vAlign w:val="center"/>
          </w:tcPr>
          <w:p w14:paraId="25FB8AD7" w14:textId="6EBC15F9"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01-04-2019</w:t>
            </w:r>
          </w:p>
        </w:tc>
        <w:tc>
          <w:tcPr>
            <w:tcW w:w="365" w:type="pct"/>
            <w:shd w:val="clear" w:color="auto" w:fill="auto"/>
            <w:vAlign w:val="center"/>
          </w:tcPr>
          <w:p w14:paraId="3E0A2F60" w14:textId="75A8376C"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30-06-2019</w:t>
            </w:r>
          </w:p>
        </w:tc>
        <w:tc>
          <w:tcPr>
            <w:tcW w:w="464" w:type="pct"/>
            <w:shd w:val="clear" w:color="auto" w:fill="auto"/>
            <w:vAlign w:val="center"/>
          </w:tcPr>
          <w:p w14:paraId="27C8447A" w14:textId="7A2B5B80"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Trimestral</w:t>
            </w:r>
          </w:p>
        </w:tc>
        <w:tc>
          <w:tcPr>
            <w:tcW w:w="627" w:type="pct"/>
            <w:shd w:val="clear" w:color="auto" w:fill="auto"/>
          </w:tcPr>
          <w:p w14:paraId="49FA9B2B" w14:textId="28CE7C30" w:rsidR="008124C6"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w:t>
            </w:r>
          </w:p>
        </w:tc>
      </w:tr>
      <w:tr w:rsidR="008124C6" w:rsidRPr="001A2BD9" w14:paraId="04296893" w14:textId="2E1FA447" w:rsidTr="00E462A0">
        <w:trPr>
          <w:trHeight w:val="383"/>
        </w:trPr>
        <w:tc>
          <w:tcPr>
            <w:tcW w:w="1651" w:type="pct"/>
            <w:shd w:val="clear" w:color="auto" w:fill="auto"/>
            <w:tcMar>
              <w:top w:w="0" w:type="dxa"/>
              <w:left w:w="70" w:type="dxa"/>
              <w:bottom w:w="0" w:type="dxa"/>
              <w:right w:w="70" w:type="dxa"/>
            </w:tcMar>
            <w:vAlign w:val="center"/>
          </w:tcPr>
          <w:p w14:paraId="747BC3C2" w14:textId="333ED096" w:rsidR="0071428D" w:rsidRPr="001A2BD9" w:rsidRDefault="008124C6" w:rsidP="00605681">
            <w:pPr>
              <w:jc w:val="center"/>
              <w:rPr>
                <w:rFonts w:ascii="Calibri" w:hAnsi="Calibri"/>
                <w:color w:val="000000"/>
                <w:sz w:val="20"/>
                <w:szCs w:val="20"/>
                <w:lang w:eastAsia="es-CL"/>
              </w:rPr>
            </w:pPr>
            <w:r>
              <w:rPr>
                <w:rFonts w:ascii="Calibri" w:hAnsi="Calibri"/>
                <w:color w:val="000000"/>
                <w:sz w:val="20"/>
                <w:szCs w:val="20"/>
                <w:lang w:eastAsia="es-CL"/>
              </w:rPr>
              <w:t xml:space="preserve">Monitoreo </w:t>
            </w:r>
            <w:r w:rsidRPr="009B0F98">
              <w:rPr>
                <w:rFonts w:ascii="Calibri" w:hAnsi="Calibri"/>
                <w:color w:val="000000"/>
                <w:sz w:val="20"/>
                <w:szCs w:val="20"/>
                <w:lang w:eastAsia="es-CL"/>
              </w:rPr>
              <w:t>PM10 y TRS en estaciones de monitoreo de calidad del aire ENTRERIOS y LAUTARO</w:t>
            </w:r>
            <w:r>
              <w:rPr>
                <w:rFonts w:ascii="Calibri" w:hAnsi="Calibri"/>
                <w:color w:val="000000"/>
                <w:sz w:val="20"/>
                <w:szCs w:val="20"/>
                <w:lang w:eastAsia="es-CL"/>
              </w:rPr>
              <w:t xml:space="preserve"> (Segundo trimestre)</w:t>
            </w:r>
          </w:p>
        </w:tc>
        <w:tc>
          <w:tcPr>
            <w:tcW w:w="682" w:type="pct"/>
            <w:shd w:val="clear" w:color="auto" w:fill="auto"/>
            <w:vAlign w:val="center"/>
          </w:tcPr>
          <w:p w14:paraId="4B11D2C0" w14:textId="432D8184" w:rsidR="008124C6" w:rsidRPr="001A2BD9" w:rsidRDefault="008124C6" w:rsidP="009B0F9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Gases y MP</w:t>
            </w:r>
          </w:p>
        </w:tc>
        <w:tc>
          <w:tcPr>
            <w:tcW w:w="301" w:type="pct"/>
            <w:shd w:val="clear" w:color="auto" w:fill="auto"/>
            <w:vAlign w:val="center"/>
          </w:tcPr>
          <w:p w14:paraId="05CEF189" w14:textId="4AE1A9D8" w:rsidR="008124C6" w:rsidRPr="001A2BD9" w:rsidRDefault="008124C6" w:rsidP="009B0F98">
            <w:pPr>
              <w:jc w:val="center"/>
              <w:rPr>
                <w:rFonts w:ascii="Calibri" w:hAnsi="Calibri"/>
                <w:color w:val="000000"/>
                <w:sz w:val="20"/>
                <w:szCs w:val="20"/>
                <w:lang w:eastAsia="es-CL"/>
              </w:rPr>
            </w:pPr>
            <w:r>
              <w:rPr>
                <w:rFonts w:ascii="Calibri" w:hAnsi="Calibri"/>
                <w:color w:val="000000"/>
                <w:sz w:val="20"/>
                <w:szCs w:val="20"/>
                <w:lang w:eastAsia="es-CL"/>
              </w:rPr>
              <w:t>86884</w:t>
            </w:r>
          </w:p>
        </w:tc>
        <w:tc>
          <w:tcPr>
            <w:tcW w:w="593" w:type="pct"/>
            <w:shd w:val="clear" w:color="auto" w:fill="auto"/>
            <w:tcMar>
              <w:top w:w="0" w:type="dxa"/>
              <w:left w:w="70" w:type="dxa"/>
              <w:bottom w:w="0" w:type="dxa"/>
              <w:right w:w="70" w:type="dxa"/>
            </w:tcMar>
            <w:vAlign w:val="center"/>
          </w:tcPr>
          <w:p w14:paraId="6F14C9D1" w14:textId="38CF9367"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12-09-2019</w:t>
            </w:r>
          </w:p>
        </w:tc>
        <w:tc>
          <w:tcPr>
            <w:tcW w:w="317" w:type="pct"/>
            <w:shd w:val="clear" w:color="auto" w:fill="auto"/>
            <w:vAlign w:val="center"/>
          </w:tcPr>
          <w:p w14:paraId="0B8F47D9" w14:textId="7B1407C8"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01-04-2019</w:t>
            </w:r>
          </w:p>
        </w:tc>
        <w:tc>
          <w:tcPr>
            <w:tcW w:w="365" w:type="pct"/>
            <w:shd w:val="clear" w:color="auto" w:fill="auto"/>
            <w:vAlign w:val="center"/>
          </w:tcPr>
          <w:p w14:paraId="12C3F91F" w14:textId="5556E3CB"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30-06-2019</w:t>
            </w:r>
          </w:p>
        </w:tc>
        <w:tc>
          <w:tcPr>
            <w:tcW w:w="464" w:type="pct"/>
            <w:shd w:val="clear" w:color="auto" w:fill="auto"/>
            <w:vAlign w:val="center"/>
          </w:tcPr>
          <w:p w14:paraId="0338D0F7" w14:textId="76320BAF"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Trimestral</w:t>
            </w:r>
          </w:p>
        </w:tc>
        <w:tc>
          <w:tcPr>
            <w:tcW w:w="627" w:type="pct"/>
            <w:shd w:val="clear" w:color="auto" w:fill="auto"/>
          </w:tcPr>
          <w:p w14:paraId="0EEE019A" w14:textId="681D6DF3" w:rsidR="008124C6"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w:t>
            </w:r>
          </w:p>
        </w:tc>
      </w:tr>
      <w:tr w:rsidR="008124C6" w:rsidRPr="001A2BD9" w14:paraId="4D22C33E" w14:textId="5BC02133" w:rsidTr="00E462A0">
        <w:trPr>
          <w:trHeight w:val="383"/>
        </w:trPr>
        <w:tc>
          <w:tcPr>
            <w:tcW w:w="1651" w:type="pct"/>
            <w:shd w:val="clear" w:color="auto" w:fill="auto"/>
            <w:tcMar>
              <w:top w:w="0" w:type="dxa"/>
              <w:left w:w="70" w:type="dxa"/>
              <w:bottom w:w="0" w:type="dxa"/>
              <w:right w:w="70" w:type="dxa"/>
            </w:tcMar>
            <w:vAlign w:val="center"/>
          </w:tcPr>
          <w:p w14:paraId="439D7803" w14:textId="0BD4DF3D" w:rsidR="0071428D" w:rsidRPr="001A2BD9" w:rsidRDefault="008124C6" w:rsidP="00605681">
            <w:pPr>
              <w:jc w:val="center"/>
              <w:rPr>
                <w:rFonts w:ascii="Calibri" w:hAnsi="Calibri"/>
                <w:color w:val="000000"/>
                <w:sz w:val="20"/>
                <w:szCs w:val="20"/>
                <w:lang w:eastAsia="es-CL"/>
              </w:rPr>
            </w:pPr>
            <w:r w:rsidRPr="00B04BEE">
              <w:rPr>
                <w:rFonts w:ascii="Calibri" w:hAnsi="Calibri"/>
                <w:color w:val="000000"/>
                <w:sz w:val="20"/>
                <w:szCs w:val="20"/>
                <w:lang w:eastAsia="es-CL"/>
              </w:rPr>
              <w:t>Monitoreo de PM10, NO2, SO2, CO, TRS y O3 en estación de monitoreo de calidad del aire CLUB DE EMPLEADOS</w:t>
            </w:r>
            <w:r>
              <w:rPr>
                <w:rFonts w:ascii="Calibri" w:hAnsi="Calibri"/>
                <w:color w:val="000000"/>
                <w:sz w:val="20"/>
                <w:szCs w:val="20"/>
                <w:lang w:eastAsia="es-CL"/>
              </w:rPr>
              <w:t xml:space="preserve"> (Tercer trimestre)</w:t>
            </w:r>
          </w:p>
        </w:tc>
        <w:tc>
          <w:tcPr>
            <w:tcW w:w="682" w:type="pct"/>
            <w:shd w:val="clear" w:color="auto" w:fill="auto"/>
            <w:vAlign w:val="center"/>
          </w:tcPr>
          <w:p w14:paraId="0B11F62A" w14:textId="4CE5154D" w:rsidR="008124C6" w:rsidRPr="001A2BD9" w:rsidRDefault="008124C6" w:rsidP="009B0F9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Gases y MP</w:t>
            </w:r>
          </w:p>
        </w:tc>
        <w:tc>
          <w:tcPr>
            <w:tcW w:w="301" w:type="pct"/>
            <w:shd w:val="clear" w:color="auto" w:fill="auto"/>
            <w:vAlign w:val="center"/>
          </w:tcPr>
          <w:p w14:paraId="4B1D7263" w14:textId="3E5ED3E3"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88669</w:t>
            </w:r>
          </w:p>
        </w:tc>
        <w:tc>
          <w:tcPr>
            <w:tcW w:w="593" w:type="pct"/>
            <w:shd w:val="clear" w:color="auto" w:fill="auto"/>
            <w:tcMar>
              <w:top w:w="0" w:type="dxa"/>
              <w:left w:w="70" w:type="dxa"/>
              <w:bottom w:w="0" w:type="dxa"/>
              <w:right w:w="70" w:type="dxa"/>
            </w:tcMar>
            <w:vAlign w:val="center"/>
          </w:tcPr>
          <w:p w14:paraId="43BA2498" w14:textId="7068FA71"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12-11-2019</w:t>
            </w:r>
          </w:p>
        </w:tc>
        <w:tc>
          <w:tcPr>
            <w:tcW w:w="317" w:type="pct"/>
            <w:shd w:val="clear" w:color="auto" w:fill="auto"/>
            <w:vAlign w:val="center"/>
          </w:tcPr>
          <w:p w14:paraId="571AB2E2" w14:textId="6665F89C"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01-07-2019</w:t>
            </w:r>
          </w:p>
        </w:tc>
        <w:tc>
          <w:tcPr>
            <w:tcW w:w="365" w:type="pct"/>
            <w:shd w:val="clear" w:color="auto" w:fill="auto"/>
            <w:vAlign w:val="center"/>
          </w:tcPr>
          <w:p w14:paraId="364D75DF" w14:textId="502F57B6"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30-09-2019</w:t>
            </w:r>
          </w:p>
        </w:tc>
        <w:tc>
          <w:tcPr>
            <w:tcW w:w="464" w:type="pct"/>
            <w:shd w:val="clear" w:color="auto" w:fill="auto"/>
            <w:vAlign w:val="center"/>
          </w:tcPr>
          <w:p w14:paraId="54AFC9D2" w14:textId="34ABA49A" w:rsidR="008124C6" w:rsidRPr="001A2BD9" w:rsidRDefault="008124C6" w:rsidP="009B0F98">
            <w:pPr>
              <w:jc w:val="center"/>
              <w:rPr>
                <w:rFonts w:ascii="Calibri" w:eastAsiaTheme="minorHAnsi" w:hAnsi="Calibri"/>
                <w:sz w:val="20"/>
                <w:szCs w:val="20"/>
                <w:lang w:val="es-ES"/>
              </w:rPr>
            </w:pPr>
            <w:r>
              <w:rPr>
                <w:rFonts w:ascii="Calibri" w:eastAsiaTheme="minorHAnsi" w:hAnsi="Calibri"/>
                <w:sz w:val="20"/>
                <w:szCs w:val="20"/>
                <w:lang w:val="es-ES"/>
              </w:rPr>
              <w:t>Trimestral</w:t>
            </w:r>
          </w:p>
        </w:tc>
        <w:tc>
          <w:tcPr>
            <w:tcW w:w="627" w:type="pct"/>
            <w:shd w:val="clear" w:color="auto" w:fill="auto"/>
          </w:tcPr>
          <w:p w14:paraId="74C67A77" w14:textId="12809650" w:rsidR="008124C6" w:rsidRDefault="008124C6" w:rsidP="009B0F98">
            <w:pPr>
              <w:jc w:val="center"/>
              <w:rPr>
                <w:rFonts w:ascii="Calibri" w:eastAsiaTheme="minorHAnsi" w:hAnsi="Calibri"/>
                <w:sz w:val="20"/>
                <w:szCs w:val="20"/>
                <w:lang w:val="es-ES"/>
              </w:rPr>
            </w:pPr>
          </w:p>
        </w:tc>
      </w:tr>
      <w:tr w:rsidR="008124C6" w:rsidRPr="001A2BD9" w14:paraId="5B0D8811" w14:textId="7D55185E" w:rsidTr="00E462A0">
        <w:trPr>
          <w:trHeight w:val="1026"/>
        </w:trPr>
        <w:tc>
          <w:tcPr>
            <w:tcW w:w="1651" w:type="pct"/>
            <w:shd w:val="clear" w:color="auto" w:fill="auto"/>
            <w:tcMar>
              <w:top w:w="0" w:type="dxa"/>
              <w:left w:w="70" w:type="dxa"/>
              <w:bottom w:w="0" w:type="dxa"/>
              <w:right w:w="70" w:type="dxa"/>
            </w:tcMar>
            <w:vAlign w:val="center"/>
          </w:tcPr>
          <w:p w14:paraId="49A903C1" w14:textId="0084EB59" w:rsidR="0071428D" w:rsidRPr="001A2BD9" w:rsidRDefault="008124C6" w:rsidP="00605681">
            <w:pPr>
              <w:jc w:val="center"/>
              <w:rPr>
                <w:rFonts w:ascii="Calibri" w:hAnsi="Calibri"/>
                <w:color w:val="000000"/>
                <w:sz w:val="20"/>
                <w:szCs w:val="20"/>
                <w:lang w:eastAsia="es-CL"/>
              </w:rPr>
            </w:pPr>
            <w:r>
              <w:rPr>
                <w:rFonts w:ascii="Calibri" w:hAnsi="Calibri"/>
                <w:color w:val="000000"/>
                <w:sz w:val="20"/>
                <w:szCs w:val="20"/>
                <w:lang w:eastAsia="es-CL"/>
              </w:rPr>
              <w:t xml:space="preserve">Monitoreo </w:t>
            </w:r>
            <w:r w:rsidRPr="009B0F98">
              <w:rPr>
                <w:rFonts w:ascii="Calibri" w:hAnsi="Calibri"/>
                <w:color w:val="000000"/>
                <w:sz w:val="20"/>
                <w:szCs w:val="20"/>
                <w:lang w:eastAsia="es-CL"/>
              </w:rPr>
              <w:t>PM10 y TRS en estaciones de monitoreo de calidad del aire ENTRERIOS y LAUTARO</w:t>
            </w:r>
            <w:r>
              <w:rPr>
                <w:rFonts w:ascii="Calibri" w:hAnsi="Calibri"/>
                <w:color w:val="000000"/>
                <w:sz w:val="20"/>
                <w:szCs w:val="20"/>
                <w:lang w:eastAsia="es-CL"/>
              </w:rPr>
              <w:t xml:space="preserve"> (Tercer trimestre)</w:t>
            </w:r>
          </w:p>
        </w:tc>
        <w:tc>
          <w:tcPr>
            <w:tcW w:w="682" w:type="pct"/>
            <w:shd w:val="clear" w:color="auto" w:fill="auto"/>
            <w:vAlign w:val="center"/>
          </w:tcPr>
          <w:p w14:paraId="7401E1F8" w14:textId="20A56B22" w:rsidR="008124C6" w:rsidRPr="001A2BD9" w:rsidRDefault="008124C6" w:rsidP="00B04BEE">
            <w:pPr>
              <w:jc w:val="center"/>
              <w:rPr>
                <w:rFonts w:ascii="Calibri" w:eastAsiaTheme="minorHAnsi" w:hAnsi="Calibri"/>
                <w:sz w:val="20"/>
                <w:szCs w:val="20"/>
                <w:lang w:val="es-ES" w:eastAsia="es-ES"/>
              </w:rPr>
            </w:pPr>
            <w:r>
              <w:rPr>
                <w:rFonts w:ascii="Calibri" w:eastAsiaTheme="minorHAnsi" w:hAnsi="Calibri"/>
                <w:sz w:val="20"/>
                <w:szCs w:val="20"/>
                <w:lang w:val="es-ES" w:eastAsia="es-ES"/>
              </w:rPr>
              <w:t>Gases y MP</w:t>
            </w:r>
          </w:p>
        </w:tc>
        <w:tc>
          <w:tcPr>
            <w:tcW w:w="301" w:type="pct"/>
            <w:shd w:val="clear" w:color="auto" w:fill="auto"/>
            <w:vAlign w:val="center"/>
          </w:tcPr>
          <w:p w14:paraId="0746E5A7" w14:textId="115597B5" w:rsidR="008124C6" w:rsidRPr="001A2BD9" w:rsidRDefault="008124C6" w:rsidP="00B04BEE">
            <w:pPr>
              <w:jc w:val="center"/>
              <w:rPr>
                <w:rFonts w:ascii="Calibri" w:eastAsiaTheme="minorHAnsi" w:hAnsi="Calibri"/>
                <w:sz w:val="20"/>
                <w:szCs w:val="20"/>
                <w:lang w:val="es-ES"/>
              </w:rPr>
            </w:pPr>
            <w:r>
              <w:rPr>
                <w:rFonts w:ascii="Calibri" w:eastAsiaTheme="minorHAnsi" w:hAnsi="Calibri"/>
                <w:sz w:val="20"/>
                <w:szCs w:val="20"/>
                <w:lang w:val="es-ES"/>
              </w:rPr>
              <w:t>88669</w:t>
            </w:r>
          </w:p>
        </w:tc>
        <w:tc>
          <w:tcPr>
            <w:tcW w:w="593" w:type="pct"/>
            <w:shd w:val="clear" w:color="auto" w:fill="auto"/>
            <w:tcMar>
              <w:top w:w="0" w:type="dxa"/>
              <w:left w:w="70" w:type="dxa"/>
              <w:bottom w:w="0" w:type="dxa"/>
              <w:right w:w="70" w:type="dxa"/>
            </w:tcMar>
            <w:vAlign w:val="center"/>
          </w:tcPr>
          <w:p w14:paraId="45E4E334" w14:textId="2786938B" w:rsidR="008124C6" w:rsidRPr="001A2BD9" w:rsidRDefault="008124C6" w:rsidP="00B04BEE">
            <w:pPr>
              <w:jc w:val="center"/>
              <w:rPr>
                <w:rFonts w:ascii="Calibri" w:eastAsiaTheme="minorHAnsi" w:hAnsi="Calibri"/>
                <w:sz w:val="20"/>
                <w:szCs w:val="20"/>
                <w:lang w:val="es-ES"/>
              </w:rPr>
            </w:pPr>
            <w:r>
              <w:rPr>
                <w:rFonts w:ascii="Calibri" w:eastAsiaTheme="minorHAnsi" w:hAnsi="Calibri"/>
                <w:sz w:val="20"/>
                <w:szCs w:val="20"/>
                <w:lang w:val="es-ES"/>
              </w:rPr>
              <w:t>12-11-2019</w:t>
            </w:r>
          </w:p>
        </w:tc>
        <w:tc>
          <w:tcPr>
            <w:tcW w:w="317" w:type="pct"/>
            <w:shd w:val="clear" w:color="auto" w:fill="auto"/>
            <w:vAlign w:val="center"/>
          </w:tcPr>
          <w:p w14:paraId="78ED09D2" w14:textId="26559091" w:rsidR="008124C6" w:rsidRPr="001A2BD9" w:rsidRDefault="008124C6" w:rsidP="00B04BEE">
            <w:pPr>
              <w:jc w:val="center"/>
              <w:rPr>
                <w:rFonts w:ascii="Calibri" w:eastAsiaTheme="minorHAnsi" w:hAnsi="Calibri"/>
                <w:sz w:val="20"/>
                <w:szCs w:val="20"/>
                <w:lang w:val="es-ES"/>
              </w:rPr>
            </w:pPr>
            <w:r>
              <w:rPr>
                <w:rFonts w:ascii="Calibri" w:eastAsiaTheme="minorHAnsi" w:hAnsi="Calibri"/>
                <w:sz w:val="20"/>
                <w:szCs w:val="20"/>
                <w:lang w:val="es-ES"/>
              </w:rPr>
              <w:t>01-07-2019</w:t>
            </w:r>
          </w:p>
        </w:tc>
        <w:tc>
          <w:tcPr>
            <w:tcW w:w="365" w:type="pct"/>
            <w:shd w:val="clear" w:color="auto" w:fill="auto"/>
            <w:vAlign w:val="center"/>
          </w:tcPr>
          <w:p w14:paraId="389EA584" w14:textId="3B97D228" w:rsidR="008124C6" w:rsidRPr="001A2BD9" w:rsidRDefault="008124C6" w:rsidP="00B04BEE">
            <w:pPr>
              <w:jc w:val="center"/>
              <w:rPr>
                <w:rFonts w:ascii="Calibri" w:eastAsiaTheme="minorHAnsi" w:hAnsi="Calibri"/>
                <w:sz w:val="20"/>
                <w:szCs w:val="20"/>
                <w:lang w:val="es-ES"/>
              </w:rPr>
            </w:pPr>
            <w:r>
              <w:rPr>
                <w:rFonts w:ascii="Calibri" w:eastAsiaTheme="minorHAnsi" w:hAnsi="Calibri"/>
                <w:sz w:val="20"/>
                <w:szCs w:val="20"/>
                <w:lang w:val="es-ES"/>
              </w:rPr>
              <w:t>30-09-2019</w:t>
            </w:r>
          </w:p>
        </w:tc>
        <w:tc>
          <w:tcPr>
            <w:tcW w:w="464" w:type="pct"/>
            <w:shd w:val="clear" w:color="auto" w:fill="auto"/>
            <w:vAlign w:val="center"/>
          </w:tcPr>
          <w:p w14:paraId="394085E8" w14:textId="37D66DB4" w:rsidR="008124C6" w:rsidRPr="001A2BD9" w:rsidRDefault="008124C6" w:rsidP="00B04BEE">
            <w:pPr>
              <w:jc w:val="center"/>
              <w:rPr>
                <w:rFonts w:ascii="Calibri" w:eastAsiaTheme="minorHAnsi" w:hAnsi="Calibri"/>
                <w:sz w:val="20"/>
                <w:szCs w:val="20"/>
                <w:lang w:val="es-ES"/>
              </w:rPr>
            </w:pPr>
            <w:r>
              <w:rPr>
                <w:rFonts w:ascii="Calibri" w:eastAsiaTheme="minorHAnsi" w:hAnsi="Calibri"/>
                <w:sz w:val="20"/>
                <w:szCs w:val="20"/>
                <w:lang w:val="es-ES"/>
              </w:rPr>
              <w:t>Trimestral</w:t>
            </w:r>
          </w:p>
        </w:tc>
        <w:tc>
          <w:tcPr>
            <w:tcW w:w="627" w:type="pct"/>
            <w:shd w:val="clear" w:color="auto" w:fill="auto"/>
          </w:tcPr>
          <w:p w14:paraId="4494D924" w14:textId="0A4B0F12" w:rsidR="008124C6" w:rsidRDefault="008124C6" w:rsidP="00B04BEE">
            <w:pPr>
              <w:jc w:val="center"/>
              <w:rPr>
                <w:rFonts w:ascii="Calibri" w:eastAsiaTheme="minorHAnsi" w:hAnsi="Calibri"/>
                <w:sz w:val="20"/>
                <w:szCs w:val="20"/>
                <w:lang w:val="es-ES"/>
              </w:rPr>
            </w:pPr>
            <w:r>
              <w:rPr>
                <w:rFonts w:ascii="Calibri" w:eastAsiaTheme="minorHAnsi" w:hAnsi="Calibri"/>
                <w:sz w:val="20"/>
                <w:szCs w:val="20"/>
                <w:lang w:val="es-ES"/>
              </w:rPr>
              <w:t>--</w:t>
            </w:r>
          </w:p>
        </w:tc>
      </w:tr>
      <w:tr w:rsidR="00141018" w:rsidRPr="001A2BD9" w14:paraId="4CB40418" w14:textId="77777777" w:rsidTr="00E462A0">
        <w:trPr>
          <w:trHeight w:val="383"/>
        </w:trPr>
        <w:tc>
          <w:tcPr>
            <w:tcW w:w="1651" w:type="pct"/>
            <w:shd w:val="clear" w:color="auto" w:fill="auto"/>
            <w:tcMar>
              <w:top w:w="0" w:type="dxa"/>
              <w:left w:w="70" w:type="dxa"/>
              <w:bottom w:w="0" w:type="dxa"/>
              <w:right w:w="70" w:type="dxa"/>
            </w:tcMar>
            <w:vAlign w:val="center"/>
          </w:tcPr>
          <w:p w14:paraId="42D8ECE2" w14:textId="003E915E" w:rsidR="00141018" w:rsidRDefault="00141018" w:rsidP="00141018">
            <w:pPr>
              <w:jc w:val="center"/>
              <w:rPr>
                <w:rFonts w:ascii="Calibri" w:hAnsi="Calibri"/>
                <w:color w:val="000000"/>
                <w:sz w:val="20"/>
                <w:szCs w:val="20"/>
                <w:lang w:eastAsia="es-CL"/>
              </w:rPr>
            </w:pPr>
            <w:r w:rsidRPr="00B04BEE">
              <w:rPr>
                <w:rFonts w:ascii="Calibri" w:hAnsi="Calibri"/>
                <w:color w:val="000000"/>
                <w:sz w:val="20"/>
                <w:szCs w:val="20"/>
                <w:lang w:eastAsia="es-CL"/>
              </w:rPr>
              <w:t xml:space="preserve">Monitoreo de PM10, NO2, SO2, CO, TRS y O3 en estación de monitoreo de </w:t>
            </w:r>
            <w:r w:rsidRPr="00B04BEE">
              <w:rPr>
                <w:rFonts w:ascii="Calibri" w:hAnsi="Calibri"/>
                <w:color w:val="000000"/>
                <w:sz w:val="20"/>
                <w:szCs w:val="20"/>
                <w:lang w:eastAsia="es-CL"/>
              </w:rPr>
              <w:lastRenderedPageBreak/>
              <w:t>calidad del aire CLUB DE EMPLEADOS</w:t>
            </w:r>
            <w:r>
              <w:rPr>
                <w:rFonts w:ascii="Calibri" w:hAnsi="Calibri"/>
                <w:color w:val="000000"/>
                <w:sz w:val="20"/>
                <w:szCs w:val="20"/>
                <w:lang w:eastAsia="es-CL"/>
              </w:rPr>
              <w:t xml:space="preserve"> (Cuarto trimestre)</w:t>
            </w:r>
          </w:p>
        </w:tc>
        <w:tc>
          <w:tcPr>
            <w:tcW w:w="682" w:type="pct"/>
            <w:shd w:val="clear" w:color="auto" w:fill="auto"/>
            <w:vAlign w:val="center"/>
          </w:tcPr>
          <w:p w14:paraId="17046568" w14:textId="7B5B6AEF" w:rsidR="00141018" w:rsidRDefault="00141018" w:rsidP="00141018">
            <w:pPr>
              <w:jc w:val="center"/>
              <w:rPr>
                <w:rFonts w:ascii="Calibri" w:eastAsiaTheme="minorHAnsi" w:hAnsi="Calibri"/>
                <w:sz w:val="20"/>
                <w:szCs w:val="20"/>
                <w:lang w:val="es-ES" w:eastAsia="es-ES"/>
              </w:rPr>
            </w:pPr>
            <w:r>
              <w:rPr>
                <w:rFonts w:ascii="Calibri" w:eastAsiaTheme="minorHAnsi" w:hAnsi="Calibri"/>
                <w:sz w:val="20"/>
                <w:szCs w:val="20"/>
                <w:lang w:val="es-ES" w:eastAsia="es-ES"/>
              </w:rPr>
              <w:lastRenderedPageBreak/>
              <w:t>Gases y MP</w:t>
            </w:r>
          </w:p>
        </w:tc>
        <w:tc>
          <w:tcPr>
            <w:tcW w:w="301" w:type="pct"/>
            <w:shd w:val="clear" w:color="auto" w:fill="auto"/>
            <w:vAlign w:val="center"/>
          </w:tcPr>
          <w:p w14:paraId="1EB30F50" w14:textId="7D223DF8" w:rsidR="00141018" w:rsidRDefault="00141018" w:rsidP="00141018">
            <w:pPr>
              <w:jc w:val="center"/>
              <w:rPr>
                <w:rFonts w:ascii="Calibri" w:eastAsiaTheme="minorHAnsi" w:hAnsi="Calibri"/>
                <w:sz w:val="20"/>
                <w:szCs w:val="20"/>
                <w:lang w:val="es-ES"/>
              </w:rPr>
            </w:pPr>
            <w:r>
              <w:rPr>
                <w:rFonts w:ascii="Calibri" w:hAnsi="Calibri"/>
                <w:color w:val="000000"/>
                <w:sz w:val="20"/>
                <w:szCs w:val="20"/>
                <w:lang w:eastAsia="es-CL"/>
              </w:rPr>
              <w:t>91848</w:t>
            </w:r>
          </w:p>
        </w:tc>
        <w:tc>
          <w:tcPr>
            <w:tcW w:w="593" w:type="pct"/>
            <w:shd w:val="clear" w:color="auto" w:fill="auto"/>
            <w:tcMar>
              <w:top w:w="0" w:type="dxa"/>
              <w:left w:w="70" w:type="dxa"/>
              <w:bottom w:w="0" w:type="dxa"/>
              <w:right w:w="70" w:type="dxa"/>
            </w:tcMar>
            <w:vAlign w:val="center"/>
          </w:tcPr>
          <w:p w14:paraId="565F434F" w14:textId="25B057F2" w:rsidR="00141018" w:rsidRDefault="00141018" w:rsidP="00141018">
            <w:pPr>
              <w:jc w:val="center"/>
              <w:rPr>
                <w:rFonts w:ascii="Calibri" w:eastAsiaTheme="minorHAnsi" w:hAnsi="Calibri"/>
                <w:sz w:val="20"/>
                <w:szCs w:val="20"/>
                <w:lang w:val="es-ES"/>
              </w:rPr>
            </w:pPr>
            <w:r>
              <w:rPr>
                <w:rFonts w:ascii="Calibri" w:eastAsiaTheme="minorHAnsi" w:hAnsi="Calibri"/>
                <w:sz w:val="20"/>
                <w:szCs w:val="20"/>
                <w:lang w:val="es-ES"/>
              </w:rPr>
              <w:t>06-02-2020</w:t>
            </w:r>
          </w:p>
        </w:tc>
        <w:tc>
          <w:tcPr>
            <w:tcW w:w="317" w:type="pct"/>
            <w:shd w:val="clear" w:color="auto" w:fill="auto"/>
            <w:vAlign w:val="center"/>
          </w:tcPr>
          <w:p w14:paraId="1FA5FFF9" w14:textId="792A9456" w:rsidR="00141018" w:rsidRDefault="00141018" w:rsidP="00141018">
            <w:pPr>
              <w:jc w:val="center"/>
              <w:rPr>
                <w:rFonts w:ascii="Calibri" w:eastAsiaTheme="minorHAnsi" w:hAnsi="Calibri"/>
                <w:sz w:val="20"/>
                <w:szCs w:val="20"/>
                <w:lang w:val="es-ES"/>
              </w:rPr>
            </w:pPr>
            <w:r>
              <w:rPr>
                <w:rFonts w:ascii="Calibri" w:eastAsiaTheme="minorHAnsi" w:hAnsi="Calibri"/>
                <w:sz w:val="20"/>
                <w:szCs w:val="20"/>
                <w:lang w:val="es-ES"/>
              </w:rPr>
              <w:t>01-10-2019</w:t>
            </w:r>
          </w:p>
        </w:tc>
        <w:tc>
          <w:tcPr>
            <w:tcW w:w="365" w:type="pct"/>
            <w:shd w:val="clear" w:color="auto" w:fill="auto"/>
            <w:vAlign w:val="center"/>
          </w:tcPr>
          <w:p w14:paraId="3E59B7DE" w14:textId="718994A3" w:rsidR="00141018" w:rsidRDefault="00141018" w:rsidP="00141018">
            <w:pPr>
              <w:jc w:val="center"/>
              <w:rPr>
                <w:rFonts w:ascii="Calibri" w:eastAsiaTheme="minorHAnsi" w:hAnsi="Calibri"/>
                <w:sz w:val="20"/>
                <w:szCs w:val="20"/>
                <w:lang w:val="es-ES"/>
              </w:rPr>
            </w:pPr>
            <w:r>
              <w:rPr>
                <w:rFonts w:ascii="Calibri" w:eastAsiaTheme="minorHAnsi" w:hAnsi="Calibri"/>
                <w:sz w:val="20"/>
                <w:szCs w:val="20"/>
                <w:lang w:val="es-ES"/>
              </w:rPr>
              <w:t>31-12-2019</w:t>
            </w:r>
          </w:p>
        </w:tc>
        <w:tc>
          <w:tcPr>
            <w:tcW w:w="464" w:type="pct"/>
            <w:shd w:val="clear" w:color="auto" w:fill="auto"/>
            <w:vAlign w:val="center"/>
          </w:tcPr>
          <w:p w14:paraId="12EF9346" w14:textId="4618128C" w:rsidR="00141018" w:rsidRDefault="00141018" w:rsidP="00141018">
            <w:pPr>
              <w:jc w:val="center"/>
              <w:rPr>
                <w:rFonts w:ascii="Calibri" w:eastAsiaTheme="minorHAnsi" w:hAnsi="Calibri"/>
                <w:sz w:val="20"/>
                <w:szCs w:val="20"/>
                <w:lang w:val="es-ES"/>
              </w:rPr>
            </w:pPr>
            <w:r>
              <w:rPr>
                <w:rFonts w:ascii="Calibri" w:eastAsiaTheme="minorHAnsi" w:hAnsi="Calibri"/>
                <w:sz w:val="20"/>
                <w:szCs w:val="20"/>
                <w:lang w:val="es-ES"/>
              </w:rPr>
              <w:t>Trimestral</w:t>
            </w:r>
          </w:p>
        </w:tc>
        <w:tc>
          <w:tcPr>
            <w:tcW w:w="627" w:type="pct"/>
          </w:tcPr>
          <w:p w14:paraId="0BF18CD2" w14:textId="337C789B" w:rsidR="00141018" w:rsidRDefault="00141018" w:rsidP="00141018">
            <w:pPr>
              <w:jc w:val="center"/>
              <w:rPr>
                <w:rFonts w:ascii="Calibri" w:eastAsiaTheme="minorHAnsi" w:hAnsi="Calibri"/>
                <w:sz w:val="20"/>
                <w:szCs w:val="20"/>
                <w:lang w:val="es-ES"/>
              </w:rPr>
            </w:pPr>
            <w:r>
              <w:rPr>
                <w:rFonts w:ascii="Calibri" w:hAnsi="Calibri" w:cs="Calibri"/>
                <w:color w:val="000000"/>
                <w:sz w:val="20"/>
                <w:szCs w:val="20"/>
              </w:rPr>
              <w:t xml:space="preserve">Informe que consolida los datos de </w:t>
            </w:r>
            <w:r>
              <w:rPr>
                <w:rFonts w:ascii="Calibri" w:hAnsi="Calibri" w:cs="Calibri"/>
                <w:color w:val="000000"/>
                <w:sz w:val="20"/>
                <w:szCs w:val="20"/>
              </w:rPr>
              <w:lastRenderedPageBreak/>
              <w:t xml:space="preserve">calidad del aire del año 2019 de la estación </w:t>
            </w:r>
          </w:p>
        </w:tc>
      </w:tr>
      <w:tr w:rsidR="00141018" w:rsidRPr="001A2BD9" w14:paraId="04B6D915" w14:textId="77777777" w:rsidTr="00E462A0">
        <w:trPr>
          <w:trHeight w:val="383"/>
        </w:trPr>
        <w:tc>
          <w:tcPr>
            <w:tcW w:w="1651" w:type="pct"/>
            <w:shd w:val="clear" w:color="auto" w:fill="auto"/>
            <w:tcMar>
              <w:top w:w="0" w:type="dxa"/>
              <w:left w:w="70" w:type="dxa"/>
              <w:bottom w:w="0" w:type="dxa"/>
              <w:right w:w="70" w:type="dxa"/>
            </w:tcMar>
            <w:vAlign w:val="center"/>
          </w:tcPr>
          <w:p w14:paraId="4503765C" w14:textId="248C5CE7" w:rsidR="00141018" w:rsidRDefault="00141018" w:rsidP="00141018">
            <w:pPr>
              <w:jc w:val="center"/>
              <w:rPr>
                <w:rFonts w:ascii="Calibri" w:hAnsi="Calibri"/>
                <w:color w:val="000000"/>
                <w:sz w:val="20"/>
                <w:szCs w:val="20"/>
                <w:lang w:eastAsia="es-CL"/>
              </w:rPr>
            </w:pPr>
            <w:r>
              <w:rPr>
                <w:rFonts w:ascii="Calibri" w:hAnsi="Calibri"/>
                <w:color w:val="000000"/>
                <w:sz w:val="20"/>
                <w:szCs w:val="20"/>
                <w:lang w:eastAsia="es-CL"/>
              </w:rPr>
              <w:lastRenderedPageBreak/>
              <w:t xml:space="preserve">Monitoreo </w:t>
            </w:r>
            <w:r w:rsidRPr="009B0F98">
              <w:rPr>
                <w:rFonts w:ascii="Calibri" w:hAnsi="Calibri"/>
                <w:color w:val="000000"/>
                <w:sz w:val="20"/>
                <w:szCs w:val="20"/>
                <w:lang w:eastAsia="es-CL"/>
              </w:rPr>
              <w:t>PM10 y TRS en estaciones de monitoreo de calidad del aire ENTRERIOS y LAUTARO</w:t>
            </w:r>
            <w:r>
              <w:rPr>
                <w:rFonts w:ascii="Calibri" w:hAnsi="Calibri"/>
                <w:color w:val="000000"/>
                <w:sz w:val="20"/>
                <w:szCs w:val="20"/>
                <w:lang w:eastAsia="es-CL"/>
              </w:rPr>
              <w:t xml:space="preserve"> (Cuarto trimestre)</w:t>
            </w:r>
          </w:p>
        </w:tc>
        <w:tc>
          <w:tcPr>
            <w:tcW w:w="682" w:type="pct"/>
            <w:shd w:val="clear" w:color="auto" w:fill="auto"/>
            <w:vAlign w:val="center"/>
          </w:tcPr>
          <w:p w14:paraId="30E07FFD" w14:textId="37D4CDCE" w:rsidR="00141018" w:rsidRDefault="00141018" w:rsidP="00141018">
            <w:pPr>
              <w:jc w:val="center"/>
              <w:rPr>
                <w:rFonts w:ascii="Calibri" w:eastAsiaTheme="minorHAnsi" w:hAnsi="Calibri"/>
                <w:sz w:val="20"/>
                <w:szCs w:val="20"/>
                <w:lang w:val="es-ES" w:eastAsia="es-ES"/>
              </w:rPr>
            </w:pPr>
            <w:r>
              <w:rPr>
                <w:rFonts w:ascii="Calibri" w:eastAsiaTheme="minorHAnsi" w:hAnsi="Calibri"/>
                <w:sz w:val="20"/>
                <w:szCs w:val="20"/>
                <w:lang w:val="es-ES" w:eastAsia="es-ES"/>
              </w:rPr>
              <w:t>Gases y MP</w:t>
            </w:r>
          </w:p>
        </w:tc>
        <w:tc>
          <w:tcPr>
            <w:tcW w:w="301" w:type="pct"/>
            <w:shd w:val="clear" w:color="auto" w:fill="auto"/>
            <w:vAlign w:val="center"/>
          </w:tcPr>
          <w:p w14:paraId="2F9ADB36" w14:textId="79E8210A" w:rsidR="00141018" w:rsidRDefault="00141018" w:rsidP="00141018">
            <w:pPr>
              <w:jc w:val="center"/>
              <w:rPr>
                <w:rFonts w:ascii="Calibri" w:eastAsiaTheme="minorHAnsi" w:hAnsi="Calibri"/>
                <w:sz w:val="20"/>
                <w:szCs w:val="20"/>
                <w:lang w:val="es-ES"/>
              </w:rPr>
            </w:pPr>
            <w:r>
              <w:rPr>
                <w:rFonts w:ascii="Calibri" w:hAnsi="Calibri"/>
                <w:color w:val="000000"/>
                <w:sz w:val="20"/>
                <w:szCs w:val="20"/>
                <w:lang w:eastAsia="es-CL"/>
              </w:rPr>
              <w:t>91848</w:t>
            </w:r>
          </w:p>
        </w:tc>
        <w:tc>
          <w:tcPr>
            <w:tcW w:w="593" w:type="pct"/>
            <w:shd w:val="clear" w:color="auto" w:fill="auto"/>
            <w:tcMar>
              <w:top w:w="0" w:type="dxa"/>
              <w:left w:w="70" w:type="dxa"/>
              <w:bottom w:w="0" w:type="dxa"/>
              <w:right w:w="70" w:type="dxa"/>
            </w:tcMar>
            <w:vAlign w:val="center"/>
          </w:tcPr>
          <w:p w14:paraId="62D87956" w14:textId="5948683B" w:rsidR="00141018" w:rsidRDefault="00141018" w:rsidP="00141018">
            <w:pPr>
              <w:jc w:val="center"/>
              <w:rPr>
                <w:rFonts w:ascii="Calibri" w:eastAsiaTheme="minorHAnsi" w:hAnsi="Calibri"/>
                <w:sz w:val="20"/>
                <w:szCs w:val="20"/>
                <w:lang w:val="es-ES"/>
              </w:rPr>
            </w:pPr>
            <w:r>
              <w:rPr>
                <w:rFonts w:ascii="Calibri" w:eastAsiaTheme="minorHAnsi" w:hAnsi="Calibri"/>
                <w:sz w:val="20"/>
                <w:szCs w:val="20"/>
                <w:lang w:val="es-ES"/>
              </w:rPr>
              <w:t>06-02-2020</w:t>
            </w:r>
          </w:p>
        </w:tc>
        <w:tc>
          <w:tcPr>
            <w:tcW w:w="317" w:type="pct"/>
            <w:shd w:val="clear" w:color="auto" w:fill="auto"/>
            <w:vAlign w:val="center"/>
          </w:tcPr>
          <w:p w14:paraId="25B3C677" w14:textId="49D372FA" w:rsidR="00141018" w:rsidRDefault="00141018" w:rsidP="00141018">
            <w:pPr>
              <w:jc w:val="center"/>
              <w:rPr>
                <w:rFonts w:ascii="Calibri" w:eastAsiaTheme="minorHAnsi" w:hAnsi="Calibri"/>
                <w:sz w:val="20"/>
                <w:szCs w:val="20"/>
                <w:lang w:val="es-ES"/>
              </w:rPr>
            </w:pPr>
            <w:r>
              <w:rPr>
                <w:rFonts w:ascii="Calibri" w:eastAsiaTheme="minorHAnsi" w:hAnsi="Calibri"/>
                <w:sz w:val="20"/>
                <w:szCs w:val="20"/>
                <w:lang w:val="es-ES"/>
              </w:rPr>
              <w:t>01-10-2019</w:t>
            </w:r>
          </w:p>
        </w:tc>
        <w:tc>
          <w:tcPr>
            <w:tcW w:w="365" w:type="pct"/>
            <w:shd w:val="clear" w:color="auto" w:fill="auto"/>
            <w:vAlign w:val="center"/>
          </w:tcPr>
          <w:p w14:paraId="7CD17E1F" w14:textId="4FEECEF7" w:rsidR="00141018" w:rsidRDefault="00141018" w:rsidP="00141018">
            <w:pPr>
              <w:jc w:val="center"/>
              <w:rPr>
                <w:rFonts w:ascii="Calibri" w:eastAsiaTheme="minorHAnsi" w:hAnsi="Calibri"/>
                <w:sz w:val="20"/>
                <w:szCs w:val="20"/>
                <w:lang w:val="es-ES"/>
              </w:rPr>
            </w:pPr>
            <w:r>
              <w:rPr>
                <w:rFonts w:ascii="Calibri" w:eastAsiaTheme="minorHAnsi" w:hAnsi="Calibri"/>
                <w:sz w:val="20"/>
                <w:szCs w:val="20"/>
                <w:lang w:val="es-ES"/>
              </w:rPr>
              <w:t>31-12-2019</w:t>
            </w:r>
          </w:p>
        </w:tc>
        <w:tc>
          <w:tcPr>
            <w:tcW w:w="464" w:type="pct"/>
            <w:shd w:val="clear" w:color="auto" w:fill="auto"/>
            <w:vAlign w:val="center"/>
          </w:tcPr>
          <w:p w14:paraId="0BE062A0" w14:textId="1786B406" w:rsidR="00141018" w:rsidRDefault="00141018" w:rsidP="00141018">
            <w:pPr>
              <w:jc w:val="center"/>
              <w:rPr>
                <w:rFonts w:ascii="Calibri" w:eastAsiaTheme="minorHAnsi" w:hAnsi="Calibri"/>
                <w:sz w:val="20"/>
                <w:szCs w:val="20"/>
                <w:lang w:val="es-ES"/>
              </w:rPr>
            </w:pPr>
            <w:r>
              <w:rPr>
                <w:rFonts w:ascii="Calibri" w:eastAsiaTheme="minorHAnsi" w:hAnsi="Calibri"/>
                <w:sz w:val="20"/>
                <w:szCs w:val="20"/>
                <w:lang w:val="es-ES"/>
              </w:rPr>
              <w:t>Trimestral</w:t>
            </w:r>
          </w:p>
        </w:tc>
        <w:tc>
          <w:tcPr>
            <w:tcW w:w="627" w:type="pct"/>
          </w:tcPr>
          <w:p w14:paraId="3A34553D" w14:textId="30D97F33" w:rsidR="00141018" w:rsidRDefault="00141018" w:rsidP="00141018">
            <w:pPr>
              <w:jc w:val="center"/>
              <w:rPr>
                <w:rFonts w:ascii="Calibri" w:eastAsiaTheme="minorHAnsi" w:hAnsi="Calibri"/>
                <w:sz w:val="20"/>
                <w:szCs w:val="20"/>
                <w:lang w:val="es-ES"/>
              </w:rPr>
            </w:pPr>
            <w:r>
              <w:rPr>
                <w:rFonts w:ascii="Calibri" w:hAnsi="Calibri" w:cs="Calibri"/>
                <w:color w:val="000000"/>
                <w:sz w:val="20"/>
                <w:szCs w:val="20"/>
              </w:rPr>
              <w:t>Informe que consolida los datos de calidad del aire del año 2019 de las estaciones.</w:t>
            </w:r>
          </w:p>
        </w:tc>
      </w:tr>
    </w:tbl>
    <w:p w14:paraId="059F49DC" w14:textId="77777777" w:rsidR="007F1720" w:rsidRDefault="007F1720" w:rsidP="007F1720"/>
    <w:p w14:paraId="4AE127C8" w14:textId="77777777" w:rsidR="007F1720" w:rsidRDefault="007F1720" w:rsidP="007F1720"/>
    <w:p w14:paraId="1A1AFDCC" w14:textId="77777777" w:rsidR="004E583C" w:rsidRPr="0025129B" w:rsidRDefault="004E583C" w:rsidP="00C958D0">
      <w:pPr>
        <w:pStyle w:val="Ttulo1"/>
      </w:pPr>
      <w:bookmarkStart w:id="96" w:name="_Toc352840394"/>
      <w:bookmarkStart w:id="97" w:name="_Toc352841454"/>
      <w:bookmarkStart w:id="98" w:name="_Toc465925936"/>
      <w:bookmarkStart w:id="99" w:name="_Toc60044618"/>
      <w:r w:rsidRPr="0025129B">
        <w:t>H</w:t>
      </w:r>
      <w:r w:rsidR="0024720C" w:rsidRPr="0025129B">
        <w:t>ECHOS CONSTATADOS</w:t>
      </w:r>
      <w:r w:rsidRPr="0025129B">
        <w:t>.</w:t>
      </w:r>
      <w:bookmarkEnd w:id="96"/>
      <w:bookmarkEnd w:id="97"/>
      <w:bookmarkEnd w:id="98"/>
      <w:bookmarkEnd w:id="99"/>
    </w:p>
    <w:p w14:paraId="60067B73" w14:textId="77777777" w:rsidR="00262B9B" w:rsidRPr="0025129B" w:rsidRDefault="00262B9B" w:rsidP="00D17CB6"/>
    <w:p w14:paraId="2DEB66AD" w14:textId="5873D76F" w:rsidR="00677768" w:rsidRDefault="00791DEB" w:rsidP="00677768">
      <w:pPr>
        <w:pStyle w:val="Ttulo2"/>
        <w:rPr>
          <w:szCs w:val="24"/>
        </w:rPr>
      </w:pPr>
      <w:bookmarkStart w:id="100" w:name="_Toc60044619"/>
      <w:r>
        <w:rPr>
          <w:szCs w:val="24"/>
        </w:rPr>
        <w:t>Manejo de emisiones atmosféricas</w:t>
      </w:r>
      <w:bookmarkEnd w:id="100"/>
    </w:p>
    <w:p w14:paraId="6F1C9450" w14:textId="77777777" w:rsidR="00E462A0" w:rsidRPr="00E462A0" w:rsidRDefault="00E462A0" w:rsidP="00E462A0"/>
    <w:tbl>
      <w:tblPr>
        <w:tblStyle w:val="Tablaconcuadrcula"/>
        <w:tblW w:w="5000" w:type="pct"/>
        <w:tblLook w:val="04A0" w:firstRow="1" w:lastRow="0" w:firstColumn="1" w:lastColumn="0" w:noHBand="0" w:noVBand="1"/>
      </w:tblPr>
      <w:tblGrid>
        <w:gridCol w:w="3256"/>
        <w:gridCol w:w="6706"/>
      </w:tblGrid>
      <w:tr w:rsidR="00A74310" w:rsidRPr="00EB3598" w14:paraId="187FE003" w14:textId="77777777" w:rsidTr="00096C93">
        <w:trPr>
          <w:trHeight w:val="142"/>
        </w:trPr>
        <w:tc>
          <w:tcPr>
            <w:tcW w:w="1634" w:type="pct"/>
          </w:tcPr>
          <w:p w14:paraId="7A3C9569" w14:textId="77777777" w:rsidR="00A74310" w:rsidRPr="00FA47C8" w:rsidRDefault="00F64DF2" w:rsidP="00B60BD2">
            <w:pPr>
              <w:jc w:val="left"/>
              <w:rPr>
                <w:sz w:val="22"/>
                <w:szCs w:val="22"/>
              </w:rPr>
            </w:pPr>
            <w:bookmarkStart w:id="101" w:name="_Hlk56078247"/>
            <w:r w:rsidRPr="00FA47C8">
              <w:rPr>
                <w:rFonts w:eastAsia="Times New Roman"/>
                <w:b/>
                <w:bCs/>
                <w:color w:val="000000"/>
                <w:sz w:val="22"/>
                <w:szCs w:val="22"/>
                <w:lang w:eastAsia="es-CL"/>
              </w:rPr>
              <w:t>Número de h</w:t>
            </w:r>
            <w:r w:rsidR="00A74310" w:rsidRPr="00FA47C8">
              <w:rPr>
                <w:rFonts w:eastAsia="Times New Roman"/>
                <w:b/>
                <w:bCs/>
                <w:color w:val="000000"/>
                <w:sz w:val="22"/>
                <w:szCs w:val="22"/>
                <w:lang w:eastAsia="es-CL"/>
              </w:rPr>
              <w:t>echo</w:t>
            </w:r>
            <w:r w:rsidRPr="00FA47C8">
              <w:rPr>
                <w:rFonts w:eastAsia="Times New Roman"/>
                <w:b/>
                <w:bCs/>
                <w:color w:val="000000"/>
                <w:sz w:val="22"/>
                <w:szCs w:val="22"/>
                <w:lang w:eastAsia="es-CL"/>
              </w:rPr>
              <w:t xml:space="preserve"> c</w:t>
            </w:r>
            <w:r w:rsidR="00A74310" w:rsidRPr="00FA47C8">
              <w:rPr>
                <w:rFonts w:eastAsia="Times New Roman"/>
                <w:b/>
                <w:bCs/>
                <w:color w:val="000000"/>
                <w:sz w:val="22"/>
                <w:szCs w:val="22"/>
                <w:lang w:eastAsia="es-CL"/>
              </w:rPr>
              <w:t>onstatado</w:t>
            </w:r>
            <w:r w:rsidR="00A74310" w:rsidRPr="00FA47C8">
              <w:rPr>
                <w:rFonts w:eastAsia="Times New Roman"/>
                <w:color w:val="000000"/>
                <w:sz w:val="22"/>
                <w:szCs w:val="22"/>
                <w:lang w:eastAsia="es-CL"/>
              </w:rPr>
              <w:t xml:space="preserve">: </w:t>
            </w:r>
            <w:r w:rsidR="00A74310" w:rsidRPr="00FA47C8">
              <w:rPr>
                <w:b/>
                <w:sz w:val="22"/>
                <w:szCs w:val="22"/>
              </w:rPr>
              <w:t>1</w:t>
            </w:r>
          </w:p>
        </w:tc>
        <w:tc>
          <w:tcPr>
            <w:tcW w:w="3366" w:type="pct"/>
          </w:tcPr>
          <w:p w14:paraId="013CE73E" w14:textId="4EE54726" w:rsidR="00A74310" w:rsidRPr="00FA47C8" w:rsidRDefault="004D1025" w:rsidP="003C642A">
            <w:pPr>
              <w:rPr>
                <w:sz w:val="22"/>
                <w:szCs w:val="22"/>
                <w:highlight w:val="yellow"/>
              </w:rPr>
            </w:pPr>
            <w:r w:rsidRPr="00FA47C8">
              <w:rPr>
                <w:rFonts w:eastAsia="Times New Roman"/>
                <w:b/>
                <w:bCs/>
                <w:sz w:val="22"/>
                <w:szCs w:val="22"/>
                <w:lang w:eastAsia="es-CL"/>
              </w:rPr>
              <w:t>Materia ambiental del reporte</w:t>
            </w:r>
            <w:r w:rsidRPr="00FA47C8">
              <w:rPr>
                <w:rFonts w:eastAsia="Times New Roman"/>
                <w:sz w:val="22"/>
                <w:szCs w:val="22"/>
                <w:lang w:eastAsia="es-CL"/>
              </w:rPr>
              <w:t>:</w:t>
            </w:r>
            <w:r w:rsidRPr="00FA47C8">
              <w:rPr>
                <w:color w:val="000000"/>
                <w:sz w:val="22"/>
                <w:szCs w:val="22"/>
              </w:rPr>
              <w:t xml:space="preserve"> Emisiones atmosféricas</w:t>
            </w:r>
            <w:r w:rsidR="00B60BD2">
              <w:rPr>
                <w:color w:val="000000"/>
                <w:sz w:val="22"/>
                <w:szCs w:val="22"/>
              </w:rPr>
              <w:t xml:space="preserve"> </w:t>
            </w:r>
          </w:p>
        </w:tc>
      </w:tr>
      <w:tr w:rsidR="000D607C" w:rsidRPr="00EB3598" w14:paraId="2745E67F" w14:textId="77777777" w:rsidTr="000D607C">
        <w:trPr>
          <w:trHeight w:val="142"/>
        </w:trPr>
        <w:tc>
          <w:tcPr>
            <w:tcW w:w="5000" w:type="pct"/>
            <w:gridSpan w:val="2"/>
          </w:tcPr>
          <w:p w14:paraId="37D34960" w14:textId="77777777" w:rsidR="000D607C" w:rsidRPr="00FA47C8" w:rsidRDefault="00791DEB" w:rsidP="00DE53DF">
            <w:pPr>
              <w:rPr>
                <w:rFonts w:eastAsiaTheme="minorHAnsi"/>
                <w:sz w:val="22"/>
                <w:szCs w:val="22"/>
                <w:lang w:val="es-ES"/>
              </w:rPr>
            </w:pPr>
            <w:r w:rsidRPr="00FA47C8">
              <w:rPr>
                <w:rFonts w:eastAsia="Times New Roman"/>
                <w:b/>
                <w:bCs/>
                <w:color w:val="000000"/>
                <w:sz w:val="22"/>
                <w:szCs w:val="22"/>
                <w:lang w:eastAsia="es-CL"/>
              </w:rPr>
              <w:t>Documentación:</w:t>
            </w:r>
            <w:r w:rsidR="000D607C" w:rsidRPr="00FA47C8">
              <w:rPr>
                <w:rFonts w:eastAsia="Times New Roman"/>
                <w:b/>
                <w:bCs/>
                <w:color w:val="000000"/>
                <w:sz w:val="22"/>
                <w:szCs w:val="22"/>
                <w:lang w:eastAsia="es-CL"/>
              </w:rPr>
              <w:t xml:space="preserve"> </w:t>
            </w:r>
          </w:p>
          <w:p w14:paraId="143D826F" w14:textId="5B9A6BF1" w:rsidR="004D1025" w:rsidRPr="00FA47C8" w:rsidRDefault="004D1025" w:rsidP="00EC4286">
            <w:pPr>
              <w:pStyle w:val="Prrafodelista"/>
              <w:numPr>
                <w:ilvl w:val="0"/>
                <w:numId w:val="5"/>
              </w:numPr>
              <w:rPr>
                <w:rFonts w:eastAsia="Times New Roman"/>
                <w:b/>
                <w:bCs/>
                <w:color w:val="000000"/>
                <w:sz w:val="22"/>
                <w:szCs w:val="22"/>
                <w:lang w:eastAsia="es-CL"/>
              </w:rPr>
            </w:pPr>
            <w:r w:rsidRPr="00FA47C8">
              <w:rPr>
                <w:rFonts w:eastAsia="Times New Roman"/>
                <w:b/>
                <w:bCs/>
                <w:color w:val="000000"/>
                <w:sz w:val="22"/>
                <w:szCs w:val="22"/>
                <w:lang w:eastAsia="es-CL"/>
              </w:rPr>
              <w:t xml:space="preserve">Informe de Monitoreo Ambiental CMPC PULP S.A. Planta Santa Fe, Emisiones a la atmósfera Fuentes fijas Línea 2, </w:t>
            </w:r>
            <w:r w:rsidRPr="00FA47C8">
              <w:rPr>
                <w:rFonts w:eastAsia="Times New Roman"/>
                <w:b/>
                <w:bCs/>
                <w:color w:val="000000" w:themeColor="text1"/>
                <w:sz w:val="22"/>
                <w:szCs w:val="22"/>
                <w:lang w:eastAsia="es-CL"/>
              </w:rPr>
              <w:t>año 2019</w:t>
            </w:r>
          </w:p>
          <w:p w14:paraId="7CC18630" w14:textId="00CEAFDE" w:rsidR="004D1025" w:rsidRPr="00FA47C8" w:rsidRDefault="004D1025" w:rsidP="004D1025">
            <w:pPr>
              <w:pStyle w:val="Prrafodelista"/>
              <w:rPr>
                <w:rFonts w:eastAsia="Times New Roman"/>
                <w:b/>
                <w:bCs/>
                <w:color w:val="000000"/>
                <w:sz w:val="22"/>
                <w:szCs w:val="22"/>
                <w:lang w:eastAsia="es-CL"/>
              </w:rPr>
            </w:pPr>
          </w:p>
        </w:tc>
      </w:tr>
      <w:tr w:rsidR="00A74310" w:rsidRPr="00EB3598" w14:paraId="7D70A584" w14:textId="77777777" w:rsidTr="005D728A">
        <w:trPr>
          <w:trHeight w:val="319"/>
        </w:trPr>
        <w:tc>
          <w:tcPr>
            <w:tcW w:w="5000" w:type="pct"/>
            <w:gridSpan w:val="2"/>
            <w:tcBorders>
              <w:bottom w:val="single" w:sz="4" w:space="0" w:color="auto"/>
            </w:tcBorders>
          </w:tcPr>
          <w:p w14:paraId="3FA86C88" w14:textId="243275D1" w:rsidR="000D607C" w:rsidRDefault="00F15F8C" w:rsidP="008F751D">
            <w:pPr>
              <w:rPr>
                <w:b/>
              </w:rPr>
            </w:pPr>
            <w:r w:rsidRPr="00DE53DF">
              <w:rPr>
                <w:b/>
              </w:rPr>
              <w:t>Exigencias</w:t>
            </w:r>
            <w:r w:rsidR="00A74310" w:rsidRPr="00DE53DF">
              <w:rPr>
                <w:b/>
              </w:rPr>
              <w:t>:</w:t>
            </w:r>
          </w:p>
          <w:p w14:paraId="3EDE9A2F" w14:textId="77777777" w:rsidR="00144B25" w:rsidRPr="00DE53DF" w:rsidRDefault="00144B25" w:rsidP="008F751D">
            <w:pPr>
              <w:rPr>
                <w:color w:val="FF0000"/>
              </w:rPr>
            </w:pPr>
          </w:p>
          <w:p w14:paraId="3EF6E0CF" w14:textId="201B49FD" w:rsidR="000B1B23" w:rsidRPr="00FA47C8" w:rsidRDefault="00791DEB" w:rsidP="000B1B23">
            <w:pPr>
              <w:pStyle w:val="Prrafodelista"/>
              <w:numPr>
                <w:ilvl w:val="0"/>
                <w:numId w:val="4"/>
              </w:numPr>
              <w:rPr>
                <w:rFonts w:cs="Arial"/>
                <w:b/>
                <w:bCs/>
                <w:sz w:val="22"/>
                <w:szCs w:val="22"/>
                <w:lang w:eastAsia="es-ES"/>
              </w:rPr>
            </w:pPr>
            <w:r w:rsidRPr="00FA47C8">
              <w:rPr>
                <w:b/>
                <w:sz w:val="22"/>
                <w:szCs w:val="22"/>
              </w:rPr>
              <w:t>RCA N° 66/2004,</w:t>
            </w:r>
            <w:r w:rsidRPr="00FA47C8">
              <w:rPr>
                <w:rFonts w:cs="Arial"/>
                <w:sz w:val="22"/>
                <w:szCs w:val="22"/>
                <w:lang w:eastAsia="es-ES"/>
              </w:rPr>
              <w:t xml:space="preserve"> </w:t>
            </w:r>
            <w:r w:rsidRPr="00FA47C8">
              <w:rPr>
                <w:rFonts w:cs="Arial"/>
                <w:b/>
                <w:bCs/>
                <w:sz w:val="22"/>
                <w:szCs w:val="22"/>
                <w:lang w:eastAsia="es-ES"/>
              </w:rPr>
              <w:t>Considerando 5.2.2</w:t>
            </w:r>
            <w:r w:rsidR="000B1B23" w:rsidRPr="00FA47C8">
              <w:rPr>
                <w:rFonts w:cs="Arial"/>
                <w:b/>
                <w:bCs/>
                <w:sz w:val="22"/>
                <w:szCs w:val="22"/>
                <w:lang w:eastAsia="es-ES"/>
              </w:rPr>
              <w:t xml:space="preserve">. Seguimiento Ambiental: Etapa Operación </w:t>
            </w:r>
          </w:p>
          <w:p w14:paraId="51F21FEA" w14:textId="31723EB8" w:rsidR="000B1B23" w:rsidRPr="00FA47C8" w:rsidRDefault="000B1B23" w:rsidP="000B1B23">
            <w:pPr>
              <w:rPr>
                <w:rFonts w:cs="Arial"/>
                <w:b/>
                <w:bCs/>
                <w:sz w:val="22"/>
                <w:szCs w:val="22"/>
                <w:lang w:eastAsia="es-ES"/>
              </w:rPr>
            </w:pPr>
            <w:r w:rsidRPr="00FA47C8">
              <w:rPr>
                <w:rFonts w:cs="Arial"/>
                <w:b/>
                <w:bCs/>
                <w:sz w:val="22"/>
                <w:szCs w:val="22"/>
                <w:lang w:eastAsia="es-ES"/>
              </w:rPr>
              <w:t>Calidad del Aire</w:t>
            </w:r>
          </w:p>
          <w:tbl>
            <w:tblPr>
              <w:tblW w:w="9094" w:type="dxa"/>
              <w:tblCellMar>
                <w:left w:w="70" w:type="dxa"/>
                <w:right w:w="70" w:type="dxa"/>
              </w:tblCellMar>
              <w:tblLook w:val="04A0" w:firstRow="1" w:lastRow="0" w:firstColumn="1" w:lastColumn="0" w:noHBand="0" w:noVBand="1"/>
            </w:tblPr>
            <w:tblGrid>
              <w:gridCol w:w="2437"/>
              <w:gridCol w:w="6657"/>
            </w:tblGrid>
            <w:tr w:rsidR="000B1B23" w:rsidRPr="00FA47C8" w14:paraId="384241D0" w14:textId="77777777" w:rsidTr="00FA47C8">
              <w:trPr>
                <w:trHeight w:val="300"/>
              </w:trPr>
              <w:tc>
                <w:tcPr>
                  <w:tcW w:w="2437"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140B833" w14:textId="77777777" w:rsidR="000B1B23" w:rsidRPr="00FA47C8" w:rsidRDefault="000B1B23" w:rsidP="000B1B23">
                  <w:pPr>
                    <w:jc w:val="left"/>
                    <w:rPr>
                      <w:rFonts w:eastAsia="Times New Roman"/>
                      <w:color w:val="000000"/>
                      <w:lang w:eastAsia="es-CL"/>
                    </w:rPr>
                  </w:pPr>
                  <w:r w:rsidRPr="00FA47C8">
                    <w:rPr>
                      <w:rFonts w:eastAsia="Times New Roman"/>
                      <w:color w:val="000000"/>
                      <w:lang w:eastAsia="es-CL"/>
                    </w:rPr>
                    <w:t>Descripción</w:t>
                  </w:r>
                </w:p>
              </w:tc>
              <w:tc>
                <w:tcPr>
                  <w:tcW w:w="6657" w:type="dxa"/>
                  <w:tcBorders>
                    <w:top w:val="single" w:sz="4" w:space="0" w:color="auto"/>
                    <w:left w:val="nil"/>
                    <w:bottom w:val="single" w:sz="4" w:space="0" w:color="auto"/>
                    <w:right w:val="single" w:sz="4" w:space="0" w:color="auto"/>
                  </w:tcBorders>
                  <w:shd w:val="clear" w:color="auto" w:fill="auto"/>
                  <w:noWrap/>
                  <w:vAlign w:val="bottom"/>
                  <w:hideMark/>
                </w:tcPr>
                <w:p w14:paraId="1AE758B1" w14:textId="07797FF0" w:rsidR="000B1B23" w:rsidRPr="00FA47C8" w:rsidRDefault="000B1B23" w:rsidP="000B1B23">
                  <w:pPr>
                    <w:jc w:val="left"/>
                    <w:rPr>
                      <w:rFonts w:eastAsia="Times New Roman"/>
                      <w:i/>
                      <w:iCs/>
                      <w:color w:val="000000"/>
                      <w:lang w:eastAsia="es-CL"/>
                    </w:rPr>
                  </w:pPr>
                  <w:r w:rsidRPr="00FA47C8">
                    <w:rPr>
                      <w:rFonts w:eastAsia="Times New Roman"/>
                      <w:i/>
                      <w:iCs/>
                      <w:color w:val="000000"/>
                      <w:lang w:eastAsia="es-CL"/>
                    </w:rPr>
                    <w:t xml:space="preserve">Se monitoreará las emisiones a la atmósfera de PTS, </w:t>
                  </w:r>
                  <w:proofErr w:type="spellStart"/>
                  <w:r w:rsidRPr="00FA47C8">
                    <w:rPr>
                      <w:rFonts w:eastAsia="Times New Roman"/>
                      <w:i/>
                      <w:iCs/>
                      <w:color w:val="000000"/>
                      <w:lang w:eastAsia="es-CL"/>
                    </w:rPr>
                    <w:t>NOx</w:t>
                  </w:r>
                  <w:proofErr w:type="spellEnd"/>
                  <w:r w:rsidRPr="00FA47C8">
                    <w:rPr>
                      <w:rFonts w:eastAsia="Times New Roman"/>
                      <w:i/>
                      <w:iCs/>
                      <w:color w:val="000000"/>
                      <w:lang w:eastAsia="es-CL"/>
                    </w:rPr>
                    <w:t>, CO y SO</w:t>
                  </w:r>
                  <w:r w:rsidRPr="00FA47C8">
                    <w:rPr>
                      <w:rFonts w:eastAsia="Times New Roman"/>
                      <w:i/>
                      <w:iCs/>
                      <w:color w:val="000000"/>
                      <w:vertAlign w:val="subscript"/>
                      <w:lang w:eastAsia="es-CL"/>
                    </w:rPr>
                    <w:t>2</w:t>
                  </w:r>
                  <w:r w:rsidRPr="00FA47C8">
                    <w:rPr>
                      <w:rFonts w:eastAsia="Times New Roman"/>
                      <w:i/>
                      <w:iCs/>
                      <w:color w:val="000000"/>
                      <w:lang w:eastAsia="es-CL"/>
                    </w:rPr>
                    <w:t xml:space="preserve">. </w:t>
                  </w:r>
                </w:p>
              </w:tc>
            </w:tr>
            <w:tr w:rsidR="000B1B23" w:rsidRPr="00FA47C8" w14:paraId="432BB7E1" w14:textId="77777777" w:rsidTr="00FA47C8">
              <w:trPr>
                <w:trHeight w:val="300"/>
              </w:trPr>
              <w:tc>
                <w:tcPr>
                  <w:tcW w:w="2437" w:type="dxa"/>
                  <w:tcBorders>
                    <w:top w:val="nil"/>
                    <w:left w:val="single" w:sz="4" w:space="0" w:color="auto"/>
                    <w:bottom w:val="single" w:sz="4" w:space="0" w:color="auto"/>
                    <w:right w:val="single" w:sz="4" w:space="0" w:color="auto"/>
                  </w:tcBorders>
                  <w:shd w:val="clear" w:color="000000" w:fill="E7E6E6"/>
                  <w:noWrap/>
                  <w:vAlign w:val="bottom"/>
                  <w:hideMark/>
                </w:tcPr>
                <w:p w14:paraId="60E3954A" w14:textId="77777777" w:rsidR="000B1B23" w:rsidRPr="00FA47C8" w:rsidRDefault="000B1B23" w:rsidP="000B1B23">
                  <w:pPr>
                    <w:jc w:val="left"/>
                    <w:rPr>
                      <w:rFonts w:eastAsia="Times New Roman"/>
                      <w:color w:val="000000"/>
                      <w:lang w:eastAsia="es-CL"/>
                    </w:rPr>
                  </w:pPr>
                  <w:r w:rsidRPr="00FA47C8">
                    <w:rPr>
                      <w:rFonts w:eastAsia="Times New Roman"/>
                      <w:color w:val="000000"/>
                      <w:lang w:eastAsia="es-CL"/>
                    </w:rPr>
                    <w:t>Impacto en</w:t>
                  </w:r>
                </w:p>
              </w:tc>
              <w:tc>
                <w:tcPr>
                  <w:tcW w:w="6657" w:type="dxa"/>
                  <w:tcBorders>
                    <w:top w:val="nil"/>
                    <w:left w:val="nil"/>
                    <w:bottom w:val="single" w:sz="4" w:space="0" w:color="auto"/>
                    <w:right w:val="single" w:sz="4" w:space="0" w:color="auto"/>
                  </w:tcBorders>
                  <w:shd w:val="clear" w:color="auto" w:fill="auto"/>
                  <w:noWrap/>
                  <w:vAlign w:val="bottom"/>
                  <w:hideMark/>
                </w:tcPr>
                <w:p w14:paraId="15E311BA" w14:textId="77777777" w:rsidR="000B1B23" w:rsidRPr="00FA47C8" w:rsidRDefault="000B1B23" w:rsidP="000B1B23">
                  <w:pPr>
                    <w:jc w:val="left"/>
                    <w:rPr>
                      <w:rFonts w:eastAsia="Times New Roman"/>
                      <w:i/>
                      <w:iCs/>
                      <w:color w:val="000000"/>
                      <w:lang w:eastAsia="es-CL"/>
                    </w:rPr>
                  </w:pPr>
                  <w:r w:rsidRPr="00FA47C8">
                    <w:rPr>
                      <w:rFonts w:eastAsia="Times New Roman"/>
                      <w:i/>
                      <w:iCs/>
                      <w:color w:val="000000"/>
                      <w:lang w:eastAsia="es-CL"/>
                    </w:rPr>
                    <w:t>Salud de la población y recursos naturales renovables</w:t>
                  </w:r>
                </w:p>
              </w:tc>
            </w:tr>
            <w:tr w:rsidR="000B1B23" w:rsidRPr="00FA47C8" w14:paraId="467735BC" w14:textId="77777777" w:rsidTr="00FA47C8">
              <w:trPr>
                <w:trHeight w:val="300"/>
              </w:trPr>
              <w:tc>
                <w:tcPr>
                  <w:tcW w:w="2437" w:type="dxa"/>
                  <w:tcBorders>
                    <w:top w:val="nil"/>
                    <w:left w:val="single" w:sz="4" w:space="0" w:color="auto"/>
                    <w:bottom w:val="single" w:sz="4" w:space="0" w:color="auto"/>
                    <w:right w:val="single" w:sz="4" w:space="0" w:color="auto"/>
                  </w:tcBorders>
                  <w:shd w:val="clear" w:color="000000" w:fill="E7E6E6"/>
                  <w:noWrap/>
                  <w:vAlign w:val="bottom"/>
                  <w:hideMark/>
                </w:tcPr>
                <w:p w14:paraId="7F3A0C20" w14:textId="77777777" w:rsidR="000B1B23" w:rsidRPr="00FA47C8" w:rsidRDefault="000B1B23" w:rsidP="000B1B23">
                  <w:pPr>
                    <w:jc w:val="left"/>
                    <w:rPr>
                      <w:rFonts w:eastAsia="Times New Roman"/>
                      <w:color w:val="000000"/>
                      <w:lang w:eastAsia="es-CL"/>
                    </w:rPr>
                  </w:pPr>
                  <w:r w:rsidRPr="00FA47C8">
                    <w:rPr>
                      <w:rFonts w:eastAsia="Times New Roman"/>
                      <w:color w:val="000000"/>
                      <w:lang w:eastAsia="es-CL"/>
                    </w:rPr>
                    <w:t>Dónde</w:t>
                  </w:r>
                </w:p>
              </w:tc>
              <w:tc>
                <w:tcPr>
                  <w:tcW w:w="6657" w:type="dxa"/>
                  <w:tcBorders>
                    <w:top w:val="nil"/>
                    <w:left w:val="nil"/>
                    <w:bottom w:val="single" w:sz="4" w:space="0" w:color="auto"/>
                    <w:right w:val="single" w:sz="4" w:space="0" w:color="auto"/>
                  </w:tcBorders>
                  <w:shd w:val="clear" w:color="auto" w:fill="auto"/>
                  <w:noWrap/>
                  <w:vAlign w:val="bottom"/>
                  <w:hideMark/>
                </w:tcPr>
                <w:p w14:paraId="70F01C36" w14:textId="77777777" w:rsidR="000B1B23" w:rsidRPr="00FA47C8" w:rsidRDefault="000B1B23" w:rsidP="000B1B23">
                  <w:pPr>
                    <w:jc w:val="left"/>
                    <w:rPr>
                      <w:rFonts w:eastAsia="Times New Roman"/>
                      <w:i/>
                      <w:iCs/>
                      <w:color w:val="000000"/>
                      <w:lang w:eastAsia="es-CL"/>
                    </w:rPr>
                  </w:pPr>
                  <w:r w:rsidRPr="00FA47C8">
                    <w:rPr>
                      <w:rFonts w:eastAsia="Times New Roman"/>
                      <w:i/>
                      <w:iCs/>
                      <w:color w:val="000000"/>
                      <w:lang w:eastAsia="es-CL"/>
                    </w:rPr>
                    <w:t xml:space="preserve">Horno de Cal, Caldera de Biomasa y Caldera Recuperadora de la Línea 2 </w:t>
                  </w:r>
                </w:p>
              </w:tc>
            </w:tr>
            <w:tr w:rsidR="000B1B23" w:rsidRPr="00FA47C8" w14:paraId="23CF2279" w14:textId="77777777" w:rsidTr="00FA47C8">
              <w:trPr>
                <w:trHeight w:val="300"/>
              </w:trPr>
              <w:tc>
                <w:tcPr>
                  <w:tcW w:w="2437" w:type="dxa"/>
                  <w:tcBorders>
                    <w:top w:val="nil"/>
                    <w:left w:val="single" w:sz="4" w:space="0" w:color="auto"/>
                    <w:bottom w:val="single" w:sz="4" w:space="0" w:color="auto"/>
                    <w:right w:val="single" w:sz="4" w:space="0" w:color="auto"/>
                  </w:tcBorders>
                  <w:shd w:val="clear" w:color="000000" w:fill="E7E6E6"/>
                  <w:noWrap/>
                  <w:vAlign w:val="bottom"/>
                  <w:hideMark/>
                </w:tcPr>
                <w:p w14:paraId="66553959" w14:textId="77777777" w:rsidR="000B1B23" w:rsidRPr="00FA47C8" w:rsidRDefault="000B1B23" w:rsidP="000B1B23">
                  <w:pPr>
                    <w:jc w:val="left"/>
                    <w:rPr>
                      <w:rFonts w:eastAsia="Times New Roman"/>
                      <w:color w:val="000000"/>
                      <w:lang w:eastAsia="es-CL"/>
                    </w:rPr>
                  </w:pPr>
                  <w:r w:rsidRPr="00FA47C8">
                    <w:rPr>
                      <w:rFonts w:eastAsia="Times New Roman"/>
                      <w:color w:val="000000"/>
                      <w:lang w:eastAsia="es-CL"/>
                    </w:rPr>
                    <w:t>Comparar con</w:t>
                  </w:r>
                </w:p>
              </w:tc>
              <w:tc>
                <w:tcPr>
                  <w:tcW w:w="6657" w:type="dxa"/>
                  <w:tcBorders>
                    <w:top w:val="nil"/>
                    <w:left w:val="nil"/>
                    <w:bottom w:val="single" w:sz="4" w:space="0" w:color="auto"/>
                    <w:right w:val="single" w:sz="4" w:space="0" w:color="auto"/>
                  </w:tcBorders>
                  <w:shd w:val="clear" w:color="auto" w:fill="auto"/>
                  <w:noWrap/>
                  <w:vAlign w:val="bottom"/>
                  <w:hideMark/>
                </w:tcPr>
                <w:p w14:paraId="6E85F32E" w14:textId="77777777" w:rsidR="000B1B23" w:rsidRPr="00FA47C8" w:rsidRDefault="000B1B23" w:rsidP="000B1B23">
                  <w:pPr>
                    <w:jc w:val="left"/>
                    <w:rPr>
                      <w:rFonts w:eastAsia="Times New Roman"/>
                      <w:i/>
                      <w:iCs/>
                      <w:color w:val="000000"/>
                      <w:lang w:eastAsia="es-CL"/>
                    </w:rPr>
                  </w:pPr>
                  <w:r w:rsidRPr="00FA47C8">
                    <w:rPr>
                      <w:rFonts w:eastAsia="Times New Roman"/>
                      <w:i/>
                      <w:iCs/>
                      <w:color w:val="000000"/>
                      <w:lang w:eastAsia="es-CL"/>
                    </w:rPr>
                    <w:t>Emisiones estimadas en el Capítulo 1</w:t>
                  </w:r>
                </w:p>
              </w:tc>
            </w:tr>
            <w:tr w:rsidR="000B1B23" w:rsidRPr="00FA47C8" w14:paraId="5C1CD783" w14:textId="77777777" w:rsidTr="00FA47C8">
              <w:trPr>
                <w:trHeight w:val="300"/>
              </w:trPr>
              <w:tc>
                <w:tcPr>
                  <w:tcW w:w="2437" w:type="dxa"/>
                  <w:tcBorders>
                    <w:top w:val="nil"/>
                    <w:left w:val="single" w:sz="4" w:space="0" w:color="auto"/>
                    <w:bottom w:val="single" w:sz="4" w:space="0" w:color="auto"/>
                    <w:right w:val="single" w:sz="4" w:space="0" w:color="auto"/>
                  </w:tcBorders>
                  <w:shd w:val="clear" w:color="000000" w:fill="E7E6E6"/>
                  <w:noWrap/>
                  <w:vAlign w:val="bottom"/>
                  <w:hideMark/>
                </w:tcPr>
                <w:p w14:paraId="5C6A520C" w14:textId="77777777" w:rsidR="000B1B23" w:rsidRPr="00FA47C8" w:rsidRDefault="000B1B23" w:rsidP="000B1B23">
                  <w:pPr>
                    <w:jc w:val="left"/>
                    <w:rPr>
                      <w:rFonts w:eastAsia="Times New Roman"/>
                      <w:color w:val="000000"/>
                      <w:lang w:eastAsia="es-CL"/>
                    </w:rPr>
                  </w:pPr>
                  <w:r w:rsidRPr="00FA47C8">
                    <w:rPr>
                      <w:rFonts w:eastAsia="Times New Roman"/>
                      <w:color w:val="000000"/>
                      <w:lang w:eastAsia="es-CL"/>
                    </w:rPr>
                    <w:t>Duración y frecuencia</w:t>
                  </w:r>
                </w:p>
              </w:tc>
              <w:tc>
                <w:tcPr>
                  <w:tcW w:w="6657" w:type="dxa"/>
                  <w:tcBorders>
                    <w:top w:val="nil"/>
                    <w:left w:val="nil"/>
                    <w:bottom w:val="single" w:sz="4" w:space="0" w:color="auto"/>
                    <w:right w:val="single" w:sz="4" w:space="0" w:color="auto"/>
                  </w:tcBorders>
                  <w:shd w:val="clear" w:color="auto" w:fill="auto"/>
                  <w:noWrap/>
                  <w:vAlign w:val="bottom"/>
                  <w:hideMark/>
                </w:tcPr>
                <w:p w14:paraId="75DA8B3F" w14:textId="77777777" w:rsidR="000B1B23" w:rsidRPr="00FA47C8" w:rsidRDefault="000B1B23" w:rsidP="000B1B23">
                  <w:pPr>
                    <w:jc w:val="left"/>
                    <w:rPr>
                      <w:rFonts w:eastAsia="Times New Roman"/>
                      <w:i/>
                      <w:iCs/>
                      <w:color w:val="000000"/>
                      <w:lang w:eastAsia="es-CL"/>
                    </w:rPr>
                  </w:pPr>
                  <w:r w:rsidRPr="00FA47C8">
                    <w:rPr>
                      <w:rFonts w:eastAsia="Times New Roman"/>
                      <w:i/>
                      <w:iCs/>
                      <w:color w:val="000000"/>
                      <w:lang w:eastAsia="es-CL"/>
                    </w:rPr>
                    <w:t>Vida útil del proyecto, una vez al año</w:t>
                  </w:r>
                </w:p>
              </w:tc>
            </w:tr>
            <w:tr w:rsidR="000B1B23" w:rsidRPr="00FA47C8" w14:paraId="69C48B6E" w14:textId="77777777" w:rsidTr="00FA47C8">
              <w:trPr>
                <w:trHeight w:val="300"/>
              </w:trPr>
              <w:tc>
                <w:tcPr>
                  <w:tcW w:w="2437" w:type="dxa"/>
                  <w:tcBorders>
                    <w:top w:val="nil"/>
                    <w:left w:val="single" w:sz="4" w:space="0" w:color="auto"/>
                    <w:bottom w:val="single" w:sz="4" w:space="0" w:color="auto"/>
                    <w:right w:val="single" w:sz="4" w:space="0" w:color="auto"/>
                  </w:tcBorders>
                  <w:shd w:val="clear" w:color="000000" w:fill="E7E6E6"/>
                  <w:noWrap/>
                  <w:vAlign w:val="bottom"/>
                  <w:hideMark/>
                </w:tcPr>
                <w:p w14:paraId="59849E85" w14:textId="77777777" w:rsidR="000B1B23" w:rsidRPr="00FA47C8" w:rsidRDefault="000B1B23" w:rsidP="000B1B23">
                  <w:pPr>
                    <w:jc w:val="left"/>
                    <w:rPr>
                      <w:rFonts w:eastAsia="Times New Roman"/>
                      <w:color w:val="000000"/>
                      <w:lang w:eastAsia="es-CL"/>
                    </w:rPr>
                  </w:pPr>
                  <w:r w:rsidRPr="00FA47C8">
                    <w:rPr>
                      <w:rFonts w:eastAsia="Times New Roman"/>
                      <w:color w:val="000000"/>
                      <w:lang w:eastAsia="es-CL"/>
                    </w:rPr>
                    <w:t>Método</w:t>
                  </w:r>
                </w:p>
              </w:tc>
              <w:tc>
                <w:tcPr>
                  <w:tcW w:w="6657" w:type="dxa"/>
                  <w:tcBorders>
                    <w:top w:val="nil"/>
                    <w:left w:val="nil"/>
                    <w:bottom w:val="single" w:sz="4" w:space="0" w:color="auto"/>
                    <w:right w:val="single" w:sz="4" w:space="0" w:color="auto"/>
                  </w:tcBorders>
                  <w:shd w:val="clear" w:color="auto" w:fill="auto"/>
                  <w:noWrap/>
                  <w:vAlign w:val="bottom"/>
                  <w:hideMark/>
                </w:tcPr>
                <w:p w14:paraId="4FC23DAA" w14:textId="06DCF010" w:rsidR="000B1B23" w:rsidRPr="00FA47C8" w:rsidRDefault="000B1B23" w:rsidP="000B1B23">
                  <w:pPr>
                    <w:jc w:val="left"/>
                    <w:rPr>
                      <w:rFonts w:eastAsia="Times New Roman"/>
                      <w:i/>
                      <w:iCs/>
                      <w:color w:val="000000"/>
                      <w:lang w:eastAsia="es-CL"/>
                    </w:rPr>
                  </w:pPr>
                  <w:r w:rsidRPr="00FA47C8">
                    <w:rPr>
                      <w:rFonts w:eastAsia="Times New Roman"/>
                      <w:i/>
                      <w:iCs/>
                      <w:color w:val="000000"/>
                      <w:lang w:eastAsia="es-CL"/>
                    </w:rPr>
                    <w:t xml:space="preserve">Para PTS: NCh-5; Para </w:t>
                  </w:r>
                  <w:proofErr w:type="spellStart"/>
                  <w:r w:rsidRPr="00FA47C8">
                    <w:rPr>
                      <w:rFonts w:eastAsia="Times New Roman"/>
                      <w:i/>
                      <w:iCs/>
                      <w:color w:val="000000"/>
                      <w:lang w:eastAsia="es-CL"/>
                    </w:rPr>
                    <w:t>NOx</w:t>
                  </w:r>
                  <w:proofErr w:type="spellEnd"/>
                  <w:r w:rsidRPr="00FA47C8">
                    <w:rPr>
                      <w:rFonts w:eastAsia="Times New Roman"/>
                      <w:i/>
                      <w:iCs/>
                      <w:color w:val="000000"/>
                      <w:lang w:eastAsia="es-CL"/>
                    </w:rPr>
                    <w:t>: NCh-7E; Para CO: NCh-10; Para SO</w:t>
                  </w:r>
                  <w:r w:rsidRPr="00FA47C8">
                    <w:rPr>
                      <w:rFonts w:eastAsia="Times New Roman"/>
                      <w:i/>
                      <w:iCs/>
                      <w:color w:val="000000"/>
                      <w:vertAlign w:val="subscript"/>
                      <w:lang w:eastAsia="es-CL"/>
                    </w:rPr>
                    <w:t>2</w:t>
                  </w:r>
                  <w:r w:rsidRPr="00FA47C8">
                    <w:rPr>
                      <w:rFonts w:eastAsia="Times New Roman"/>
                      <w:i/>
                      <w:iCs/>
                      <w:color w:val="000000"/>
                      <w:lang w:eastAsia="es-CL"/>
                    </w:rPr>
                    <w:t>: EPA 6C</w:t>
                  </w:r>
                </w:p>
              </w:tc>
            </w:tr>
            <w:tr w:rsidR="000B1B23" w:rsidRPr="00FA47C8" w14:paraId="537C3ABC" w14:textId="77777777" w:rsidTr="00FA47C8">
              <w:trPr>
                <w:trHeight w:val="300"/>
              </w:trPr>
              <w:tc>
                <w:tcPr>
                  <w:tcW w:w="2437" w:type="dxa"/>
                  <w:tcBorders>
                    <w:top w:val="nil"/>
                    <w:left w:val="single" w:sz="4" w:space="0" w:color="auto"/>
                    <w:bottom w:val="single" w:sz="4" w:space="0" w:color="auto"/>
                    <w:right w:val="single" w:sz="4" w:space="0" w:color="auto"/>
                  </w:tcBorders>
                  <w:shd w:val="clear" w:color="000000" w:fill="E7E6E6"/>
                  <w:noWrap/>
                  <w:vAlign w:val="bottom"/>
                  <w:hideMark/>
                </w:tcPr>
                <w:p w14:paraId="3425F1A6" w14:textId="77777777" w:rsidR="000B1B23" w:rsidRPr="00FA47C8" w:rsidRDefault="000B1B23" w:rsidP="000B1B23">
                  <w:pPr>
                    <w:jc w:val="left"/>
                    <w:rPr>
                      <w:rFonts w:eastAsia="Times New Roman"/>
                      <w:color w:val="000000"/>
                      <w:lang w:eastAsia="es-CL"/>
                    </w:rPr>
                  </w:pPr>
                  <w:r w:rsidRPr="00FA47C8">
                    <w:rPr>
                      <w:rFonts w:eastAsia="Times New Roman"/>
                      <w:color w:val="000000"/>
                      <w:lang w:eastAsia="es-CL"/>
                    </w:rPr>
                    <w:t>Frecuencia de informes</w:t>
                  </w:r>
                </w:p>
              </w:tc>
              <w:tc>
                <w:tcPr>
                  <w:tcW w:w="6657" w:type="dxa"/>
                  <w:tcBorders>
                    <w:top w:val="nil"/>
                    <w:left w:val="nil"/>
                    <w:bottom w:val="single" w:sz="4" w:space="0" w:color="auto"/>
                    <w:right w:val="single" w:sz="4" w:space="0" w:color="auto"/>
                  </w:tcBorders>
                  <w:shd w:val="clear" w:color="auto" w:fill="auto"/>
                  <w:noWrap/>
                  <w:vAlign w:val="bottom"/>
                  <w:hideMark/>
                </w:tcPr>
                <w:p w14:paraId="2EB43C5B" w14:textId="77777777" w:rsidR="000B1B23" w:rsidRPr="00FA47C8" w:rsidRDefault="000B1B23" w:rsidP="000B1B23">
                  <w:pPr>
                    <w:jc w:val="left"/>
                    <w:rPr>
                      <w:rFonts w:eastAsia="Times New Roman"/>
                      <w:i/>
                      <w:iCs/>
                      <w:color w:val="000000"/>
                      <w:lang w:eastAsia="es-CL"/>
                    </w:rPr>
                  </w:pPr>
                  <w:r w:rsidRPr="00FA47C8">
                    <w:rPr>
                      <w:rFonts w:eastAsia="Times New Roman"/>
                      <w:i/>
                      <w:iCs/>
                      <w:color w:val="000000"/>
                      <w:lang w:eastAsia="es-CL"/>
                    </w:rPr>
                    <w:t>Por campaña</w:t>
                  </w:r>
                </w:p>
              </w:tc>
            </w:tr>
            <w:tr w:rsidR="000B1B23" w:rsidRPr="00FA47C8" w14:paraId="7EC921C4" w14:textId="77777777" w:rsidTr="00FA47C8">
              <w:trPr>
                <w:trHeight w:val="300"/>
              </w:trPr>
              <w:tc>
                <w:tcPr>
                  <w:tcW w:w="2437" w:type="dxa"/>
                  <w:tcBorders>
                    <w:top w:val="nil"/>
                    <w:left w:val="single" w:sz="4" w:space="0" w:color="auto"/>
                    <w:bottom w:val="single" w:sz="4" w:space="0" w:color="auto"/>
                    <w:right w:val="single" w:sz="4" w:space="0" w:color="auto"/>
                  </w:tcBorders>
                  <w:shd w:val="clear" w:color="000000" w:fill="E7E6E6"/>
                  <w:noWrap/>
                  <w:vAlign w:val="bottom"/>
                  <w:hideMark/>
                </w:tcPr>
                <w:p w14:paraId="5FE629AB" w14:textId="77777777" w:rsidR="000B1B23" w:rsidRPr="00FA47C8" w:rsidRDefault="000B1B23" w:rsidP="000B1B23">
                  <w:pPr>
                    <w:jc w:val="left"/>
                    <w:rPr>
                      <w:rFonts w:eastAsia="Times New Roman"/>
                      <w:color w:val="000000"/>
                      <w:lang w:eastAsia="es-CL"/>
                    </w:rPr>
                  </w:pPr>
                  <w:r w:rsidRPr="00FA47C8">
                    <w:rPr>
                      <w:rFonts w:eastAsia="Times New Roman"/>
                      <w:color w:val="000000"/>
                      <w:lang w:eastAsia="es-CL"/>
                    </w:rPr>
                    <w:t>Informes a</w:t>
                  </w:r>
                </w:p>
              </w:tc>
              <w:tc>
                <w:tcPr>
                  <w:tcW w:w="6657" w:type="dxa"/>
                  <w:tcBorders>
                    <w:top w:val="nil"/>
                    <w:left w:val="nil"/>
                    <w:bottom w:val="single" w:sz="4" w:space="0" w:color="auto"/>
                    <w:right w:val="single" w:sz="4" w:space="0" w:color="auto"/>
                  </w:tcBorders>
                  <w:shd w:val="clear" w:color="auto" w:fill="auto"/>
                  <w:noWrap/>
                  <w:vAlign w:val="bottom"/>
                  <w:hideMark/>
                </w:tcPr>
                <w:p w14:paraId="1BD96A21" w14:textId="3BE1817E" w:rsidR="000B1B23" w:rsidRPr="00FA47C8" w:rsidRDefault="000B1B23" w:rsidP="000B1B23">
                  <w:pPr>
                    <w:jc w:val="left"/>
                    <w:rPr>
                      <w:rFonts w:eastAsia="Times New Roman"/>
                      <w:i/>
                      <w:iCs/>
                      <w:color w:val="000000"/>
                      <w:lang w:eastAsia="es-CL"/>
                    </w:rPr>
                  </w:pPr>
                  <w:r w:rsidRPr="00FA47C8">
                    <w:rPr>
                      <w:rFonts w:eastAsia="Times New Roman"/>
                      <w:i/>
                      <w:iCs/>
                      <w:color w:val="000000"/>
                      <w:lang w:eastAsia="es-CL"/>
                    </w:rPr>
                    <w:t>COREMA Bío-Bío, Servicio de Salud Bío-Bío</w:t>
                  </w:r>
                </w:p>
              </w:tc>
            </w:tr>
          </w:tbl>
          <w:p w14:paraId="3E0B7D3A" w14:textId="65446ED2" w:rsidR="004E5770" w:rsidRPr="00FA47C8" w:rsidRDefault="004E5770" w:rsidP="000B1B23">
            <w:pPr>
              <w:rPr>
                <w:rFonts w:cs="Arial"/>
                <w:i/>
                <w:iCs/>
                <w:sz w:val="22"/>
                <w:szCs w:val="22"/>
                <w:lang w:eastAsia="es-ES"/>
              </w:rPr>
            </w:pPr>
          </w:p>
          <w:p w14:paraId="17544BC3" w14:textId="77777777" w:rsidR="003C565A" w:rsidRDefault="003C565A" w:rsidP="003429F6">
            <w:pPr>
              <w:rPr>
                <w:rFonts w:cs="Arial"/>
                <w:b/>
                <w:bCs/>
                <w:lang w:eastAsia="es-ES"/>
              </w:rPr>
            </w:pPr>
          </w:p>
          <w:p w14:paraId="263705EC" w14:textId="15DEA441" w:rsidR="00791DEB" w:rsidRPr="00B22546" w:rsidRDefault="00791DEB" w:rsidP="00EC4286">
            <w:pPr>
              <w:pStyle w:val="Prrafodelista"/>
              <w:numPr>
                <w:ilvl w:val="0"/>
                <w:numId w:val="4"/>
              </w:numPr>
              <w:rPr>
                <w:bCs/>
              </w:rPr>
            </w:pPr>
            <w:r w:rsidRPr="003C565A">
              <w:rPr>
                <w:b/>
              </w:rPr>
              <w:t xml:space="preserve">RCA N° 285/2009, Considerando </w:t>
            </w:r>
            <w:r w:rsidR="007B645B">
              <w:rPr>
                <w:b/>
              </w:rPr>
              <w:t>7.3:</w:t>
            </w:r>
          </w:p>
          <w:p w14:paraId="4E7C8001" w14:textId="5367F509" w:rsidR="007B645B" w:rsidRDefault="00D411D1" w:rsidP="004E5770">
            <w:pPr>
              <w:autoSpaceDE w:val="0"/>
              <w:autoSpaceDN w:val="0"/>
              <w:adjustRightInd w:val="0"/>
              <w:jc w:val="left"/>
              <w:rPr>
                <w:rFonts w:cs="Calibri-Italic"/>
                <w:i/>
                <w:iCs/>
                <w:sz w:val="22"/>
                <w:szCs w:val="22"/>
                <w:lang w:eastAsia="es-ES"/>
              </w:rPr>
            </w:pPr>
            <w:r w:rsidRPr="00FA47C8">
              <w:rPr>
                <w:bCs/>
                <w:color w:val="000000" w:themeColor="text1"/>
                <w:sz w:val="22"/>
                <w:szCs w:val="22"/>
              </w:rPr>
              <w:t>(...</w:t>
            </w:r>
            <w:r w:rsidR="0082010C" w:rsidRPr="00FA47C8">
              <w:rPr>
                <w:bCs/>
                <w:color w:val="000000" w:themeColor="text1"/>
                <w:sz w:val="22"/>
                <w:szCs w:val="22"/>
              </w:rPr>
              <w:t xml:space="preserve">) </w:t>
            </w:r>
            <w:r w:rsidR="007B645B" w:rsidRPr="00FA47C8">
              <w:rPr>
                <w:bCs/>
                <w:i/>
                <w:iCs/>
                <w:color w:val="000000" w:themeColor="text1"/>
                <w:sz w:val="22"/>
                <w:szCs w:val="22"/>
              </w:rPr>
              <w:t xml:space="preserve">Para efectos de seguimiento ambiental, este proyecto queda supeditado al Plan de seguimiento Ambiental que le aplica al proyecto “Ampliación Planta Santa </w:t>
            </w:r>
            <w:r w:rsidR="007B645B" w:rsidRPr="00FA47C8">
              <w:rPr>
                <w:bCs/>
                <w:i/>
                <w:iCs/>
                <w:color w:val="4F6228" w:themeColor="accent3" w:themeShade="80"/>
                <w:sz w:val="22"/>
                <w:szCs w:val="22"/>
              </w:rPr>
              <w:t>Fe”</w:t>
            </w:r>
            <w:r w:rsidR="00E513F4" w:rsidRPr="00FA47C8">
              <w:rPr>
                <w:bCs/>
                <w:i/>
                <w:iCs/>
                <w:color w:val="4F6228" w:themeColor="accent3" w:themeShade="80"/>
                <w:sz w:val="22"/>
                <w:szCs w:val="22"/>
              </w:rPr>
              <w:t xml:space="preserve">. </w:t>
            </w:r>
            <w:r w:rsidR="004E5770" w:rsidRPr="00FA47C8">
              <w:rPr>
                <w:rFonts w:cs="Calibri-Italic"/>
                <w:i/>
                <w:iCs/>
                <w:sz w:val="22"/>
                <w:szCs w:val="22"/>
                <w:lang w:eastAsia="es-ES"/>
              </w:rPr>
              <w:t xml:space="preserve">Sin perjuicio de ello, una vez que la nueva caldera biomasa entre en servicio (posterior a la puesta en marcha), el titular realizará las mediciones isocinéticas y de gases, para validar la modelación de inmisiones (modelo Calmet- </w:t>
            </w:r>
            <w:proofErr w:type="spellStart"/>
            <w:r w:rsidR="004E5770" w:rsidRPr="00FA47C8">
              <w:rPr>
                <w:rFonts w:cs="Calibri-Italic"/>
                <w:i/>
                <w:iCs/>
                <w:sz w:val="22"/>
                <w:szCs w:val="22"/>
                <w:lang w:eastAsia="es-ES"/>
              </w:rPr>
              <w:t>Calpfull</w:t>
            </w:r>
            <w:proofErr w:type="spellEnd"/>
            <w:r w:rsidR="004E5770" w:rsidRPr="00FA47C8">
              <w:rPr>
                <w:rFonts w:cs="Calibri-Italic"/>
                <w:i/>
                <w:iCs/>
                <w:sz w:val="22"/>
                <w:szCs w:val="22"/>
                <w:lang w:eastAsia="es-ES"/>
              </w:rPr>
              <w:t>).” (…)</w:t>
            </w:r>
          </w:p>
          <w:p w14:paraId="563038FA" w14:textId="26BE7FF1" w:rsidR="00E462A0" w:rsidRDefault="00E462A0" w:rsidP="004E5770">
            <w:pPr>
              <w:autoSpaceDE w:val="0"/>
              <w:autoSpaceDN w:val="0"/>
              <w:adjustRightInd w:val="0"/>
              <w:jc w:val="left"/>
              <w:rPr>
                <w:rFonts w:cs="Calibri-Italic"/>
                <w:i/>
                <w:iCs/>
                <w:sz w:val="22"/>
                <w:szCs w:val="22"/>
                <w:lang w:eastAsia="es-ES"/>
              </w:rPr>
            </w:pPr>
          </w:p>
          <w:p w14:paraId="753F0E06" w14:textId="77777777" w:rsidR="00E462A0" w:rsidRPr="00FA47C8" w:rsidRDefault="00E462A0" w:rsidP="004E5770">
            <w:pPr>
              <w:autoSpaceDE w:val="0"/>
              <w:autoSpaceDN w:val="0"/>
              <w:adjustRightInd w:val="0"/>
              <w:jc w:val="left"/>
              <w:rPr>
                <w:bCs/>
                <w:color w:val="4F6228" w:themeColor="accent3" w:themeShade="80"/>
                <w:sz w:val="22"/>
                <w:szCs w:val="22"/>
              </w:rPr>
            </w:pPr>
          </w:p>
          <w:p w14:paraId="6C740175" w14:textId="73D81D4D" w:rsidR="007B645B" w:rsidRDefault="007B645B" w:rsidP="007B645B">
            <w:pPr>
              <w:ind w:left="360"/>
              <w:rPr>
                <w:bCs/>
                <w:color w:val="4F6228" w:themeColor="accent3" w:themeShade="80"/>
                <w:sz w:val="22"/>
                <w:szCs w:val="22"/>
              </w:rPr>
            </w:pPr>
          </w:p>
          <w:p w14:paraId="44E901B7" w14:textId="77777777" w:rsidR="00AE2131" w:rsidRPr="00FA47C8" w:rsidRDefault="00AE2131" w:rsidP="007B645B">
            <w:pPr>
              <w:ind w:left="360"/>
              <w:rPr>
                <w:bCs/>
                <w:color w:val="4F6228" w:themeColor="accent3" w:themeShade="80"/>
                <w:sz w:val="22"/>
                <w:szCs w:val="22"/>
              </w:rPr>
            </w:pPr>
          </w:p>
          <w:p w14:paraId="5DF678CF" w14:textId="601CFB9C" w:rsidR="00B22546" w:rsidRPr="00FA47C8" w:rsidRDefault="00677768" w:rsidP="00EC4286">
            <w:pPr>
              <w:pStyle w:val="Prrafodelista"/>
              <w:numPr>
                <w:ilvl w:val="0"/>
                <w:numId w:val="4"/>
              </w:numPr>
              <w:rPr>
                <w:b/>
                <w:color w:val="FF0000"/>
                <w:sz w:val="22"/>
                <w:szCs w:val="22"/>
              </w:rPr>
            </w:pPr>
            <w:r w:rsidRPr="00FA47C8">
              <w:rPr>
                <w:b/>
                <w:sz w:val="22"/>
                <w:szCs w:val="22"/>
              </w:rPr>
              <w:lastRenderedPageBreak/>
              <w:t xml:space="preserve">RCA </w:t>
            </w:r>
            <w:r w:rsidR="00E15487" w:rsidRPr="00FA47C8">
              <w:rPr>
                <w:b/>
                <w:sz w:val="22"/>
                <w:szCs w:val="22"/>
              </w:rPr>
              <w:t xml:space="preserve">N° </w:t>
            </w:r>
            <w:r w:rsidR="00902C97" w:rsidRPr="00FA47C8">
              <w:rPr>
                <w:b/>
                <w:sz w:val="22"/>
                <w:szCs w:val="22"/>
              </w:rPr>
              <w:t>39/2010</w:t>
            </w:r>
            <w:r w:rsidR="00A5044B" w:rsidRPr="00FA47C8">
              <w:rPr>
                <w:b/>
                <w:sz w:val="22"/>
                <w:szCs w:val="22"/>
              </w:rPr>
              <w:t>, Consideran</w:t>
            </w:r>
            <w:r w:rsidR="00A5044B" w:rsidRPr="00FA47C8">
              <w:rPr>
                <w:b/>
                <w:color w:val="000000" w:themeColor="text1"/>
                <w:sz w:val="22"/>
                <w:szCs w:val="22"/>
              </w:rPr>
              <w:t xml:space="preserve">do </w:t>
            </w:r>
            <w:r w:rsidR="00902C97" w:rsidRPr="00FA47C8">
              <w:rPr>
                <w:b/>
                <w:color w:val="000000" w:themeColor="text1"/>
                <w:sz w:val="22"/>
                <w:szCs w:val="22"/>
              </w:rPr>
              <w:t>3.1.3</w:t>
            </w:r>
            <w:r w:rsidR="00A5044B" w:rsidRPr="00FA47C8">
              <w:rPr>
                <w:b/>
                <w:color w:val="000000" w:themeColor="text1"/>
                <w:sz w:val="22"/>
                <w:szCs w:val="22"/>
              </w:rPr>
              <w:t xml:space="preserve">: </w:t>
            </w:r>
          </w:p>
          <w:p w14:paraId="4320FDE8" w14:textId="77777777" w:rsidR="004E5770" w:rsidRPr="00FA47C8" w:rsidRDefault="004E5770" w:rsidP="004E5770">
            <w:pPr>
              <w:autoSpaceDE w:val="0"/>
              <w:autoSpaceDN w:val="0"/>
              <w:adjustRightInd w:val="0"/>
              <w:rPr>
                <w:rFonts w:cs="Calibri-Italic"/>
                <w:i/>
                <w:iCs/>
                <w:sz w:val="22"/>
                <w:szCs w:val="22"/>
                <w:lang w:eastAsia="es-ES"/>
              </w:rPr>
            </w:pPr>
            <w:r w:rsidRPr="00FA47C8">
              <w:rPr>
                <w:rFonts w:cs="Calibri-Italic"/>
                <w:i/>
                <w:iCs/>
                <w:sz w:val="22"/>
                <w:szCs w:val="22"/>
                <w:lang w:eastAsia="es-ES"/>
              </w:rPr>
              <w:t>“Para efectos de seguimiento de variables ambientales, este proyecto queda supeditado al Plan de Seguimiento Ambiental que le aplica al proyecto “Ampliación Planta Santa Fe” según consta en R.E. N° 066/2004 y complementado por la R.E. N° 211/2008, sin perjuicio de los ajustes que sea necesario introducir a dicho Plan de Seguimiento Ambiental, en virtud de los nuevos valores señalados en la presente Resolución Exenta.</w:t>
            </w:r>
          </w:p>
          <w:p w14:paraId="52ED8861" w14:textId="2E6570EF" w:rsidR="0082010C" w:rsidRPr="00FA47C8" w:rsidRDefault="004E5770" w:rsidP="004E5770">
            <w:pPr>
              <w:autoSpaceDE w:val="0"/>
              <w:autoSpaceDN w:val="0"/>
              <w:adjustRightInd w:val="0"/>
              <w:rPr>
                <w:rFonts w:cs="Calibri-Italic"/>
                <w:i/>
                <w:iCs/>
                <w:sz w:val="22"/>
                <w:szCs w:val="22"/>
                <w:lang w:eastAsia="es-ES"/>
              </w:rPr>
            </w:pPr>
            <w:r w:rsidRPr="00FA47C8">
              <w:rPr>
                <w:rFonts w:cs="Calibri-Italic"/>
                <w:i/>
                <w:iCs/>
                <w:sz w:val="22"/>
                <w:szCs w:val="22"/>
                <w:lang w:eastAsia="es-ES"/>
              </w:rPr>
              <w:t>(…) “No obstante, se recuerda al titular el compromiso adquirido en la evaluación ambiental del proyecto “Eficiencia Energética con Incremento de Generación Eléctrica en Planta Santa Fe”, aprobado mediante RE N°285/2009, de realizar las mediciones isocinéticas y de gases, una vez que la nueva caldera de biomasa entre en servicio (posterior a la puesta en marcha), para validar la modelación de inmisiones (modelo Calmet-</w:t>
            </w:r>
            <w:proofErr w:type="spellStart"/>
            <w:r w:rsidRPr="00FA47C8">
              <w:rPr>
                <w:rFonts w:cs="Calibri-Italic"/>
                <w:i/>
                <w:iCs/>
                <w:sz w:val="22"/>
                <w:szCs w:val="22"/>
                <w:lang w:eastAsia="es-ES"/>
              </w:rPr>
              <w:t>Calpuff</w:t>
            </w:r>
            <w:proofErr w:type="spellEnd"/>
            <w:r w:rsidRPr="00FA47C8">
              <w:rPr>
                <w:rFonts w:cs="Calibri-Italic"/>
                <w:i/>
                <w:iCs/>
                <w:sz w:val="22"/>
                <w:szCs w:val="22"/>
                <w:lang w:eastAsia="es-ES"/>
              </w:rPr>
              <w:t>), dado que este proyecto se ejecutará al interior de Planta Santa Fe.”(…)</w:t>
            </w:r>
          </w:p>
          <w:p w14:paraId="04AA3BCC" w14:textId="11C4B2B7" w:rsidR="00144B25" w:rsidRPr="00FA47C8" w:rsidRDefault="00144B25" w:rsidP="004E5770">
            <w:pPr>
              <w:autoSpaceDE w:val="0"/>
              <w:autoSpaceDN w:val="0"/>
              <w:adjustRightInd w:val="0"/>
              <w:rPr>
                <w:rFonts w:cs="Calibri-Italic"/>
                <w:i/>
                <w:iCs/>
                <w:sz w:val="22"/>
                <w:szCs w:val="22"/>
                <w:lang w:eastAsia="es-ES"/>
              </w:rPr>
            </w:pPr>
          </w:p>
          <w:p w14:paraId="75A4CD8F" w14:textId="6E99D30A" w:rsidR="00144B25" w:rsidRPr="00FA47C8" w:rsidRDefault="00144B25" w:rsidP="009C6744">
            <w:pPr>
              <w:rPr>
                <w:b/>
                <w:color w:val="FF0000"/>
                <w:sz w:val="22"/>
                <w:szCs w:val="22"/>
              </w:rPr>
            </w:pPr>
            <w:r w:rsidRPr="00FA47C8">
              <w:rPr>
                <w:b/>
                <w:sz w:val="22"/>
                <w:szCs w:val="22"/>
              </w:rPr>
              <w:t>RCA N° 39/2010, Consideran</w:t>
            </w:r>
            <w:r w:rsidRPr="00FA47C8">
              <w:rPr>
                <w:b/>
                <w:color w:val="000000" w:themeColor="text1"/>
                <w:sz w:val="22"/>
                <w:szCs w:val="22"/>
              </w:rPr>
              <w:t xml:space="preserve">do 3.2.2 a): </w:t>
            </w:r>
          </w:p>
          <w:p w14:paraId="14842C5F" w14:textId="7CCDCCF2" w:rsidR="00B06E18" w:rsidRPr="00FA47C8" w:rsidRDefault="00144B25" w:rsidP="004E5770">
            <w:pPr>
              <w:autoSpaceDE w:val="0"/>
              <w:autoSpaceDN w:val="0"/>
              <w:adjustRightInd w:val="0"/>
              <w:rPr>
                <w:rFonts w:cs="Calibri-Italic"/>
                <w:bCs/>
                <w:i/>
                <w:iCs/>
                <w:sz w:val="22"/>
                <w:szCs w:val="22"/>
                <w:lang w:eastAsia="es-ES"/>
              </w:rPr>
            </w:pPr>
            <w:r w:rsidRPr="00FA47C8">
              <w:rPr>
                <w:rFonts w:cs="Calibri-Italic"/>
                <w:bCs/>
                <w:i/>
                <w:iCs/>
                <w:sz w:val="22"/>
                <w:szCs w:val="22"/>
                <w:lang w:eastAsia="es-ES"/>
              </w:rPr>
              <w:t>(…) Considerando lo anterior, la estimación la estimación de las emisiones al aire en la etapa de operación son la mismas que aquellas indicadas en la DEIA del proyecto de Eficiencia Energética, aprobado recientemente mediante RE N° 285/2009 por COREMA Región del Biobío. En la tabla siguiente se muestran dichas estimaciones.</w:t>
            </w:r>
          </w:p>
          <w:p w14:paraId="24B0251E" w14:textId="77777777" w:rsidR="00605681" w:rsidRPr="00144B25" w:rsidRDefault="00605681" w:rsidP="004E5770">
            <w:pPr>
              <w:autoSpaceDE w:val="0"/>
              <w:autoSpaceDN w:val="0"/>
              <w:adjustRightInd w:val="0"/>
              <w:rPr>
                <w:rFonts w:ascii="Calibri-Italic" w:hAnsi="Calibri-Italic" w:cs="Calibri-Italic"/>
                <w:bCs/>
                <w:i/>
                <w:iCs/>
                <w:lang w:eastAsia="es-ES"/>
              </w:rPr>
            </w:pPr>
          </w:p>
          <w:tbl>
            <w:tblPr>
              <w:tblW w:w="7768" w:type="dxa"/>
              <w:tblCellMar>
                <w:left w:w="70" w:type="dxa"/>
                <w:right w:w="70" w:type="dxa"/>
              </w:tblCellMar>
              <w:tblLook w:val="04A0" w:firstRow="1" w:lastRow="0" w:firstColumn="1" w:lastColumn="0" w:noHBand="0" w:noVBand="1"/>
            </w:tblPr>
            <w:tblGrid>
              <w:gridCol w:w="7768"/>
            </w:tblGrid>
            <w:tr w:rsidR="00B06E18" w:rsidRPr="00B06E18" w14:paraId="4A3D550F" w14:textId="77777777" w:rsidTr="00BB3206">
              <w:trPr>
                <w:trHeight w:val="300"/>
              </w:trPr>
              <w:tc>
                <w:tcPr>
                  <w:tcW w:w="7768" w:type="dxa"/>
                  <w:tcBorders>
                    <w:top w:val="nil"/>
                    <w:left w:val="nil"/>
                    <w:bottom w:val="nil"/>
                    <w:right w:val="nil"/>
                  </w:tcBorders>
                  <w:shd w:val="clear" w:color="auto" w:fill="auto"/>
                  <w:noWrap/>
                  <w:vAlign w:val="bottom"/>
                  <w:hideMark/>
                </w:tcPr>
                <w:p w14:paraId="61C95B0B" w14:textId="77777777" w:rsidR="00B06E18" w:rsidRDefault="00B06E18" w:rsidP="00B06E18">
                  <w:pPr>
                    <w:jc w:val="left"/>
                    <w:rPr>
                      <w:rFonts w:ascii="Calibri" w:eastAsia="Times New Roman" w:hAnsi="Calibri"/>
                      <w:i/>
                      <w:iCs/>
                      <w:color w:val="000000"/>
                      <w:lang w:eastAsia="es-CL"/>
                    </w:rPr>
                  </w:pPr>
                  <w:r>
                    <w:rPr>
                      <w:b/>
                    </w:rPr>
                    <w:t xml:space="preserve">Tabla N° 7 </w:t>
                  </w:r>
                  <w:r w:rsidRPr="00B06E18">
                    <w:rPr>
                      <w:rFonts w:ascii="Calibri" w:eastAsia="Times New Roman" w:hAnsi="Calibri"/>
                      <w:i/>
                      <w:iCs/>
                      <w:color w:val="000000"/>
                      <w:lang w:eastAsia="es-CL"/>
                    </w:rPr>
                    <w:t xml:space="preserve">Emisiones Estimadas en la </w:t>
                  </w:r>
                  <w:r w:rsidRPr="004E2AD1">
                    <w:rPr>
                      <w:rFonts w:ascii="Calibri" w:eastAsia="Times New Roman" w:hAnsi="Calibri"/>
                      <w:i/>
                      <w:iCs/>
                      <w:color w:val="000000"/>
                      <w:lang w:eastAsia="es-CL"/>
                    </w:rPr>
                    <w:t>E</w:t>
                  </w:r>
                  <w:r w:rsidRPr="00B06E18">
                    <w:rPr>
                      <w:rFonts w:ascii="Calibri" w:eastAsia="Times New Roman" w:hAnsi="Calibri"/>
                      <w:i/>
                      <w:iCs/>
                      <w:color w:val="000000"/>
                      <w:lang w:eastAsia="es-CL"/>
                    </w:rPr>
                    <w:t xml:space="preserve">tapa de </w:t>
                  </w:r>
                  <w:r w:rsidRPr="004E2AD1">
                    <w:rPr>
                      <w:rFonts w:ascii="Calibri" w:eastAsia="Times New Roman" w:hAnsi="Calibri"/>
                      <w:i/>
                      <w:iCs/>
                      <w:color w:val="000000"/>
                      <w:lang w:eastAsia="es-CL"/>
                    </w:rPr>
                    <w:t>Operación (</w:t>
                  </w:r>
                  <w:r w:rsidR="00144B25" w:rsidRPr="004E2AD1">
                    <w:rPr>
                      <w:rFonts w:ascii="Calibri" w:eastAsia="Times New Roman" w:hAnsi="Calibri"/>
                      <w:i/>
                      <w:iCs/>
                      <w:color w:val="000000"/>
                      <w:lang w:eastAsia="es-CL"/>
                    </w:rPr>
                    <w:t>Promedios A</w:t>
                  </w:r>
                  <w:r w:rsidRPr="00B06E18">
                    <w:rPr>
                      <w:rFonts w:ascii="Calibri" w:eastAsia="Times New Roman" w:hAnsi="Calibri"/>
                      <w:i/>
                      <w:iCs/>
                      <w:color w:val="000000"/>
                      <w:lang w:eastAsia="es-CL"/>
                    </w:rPr>
                    <w:t>nuales)</w:t>
                  </w:r>
                </w:p>
                <w:tbl>
                  <w:tblPr>
                    <w:tblW w:w="6832" w:type="dxa"/>
                    <w:tblCellMar>
                      <w:left w:w="70" w:type="dxa"/>
                      <w:right w:w="70" w:type="dxa"/>
                    </w:tblCellMar>
                    <w:tblLook w:val="04A0" w:firstRow="1" w:lastRow="0" w:firstColumn="1" w:lastColumn="0" w:noHBand="0" w:noVBand="1"/>
                  </w:tblPr>
                  <w:tblGrid>
                    <w:gridCol w:w="2032"/>
                    <w:gridCol w:w="1383"/>
                    <w:gridCol w:w="1047"/>
                    <w:gridCol w:w="1323"/>
                    <w:gridCol w:w="1047"/>
                  </w:tblGrid>
                  <w:tr w:rsidR="00BB3206" w:rsidRPr="00BB3206" w14:paraId="6E8E88FF" w14:textId="77777777" w:rsidTr="00BB3206">
                    <w:trPr>
                      <w:trHeight w:val="315"/>
                    </w:trPr>
                    <w:tc>
                      <w:tcPr>
                        <w:tcW w:w="2032"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1A41666" w14:textId="35579521" w:rsidR="00BB3206" w:rsidRPr="00BB3206" w:rsidRDefault="00DC1173" w:rsidP="00BB3206">
                        <w:pPr>
                          <w:jc w:val="left"/>
                          <w:rPr>
                            <w:rFonts w:ascii="Calibri" w:eastAsia="Times New Roman" w:hAnsi="Calibri"/>
                            <w:color w:val="000000"/>
                            <w:sz w:val="20"/>
                            <w:szCs w:val="20"/>
                            <w:lang w:eastAsia="es-CL"/>
                          </w:rPr>
                        </w:pPr>
                        <w:r>
                          <w:rPr>
                            <w:rFonts w:ascii="Calibri" w:eastAsia="Times New Roman" w:hAnsi="Calibri"/>
                            <w:color w:val="000000"/>
                            <w:sz w:val="20"/>
                            <w:szCs w:val="20"/>
                            <w:lang w:eastAsia="es-CL"/>
                          </w:rPr>
                          <w:t>Fuentes</w:t>
                        </w:r>
                      </w:p>
                    </w:tc>
                    <w:tc>
                      <w:tcPr>
                        <w:tcW w:w="480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EFC4276"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Emisiones (Kg/</w:t>
                        </w:r>
                        <w:proofErr w:type="spellStart"/>
                        <w:r w:rsidRPr="00BB3206">
                          <w:rPr>
                            <w:rFonts w:ascii="Calibri" w:eastAsia="Times New Roman" w:hAnsi="Calibri"/>
                            <w:color w:val="000000"/>
                            <w:sz w:val="20"/>
                            <w:szCs w:val="20"/>
                            <w:lang w:eastAsia="es-CL"/>
                          </w:rPr>
                          <w:t>hr</w:t>
                        </w:r>
                        <w:proofErr w:type="spellEnd"/>
                        <w:r w:rsidRPr="00BB3206">
                          <w:rPr>
                            <w:rFonts w:ascii="Calibri" w:eastAsia="Times New Roman" w:hAnsi="Calibri"/>
                            <w:color w:val="000000"/>
                            <w:sz w:val="20"/>
                            <w:szCs w:val="20"/>
                            <w:lang w:eastAsia="es-CL"/>
                          </w:rPr>
                          <w:t>)</w:t>
                        </w:r>
                      </w:p>
                    </w:tc>
                  </w:tr>
                  <w:tr w:rsidR="00BB3206" w:rsidRPr="00BB3206" w14:paraId="5956E7E9" w14:textId="77777777" w:rsidTr="00BB3206">
                    <w:trPr>
                      <w:trHeight w:val="315"/>
                    </w:trPr>
                    <w:tc>
                      <w:tcPr>
                        <w:tcW w:w="2032" w:type="dxa"/>
                        <w:vMerge/>
                        <w:tcBorders>
                          <w:top w:val="single" w:sz="8" w:space="0" w:color="auto"/>
                          <w:left w:val="single" w:sz="8" w:space="0" w:color="auto"/>
                          <w:bottom w:val="single" w:sz="8" w:space="0" w:color="000000"/>
                          <w:right w:val="single" w:sz="8" w:space="0" w:color="000000"/>
                        </w:tcBorders>
                        <w:vAlign w:val="center"/>
                        <w:hideMark/>
                      </w:tcPr>
                      <w:p w14:paraId="6D2AA08F" w14:textId="77777777" w:rsidR="00BB3206" w:rsidRPr="00BB3206" w:rsidRDefault="00BB3206" w:rsidP="00BB3206">
                        <w:pPr>
                          <w:jc w:val="left"/>
                          <w:rPr>
                            <w:rFonts w:ascii="Calibri" w:eastAsia="Times New Roman" w:hAnsi="Calibri"/>
                            <w:color w:val="000000"/>
                            <w:sz w:val="20"/>
                            <w:szCs w:val="20"/>
                            <w:lang w:eastAsia="es-CL"/>
                          </w:rPr>
                        </w:pPr>
                      </w:p>
                    </w:tc>
                    <w:tc>
                      <w:tcPr>
                        <w:tcW w:w="1383" w:type="dxa"/>
                        <w:tcBorders>
                          <w:top w:val="nil"/>
                          <w:left w:val="nil"/>
                          <w:bottom w:val="single" w:sz="8" w:space="0" w:color="auto"/>
                          <w:right w:val="single" w:sz="8" w:space="0" w:color="auto"/>
                        </w:tcBorders>
                        <w:shd w:val="clear" w:color="000000" w:fill="D9D9D9"/>
                        <w:noWrap/>
                        <w:vAlign w:val="center"/>
                        <w:hideMark/>
                      </w:tcPr>
                      <w:p w14:paraId="175E8CF5"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MP10</w:t>
                        </w:r>
                      </w:p>
                    </w:tc>
                    <w:tc>
                      <w:tcPr>
                        <w:tcW w:w="1047" w:type="dxa"/>
                        <w:tcBorders>
                          <w:top w:val="nil"/>
                          <w:left w:val="nil"/>
                          <w:bottom w:val="single" w:sz="8" w:space="0" w:color="auto"/>
                          <w:right w:val="single" w:sz="8" w:space="0" w:color="auto"/>
                        </w:tcBorders>
                        <w:shd w:val="clear" w:color="000000" w:fill="D9D9D9"/>
                        <w:noWrap/>
                        <w:vAlign w:val="center"/>
                        <w:hideMark/>
                      </w:tcPr>
                      <w:p w14:paraId="215241FC"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SO2</w:t>
                        </w:r>
                      </w:p>
                    </w:tc>
                    <w:tc>
                      <w:tcPr>
                        <w:tcW w:w="1323" w:type="dxa"/>
                        <w:tcBorders>
                          <w:top w:val="nil"/>
                          <w:left w:val="nil"/>
                          <w:bottom w:val="single" w:sz="8" w:space="0" w:color="auto"/>
                          <w:right w:val="single" w:sz="8" w:space="0" w:color="auto"/>
                        </w:tcBorders>
                        <w:shd w:val="clear" w:color="000000" w:fill="D9D9D9"/>
                        <w:noWrap/>
                        <w:vAlign w:val="center"/>
                        <w:hideMark/>
                      </w:tcPr>
                      <w:p w14:paraId="6BBA361D"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NO2</w:t>
                        </w:r>
                      </w:p>
                    </w:tc>
                    <w:tc>
                      <w:tcPr>
                        <w:tcW w:w="1047" w:type="dxa"/>
                        <w:tcBorders>
                          <w:top w:val="nil"/>
                          <w:left w:val="nil"/>
                          <w:bottom w:val="single" w:sz="8" w:space="0" w:color="auto"/>
                          <w:right w:val="single" w:sz="8" w:space="0" w:color="auto"/>
                        </w:tcBorders>
                        <w:shd w:val="clear" w:color="000000" w:fill="D9D9D9"/>
                        <w:noWrap/>
                        <w:vAlign w:val="center"/>
                        <w:hideMark/>
                      </w:tcPr>
                      <w:p w14:paraId="61BAE102"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CO</w:t>
                        </w:r>
                      </w:p>
                    </w:tc>
                  </w:tr>
                  <w:tr w:rsidR="00BB3206" w:rsidRPr="00BB3206" w14:paraId="2A89EA92" w14:textId="77777777" w:rsidTr="00BB3206">
                    <w:trPr>
                      <w:trHeight w:val="315"/>
                    </w:trPr>
                    <w:tc>
                      <w:tcPr>
                        <w:tcW w:w="2032" w:type="dxa"/>
                        <w:tcBorders>
                          <w:top w:val="nil"/>
                          <w:left w:val="single" w:sz="8" w:space="0" w:color="auto"/>
                          <w:bottom w:val="single" w:sz="8" w:space="0" w:color="auto"/>
                          <w:right w:val="single" w:sz="8" w:space="0" w:color="auto"/>
                        </w:tcBorders>
                        <w:shd w:val="clear" w:color="auto" w:fill="auto"/>
                        <w:noWrap/>
                        <w:vAlign w:val="center"/>
                        <w:hideMark/>
                      </w:tcPr>
                      <w:p w14:paraId="760BBBD8" w14:textId="77777777" w:rsidR="00BB3206" w:rsidRPr="00BB3206" w:rsidRDefault="00BB3206" w:rsidP="00BB3206">
                        <w:pPr>
                          <w:jc w:val="left"/>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CR2+ ED2+Incinerador</w:t>
                        </w:r>
                      </w:p>
                    </w:tc>
                    <w:tc>
                      <w:tcPr>
                        <w:tcW w:w="1383" w:type="dxa"/>
                        <w:tcBorders>
                          <w:top w:val="nil"/>
                          <w:left w:val="nil"/>
                          <w:bottom w:val="single" w:sz="8" w:space="0" w:color="auto"/>
                          <w:right w:val="single" w:sz="8" w:space="0" w:color="auto"/>
                        </w:tcBorders>
                        <w:shd w:val="clear" w:color="auto" w:fill="auto"/>
                        <w:noWrap/>
                        <w:vAlign w:val="center"/>
                        <w:hideMark/>
                      </w:tcPr>
                      <w:p w14:paraId="3B324461"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47,9</w:t>
                        </w:r>
                      </w:p>
                    </w:tc>
                    <w:tc>
                      <w:tcPr>
                        <w:tcW w:w="1047" w:type="dxa"/>
                        <w:tcBorders>
                          <w:top w:val="nil"/>
                          <w:left w:val="nil"/>
                          <w:bottom w:val="single" w:sz="8" w:space="0" w:color="auto"/>
                          <w:right w:val="single" w:sz="8" w:space="0" w:color="auto"/>
                        </w:tcBorders>
                        <w:shd w:val="clear" w:color="auto" w:fill="auto"/>
                        <w:noWrap/>
                        <w:vAlign w:val="center"/>
                        <w:hideMark/>
                      </w:tcPr>
                      <w:p w14:paraId="12762145"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44,6</w:t>
                        </w:r>
                      </w:p>
                    </w:tc>
                    <w:tc>
                      <w:tcPr>
                        <w:tcW w:w="1323" w:type="dxa"/>
                        <w:tcBorders>
                          <w:top w:val="nil"/>
                          <w:left w:val="nil"/>
                          <w:bottom w:val="single" w:sz="8" w:space="0" w:color="auto"/>
                          <w:right w:val="single" w:sz="8" w:space="0" w:color="auto"/>
                        </w:tcBorders>
                        <w:shd w:val="clear" w:color="auto" w:fill="auto"/>
                        <w:noWrap/>
                        <w:vAlign w:val="center"/>
                        <w:hideMark/>
                      </w:tcPr>
                      <w:p w14:paraId="58E71A59"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152,1</w:t>
                        </w:r>
                      </w:p>
                    </w:tc>
                    <w:tc>
                      <w:tcPr>
                        <w:tcW w:w="1047" w:type="dxa"/>
                        <w:tcBorders>
                          <w:top w:val="nil"/>
                          <w:left w:val="nil"/>
                          <w:bottom w:val="single" w:sz="8" w:space="0" w:color="auto"/>
                          <w:right w:val="single" w:sz="8" w:space="0" w:color="auto"/>
                        </w:tcBorders>
                        <w:shd w:val="clear" w:color="auto" w:fill="auto"/>
                        <w:noWrap/>
                        <w:vAlign w:val="center"/>
                        <w:hideMark/>
                      </w:tcPr>
                      <w:p w14:paraId="34EAB0B5"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81,3</w:t>
                        </w:r>
                      </w:p>
                    </w:tc>
                  </w:tr>
                  <w:tr w:rsidR="00BB3206" w:rsidRPr="00BB3206" w14:paraId="1D1C1A2D" w14:textId="77777777" w:rsidTr="00BB3206">
                    <w:trPr>
                      <w:trHeight w:val="315"/>
                    </w:trPr>
                    <w:tc>
                      <w:tcPr>
                        <w:tcW w:w="2032" w:type="dxa"/>
                        <w:tcBorders>
                          <w:top w:val="nil"/>
                          <w:left w:val="single" w:sz="8" w:space="0" w:color="auto"/>
                          <w:bottom w:val="single" w:sz="8" w:space="0" w:color="auto"/>
                          <w:right w:val="single" w:sz="8" w:space="0" w:color="auto"/>
                        </w:tcBorders>
                        <w:shd w:val="clear" w:color="auto" w:fill="auto"/>
                        <w:noWrap/>
                        <w:vAlign w:val="center"/>
                        <w:hideMark/>
                      </w:tcPr>
                      <w:p w14:paraId="07F89C37" w14:textId="77777777" w:rsidR="00BB3206" w:rsidRPr="00BB3206" w:rsidRDefault="00BB3206" w:rsidP="00BB3206">
                        <w:pPr>
                          <w:jc w:val="left"/>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HC2</w:t>
                        </w:r>
                      </w:p>
                    </w:tc>
                    <w:tc>
                      <w:tcPr>
                        <w:tcW w:w="1383" w:type="dxa"/>
                        <w:tcBorders>
                          <w:top w:val="nil"/>
                          <w:left w:val="nil"/>
                          <w:bottom w:val="single" w:sz="8" w:space="0" w:color="auto"/>
                          <w:right w:val="single" w:sz="8" w:space="0" w:color="auto"/>
                        </w:tcBorders>
                        <w:shd w:val="clear" w:color="auto" w:fill="auto"/>
                        <w:noWrap/>
                        <w:vAlign w:val="center"/>
                        <w:hideMark/>
                      </w:tcPr>
                      <w:p w14:paraId="678D8DCB"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7,9</w:t>
                        </w:r>
                      </w:p>
                    </w:tc>
                    <w:tc>
                      <w:tcPr>
                        <w:tcW w:w="1047" w:type="dxa"/>
                        <w:tcBorders>
                          <w:top w:val="nil"/>
                          <w:left w:val="nil"/>
                          <w:bottom w:val="single" w:sz="8" w:space="0" w:color="auto"/>
                          <w:right w:val="single" w:sz="8" w:space="0" w:color="auto"/>
                        </w:tcBorders>
                        <w:shd w:val="clear" w:color="auto" w:fill="auto"/>
                        <w:noWrap/>
                        <w:vAlign w:val="center"/>
                        <w:hideMark/>
                      </w:tcPr>
                      <w:p w14:paraId="3C859E35"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1,3</w:t>
                        </w:r>
                      </w:p>
                    </w:tc>
                    <w:tc>
                      <w:tcPr>
                        <w:tcW w:w="1323" w:type="dxa"/>
                        <w:tcBorders>
                          <w:top w:val="nil"/>
                          <w:left w:val="nil"/>
                          <w:bottom w:val="single" w:sz="8" w:space="0" w:color="auto"/>
                          <w:right w:val="single" w:sz="8" w:space="0" w:color="auto"/>
                        </w:tcBorders>
                        <w:shd w:val="clear" w:color="auto" w:fill="auto"/>
                        <w:noWrap/>
                        <w:vAlign w:val="center"/>
                        <w:hideMark/>
                      </w:tcPr>
                      <w:p w14:paraId="6D131B96"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40</w:t>
                        </w:r>
                      </w:p>
                    </w:tc>
                    <w:tc>
                      <w:tcPr>
                        <w:tcW w:w="1047" w:type="dxa"/>
                        <w:tcBorders>
                          <w:top w:val="nil"/>
                          <w:left w:val="nil"/>
                          <w:bottom w:val="single" w:sz="8" w:space="0" w:color="auto"/>
                          <w:right w:val="single" w:sz="8" w:space="0" w:color="auto"/>
                        </w:tcBorders>
                        <w:shd w:val="clear" w:color="auto" w:fill="auto"/>
                        <w:noWrap/>
                        <w:vAlign w:val="center"/>
                        <w:hideMark/>
                      </w:tcPr>
                      <w:p w14:paraId="11163C83"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8,8</w:t>
                        </w:r>
                      </w:p>
                    </w:tc>
                  </w:tr>
                  <w:tr w:rsidR="00BB3206" w:rsidRPr="00BB3206" w14:paraId="5CD004B2" w14:textId="77777777" w:rsidTr="00BB3206">
                    <w:trPr>
                      <w:trHeight w:val="315"/>
                    </w:trPr>
                    <w:tc>
                      <w:tcPr>
                        <w:tcW w:w="2032" w:type="dxa"/>
                        <w:tcBorders>
                          <w:top w:val="nil"/>
                          <w:left w:val="single" w:sz="8" w:space="0" w:color="auto"/>
                          <w:bottom w:val="single" w:sz="8" w:space="0" w:color="auto"/>
                          <w:right w:val="single" w:sz="8" w:space="0" w:color="auto"/>
                        </w:tcBorders>
                        <w:shd w:val="clear" w:color="auto" w:fill="auto"/>
                        <w:noWrap/>
                        <w:vAlign w:val="center"/>
                        <w:hideMark/>
                      </w:tcPr>
                      <w:p w14:paraId="5A24E6BF" w14:textId="77777777" w:rsidR="00BB3206" w:rsidRPr="00BB3206" w:rsidRDefault="00BB3206" w:rsidP="00BB3206">
                        <w:pPr>
                          <w:jc w:val="left"/>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CB2</w:t>
                        </w:r>
                      </w:p>
                    </w:tc>
                    <w:tc>
                      <w:tcPr>
                        <w:tcW w:w="1383" w:type="dxa"/>
                        <w:tcBorders>
                          <w:top w:val="nil"/>
                          <w:left w:val="nil"/>
                          <w:bottom w:val="single" w:sz="8" w:space="0" w:color="auto"/>
                          <w:right w:val="single" w:sz="8" w:space="0" w:color="auto"/>
                        </w:tcBorders>
                        <w:shd w:val="clear" w:color="auto" w:fill="auto"/>
                        <w:noWrap/>
                        <w:vAlign w:val="center"/>
                        <w:hideMark/>
                      </w:tcPr>
                      <w:p w14:paraId="54B50248"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17,1</w:t>
                        </w:r>
                      </w:p>
                    </w:tc>
                    <w:tc>
                      <w:tcPr>
                        <w:tcW w:w="1047" w:type="dxa"/>
                        <w:tcBorders>
                          <w:top w:val="nil"/>
                          <w:left w:val="nil"/>
                          <w:bottom w:val="single" w:sz="8" w:space="0" w:color="auto"/>
                          <w:right w:val="single" w:sz="8" w:space="0" w:color="auto"/>
                        </w:tcBorders>
                        <w:shd w:val="clear" w:color="auto" w:fill="auto"/>
                        <w:noWrap/>
                        <w:vAlign w:val="center"/>
                        <w:hideMark/>
                      </w:tcPr>
                      <w:p w14:paraId="3F255647"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34,6</w:t>
                        </w:r>
                      </w:p>
                    </w:tc>
                    <w:tc>
                      <w:tcPr>
                        <w:tcW w:w="1323" w:type="dxa"/>
                        <w:tcBorders>
                          <w:top w:val="nil"/>
                          <w:left w:val="nil"/>
                          <w:bottom w:val="single" w:sz="8" w:space="0" w:color="auto"/>
                          <w:right w:val="single" w:sz="8" w:space="0" w:color="auto"/>
                        </w:tcBorders>
                        <w:shd w:val="clear" w:color="auto" w:fill="auto"/>
                        <w:noWrap/>
                        <w:vAlign w:val="center"/>
                        <w:hideMark/>
                      </w:tcPr>
                      <w:p w14:paraId="166BBEA2"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103,3</w:t>
                        </w:r>
                      </w:p>
                    </w:tc>
                    <w:tc>
                      <w:tcPr>
                        <w:tcW w:w="1047" w:type="dxa"/>
                        <w:tcBorders>
                          <w:top w:val="nil"/>
                          <w:left w:val="nil"/>
                          <w:bottom w:val="single" w:sz="8" w:space="0" w:color="auto"/>
                          <w:right w:val="single" w:sz="8" w:space="0" w:color="auto"/>
                        </w:tcBorders>
                        <w:shd w:val="clear" w:color="auto" w:fill="auto"/>
                        <w:noWrap/>
                        <w:vAlign w:val="center"/>
                        <w:hideMark/>
                      </w:tcPr>
                      <w:p w14:paraId="3E7D025A" w14:textId="77777777" w:rsidR="00BB3206" w:rsidRPr="00BB3206" w:rsidRDefault="00BB3206" w:rsidP="00BB3206">
                        <w:pPr>
                          <w:jc w:val="center"/>
                          <w:rPr>
                            <w:rFonts w:ascii="Calibri" w:eastAsia="Times New Roman" w:hAnsi="Calibri"/>
                            <w:color w:val="000000"/>
                            <w:sz w:val="20"/>
                            <w:szCs w:val="20"/>
                            <w:lang w:eastAsia="es-CL"/>
                          </w:rPr>
                        </w:pPr>
                        <w:r w:rsidRPr="00BB3206">
                          <w:rPr>
                            <w:rFonts w:ascii="Calibri" w:eastAsia="Times New Roman" w:hAnsi="Calibri"/>
                            <w:color w:val="000000"/>
                            <w:sz w:val="20"/>
                            <w:szCs w:val="20"/>
                            <w:lang w:eastAsia="es-CL"/>
                          </w:rPr>
                          <w:t>95</w:t>
                        </w:r>
                      </w:p>
                    </w:tc>
                  </w:tr>
                </w:tbl>
                <w:p w14:paraId="317AACA0" w14:textId="3D001739" w:rsidR="00BB3206" w:rsidRPr="00B06E18" w:rsidRDefault="00BB3206" w:rsidP="00B06E18">
                  <w:pPr>
                    <w:jc w:val="left"/>
                    <w:rPr>
                      <w:rFonts w:ascii="Calibri" w:eastAsia="Times New Roman" w:hAnsi="Calibri"/>
                      <w:color w:val="000000"/>
                      <w:lang w:eastAsia="es-CL"/>
                    </w:rPr>
                  </w:pPr>
                </w:p>
              </w:tc>
            </w:tr>
          </w:tbl>
          <w:p w14:paraId="34037782" w14:textId="7F598947" w:rsidR="00DA073B" w:rsidRDefault="00DD15AC" w:rsidP="00636198">
            <w:pPr>
              <w:rPr>
                <w:i/>
              </w:rPr>
            </w:pPr>
            <w:r>
              <w:rPr>
                <w:i/>
              </w:rPr>
              <w:t>Nota: C</w:t>
            </w:r>
            <w:r w:rsidR="00190EF5">
              <w:rPr>
                <w:i/>
              </w:rPr>
              <w:t>R2</w:t>
            </w:r>
            <w:r>
              <w:rPr>
                <w:i/>
              </w:rPr>
              <w:t>+ED2+Incinerador, corresponde a la chimenea común de la caldera recuperadora N° 2</w:t>
            </w:r>
            <w:r w:rsidR="00190EF5">
              <w:rPr>
                <w:i/>
              </w:rPr>
              <w:t xml:space="preserve">, del estanque </w:t>
            </w:r>
            <w:r w:rsidR="00986DB7">
              <w:rPr>
                <w:i/>
              </w:rPr>
              <w:t>desvolvedor</w:t>
            </w:r>
            <w:r w:rsidR="00190EF5">
              <w:rPr>
                <w:i/>
              </w:rPr>
              <w:t xml:space="preserve"> N° 2 y del nuevo incinerador de gases TRS. </w:t>
            </w:r>
          </w:p>
          <w:p w14:paraId="555B6C1B" w14:textId="5E479F4D" w:rsidR="00190EF5" w:rsidRDefault="00190EF5" w:rsidP="00636198">
            <w:pPr>
              <w:rPr>
                <w:i/>
              </w:rPr>
            </w:pPr>
            <w:r>
              <w:rPr>
                <w:i/>
              </w:rPr>
              <w:t xml:space="preserve">HC2, corresponde a la chimenea </w:t>
            </w:r>
            <w:r w:rsidR="00144B25">
              <w:rPr>
                <w:i/>
              </w:rPr>
              <w:t>del horno de Cal N°2</w:t>
            </w:r>
          </w:p>
          <w:p w14:paraId="7CB747C7" w14:textId="3D292C55" w:rsidR="00144B25" w:rsidRDefault="00144B25" w:rsidP="00636198">
            <w:pPr>
              <w:rPr>
                <w:i/>
              </w:rPr>
            </w:pPr>
            <w:r>
              <w:rPr>
                <w:i/>
              </w:rPr>
              <w:t>CB2, corresponde a la nueva caldera de biomasa</w:t>
            </w:r>
          </w:p>
          <w:p w14:paraId="23FC9A8C" w14:textId="77777777" w:rsidR="00190EF5" w:rsidRDefault="00190EF5" w:rsidP="00636198">
            <w:pPr>
              <w:rPr>
                <w:i/>
              </w:rPr>
            </w:pPr>
          </w:p>
          <w:p w14:paraId="75529D7C" w14:textId="77777777" w:rsidR="00F15F8C" w:rsidRPr="00DE53DF" w:rsidRDefault="00F15F8C" w:rsidP="00677768">
            <w:pPr>
              <w:rPr>
                <w:b/>
              </w:rPr>
            </w:pPr>
          </w:p>
        </w:tc>
      </w:tr>
      <w:bookmarkEnd w:id="101"/>
      <w:tr w:rsidR="00A74310" w:rsidRPr="00334BEB" w14:paraId="74B95E10" w14:textId="77777777" w:rsidTr="005D728A">
        <w:trPr>
          <w:trHeight w:val="627"/>
        </w:trPr>
        <w:tc>
          <w:tcPr>
            <w:tcW w:w="5000" w:type="pct"/>
            <w:gridSpan w:val="2"/>
          </w:tcPr>
          <w:p w14:paraId="464B0C00" w14:textId="79E076CA" w:rsidR="003C565A" w:rsidRDefault="00141018" w:rsidP="003C565A">
            <w:pPr>
              <w:rPr>
                <w:b/>
              </w:rPr>
            </w:pPr>
            <w:r>
              <w:rPr>
                <w:b/>
              </w:rPr>
              <w:lastRenderedPageBreak/>
              <w:t>E</w:t>
            </w:r>
            <w:r w:rsidR="003C565A" w:rsidRPr="008E34C9">
              <w:rPr>
                <w:b/>
              </w:rPr>
              <w:t xml:space="preserve">xamen de Información: </w:t>
            </w:r>
          </w:p>
          <w:p w14:paraId="658AA260" w14:textId="28DC11CC" w:rsidR="00A74310" w:rsidRDefault="00A74310" w:rsidP="00E350ED"/>
          <w:p w14:paraId="1DA382EC" w14:textId="3D7FCD47" w:rsidR="003C565A" w:rsidRPr="00526066" w:rsidRDefault="000829ED" w:rsidP="00986DB7">
            <w:pPr>
              <w:pStyle w:val="Prrafodelista"/>
              <w:numPr>
                <w:ilvl w:val="0"/>
                <w:numId w:val="10"/>
              </w:numPr>
              <w:rPr>
                <w:sz w:val="22"/>
                <w:szCs w:val="22"/>
              </w:rPr>
            </w:pPr>
            <w:r w:rsidRPr="00526066">
              <w:rPr>
                <w:rFonts w:ascii="Calibri" w:eastAsia="Times New Roman" w:hAnsi="Calibri"/>
                <w:color w:val="000000"/>
                <w:sz w:val="22"/>
                <w:szCs w:val="22"/>
                <w:lang w:eastAsia="es-CL"/>
              </w:rPr>
              <w:t>Los informes de muestreo de material particulado MP10 y medición de gases correspondiente al año 2019, de la Unidad</w:t>
            </w:r>
            <w:r w:rsidRPr="00526066">
              <w:rPr>
                <w:sz w:val="22"/>
                <w:szCs w:val="22"/>
              </w:rPr>
              <w:t xml:space="preserve"> </w:t>
            </w:r>
            <w:r w:rsidRPr="00526066">
              <w:rPr>
                <w:rFonts w:ascii="Calibri" w:eastAsia="Times New Roman" w:hAnsi="Calibri"/>
                <w:color w:val="000000"/>
                <w:sz w:val="22"/>
                <w:szCs w:val="22"/>
                <w:lang w:eastAsia="es-CL"/>
              </w:rPr>
              <w:t xml:space="preserve">CMPC PULP S.A. Planta Santa Fe, </w:t>
            </w:r>
            <w:r w:rsidR="00141018" w:rsidRPr="00526066">
              <w:rPr>
                <w:rFonts w:ascii="Calibri" w:eastAsia="Times New Roman" w:hAnsi="Calibri"/>
                <w:color w:val="000000"/>
                <w:sz w:val="22"/>
                <w:szCs w:val="22"/>
                <w:lang w:eastAsia="es-CL"/>
              </w:rPr>
              <w:t xml:space="preserve">fueron cargados </w:t>
            </w:r>
            <w:r w:rsidRPr="00526066">
              <w:rPr>
                <w:rFonts w:ascii="Calibri" w:eastAsia="Times New Roman" w:hAnsi="Calibri"/>
                <w:color w:val="000000"/>
                <w:sz w:val="22"/>
                <w:szCs w:val="22"/>
                <w:lang w:eastAsia="es-CL"/>
              </w:rPr>
              <w:t xml:space="preserve">por el </w:t>
            </w:r>
            <w:r w:rsidR="00141018" w:rsidRPr="00526066">
              <w:rPr>
                <w:rFonts w:ascii="Calibri" w:eastAsia="Times New Roman" w:hAnsi="Calibri"/>
                <w:color w:val="000000"/>
                <w:sz w:val="22"/>
                <w:szCs w:val="22"/>
                <w:lang w:eastAsia="es-CL"/>
              </w:rPr>
              <w:t>t</w:t>
            </w:r>
            <w:r w:rsidRPr="00526066">
              <w:rPr>
                <w:rFonts w:ascii="Calibri" w:eastAsia="Times New Roman" w:hAnsi="Calibri"/>
                <w:color w:val="000000"/>
                <w:sz w:val="22"/>
                <w:szCs w:val="22"/>
                <w:lang w:eastAsia="es-CL"/>
              </w:rPr>
              <w:t xml:space="preserve">itular </w:t>
            </w:r>
            <w:r w:rsidR="00141018" w:rsidRPr="00526066">
              <w:rPr>
                <w:rFonts w:ascii="Calibri" w:eastAsia="Times New Roman" w:hAnsi="Calibri"/>
                <w:color w:val="000000"/>
                <w:sz w:val="22"/>
                <w:szCs w:val="22"/>
                <w:lang w:eastAsia="es-CL"/>
              </w:rPr>
              <w:t>en la plataforma de</w:t>
            </w:r>
            <w:r w:rsidRPr="00526066">
              <w:rPr>
                <w:rFonts w:ascii="Calibri" w:eastAsia="Times New Roman" w:hAnsi="Calibri"/>
                <w:color w:val="000000"/>
                <w:sz w:val="22"/>
                <w:szCs w:val="22"/>
                <w:lang w:eastAsia="es-CL"/>
              </w:rPr>
              <w:t xml:space="preserve"> Sistema de Seguimiento Ambiental</w:t>
            </w:r>
            <w:r w:rsidR="00141018" w:rsidRPr="00526066">
              <w:rPr>
                <w:rFonts w:ascii="Calibri" w:eastAsia="Times New Roman" w:hAnsi="Calibri"/>
                <w:color w:val="000000"/>
                <w:sz w:val="22"/>
                <w:szCs w:val="22"/>
                <w:lang w:eastAsia="es-CL"/>
              </w:rPr>
              <w:t xml:space="preserve"> de la SMA</w:t>
            </w:r>
            <w:r w:rsidRPr="00526066">
              <w:rPr>
                <w:rFonts w:ascii="Calibri" w:eastAsia="Times New Roman" w:hAnsi="Calibri"/>
                <w:color w:val="000000"/>
                <w:sz w:val="22"/>
                <w:szCs w:val="22"/>
                <w:lang w:eastAsia="es-CL"/>
              </w:rPr>
              <w:t>, no ten</w:t>
            </w:r>
            <w:r w:rsidR="00141018" w:rsidRPr="00526066">
              <w:rPr>
                <w:rFonts w:ascii="Calibri" w:eastAsia="Times New Roman" w:hAnsi="Calibri"/>
                <w:color w:val="000000"/>
                <w:sz w:val="22"/>
                <w:szCs w:val="22"/>
                <w:lang w:eastAsia="es-CL"/>
              </w:rPr>
              <w:t>iendo</w:t>
            </w:r>
            <w:r w:rsidRPr="00526066">
              <w:rPr>
                <w:rFonts w:ascii="Calibri" w:eastAsia="Times New Roman" w:hAnsi="Calibri"/>
                <w:color w:val="000000"/>
                <w:sz w:val="22"/>
                <w:szCs w:val="22"/>
                <w:lang w:eastAsia="es-CL"/>
              </w:rPr>
              <w:t xml:space="preserve"> observaciones a los antecedentes. </w:t>
            </w:r>
          </w:p>
          <w:p w14:paraId="30F58588" w14:textId="0A77EE67" w:rsidR="00164BCE" w:rsidRPr="00526066" w:rsidRDefault="00164BCE" w:rsidP="007057F1">
            <w:pPr>
              <w:rPr>
                <w:sz w:val="22"/>
                <w:szCs w:val="22"/>
              </w:rPr>
            </w:pPr>
          </w:p>
          <w:p w14:paraId="3BAF1A1D" w14:textId="77777777" w:rsidR="00526066" w:rsidRPr="00526066" w:rsidRDefault="000829ED" w:rsidP="00E3755F">
            <w:pPr>
              <w:pStyle w:val="Prrafodelista"/>
              <w:numPr>
                <w:ilvl w:val="0"/>
                <w:numId w:val="10"/>
              </w:numPr>
              <w:rPr>
                <w:rFonts w:eastAsia="Times New Roman"/>
                <w:color w:val="000000"/>
                <w:sz w:val="22"/>
                <w:szCs w:val="22"/>
                <w:lang w:eastAsia="es-CL"/>
              </w:rPr>
            </w:pPr>
            <w:r w:rsidRPr="00526066">
              <w:rPr>
                <w:rFonts w:eastAsia="Times New Roman"/>
                <w:color w:val="000000"/>
                <w:sz w:val="22"/>
                <w:szCs w:val="22"/>
                <w:lang w:eastAsia="es-CL"/>
              </w:rPr>
              <w:t xml:space="preserve">El </w:t>
            </w:r>
            <w:r w:rsidR="001464F6" w:rsidRPr="00526066">
              <w:rPr>
                <w:rFonts w:eastAsia="Times New Roman"/>
                <w:color w:val="000000"/>
                <w:sz w:val="22"/>
                <w:szCs w:val="22"/>
                <w:lang w:eastAsia="es-CL"/>
              </w:rPr>
              <w:t>T</w:t>
            </w:r>
            <w:r w:rsidRPr="00526066">
              <w:rPr>
                <w:rFonts w:eastAsia="Times New Roman"/>
                <w:color w:val="000000"/>
                <w:sz w:val="22"/>
                <w:szCs w:val="22"/>
                <w:lang w:eastAsia="es-CL"/>
              </w:rPr>
              <w:t xml:space="preserve">itular CMPC PULP S.A. Planta Santa Fe reportó a través del Sistema de Seguimiento Ambiental el Informe de </w:t>
            </w:r>
            <w:r w:rsidR="0074409F" w:rsidRPr="00526066">
              <w:rPr>
                <w:rFonts w:eastAsia="Times New Roman"/>
                <w:color w:val="000000"/>
                <w:sz w:val="22"/>
                <w:szCs w:val="22"/>
                <w:lang w:eastAsia="es-CL"/>
              </w:rPr>
              <w:t>M</w:t>
            </w:r>
            <w:r w:rsidRPr="00526066">
              <w:rPr>
                <w:rFonts w:eastAsia="Times New Roman"/>
                <w:color w:val="000000"/>
                <w:sz w:val="22"/>
                <w:szCs w:val="22"/>
                <w:lang w:eastAsia="es-CL"/>
              </w:rPr>
              <w:t xml:space="preserve">onitoreo </w:t>
            </w:r>
            <w:r w:rsidR="0074409F" w:rsidRPr="00526066">
              <w:rPr>
                <w:rFonts w:eastAsia="Times New Roman"/>
                <w:color w:val="000000"/>
                <w:sz w:val="22"/>
                <w:szCs w:val="22"/>
                <w:lang w:eastAsia="es-CL"/>
              </w:rPr>
              <w:t>A</w:t>
            </w:r>
            <w:r w:rsidRPr="00526066">
              <w:rPr>
                <w:rFonts w:eastAsia="Times New Roman"/>
                <w:color w:val="000000"/>
                <w:sz w:val="22"/>
                <w:szCs w:val="22"/>
                <w:lang w:eastAsia="es-CL"/>
              </w:rPr>
              <w:t xml:space="preserve">mbiental correspondiente a las emisiones de fuentes fijas Línea 2, año 2019, con una frecuencia de reporte anual según señala la RCA N° </w:t>
            </w:r>
            <w:r w:rsidR="0074409F" w:rsidRPr="00526066">
              <w:rPr>
                <w:rFonts w:eastAsia="Times New Roman"/>
                <w:color w:val="000000"/>
                <w:sz w:val="22"/>
                <w:szCs w:val="22"/>
                <w:lang w:eastAsia="es-CL"/>
              </w:rPr>
              <w:t>066</w:t>
            </w:r>
            <w:r w:rsidRPr="00526066">
              <w:rPr>
                <w:rFonts w:eastAsia="Times New Roman"/>
                <w:color w:val="000000"/>
                <w:sz w:val="22"/>
                <w:szCs w:val="22"/>
                <w:lang w:eastAsia="es-CL"/>
              </w:rPr>
              <w:t>/2004.</w:t>
            </w:r>
          </w:p>
          <w:p w14:paraId="4789A366" w14:textId="77777777" w:rsidR="00526066" w:rsidRPr="00526066" w:rsidRDefault="00526066" w:rsidP="00526066">
            <w:pPr>
              <w:pStyle w:val="Prrafodelista"/>
              <w:rPr>
                <w:rFonts w:eastAsia="Times New Roman"/>
                <w:color w:val="000000"/>
                <w:sz w:val="22"/>
                <w:szCs w:val="22"/>
                <w:lang w:eastAsia="es-CL"/>
              </w:rPr>
            </w:pPr>
          </w:p>
          <w:p w14:paraId="15427BDB" w14:textId="3200B133" w:rsidR="00141018" w:rsidRDefault="0074409F" w:rsidP="00D06EF3">
            <w:pPr>
              <w:pStyle w:val="Prrafodelista"/>
              <w:numPr>
                <w:ilvl w:val="0"/>
                <w:numId w:val="10"/>
              </w:numPr>
              <w:rPr>
                <w:rFonts w:eastAsia="Times New Roman"/>
                <w:color w:val="000000"/>
                <w:sz w:val="22"/>
                <w:szCs w:val="22"/>
                <w:lang w:eastAsia="es-CL"/>
              </w:rPr>
            </w:pPr>
            <w:r w:rsidRPr="00526066">
              <w:rPr>
                <w:rFonts w:eastAsia="Times New Roman"/>
                <w:color w:val="000000"/>
                <w:sz w:val="22"/>
                <w:szCs w:val="22"/>
                <w:lang w:eastAsia="es-CL"/>
              </w:rPr>
              <w:t xml:space="preserve"> </w:t>
            </w:r>
            <w:r w:rsidR="00526066" w:rsidRPr="00526066">
              <w:rPr>
                <w:rFonts w:eastAsia="Times New Roman"/>
                <w:color w:val="000000"/>
                <w:sz w:val="22"/>
                <w:szCs w:val="22"/>
                <w:lang w:eastAsia="es-CL"/>
              </w:rPr>
              <w:t xml:space="preserve">De acuerdo con lo indicado por el titular, la empresa PROTERM S.A. es la encargada de realizar el muestreo y medición de </w:t>
            </w:r>
            <w:r w:rsidR="00526066">
              <w:rPr>
                <w:rFonts w:eastAsia="Times New Roman"/>
                <w:color w:val="000000"/>
                <w:sz w:val="22"/>
                <w:szCs w:val="22"/>
                <w:lang w:eastAsia="es-CL"/>
              </w:rPr>
              <w:t>p</w:t>
            </w:r>
            <w:r w:rsidR="00526066" w:rsidRPr="00526066">
              <w:rPr>
                <w:rFonts w:eastAsia="Times New Roman"/>
                <w:color w:val="000000"/>
                <w:sz w:val="22"/>
                <w:szCs w:val="22"/>
                <w:lang w:eastAsia="es-CL"/>
              </w:rPr>
              <w:t xml:space="preserve">ara los contaminantes atmosféricos, </w:t>
            </w:r>
            <w:r w:rsidR="00526066">
              <w:rPr>
                <w:rFonts w:eastAsia="Times New Roman"/>
                <w:color w:val="000000"/>
                <w:sz w:val="22"/>
                <w:szCs w:val="22"/>
                <w:lang w:eastAsia="es-CL"/>
              </w:rPr>
              <w:t>código ETFA 014-01.</w:t>
            </w:r>
          </w:p>
          <w:p w14:paraId="4BC0A61F" w14:textId="77777777" w:rsidR="00526066" w:rsidRPr="00526066" w:rsidRDefault="00526066" w:rsidP="00526066">
            <w:pPr>
              <w:pStyle w:val="Prrafodelista"/>
              <w:rPr>
                <w:rFonts w:eastAsia="Times New Roman"/>
                <w:color w:val="000000"/>
                <w:lang w:eastAsia="es-CL"/>
              </w:rPr>
            </w:pPr>
          </w:p>
          <w:p w14:paraId="4A1A5E51" w14:textId="2EBD852B" w:rsidR="0031088E" w:rsidRPr="00526066" w:rsidRDefault="00A11A1C" w:rsidP="00CF1092">
            <w:pPr>
              <w:pStyle w:val="Prrafodelista"/>
              <w:numPr>
                <w:ilvl w:val="0"/>
                <w:numId w:val="11"/>
              </w:numPr>
              <w:rPr>
                <w:rFonts w:eastAsia="Times New Roman"/>
                <w:color w:val="000000"/>
                <w:sz w:val="22"/>
                <w:szCs w:val="22"/>
                <w:lang w:eastAsia="es-CL"/>
              </w:rPr>
            </w:pPr>
            <w:r w:rsidRPr="00526066">
              <w:rPr>
                <w:rFonts w:eastAsia="Times New Roman"/>
                <w:color w:val="000000"/>
                <w:sz w:val="22"/>
                <w:szCs w:val="22"/>
                <w:lang w:eastAsia="es-CL"/>
              </w:rPr>
              <w:t>Respecto</w:t>
            </w:r>
            <w:r w:rsidR="0031088E" w:rsidRPr="00526066">
              <w:rPr>
                <w:rFonts w:eastAsia="Times New Roman"/>
                <w:color w:val="000000"/>
                <w:sz w:val="22"/>
                <w:szCs w:val="22"/>
                <w:lang w:eastAsia="es-CL"/>
              </w:rPr>
              <w:t xml:space="preserve"> </w:t>
            </w:r>
            <w:r w:rsidR="00141C0F" w:rsidRPr="00526066">
              <w:rPr>
                <w:rFonts w:eastAsia="Times New Roman"/>
                <w:color w:val="000000"/>
                <w:sz w:val="22"/>
                <w:szCs w:val="22"/>
                <w:lang w:eastAsia="es-CL"/>
              </w:rPr>
              <w:t>a</w:t>
            </w:r>
            <w:r w:rsidR="0031088E" w:rsidRPr="00526066">
              <w:rPr>
                <w:rFonts w:eastAsia="Times New Roman"/>
                <w:color w:val="000000"/>
                <w:sz w:val="22"/>
                <w:szCs w:val="22"/>
                <w:lang w:eastAsia="es-CL"/>
              </w:rPr>
              <w:t xml:space="preserve"> la</w:t>
            </w:r>
            <w:r w:rsidR="00141C0F" w:rsidRPr="00526066">
              <w:rPr>
                <w:rFonts w:eastAsia="Times New Roman"/>
                <w:color w:val="000000"/>
                <w:sz w:val="22"/>
                <w:szCs w:val="22"/>
                <w:lang w:eastAsia="es-CL"/>
              </w:rPr>
              <w:t>s</w:t>
            </w:r>
            <w:r w:rsidR="0031088E" w:rsidRPr="00526066">
              <w:rPr>
                <w:rFonts w:eastAsia="Times New Roman"/>
                <w:color w:val="000000"/>
                <w:sz w:val="22"/>
                <w:szCs w:val="22"/>
                <w:lang w:eastAsia="es-CL"/>
              </w:rPr>
              <w:t xml:space="preserve"> metodología</w:t>
            </w:r>
            <w:r w:rsidR="00141C0F" w:rsidRPr="00526066">
              <w:rPr>
                <w:rFonts w:eastAsia="Times New Roman"/>
                <w:color w:val="000000"/>
                <w:sz w:val="22"/>
                <w:szCs w:val="22"/>
                <w:lang w:eastAsia="es-CL"/>
              </w:rPr>
              <w:t>s</w:t>
            </w:r>
            <w:r w:rsidR="0031088E" w:rsidRPr="00526066">
              <w:rPr>
                <w:rFonts w:eastAsia="Times New Roman"/>
                <w:color w:val="000000"/>
                <w:sz w:val="22"/>
                <w:szCs w:val="22"/>
                <w:lang w:eastAsia="es-CL"/>
              </w:rPr>
              <w:t xml:space="preserve"> de</w:t>
            </w:r>
            <w:r w:rsidR="00141C0F" w:rsidRPr="00526066">
              <w:rPr>
                <w:rFonts w:eastAsia="Times New Roman"/>
                <w:color w:val="000000"/>
                <w:sz w:val="22"/>
                <w:szCs w:val="22"/>
                <w:lang w:eastAsia="es-CL"/>
              </w:rPr>
              <w:t xml:space="preserve"> muestreo y </w:t>
            </w:r>
            <w:r w:rsidR="0071428D" w:rsidRPr="00526066">
              <w:rPr>
                <w:rFonts w:eastAsia="Times New Roman"/>
                <w:color w:val="000000"/>
                <w:sz w:val="22"/>
                <w:szCs w:val="22"/>
                <w:lang w:eastAsia="es-CL"/>
              </w:rPr>
              <w:t xml:space="preserve">análisis, </w:t>
            </w:r>
            <w:r w:rsidR="0008628F" w:rsidRPr="00526066">
              <w:rPr>
                <w:rFonts w:eastAsia="Times New Roman"/>
                <w:color w:val="000000"/>
                <w:sz w:val="22"/>
                <w:szCs w:val="22"/>
                <w:lang w:eastAsia="es-CL"/>
              </w:rPr>
              <w:t xml:space="preserve">el titular informó en la Tabla N° 8 del </w:t>
            </w:r>
            <w:r w:rsidR="0071428D" w:rsidRPr="00526066">
              <w:rPr>
                <w:rFonts w:eastAsia="Times New Roman"/>
                <w:b/>
                <w:bCs/>
                <w:i/>
                <w:iCs/>
                <w:color w:val="000000"/>
                <w:sz w:val="22"/>
                <w:szCs w:val="22"/>
                <w:lang w:eastAsia="es-CL"/>
              </w:rPr>
              <w:t>“</w:t>
            </w:r>
            <w:r w:rsidR="0008628F" w:rsidRPr="00526066">
              <w:rPr>
                <w:rFonts w:eastAsia="Times New Roman"/>
                <w:b/>
                <w:bCs/>
                <w:i/>
                <w:iCs/>
                <w:color w:val="000000"/>
                <w:sz w:val="22"/>
                <w:szCs w:val="22"/>
                <w:lang w:eastAsia="es-CL"/>
              </w:rPr>
              <w:t xml:space="preserve">Informe </w:t>
            </w:r>
            <w:r w:rsidR="0071428D" w:rsidRPr="00526066">
              <w:rPr>
                <w:rFonts w:eastAsia="Times New Roman"/>
                <w:b/>
                <w:bCs/>
                <w:i/>
                <w:iCs/>
                <w:color w:val="000000"/>
                <w:sz w:val="22"/>
                <w:szCs w:val="22"/>
                <w:lang w:eastAsia="es-CL"/>
              </w:rPr>
              <w:t>de Monitoreo Ambiental CMPC Pulp S.A. Planta Santa Fe</w:t>
            </w:r>
            <w:r w:rsidR="0071428D" w:rsidRPr="00526066">
              <w:rPr>
                <w:rFonts w:eastAsia="Times New Roman"/>
                <w:color w:val="000000"/>
                <w:sz w:val="22"/>
                <w:szCs w:val="22"/>
                <w:lang w:eastAsia="es-CL"/>
              </w:rPr>
              <w:t>” de las emisiones a la atmósfera fuentes fijas línea 2, año 2019, q</w:t>
            </w:r>
            <w:r w:rsidR="0008628F" w:rsidRPr="00526066">
              <w:rPr>
                <w:rFonts w:eastAsia="Times New Roman"/>
                <w:color w:val="000000"/>
                <w:sz w:val="22"/>
                <w:szCs w:val="22"/>
                <w:lang w:eastAsia="es-CL"/>
              </w:rPr>
              <w:t xml:space="preserve">ue </w:t>
            </w:r>
            <w:r w:rsidR="00141C0F" w:rsidRPr="00526066">
              <w:rPr>
                <w:rFonts w:eastAsia="Times New Roman"/>
                <w:color w:val="000000"/>
                <w:sz w:val="22"/>
                <w:szCs w:val="22"/>
                <w:lang w:eastAsia="es-CL"/>
              </w:rPr>
              <w:t>se aplicaron</w:t>
            </w:r>
            <w:r w:rsidR="0008628F" w:rsidRPr="00526066">
              <w:rPr>
                <w:rFonts w:eastAsia="Times New Roman"/>
                <w:color w:val="000000"/>
                <w:sz w:val="22"/>
                <w:szCs w:val="22"/>
                <w:lang w:eastAsia="es-CL"/>
              </w:rPr>
              <w:t xml:space="preserve"> l</w:t>
            </w:r>
            <w:r w:rsidR="00996AB9" w:rsidRPr="00526066">
              <w:rPr>
                <w:rFonts w:eastAsia="Times New Roman"/>
                <w:color w:val="000000"/>
                <w:sz w:val="22"/>
                <w:szCs w:val="22"/>
                <w:lang w:eastAsia="es-CL"/>
              </w:rPr>
              <w:t>o</w:t>
            </w:r>
            <w:r w:rsidR="0008628F" w:rsidRPr="00526066">
              <w:rPr>
                <w:rFonts w:eastAsia="Times New Roman"/>
                <w:color w:val="000000"/>
                <w:sz w:val="22"/>
                <w:szCs w:val="22"/>
                <w:lang w:eastAsia="es-CL"/>
              </w:rPr>
              <w:t>s siguientes</w:t>
            </w:r>
            <w:r w:rsidR="00996AB9" w:rsidRPr="00526066">
              <w:rPr>
                <w:rFonts w:eastAsia="Times New Roman"/>
                <w:color w:val="000000"/>
                <w:sz w:val="22"/>
                <w:szCs w:val="22"/>
                <w:lang w:eastAsia="es-CL"/>
              </w:rPr>
              <w:t xml:space="preserve"> métodos:</w:t>
            </w:r>
          </w:p>
          <w:p w14:paraId="07231AF2" w14:textId="0075C47A" w:rsidR="00CF1092" w:rsidRDefault="00CF1092" w:rsidP="00CF1092">
            <w:pPr>
              <w:rPr>
                <w:rFonts w:eastAsia="Times New Roman"/>
                <w:color w:val="000000"/>
                <w:lang w:eastAsia="es-CL"/>
              </w:rPr>
            </w:pPr>
          </w:p>
          <w:p w14:paraId="40FF3C62" w14:textId="4F955770" w:rsidR="00996AB9" w:rsidRPr="00CF1092" w:rsidRDefault="00605681" w:rsidP="00CF1092">
            <w:pPr>
              <w:rPr>
                <w:rFonts w:eastAsia="Times New Roman"/>
                <w:color w:val="000000"/>
                <w:lang w:eastAsia="es-CL"/>
              </w:rPr>
            </w:pPr>
            <w:r>
              <w:rPr>
                <w:noProof/>
                <w:lang w:eastAsia="es-CL"/>
              </w:rPr>
              <w:lastRenderedPageBreak/>
              <w:drawing>
                <wp:anchor distT="0" distB="0" distL="114300" distR="114300" simplePos="0" relativeHeight="251667456" behindDoc="0" locked="0" layoutInCell="1" allowOverlap="1" wp14:anchorId="7CF2B647" wp14:editId="5EF7C977">
                  <wp:simplePos x="0" y="0"/>
                  <wp:positionH relativeFrom="column">
                    <wp:posOffset>803322</wp:posOffset>
                  </wp:positionH>
                  <wp:positionV relativeFrom="paragraph">
                    <wp:posOffset>5307</wp:posOffset>
                  </wp:positionV>
                  <wp:extent cx="3874135" cy="1468755"/>
                  <wp:effectExtent l="0" t="0" r="0" b="0"/>
                  <wp:wrapTight wrapText="bothSides">
                    <wp:wrapPolygon edited="0">
                      <wp:start x="0" y="0"/>
                      <wp:lineTo x="0" y="21292"/>
                      <wp:lineTo x="21455" y="21292"/>
                      <wp:lineTo x="2145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4135" cy="1468755"/>
                          </a:xfrm>
                          <a:prstGeom prst="rect">
                            <a:avLst/>
                          </a:prstGeom>
                        </pic:spPr>
                      </pic:pic>
                    </a:graphicData>
                  </a:graphic>
                  <wp14:sizeRelH relativeFrom="margin">
                    <wp14:pctWidth>0</wp14:pctWidth>
                  </wp14:sizeRelH>
                  <wp14:sizeRelV relativeFrom="margin">
                    <wp14:pctHeight>0</wp14:pctHeight>
                  </wp14:sizeRelV>
                </wp:anchor>
              </w:drawing>
            </w:r>
          </w:p>
          <w:p w14:paraId="6FEF1AE3" w14:textId="6FD43CB0" w:rsidR="009E58B5" w:rsidRDefault="009E58B5" w:rsidP="006B372B">
            <w:pPr>
              <w:rPr>
                <w:rFonts w:eastAsia="Times New Roman"/>
                <w:color w:val="000000"/>
                <w:lang w:eastAsia="es-CL"/>
              </w:rPr>
            </w:pPr>
          </w:p>
          <w:p w14:paraId="45360D17" w14:textId="6C5337EC" w:rsidR="0008628F" w:rsidRDefault="0008628F" w:rsidP="006B372B">
            <w:pPr>
              <w:rPr>
                <w:rFonts w:eastAsia="Times New Roman"/>
                <w:color w:val="000000"/>
                <w:lang w:eastAsia="es-CL"/>
              </w:rPr>
            </w:pPr>
          </w:p>
          <w:p w14:paraId="71A04ED4" w14:textId="2A319B07" w:rsidR="00141C0F" w:rsidRDefault="00141C0F" w:rsidP="006B372B">
            <w:pPr>
              <w:rPr>
                <w:rFonts w:eastAsia="Times New Roman"/>
                <w:color w:val="000000"/>
                <w:lang w:eastAsia="es-CL"/>
              </w:rPr>
            </w:pPr>
          </w:p>
          <w:p w14:paraId="5E1D2354" w14:textId="742D91E4" w:rsidR="001464F6" w:rsidRDefault="001464F6" w:rsidP="006B372B">
            <w:pPr>
              <w:rPr>
                <w:rFonts w:eastAsia="Times New Roman"/>
                <w:color w:val="000000"/>
                <w:lang w:eastAsia="es-CL"/>
              </w:rPr>
            </w:pPr>
          </w:p>
          <w:p w14:paraId="765E06CE" w14:textId="7539ACE8" w:rsidR="0074409F" w:rsidRDefault="0074409F" w:rsidP="006B372B"/>
          <w:p w14:paraId="2ACF8EB8" w14:textId="61E8CCF5" w:rsidR="00DD5688" w:rsidRDefault="00DD5688" w:rsidP="007057F1"/>
          <w:p w14:paraId="5579897A" w14:textId="0EC72F5B" w:rsidR="0008628F" w:rsidRDefault="0008628F" w:rsidP="00D20120">
            <w:pPr>
              <w:rPr>
                <w:b/>
                <w:color w:val="FF0000"/>
              </w:rPr>
            </w:pPr>
          </w:p>
          <w:p w14:paraId="21F46216" w14:textId="1F139522" w:rsidR="0008628F" w:rsidRDefault="0008628F" w:rsidP="00D20120">
            <w:pPr>
              <w:rPr>
                <w:b/>
                <w:color w:val="FF0000"/>
              </w:rPr>
            </w:pPr>
          </w:p>
          <w:p w14:paraId="056A8698" w14:textId="4C6D4B18" w:rsidR="0008628F" w:rsidRDefault="0008628F" w:rsidP="00D20120">
            <w:pPr>
              <w:rPr>
                <w:b/>
                <w:color w:val="FF0000"/>
              </w:rPr>
            </w:pPr>
          </w:p>
          <w:p w14:paraId="17E6A918" w14:textId="2920C152" w:rsidR="00931243" w:rsidRDefault="00931243" w:rsidP="00D20120">
            <w:pPr>
              <w:rPr>
                <w:b/>
                <w:color w:val="FF0000"/>
              </w:rPr>
            </w:pPr>
            <w:r w:rsidRPr="001751D0">
              <w:rPr>
                <w:bCs/>
                <w:color w:val="000000" w:themeColor="text1"/>
                <w:sz w:val="22"/>
                <w:szCs w:val="22"/>
              </w:rPr>
              <w:t>Los métodos aplicados se justan a los comprometido en la RCA N° 66/2004</w:t>
            </w:r>
            <w:r>
              <w:rPr>
                <w:bCs/>
                <w:color w:val="000000" w:themeColor="text1"/>
                <w:sz w:val="22"/>
                <w:szCs w:val="22"/>
              </w:rPr>
              <w:t>.</w:t>
            </w:r>
          </w:p>
          <w:p w14:paraId="02A8CB83" w14:textId="77777777" w:rsidR="00931243" w:rsidRDefault="00931243" w:rsidP="00D20120">
            <w:pPr>
              <w:rPr>
                <w:b/>
                <w:color w:val="FF0000"/>
              </w:rPr>
            </w:pPr>
          </w:p>
          <w:p w14:paraId="4760FFBA" w14:textId="2AB378C7" w:rsidR="0008628F" w:rsidRPr="006078A2" w:rsidRDefault="00931243" w:rsidP="00D20120">
            <w:pPr>
              <w:rPr>
                <w:bCs/>
                <w:color w:val="000000" w:themeColor="text1"/>
                <w:sz w:val="22"/>
                <w:szCs w:val="22"/>
              </w:rPr>
            </w:pPr>
            <w:r w:rsidRPr="00931243">
              <w:rPr>
                <w:b/>
                <w:color w:val="000000" w:themeColor="text1"/>
                <w:sz w:val="22"/>
                <w:szCs w:val="22"/>
                <w:u w:val="single"/>
              </w:rPr>
              <w:t>Nota</w:t>
            </w:r>
            <w:r>
              <w:rPr>
                <w:bCs/>
                <w:color w:val="000000" w:themeColor="text1"/>
                <w:sz w:val="22"/>
                <w:szCs w:val="22"/>
              </w:rPr>
              <w:t xml:space="preserve">: Para </w:t>
            </w:r>
            <w:r w:rsidR="0008628F" w:rsidRPr="001751D0">
              <w:rPr>
                <w:bCs/>
                <w:color w:val="000000" w:themeColor="text1"/>
                <w:sz w:val="22"/>
                <w:szCs w:val="22"/>
              </w:rPr>
              <w:t xml:space="preserve">el </w:t>
            </w:r>
            <w:r>
              <w:rPr>
                <w:bCs/>
                <w:color w:val="000000" w:themeColor="text1"/>
                <w:sz w:val="22"/>
                <w:szCs w:val="22"/>
              </w:rPr>
              <w:t xml:space="preserve">contaminante </w:t>
            </w:r>
            <w:r w:rsidR="0008628F" w:rsidRPr="001751D0">
              <w:rPr>
                <w:bCs/>
                <w:color w:val="000000" w:themeColor="text1"/>
                <w:sz w:val="22"/>
                <w:szCs w:val="22"/>
              </w:rPr>
              <w:t>CO</w:t>
            </w:r>
            <w:r w:rsidR="0071428D">
              <w:rPr>
                <w:bCs/>
                <w:color w:val="000000" w:themeColor="text1"/>
                <w:sz w:val="22"/>
                <w:szCs w:val="22"/>
              </w:rPr>
              <w:t xml:space="preserve"> en</w:t>
            </w:r>
            <w:r w:rsidR="007E6587">
              <w:rPr>
                <w:bCs/>
                <w:color w:val="000000" w:themeColor="text1"/>
                <w:sz w:val="22"/>
                <w:szCs w:val="22"/>
              </w:rPr>
              <w:t xml:space="preserve"> el</w:t>
            </w:r>
            <w:r w:rsidR="0071428D">
              <w:rPr>
                <w:bCs/>
                <w:color w:val="000000" w:themeColor="text1"/>
                <w:sz w:val="22"/>
                <w:szCs w:val="22"/>
              </w:rPr>
              <w:t xml:space="preserve"> informe consolidado</w:t>
            </w:r>
            <w:r w:rsidR="007E6587">
              <w:rPr>
                <w:bCs/>
                <w:color w:val="000000" w:themeColor="text1"/>
                <w:sz w:val="22"/>
                <w:szCs w:val="22"/>
              </w:rPr>
              <w:t>, reportado por el titular,</w:t>
            </w:r>
            <w:r w:rsidR="0071428D">
              <w:rPr>
                <w:bCs/>
                <w:color w:val="000000" w:themeColor="text1"/>
                <w:sz w:val="22"/>
                <w:szCs w:val="22"/>
              </w:rPr>
              <w:t xml:space="preserve"> </w:t>
            </w:r>
            <w:r w:rsidR="0008628F" w:rsidRPr="001751D0">
              <w:rPr>
                <w:bCs/>
                <w:color w:val="000000" w:themeColor="text1"/>
                <w:sz w:val="22"/>
                <w:szCs w:val="22"/>
              </w:rPr>
              <w:t>s</w:t>
            </w:r>
            <w:r w:rsidR="00996AB9">
              <w:rPr>
                <w:bCs/>
                <w:color w:val="000000" w:themeColor="text1"/>
                <w:sz w:val="22"/>
                <w:szCs w:val="22"/>
              </w:rPr>
              <w:t xml:space="preserve">eñala </w:t>
            </w:r>
            <w:r w:rsidR="0071428D">
              <w:rPr>
                <w:bCs/>
                <w:color w:val="000000" w:themeColor="text1"/>
                <w:sz w:val="22"/>
                <w:szCs w:val="22"/>
              </w:rPr>
              <w:t>que se</w:t>
            </w:r>
            <w:r w:rsidR="0008628F" w:rsidRPr="001751D0">
              <w:rPr>
                <w:bCs/>
                <w:color w:val="000000" w:themeColor="text1"/>
                <w:sz w:val="22"/>
                <w:szCs w:val="22"/>
              </w:rPr>
              <w:t xml:space="preserve"> aplic</w:t>
            </w:r>
            <w:r w:rsidR="0071428D">
              <w:rPr>
                <w:bCs/>
                <w:color w:val="000000" w:themeColor="text1"/>
                <w:sz w:val="22"/>
                <w:szCs w:val="22"/>
              </w:rPr>
              <w:t>ó</w:t>
            </w:r>
            <w:r w:rsidR="0008628F" w:rsidRPr="001751D0">
              <w:rPr>
                <w:bCs/>
                <w:color w:val="000000" w:themeColor="text1"/>
                <w:sz w:val="22"/>
                <w:szCs w:val="22"/>
              </w:rPr>
              <w:t xml:space="preserve"> el método CH 3A, que no es la metodología de referencia requerida en la RCA antes señalada</w:t>
            </w:r>
            <w:r w:rsidR="00E829D5">
              <w:rPr>
                <w:bCs/>
                <w:color w:val="000000" w:themeColor="text1"/>
                <w:sz w:val="22"/>
                <w:szCs w:val="22"/>
              </w:rPr>
              <w:t>,</w:t>
            </w:r>
            <w:r w:rsidR="00771B55">
              <w:rPr>
                <w:bCs/>
                <w:color w:val="000000" w:themeColor="text1"/>
                <w:sz w:val="22"/>
                <w:szCs w:val="22"/>
              </w:rPr>
              <w:t xml:space="preserve"> </w:t>
            </w:r>
            <w:r w:rsidR="00E829D5">
              <w:rPr>
                <w:bCs/>
                <w:color w:val="000000" w:themeColor="text1"/>
                <w:sz w:val="22"/>
                <w:szCs w:val="22"/>
              </w:rPr>
              <w:t>s</w:t>
            </w:r>
            <w:r w:rsidR="00771B55">
              <w:rPr>
                <w:bCs/>
                <w:color w:val="000000" w:themeColor="text1"/>
                <w:sz w:val="22"/>
                <w:szCs w:val="22"/>
              </w:rPr>
              <w:t xml:space="preserve">in </w:t>
            </w:r>
            <w:r w:rsidR="008C7583">
              <w:rPr>
                <w:bCs/>
                <w:color w:val="000000" w:themeColor="text1"/>
                <w:sz w:val="22"/>
                <w:szCs w:val="22"/>
              </w:rPr>
              <w:t>embargo,</w:t>
            </w:r>
            <w:r w:rsidR="00771B55">
              <w:rPr>
                <w:bCs/>
                <w:color w:val="000000" w:themeColor="text1"/>
                <w:sz w:val="22"/>
                <w:szCs w:val="22"/>
              </w:rPr>
              <w:t xml:space="preserve"> en </w:t>
            </w:r>
            <w:r w:rsidR="00DC1173">
              <w:rPr>
                <w:bCs/>
                <w:color w:val="000000" w:themeColor="text1"/>
                <w:sz w:val="22"/>
                <w:szCs w:val="22"/>
              </w:rPr>
              <w:t xml:space="preserve">la revisión de </w:t>
            </w:r>
            <w:r w:rsidR="00771B55">
              <w:rPr>
                <w:bCs/>
                <w:color w:val="000000" w:themeColor="text1"/>
                <w:sz w:val="22"/>
                <w:szCs w:val="22"/>
              </w:rPr>
              <w:t>los Informes de</w:t>
            </w:r>
            <w:r w:rsidR="007E6587">
              <w:rPr>
                <w:bCs/>
                <w:color w:val="000000" w:themeColor="text1"/>
                <w:sz w:val="22"/>
                <w:szCs w:val="22"/>
              </w:rPr>
              <w:t>l</w:t>
            </w:r>
            <w:r w:rsidR="00771B55">
              <w:rPr>
                <w:bCs/>
                <w:color w:val="000000" w:themeColor="text1"/>
                <w:sz w:val="22"/>
                <w:szCs w:val="22"/>
              </w:rPr>
              <w:t xml:space="preserve"> Laboratorio</w:t>
            </w:r>
            <w:r w:rsidR="009F75D9">
              <w:rPr>
                <w:bCs/>
                <w:color w:val="000000" w:themeColor="text1"/>
                <w:sz w:val="22"/>
                <w:szCs w:val="22"/>
              </w:rPr>
              <w:t xml:space="preserve"> </w:t>
            </w:r>
            <w:r w:rsidR="00771B55">
              <w:rPr>
                <w:bCs/>
                <w:color w:val="000000" w:themeColor="text1"/>
                <w:sz w:val="22"/>
                <w:szCs w:val="22"/>
              </w:rPr>
              <w:t>Proterm</w:t>
            </w:r>
            <w:r w:rsidR="009E745A">
              <w:rPr>
                <w:bCs/>
                <w:color w:val="000000" w:themeColor="text1"/>
                <w:sz w:val="22"/>
                <w:szCs w:val="22"/>
              </w:rPr>
              <w:t xml:space="preserve"> (Ver anexo 1)</w:t>
            </w:r>
            <w:r w:rsidR="00771B55">
              <w:rPr>
                <w:bCs/>
                <w:color w:val="000000" w:themeColor="text1"/>
                <w:sz w:val="22"/>
                <w:szCs w:val="22"/>
              </w:rPr>
              <w:t xml:space="preserve"> Inf05E1.M-19-167 y Inf06E1.M-19-167 de la </w:t>
            </w:r>
            <w:r w:rsidR="00E829D5">
              <w:rPr>
                <w:bCs/>
                <w:color w:val="000000" w:themeColor="text1"/>
                <w:sz w:val="22"/>
                <w:szCs w:val="22"/>
              </w:rPr>
              <w:t>c</w:t>
            </w:r>
            <w:r w:rsidR="00771B55">
              <w:rPr>
                <w:bCs/>
                <w:color w:val="000000" w:themeColor="text1"/>
                <w:sz w:val="22"/>
                <w:szCs w:val="22"/>
              </w:rPr>
              <w:t xml:space="preserve">aldera recuperadora Línea 2 y </w:t>
            </w:r>
            <w:r w:rsidR="00E829D5">
              <w:rPr>
                <w:bCs/>
                <w:color w:val="000000" w:themeColor="text1"/>
                <w:sz w:val="22"/>
                <w:szCs w:val="22"/>
              </w:rPr>
              <w:t>c</w:t>
            </w:r>
            <w:r w:rsidR="00771B55">
              <w:rPr>
                <w:bCs/>
                <w:color w:val="000000" w:themeColor="text1"/>
                <w:sz w:val="22"/>
                <w:szCs w:val="22"/>
              </w:rPr>
              <w:t xml:space="preserve">aldera de </w:t>
            </w:r>
            <w:r w:rsidR="00E829D5">
              <w:rPr>
                <w:bCs/>
                <w:color w:val="000000" w:themeColor="text1"/>
                <w:sz w:val="22"/>
                <w:szCs w:val="22"/>
              </w:rPr>
              <w:t>b</w:t>
            </w:r>
            <w:r w:rsidR="00771B55">
              <w:rPr>
                <w:bCs/>
                <w:color w:val="000000" w:themeColor="text1"/>
                <w:sz w:val="22"/>
                <w:szCs w:val="22"/>
              </w:rPr>
              <w:t xml:space="preserve">iomasa </w:t>
            </w:r>
            <w:r w:rsidR="00E829D5">
              <w:rPr>
                <w:bCs/>
                <w:color w:val="000000" w:themeColor="text1"/>
                <w:sz w:val="22"/>
                <w:szCs w:val="22"/>
              </w:rPr>
              <w:t>l</w:t>
            </w:r>
            <w:r w:rsidR="00771B55">
              <w:rPr>
                <w:bCs/>
                <w:color w:val="000000" w:themeColor="text1"/>
                <w:sz w:val="22"/>
                <w:szCs w:val="22"/>
              </w:rPr>
              <w:t>ínea 2 respectivamente señalan en el punto 2.1 de las metodologías de medición</w:t>
            </w:r>
            <w:r w:rsidR="00DC1173">
              <w:rPr>
                <w:bCs/>
                <w:color w:val="000000" w:themeColor="text1"/>
                <w:sz w:val="22"/>
                <w:szCs w:val="22"/>
              </w:rPr>
              <w:t xml:space="preserve">, que </w:t>
            </w:r>
            <w:r w:rsidR="00771B55">
              <w:rPr>
                <w:bCs/>
                <w:color w:val="000000" w:themeColor="text1"/>
                <w:sz w:val="22"/>
                <w:szCs w:val="22"/>
              </w:rPr>
              <w:t xml:space="preserve">para el CO </w:t>
            </w:r>
            <w:r w:rsidR="004D721E">
              <w:rPr>
                <w:bCs/>
                <w:color w:val="000000" w:themeColor="text1"/>
                <w:sz w:val="22"/>
                <w:szCs w:val="22"/>
              </w:rPr>
              <w:t>fue</w:t>
            </w:r>
            <w:r w:rsidR="00771B55">
              <w:rPr>
                <w:bCs/>
                <w:color w:val="000000" w:themeColor="text1"/>
                <w:sz w:val="22"/>
                <w:szCs w:val="22"/>
              </w:rPr>
              <w:t xml:space="preserve"> utilizad</w:t>
            </w:r>
            <w:r w:rsidR="004D721E">
              <w:rPr>
                <w:bCs/>
                <w:color w:val="000000" w:themeColor="text1"/>
                <w:sz w:val="22"/>
                <w:szCs w:val="22"/>
              </w:rPr>
              <w:t>a</w:t>
            </w:r>
            <w:r w:rsidR="00771B55">
              <w:rPr>
                <w:bCs/>
                <w:color w:val="000000" w:themeColor="text1"/>
                <w:sz w:val="22"/>
                <w:szCs w:val="22"/>
              </w:rPr>
              <w:t xml:space="preserve"> la metodología CH</w:t>
            </w:r>
            <w:r w:rsidR="00DC1173">
              <w:rPr>
                <w:bCs/>
                <w:color w:val="000000" w:themeColor="text1"/>
                <w:sz w:val="22"/>
                <w:szCs w:val="22"/>
              </w:rPr>
              <w:t>-</w:t>
            </w:r>
            <w:r w:rsidR="00771B55">
              <w:rPr>
                <w:bCs/>
                <w:color w:val="000000" w:themeColor="text1"/>
                <w:sz w:val="22"/>
                <w:szCs w:val="22"/>
              </w:rPr>
              <w:t>10</w:t>
            </w:r>
            <w:r w:rsidR="007E6587">
              <w:rPr>
                <w:bCs/>
                <w:color w:val="000000" w:themeColor="text1"/>
                <w:sz w:val="22"/>
                <w:szCs w:val="22"/>
              </w:rPr>
              <w:t>, en cumplimiento a la RCA</w:t>
            </w:r>
            <w:r w:rsidR="004D721E">
              <w:rPr>
                <w:bCs/>
                <w:color w:val="000000" w:themeColor="text1"/>
                <w:sz w:val="22"/>
                <w:szCs w:val="22"/>
              </w:rPr>
              <w:t xml:space="preserve">, en cambio en </w:t>
            </w:r>
            <w:r w:rsidR="00FA3D0E" w:rsidRPr="007E6587">
              <w:rPr>
                <w:bCs/>
                <w:color w:val="000000" w:themeColor="text1"/>
                <w:sz w:val="22"/>
                <w:szCs w:val="22"/>
              </w:rPr>
              <w:t xml:space="preserve">el Informe </w:t>
            </w:r>
            <w:r w:rsidR="00771B55" w:rsidRPr="007E6587">
              <w:rPr>
                <w:bCs/>
                <w:color w:val="000000" w:themeColor="text1"/>
                <w:sz w:val="22"/>
                <w:szCs w:val="22"/>
              </w:rPr>
              <w:t>Inf0</w:t>
            </w:r>
            <w:r w:rsidR="00FA3D0E" w:rsidRPr="007E6587">
              <w:rPr>
                <w:bCs/>
                <w:color w:val="000000" w:themeColor="text1"/>
                <w:sz w:val="22"/>
                <w:szCs w:val="22"/>
              </w:rPr>
              <w:t>1</w:t>
            </w:r>
            <w:r w:rsidR="00771B55" w:rsidRPr="007E6587">
              <w:rPr>
                <w:bCs/>
                <w:color w:val="000000" w:themeColor="text1"/>
                <w:sz w:val="22"/>
                <w:szCs w:val="22"/>
              </w:rPr>
              <w:t xml:space="preserve">E2.M-19-167 del Horno de Cal Línea 2 </w:t>
            </w:r>
            <w:r w:rsidR="00FA3D0E" w:rsidRPr="007E6587">
              <w:rPr>
                <w:bCs/>
                <w:color w:val="000000" w:themeColor="text1"/>
                <w:sz w:val="22"/>
                <w:szCs w:val="22"/>
              </w:rPr>
              <w:t>inf</w:t>
            </w:r>
            <w:r w:rsidR="00996AB9" w:rsidRPr="007E6587">
              <w:rPr>
                <w:bCs/>
                <w:color w:val="000000" w:themeColor="text1"/>
                <w:sz w:val="22"/>
                <w:szCs w:val="22"/>
              </w:rPr>
              <w:t>o</w:t>
            </w:r>
            <w:r w:rsidR="00FA3D0E" w:rsidRPr="007E6587">
              <w:rPr>
                <w:bCs/>
                <w:color w:val="000000" w:themeColor="text1"/>
                <w:sz w:val="22"/>
                <w:szCs w:val="22"/>
              </w:rPr>
              <w:t>rma que se utilizó para CO la metodología CH-3A.</w:t>
            </w:r>
            <w:r w:rsidR="00771B55" w:rsidRPr="007E6587">
              <w:rPr>
                <w:bCs/>
                <w:color w:val="000000" w:themeColor="text1"/>
                <w:sz w:val="22"/>
                <w:szCs w:val="22"/>
              </w:rPr>
              <w:t xml:space="preserve"> </w:t>
            </w:r>
          </w:p>
          <w:p w14:paraId="263ED045" w14:textId="206AFD0E" w:rsidR="0008628F" w:rsidRPr="006078A2" w:rsidRDefault="0008628F" w:rsidP="00D20120">
            <w:pPr>
              <w:rPr>
                <w:bCs/>
                <w:color w:val="000000" w:themeColor="text1"/>
                <w:sz w:val="22"/>
                <w:szCs w:val="22"/>
              </w:rPr>
            </w:pPr>
          </w:p>
          <w:p w14:paraId="49967733" w14:textId="1A0B27D7" w:rsidR="00CF1092" w:rsidRPr="006078A2" w:rsidRDefault="00CF1092" w:rsidP="006078A2">
            <w:pPr>
              <w:tabs>
                <w:tab w:val="left" w:pos="900"/>
              </w:tabs>
              <w:autoSpaceDE w:val="0"/>
              <w:autoSpaceDN w:val="0"/>
              <w:adjustRightInd w:val="0"/>
              <w:rPr>
                <w:bCs/>
                <w:color w:val="000000" w:themeColor="text1"/>
              </w:rPr>
            </w:pPr>
            <w:r w:rsidRPr="006078A2">
              <w:rPr>
                <w:sz w:val="22"/>
                <w:szCs w:val="22"/>
              </w:rPr>
              <w:t>En relación a l</w:t>
            </w:r>
            <w:r w:rsidR="008C6672" w:rsidRPr="006078A2">
              <w:rPr>
                <w:sz w:val="22"/>
                <w:szCs w:val="22"/>
              </w:rPr>
              <w:t xml:space="preserve">os resultados de las </w:t>
            </w:r>
            <w:r w:rsidRPr="006078A2">
              <w:rPr>
                <w:sz w:val="22"/>
                <w:szCs w:val="22"/>
              </w:rPr>
              <w:t>emisiones atmosféricas correspondientes al año 2019 para los parámetros MP10, SO</w:t>
            </w:r>
            <w:r w:rsidRPr="006078A2">
              <w:rPr>
                <w:sz w:val="22"/>
                <w:szCs w:val="22"/>
                <w:vertAlign w:val="subscript"/>
              </w:rPr>
              <w:t>2</w:t>
            </w:r>
            <w:r w:rsidR="00B96864" w:rsidRPr="006078A2">
              <w:rPr>
                <w:sz w:val="22"/>
                <w:szCs w:val="22"/>
                <w:vertAlign w:val="subscript"/>
              </w:rPr>
              <w:t xml:space="preserve">, </w:t>
            </w:r>
            <w:r w:rsidRPr="006078A2">
              <w:rPr>
                <w:sz w:val="22"/>
                <w:szCs w:val="22"/>
              </w:rPr>
              <w:t>NO</w:t>
            </w:r>
            <w:r w:rsidRPr="006078A2">
              <w:rPr>
                <w:sz w:val="22"/>
                <w:szCs w:val="22"/>
                <w:vertAlign w:val="subscript"/>
              </w:rPr>
              <w:t>2</w:t>
            </w:r>
            <w:r w:rsidRPr="006078A2">
              <w:rPr>
                <w:sz w:val="22"/>
                <w:szCs w:val="22"/>
              </w:rPr>
              <w:t xml:space="preserve"> y CO, de acuerdo a los límites establecidos en la RCA 66/2004</w:t>
            </w:r>
            <w:r w:rsidR="007E6587" w:rsidRPr="006078A2">
              <w:rPr>
                <w:sz w:val="22"/>
                <w:szCs w:val="22"/>
              </w:rPr>
              <w:t>, e</w:t>
            </w:r>
            <w:r w:rsidRPr="006078A2">
              <w:rPr>
                <w:bCs/>
                <w:color w:val="000000" w:themeColor="text1"/>
                <w:sz w:val="22"/>
                <w:szCs w:val="22"/>
              </w:rPr>
              <w:t>s posible señalar</w:t>
            </w:r>
            <w:r w:rsidR="007E6587" w:rsidRPr="006078A2">
              <w:rPr>
                <w:bCs/>
                <w:color w:val="000000" w:themeColor="text1"/>
                <w:sz w:val="22"/>
                <w:szCs w:val="22"/>
              </w:rPr>
              <w:t xml:space="preserve"> que </w:t>
            </w:r>
            <w:r w:rsidRPr="006078A2">
              <w:rPr>
                <w:bCs/>
                <w:color w:val="000000" w:themeColor="text1"/>
                <w:sz w:val="22"/>
                <w:szCs w:val="22"/>
              </w:rPr>
              <w:t>la evaluación de</w:t>
            </w:r>
            <w:r w:rsidR="007E6587" w:rsidRPr="006078A2">
              <w:rPr>
                <w:bCs/>
                <w:color w:val="000000" w:themeColor="text1"/>
                <w:sz w:val="22"/>
                <w:szCs w:val="22"/>
              </w:rPr>
              <w:t>l</w:t>
            </w:r>
            <w:r w:rsidRPr="006078A2">
              <w:rPr>
                <w:bCs/>
                <w:color w:val="000000" w:themeColor="text1"/>
                <w:sz w:val="22"/>
                <w:szCs w:val="22"/>
              </w:rPr>
              <w:t xml:space="preserve"> límite de emisión </w:t>
            </w:r>
            <w:r w:rsidR="007E6587" w:rsidRPr="006078A2">
              <w:rPr>
                <w:bCs/>
                <w:color w:val="000000" w:themeColor="text1"/>
                <w:sz w:val="22"/>
                <w:szCs w:val="22"/>
              </w:rPr>
              <w:t>se realizó</w:t>
            </w:r>
            <w:r w:rsidRPr="006078A2">
              <w:rPr>
                <w:bCs/>
                <w:color w:val="000000" w:themeColor="text1"/>
                <w:sz w:val="22"/>
                <w:szCs w:val="22"/>
              </w:rPr>
              <w:t xml:space="preserve"> de acuerdo a la información ingresada a través del Sistema de Seguimiento Ambiental de la SMA, en base a lo cual se verifica la conformidad de la medida</w:t>
            </w:r>
            <w:r w:rsidRPr="006078A2">
              <w:rPr>
                <w:bCs/>
                <w:color w:val="000000" w:themeColor="text1"/>
              </w:rPr>
              <w:t xml:space="preserve">. </w:t>
            </w:r>
          </w:p>
          <w:p w14:paraId="237B4E99" w14:textId="77777777" w:rsidR="00CF1092" w:rsidRPr="001751D0" w:rsidRDefault="00CF1092" w:rsidP="00D20120">
            <w:pPr>
              <w:rPr>
                <w:bCs/>
                <w:color w:val="000000" w:themeColor="text1"/>
                <w:sz w:val="22"/>
                <w:szCs w:val="22"/>
              </w:rPr>
            </w:pPr>
          </w:p>
          <w:p w14:paraId="19A4CBBA" w14:textId="0AC14417" w:rsidR="009E58B5" w:rsidRPr="007E6587" w:rsidRDefault="00FE5216" w:rsidP="00D20120">
            <w:pPr>
              <w:rPr>
                <w:b/>
                <w:color w:val="000000" w:themeColor="text1"/>
                <w:sz w:val="24"/>
                <w:szCs w:val="24"/>
              </w:rPr>
            </w:pPr>
            <w:r w:rsidRPr="007E6587">
              <w:rPr>
                <w:b/>
                <w:color w:val="000000" w:themeColor="text1"/>
                <w:sz w:val="24"/>
                <w:szCs w:val="24"/>
              </w:rPr>
              <w:t>Resultados</w:t>
            </w:r>
          </w:p>
          <w:p w14:paraId="335DE1A0" w14:textId="77777777" w:rsidR="00FE5216" w:rsidRPr="007E6587" w:rsidRDefault="00FE5216" w:rsidP="00D20120">
            <w:pPr>
              <w:rPr>
                <w:bCs/>
                <w:color w:val="000000" w:themeColor="text1"/>
                <w:sz w:val="22"/>
                <w:szCs w:val="22"/>
              </w:rPr>
            </w:pPr>
          </w:p>
          <w:p w14:paraId="0F79A0B7" w14:textId="646ED675" w:rsidR="0008628F" w:rsidRDefault="0008628F" w:rsidP="00587052">
            <w:pPr>
              <w:pStyle w:val="Prrafodelista"/>
              <w:numPr>
                <w:ilvl w:val="0"/>
                <w:numId w:val="9"/>
              </w:numPr>
              <w:rPr>
                <w:b/>
                <w:color w:val="000000" w:themeColor="text1"/>
                <w:sz w:val="22"/>
                <w:szCs w:val="22"/>
              </w:rPr>
            </w:pPr>
            <w:r w:rsidRPr="007E6587">
              <w:rPr>
                <w:b/>
                <w:color w:val="000000" w:themeColor="text1"/>
                <w:sz w:val="22"/>
                <w:szCs w:val="22"/>
              </w:rPr>
              <w:t>M</w:t>
            </w:r>
            <w:r w:rsidR="00A4331E" w:rsidRPr="007E6587">
              <w:rPr>
                <w:b/>
                <w:color w:val="000000" w:themeColor="text1"/>
                <w:sz w:val="22"/>
                <w:szCs w:val="22"/>
              </w:rPr>
              <w:t xml:space="preserve">uestreo y análisis </w:t>
            </w:r>
            <w:r w:rsidRPr="007E6587">
              <w:rPr>
                <w:b/>
                <w:color w:val="000000" w:themeColor="text1"/>
                <w:sz w:val="22"/>
                <w:szCs w:val="22"/>
              </w:rPr>
              <w:t>de MP:</w:t>
            </w:r>
          </w:p>
          <w:p w14:paraId="0B26218C" w14:textId="77777777" w:rsidR="007E6587" w:rsidRPr="007E6587" w:rsidRDefault="007E6587" w:rsidP="007E6587">
            <w:pPr>
              <w:pStyle w:val="Prrafodelista"/>
              <w:rPr>
                <w:b/>
                <w:color w:val="000000" w:themeColor="text1"/>
                <w:sz w:val="22"/>
                <w:szCs w:val="22"/>
              </w:rPr>
            </w:pPr>
          </w:p>
          <w:p w14:paraId="1C67EC15" w14:textId="77777777" w:rsidR="008B6628" w:rsidRDefault="00A4331E" w:rsidP="00511F2F">
            <w:pPr>
              <w:autoSpaceDE w:val="0"/>
              <w:autoSpaceDN w:val="0"/>
              <w:adjustRightInd w:val="0"/>
              <w:rPr>
                <w:rFonts w:ascii="Calibri" w:hAnsi="Calibri" w:cs="Calibri"/>
                <w:sz w:val="22"/>
                <w:szCs w:val="22"/>
                <w:lang w:eastAsia="es-ES"/>
              </w:rPr>
            </w:pPr>
            <w:r>
              <w:rPr>
                <w:rFonts w:ascii="Calibri" w:hAnsi="Calibri" w:cs="Calibri"/>
                <w:sz w:val="22"/>
                <w:szCs w:val="22"/>
                <w:lang w:eastAsia="es-ES"/>
              </w:rPr>
              <w:t>El muestre</w:t>
            </w:r>
            <w:r w:rsidR="00A04C9B">
              <w:rPr>
                <w:rFonts w:ascii="Calibri" w:hAnsi="Calibri" w:cs="Calibri"/>
                <w:sz w:val="22"/>
                <w:szCs w:val="22"/>
                <w:lang w:eastAsia="es-ES"/>
              </w:rPr>
              <w:t>o</w:t>
            </w:r>
            <w:r>
              <w:rPr>
                <w:rFonts w:ascii="Calibri" w:hAnsi="Calibri" w:cs="Calibri"/>
                <w:sz w:val="22"/>
                <w:szCs w:val="22"/>
                <w:lang w:eastAsia="es-ES"/>
              </w:rPr>
              <w:t xml:space="preserve"> fue realizado </w:t>
            </w:r>
            <w:r w:rsidR="00CC020F">
              <w:rPr>
                <w:rFonts w:ascii="Calibri" w:hAnsi="Calibri" w:cs="Calibri"/>
                <w:sz w:val="22"/>
                <w:szCs w:val="22"/>
                <w:lang w:eastAsia="es-ES"/>
              </w:rPr>
              <w:t xml:space="preserve">con fecha </w:t>
            </w:r>
            <w:r>
              <w:rPr>
                <w:rFonts w:ascii="Calibri" w:hAnsi="Calibri" w:cs="Calibri"/>
                <w:sz w:val="22"/>
                <w:szCs w:val="22"/>
                <w:lang w:eastAsia="es-ES"/>
              </w:rPr>
              <w:t>14</w:t>
            </w:r>
            <w:r w:rsidR="00CC020F">
              <w:rPr>
                <w:rFonts w:ascii="Calibri" w:hAnsi="Calibri" w:cs="Calibri"/>
                <w:sz w:val="22"/>
                <w:szCs w:val="22"/>
                <w:lang w:eastAsia="es-ES"/>
              </w:rPr>
              <w:t xml:space="preserve"> de noviembre del </w:t>
            </w:r>
            <w:r>
              <w:rPr>
                <w:rFonts w:ascii="Calibri" w:hAnsi="Calibri" w:cs="Calibri"/>
                <w:sz w:val="22"/>
                <w:szCs w:val="22"/>
                <w:lang w:eastAsia="es-ES"/>
              </w:rPr>
              <w:t>2019</w:t>
            </w:r>
            <w:r w:rsidR="00CC020F">
              <w:rPr>
                <w:rFonts w:ascii="Calibri" w:hAnsi="Calibri" w:cs="Calibri"/>
                <w:sz w:val="22"/>
                <w:szCs w:val="22"/>
                <w:lang w:eastAsia="es-ES"/>
              </w:rPr>
              <w:t>,</w:t>
            </w:r>
            <w:r>
              <w:rPr>
                <w:rFonts w:ascii="Calibri" w:hAnsi="Calibri" w:cs="Calibri"/>
                <w:sz w:val="22"/>
                <w:szCs w:val="22"/>
                <w:lang w:eastAsia="es-ES"/>
              </w:rPr>
              <w:t xml:space="preserve"> para la caldera recuperadora línea 2; el </w:t>
            </w:r>
            <w:r w:rsidR="00CC020F">
              <w:rPr>
                <w:rFonts w:ascii="Calibri" w:hAnsi="Calibri" w:cs="Calibri"/>
                <w:sz w:val="22"/>
                <w:szCs w:val="22"/>
                <w:lang w:eastAsia="es-ES"/>
              </w:rPr>
              <w:t xml:space="preserve">3 de </w:t>
            </w:r>
            <w:r w:rsidR="004F752A">
              <w:rPr>
                <w:rFonts w:ascii="Calibri" w:hAnsi="Calibri" w:cs="Calibri"/>
                <w:sz w:val="22"/>
                <w:szCs w:val="22"/>
                <w:lang w:eastAsia="es-ES"/>
              </w:rPr>
              <w:t>septiembre del</w:t>
            </w:r>
            <w:r w:rsidR="00CC020F">
              <w:rPr>
                <w:rFonts w:ascii="Calibri" w:hAnsi="Calibri" w:cs="Calibri"/>
                <w:sz w:val="22"/>
                <w:szCs w:val="22"/>
                <w:lang w:eastAsia="es-ES"/>
              </w:rPr>
              <w:t xml:space="preserve"> </w:t>
            </w:r>
            <w:r>
              <w:rPr>
                <w:rFonts w:ascii="Calibri" w:hAnsi="Calibri" w:cs="Calibri"/>
                <w:sz w:val="22"/>
                <w:szCs w:val="22"/>
                <w:lang w:eastAsia="es-ES"/>
              </w:rPr>
              <w:t>2019 para el horno de cal línea 2 y el 15</w:t>
            </w:r>
            <w:r w:rsidR="00CC020F">
              <w:rPr>
                <w:rFonts w:ascii="Calibri" w:hAnsi="Calibri" w:cs="Calibri"/>
                <w:sz w:val="22"/>
                <w:szCs w:val="22"/>
                <w:lang w:eastAsia="es-ES"/>
              </w:rPr>
              <w:t xml:space="preserve"> de noviembre del </w:t>
            </w:r>
            <w:r>
              <w:rPr>
                <w:rFonts w:ascii="Calibri" w:hAnsi="Calibri" w:cs="Calibri"/>
                <w:sz w:val="22"/>
                <w:szCs w:val="22"/>
                <w:lang w:eastAsia="es-ES"/>
              </w:rPr>
              <w:t xml:space="preserve">2019 para la Caldera Biomasa N°2. </w:t>
            </w:r>
          </w:p>
          <w:p w14:paraId="657B175E" w14:textId="77777777" w:rsidR="008B6628" w:rsidRDefault="008B6628" w:rsidP="00511F2F">
            <w:pPr>
              <w:autoSpaceDE w:val="0"/>
              <w:autoSpaceDN w:val="0"/>
              <w:adjustRightInd w:val="0"/>
              <w:rPr>
                <w:rFonts w:ascii="Calibri" w:hAnsi="Calibri" w:cs="Calibri"/>
                <w:sz w:val="22"/>
                <w:szCs w:val="22"/>
                <w:lang w:eastAsia="es-ES"/>
              </w:rPr>
            </w:pPr>
          </w:p>
          <w:p w14:paraId="1D29A8E3" w14:textId="59D89939" w:rsidR="0008628F" w:rsidRDefault="00A4331E" w:rsidP="00511F2F">
            <w:pPr>
              <w:autoSpaceDE w:val="0"/>
              <w:autoSpaceDN w:val="0"/>
              <w:adjustRightInd w:val="0"/>
              <w:rPr>
                <w:rFonts w:ascii="Calibri" w:hAnsi="Calibri" w:cs="Calibri"/>
                <w:sz w:val="22"/>
                <w:szCs w:val="22"/>
                <w:lang w:eastAsia="es-ES"/>
              </w:rPr>
            </w:pPr>
            <w:r>
              <w:rPr>
                <w:rFonts w:ascii="Calibri" w:hAnsi="Calibri" w:cs="Calibri"/>
                <w:sz w:val="22"/>
                <w:szCs w:val="22"/>
                <w:lang w:eastAsia="es-ES"/>
              </w:rPr>
              <w:t>Las mediciones s</w:t>
            </w:r>
            <w:r w:rsidR="0008628F" w:rsidRPr="001751D0">
              <w:rPr>
                <w:rFonts w:ascii="Calibri" w:hAnsi="Calibri" w:cs="Calibri"/>
                <w:sz w:val="22"/>
                <w:szCs w:val="22"/>
                <w:lang w:eastAsia="es-ES"/>
              </w:rPr>
              <w:t>e realizaron considerando tres corridas de muestreo, para lo cual se considera una dispersión relativa menor a un 12,1% (porcentaje de desviación estándar sobre la media aritmética) en el caso de un valor promedio superior a 56 mg/m3N. Si el promedio aritmético de las concentraciones es igual o inferior 56 mg/m3N, se considera como criterio de aceptabilidad una desviación estándar de 7 mg/m3N.</w:t>
            </w:r>
          </w:p>
          <w:p w14:paraId="59116E1C" w14:textId="0CBA06E2" w:rsidR="00FE5216" w:rsidRDefault="00FE5216" w:rsidP="00511F2F">
            <w:pPr>
              <w:autoSpaceDE w:val="0"/>
              <w:autoSpaceDN w:val="0"/>
              <w:adjustRightInd w:val="0"/>
              <w:rPr>
                <w:rFonts w:ascii="Calibri" w:hAnsi="Calibri" w:cs="Calibri"/>
                <w:sz w:val="22"/>
                <w:szCs w:val="22"/>
                <w:lang w:eastAsia="es-ES"/>
              </w:rPr>
            </w:pPr>
          </w:p>
          <w:p w14:paraId="6279F6EE" w14:textId="4286807D" w:rsidR="001751D0" w:rsidRDefault="001751D0" w:rsidP="00511F2F">
            <w:pPr>
              <w:autoSpaceDE w:val="0"/>
              <w:autoSpaceDN w:val="0"/>
              <w:adjustRightInd w:val="0"/>
              <w:rPr>
                <w:rFonts w:cs="Calibri"/>
                <w:bCs/>
                <w:lang w:eastAsia="es-ES"/>
              </w:rPr>
            </w:pPr>
          </w:p>
          <w:tbl>
            <w:tblPr>
              <w:tblW w:w="8147" w:type="dxa"/>
              <w:tblCellMar>
                <w:left w:w="70" w:type="dxa"/>
                <w:right w:w="70" w:type="dxa"/>
              </w:tblCellMar>
              <w:tblLook w:val="04A0" w:firstRow="1" w:lastRow="0" w:firstColumn="1" w:lastColumn="0" w:noHBand="0" w:noVBand="1"/>
            </w:tblPr>
            <w:tblGrid>
              <w:gridCol w:w="2852"/>
              <w:gridCol w:w="992"/>
              <w:gridCol w:w="993"/>
              <w:gridCol w:w="992"/>
              <w:gridCol w:w="1118"/>
              <w:gridCol w:w="1200"/>
            </w:tblGrid>
            <w:tr w:rsidR="000A2C6A" w14:paraId="080A50D3" w14:textId="77777777" w:rsidTr="000A2C6A">
              <w:trPr>
                <w:trHeight w:val="289"/>
              </w:trPr>
              <w:tc>
                <w:tcPr>
                  <w:tcW w:w="2852" w:type="dxa"/>
                  <w:tcBorders>
                    <w:bottom w:val="single" w:sz="4" w:space="0" w:color="auto"/>
                    <w:right w:val="single" w:sz="4" w:space="0" w:color="auto"/>
                  </w:tcBorders>
                  <w:shd w:val="clear" w:color="auto" w:fill="auto"/>
                  <w:noWrap/>
                  <w:vAlign w:val="bottom"/>
                </w:tcPr>
                <w:p w14:paraId="1CF4D90D" w14:textId="77777777" w:rsidR="000A2C6A" w:rsidRPr="001751D0" w:rsidRDefault="000A2C6A" w:rsidP="000A2C6A">
                  <w:pPr>
                    <w:jc w:val="left"/>
                    <w:rPr>
                      <w:rFonts w:ascii="Calibri" w:eastAsia="Times New Roman" w:hAnsi="Calibri"/>
                      <w:color w:val="000000"/>
                      <w:lang w:eastAsia="es-CL"/>
                    </w:rPr>
                  </w:pPr>
                </w:p>
              </w:tc>
              <w:tc>
                <w:tcPr>
                  <w:tcW w:w="5295"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837998B" w14:textId="09223A3D" w:rsidR="000A2C6A" w:rsidRDefault="000A2C6A" w:rsidP="000A2C6A">
                  <w:pPr>
                    <w:jc w:val="center"/>
                    <w:rPr>
                      <w:rFonts w:ascii="Calibri" w:eastAsia="Times New Roman" w:hAnsi="Calibri"/>
                      <w:b/>
                      <w:bCs/>
                      <w:color w:val="000000"/>
                      <w:lang w:eastAsia="es-CL"/>
                    </w:rPr>
                  </w:pPr>
                  <w:r w:rsidRPr="001751D0">
                    <w:rPr>
                      <w:rFonts w:ascii="Calibri" w:eastAsia="Times New Roman" w:hAnsi="Calibri"/>
                      <w:color w:val="000000"/>
                      <w:lang w:eastAsia="es-CL"/>
                    </w:rPr>
                    <w:t>Emisión Horaria</w:t>
                  </w:r>
                  <w:r>
                    <w:rPr>
                      <w:rFonts w:ascii="Calibri" w:eastAsia="Times New Roman" w:hAnsi="Calibri"/>
                      <w:color w:val="000000"/>
                      <w:lang w:eastAsia="es-CL"/>
                    </w:rPr>
                    <w:t>s</w:t>
                  </w:r>
                  <w:r w:rsidRPr="001751D0">
                    <w:rPr>
                      <w:rFonts w:ascii="Calibri" w:eastAsia="Times New Roman" w:hAnsi="Calibri"/>
                      <w:color w:val="000000"/>
                      <w:lang w:eastAsia="es-CL"/>
                    </w:rPr>
                    <w:t xml:space="preserve"> de MP</w:t>
                  </w:r>
                  <w:r>
                    <w:rPr>
                      <w:rFonts w:ascii="Calibri" w:eastAsia="Times New Roman" w:hAnsi="Calibri"/>
                      <w:color w:val="000000"/>
                      <w:lang w:eastAsia="es-CL"/>
                    </w:rPr>
                    <w:t xml:space="preserve"> </w:t>
                  </w:r>
                  <w:r w:rsidRPr="001751D0">
                    <w:rPr>
                      <w:rFonts w:ascii="Calibri" w:eastAsia="Times New Roman" w:hAnsi="Calibri"/>
                      <w:color w:val="000000"/>
                      <w:lang w:eastAsia="es-CL"/>
                    </w:rPr>
                    <w:t>(kg/h)</w:t>
                  </w:r>
                </w:p>
              </w:tc>
            </w:tr>
            <w:tr w:rsidR="00BD4F09" w:rsidRPr="001751D0" w14:paraId="5DEABC9C" w14:textId="77777777" w:rsidTr="000A2C6A">
              <w:trPr>
                <w:trHeight w:val="600"/>
              </w:trPr>
              <w:tc>
                <w:tcPr>
                  <w:tcW w:w="285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3DAA1C" w14:textId="49C37029" w:rsidR="001751D0" w:rsidRPr="001751D0" w:rsidRDefault="000A2C6A" w:rsidP="001751D0">
                  <w:pPr>
                    <w:jc w:val="center"/>
                    <w:rPr>
                      <w:rFonts w:ascii="Calibri" w:eastAsia="Times New Roman" w:hAnsi="Calibri"/>
                      <w:color w:val="000000"/>
                      <w:lang w:eastAsia="es-CL"/>
                    </w:rPr>
                  </w:pPr>
                  <w:bookmarkStart w:id="102" w:name="_Hlk57036972"/>
                  <w:r>
                    <w:rPr>
                      <w:rFonts w:ascii="Calibri" w:eastAsia="Times New Roman" w:hAnsi="Calibri"/>
                      <w:color w:val="000000"/>
                      <w:lang w:eastAsia="es-CL"/>
                    </w:rPr>
                    <w:t>Fuentes</w:t>
                  </w:r>
                </w:p>
              </w:tc>
              <w:tc>
                <w:tcPr>
                  <w:tcW w:w="992" w:type="dxa"/>
                  <w:tcBorders>
                    <w:top w:val="single" w:sz="4" w:space="0" w:color="auto"/>
                    <w:left w:val="nil"/>
                    <w:bottom w:val="single" w:sz="4" w:space="0" w:color="auto"/>
                    <w:right w:val="single" w:sz="4" w:space="0" w:color="auto"/>
                  </w:tcBorders>
                  <w:shd w:val="clear" w:color="000000" w:fill="E7E6E6"/>
                  <w:noWrap/>
                  <w:vAlign w:val="bottom"/>
                  <w:hideMark/>
                </w:tcPr>
                <w:p w14:paraId="6FB3AE2A" w14:textId="77777777" w:rsidR="001751D0" w:rsidRPr="001751D0" w:rsidRDefault="001751D0" w:rsidP="001751D0">
                  <w:pPr>
                    <w:jc w:val="left"/>
                    <w:rPr>
                      <w:rFonts w:ascii="Calibri" w:eastAsia="Times New Roman" w:hAnsi="Calibri"/>
                      <w:color w:val="000000"/>
                      <w:lang w:eastAsia="es-CL"/>
                    </w:rPr>
                  </w:pPr>
                  <w:r w:rsidRPr="001751D0">
                    <w:rPr>
                      <w:rFonts w:ascii="Calibri" w:eastAsia="Times New Roman" w:hAnsi="Calibri"/>
                      <w:color w:val="000000"/>
                      <w:lang w:eastAsia="es-CL"/>
                    </w:rPr>
                    <w:t>Corrida 1</w:t>
                  </w:r>
                </w:p>
              </w:tc>
              <w:tc>
                <w:tcPr>
                  <w:tcW w:w="993" w:type="dxa"/>
                  <w:tcBorders>
                    <w:top w:val="single" w:sz="4" w:space="0" w:color="auto"/>
                    <w:left w:val="nil"/>
                    <w:bottom w:val="single" w:sz="4" w:space="0" w:color="auto"/>
                    <w:right w:val="single" w:sz="4" w:space="0" w:color="auto"/>
                  </w:tcBorders>
                  <w:shd w:val="clear" w:color="000000" w:fill="E7E6E6"/>
                  <w:noWrap/>
                  <w:vAlign w:val="bottom"/>
                  <w:hideMark/>
                </w:tcPr>
                <w:p w14:paraId="5B2D71BA" w14:textId="77777777" w:rsidR="001751D0" w:rsidRPr="001751D0" w:rsidRDefault="001751D0" w:rsidP="001751D0">
                  <w:pPr>
                    <w:jc w:val="left"/>
                    <w:rPr>
                      <w:rFonts w:ascii="Calibri" w:eastAsia="Times New Roman" w:hAnsi="Calibri"/>
                      <w:color w:val="000000"/>
                      <w:lang w:eastAsia="es-CL"/>
                    </w:rPr>
                  </w:pPr>
                  <w:r w:rsidRPr="001751D0">
                    <w:rPr>
                      <w:rFonts w:ascii="Calibri" w:eastAsia="Times New Roman" w:hAnsi="Calibri"/>
                      <w:color w:val="000000"/>
                      <w:lang w:eastAsia="es-CL"/>
                    </w:rPr>
                    <w:t>Corrida 2</w:t>
                  </w:r>
                </w:p>
              </w:tc>
              <w:tc>
                <w:tcPr>
                  <w:tcW w:w="992" w:type="dxa"/>
                  <w:tcBorders>
                    <w:top w:val="single" w:sz="4" w:space="0" w:color="auto"/>
                    <w:left w:val="nil"/>
                    <w:bottom w:val="single" w:sz="4" w:space="0" w:color="auto"/>
                    <w:right w:val="single" w:sz="4" w:space="0" w:color="auto"/>
                  </w:tcBorders>
                  <w:shd w:val="clear" w:color="000000" w:fill="E7E6E6"/>
                  <w:noWrap/>
                  <w:vAlign w:val="bottom"/>
                  <w:hideMark/>
                </w:tcPr>
                <w:p w14:paraId="7970CFB2" w14:textId="77777777" w:rsidR="001751D0" w:rsidRPr="001751D0" w:rsidRDefault="001751D0" w:rsidP="001751D0">
                  <w:pPr>
                    <w:jc w:val="left"/>
                    <w:rPr>
                      <w:rFonts w:ascii="Calibri" w:eastAsia="Times New Roman" w:hAnsi="Calibri"/>
                      <w:color w:val="000000"/>
                      <w:lang w:eastAsia="es-CL"/>
                    </w:rPr>
                  </w:pPr>
                  <w:r w:rsidRPr="001751D0">
                    <w:rPr>
                      <w:rFonts w:ascii="Calibri" w:eastAsia="Times New Roman" w:hAnsi="Calibri"/>
                      <w:color w:val="000000"/>
                      <w:lang w:eastAsia="es-CL"/>
                    </w:rPr>
                    <w:t>Corrida 3</w:t>
                  </w:r>
                </w:p>
              </w:tc>
              <w:tc>
                <w:tcPr>
                  <w:tcW w:w="1118" w:type="dxa"/>
                  <w:tcBorders>
                    <w:top w:val="single" w:sz="4" w:space="0" w:color="auto"/>
                    <w:left w:val="nil"/>
                    <w:bottom w:val="single" w:sz="4" w:space="0" w:color="auto"/>
                    <w:right w:val="single" w:sz="4" w:space="0" w:color="auto"/>
                  </w:tcBorders>
                  <w:shd w:val="clear" w:color="000000" w:fill="F8CBAD"/>
                  <w:noWrap/>
                  <w:vAlign w:val="bottom"/>
                  <w:hideMark/>
                </w:tcPr>
                <w:p w14:paraId="28747168" w14:textId="77777777" w:rsidR="00660F41" w:rsidRDefault="00660F41" w:rsidP="001751D0">
                  <w:pPr>
                    <w:jc w:val="center"/>
                    <w:rPr>
                      <w:rFonts w:ascii="Calibri" w:eastAsia="Times New Roman" w:hAnsi="Calibri"/>
                      <w:color w:val="000000"/>
                      <w:lang w:eastAsia="es-CL"/>
                    </w:rPr>
                  </w:pPr>
                  <w:r>
                    <w:rPr>
                      <w:rFonts w:ascii="Calibri" w:eastAsia="Times New Roman" w:hAnsi="Calibri"/>
                      <w:color w:val="000000"/>
                      <w:lang w:eastAsia="es-CL"/>
                    </w:rPr>
                    <w:t>Resultados</w:t>
                  </w:r>
                </w:p>
                <w:p w14:paraId="77DCEBC7" w14:textId="77162ACA" w:rsidR="001751D0" w:rsidRPr="001751D0" w:rsidRDefault="001751D0" w:rsidP="001751D0">
                  <w:pPr>
                    <w:jc w:val="center"/>
                    <w:rPr>
                      <w:rFonts w:ascii="Calibri" w:eastAsia="Times New Roman" w:hAnsi="Calibri"/>
                      <w:color w:val="000000"/>
                      <w:lang w:eastAsia="es-CL"/>
                    </w:rPr>
                  </w:pPr>
                  <w:r w:rsidRPr="001751D0">
                    <w:rPr>
                      <w:rFonts w:ascii="Calibri" w:eastAsia="Times New Roman" w:hAnsi="Calibri"/>
                      <w:color w:val="000000"/>
                      <w:lang w:eastAsia="es-CL"/>
                    </w:rPr>
                    <w:t>Promedio</w:t>
                  </w:r>
                </w:p>
              </w:tc>
              <w:tc>
                <w:tcPr>
                  <w:tcW w:w="1200" w:type="dxa"/>
                  <w:tcBorders>
                    <w:top w:val="single" w:sz="4" w:space="0" w:color="auto"/>
                    <w:left w:val="nil"/>
                    <w:bottom w:val="single" w:sz="4" w:space="0" w:color="auto"/>
                    <w:right w:val="single" w:sz="4" w:space="0" w:color="auto"/>
                  </w:tcBorders>
                  <w:shd w:val="clear" w:color="000000" w:fill="F8CBAD"/>
                  <w:vAlign w:val="bottom"/>
                  <w:hideMark/>
                </w:tcPr>
                <w:p w14:paraId="714E24E8" w14:textId="77777777" w:rsidR="001751D0" w:rsidRPr="001751D0" w:rsidRDefault="001751D0" w:rsidP="001751D0">
                  <w:pPr>
                    <w:jc w:val="left"/>
                    <w:rPr>
                      <w:rFonts w:ascii="Calibri" w:eastAsia="Times New Roman" w:hAnsi="Calibri"/>
                      <w:color w:val="000000"/>
                      <w:lang w:eastAsia="es-CL"/>
                    </w:rPr>
                  </w:pPr>
                  <w:r w:rsidRPr="001751D0">
                    <w:rPr>
                      <w:rFonts w:ascii="Calibri" w:eastAsia="Times New Roman" w:hAnsi="Calibri"/>
                      <w:color w:val="000000"/>
                      <w:lang w:eastAsia="es-CL"/>
                    </w:rPr>
                    <w:t>Estimación</w:t>
                  </w:r>
                  <w:r w:rsidRPr="001751D0">
                    <w:rPr>
                      <w:rFonts w:ascii="Calibri" w:eastAsia="Times New Roman" w:hAnsi="Calibri"/>
                      <w:color w:val="000000"/>
                      <w:lang w:eastAsia="es-CL"/>
                    </w:rPr>
                    <w:br/>
                    <w:t>Cap. 1 EIA</w:t>
                  </w:r>
                </w:p>
              </w:tc>
            </w:tr>
            <w:tr w:rsidR="001751D0" w:rsidRPr="001751D0" w14:paraId="094FAC57" w14:textId="77777777" w:rsidTr="000A2C6A">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14:paraId="11528EE8" w14:textId="77777777" w:rsidR="001751D0" w:rsidRPr="001751D0" w:rsidRDefault="001751D0" w:rsidP="001751D0">
                  <w:pPr>
                    <w:jc w:val="left"/>
                    <w:rPr>
                      <w:rFonts w:ascii="Calibri" w:eastAsia="Times New Roman" w:hAnsi="Calibri"/>
                      <w:color w:val="000000"/>
                      <w:lang w:eastAsia="es-CL"/>
                    </w:rPr>
                  </w:pPr>
                  <w:r w:rsidRPr="001751D0">
                    <w:rPr>
                      <w:rFonts w:ascii="Calibri" w:eastAsia="Times New Roman" w:hAnsi="Calibri"/>
                      <w:color w:val="000000"/>
                      <w:lang w:eastAsia="es-CL"/>
                    </w:rPr>
                    <w:t>Horno de Cal L2</w:t>
                  </w:r>
                </w:p>
              </w:tc>
              <w:tc>
                <w:tcPr>
                  <w:tcW w:w="992" w:type="dxa"/>
                  <w:tcBorders>
                    <w:top w:val="nil"/>
                    <w:left w:val="nil"/>
                    <w:bottom w:val="single" w:sz="4" w:space="0" w:color="auto"/>
                    <w:right w:val="single" w:sz="4" w:space="0" w:color="auto"/>
                  </w:tcBorders>
                  <w:shd w:val="clear" w:color="auto" w:fill="auto"/>
                  <w:noWrap/>
                  <w:vAlign w:val="bottom"/>
                  <w:hideMark/>
                </w:tcPr>
                <w:p w14:paraId="274112C7"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4,3</w:t>
                  </w:r>
                </w:p>
              </w:tc>
              <w:tc>
                <w:tcPr>
                  <w:tcW w:w="993" w:type="dxa"/>
                  <w:tcBorders>
                    <w:top w:val="nil"/>
                    <w:left w:val="nil"/>
                    <w:bottom w:val="single" w:sz="4" w:space="0" w:color="auto"/>
                    <w:right w:val="single" w:sz="4" w:space="0" w:color="auto"/>
                  </w:tcBorders>
                  <w:shd w:val="clear" w:color="auto" w:fill="auto"/>
                  <w:noWrap/>
                  <w:vAlign w:val="bottom"/>
                  <w:hideMark/>
                </w:tcPr>
                <w:p w14:paraId="067A347D"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3,37</w:t>
                  </w:r>
                </w:p>
              </w:tc>
              <w:tc>
                <w:tcPr>
                  <w:tcW w:w="992" w:type="dxa"/>
                  <w:tcBorders>
                    <w:top w:val="nil"/>
                    <w:left w:val="nil"/>
                    <w:bottom w:val="single" w:sz="4" w:space="0" w:color="auto"/>
                    <w:right w:val="single" w:sz="4" w:space="0" w:color="auto"/>
                  </w:tcBorders>
                  <w:shd w:val="clear" w:color="auto" w:fill="auto"/>
                  <w:noWrap/>
                  <w:vAlign w:val="bottom"/>
                  <w:hideMark/>
                </w:tcPr>
                <w:p w14:paraId="193C4ADF"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3,63</w:t>
                  </w:r>
                </w:p>
              </w:tc>
              <w:tc>
                <w:tcPr>
                  <w:tcW w:w="1118" w:type="dxa"/>
                  <w:tcBorders>
                    <w:top w:val="nil"/>
                    <w:left w:val="nil"/>
                    <w:bottom w:val="single" w:sz="4" w:space="0" w:color="auto"/>
                    <w:right w:val="single" w:sz="4" w:space="0" w:color="auto"/>
                  </w:tcBorders>
                  <w:shd w:val="clear" w:color="auto" w:fill="auto"/>
                  <w:noWrap/>
                  <w:vAlign w:val="bottom"/>
                  <w:hideMark/>
                </w:tcPr>
                <w:p w14:paraId="39110DFA" w14:textId="77777777" w:rsidR="001751D0" w:rsidRPr="001751D0" w:rsidRDefault="001751D0" w:rsidP="001751D0">
                  <w:pPr>
                    <w:jc w:val="center"/>
                    <w:rPr>
                      <w:rFonts w:ascii="Calibri" w:eastAsia="Times New Roman" w:hAnsi="Calibri"/>
                      <w:b/>
                      <w:bCs/>
                      <w:color w:val="000000"/>
                      <w:lang w:eastAsia="es-CL"/>
                    </w:rPr>
                  </w:pPr>
                  <w:r w:rsidRPr="001751D0">
                    <w:rPr>
                      <w:rFonts w:ascii="Calibri" w:eastAsia="Times New Roman" w:hAnsi="Calibri"/>
                      <w:b/>
                      <w:bCs/>
                      <w:color w:val="000000"/>
                      <w:lang w:eastAsia="es-CL"/>
                    </w:rPr>
                    <w:t>3,77</w:t>
                  </w:r>
                </w:p>
              </w:tc>
              <w:tc>
                <w:tcPr>
                  <w:tcW w:w="1200" w:type="dxa"/>
                  <w:tcBorders>
                    <w:top w:val="nil"/>
                    <w:left w:val="nil"/>
                    <w:bottom w:val="single" w:sz="4" w:space="0" w:color="auto"/>
                    <w:right w:val="single" w:sz="4" w:space="0" w:color="auto"/>
                  </w:tcBorders>
                  <w:shd w:val="clear" w:color="auto" w:fill="auto"/>
                  <w:noWrap/>
                  <w:vAlign w:val="bottom"/>
                  <w:hideMark/>
                </w:tcPr>
                <w:p w14:paraId="5E51F5CD" w14:textId="77777777" w:rsidR="001751D0" w:rsidRPr="001751D0" w:rsidRDefault="001751D0" w:rsidP="001751D0">
                  <w:pPr>
                    <w:jc w:val="center"/>
                    <w:rPr>
                      <w:rFonts w:ascii="Calibri" w:eastAsia="Times New Roman" w:hAnsi="Calibri"/>
                      <w:b/>
                      <w:bCs/>
                      <w:color w:val="000000"/>
                      <w:lang w:eastAsia="es-CL"/>
                    </w:rPr>
                  </w:pPr>
                  <w:r w:rsidRPr="001751D0">
                    <w:rPr>
                      <w:rFonts w:ascii="Calibri" w:eastAsia="Times New Roman" w:hAnsi="Calibri"/>
                      <w:b/>
                      <w:bCs/>
                      <w:color w:val="000000"/>
                      <w:lang w:eastAsia="es-CL"/>
                    </w:rPr>
                    <w:t>7,9</w:t>
                  </w:r>
                </w:p>
              </w:tc>
            </w:tr>
            <w:tr w:rsidR="001751D0" w:rsidRPr="001751D0" w14:paraId="12608F4A" w14:textId="77777777" w:rsidTr="000A2C6A">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14:paraId="50934A8A" w14:textId="77777777" w:rsidR="001751D0" w:rsidRPr="001751D0" w:rsidRDefault="001751D0" w:rsidP="001751D0">
                  <w:pPr>
                    <w:jc w:val="left"/>
                    <w:rPr>
                      <w:rFonts w:ascii="Calibri" w:eastAsia="Times New Roman" w:hAnsi="Calibri"/>
                      <w:color w:val="000000"/>
                      <w:lang w:eastAsia="es-CL"/>
                    </w:rPr>
                  </w:pPr>
                  <w:r w:rsidRPr="001751D0">
                    <w:rPr>
                      <w:rFonts w:ascii="Calibri" w:eastAsia="Times New Roman" w:hAnsi="Calibri"/>
                      <w:color w:val="000000"/>
                      <w:lang w:eastAsia="es-CL"/>
                    </w:rPr>
                    <w:t>Caldera Recuperadora L2</w:t>
                  </w:r>
                </w:p>
              </w:tc>
              <w:tc>
                <w:tcPr>
                  <w:tcW w:w="992" w:type="dxa"/>
                  <w:tcBorders>
                    <w:top w:val="nil"/>
                    <w:left w:val="nil"/>
                    <w:bottom w:val="single" w:sz="4" w:space="0" w:color="auto"/>
                    <w:right w:val="single" w:sz="4" w:space="0" w:color="auto"/>
                  </w:tcBorders>
                  <w:shd w:val="clear" w:color="auto" w:fill="auto"/>
                  <w:noWrap/>
                  <w:vAlign w:val="bottom"/>
                  <w:hideMark/>
                </w:tcPr>
                <w:p w14:paraId="3D9F6E2B"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3,59</w:t>
                  </w:r>
                </w:p>
              </w:tc>
              <w:tc>
                <w:tcPr>
                  <w:tcW w:w="993" w:type="dxa"/>
                  <w:tcBorders>
                    <w:top w:val="nil"/>
                    <w:left w:val="nil"/>
                    <w:bottom w:val="single" w:sz="4" w:space="0" w:color="auto"/>
                    <w:right w:val="single" w:sz="4" w:space="0" w:color="auto"/>
                  </w:tcBorders>
                  <w:shd w:val="clear" w:color="auto" w:fill="auto"/>
                  <w:noWrap/>
                  <w:vAlign w:val="bottom"/>
                  <w:hideMark/>
                </w:tcPr>
                <w:p w14:paraId="28523FE3"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7,91</w:t>
                  </w:r>
                </w:p>
              </w:tc>
              <w:tc>
                <w:tcPr>
                  <w:tcW w:w="992" w:type="dxa"/>
                  <w:tcBorders>
                    <w:top w:val="nil"/>
                    <w:left w:val="nil"/>
                    <w:bottom w:val="single" w:sz="4" w:space="0" w:color="auto"/>
                    <w:right w:val="single" w:sz="4" w:space="0" w:color="auto"/>
                  </w:tcBorders>
                  <w:shd w:val="clear" w:color="auto" w:fill="auto"/>
                  <w:noWrap/>
                  <w:vAlign w:val="bottom"/>
                  <w:hideMark/>
                </w:tcPr>
                <w:p w14:paraId="7669C040"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9,68</w:t>
                  </w:r>
                </w:p>
              </w:tc>
              <w:tc>
                <w:tcPr>
                  <w:tcW w:w="1118" w:type="dxa"/>
                  <w:tcBorders>
                    <w:top w:val="nil"/>
                    <w:left w:val="nil"/>
                    <w:bottom w:val="single" w:sz="4" w:space="0" w:color="auto"/>
                    <w:right w:val="single" w:sz="4" w:space="0" w:color="auto"/>
                  </w:tcBorders>
                  <w:shd w:val="clear" w:color="auto" w:fill="auto"/>
                  <w:noWrap/>
                  <w:vAlign w:val="bottom"/>
                  <w:hideMark/>
                </w:tcPr>
                <w:p w14:paraId="520160D1" w14:textId="77777777" w:rsidR="001751D0" w:rsidRPr="001751D0" w:rsidRDefault="001751D0" w:rsidP="001751D0">
                  <w:pPr>
                    <w:jc w:val="center"/>
                    <w:rPr>
                      <w:rFonts w:ascii="Calibri" w:eastAsia="Times New Roman" w:hAnsi="Calibri"/>
                      <w:b/>
                      <w:bCs/>
                      <w:color w:val="000000"/>
                      <w:lang w:eastAsia="es-CL"/>
                    </w:rPr>
                  </w:pPr>
                  <w:r w:rsidRPr="001751D0">
                    <w:rPr>
                      <w:rFonts w:ascii="Calibri" w:eastAsia="Times New Roman" w:hAnsi="Calibri"/>
                      <w:b/>
                      <w:bCs/>
                      <w:color w:val="000000"/>
                      <w:lang w:eastAsia="es-CL"/>
                    </w:rPr>
                    <w:t>7,06</w:t>
                  </w:r>
                </w:p>
              </w:tc>
              <w:tc>
                <w:tcPr>
                  <w:tcW w:w="1200" w:type="dxa"/>
                  <w:tcBorders>
                    <w:top w:val="nil"/>
                    <w:left w:val="nil"/>
                    <w:bottom w:val="single" w:sz="4" w:space="0" w:color="auto"/>
                    <w:right w:val="single" w:sz="4" w:space="0" w:color="auto"/>
                  </w:tcBorders>
                  <w:shd w:val="clear" w:color="auto" w:fill="auto"/>
                  <w:noWrap/>
                  <w:vAlign w:val="bottom"/>
                  <w:hideMark/>
                </w:tcPr>
                <w:p w14:paraId="19EC1EA6" w14:textId="77777777" w:rsidR="001751D0" w:rsidRPr="001751D0" w:rsidRDefault="001751D0" w:rsidP="001751D0">
                  <w:pPr>
                    <w:jc w:val="center"/>
                    <w:rPr>
                      <w:rFonts w:ascii="Calibri" w:eastAsia="Times New Roman" w:hAnsi="Calibri"/>
                      <w:b/>
                      <w:bCs/>
                      <w:color w:val="000000"/>
                      <w:lang w:eastAsia="es-CL"/>
                    </w:rPr>
                  </w:pPr>
                  <w:r w:rsidRPr="001751D0">
                    <w:rPr>
                      <w:rFonts w:ascii="Calibri" w:eastAsia="Times New Roman" w:hAnsi="Calibri"/>
                      <w:b/>
                      <w:bCs/>
                      <w:color w:val="000000"/>
                      <w:lang w:eastAsia="es-CL"/>
                    </w:rPr>
                    <w:t>47,9</w:t>
                  </w:r>
                </w:p>
              </w:tc>
            </w:tr>
            <w:tr w:rsidR="001751D0" w:rsidRPr="001751D0" w14:paraId="3401BFBE" w14:textId="77777777" w:rsidTr="000A2C6A">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14:paraId="1D65BA37" w14:textId="77777777" w:rsidR="001751D0" w:rsidRPr="001751D0" w:rsidRDefault="001751D0" w:rsidP="001751D0">
                  <w:pPr>
                    <w:jc w:val="left"/>
                    <w:rPr>
                      <w:rFonts w:ascii="Calibri" w:eastAsia="Times New Roman" w:hAnsi="Calibri"/>
                      <w:color w:val="000000"/>
                      <w:lang w:eastAsia="es-CL"/>
                    </w:rPr>
                  </w:pPr>
                  <w:r w:rsidRPr="001751D0">
                    <w:rPr>
                      <w:rFonts w:ascii="Calibri" w:eastAsia="Times New Roman" w:hAnsi="Calibri"/>
                      <w:color w:val="000000"/>
                      <w:lang w:eastAsia="es-CL"/>
                    </w:rPr>
                    <w:t>Caldera Biomasa N°2</w:t>
                  </w:r>
                </w:p>
              </w:tc>
              <w:tc>
                <w:tcPr>
                  <w:tcW w:w="992" w:type="dxa"/>
                  <w:tcBorders>
                    <w:top w:val="nil"/>
                    <w:left w:val="nil"/>
                    <w:bottom w:val="single" w:sz="4" w:space="0" w:color="auto"/>
                    <w:right w:val="single" w:sz="4" w:space="0" w:color="auto"/>
                  </w:tcBorders>
                  <w:shd w:val="clear" w:color="auto" w:fill="auto"/>
                  <w:noWrap/>
                  <w:vAlign w:val="bottom"/>
                  <w:hideMark/>
                </w:tcPr>
                <w:p w14:paraId="62A58986"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3,93</w:t>
                  </w:r>
                </w:p>
              </w:tc>
              <w:tc>
                <w:tcPr>
                  <w:tcW w:w="993" w:type="dxa"/>
                  <w:tcBorders>
                    <w:top w:val="nil"/>
                    <w:left w:val="nil"/>
                    <w:bottom w:val="single" w:sz="4" w:space="0" w:color="auto"/>
                    <w:right w:val="single" w:sz="4" w:space="0" w:color="auto"/>
                  </w:tcBorders>
                  <w:shd w:val="clear" w:color="auto" w:fill="auto"/>
                  <w:noWrap/>
                  <w:vAlign w:val="bottom"/>
                  <w:hideMark/>
                </w:tcPr>
                <w:p w14:paraId="0399C6B4"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8,31</w:t>
                  </w:r>
                </w:p>
              </w:tc>
              <w:tc>
                <w:tcPr>
                  <w:tcW w:w="992" w:type="dxa"/>
                  <w:tcBorders>
                    <w:top w:val="nil"/>
                    <w:left w:val="nil"/>
                    <w:bottom w:val="single" w:sz="4" w:space="0" w:color="auto"/>
                    <w:right w:val="single" w:sz="4" w:space="0" w:color="auto"/>
                  </w:tcBorders>
                  <w:shd w:val="clear" w:color="auto" w:fill="auto"/>
                  <w:noWrap/>
                  <w:vAlign w:val="bottom"/>
                  <w:hideMark/>
                </w:tcPr>
                <w:p w14:paraId="3D68A5E2" w14:textId="77777777" w:rsidR="001751D0" w:rsidRPr="001751D0" w:rsidRDefault="001751D0" w:rsidP="00BD4F09">
                  <w:pPr>
                    <w:jc w:val="center"/>
                    <w:rPr>
                      <w:rFonts w:ascii="Calibri" w:eastAsia="Times New Roman" w:hAnsi="Calibri"/>
                      <w:color w:val="000000"/>
                      <w:lang w:eastAsia="es-CL"/>
                    </w:rPr>
                  </w:pPr>
                  <w:r w:rsidRPr="001751D0">
                    <w:rPr>
                      <w:rFonts w:ascii="Calibri" w:eastAsia="Times New Roman" w:hAnsi="Calibri"/>
                      <w:color w:val="000000"/>
                      <w:lang w:eastAsia="es-CL"/>
                    </w:rPr>
                    <w:t>4,45</w:t>
                  </w:r>
                </w:p>
              </w:tc>
              <w:tc>
                <w:tcPr>
                  <w:tcW w:w="1118" w:type="dxa"/>
                  <w:tcBorders>
                    <w:top w:val="nil"/>
                    <w:left w:val="nil"/>
                    <w:bottom w:val="single" w:sz="4" w:space="0" w:color="auto"/>
                    <w:right w:val="single" w:sz="4" w:space="0" w:color="auto"/>
                  </w:tcBorders>
                  <w:shd w:val="clear" w:color="auto" w:fill="auto"/>
                  <w:noWrap/>
                  <w:vAlign w:val="bottom"/>
                  <w:hideMark/>
                </w:tcPr>
                <w:p w14:paraId="72B0954E" w14:textId="77777777" w:rsidR="001751D0" w:rsidRPr="001751D0" w:rsidRDefault="001751D0" w:rsidP="001751D0">
                  <w:pPr>
                    <w:jc w:val="center"/>
                    <w:rPr>
                      <w:rFonts w:ascii="Calibri" w:eastAsia="Times New Roman" w:hAnsi="Calibri"/>
                      <w:b/>
                      <w:bCs/>
                      <w:color w:val="000000"/>
                      <w:lang w:eastAsia="es-CL"/>
                    </w:rPr>
                  </w:pPr>
                  <w:r w:rsidRPr="001751D0">
                    <w:rPr>
                      <w:rFonts w:ascii="Calibri" w:eastAsia="Times New Roman" w:hAnsi="Calibri"/>
                      <w:b/>
                      <w:bCs/>
                      <w:color w:val="000000"/>
                      <w:lang w:eastAsia="es-CL"/>
                    </w:rPr>
                    <w:t>5,56</w:t>
                  </w:r>
                </w:p>
              </w:tc>
              <w:tc>
                <w:tcPr>
                  <w:tcW w:w="1200" w:type="dxa"/>
                  <w:tcBorders>
                    <w:top w:val="nil"/>
                    <w:left w:val="nil"/>
                    <w:bottom w:val="single" w:sz="4" w:space="0" w:color="auto"/>
                    <w:right w:val="single" w:sz="4" w:space="0" w:color="auto"/>
                  </w:tcBorders>
                  <w:shd w:val="clear" w:color="auto" w:fill="auto"/>
                  <w:noWrap/>
                  <w:vAlign w:val="bottom"/>
                  <w:hideMark/>
                </w:tcPr>
                <w:p w14:paraId="7B5CD91A" w14:textId="77777777" w:rsidR="001751D0" w:rsidRPr="001751D0" w:rsidRDefault="001751D0" w:rsidP="001751D0">
                  <w:pPr>
                    <w:jc w:val="center"/>
                    <w:rPr>
                      <w:rFonts w:ascii="Calibri" w:eastAsia="Times New Roman" w:hAnsi="Calibri"/>
                      <w:b/>
                      <w:bCs/>
                      <w:color w:val="000000"/>
                      <w:lang w:eastAsia="es-CL"/>
                    </w:rPr>
                  </w:pPr>
                  <w:r w:rsidRPr="001751D0">
                    <w:rPr>
                      <w:rFonts w:ascii="Calibri" w:eastAsia="Times New Roman" w:hAnsi="Calibri"/>
                      <w:b/>
                      <w:bCs/>
                      <w:color w:val="000000"/>
                      <w:lang w:eastAsia="es-CL"/>
                    </w:rPr>
                    <w:t>17,1</w:t>
                  </w:r>
                </w:p>
              </w:tc>
            </w:tr>
            <w:bookmarkEnd w:id="102"/>
          </w:tbl>
          <w:p w14:paraId="16544E47" w14:textId="3E3C4E0F" w:rsidR="001751D0" w:rsidRPr="007E6587" w:rsidRDefault="001751D0" w:rsidP="00511F2F">
            <w:pPr>
              <w:autoSpaceDE w:val="0"/>
              <w:autoSpaceDN w:val="0"/>
              <w:adjustRightInd w:val="0"/>
              <w:rPr>
                <w:rFonts w:cs="Calibri"/>
                <w:bCs/>
                <w:sz w:val="22"/>
                <w:szCs w:val="22"/>
                <w:lang w:eastAsia="es-ES"/>
              </w:rPr>
            </w:pPr>
          </w:p>
          <w:p w14:paraId="2A8B7848" w14:textId="2037DAF5" w:rsidR="008B6628" w:rsidRPr="007E6587" w:rsidRDefault="008B6628" w:rsidP="00511F2F">
            <w:pPr>
              <w:autoSpaceDE w:val="0"/>
              <w:autoSpaceDN w:val="0"/>
              <w:adjustRightInd w:val="0"/>
              <w:rPr>
                <w:rFonts w:cs="Calibri"/>
                <w:bCs/>
                <w:sz w:val="22"/>
                <w:szCs w:val="22"/>
                <w:lang w:eastAsia="es-ES"/>
              </w:rPr>
            </w:pPr>
            <w:r w:rsidRPr="007E6587">
              <w:rPr>
                <w:rFonts w:cs="Calibri"/>
                <w:bCs/>
                <w:sz w:val="22"/>
                <w:szCs w:val="22"/>
                <w:lang w:eastAsia="es-ES"/>
              </w:rPr>
              <w:t xml:space="preserve">En la tabla se señalan los resultados promedios del muestreo y análisis de MP 10, comparado con los valores comprometidos para el cumplimiento de la RCA que fueron estimados en la etapa de operación. </w:t>
            </w:r>
          </w:p>
          <w:p w14:paraId="1EAFFF3A" w14:textId="60DF1269" w:rsidR="00A04C9B" w:rsidRPr="007E6587" w:rsidRDefault="00A04C9B" w:rsidP="00511F2F">
            <w:pPr>
              <w:autoSpaceDE w:val="0"/>
              <w:autoSpaceDN w:val="0"/>
              <w:adjustRightInd w:val="0"/>
              <w:rPr>
                <w:rFonts w:cs="Calibri"/>
                <w:bCs/>
                <w:sz w:val="22"/>
                <w:szCs w:val="22"/>
                <w:lang w:eastAsia="es-ES"/>
              </w:rPr>
            </w:pPr>
          </w:p>
          <w:p w14:paraId="68D224C7" w14:textId="3FC76CDF" w:rsidR="00A04C9B" w:rsidRPr="007E6587" w:rsidRDefault="008B6628" w:rsidP="00511F2F">
            <w:pPr>
              <w:autoSpaceDE w:val="0"/>
              <w:autoSpaceDN w:val="0"/>
              <w:adjustRightInd w:val="0"/>
              <w:rPr>
                <w:rFonts w:cs="Calibri"/>
                <w:bCs/>
                <w:sz w:val="22"/>
                <w:szCs w:val="22"/>
                <w:lang w:eastAsia="es-ES"/>
              </w:rPr>
            </w:pPr>
            <w:r w:rsidRPr="007E6587">
              <w:rPr>
                <w:rFonts w:cs="Calibri"/>
                <w:bCs/>
                <w:sz w:val="22"/>
                <w:szCs w:val="22"/>
                <w:lang w:eastAsia="es-ES"/>
              </w:rPr>
              <w:lastRenderedPageBreak/>
              <w:t>El resumen de las gráficas reportadas por el titular, en las cuales se presenta el consolidado de los resultados del muestro y análisis de MP10, se pueden observar en las figuras N°4, 5 y 6.</w:t>
            </w:r>
          </w:p>
          <w:p w14:paraId="1F0B2EBD" w14:textId="0B0CC881" w:rsidR="00A04C9B" w:rsidRPr="007E6587" w:rsidRDefault="00A04C9B" w:rsidP="00511F2F">
            <w:pPr>
              <w:autoSpaceDE w:val="0"/>
              <w:autoSpaceDN w:val="0"/>
              <w:adjustRightInd w:val="0"/>
              <w:rPr>
                <w:rFonts w:cs="Calibri"/>
                <w:bCs/>
                <w:sz w:val="22"/>
                <w:szCs w:val="22"/>
                <w:lang w:eastAsia="es-ES"/>
              </w:rPr>
            </w:pPr>
          </w:p>
          <w:p w14:paraId="28D3F3DF" w14:textId="397AE0DA" w:rsidR="0008628F" w:rsidRPr="007E6587" w:rsidRDefault="0008628F" w:rsidP="00587052">
            <w:pPr>
              <w:pStyle w:val="Prrafodelista"/>
              <w:numPr>
                <w:ilvl w:val="0"/>
                <w:numId w:val="9"/>
              </w:numPr>
              <w:rPr>
                <w:b/>
                <w:color w:val="FF0000"/>
                <w:sz w:val="22"/>
                <w:szCs w:val="22"/>
              </w:rPr>
            </w:pPr>
            <w:r w:rsidRPr="007E6587">
              <w:rPr>
                <w:rFonts w:ascii="Calibri-Bold" w:hAnsi="Calibri-Bold" w:cs="Calibri-Bold"/>
                <w:b/>
                <w:bCs/>
                <w:sz w:val="22"/>
                <w:szCs w:val="22"/>
                <w:lang w:eastAsia="es-ES"/>
              </w:rPr>
              <w:t>Mediciones de gases en chimenea (</w:t>
            </w:r>
            <w:r w:rsidR="008C6672" w:rsidRPr="007E6587">
              <w:rPr>
                <w:rFonts w:ascii="Calibri-Bold" w:hAnsi="Calibri-Bold" w:cs="Calibri-Bold"/>
                <w:b/>
                <w:bCs/>
                <w:sz w:val="22"/>
                <w:szCs w:val="22"/>
                <w:lang w:eastAsia="es-ES"/>
              </w:rPr>
              <w:t>CO, NO</w:t>
            </w:r>
            <w:r w:rsidR="007E6587" w:rsidRPr="007E6587">
              <w:rPr>
                <w:rFonts w:ascii="Calibri-Bold" w:hAnsi="Calibri-Bold" w:cs="Calibri-Bold"/>
                <w:b/>
                <w:bCs/>
                <w:sz w:val="22"/>
                <w:szCs w:val="22"/>
                <w:vertAlign w:val="subscript"/>
                <w:lang w:eastAsia="es-ES"/>
              </w:rPr>
              <w:t>2</w:t>
            </w:r>
            <w:r w:rsidR="008C6672" w:rsidRPr="007E6587">
              <w:rPr>
                <w:rFonts w:ascii="Calibri-Bold" w:hAnsi="Calibri-Bold" w:cs="Calibri-Bold"/>
                <w:b/>
                <w:bCs/>
                <w:sz w:val="22"/>
                <w:szCs w:val="22"/>
                <w:lang w:eastAsia="es-ES"/>
              </w:rPr>
              <w:t xml:space="preserve"> y</w:t>
            </w:r>
            <w:r w:rsidRPr="007E6587">
              <w:rPr>
                <w:rFonts w:ascii="Calibri-Bold" w:hAnsi="Calibri-Bold" w:cs="Calibri-Bold"/>
                <w:b/>
                <w:bCs/>
                <w:sz w:val="22"/>
                <w:szCs w:val="22"/>
                <w:lang w:eastAsia="es-ES"/>
              </w:rPr>
              <w:t xml:space="preserve"> SO</w:t>
            </w:r>
            <w:r w:rsidRPr="007E6587">
              <w:rPr>
                <w:rFonts w:ascii="Calibri-Bold" w:hAnsi="Calibri-Bold" w:cs="Calibri-Bold"/>
                <w:b/>
                <w:bCs/>
                <w:sz w:val="22"/>
                <w:szCs w:val="22"/>
                <w:vertAlign w:val="subscript"/>
                <w:lang w:eastAsia="es-ES"/>
              </w:rPr>
              <w:t>2</w:t>
            </w:r>
            <w:r w:rsidRPr="007E6587">
              <w:rPr>
                <w:rFonts w:ascii="Calibri-Bold" w:hAnsi="Calibri-Bold" w:cs="Calibri-Bold"/>
                <w:b/>
                <w:bCs/>
                <w:sz w:val="22"/>
                <w:szCs w:val="22"/>
                <w:lang w:eastAsia="es-ES"/>
              </w:rPr>
              <w:t>)</w:t>
            </w:r>
          </w:p>
          <w:p w14:paraId="407A4A7B" w14:textId="77777777" w:rsidR="007E6587" w:rsidRPr="007E6587" w:rsidRDefault="007E6587" w:rsidP="007E6587">
            <w:pPr>
              <w:pStyle w:val="Prrafodelista"/>
              <w:rPr>
                <w:b/>
                <w:color w:val="FF0000"/>
                <w:sz w:val="22"/>
                <w:szCs w:val="22"/>
              </w:rPr>
            </w:pPr>
          </w:p>
          <w:p w14:paraId="4542C883" w14:textId="65D1FE05" w:rsidR="00A16631" w:rsidRDefault="0008628F" w:rsidP="008C6672">
            <w:pPr>
              <w:autoSpaceDE w:val="0"/>
              <w:autoSpaceDN w:val="0"/>
              <w:adjustRightInd w:val="0"/>
              <w:rPr>
                <w:rFonts w:ascii="Calibri" w:hAnsi="Calibri" w:cs="Calibri"/>
                <w:sz w:val="22"/>
                <w:szCs w:val="22"/>
                <w:lang w:eastAsia="es-ES"/>
              </w:rPr>
            </w:pPr>
            <w:r w:rsidRPr="007E6587">
              <w:rPr>
                <w:rFonts w:ascii="Calibri" w:hAnsi="Calibri" w:cs="Calibri"/>
                <w:sz w:val="22"/>
                <w:szCs w:val="22"/>
                <w:lang w:eastAsia="es-ES"/>
              </w:rPr>
              <w:t>Para las mediciones de los gases Dióxido de Azufre (SO</w:t>
            </w:r>
            <w:r w:rsidRPr="007E6587">
              <w:rPr>
                <w:rFonts w:ascii="Calibri" w:hAnsi="Calibri" w:cs="Calibri"/>
                <w:sz w:val="22"/>
                <w:szCs w:val="22"/>
                <w:vertAlign w:val="subscript"/>
                <w:lang w:eastAsia="es-ES"/>
              </w:rPr>
              <w:t>2</w:t>
            </w:r>
            <w:r w:rsidRPr="007E6587">
              <w:rPr>
                <w:rFonts w:ascii="Calibri" w:hAnsi="Calibri" w:cs="Calibri"/>
                <w:sz w:val="22"/>
                <w:szCs w:val="22"/>
                <w:lang w:eastAsia="es-ES"/>
              </w:rPr>
              <w:t>) y Óxidos de Nitrógeno (NO</w:t>
            </w:r>
            <w:r w:rsidR="007E6587" w:rsidRPr="007E6587">
              <w:rPr>
                <w:rFonts w:ascii="Calibri" w:hAnsi="Calibri" w:cs="Calibri"/>
                <w:sz w:val="22"/>
                <w:szCs w:val="22"/>
                <w:vertAlign w:val="subscript"/>
                <w:lang w:eastAsia="es-ES"/>
              </w:rPr>
              <w:t>2</w:t>
            </w:r>
            <w:r w:rsidRPr="007E6587">
              <w:rPr>
                <w:rFonts w:ascii="Calibri" w:hAnsi="Calibri" w:cs="Calibri"/>
                <w:sz w:val="22"/>
                <w:szCs w:val="22"/>
                <w:lang w:eastAsia="es-ES"/>
              </w:rPr>
              <w:t xml:space="preserve">) se procedió de acuerdo a las indicaciones de las </w:t>
            </w:r>
            <w:r w:rsidR="007E6587">
              <w:rPr>
                <w:rFonts w:ascii="Calibri" w:hAnsi="Calibri" w:cs="Calibri"/>
                <w:sz w:val="22"/>
                <w:szCs w:val="22"/>
                <w:lang w:eastAsia="es-ES"/>
              </w:rPr>
              <w:t>m</w:t>
            </w:r>
            <w:r w:rsidRPr="007E6587">
              <w:rPr>
                <w:rFonts w:ascii="Calibri" w:hAnsi="Calibri" w:cs="Calibri"/>
                <w:sz w:val="22"/>
                <w:szCs w:val="22"/>
                <w:lang w:eastAsia="es-ES"/>
              </w:rPr>
              <w:t xml:space="preserve">etodologías </w:t>
            </w:r>
            <w:r w:rsidR="008C6672" w:rsidRPr="007E6587">
              <w:rPr>
                <w:rFonts w:ascii="Calibri" w:hAnsi="Calibri" w:cs="Calibri"/>
                <w:sz w:val="22"/>
                <w:szCs w:val="22"/>
                <w:lang w:eastAsia="es-ES"/>
              </w:rPr>
              <w:t>h</w:t>
            </w:r>
            <w:r w:rsidRPr="007E6587">
              <w:rPr>
                <w:rFonts w:ascii="Calibri" w:hAnsi="Calibri" w:cs="Calibri"/>
                <w:sz w:val="22"/>
                <w:szCs w:val="22"/>
                <w:lang w:eastAsia="es-ES"/>
              </w:rPr>
              <w:t xml:space="preserve">omologadas </w:t>
            </w:r>
            <w:r w:rsidR="008C6672" w:rsidRPr="007E6587">
              <w:rPr>
                <w:rFonts w:ascii="Calibri" w:hAnsi="Calibri" w:cs="Calibri"/>
                <w:sz w:val="22"/>
                <w:szCs w:val="22"/>
                <w:lang w:eastAsia="es-ES"/>
              </w:rPr>
              <w:t>chilenas</w:t>
            </w:r>
            <w:r w:rsidRPr="007E6587">
              <w:rPr>
                <w:rFonts w:ascii="Calibri" w:hAnsi="Calibri" w:cs="Calibri"/>
                <w:sz w:val="22"/>
                <w:szCs w:val="22"/>
                <w:lang w:eastAsia="es-ES"/>
              </w:rPr>
              <w:t xml:space="preserve"> CH-6C</w:t>
            </w:r>
            <w:r w:rsidR="007E6587">
              <w:rPr>
                <w:rFonts w:ascii="Calibri" w:hAnsi="Calibri" w:cs="Calibri"/>
                <w:sz w:val="22"/>
                <w:szCs w:val="22"/>
                <w:lang w:eastAsia="es-ES"/>
              </w:rPr>
              <w:t xml:space="preserve"> y</w:t>
            </w:r>
            <w:r w:rsidRPr="007E6587">
              <w:rPr>
                <w:rFonts w:ascii="Calibri" w:hAnsi="Calibri" w:cs="Calibri"/>
                <w:sz w:val="22"/>
                <w:szCs w:val="22"/>
                <w:lang w:eastAsia="es-ES"/>
              </w:rPr>
              <w:t xml:space="preserve"> 7E respectivamente. </w:t>
            </w:r>
            <w:r w:rsidR="008C6672" w:rsidRPr="007E6587">
              <w:rPr>
                <w:rFonts w:ascii="Calibri" w:hAnsi="Calibri" w:cs="Calibri"/>
                <w:sz w:val="22"/>
                <w:szCs w:val="22"/>
                <w:lang w:eastAsia="es-ES"/>
              </w:rPr>
              <w:t>El Informe del titular por otro lado señala que para los parámetros Monóxido de Carbono (CO), Dióxido de Carbono (CO2) y</w:t>
            </w:r>
            <w:r w:rsidR="00665429" w:rsidRPr="007E6587">
              <w:rPr>
                <w:rFonts w:ascii="Calibri" w:hAnsi="Calibri" w:cs="Calibri"/>
                <w:sz w:val="22"/>
                <w:szCs w:val="22"/>
                <w:lang w:eastAsia="es-ES"/>
              </w:rPr>
              <w:t xml:space="preserve"> </w:t>
            </w:r>
            <w:r w:rsidR="008C6672" w:rsidRPr="007E6587">
              <w:rPr>
                <w:rFonts w:ascii="Calibri" w:hAnsi="Calibri" w:cs="Calibri"/>
                <w:sz w:val="22"/>
                <w:szCs w:val="22"/>
                <w:lang w:eastAsia="es-ES"/>
              </w:rPr>
              <w:t xml:space="preserve">Oxígeno (O2) se empleó el método CH-3A, extrayendo una muestra desde la Chimenea, la que ingresa a un acondicionador de gases para purgar la humedad y liberarlo de las partículas presentes. La medición de gases se realizó en forma simultánea con la medición de MP, ya que la </w:t>
            </w:r>
            <w:r w:rsidR="007E6587">
              <w:rPr>
                <w:rFonts w:ascii="Calibri" w:hAnsi="Calibri" w:cs="Calibri"/>
                <w:sz w:val="22"/>
                <w:szCs w:val="22"/>
                <w:lang w:eastAsia="es-ES"/>
              </w:rPr>
              <w:t>c</w:t>
            </w:r>
            <w:r w:rsidR="008C6672" w:rsidRPr="007E6587">
              <w:rPr>
                <w:rFonts w:ascii="Calibri" w:hAnsi="Calibri" w:cs="Calibri"/>
                <w:sz w:val="22"/>
                <w:szCs w:val="22"/>
                <w:lang w:eastAsia="es-ES"/>
              </w:rPr>
              <w:t>himenea cuenta con un puerto exclusivo para medición de gases.</w:t>
            </w:r>
          </w:p>
          <w:p w14:paraId="440AE6A0" w14:textId="77777777" w:rsidR="00D510A3" w:rsidRPr="007E6587" w:rsidRDefault="00D510A3" w:rsidP="008C6672">
            <w:pPr>
              <w:autoSpaceDE w:val="0"/>
              <w:autoSpaceDN w:val="0"/>
              <w:adjustRightInd w:val="0"/>
              <w:rPr>
                <w:rFonts w:ascii="Calibri" w:hAnsi="Calibri" w:cs="Calibri"/>
                <w:sz w:val="22"/>
                <w:szCs w:val="22"/>
                <w:lang w:eastAsia="es-ES"/>
              </w:rPr>
            </w:pPr>
          </w:p>
          <w:tbl>
            <w:tblPr>
              <w:tblW w:w="9561" w:type="dxa"/>
              <w:tblCellMar>
                <w:left w:w="70" w:type="dxa"/>
                <w:right w:w="70" w:type="dxa"/>
              </w:tblCellMar>
              <w:tblLook w:val="04A0" w:firstRow="1" w:lastRow="0" w:firstColumn="1" w:lastColumn="0" w:noHBand="0" w:noVBand="1"/>
            </w:tblPr>
            <w:tblGrid>
              <w:gridCol w:w="2558"/>
              <w:gridCol w:w="636"/>
              <w:gridCol w:w="1780"/>
              <w:gridCol w:w="636"/>
              <w:gridCol w:w="1653"/>
              <w:gridCol w:w="646"/>
              <w:gridCol w:w="1652"/>
            </w:tblGrid>
            <w:tr w:rsidR="00D510A3" w14:paraId="12D98C42" w14:textId="77777777" w:rsidTr="00D510A3">
              <w:trPr>
                <w:trHeight w:val="289"/>
              </w:trPr>
              <w:tc>
                <w:tcPr>
                  <w:tcW w:w="2558" w:type="dxa"/>
                  <w:tcBorders>
                    <w:bottom w:val="single" w:sz="4" w:space="0" w:color="auto"/>
                    <w:right w:val="single" w:sz="4" w:space="0" w:color="auto"/>
                  </w:tcBorders>
                  <w:shd w:val="clear" w:color="auto" w:fill="auto"/>
                  <w:noWrap/>
                  <w:vAlign w:val="bottom"/>
                </w:tcPr>
                <w:p w14:paraId="55D9D1DF" w14:textId="0F137977" w:rsidR="00D510A3" w:rsidRPr="001751D0" w:rsidRDefault="008C6672" w:rsidP="00D510A3">
                  <w:pPr>
                    <w:jc w:val="left"/>
                    <w:rPr>
                      <w:rFonts w:ascii="Calibri" w:eastAsia="Times New Roman" w:hAnsi="Calibri"/>
                      <w:color w:val="000000"/>
                      <w:lang w:eastAsia="es-CL"/>
                    </w:rPr>
                  </w:pPr>
                  <w:r w:rsidRPr="007E6587">
                    <w:rPr>
                      <w:rFonts w:ascii="Calibri" w:hAnsi="Calibri" w:cs="Calibri"/>
                      <w:lang w:eastAsia="es-ES"/>
                    </w:rPr>
                    <w:t xml:space="preserve"> </w:t>
                  </w:r>
                </w:p>
              </w:tc>
              <w:tc>
                <w:tcPr>
                  <w:tcW w:w="700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24F2F61" w14:textId="1E9D8703" w:rsidR="00D510A3" w:rsidRDefault="00D510A3" w:rsidP="00D510A3">
                  <w:pPr>
                    <w:jc w:val="center"/>
                    <w:rPr>
                      <w:rFonts w:ascii="Calibri" w:eastAsia="Times New Roman" w:hAnsi="Calibri"/>
                      <w:b/>
                      <w:bCs/>
                      <w:color w:val="000000"/>
                      <w:lang w:eastAsia="es-CL"/>
                    </w:rPr>
                  </w:pPr>
                  <w:r w:rsidRPr="001751D0">
                    <w:rPr>
                      <w:rFonts w:ascii="Calibri" w:eastAsia="Times New Roman" w:hAnsi="Calibri"/>
                      <w:color w:val="000000"/>
                      <w:lang w:eastAsia="es-CL"/>
                    </w:rPr>
                    <w:t>Emisión Horaria</w:t>
                  </w:r>
                  <w:r>
                    <w:rPr>
                      <w:rFonts w:ascii="Calibri" w:eastAsia="Times New Roman" w:hAnsi="Calibri"/>
                      <w:color w:val="000000"/>
                      <w:lang w:eastAsia="es-CL"/>
                    </w:rPr>
                    <w:t>s</w:t>
                  </w:r>
                  <w:r w:rsidRPr="001751D0">
                    <w:rPr>
                      <w:rFonts w:ascii="Calibri" w:eastAsia="Times New Roman" w:hAnsi="Calibri"/>
                      <w:color w:val="000000"/>
                      <w:lang w:eastAsia="es-CL"/>
                    </w:rPr>
                    <w:t xml:space="preserve"> de MP</w:t>
                  </w:r>
                  <w:r>
                    <w:rPr>
                      <w:rFonts w:ascii="Calibri" w:eastAsia="Times New Roman" w:hAnsi="Calibri"/>
                      <w:color w:val="000000"/>
                      <w:lang w:eastAsia="es-CL"/>
                    </w:rPr>
                    <w:t xml:space="preserve"> </w:t>
                  </w:r>
                  <w:r w:rsidRPr="001751D0">
                    <w:rPr>
                      <w:rFonts w:ascii="Calibri" w:eastAsia="Times New Roman" w:hAnsi="Calibri"/>
                      <w:color w:val="000000"/>
                      <w:lang w:eastAsia="es-CL"/>
                    </w:rPr>
                    <w:t>(kg/h)</w:t>
                  </w:r>
                </w:p>
              </w:tc>
            </w:tr>
            <w:tr w:rsidR="008C6672" w:rsidRPr="001751D0" w14:paraId="25C621C3" w14:textId="1EF1CD72" w:rsidTr="00D510A3">
              <w:trPr>
                <w:trHeight w:val="578"/>
              </w:trPr>
              <w:tc>
                <w:tcPr>
                  <w:tcW w:w="255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4A5918" w14:textId="583A67ED" w:rsidR="008C6672" w:rsidRPr="001751D0" w:rsidRDefault="00D510A3" w:rsidP="00BD4F09">
                  <w:pPr>
                    <w:jc w:val="center"/>
                    <w:rPr>
                      <w:rFonts w:ascii="Calibri" w:eastAsia="Times New Roman" w:hAnsi="Calibri"/>
                      <w:color w:val="000000"/>
                      <w:lang w:eastAsia="es-CL"/>
                    </w:rPr>
                  </w:pPr>
                  <w:r>
                    <w:rPr>
                      <w:rFonts w:ascii="Calibri" w:eastAsia="Times New Roman" w:hAnsi="Calibri"/>
                      <w:color w:val="000000"/>
                      <w:lang w:eastAsia="es-CL"/>
                    </w:rPr>
                    <w:t>Fuentes</w:t>
                  </w:r>
                </w:p>
              </w:tc>
              <w:tc>
                <w:tcPr>
                  <w:tcW w:w="636" w:type="dxa"/>
                  <w:tcBorders>
                    <w:top w:val="single" w:sz="4" w:space="0" w:color="auto"/>
                    <w:left w:val="nil"/>
                    <w:bottom w:val="single" w:sz="4" w:space="0" w:color="auto"/>
                    <w:right w:val="single" w:sz="4" w:space="0" w:color="auto"/>
                  </w:tcBorders>
                  <w:shd w:val="clear" w:color="000000" w:fill="E7E6E6"/>
                  <w:noWrap/>
                  <w:vAlign w:val="bottom"/>
                </w:tcPr>
                <w:p w14:paraId="7C48E440" w14:textId="3A0AFF13" w:rsidR="008C6672" w:rsidRPr="001751D0" w:rsidRDefault="008C6672" w:rsidP="00BD4F09">
                  <w:pPr>
                    <w:jc w:val="center"/>
                    <w:rPr>
                      <w:rFonts w:ascii="Calibri" w:eastAsia="Times New Roman" w:hAnsi="Calibri"/>
                      <w:color w:val="000000"/>
                      <w:lang w:eastAsia="es-CL"/>
                    </w:rPr>
                  </w:pPr>
                  <w:r>
                    <w:rPr>
                      <w:rFonts w:ascii="Calibri-Bold" w:hAnsi="Calibri-Bold" w:cs="Calibri-Bold"/>
                      <w:b/>
                      <w:bCs/>
                      <w:sz w:val="20"/>
                      <w:szCs w:val="20"/>
                      <w:lang w:eastAsia="es-ES"/>
                    </w:rPr>
                    <w:t>NO</w:t>
                  </w:r>
                  <w:r w:rsidRPr="00587052">
                    <w:rPr>
                      <w:rFonts w:ascii="Calibri-Bold" w:hAnsi="Calibri-Bold" w:cs="Calibri-Bold"/>
                      <w:b/>
                      <w:bCs/>
                      <w:sz w:val="20"/>
                      <w:szCs w:val="20"/>
                      <w:vertAlign w:val="subscript"/>
                      <w:lang w:eastAsia="es-ES"/>
                    </w:rPr>
                    <w:t>2</w:t>
                  </w:r>
                </w:p>
              </w:tc>
              <w:tc>
                <w:tcPr>
                  <w:tcW w:w="1780"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2F871712" w14:textId="77777777" w:rsidR="008C6672" w:rsidRDefault="008C6672" w:rsidP="00CC020F">
                  <w:pPr>
                    <w:autoSpaceDE w:val="0"/>
                    <w:autoSpaceDN w:val="0"/>
                    <w:adjustRightInd w:val="0"/>
                    <w:jc w:val="center"/>
                    <w:rPr>
                      <w:rFonts w:ascii="Calibri-Bold" w:hAnsi="Calibri-Bold" w:cs="Calibri-Bold"/>
                      <w:b/>
                      <w:bCs/>
                      <w:sz w:val="20"/>
                      <w:szCs w:val="20"/>
                      <w:lang w:eastAsia="es-ES"/>
                    </w:rPr>
                  </w:pPr>
                  <w:r>
                    <w:rPr>
                      <w:rFonts w:ascii="Calibri-Bold" w:hAnsi="Calibri-Bold" w:cs="Calibri-Bold"/>
                      <w:b/>
                      <w:bCs/>
                      <w:sz w:val="20"/>
                      <w:szCs w:val="20"/>
                      <w:lang w:eastAsia="es-ES"/>
                    </w:rPr>
                    <w:t>Estimación Cap. 1</w:t>
                  </w:r>
                </w:p>
                <w:p w14:paraId="6C8CE055" w14:textId="77777777" w:rsidR="008C6672" w:rsidRDefault="008C6672" w:rsidP="00CC020F">
                  <w:pPr>
                    <w:autoSpaceDE w:val="0"/>
                    <w:autoSpaceDN w:val="0"/>
                    <w:adjustRightInd w:val="0"/>
                    <w:jc w:val="center"/>
                    <w:rPr>
                      <w:rFonts w:ascii="Calibri-Bold" w:hAnsi="Calibri-Bold" w:cs="Calibri-Bold"/>
                      <w:b/>
                      <w:bCs/>
                      <w:sz w:val="20"/>
                      <w:szCs w:val="20"/>
                      <w:lang w:eastAsia="es-ES"/>
                    </w:rPr>
                  </w:pPr>
                  <w:r>
                    <w:rPr>
                      <w:rFonts w:ascii="Calibri-Bold" w:hAnsi="Calibri-Bold" w:cs="Calibri-Bold"/>
                      <w:b/>
                      <w:bCs/>
                      <w:sz w:val="20"/>
                      <w:szCs w:val="20"/>
                      <w:lang w:eastAsia="es-ES"/>
                    </w:rPr>
                    <w:t>EIA - RCA</w:t>
                  </w:r>
                </w:p>
                <w:p w14:paraId="13697918" w14:textId="73871210" w:rsidR="008C6672" w:rsidRPr="001751D0" w:rsidRDefault="008C6672" w:rsidP="00CC020F">
                  <w:pPr>
                    <w:jc w:val="center"/>
                    <w:rPr>
                      <w:rFonts w:ascii="Calibri" w:eastAsia="Times New Roman" w:hAnsi="Calibri"/>
                      <w:color w:val="000000"/>
                      <w:lang w:eastAsia="es-CL"/>
                    </w:rPr>
                  </w:pPr>
                  <w:r>
                    <w:rPr>
                      <w:rFonts w:ascii="Calibri-Bold" w:hAnsi="Calibri-Bold" w:cs="Calibri-Bold"/>
                      <w:b/>
                      <w:bCs/>
                      <w:sz w:val="20"/>
                      <w:szCs w:val="20"/>
                      <w:lang w:eastAsia="es-ES"/>
                    </w:rPr>
                    <w:t>039/2010</w:t>
                  </w:r>
                </w:p>
              </w:tc>
              <w:tc>
                <w:tcPr>
                  <w:tcW w:w="636" w:type="dxa"/>
                  <w:tcBorders>
                    <w:top w:val="single" w:sz="4" w:space="0" w:color="auto"/>
                    <w:left w:val="nil"/>
                    <w:bottom w:val="single" w:sz="4" w:space="0" w:color="auto"/>
                    <w:right w:val="single" w:sz="4" w:space="0" w:color="auto"/>
                  </w:tcBorders>
                  <w:shd w:val="clear" w:color="000000" w:fill="E7E6E6"/>
                  <w:noWrap/>
                  <w:vAlign w:val="bottom"/>
                </w:tcPr>
                <w:p w14:paraId="50573B59" w14:textId="605AE2B8" w:rsidR="008C6672" w:rsidRPr="001751D0" w:rsidRDefault="008C6672" w:rsidP="00BD4F09">
                  <w:pPr>
                    <w:jc w:val="center"/>
                    <w:rPr>
                      <w:rFonts w:ascii="Calibri" w:eastAsia="Times New Roman" w:hAnsi="Calibri"/>
                      <w:color w:val="000000"/>
                      <w:lang w:eastAsia="es-CL"/>
                    </w:rPr>
                  </w:pPr>
                  <w:r>
                    <w:rPr>
                      <w:rFonts w:ascii="Calibri-Bold" w:hAnsi="Calibri-Bold" w:cs="Calibri-Bold"/>
                      <w:b/>
                      <w:bCs/>
                      <w:sz w:val="20"/>
                      <w:szCs w:val="20"/>
                      <w:lang w:eastAsia="es-ES"/>
                    </w:rPr>
                    <w:t>SO</w:t>
                  </w:r>
                  <w:r>
                    <w:rPr>
                      <w:rFonts w:ascii="Calibri" w:hAnsi="Calibri" w:cs="Calibri"/>
                      <w:sz w:val="14"/>
                      <w:szCs w:val="14"/>
                      <w:lang w:eastAsia="es-ES"/>
                    </w:rPr>
                    <w:t>2</w:t>
                  </w:r>
                </w:p>
              </w:tc>
              <w:tc>
                <w:tcPr>
                  <w:tcW w:w="1653"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6D456FF5" w14:textId="77777777" w:rsidR="008C6672" w:rsidRDefault="008C6672" w:rsidP="00CC020F">
                  <w:pPr>
                    <w:autoSpaceDE w:val="0"/>
                    <w:autoSpaceDN w:val="0"/>
                    <w:adjustRightInd w:val="0"/>
                    <w:jc w:val="center"/>
                    <w:rPr>
                      <w:rFonts w:ascii="Calibri-Bold" w:hAnsi="Calibri-Bold" w:cs="Calibri-Bold"/>
                      <w:b/>
                      <w:bCs/>
                      <w:sz w:val="20"/>
                      <w:szCs w:val="20"/>
                      <w:lang w:eastAsia="es-ES"/>
                    </w:rPr>
                  </w:pPr>
                  <w:r>
                    <w:rPr>
                      <w:rFonts w:ascii="Calibri-Bold" w:hAnsi="Calibri-Bold" w:cs="Calibri-Bold"/>
                      <w:b/>
                      <w:bCs/>
                      <w:sz w:val="20"/>
                      <w:szCs w:val="20"/>
                      <w:lang w:eastAsia="es-ES"/>
                    </w:rPr>
                    <w:t>Estimación Cap. 1</w:t>
                  </w:r>
                </w:p>
                <w:p w14:paraId="1BE50257" w14:textId="77777777" w:rsidR="008C6672" w:rsidRDefault="008C6672" w:rsidP="00CC020F">
                  <w:pPr>
                    <w:autoSpaceDE w:val="0"/>
                    <w:autoSpaceDN w:val="0"/>
                    <w:adjustRightInd w:val="0"/>
                    <w:jc w:val="center"/>
                    <w:rPr>
                      <w:rFonts w:ascii="Calibri-Bold" w:hAnsi="Calibri-Bold" w:cs="Calibri-Bold"/>
                      <w:b/>
                      <w:bCs/>
                      <w:sz w:val="20"/>
                      <w:szCs w:val="20"/>
                      <w:lang w:eastAsia="es-ES"/>
                    </w:rPr>
                  </w:pPr>
                  <w:r>
                    <w:rPr>
                      <w:rFonts w:ascii="Calibri-Bold" w:hAnsi="Calibri-Bold" w:cs="Calibri-Bold"/>
                      <w:b/>
                      <w:bCs/>
                      <w:sz w:val="20"/>
                      <w:szCs w:val="20"/>
                      <w:lang w:eastAsia="es-ES"/>
                    </w:rPr>
                    <w:t>EIA - RCA</w:t>
                  </w:r>
                </w:p>
                <w:p w14:paraId="3D8CB6EC" w14:textId="3B9792A8" w:rsidR="008C6672" w:rsidRPr="001751D0" w:rsidRDefault="008C6672" w:rsidP="00BD4F09">
                  <w:pPr>
                    <w:jc w:val="center"/>
                    <w:rPr>
                      <w:rFonts w:ascii="Calibri" w:eastAsia="Times New Roman" w:hAnsi="Calibri"/>
                      <w:color w:val="000000"/>
                      <w:lang w:eastAsia="es-CL"/>
                    </w:rPr>
                  </w:pPr>
                  <w:r>
                    <w:rPr>
                      <w:rFonts w:ascii="Calibri-Bold" w:hAnsi="Calibri-Bold" w:cs="Calibri-Bold"/>
                      <w:b/>
                      <w:bCs/>
                      <w:sz w:val="20"/>
                      <w:szCs w:val="20"/>
                      <w:lang w:eastAsia="es-ES"/>
                    </w:rPr>
                    <w:t>039/2010</w:t>
                  </w:r>
                </w:p>
              </w:tc>
              <w:tc>
                <w:tcPr>
                  <w:tcW w:w="646"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32931219" w14:textId="070D8986" w:rsidR="008C6672" w:rsidRDefault="008C6672" w:rsidP="00CC020F">
                  <w:pPr>
                    <w:autoSpaceDE w:val="0"/>
                    <w:autoSpaceDN w:val="0"/>
                    <w:adjustRightInd w:val="0"/>
                    <w:jc w:val="center"/>
                    <w:rPr>
                      <w:rFonts w:ascii="Calibri-Bold" w:hAnsi="Calibri-Bold" w:cs="Calibri-Bold"/>
                      <w:b/>
                      <w:bCs/>
                      <w:sz w:val="20"/>
                      <w:szCs w:val="20"/>
                      <w:lang w:eastAsia="es-ES"/>
                    </w:rPr>
                  </w:pPr>
                  <w:r>
                    <w:rPr>
                      <w:rFonts w:ascii="Calibri-Bold" w:hAnsi="Calibri-Bold" w:cs="Calibri-Bold"/>
                      <w:b/>
                      <w:bCs/>
                      <w:sz w:val="20"/>
                      <w:szCs w:val="20"/>
                      <w:lang w:eastAsia="es-ES"/>
                    </w:rPr>
                    <w:t>CO</w:t>
                  </w:r>
                </w:p>
              </w:tc>
              <w:tc>
                <w:tcPr>
                  <w:tcW w:w="1652" w:type="dxa"/>
                  <w:tcBorders>
                    <w:top w:val="single" w:sz="4" w:space="0" w:color="auto"/>
                    <w:left w:val="nil"/>
                    <w:bottom w:val="single" w:sz="4" w:space="0" w:color="auto"/>
                    <w:right w:val="single" w:sz="4" w:space="0" w:color="auto"/>
                  </w:tcBorders>
                  <w:shd w:val="clear" w:color="auto" w:fill="FBD4B4" w:themeFill="accent6" w:themeFillTint="66"/>
                </w:tcPr>
                <w:p w14:paraId="4611772F" w14:textId="77777777" w:rsidR="008C6672" w:rsidRPr="008C6672" w:rsidRDefault="008C6672" w:rsidP="008C6672">
                  <w:pPr>
                    <w:autoSpaceDE w:val="0"/>
                    <w:autoSpaceDN w:val="0"/>
                    <w:adjustRightInd w:val="0"/>
                    <w:jc w:val="center"/>
                    <w:rPr>
                      <w:rFonts w:ascii="Calibri-Bold" w:hAnsi="Calibri-Bold" w:cs="Calibri-Bold"/>
                      <w:b/>
                      <w:bCs/>
                      <w:sz w:val="20"/>
                      <w:szCs w:val="20"/>
                      <w:lang w:eastAsia="es-ES"/>
                    </w:rPr>
                  </w:pPr>
                  <w:r w:rsidRPr="008C6672">
                    <w:rPr>
                      <w:rFonts w:ascii="Calibri-Bold" w:hAnsi="Calibri-Bold" w:cs="Calibri-Bold"/>
                      <w:b/>
                      <w:bCs/>
                      <w:sz w:val="20"/>
                      <w:szCs w:val="20"/>
                      <w:lang w:eastAsia="es-ES"/>
                    </w:rPr>
                    <w:t>Estimación Cap. 1</w:t>
                  </w:r>
                </w:p>
                <w:p w14:paraId="2716132D" w14:textId="77777777" w:rsidR="008C6672" w:rsidRPr="008C6672" w:rsidRDefault="008C6672" w:rsidP="008C6672">
                  <w:pPr>
                    <w:autoSpaceDE w:val="0"/>
                    <w:autoSpaceDN w:val="0"/>
                    <w:adjustRightInd w:val="0"/>
                    <w:jc w:val="center"/>
                    <w:rPr>
                      <w:rFonts w:ascii="Calibri-Bold" w:hAnsi="Calibri-Bold" w:cs="Calibri-Bold"/>
                      <w:b/>
                      <w:bCs/>
                      <w:sz w:val="20"/>
                      <w:szCs w:val="20"/>
                      <w:lang w:eastAsia="es-ES"/>
                    </w:rPr>
                  </w:pPr>
                  <w:r w:rsidRPr="008C6672">
                    <w:rPr>
                      <w:rFonts w:ascii="Calibri-Bold" w:hAnsi="Calibri-Bold" w:cs="Calibri-Bold"/>
                      <w:b/>
                      <w:bCs/>
                      <w:sz w:val="20"/>
                      <w:szCs w:val="20"/>
                      <w:lang w:eastAsia="es-ES"/>
                    </w:rPr>
                    <w:t>EIA - RCA</w:t>
                  </w:r>
                </w:p>
                <w:p w14:paraId="3D634ABB" w14:textId="14EA7BAB" w:rsidR="008C6672" w:rsidRDefault="008C6672" w:rsidP="008C6672">
                  <w:pPr>
                    <w:autoSpaceDE w:val="0"/>
                    <w:autoSpaceDN w:val="0"/>
                    <w:adjustRightInd w:val="0"/>
                    <w:jc w:val="center"/>
                    <w:rPr>
                      <w:rFonts w:ascii="Calibri-Bold" w:hAnsi="Calibri-Bold" w:cs="Calibri-Bold"/>
                      <w:b/>
                      <w:bCs/>
                      <w:sz w:val="20"/>
                      <w:szCs w:val="20"/>
                      <w:lang w:eastAsia="es-ES"/>
                    </w:rPr>
                  </w:pPr>
                  <w:r w:rsidRPr="008C6672">
                    <w:rPr>
                      <w:rFonts w:ascii="Calibri-Bold" w:hAnsi="Calibri-Bold" w:cs="Calibri-Bold"/>
                      <w:b/>
                      <w:bCs/>
                      <w:sz w:val="20"/>
                      <w:szCs w:val="20"/>
                      <w:lang w:eastAsia="es-ES"/>
                    </w:rPr>
                    <w:t>039/2010</w:t>
                  </w:r>
                </w:p>
              </w:tc>
            </w:tr>
            <w:tr w:rsidR="008C6672" w:rsidRPr="001751D0" w14:paraId="255A5FDE" w14:textId="2536CA3E" w:rsidTr="00526066">
              <w:trPr>
                <w:trHeight w:val="289"/>
              </w:trPr>
              <w:tc>
                <w:tcPr>
                  <w:tcW w:w="2558" w:type="dxa"/>
                  <w:tcBorders>
                    <w:top w:val="nil"/>
                    <w:left w:val="single" w:sz="4" w:space="0" w:color="auto"/>
                    <w:bottom w:val="single" w:sz="4" w:space="0" w:color="auto"/>
                    <w:right w:val="single" w:sz="4" w:space="0" w:color="auto"/>
                  </w:tcBorders>
                  <w:shd w:val="clear" w:color="auto" w:fill="auto"/>
                  <w:noWrap/>
                  <w:vAlign w:val="bottom"/>
                  <w:hideMark/>
                </w:tcPr>
                <w:p w14:paraId="3D0A07BD" w14:textId="77777777" w:rsidR="008C6672" w:rsidRPr="001751D0" w:rsidRDefault="008C6672" w:rsidP="00BD4F09">
                  <w:pPr>
                    <w:jc w:val="left"/>
                    <w:rPr>
                      <w:rFonts w:ascii="Calibri" w:eastAsia="Times New Roman" w:hAnsi="Calibri"/>
                      <w:color w:val="000000"/>
                      <w:lang w:eastAsia="es-CL"/>
                    </w:rPr>
                  </w:pPr>
                  <w:bookmarkStart w:id="103" w:name="_Hlk57714765"/>
                  <w:r w:rsidRPr="001751D0">
                    <w:rPr>
                      <w:rFonts w:ascii="Calibri" w:eastAsia="Times New Roman" w:hAnsi="Calibri"/>
                      <w:color w:val="000000"/>
                      <w:lang w:eastAsia="es-CL"/>
                    </w:rPr>
                    <w:t>Horno de Cal L2</w:t>
                  </w:r>
                </w:p>
              </w:tc>
              <w:tc>
                <w:tcPr>
                  <w:tcW w:w="636" w:type="dxa"/>
                  <w:tcBorders>
                    <w:top w:val="nil"/>
                    <w:left w:val="nil"/>
                    <w:bottom w:val="single" w:sz="4" w:space="0" w:color="auto"/>
                    <w:right w:val="single" w:sz="4" w:space="0" w:color="auto"/>
                  </w:tcBorders>
                  <w:shd w:val="clear" w:color="auto" w:fill="auto"/>
                  <w:noWrap/>
                  <w:vAlign w:val="bottom"/>
                </w:tcPr>
                <w:p w14:paraId="44D7A597" w14:textId="228B703E" w:rsidR="008C6672" w:rsidRPr="001751D0" w:rsidRDefault="008C6672" w:rsidP="00BD4F09">
                  <w:pPr>
                    <w:jc w:val="center"/>
                    <w:rPr>
                      <w:rFonts w:ascii="Calibri" w:eastAsia="Times New Roman" w:hAnsi="Calibri"/>
                      <w:color w:val="000000"/>
                      <w:lang w:eastAsia="es-CL"/>
                    </w:rPr>
                  </w:pPr>
                  <w:r>
                    <w:rPr>
                      <w:rFonts w:ascii="Calibri" w:eastAsia="Times New Roman" w:hAnsi="Calibri"/>
                      <w:color w:val="000000"/>
                      <w:lang w:eastAsia="es-CL"/>
                    </w:rPr>
                    <w:t>23,5</w:t>
                  </w:r>
                </w:p>
              </w:tc>
              <w:tc>
                <w:tcPr>
                  <w:tcW w:w="1780" w:type="dxa"/>
                  <w:tcBorders>
                    <w:top w:val="nil"/>
                    <w:left w:val="nil"/>
                    <w:bottom w:val="single" w:sz="4" w:space="0" w:color="auto"/>
                    <w:right w:val="single" w:sz="4" w:space="0" w:color="auto"/>
                  </w:tcBorders>
                  <w:shd w:val="clear" w:color="auto" w:fill="auto"/>
                  <w:noWrap/>
                  <w:vAlign w:val="bottom"/>
                </w:tcPr>
                <w:p w14:paraId="1FF87A15" w14:textId="3E4FCA9D" w:rsidR="008C6672" w:rsidRPr="001751D0" w:rsidRDefault="008C6672" w:rsidP="00BD4F09">
                  <w:pPr>
                    <w:jc w:val="center"/>
                    <w:rPr>
                      <w:rFonts w:ascii="Calibri" w:eastAsia="Times New Roman" w:hAnsi="Calibri"/>
                      <w:b/>
                      <w:bCs/>
                      <w:color w:val="000000"/>
                      <w:lang w:eastAsia="es-CL"/>
                    </w:rPr>
                  </w:pPr>
                  <w:r w:rsidRPr="00A4331E">
                    <w:rPr>
                      <w:rFonts w:ascii="Calibri" w:eastAsia="Times New Roman" w:hAnsi="Calibri"/>
                      <w:b/>
                      <w:bCs/>
                      <w:color w:val="000000"/>
                      <w:lang w:eastAsia="es-CL"/>
                    </w:rPr>
                    <w:t>40</w:t>
                  </w:r>
                </w:p>
              </w:tc>
              <w:tc>
                <w:tcPr>
                  <w:tcW w:w="636" w:type="dxa"/>
                  <w:tcBorders>
                    <w:top w:val="nil"/>
                    <w:left w:val="nil"/>
                    <w:bottom w:val="single" w:sz="4" w:space="0" w:color="auto"/>
                    <w:right w:val="single" w:sz="4" w:space="0" w:color="auto"/>
                  </w:tcBorders>
                  <w:shd w:val="clear" w:color="auto" w:fill="auto"/>
                  <w:noWrap/>
                  <w:vAlign w:val="bottom"/>
                </w:tcPr>
                <w:p w14:paraId="1A704482" w14:textId="241788A2" w:rsidR="008C6672" w:rsidRPr="001751D0" w:rsidRDefault="008C6672" w:rsidP="00BD4F09">
                  <w:pPr>
                    <w:jc w:val="center"/>
                    <w:rPr>
                      <w:rFonts w:ascii="Calibri" w:eastAsia="Times New Roman" w:hAnsi="Calibri"/>
                      <w:color w:val="000000"/>
                      <w:lang w:eastAsia="es-CL"/>
                    </w:rPr>
                  </w:pPr>
                  <w:r>
                    <w:rPr>
                      <w:rFonts w:ascii="Calibri" w:eastAsia="Times New Roman" w:hAnsi="Calibri"/>
                      <w:color w:val="000000"/>
                      <w:lang w:eastAsia="es-CL"/>
                    </w:rPr>
                    <w:t>0,06</w:t>
                  </w:r>
                </w:p>
              </w:tc>
              <w:tc>
                <w:tcPr>
                  <w:tcW w:w="1653" w:type="dxa"/>
                  <w:tcBorders>
                    <w:top w:val="nil"/>
                    <w:left w:val="nil"/>
                    <w:bottom w:val="single" w:sz="4" w:space="0" w:color="auto"/>
                    <w:right w:val="single" w:sz="4" w:space="0" w:color="auto"/>
                  </w:tcBorders>
                  <w:shd w:val="clear" w:color="auto" w:fill="auto"/>
                  <w:noWrap/>
                  <w:vAlign w:val="bottom"/>
                </w:tcPr>
                <w:p w14:paraId="6000F0A3" w14:textId="1B5B8DEA" w:rsidR="008C6672" w:rsidRPr="001751D0" w:rsidRDefault="008C6672" w:rsidP="00BD4F09">
                  <w:pPr>
                    <w:jc w:val="center"/>
                    <w:rPr>
                      <w:rFonts w:ascii="Calibri" w:eastAsia="Times New Roman" w:hAnsi="Calibri"/>
                      <w:b/>
                      <w:bCs/>
                      <w:color w:val="000000"/>
                      <w:lang w:eastAsia="es-CL"/>
                    </w:rPr>
                  </w:pPr>
                  <w:r>
                    <w:rPr>
                      <w:rFonts w:ascii="Calibri" w:eastAsia="Times New Roman" w:hAnsi="Calibri"/>
                      <w:b/>
                      <w:bCs/>
                      <w:color w:val="000000"/>
                      <w:lang w:eastAsia="es-CL"/>
                    </w:rPr>
                    <w:t>1,3</w:t>
                  </w:r>
                </w:p>
              </w:tc>
              <w:tc>
                <w:tcPr>
                  <w:tcW w:w="646" w:type="dxa"/>
                  <w:tcBorders>
                    <w:top w:val="nil"/>
                    <w:left w:val="nil"/>
                    <w:bottom w:val="single" w:sz="4" w:space="0" w:color="auto"/>
                    <w:right w:val="single" w:sz="4" w:space="0" w:color="auto"/>
                  </w:tcBorders>
                </w:tcPr>
                <w:p w14:paraId="1A34FB54" w14:textId="536B018B" w:rsidR="008C6672" w:rsidRPr="008C6672" w:rsidRDefault="008C6672" w:rsidP="00BD4F09">
                  <w:pPr>
                    <w:jc w:val="center"/>
                    <w:rPr>
                      <w:rFonts w:ascii="Calibri" w:eastAsia="Times New Roman" w:hAnsi="Calibri"/>
                      <w:color w:val="000000"/>
                      <w:lang w:eastAsia="es-CL"/>
                    </w:rPr>
                  </w:pPr>
                  <w:r w:rsidRPr="008C6672">
                    <w:rPr>
                      <w:rFonts w:ascii="Calibri" w:eastAsia="Times New Roman" w:hAnsi="Calibri"/>
                      <w:color w:val="000000"/>
                      <w:lang w:eastAsia="es-CL"/>
                    </w:rPr>
                    <w:t>4,09</w:t>
                  </w:r>
                </w:p>
              </w:tc>
              <w:tc>
                <w:tcPr>
                  <w:tcW w:w="1652" w:type="dxa"/>
                  <w:tcBorders>
                    <w:top w:val="nil"/>
                    <w:left w:val="nil"/>
                    <w:bottom w:val="single" w:sz="4" w:space="0" w:color="auto"/>
                    <w:right w:val="single" w:sz="4" w:space="0" w:color="auto"/>
                  </w:tcBorders>
                </w:tcPr>
                <w:p w14:paraId="41F96BFD" w14:textId="3D164314" w:rsidR="008C6672" w:rsidRDefault="008C6672" w:rsidP="00BD4F09">
                  <w:pPr>
                    <w:jc w:val="center"/>
                    <w:rPr>
                      <w:rFonts w:ascii="Calibri" w:eastAsia="Times New Roman" w:hAnsi="Calibri"/>
                      <w:b/>
                      <w:bCs/>
                      <w:color w:val="000000"/>
                      <w:lang w:eastAsia="es-CL"/>
                    </w:rPr>
                  </w:pPr>
                  <w:r>
                    <w:rPr>
                      <w:rFonts w:ascii="Calibri" w:eastAsia="Times New Roman" w:hAnsi="Calibri"/>
                      <w:b/>
                      <w:bCs/>
                      <w:color w:val="000000"/>
                      <w:lang w:eastAsia="es-CL"/>
                    </w:rPr>
                    <w:t>8,8</w:t>
                  </w:r>
                </w:p>
              </w:tc>
            </w:tr>
            <w:bookmarkEnd w:id="103"/>
            <w:tr w:rsidR="008C6672" w:rsidRPr="001751D0" w14:paraId="7B9676FD" w14:textId="18B09CFC" w:rsidTr="00526066">
              <w:trPr>
                <w:trHeight w:val="289"/>
              </w:trPr>
              <w:tc>
                <w:tcPr>
                  <w:tcW w:w="2558" w:type="dxa"/>
                  <w:tcBorders>
                    <w:top w:val="nil"/>
                    <w:left w:val="single" w:sz="4" w:space="0" w:color="auto"/>
                    <w:bottom w:val="single" w:sz="4" w:space="0" w:color="auto"/>
                    <w:right w:val="single" w:sz="4" w:space="0" w:color="auto"/>
                  </w:tcBorders>
                  <w:shd w:val="clear" w:color="auto" w:fill="auto"/>
                  <w:noWrap/>
                  <w:vAlign w:val="bottom"/>
                  <w:hideMark/>
                </w:tcPr>
                <w:p w14:paraId="171C8ED5" w14:textId="77777777" w:rsidR="008C6672" w:rsidRPr="001751D0" w:rsidRDefault="008C6672" w:rsidP="00BD4F09">
                  <w:pPr>
                    <w:jc w:val="left"/>
                    <w:rPr>
                      <w:rFonts w:ascii="Calibri" w:eastAsia="Times New Roman" w:hAnsi="Calibri"/>
                      <w:color w:val="000000"/>
                      <w:lang w:eastAsia="es-CL"/>
                    </w:rPr>
                  </w:pPr>
                  <w:r w:rsidRPr="001751D0">
                    <w:rPr>
                      <w:rFonts w:ascii="Calibri" w:eastAsia="Times New Roman" w:hAnsi="Calibri"/>
                      <w:color w:val="000000"/>
                      <w:lang w:eastAsia="es-CL"/>
                    </w:rPr>
                    <w:t>Caldera Recuperadora L2</w:t>
                  </w:r>
                </w:p>
              </w:tc>
              <w:tc>
                <w:tcPr>
                  <w:tcW w:w="636" w:type="dxa"/>
                  <w:tcBorders>
                    <w:top w:val="nil"/>
                    <w:left w:val="nil"/>
                    <w:bottom w:val="single" w:sz="4" w:space="0" w:color="auto"/>
                    <w:right w:val="single" w:sz="4" w:space="0" w:color="auto"/>
                  </w:tcBorders>
                  <w:shd w:val="clear" w:color="auto" w:fill="auto"/>
                  <w:noWrap/>
                  <w:vAlign w:val="bottom"/>
                </w:tcPr>
                <w:p w14:paraId="3DA04A49" w14:textId="01A66CE8" w:rsidR="008C6672" w:rsidRPr="001751D0" w:rsidRDefault="008C6672" w:rsidP="00BD4F09">
                  <w:pPr>
                    <w:jc w:val="center"/>
                    <w:rPr>
                      <w:rFonts w:ascii="Calibri" w:eastAsia="Times New Roman" w:hAnsi="Calibri"/>
                      <w:color w:val="000000"/>
                      <w:lang w:eastAsia="es-CL"/>
                    </w:rPr>
                  </w:pPr>
                  <w:r>
                    <w:rPr>
                      <w:rFonts w:ascii="Calibri" w:eastAsia="Times New Roman" w:hAnsi="Calibri"/>
                      <w:color w:val="000000"/>
                      <w:lang w:eastAsia="es-CL"/>
                    </w:rPr>
                    <w:t>147</w:t>
                  </w:r>
                </w:p>
              </w:tc>
              <w:tc>
                <w:tcPr>
                  <w:tcW w:w="1780" w:type="dxa"/>
                  <w:tcBorders>
                    <w:top w:val="nil"/>
                    <w:left w:val="nil"/>
                    <w:bottom w:val="single" w:sz="4" w:space="0" w:color="auto"/>
                    <w:right w:val="single" w:sz="4" w:space="0" w:color="auto"/>
                  </w:tcBorders>
                  <w:shd w:val="clear" w:color="auto" w:fill="auto"/>
                  <w:noWrap/>
                  <w:vAlign w:val="bottom"/>
                </w:tcPr>
                <w:p w14:paraId="494EA23E" w14:textId="25D94E3F" w:rsidR="008C6672" w:rsidRPr="001751D0" w:rsidRDefault="008C6672" w:rsidP="00BD4F09">
                  <w:pPr>
                    <w:jc w:val="center"/>
                    <w:rPr>
                      <w:rFonts w:ascii="Calibri" w:eastAsia="Times New Roman" w:hAnsi="Calibri"/>
                      <w:b/>
                      <w:bCs/>
                      <w:color w:val="000000"/>
                      <w:lang w:eastAsia="es-CL"/>
                    </w:rPr>
                  </w:pPr>
                  <w:r w:rsidRPr="00A4331E">
                    <w:rPr>
                      <w:rFonts w:ascii="Calibri" w:eastAsia="Times New Roman" w:hAnsi="Calibri"/>
                      <w:b/>
                      <w:bCs/>
                      <w:color w:val="000000"/>
                      <w:lang w:eastAsia="es-CL"/>
                    </w:rPr>
                    <w:t>152,1</w:t>
                  </w:r>
                </w:p>
              </w:tc>
              <w:tc>
                <w:tcPr>
                  <w:tcW w:w="636" w:type="dxa"/>
                  <w:tcBorders>
                    <w:top w:val="nil"/>
                    <w:left w:val="nil"/>
                    <w:bottom w:val="single" w:sz="4" w:space="0" w:color="auto"/>
                    <w:right w:val="single" w:sz="4" w:space="0" w:color="auto"/>
                  </w:tcBorders>
                  <w:shd w:val="clear" w:color="auto" w:fill="auto"/>
                  <w:noWrap/>
                  <w:vAlign w:val="bottom"/>
                </w:tcPr>
                <w:p w14:paraId="68B3088D" w14:textId="52A6A536" w:rsidR="008C6672" w:rsidRPr="001751D0" w:rsidRDefault="008C6672" w:rsidP="00BD4F09">
                  <w:pPr>
                    <w:jc w:val="center"/>
                    <w:rPr>
                      <w:rFonts w:ascii="Calibri" w:eastAsia="Times New Roman" w:hAnsi="Calibri"/>
                      <w:color w:val="000000"/>
                      <w:lang w:eastAsia="es-CL"/>
                    </w:rPr>
                  </w:pPr>
                  <w:r>
                    <w:rPr>
                      <w:rFonts w:ascii="Calibri" w:eastAsia="Times New Roman" w:hAnsi="Calibri"/>
                      <w:color w:val="000000"/>
                      <w:lang w:eastAsia="es-CL"/>
                    </w:rPr>
                    <w:t>&lt;0,1</w:t>
                  </w:r>
                </w:p>
              </w:tc>
              <w:tc>
                <w:tcPr>
                  <w:tcW w:w="1653" w:type="dxa"/>
                  <w:tcBorders>
                    <w:top w:val="nil"/>
                    <w:left w:val="nil"/>
                    <w:bottom w:val="single" w:sz="4" w:space="0" w:color="auto"/>
                    <w:right w:val="single" w:sz="4" w:space="0" w:color="auto"/>
                  </w:tcBorders>
                  <w:shd w:val="clear" w:color="auto" w:fill="auto"/>
                  <w:noWrap/>
                  <w:vAlign w:val="bottom"/>
                </w:tcPr>
                <w:p w14:paraId="375BF5DF" w14:textId="233153FC" w:rsidR="008C6672" w:rsidRPr="001751D0" w:rsidRDefault="008C6672" w:rsidP="00BD4F09">
                  <w:pPr>
                    <w:jc w:val="center"/>
                    <w:rPr>
                      <w:rFonts w:ascii="Calibri" w:eastAsia="Times New Roman" w:hAnsi="Calibri"/>
                      <w:b/>
                      <w:bCs/>
                      <w:color w:val="000000"/>
                      <w:lang w:eastAsia="es-CL"/>
                    </w:rPr>
                  </w:pPr>
                  <w:r>
                    <w:rPr>
                      <w:rFonts w:ascii="Calibri" w:eastAsia="Times New Roman" w:hAnsi="Calibri"/>
                      <w:b/>
                      <w:bCs/>
                      <w:color w:val="000000"/>
                      <w:lang w:eastAsia="es-CL"/>
                    </w:rPr>
                    <w:t>44,6</w:t>
                  </w:r>
                </w:p>
              </w:tc>
              <w:tc>
                <w:tcPr>
                  <w:tcW w:w="646" w:type="dxa"/>
                  <w:tcBorders>
                    <w:top w:val="nil"/>
                    <w:left w:val="nil"/>
                    <w:bottom w:val="single" w:sz="4" w:space="0" w:color="auto"/>
                    <w:right w:val="single" w:sz="4" w:space="0" w:color="auto"/>
                  </w:tcBorders>
                </w:tcPr>
                <w:p w14:paraId="2CBB5BF1" w14:textId="75A5A798" w:rsidR="008C6672" w:rsidRPr="008C6672" w:rsidRDefault="008C6672" w:rsidP="00BD4F09">
                  <w:pPr>
                    <w:jc w:val="center"/>
                    <w:rPr>
                      <w:rFonts w:ascii="Calibri" w:eastAsia="Times New Roman" w:hAnsi="Calibri"/>
                      <w:color w:val="000000"/>
                      <w:lang w:eastAsia="es-CL"/>
                    </w:rPr>
                  </w:pPr>
                  <w:r w:rsidRPr="008C6672">
                    <w:rPr>
                      <w:rFonts w:ascii="Calibri" w:eastAsia="Times New Roman" w:hAnsi="Calibri"/>
                      <w:color w:val="000000"/>
                      <w:lang w:eastAsia="es-CL"/>
                    </w:rPr>
                    <w:t>57,1</w:t>
                  </w:r>
                </w:p>
              </w:tc>
              <w:tc>
                <w:tcPr>
                  <w:tcW w:w="1652" w:type="dxa"/>
                  <w:tcBorders>
                    <w:top w:val="nil"/>
                    <w:left w:val="nil"/>
                    <w:bottom w:val="single" w:sz="4" w:space="0" w:color="auto"/>
                    <w:right w:val="single" w:sz="4" w:space="0" w:color="auto"/>
                  </w:tcBorders>
                </w:tcPr>
                <w:p w14:paraId="4A831B61" w14:textId="1A35CC2B" w:rsidR="008C6672" w:rsidRDefault="008C6672" w:rsidP="00BD4F09">
                  <w:pPr>
                    <w:jc w:val="center"/>
                    <w:rPr>
                      <w:rFonts w:ascii="Calibri" w:eastAsia="Times New Roman" w:hAnsi="Calibri"/>
                      <w:b/>
                      <w:bCs/>
                      <w:color w:val="000000"/>
                      <w:lang w:eastAsia="es-CL"/>
                    </w:rPr>
                  </w:pPr>
                  <w:r>
                    <w:rPr>
                      <w:rFonts w:ascii="Calibri" w:eastAsia="Times New Roman" w:hAnsi="Calibri"/>
                      <w:b/>
                      <w:bCs/>
                      <w:color w:val="000000"/>
                      <w:lang w:eastAsia="es-CL"/>
                    </w:rPr>
                    <w:t>81,3</w:t>
                  </w:r>
                </w:p>
              </w:tc>
            </w:tr>
            <w:tr w:rsidR="008C6672" w:rsidRPr="001751D0" w14:paraId="41ABDB9D" w14:textId="22BE3C0B" w:rsidTr="00526066">
              <w:trPr>
                <w:trHeight w:val="289"/>
              </w:trPr>
              <w:tc>
                <w:tcPr>
                  <w:tcW w:w="2558" w:type="dxa"/>
                  <w:tcBorders>
                    <w:top w:val="nil"/>
                    <w:left w:val="single" w:sz="4" w:space="0" w:color="auto"/>
                    <w:bottom w:val="single" w:sz="4" w:space="0" w:color="auto"/>
                    <w:right w:val="single" w:sz="4" w:space="0" w:color="auto"/>
                  </w:tcBorders>
                  <w:shd w:val="clear" w:color="auto" w:fill="auto"/>
                  <w:noWrap/>
                  <w:vAlign w:val="bottom"/>
                  <w:hideMark/>
                </w:tcPr>
                <w:p w14:paraId="565FCDCE" w14:textId="77777777" w:rsidR="008C6672" w:rsidRPr="001751D0" w:rsidRDefault="008C6672" w:rsidP="00BD4F09">
                  <w:pPr>
                    <w:jc w:val="left"/>
                    <w:rPr>
                      <w:rFonts w:ascii="Calibri" w:eastAsia="Times New Roman" w:hAnsi="Calibri"/>
                      <w:color w:val="000000"/>
                      <w:lang w:eastAsia="es-CL"/>
                    </w:rPr>
                  </w:pPr>
                  <w:r w:rsidRPr="001751D0">
                    <w:rPr>
                      <w:rFonts w:ascii="Calibri" w:eastAsia="Times New Roman" w:hAnsi="Calibri"/>
                      <w:color w:val="000000"/>
                      <w:lang w:eastAsia="es-CL"/>
                    </w:rPr>
                    <w:t>Caldera Biomasa N°2</w:t>
                  </w:r>
                </w:p>
              </w:tc>
              <w:tc>
                <w:tcPr>
                  <w:tcW w:w="636" w:type="dxa"/>
                  <w:tcBorders>
                    <w:top w:val="nil"/>
                    <w:left w:val="nil"/>
                    <w:bottom w:val="single" w:sz="4" w:space="0" w:color="auto"/>
                    <w:right w:val="single" w:sz="4" w:space="0" w:color="auto"/>
                  </w:tcBorders>
                  <w:shd w:val="clear" w:color="auto" w:fill="auto"/>
                  <w:noWrap/>
                  <w:vAlign w:val="bottom"/>
                </w:tcPr>
                <w:p w14:paraId="34674874" w14:textId="7D1831C3" w:rsidR="008C6672" w:rsidRPr="001751D0" w:rsidRDefault="008C6672" w:rsidP="00BD4F09">
                  <w:pPr>
                    <w:jc w:val="center"/>
                    <w:rPr>
                      <w:rFonts w:ascii="Calibri" w:eastAsia="Times New Roman" w:hAnsi="Calibri"/>
                      <w:color w:val="000000"/>
                      <w:lang w:eastAsia="es-CL"/>
                    </w:rPr>
                  </w:pPr>
                  <w:r>
                    <w:rPr>
                      <w:rFonts w:ascii="Calibri" w:eastAsia="Times New Roman" w:hAnsi="Calibri"/>
                      <w:color w:val="000000"/>
                      <w:lang w:eastAsia="es-CL"/>
                    </w:rPr>
                    <w:t>101</w:t>
                  </w:r>
                </w:p>
              </w:tc>
              <w:tc>
                <w:tcPr>
                  <w:tcW w:w="1780" w:type="dxa"/>
                  <w:tcBorders>
                    <w:top w:val="nil"/>
                    <w:left w:val="nil"/>
                    <w:bottom w:val="single" w:sz="4" w:space="0" w:color="auto"/>
                    <w:right w:val="single" w:sz="4" w:space="0" w:color="auto"/>
                  </w:tcBorders>
                  <w:shd w:val="clear" w:color="auto" w:fill="auto"/>
                  <w:noWrap/>
                  <w:vAlign w:val="bottom"/>
                </w:tcPr>
                <w:p w14:paraId="79536434" w14:textId="455506CE" w:rsidR="008C6672" w:rsidRPr="001751D0" w:rsidRDefault="008C6672" w:rsidP="00BD4F09">
                  <w:pPr>
                    <w:jc w:val="center"/>
                    <w:rPr>
                      <w:rFonts w:ascii="Calibri" w:eastAsia="Times New Roman" w:hAnsi="Calibri"/>
                      <w:b/>
                      <w:bCs/>
                      <w:color w:val="000000"/>
                      <w:lang w:eastAsia="es-CL"/>
                    </w:rPr>
                  </w:pPr>
                  <w:r w:rsidRPr="00A4331E">
                    <w:rPr>
                      <w:rFonts w:ascii="Calibri" w:eastAsia="Times New Roman" w:hAnsi="Calibri"/>
                      <w:b/>
                      <w:bCs/>
                      <w:color w:val="000000"/>
                      <w:lang w:eastAsia="es-CL"/>
                    </w:rPr>
                    <w:t>103,3</w:t>
                  </w:r>
                </w:p>
              </w:tc>
              <w:tc>
                <w:tcPr>
                  <w:tcW w:w="636" w:type="dxa"/>
                  <w:tcBorders>
                    <w:top w:val="nil"/>
                    <w:left w:val="nil"/>
                    <w:bottom w:val="single" w:sz="4" w:space="0" w:color="auto"/>
                    <w:right w:val="single" w:sz="4" w:space="0" w:color="auto"/>
                  </w:tcBorders>
                  <w:shd w:val="clear" w:color="auto" w:fill="auto"/>
                  <w:noWrap/>
                  <w:vAlign w:val="bottom"/>
                </w:tcPr>
                <w:p w14:paraId="0F380579" w14:textId="02286912" w:rsidR="008C6672" w:rsidRPr="001751D0" w:rsidRDefault="008C6672" w:rsidP="00BD4F09">
                  <w:pPr>
                    <w:jc w:val="center"/>
                    <w:rPr>
                      <w:rFonts w:ascii="Calibri" w:eastAsia="Times New Roman" w:hAnsi="Calibri"/>
                      <w:color w:val="000000"/>
                      <w:lang w:eastAsia="es-CL"/>
                    </w:rPr>
                  </w:pPr>
                  <w:r>
                    <w:rPr>
                      <w:rFonts w:ascii="Calibri" w:eastAsia="Times New Roman" w:hAnsi="Calibri"/>
                      <w:color w:val="000000"/>
                      <w:lang w:eastAsia="es-CL"/>
                    </w:rPr>
                    <w:t>10,8</w:t>
                  </w:r>
                </w:p>
              </w:tc>
              <w:tc>
                <w:tcPr>
                  <w:tcW w:w="1653" w:type="dxa"/>
                  <w:tcBorders>
                    <w:top w:val="nil"/>
                    <w:left w:val="nil"/>
                    <w:bottom w:val="single" w:sz="4" w:space="0" w:color="auto"/>
                    <w:right w:val="single" w:sz="4" w:space="0" w:color="auto"/>
                  </w:tcBorders>
                  <w:shd w:val="clear" w:color="auto" w:fill="auto"/>
                  <w:noWrap/>
                  <w:vAlign w:val="bottom"/>
                </w:tcPr>
                <w:p w14:paraId="733699B1" w14:textId="3FB1435C" w:rsidR="008C6672" w:rsidRPr="001751D0" w:rsidRDefault="008C6672" w:rsidP="00BD4F09">
                  <w:pPr>
                    <w:jc w:val="center"/>
                    <w:rPr>
                      <w:rFonts w:ascii="Calibri" w:eastAsia="Times New Roman" w:hAnsi="Calibri"/>
                      <w:b/>
                      <w:bCs/>
                      <w:color w:val="000000"/>
                      <w:lang w:eastAsia="es-CL"/>
                    </w:rPr>
                  </w:pPr>
                  <w:r>
                    <w:rPr>
                      <w:rFonts w:ascii="Calibri" w:eastAsia="Times New Roman" w:hAnsi="Calibri"/>
                      <w:b/>
                      <w:bCs/>
                      <w:color w:val="000000"/>
                      <w:lang w:eastAsia="es-CL"/>
                    </w:rPr>
                    <w:t>34,6</w:t>
                  </w:r>
                </w:p>
              </w:tc>
              <w:tc>
                <w:tcPr>
                  <w:tcW w:w="646" w:type="dxa"/>
                  <w:tcBorders>
                    <w:top w:val="nil"/>
                    <w:left w:val="nil"/>
                    <w:bottom w:val="single" w:sz="4" w:space="0" w:color="auto"/>
                    <w:right w:val="single" w:sz="4" w:space="0" w:color="auto"/>
                  </w:tcBorders>
                </w:tcPr>
                <w:p w14:paraId="17407759" w14:textId="467316DF" w:rsidR="008C6672" w:rsidRPr="008C6672" w:rsidRDefault="008C6672" w:rsidP="00BD4F09">
                  <w:pPr>
                    <w:jc w:val="center"/>
                    <w:rPr>
                      <w:rFonts w:ascii="Calibri" w:eastAsia="Times New Roman" w:hAnsi="Calibri"/>
                      <w:color w:val="000000"/>
                      <w:lang w:eastAsia="es-CL"/>
                    </w:rPr>
                  </w:pPr>
                  <w:r w:rsidRPr="008C6672">
                    <w:rPr>
                      <w:rFonts w:ascii="Calibri" w:eastAsia="Times New Roman" w:hAnsi="Calibri"/>
                      <w:color w:val="000000"/>
                      <w:lang w:eastAsia="es-CL"/>
                    </w:rPr>
                    <w:t>1,3</w:t>
                  </w:r>
                </w:p>
              </w:tc>
              <w:tc>
                <w:tcPr>
                  <w:tcW w:w="1652" w:type="dxa"/>
                  <w:tcBorders>
                    <w:top w:val="nil"/>
                    <w:left w:val="nil"/>
                    <w:bottom w:val="single" w:sz="4" w:space="0" w:color="auto"/>
                    <w:right w:val="single" w:sz="4" w:space="0" w:color="auto"/>
                  </w:tcBorders>
                </w:tcPr>
                <w:p w14:paraId="771249BC" w14:textId="482E2FD3" w:rsidR="008C6672" w:rsidRDefault="008C6672" w:rsidP="00BD4F09">
                  <w:pPr>
                    <w:jc w:val="center"/>
                    <w:rPr>
                      <w:rFonts w:ascii="Calibri" w:eastAsia="Times New Roman" w:hAnsi="Calibri"/>
                      <w:b/>
                      <w:bCs/>
                      <w:color w:val="000000"/>
                      <w:lang w:eastAsia="es-CL"/>
                    </w:rPr>
                  </w:pPr>
                  <w:r>
                    <w:rPr>
                      <w:rFonts w:ascii="Calibri" w:eastAsia="Times New Roman" w:hAnsi="Calibri"/>
                      <w:b/>
                      <w:bCs/>
                      <w:color w:val="000000"/>
                      <w:lang w:eastAsia="es-CL"/>
                    </w:rPr>
                    <w:t>95</w:t>
                  </w:r>
                </w:p>
              </w:tc>
            </w:tr>
          </w:tbl>
          <w:p w14:paraId="05876608" w14:textId="1663D4AA" w:rsidR="00BD4F09" w:rsidRPr="006078A2" w:rsidRDefault="00BD4F09" w:rsidP="00511F2F">
            <w:pPr>
              <w:autoSpaceDE w:val="0"/>
              <w:autoSpaceDN w:val="0"/>
              <w:adjustRightInd w:val="0"/>
              <w:rPr>
                <w:rFonts w:ascii="Calibri" w:hAnsi="Calibri" w:cs="Calibri"/>
                <w:sz w:val="22"/>
                <w:szCs w:val="22"/>
                <w:lang w:eastAsia="es-ES"/>
              </w:rPr>
            </w:pPr>
          </w:p>
          <w:p w14:paraId="660EBEDA" w14:textId="4BC1FE71" w:rsidR="001751D0" w:rsidRPr="006078A2" w:rsidRDefault="008B6628" w:rsidP="00511F2F">
            <w:pPr>
              <w:autoSpaceDE w:val="0"/>
              <w:autoSpaceDN w:val="0"/>
              <w:adjustRightInd w:val="0"/>
              <w:rPr>
                <w:rFonts w:ascii="Calibri" w:hAnsi="Calibri" w:cs="Calibri"/>
                <w:sz w:val="22"/>
                <w:szCs w:val="22"/>
                <w:lang w:eastAsia="es-ES"/>
              </w:rPr>
            </w:pPr>
            <w:r w:rsidRPr="006078A2">
              <w:rPr>
                <w:rFonts w:ascii="Calibri" w:hAnsi="Calibri" w:cs="Calibri"/>
                <w:sz w:val="22"/>
                <w:szCs w:val="22"/>
                <w:lang w:eastAsia="es-ES"/>
              </w:rPr>
              <w:t>En la tabla se señalan los resultados promedios de</w:t>
            </w:r>
            <w:r w:rsidR="007E6587" w:rsidRPr="006078A2">
              <w:rPr>
                <w:rFonts w:ascii="Calibri" w:hAnsi="Calibri" w:cs="Calibri"/>
                <w:sz w:val="22"/>
                <w:szCs w:val="22"/>
                <w:lang w:eastAsia="es-ES"/>
              </w:rPr>
              <w:t xml:space="preserve"> </w:t>
            </w:r>
            <w:r w:rsidRPr="006078A2">
              <w:rPr>
                <w:rFonts w:ascii="Calibri" w:hAnsi="Calibri" w:cs="Calibri"/>
                <w:sz w:val="22"/>
                <w:szCs w:val="22"/>
                <w:lang w:eastAsia="es-ES"/>
              </w:rPr>
              <w:t>l</w:t>
            </w:r>
            <w:r w:rsidR="007E6587" w:rsidRPr="006078A2">
              <w:rPr>
                <w:rFonts w:ascii="Calibri" w:hAnsi="Calibri" w:cs="Calibri"/>
                <w:sz w:val="22"/>
                <w:szCs w:val="22"/>
                <w:lang w:eastAsia="es-ES"/>
              </w:rPr>
              <w:t xml:space="preserve">a medición de </w:t>
            </w:r>
            <w:r w:rsidRPr="006078A2">
              <w:rPr>
                <w:rFonts w:ascii="Calibri" w:hAnsi="Calibri" w:cs="Calibri"/>
                <w:sz w:val="22"/>
                <w:szCs w:val="22"/>
                <w:lang w:eastAsia="es-ES"/>
              </w:rPr>
              <w:t>NO</w:t>
            </w:r>
            <w:r w:rsidRPr="006078A2">
              <w:rPr>
                <w:rFonts w:ascii="Calibri" w:hAnsi="Calibri" w:cs="Calibri"/>
                <w:sz w:val="22"/>
                <w:szCs w:val="22"/>
                <w:vertAlign w:val="subscript"/>
                <w:lang w:eastAsia="es-ES"/>
              </w:rPr>
              <w:t>2</w:t>
            </w:r>
            <w:r w:rsidRPr="006078A2">
              <w:rPr>
                <w:rFonts w:ascii="Calibri" w:hAnsi="Calibri" w:cs="Calibri"/>
                <w:sz w:val="22"/>
                <w:szCs w:val="22"/>
                <w:lang w:eastAsia="es-ES"/>
              </w:rPr>
              <w:t>, SO</w:t>
            </w:r>
            <w:r w:rsidRPr="006078A2">
              <w:rPr>
                <w:rFonts w:ascii="Calibri" w:hAnsi="Calibri" w:cs="Calibri"/>
                <w:sz w:val="22"/>
                <w:szCs w:val="22"/>
                <w:vertAlign w:val="subscript"/>
                <w:lang w:eastAsia="es-ES"/>
              </w:rPr>
              <w:t>2</w:t>
            </w:r>
            <w:r w:rsidRPr="006078A2">
              <w:rPr>
                <w:rFonts w:ascii="Calibri" w:hAnsi="Calibri" w:cs="Calibri"/>
                <w:sz w:val="22"/>
                <w:szCs w:val="22"/>
                <w:lang w:eastAsia="es-ES"/>
              </w:rPr>
              <w:t xml:space="preserve"> y CO comparados con los valores comprometidos para el cumplimiento de la RCA que fueron estimados en la etapa de operación.</w:t>
            </w:r>
          </w:p>
          <w:p w14:paraId="12B48E74" w14:textId="33C9A673" w:rsidR="008B6628" w:rsidRPr="006078A2" w:rsidRDefault="008B6628" w:rsidP="00511F2F">
            <w:pPr>
              <w:autoSpaceDE w:val="0"/>
              <w:autoSpaceDN w:val="0"/>
              <w:adjustRightInd w:val="0"/>
              <w:rPr>
                <w:b/>
                <w:color w:val="FF0000"/>
                <w:sz w:val="22"/>
                <w:szCs w:val="22"/>
              </w:rPr>
            </w:pPr>
          </w:p>
          <w:p w14:paraId="5A0346FE" w14:textId="6C4B0FB6" w:rsidR="008B6628" w:rsidRPr="006078A2" w:rsidRDefault="008B6628" w:rsidP="00511F2F">
            <w:pPr>
              <w:autoSpaceDE w:val="0"/>
              <w:autoSpaceDN w:val="0"/>
              <w:adjustRightInd w:val="0"/>
              <w:rPr>
                <w:b/>
                <w:color w:val="FF0000"/>
                <w:sz w:val="22"/>
                <w:szCs w:val="22"/>
              </w:rPr>
            </w:pPr>
            <w:r w:rsidRPr="006078A2">
              <w:rPr>
                <w:bCs/>
                <w:color w:val="000000" w:themeColor="text1"/>
                <w:sz w:val="22"/>
                <w:szCs w:val="22"/>
              </w:rPr>
              <w:t>El resumen de las gráficas reportadas por el titular, en las cuales se presenta el consolidado de los resultados de la medición de los gases NO</w:t>
            </w:r>
            <w:r w:rsidRPr="006078A2">
              <w:rPr>
                <w:bCs/>
                <w:color w:val="000000" w:themeColor="text1"/>
                <w:sz w:val="22"/>
                <w:szCs w:val="22"/>
                <w:vertAlign w:val="subscript"/>
              </w:rPr>
              <w:t>2</w:t>
            </w:r>
            <w:r w:rsidRPr="006078A2">
              <w:rPr>
                <w:bCs/>
                <w:color w:val="000000" w:themeColor="text1"/>
                <w:sz w:val="22"/>
                <w:szCs w:val="22"/>
              </w:rPr>
              <w:t>, SO</w:t>
            </w:r>
            <w:r w:rsidRPr="006078A2">
              <w:rPr>
                <w:bCs/>
                <w:color w:val="000000" w:themeColor="text1"/>
                <w:sz w:val="22"/>
                <w:szCs w:val="22"/>
                <w:vertAlign w:val="subscript"/>
              </w:rPr>
              <w:t>2</w:t>
            </w:r>
            <w:r w:rsidRPr="006078A2">
              <w:rPr>
                <w:bCs/>
                <w:color w:val="000000" w:themeColor="text1"/>
                <w:sz w:val="22"/>
                <w:szCs w:val="22"/>
              </w:rPr>
              <w:t xml:space="preserve"> y CO, se pueden observar en las figuras N°7,</w:t>
            </w:r>
            <w:r w:rsidR="007E6587" w:rsidRPr="006078A2">
              <w:rPr>
                <w:bCs/>
                <w:color w:val="000000" w:themeColor="text1"/>
                <w:sz w:val="22"/>
                <w:szCs w:val="22"/>
              </w:rPr>
              <w:t xml:space="preserve"> </w:t>
            </w:r>
            <w:r w:rsidRPr="006078A2">
              <w:rPr>
                <w:bCs/>
                <w:color w:val="000000" w:themeColor="text1"/>
                <w:sz w:val="22"/>
                <w:szCs w:val="22"/>
              </w:rPr>
              <w:t>8 y 9.</w:t>
            </w:r>
          </w:p>
          <w:p w14:paraId="5ED967B2" w14:textId="77777777" w:rsidR="008B6628" w:rsidRDefault="008B6628" w:rsidP="00511F2F">
            <w:pPr>
              <w:autoSpaceDE w:val="0"/>
              <w:autoSpaceDN w:val="0"/>
              <w:adjustRightInd w:val="0"/>
              <w:rPr>
                <w:b/>
                <w:color w:val="FF0000"/>
              </w:rPr>
            </w:pPr>
          </w:p>
          <w:p w14:paraId="56DEBF2B" w14:textId="1C51480C" w:rsidR="00A04C9B" w:rsidRPr="00224AB0" w:rsidRDefault="00A04C9B" w:rsidP="00511F2F">
            <w:pPr>
              <w:autoSpaceDE w:val="0"/>
              <w:autoSpaceDN w:val="0"/>
              <w:adjustRightInd w:val="0"/>
              <w:rPr>
                <w:b/>
                <w:color w:val="FF0000"/>
                <w:sz w:val="22"/>
                <w:szCs w:val="22"/>
              </w:rPr>
            </w:pPr>
          </w:p>
          <w:p w14:paraId="7D428DE1" w14:textId="3883A501" w:rsidR="00B82C69" w:rsidRPr="00224AB0" w:rsidRDefault="009F75D9" w:rsidP="006078A2">
            <w:pPr>
              <w:pStyle w:val="Prrafodelista"/>
              <w:numPr>
                <w:ilvl w:val="0"/>
                <w:numId w:val="11"/>
              </w:numPr>
              <w:ind w:left="29" w:firstLine="331"/>
              <w:rPr>
                <w:rFonts w:cstheme="minorHAnsi"/>
                <w:b/>
                <w:bCs/>
                <w:sz w:val="22"/>
                <w:szCs w:val="22"/>
              </w:rPr>
            </w:pPr>
            <w:r w:rsidRPr="00224AB0">
              <w:rPr>
                <w:rFonts w:cstheme="minorHAnsi"/>
                <w:b/>
                <w:bCs/>
                <w:sz w:val="22"/>
                <w:szCs w:val="22"/>
              </w:rPr>
              <w:t xml:space="preserve">Cumplimiento del </w:t>
            </w:r>
            <w:r w:rsidR="006078A2" w:rsidRPr="00224AB0">
              <w:rPr>
                <w:rFonts w:cstheme="minorHAnsi"/>
                <w:b/>
                <w:bCs/>
                <w:sz w:val="22"/>
                <w:szCs w:val="22"/>
              </w:rPr>
              <w:t>D.S. N° 37/2013 MMA</w:t>
            </w:r>
          </w:p>
          <w:p w14:paraId="2D5DF447" w14:textId="77777777" w:rsidR="00B82C69" w:rsidRDefault="00B82C69" w:rsidP="00B82C69">
            <w:pPr>
              <w:pStyle w:val="Prrafodelista"/>
              <w:ind w:left="360"/>
              <w:rPr>
                <w:rFonts w:cstheme="minorHAnsi"/>
                <w:b/>
                <w:bCs/>
              </w:rPr>
            </w:pPr>
          </w:p>
          <w:p w14:paraId="206CF68F" w14:textId="53774B2D" w:rsidR="00B82C69" w:rsidRDefault="00B82C69" w:rsidP="00B82C69">
            <w:pPr>
              <w:rPr>
                <w:rFonts w:cstheme="minorHAnsi"/>
                <w:sz w:val="22"/>
                <w:szCs w:val="22"/>
              </w:rPr>
            </w:pPr>
            <w:r>
              <w:rPr>
                <w:rFonts w:cstheme="minorHAnsi"/>
              </w:rPr>
              <w:t>P</w:t>
            </w:r>
            <w:r w:rsidRPr="00B82C69">
              <w:rPr>
                <w:rFonts w:cstheme="minorHAnsi"/>
              </w:rPr>
              <w:t xml:space="preserve">ara el cumplimiento de la </w:t>
            </w:r>
            <w:r w:rsidR="006078A2" w:rsidRPr="00B82C69">
              <w:rPr>
                <w:rFonts w:cstheme="minorHAnsi"/>
              </w:rPr>
              <w:t xml:space="preserve">Norma de Emisión de compuestos TRS, generadores de olor, asociados a la fabricación de pulpa kraft o al sulfato, </w:t>
            </w:r>
            <w:r>
              <w:rPr>
                <w:rFonts w:cstheme="minorHAnsi"/>
              </w:rPr>
              <w:t xml:space="preserve">la </w:t>
            </w:r>
            <w:r w:rsidR="006078A2" w:rsidRPr="00B82C69">
              <w:rPr>
                <w:rFonts w:cstheme="minorHAnsi"/>
              </w:rPr>
              <w:t>Superintendencia del Medio Ambiente</w:t>
            </w:r>
            <w:r w:rsidRPr="00AB3ED4">
              <w:rPr>
                <w:rFonts w:cstheme="minorHAnsi"/>
                <w:sz w:val="22"/>
                <w:szCs w:val="22"/>
              </w:rPr>
              <w:t xml:space="preserve"> evaluó</w:t>
            </w:r>
            <w:r>
              <w:rPr>
                <w:rFonts w:cstheme="minorHAnsi"/>
                <w:sz w:val="22"/>
                <w:szCs w:val="22"/>
              </w:rPr>
              <w:t xml:space="preserve"> los reportes correspondientes al año 2019</w:t>
            </w:r>
            <w:r w:rsidR="00F521EE">
              <w:rPr>
                <w:rFonts w:cstheme="minorHAnsi"/>
                <w:sz w:val="22"/>
                <w:szCs w:val="22"/>
              </w:rPr>
              <w:t>, realizados por la UF,</w:t>
            </w:r>
            <w:r>
              <w:rPr>
                <w:rFonts w:cstheme="minorHAnsi"/>
                <w:sz w:val="22"/>
                <w:szCs w:val="22"/>
              </w:rPr>
              <w:t xml:space="preserve"> cuyos resultados se encuentran </w:t>
            </w:r>
            <w:r w:rsidRPr="00AB3ED4">
              <w:rPr>
                <w:rFonts w:cstheme="minorHAnsi"/>
                <w:sz w:val="22"/>
                <w:szCs w:val="22"/>
              </w:rPr>
              <w:t xml:space="preserve"> en </w:t>
            </w:r>
            <w:r>
              <w:rPr>
                <w:rFonts w:cstheme="minorHAnsi"/>
                <w:sz w:val="22"/>
                <w:szCs w:val="22"/>
              </w:rPr>
              <w:t xml:space="preserve">el </w:t>
            </w:r>
            <w:r w:rsidRPr="00AB3ED4">
              <w:rPr>
                <w:rFonts w:cstheme="minorHAnsi"/>
                <w:sz w:val="22"/>
                <w:szCs w:val="22"/>
              </w:rPr>
              <w:t>Informe de Fiscalización Ambiental,</w:t>
            </w:r>
            <w:r>
              <w:rPr>
                <w:rFonts w:cstheme="minorHAnsi"/>
                <w:sz w:val="22"/>
                <w:szCs w:val="22"/>
              </w:rPr>
              <w:t xml:space="preserve"> </w:t>
            </w:r>
            <w:r w:rsidRPr="00AB3ED4">
              <w:rPr>
                <w:sz w:val="22"/>
                <w:szCs w:val="22"/>
              </w:rPr>
              <w:t>Expediente: DFZ-2020-1302-VIII-</w:t>
            </w:r>
            <w:r>
              <w:rPr>
                <w:sz w:val="22"/>
                <w:szCs w:val="22"/>
              </w:rPr>
              <w:t xml:space="preserve">NE, publicado </w:t>
            </w:r>
            <w:r w:rsidR="00F521EE">
              <w:rPr>
                <w:sz w:val="22"/>
                <w:szCs w:val="22"/>
              </w:rPr>
              <w:t>en</w:t>
            </w:r>
            <w:r>
              <w:rPr>
                <w:sz w:val="22"/>
                <w:szCs w:val="22"/>
              </w:rPr>
              <w:t xml:space="preserve"> el link: </w:t>
            </w:r>
            <w:hyperlink r:id="rId29" w:history="1">
              <w:r w:rsidRPr="003D4C3A">
                <w:rPr>
                  <w:rStyle w:val="Hipervnculo"/>
                  <w:rFonts w:cstheme="minorHAnsi"/>
                </w:rPr>
                <w:t>https://snifa.sma.gob.cl/Fiscalizacion/Ficha/1046482</w:t>
              </w:r>
            </w:hyperlink>
            <w:r>
              <w:rPr>
                <w:rFonts w:cstheme="minorHAnsi"/>
                <w:sz w:val="22"/>
                <w:szCs w:val="22"/>
              </w:rPr>
              <w:t>.</w:t>
            </w:r>
          </w:p>
          <w:p w14:paraId="675315AD" w14:textId="77777777" w:rsidR="006078A2" w:rsidRDefault="006078A2" w:rsidP="009F75D9">
            <w:pPr>
              <w:rPr>
                <w:rFonts w:cstheme="minorHAnsi"/>
              </w:rPr>
            </w:pPr>
          </w:p>
          <w:p w14:paraId="555CED4E" w14:textId="27795B22" w:rsidR="009F75D9" w:rsidRPr="006078A2" w:rsidRDefault="009F75D9" w:rsidP="009F75D9">
            <w:pPr>
              <w:rPr>
                <w:rFonts w:cstheme="minorHAnsi"/>
                <w:sz w:val="22"/>
                <w:szCs w:val="22"/>
              </w:rPr>
            </w:pPr>
            <w:r w:rsidRPr="00901478">
              <w:rPr>
                <w:rFonts w:cstheme="minorHAnsi"/>
              </w:rPr>
              <w:t xml:space="preserve">La </w:t>
            </w:r>
            <w:r w:rsidRPr="00901478">
              <w:rPr>
                <w:rFonts w:cstheme="minorHAnsi"/>
                <w:b/>
              </w:rPr>
              <w:t xml:space="preserve">Planta Santa </w:t>
            </w:r>
            <w:r w:rsidRPr="006078A2">
              <w:rPr>
                <w:rFonts w:cstheme="minorHAnsi"/>
                <w:b/>
                <w:sz w:val="22"/>
                <w:szCs w:val="22"/>
              </w:rPr>
              <w:t>fe</w:t>
            </w:r>
            <w:r w:rsidRPr="006078A2">
              <w:rPr>
                <w:rFonts w:cstheme="minorHAnsi"/>
                <w:sz w:val="22"/>
                <w:szCs w:val="22"/>
              </w:rPr>
              <w:t>, cuenta sus respectivos Sistemas de Monitoreo Continuo de Emisiones (CEMS) validados anualmente ante esta Superintendencia para los parámetros TRS (H</w:t>
            </w:r>
            <w:r w:rsidRPr="006078A2">
              <w:rPr>
                <w:rFonts w:cstheme="minorHAnsi"/>
                <w:sz w:val="22"/>
                <w:szCs w:val="22"/>
                <w:vertAlign w:val="subscript"/>
              </w:rPr>
              <w:t>2</w:t>
            </w:r>
            <w:r w:rsidRPr="006078A2">
              <w:rPr>
                <w:rFonts w:cstheme="minorHAnsi"/>
                <w:sz w:val="22"/>
                <w:szCs w:val="22"/>
              </w:rPr>
              <w:t>S) y O</w:t>
            </w:r>
            <w:r w:rsidRPr="006078A2">
              <w:rPr>
                <w:rFonts w:cstheme="minorHAnsi"/>
                <w:sz w:val="22"/>
                <w:szCs w:val="22"/>
                <w:vertAlign w:val="subscript"/>
              </w:rPr>
              <w:t>2</w:t>
            </w:r>
            <w:r w:rsidRPr="006078A2">
              <w:rPr>
                <w:rFonts w:cstheme="minorHAnsi"/>
                <w:sz w:val="22"/>
                <w:szCs w:val="22"/>
              </w:rPr>
              <w:t xml:space="preserve"> en el </w:t>
            </w:r>
            <w:r w:rsidRPr="006078A2">
              <w:rPr>
                <w:rFonts w:eastAsiaTheme="minorHAnsi"/>
                <w:sz w:val="22"/>
                <w:szCs w:val="22"/>
                <w:lang w:val="es-ES" w:eastAsia="es-ES"/>
              </w:rPr>
              <w:t>ducto común de la Caldera Recuperadora 2 e Incinerador 1 – línea 2, ducto común de la Caldera Recuperadora 1 y Caldera de Biomasa 1 - línea 1, Horno de Cal 1 - línea 1 y Horno de Cal 2 - línea 2,</w:t>
            </w:r>
            <w:r w:rsidRPr="006078A2">
              <w:rPr>
                <w:rFonts w:cstheme="minorHAnsi"/>
                <w:sz w:val="22"/>
                <w:szCs w:val="22"/>
              </w:rPr>
              <w:t xml:space="preserve"> por lo cual los datos reportados</w:t>
            </w:r>
            <w:r w:rsidR="006078A2" w:rsidRPr="006078A2">
              <w:rPr>
                <w:rFonts w:cstheme="minorHAnsi"/>
                <w:sz w:val="22"/>
                <w:szCs w:val="22"/>
              </w:rPr>
              <w:t xml:space="preserve"> de los</w:t>
            </w:r>
            <w:r w:rsidR="006078A2" w:rsidRPr="006078A2">
              <w:rPr>
                <w:rFonts w:eastAsiaTheme="minorHAnsi"/>
                <w:sz w:val="22"/>
                <w:szCs w:val="22"/>
                <w:lang w:val="es-ES"/>
              </w:rPr>
              <w:t xml:space="preserve"> Informes TRS Enero a Diciembre 2019,</w:t>
            </w:r>
            <w:r w:rsidRPr="006078A2">
              <w:rPr>
                <w:rFonts w:cstheme="minorHAnsi"/>
                <w:sz w:val="22"/>
                <w:szCs w:val="22"/>
              </w:rPr>
              <w:t xml:space="preserve"> permitieron verificar el cumplimiento del D.S.37/2013 durante el año 2019</w:t>
            </w:r>
            <w:r w:rsidR="00DC1173">
              <w:rPr>
                <w:rFonts w:cstheme="minorHAnsi"/>
                <w:sz w:val="22"/>
                <w:szCs w:val="22"/>
              </w:rPr>
              <w:t xml:space="preserve">, los resultados se pueden observar en las </w:t>
            </w:r>
            <w:r w:rsidR="006078A2">
              <w:rPr>
                <w:rFonts w:cstheme="minorHAnsi"/>
                <w:sz w:val="22"/>
                <w:szCs w:val="22"/>
              </w:rPr>
              <w:t>figuras N° 10 y 11</w:t>
            </w:r>
            <w:r w:rsidR="00F67C0B">
              <w:rPr>
                <w:rFonts w:cstheme="minorHAnsi"/>
                <w:sz w:val="22"/>
                <w:szCs w:val="22"/>
              </w:rPr>
              <w:t>.</w:t>
            </w:r>
            <w:r w:rsidRPr="006078A2">
              <w:rPr>
                <w:rFonts w:cstheme="minorHAnsi"/>
                <w:sz w:val="22"/>
                <w:szCs w:val="22"/>
              </w:rPr>
              <w:t xml:space="preserve"> </w:t>
            </w:r>
          </w:p>
          <w:p w14:paraId="6908BA2D" w14:textId="77777777" w:rsidR="009F75D9" w:rsidRPr="006078A2" w:rsidRDefault="009F75D9" w:rsidP="009F75D9">
            <w:pPr>
              <w:rPr>
                <w:rFonts w:cstheme="minorHAnsi"/>
                <w:sz w:val="22"/>
                <w:szCs w:val="22"/>
                <w:highlight w:val="yellow"/>
              </w:rPr>
            </w:pPr>
          </w:p>
          <w:p w14:paraId="0EDB3F52" w14:textId="3AC27862" w:rsidR="009F75D9" w:rsidRDefault="009F75D9" w:rsidP="00AB3ED4">
            <w:pPr>
              <w:rPr>
                <w:rFonts w:cstheme="minorHAnsi"/>
                <w:sz w:val="22"/>
                <w:szCs w:val="22"/>
              </w:rPr>
            </w:pPr>
            <w:r w:rsidRPr="006078A2">
              <w:rPr>
                <w:sz w:val="22"/>
                <w:szCs w:val="22"/>
              </w:rPr>
              <w:t xml:space="preserve">Del análisis respecto del estado de validación del </w:t>
            </w:r>
            <w:r w:rsidRPr="00AB3ED4">
              <w:rPr>
                <w:sz w:val="22"/>
                <w:szCs w:val="22"/>
              </w:rPr>
              <w:t xml:space="preserve">CEMS y del examen de información realizado a los reportes mensuales de la </w:t>
            </w:r>
            <w:r w:rsidRPr="00AB3ED4">
              <w:rPr>
                <w:rFonts w:cstheme="minorHAnsi"/>
                <w:b/>
                <w:sz w:val="22"/>
                <w:szCs w:val="22"/>
              </w:rPr>
              <w:t>Planta Santa Fe perteneciente a CMPC Pulp S.A.</w:t>
            </w:r>
            <w:r w:rsidRPr="00AB3ED4">
              <w:rPr>
                <w:rFonts w:cstheme="minorHAnsi"/>
                <w:sz w:val="22"/>
                <w:szCs w:val="22"/>
              </w:rPr>
              <w:t>, ésta cumple con los límites de emisión de H</w:t>
            </w:r>
            <w:r w:rsidRPr="00AB3ED4">
              <w:rPr>
                <w:rFonts w:cstheme="minorHAnsi"/>
                <w:sz w:val="22"/>
                <w:szCs w:val="22"/>
                <w:vertAlign w:val="subscript"/>
              </w:rPr>
              <w:t>2</w:t>
            </w:r>
            <w:r w:rsidRPr="00AB3ED4">
              <w:rPr>
                <w:rFonts w:cstheme="minorHAnsi"/>
                <w:sz w:val="22"/>
                <w:szCs w:val="22"/>
              </w:rPr>
              <w:t>S y los criterios establecidos en el D.S.37/2013 MMA durante el año 2019 y no se presentan hallazgos.</w:t>
            </w:r>
            <w:r w:rsidR="00AB3ED4" w:rsidRPr="00AB3ED4">
              <w:rPr>
                <w:rFonts w:cstheme="minorHAnsi"/>
                <w:sz w:val="22"/>
                <w:szCs w:val="22"/>
              </w:rPr>
              <w:t xml:space="preserve"> </w:t>
            </w:r>
          </w:p>
          <w:p w14:paraId="710007F4" w14:textId="148F9144" w:rsidR="00AB3ED4" w:rsidRDefault="00AB3ED4" w:rsidP="00AB3ED4">
            <w:pPr>
              <w:rPr>
                <w:rFonts w:cstheme="minorHAnsi"/>
                <w:sz w:val="22"/>
                <w:szCs w:val="22"/>
              </w:rPr>
            </w:pPr>
          </w:p>
          <w:p w14:paraId="62C495F9" w14:textId="2ABA5B1C" w:rsidR="00AB3ED4" w:rsidRDefault="00AB3ED4" w:rsidP="00AB3ED4">
            <w:pPr>
              <w:rPr>
                <w:rFonts w:cstheme="minorHAnsi"/>
                <w:sz w:val="22"/>
                <w:szCs w:val="22"/>
              </w:rPr>
            </w:pPr>
          </w:p>
          <w:p w14:paraId="4A45F8FE" w14:textId="796E0E79" w:rsidR="00AB3ED4" w:rsidRDefault="00AB3ED4" w:rsidP="00AB3ED4">
            <w:pPr>
              <w:rPr>
                <w:rFonts w:cstheme="minorHAnsi"/>
                <w:sz w:val="22"/>
                <w:szCs w:val="22"/>
              </w:rPr>
            </w:pPr>
          </w:p>
          <w:p w14:paraId="0C18E0A5" w14:textId="77777777" w:rsidR="009F75D9" w:rsidRPr="001F1F69" w:rsidRDefault="009F75D9" w:rsidP="009F75D9">
            <w:pPr>
              <w:rPr>
                <w:rFonts w:cstheme="minorHAnsi"/>
                <w:sz w:val="22"/>
                <w:szCs w:val="22"/>
              </w:rPr>
            </w:pPr>
          </w:p>
          <w:p w14:paraId="05F9AE53" w14:textId="78093AE9" w:rsidR="00D20120" w:rsidRPr="001F1F69" w:rsidRDefault="00D20120" w:rsidP="0008628F">
            <w:pPr>
              <w:autoSpaceDE w:val="0"/>
              <w:autoSpaceDN w:val="0"/>
              <w:adjustRightInd w:val="0"/>
              <w:jc w:val="left"/>
              <w:rPr>
                <w:b/>
                <w:color w:val="000000" w:themeColor="text1"/>
                <w:sz w:val="22"/>
                <w:szCs w:val="22"/>
              </w:rPr>
            </w:pPr>
            <w:r w:rsidRPr="001F1F69">
              <w:rPr>
                <w:b/>
                <w:color w:val="000000" w:themeColor="text1"/>
                <w:sz w:val="22"/>
                <w:szCs w:val="22"/>
              </w:rPr>
              <w:t>Conclusiones del análisis de la información</w:t>
            </w:r>
          </w:p>
          <w:p w14:paraId="56A15C1A" w14:textId="77777777" w:rsidR="00D20120" w:rsidRPr="003C565A" w:rsidRDefault="00D20120" w:rsidP="00D20120">
            <w:pPr>
              <w:rPr>
                <w:color w:val="FF0000"/>
                <w:highlight w:val="yellow"/>
              </w:rPr>
            </w:pPr>
          </w:p>
          <w:p w14:paraId="30AA32B2" w14:textId="77777777" w:rsidR="00A16631" w:rsidRPr="001F1F69" w:rsidRDefault="004E5770" w:rsidP="006078A2">
            <w:pPr>
              <w:pStyle w:val="Prrafodelista"/>
              <w:numPr>
                <w:ilvl w:val="0"/>
                <w:numId w:val="5"/>
              </w:numPr>
              <w:autoSpaceDE w:val="0"/>
              <w:autoSpaceDN w:val="0"/>
              <w:adjustRightInd w:val="0"/>
              <w:jc w:val="left"/>
              <w:rPr>
                <w:sz w:val="22"/>
                <w:szCs w:val="22"/>
              </w:rPr>
            </w:pPr>
            <w:r w:rsidRPr="001F1F69">
              <w:rPr>
                <w:rFonts w:ascii="Calibri" w:hAnsi="Calibri" w:cs="Calibri"/>
                <w:sz w:val="22"/>
                <w:szCs w:val="22"/>
                <w:lang w:eastAsia="es-ES"/>
              </w:rPr>
              <w:t>Los resultados de las mediciones efectuadas en los equipos de la línea 2, se encuentran dentro de los valores de emisión estimados en el capítulo 1 del Estudio de Impacto Ambiental que aprobó el proyecto “Ampliación Planta Santa Fe” mediante RCA 066/2004.</w:t>
            </w:r>
          </w:p>
          <w:p w14:paraId="302ACAF8" w14:textId="3C6CB00A" w:rsidR="006078A2" w:rsidRPr="00F07719" w:rsidRDefault="006078A2" w:rsidP="006078A2">
            <w:pPr>
              <w:pStyle w:val="Prrafodelista"/>
              <w:autoSpaceDE w:val="0"/>
              <w:autoSpaceDN w:val="0"/>
              <w:adjustRightInd w:val="0"/>
              <w:jc w:val="left"/>
            </w:pPr>
          </w:p>
        </w:tc>
      </w:tr>
    </w:tbl>
    <w:p w14:paraId="69A12A10" w14:textId="77777777" w:rsidR="00E462A0" w:rsidRDefault="00E462A0" w:rsidP="00E462A0"/>
    <w:p w14:paraId="5B75C8B4" w14:textId="5D00253B" w:rsidR="003C565A" w:rsidRPr="00677768" w:rsidRDefault="009C6744" w:rsidP="003C565A">
      <w:pPr>
        <w:pStyle w:val="Ttulo2"/>
      </w:pPr>
      <w:bookmarkStart w:id="104" w:name="_Toc60044620"/>
      <w:r>
        <w:t>Calidad del aire</w:t>
      </w:r>
      <w:bookmarkEnd w:id="104"/>
    </w:p>
    <w:p w14:paraId="6AD3304B" w14:textId="77777777" w:rsidR="003C565A" w:rsidRDefault="003C565A">
      <w:pPr>
        <w:jc w:val="left"/>
        <w:rPr>
          <w:rFonts w:cstheme="minorHAnsi"/>
          <w:b/>
          <w:sz w:val="14"/>
          <w:szCs w:val="24"/>
        </w:rPr>
      </w:pPr>
    </w:p>
    <w:tbl>
      <w:tblPr>
        <w:tblStyle w:val="Tablaconcuadrcula"/>
        <w:tblW w:w="5000" w:type="pct"/>
        <w:tblLook w:val="04A0" w:firstRow="1" w:lastRow="0" w:firstColumn="1" w:lastColumn="0" w:noHBand="0" w:noVBand="1"/>
      </w:tblPr>
      <w:tblGrid>
        <w:gridCol w:w="3114"/>
        <w:gridCol w:w="6848"/>
      </w:tblGrid>
      <w:tr w:rsidR="003C565A" w:rsidRPr="00EB3598" w14:paraId="37246725" w14:textId="77777777" w:rsidTr="00096C93">
        <w:trPr>
          <w:trHeight w:val="142"/>
        </w:trPr>
        <w:tc>
          <w:tcPr>
            <w:tcW w:w="1563" w:type="pct"/>
          </w:tcPr>
          <w:p w14:paraId="2C3F2CD0" w14:textId="2F5BD88C" w:rsidR="003C565A" w:rsidRPr="00096C93" w:rsidRDefault="003C565A" w:rsidP="000473A3">
            <w:pPr>
              <w:rPr>
                <w:sz w:val="22"/>
                <w:szCs w:val="22"/>
              </w:rPr>
            </w:pPr>
            <w:r w:rsidRPr="00096C93">
              <w:rPr>
                <w:rFonts w:eastAsia="Times New Roman"/>
                <w:b/>
                <w:bCs/>
                <w:color w:val="000000"/>
                <w:sz w:val="22"/>
                <w:szCs w:val="22"/>
                <w:lang w:eastAsia="es-CL"/>
              </w:rPr>
              <w:t>Número de hecho constatado</w:t>
            </w:r>
            <w:r w:rsidRPr="00096C93">
              <w:rPr>
                <w:rFonts w:eastAsia="Times New Roman"/>
                <w:color w:val="000000"/>
                <w:sz w:val="22"/>
                <w:szCs w:val="22"/>
                <w:lang w:eastAsia="es-CL"/>
              </w:rPr>
              <w:t xml:space="preserve">: </w:t>
            </w:r>
            <w:r w:rsidR="00403757" w:rsidRPr="00096C93">
              <w:rPr>
                <w:rFonts w:eastAsia="Times New Roman"/>
                <w:b/>
                <w:bCs/>
                <w:color w:val="000000"/>
                <w:sz w:val="22"/>
                <w:szCs w:val="22"/>
              </w:rPr>
              <w:t>2</w:t>
            </w:r>
          </w:p>
        </w:tc>
        <w:tc>
          <w:tcPr>
            <w:tcW w:w="3437" w:type="pct"/>
          </w:tcPr>
          <w:p w14:paraId="0EA6FC29" w14:textId="576A9598" w:rsidR="003C565A" w:rsidRPr="00096C93" w:rsidRDefault="004D1025" w:rsidP="000473A3">
            <w:pPr>
              <w:rPr>
                <w:sz w:val="22"/>
                <w:szCs w:val="22"/>
                <w:highlight w:val="yellow"/>
              </w:rPr>
            </w:pPr>
            <w:r w:rsidRPr="00096C93">
              <w:rPr>
                <w:rFonts w:eastAsia="Times New Roman"/>
                <w:b/>
                <w:bCs/>
                <w:sz w:val="22"/>
                <w:szCs w:val="22"/>
                <w:lang w:eastAsia="es-CL"/>
              </w:rPr>
              <w:t>Materia ambiental del reporte</w:t>
            </w:r>
            <w:r w:rsidRPr="00096C93">
              <w:rPr>
                <w:rFonts w:eastAsia="Times New Roman"/>
                <w:sz w:val="22"/>
                <w:szCs w:val="22"/>
                <w:lang w:eastAsia="es-CL"/>
              </w:rPr>
              <w:t>:</w:t>
            </w:r>
            <w:r w:rsidRPr="00096C93">
              <w:rPr>
                <w:color w:val="000000"/>
                <w:sz w:val="22"/>
                <w:szCs w:val="22"/>
              </w:rPr>
              <w:t xml:space="preserve"> </w:t>
            </w:r>
            <w:r w:rsidR="00096C93" w:rsidRPr="00096C93">
              <w:rPr>
                <w:color w:val="000000"/>
                <w:sz w:val="22"/>
                <w:szCs w:val="22"/>
              </w:rPr>
              <w:t>Calidad de aire</w:t>
            </w:r>
          </w:p>
        </w:tc>
      </w:tr>
      <w:tr w:rsidR="003C565A" w:rsidRPr="00DE53DF" w14:paraId="2D8FCC6B" w14:textId="77777777" w:rsidTr="000473A3">
        <w:trPr>
          <w:trHeight w:val="142"/>
        </w:trPr>
        <w:tc>
          <w:tcPr>
            <w:tcW w:w="5000" w:type="pct"/>
            <w:gridSpan w:val="2"/>
          </w:tcPr>
          <w:p w14:paraId="07DC31E4" w14:textId="56A81A3C" w:rsidR="003C565A" w:rsidRPr="00096C93" w:rsidRDefault="003C565A" w:rsidP="000473A3">
            <w:pPr>
              <w:rPr>
                <w:rFonts w:eastAsia="Times New Roman"/>
                <w:b/>
                <w:bCs/>
                <w:color w:val="000000"/>
                <w:sz w:val="22"/>
                <w:szCs w:val="22"/>
                <w:lang w:eastAsia="es-CL"/>
              </w:rPr>
            </w:pPr>
            <w:r w:rsidRPr="00096C93">
              <w:rPr>
                <w:rFonts w:eastAsia="Times New Roman"/>
                <w:b/>
                <w:bCs/>
                <w:color w:val="000000"/>
                <w:sz w:val="22"/>
                <w:szCs w:val="22"/>
                <w:lang w:eastAsia="es-CL"/>
              </w:rPr>
              <w:t xml:space="preserve">Documentación: </w:t>
            </w:r>
          </w:p>
          <w:p w14:paraId="0A0352DB" w14:textId="77777777" w:rsidR="00403757" w:rsidRPr="00096C93" w:rsidRDefault="00403757" w:rsidP="000473A3">
            <w:pPr>
              <w:rPr>
                <w:rFonts w:eastAsia="Times New Roman"/>
                <w:b/>
                <w:bCs/>
                <w:color w:val="000000"/>
                <w:sz w:val="22"/>
                <w:szCs w:val="22"/>
                <w:lang w:eastAsia="es-CL"/>
              </w:rPr>
            </w:pPr>
          </w:p>
          <w:p w14:paraId="3B389568" w14:textId="452ABCB5" w:rsidR="00403757" w:rsidRPr="00096C93" w:rsidRDefault="00FE58F0" w:rsidP="00EC4286">
            <w:pPr>
              <w:pStyle w:val="Prrafodelista"/>
              <w:numPr>
                <w:ilvl w:val="0"/>
                <w:numId w:val="3"/>
              </w:numPr>
              <w:rPr>
                <w:rFonts w:eastAsia="Times New Roman"/>
                <w:b/>
                <w:bCs/>
                <w:color w:val="000000"/>
                <w:sz w:val="22"/>
                <w:szCs w:val="22"/>
                <w:lang w:eastAsia="es-CL"/>
              </w:rPr>
            </w:pPr>
            <w:bookmarkStart w:id="105" w:name="_Hlk58409361"/>
            <w:r>
              <w:rPr>
                <w:rFonts w:eastAsia="Times New Roman"/>
                <w:b/>
                <w:bCs/>
                <w:color w:val="000000"/>
                <w:sz w:val="22"/>
                <w:szCs w:val="22"/>
                <w:lang w:eastAsia="es-CL"/>
              </w:rPr>
              <w:t xml:space="preserve">Informe </w:t>
            </w:r>
            <w:r w:rsidR="00403757" w:rsidRPr="00096C93">
              <w:rPr>
                <w:rFonts w:eastAsia="Times New Roman"/>
                <w:b/>
                <w:bCs/>
                <w:color w:val="000000"/>
                <w:sz w:val="22"/>
                <w:szCs w:val="22"/>
                <w:lang w:eastAsia="es-CL"/>
              </w:rPr>
              <w:t>Monitoreo de Calidad del Aire y Parámetros Meteorológicos, CMPC Celulosa S.A.- Estación Club Empleados, periodo 01 de enero al 31 de</w:t>
            </w:r>
            <w:r w:rsidR="00E04153" w:rsidRPr="00096C93">
              <w:rPr>
                <w:rFonts w:eastAsia="Times New Roman"/>
                <w:b/>
                <w:bCs/>
                <w:color w:val="000000"/>
                <w:sz w:val="22"/>
                <w:szCs w:val="22"/>
                <w:lang w:eastAsia="es-CL"/>
              </w:rPr>
              <w:t xml:space="preserve"> diciembre año</w:t>
            </w:r>
            <w:r w:rsidR="00403757" w:rsidRPr="00096C93">
              <w:rPr>
                <w:rFonts w:eastAsia="Times New Roman"/>
                <w:b/>
                <w:bCs/>
                <w:color w:val="000000"/>
                <w:sz w:val="22"/>
                <w:szCs w:val="22"/>
                <w:lang w:eastAsia="es-CL"/>
              </w:rPr>
              <w:t xml:space="preserve"> 2019</w:t>
            </w:r>
            <w:r w:rsidR="00DD7756" w:rsidRPr="00096C93">
              <w:rPr>
                <w:rFonts w:eastAsia="Times New Roman"/>
                <w:b/>
                <w:bCs/>
                <w:color w:val="000000"/>
                <w:sz w:val="22"/>
                <w:szCs w:val="22"/>
                <w:lang w:eastAsia="es-CL"/>
              </w:rPr>
              <w:t>.</w:t>
            </w:r>
          </w:p>
          <w:p w14:paraId="0B8B0513" w14:textId="6CC8ABA5" w:rsidR="00403757" w:rsidRPr="00096C93" w:rsidRDefault="00FE58F0" w:rsidP="00EC4286">
            <w:pPr>
              <w:pStyle w:val="Prrafodelista"/>
              <w:numPr>
                <w:ilvl w:val="0"/>
                <w:numId w:val="3"/>
              </w:numPr>
              <w:rPr>
                <w:rFonts w:eastAsia="Times New Roman"/>
                <w:b/>
                <w:bCs/>
                <w:color w:val="000000"/>
                <w:sz w:val="22"/>
                <w:szCs w:val="22"/>
                <w:lang w:eastAsia="es-CL"/>
              </w:rPr>
            </w:pPr>
            <w:r>
              <w:rPr>
                <w:rFonts w:eastAsia="Times New Roman"/>
                <w:b/>
                <w:bCs/>
                <w:color w:val="000000"/>
                <w:sz w:val="22"/>
                <w:szCs w:val="22"/>
                <w:lang w:eastAsia="es-CL"/>
              </w:rPr>
              <w:t xml:space="preserve">Informe </w:t>
            </w:r>
            <w:r w:rsidR="00403757" w:rsidRPr="00096C93">
              <w:rPr>
                <w:rFonts w:eastAsia="Times New Roman"/>
                <w:b/>
                <w:bCs/>
                <w:color w:val="000000"/>
                <w:sz w:val="22"/>
                <w:szCs w:val="22"/>
                <w:lang w:eastAsia="es-CL"/>
              </w:rPr>
              <w:t xml:space="preserve">Monitoreo de Calidad del Aire y Variables Meteorológicas en Población Lautaro y Entreríos, periodo 01 de enero al 31 de </w:t>
            </w:r>
            <w:r w:rsidR="00E04153" w:rsidRPr="00096C93">
              <w:rPr>
                <w:rFonts w:eastAsia="Times New Roman"/>
                <w:b/>
                <w:bCs/>
                <w:color w:val="000000"/>
                <w:sz w:val="22"/>
                <w:szCs w:val="22"/>
                <w:lang w:eastAsia="es-CL"/>
              </w:rPr>
              <w:t>diciembre año</w:t>
            </w:r>
            <w:r w:rsidR="00403757" w:rsidRPr="00096C93">
              <w:rPr>
                <w:rFonts w:eastAsia="Times New Roman"/>
                <w:b/>
                <w:bCs/>
                <w:color w:val="000000"/>
                <w:sz w:val="22"/>
                <w:szCs w:val="22"/>
                <w:lang w:eastAsia="es-CL"/>
              </w:rPr>
              <w:t xml:space="preserve"> 2019</w:t>
            </w:r>
            <w:r w:rsidR="00DD7756" w:rsidRPr="00096C93">
              <w:rPr>
                <w:rFonts w:eastAsia="Times New Roman"/>
                <w:b/>
                <w:bCs/>
                <w:color w:val="000000"/>
                <w:sz w:val="22"/>
                <w:szCs w:val="22"/>
                <w:lang w:eastAsia="es-CL"/>
              </w:rPr>
              <w:t>.</w:t>
            </w:r>
          </w:p>
          <w:bookmarkEnd w:id="105"/>
          <w:p w14:paraId="0A95BD67" w14:textId="6F4E4FBD" w:rsidR="004D1025" w:rsidRPr="00096C93" w:rsidRDefault="004D1025" w:rsidP="00DD7756">
            <w:pPr>
              <w:pStyle w:val="Prrafodelista"/>
              <w:rPr>
                <w:rFonts w:eastAsia="Times New Roman"/>
                <w:b/>
                <w:bCs/>
                <w:color w:val="000000"/>
                <w:sz w:val="22"/>
                <w:szCs w:val="22"/>
                <w:lang w:eastAsia="es-CL"/>
              </w:rPr>
            </w:pPr>
          </w:p>
        </w:tc>
      </w:tr>
      <w:tr w:rsidR="003C565A" w:rsidRPr="00DE53DF" w14:paraId="023F1B50" w14:textId="77777777" w:rsidTr="00582787">
        <w:trPr>
          <w:trHeight w:val="319"/>
        </w:trPr>
        <w:tc>
          <w:tcPr>
            <w:tcW w:w="5000" w:type="pct"/>
            <w:gridSpan w:val="2"/>
            <w:tcBorders>
              <w:bottom w:val="single" w:sz="4" w:space="0" w:color="auto"/>
            </w:tcBorders>
          </w:tcPr>
          <w:p w14:paraId="0DE8533B" w14:textId="77777777" w:rsidR="009C6744" w:rsidRPr="00096C93" w:rsidRDefault="003C565A" w:rsidP="009C6744">
            <w:pPr>
              <w:rPr>
                <w:b/>
                <w:sz w:val="22"/>
                <w:szCs w:val="22"/>
              </w:rPr>
            </w:pPr>
            <w:r w:rsidRPr="00096C93">
              <w:rPr>
                <w:b/>
                <w:sz w:val="22"/>
                <w:szCs w:val="22"/>
              </w:rPr>
              <w:t>Exigencias:</w:t>
            </w:r>
          </w:p>
          <w:p w14:paraId="03BBB779" w14:textId="77777777" w:rsidR="009C6744" w:rsidRPr="00096C93" w:rsidRDefault="009C6744" w:rsidP="009C6744">
            <w:pPr>
              <w:rPr>
                <w:b/>
                <w:sz w:val="22"/>
                <w:szCs w:val="22"/>
              </w:rPr>
            </w:pPr>
          </w:p>
          <w:p w14:paraId="620B99E8" w14:textId="6C486D6D" w:rsidR="003C565A" w:rsidRPr="00096C93" w:rsidRDefault="003C565A" w:rsidP="009C6744">
            <w:pPr>
              <w:pStyle w:val="Prrafodelista"/>
              <w:numPr>
                <w:ilvl w:val="0"/>
                <w:numId w:val="12"/>
              </w:numPr>
              <w:rPr>
                <w:color w:val="FF0000"/>
                <w:sz w:val="22"/>
                <w:szCs w:val="22"/>
              </w:rPr>
            </w:pPr>
            <w:r w:rsidRPr="00096C93">
              <w:rPr>
                <w:b/>
                <w:sz w:val="22"/>
                <w:szCs w:val="22"/>
              </w:rPr>
              <w:t>RCA N° 66/2004,</w:t>
            </w:r>
            <w:r w:rsidRPr="00096C93">
              <w:rPr>
                <w:rFonts w:cs="Arial"/>
                <w:sz w:val="22"/>
                <w:szCs w:val="22"/>
                <w:lang w:eastAsia="es-ES"/>
              </w:rPr>
              <w:t xml:space="preserve"> </w:t>
            </w:r>
            <w:r w:rsidRPr="00096C93">
              <w:rPr>
                <w:rFonts w:cs="Arial"/>
                <w:b/>
                <w:bCs/>
                <w:sz w:val="22"/>
                <w:szCs w:val="22"/>
                <w:lang w:eastAsia="es-ES"/>
              </w:rPr>
              <w:t>Considerando 5.2.2:</w:t>
            </w:r>
          </w:p>
          <w:p w14:paraId="76A9A584" w14:textId="394947A9" w:rsidR="001879AE" w:rsidRPr="00096C93" w:rsidRDefault="001879AE" w:rsidP="001879AE">
            <w:pPr>
              <w:rPr>
                <w:rFonts w:cs="Arial"/>
                <w:i/>
                <w:iCs/>
                <w:sz w:val="22"/>
                <w:szCs w:val="22"/>
                <w:lang w:eastAsia="es-ES"/>
              </w:rPr>
            </w:pPr>
            <w:r w:rsidRPr="00096C93">
              <w:rPr>
                <w:rFonts w:cs="Arial"/>
                <w:i/>
                <w:iCs/>
                <w:sz w:val="22"/>
                <w:szCs w:val="22"/>
                <w:lang w:eastAsia="es-ES"/>
              </w:rPr>
              <w:t>Plan de seguimiento ambiental</w:t>
            </w:r>
            <w:r w:rsidR="00E43D70" w:rsidRPr="00096C93">
              <w:rPr>
                <w:rFonts w:cs="Arial"/>
                <w:i/>
                <w:iCs/>
                <w:sz w:val="22"/>
                <w:szCs w:val="22"/>
                <w:lang w:eastAsia="es-ES"/>
              </w:rPr>
              <w:t>:</w:t>
            </w:r>
          </w:p>
          <w:p w14:paraId="2A356326" w14:textId="45FD3FA8" w:rsidR="001879AE" w:rsidRPr="00096C93" w:rsidRDefault="001879AE" w:rsidP="001879AE">
            <w:pPr>
              <w:rPr>
                <w:rFonts w:cs="Arial"/>
                <w:i/>
                <w:iCs/>
                <w:sz w:val="22"/>
                <w:szCs w:val="22"/>
                <w:lang w:eastAsia="es-ES"/>
              </w:rPr>
            </w:pPr>
            <w:r w:rsidRPr="00096C93">
              <w:rPr>
                <w:rFonts w:cs="Arial"/>
                <w:i/>
                <w:iCs/>
                <w:sz w:val="22"/>
                <w:szCs w:val="22"/>
                <w:lang w:eastAsia="es-ES"/>
              </w:rPr>
              <w:t>Tabla 5.2.2 Seguimiento ambiental Etapa de Operación. Se monitoreará las inmisiones de PM10, NO2, SO2, CO, TRS y O3. Se monitoreará inmisiones de TRS y PM10 en estaciones de calidad del aire ubicadas en las inmediaciones de planta Santa Fe cuyos resultados deberán estar contenidos</w:t>
            </w:r>
          </w:p>
          <w:p w14:paraId="5C6184A4" w14:textId="0F09584E" w:rsidR="003C565A" w:rsidRPr="00096C93" w:rsidRDefault="001879AE" w:rsidP="001879AE">
            <w:pPr>
              <w:rPr>
                <w:rFonts w:cs="Arial"/>
                <w:i/>
                <w:iCs/>
                <w:sz w:val="22"/>
                <w:szCs w:val="22"/>
                <w:lang w:eastAsia="es-ES"/>
              </w:rPr>
            </w:pPr>
            <w:r w:rsidRPr="00096C93">
              <w:rPr>
                <w:rFonts w:cs="Arial"/>
                <w:i/>
                <w:iCs/>
                <w:sz w:val="22"/>
                <w:szCs w:val="22"/>
                <w:lang w:eastAsia="es-ES"/>
              </w:rPr>
              <w:t>en los informes de monitoreo del plan de seguimiento ambiental de la RCA 066/2004 (R</w:t>
            </w:r>
            <w:r w:rsidR="00DC1173">
              <w:rPr>
                <w:rFonts w:cs="Arial"/>
                <w:i/>
                <w:iCs/>
                <w:sz w:val="22"/>
                <w:szCs w:val="22"/>
                <w:lang w:eastAsia="es-ES"/>
              </w:rPr>
              <w:t>.</w:t>
            </w:r>
            <w:r w:rsidRPr="00096C93">
              <w:rPr>
                <w:rFonts w:cs="Arial"/>
                <w:i/>
                <w:iCs/>
                <w:sz w:val="22"/>
                <w:szCs w:val="22"/>
                <w:lang w:eastAsia="es-ES"/>
              </w:rPr>
              <w:t>E</w:t>
            </w:r>
            <w:r w:rsidR="00DC1173">
              <w:rPr>
                <w:rFonts w:cs="Arial"/>
                <w:i/>
                <w:iCs/>
                <w:sz w:val="22"/>
                <w:szCs w:val="22"/>
                <w:lang w:eastAsia="es-ES"/>
              </w:rPr>
              <w:t>.</w:t>
            </w:r>
            <w:r w:rsidRPr="00096C93">
              <w:rPr>
                <w:rFonts w:cs="Arial"/>
                <w:i/>
                <w:iCs/>
                <w:sz w:val="22"/>
                <w:szCs w:val="22"/>
                <w:lang w:eastAsia="es-ES"/>
              </w:rPr>
              <w:t xml:space="preserve"> </w:t>
            </w:r>
            <w:r w:rsidR="00DC1173">
              <w:rPr>
                <w:rFonts w:cs="Arial"/>
                <w:i/>
                <w:iCs/>
                <w:sz w:val="22"/>
                <w:szCs w:val="22"/>
                <w:lang w:eastAsia="es-ES"/>
              </w:rPr>
              <w:t>N°</w:t>
            </w:r>
            <w:r w:rsidRPr="00096C93">
              <w:rPr>
                <w:rFonts w:cs="Arial"/>
                <w:i/>
                <w:iCs/>
                <w:sz w:val="22"/>
                <w:szCs w:val="22"/>
                <w:lang w:eastAsia="es-ES"/>
              </w:rPr>
              <w:t>211/2008, Pertinencia).</w:t>
            </w:r>
          </w:p>
          <w:p w14:paraId="68F59536" w14:textId="306A3466" w:rsidR="0000658E" w:rsidRPr="00096C93" w:rsidRDefault="0000658E" w:rsidP="001879AE">
            <w:pPr>
              <w:rPr>
                <w:rFonts w:cs="Arial"/>
                <w:i/>
                <w:iCs/>
                <w:sz w:val="22"/>
                <w:szCs w:val="22"/>
                <w:lang w:eastAsia="es-ES"/>
              </w:rPr>
            </w:pPr>
          </w:p>
          <w:p w14:paraId="3E31E1F0" w14:textId="45AF3BEF" w:rsidR="0000658E" w:rsidRPr="00096C93" w:rsidRDefault="0000658E" w:rsidP="00E3755F">
            <w:pPr>
              <w:pStyle w:val="Prrafodelista"/>
              <w:numPr>
                <w:ilvl w:val="0"/>
                <w:numId w:val="14"/>
              </w:numPr>
              <w:rPr>
                <w:rFonts w:cs="Arial"/>
                <w:i/>
                <w:iCs/>
                <w:sz w:val="22"/>
                <w:szCs w:val="22"/>
                <w:lang w:eastAsia="es-ES"/>
              </w:rPr>
            </w:pPr>
            <w:r w:rsidRPr="00096C93">
              <w:rPr>
                <w:rFonts w:cs="Arial"/>
                <w:i/>
                <w:iCs/>
                <w:sz w:val="22"/>
                <w:szCs w:val="22"/>
                <w:lang w:eastAsia="es-ES"/>
              </w:rPr>
              <w:t>RE 211/2008 Complementa Plan de Seguimiento Ambiental asociado al Estudio de Impacto Ambiental del Proyecto “Ampliación Planta Santa Fe”</w:t>
            </w:r>
          </w:p>
          <w:p w14:paraId="1AB577A0" w14:textId="77777777" w:rsidR="0000658E" w:rsidRPr="00096C93" w:rsidRDefault="0000658E" w:rsidP="0000658E">
            <w:pPr>
              <w:rPr>
                <w:rFonts w:cs="Arial"/>
                <w:b/>
                <w:bCs/>
                <w:i/>
                <w:iCs/>
                <w:sz w:val="22"/>
                <w:szCs w:val="22"/>
                <w:lang w:eastAsia="es-ES"/>
              </w:rPr>
            </w:pPr>
            <w:r w:rsidRPr="00096C93">
              <w:rPr>
                <w:rFonts w:cs="Arial"/>
                <w:b/>
                <w:bCs/>
                <w:i/>
                <w:iCs/>
                <w:sz w:val="22"/>
                <w:szCs w:val="22"/>
                <w:lang w:eastAsia="es-ES"/>
              </w:rPr>
              <w:t>Considerando 12.1:</w:t>
            </w:r>
          </w:p>
          <w:p w14:paraId="75690997" w14:textId="744F1032" w:rsidR="0000658E" w:rsidRPr="00096C93" w:rsidRDefault="0000658E" w:rsidP="0000658E">
            <w:pPr>
              <w:rPr>
                <w:rFonts w:cs="Arial"/>
                <w:i/>
                <w:iCs/>
                <w:sz w:val="22"/>
                <w:szCs w:val="22"/>
                <w:lang w:eastAsia="es-ES"/>
              </w:rPr>
            </w:pPr>
            <w:r w:rsidRPr="00096C93">
              <w:rPr>
                <w:rFonts w:cs="Arial"/>
                <w:i/>
                <w:iCs/>
                <w:sz w:val="22"/>
                <w:szCs w:val="22"/>
                <w:lang w:eastAsia="es-ES"/>
              </w:rPr>
              <w:t>“Incorporar una segunda estación de monitoreo de calidad del aire con representación poblacional, que permita medir PM10 y TRS. Esta segunda estación debería emplazarse en las inmediaciones de la Planta Santa Fe y los resultados deberán ser contenidos en los futuros informes de monitoreo del Plan de Seguimiento Ambiental, de acuerdo a la frecuencia establecida en la RE N°066/2004.”</w:t>
            </w:r>
          </w:p>
          <w:p w14:paraId="52F514C8" w14:textId="1F2B28C8" w:rsidR="00A16631" w:rsidRPr="00096C93" w:rsidRDefault="00A16631" w:rsidP="001879AE">
            <w:pPr>
              <w:rPr>
                <w:rFonts w:cs="Arial"/>
                <w:sz w:val="22"/>
                <w:szCs w:val="22"/>
                <w:lang w:eastAsia="es-ES"/>
              </w:rPr>
            </w:pPr>
          </w:p>
          <w:p w14:paraId="490CDD72" w14:textId="5953ABA9" w:rsidR="00E43D70" w:rsidRPr="00096C93" w:rsidRDefault="003C565A" w:rsidP="00E43D70">
            <w:pPr>
              <w:pStyle w:val="Prrafodelista"/>
              <w:numPr>
                <w:ilvl w:val="0"/>
                <w:numId w:val="13"/>
              </w:numPr>
              <w:rPr>
                <w:b/>
                <w:sz w:val="22"/>
                <w:szCs w:val="22"/>
              </w:rPr>
            </w:pPr>
            <w:r w:rsidRPr="00096C93">
              <w:rPr>
                <w:b/>
                <w:sz w:val="22"/>
                <w:szCs w:val="22"/>
              </w:rPr>
              <w:t xml:space="preserve">RCA N° 285/2009, Considerando </w:t>
            </w:r>
            <w:r w:rsidR="00E43D70" w:rsidRPr="00096C93">
              <w:rPr>
                <w:b/>
                <w:sz w:val="22"/>
                <w:szCs w:val="22"/>
              </w:rPr>
              <w:t>7.3</w:t>
            </w:r>
          </w:p>
          <w:p w14:paraId="57C11CA3" w14:textId="20597757" w:rsidR="00E43D70" w:rsidRPr="00096C93" w:rsidRDefault="00E43D70" w:rsidP="00E43D70">
            <w:pPr>
              <w:pStyle w:val="Prrafodelista"/>
              <w:ind w:left="33"/>
              <w:rPr>
                <w:bCs/>
                <w:sz w:val="22"/>
                <w:szCs w:val="22"/>
              </w:rPr>
            </w:pPr>
            <w:r w:rsidRPr="00096C93">
              <w:rPr>
                <w:bCs/>
                <w:sz w:val="22"/>
                <w:szCs w:val="22"/>
              </w:rPr>
              <w:t>Seguimiento ambiental</w:t>
            </w:r>
          </w:p>
          <w:p w14:paraId="0A77A592" w14:textId="189CA120" w:rsidR="003C565A" w:rsidRPr="00096C93" w:rsidRDefault="00E43D70" w:rsidP="00E43D70">
            <w:pPr>
              <w:pStyle w:val="Prrafodelista"/>
              <w:ind w:left="33"/>
              <w:rPr>
                <w:bCs/>
                <w:sz w:val="22"/>
                <w:szCs w:val="22"/>
              </w:rPr>
            </w:pPr>
            <w:r w:rsidRPr="00096C93">
              <w:rPr>
                <w:bCs/>
                <w:sz w:val="22"/>
                <w:szCs w:val="22"/>
              </w:rPr>
              <w:t>Párrafo segundo, etapa de operación. El proyecto aprobado queda supeditado al Plan de Seguimiento Ambiental que le aplica al Proyecto Ampliación Planta Santa Fe.</w:t>
            </w:r>
          </w:p>
          <w:p w14:paraId="2B1787B0" w14:textId="77777777" w:rsidR="003C565A" w:rsidRPr="00096C93" w:rsidRDefault="003C565A" w:rsidP="000473A3">
            <w:pPr>
              <w:rPr>
                <w:bCs/>
                <w:sz w:val="22"/>
                <w:szCs w:val="22"/>
              </w:rPr>
            </w:pPr>
          </w:p>
          <w:p w14:paraId="181DCF26" w14:textId="77777777" w:rsidR="003C565A" w:rsidRPr="00096C93" w:rsidRDefault="003C565A" w:rsidP="00E43D70">
            <w:pPr>
              <w:pStyle w:val="Prrafodelista"/>
              <w:numPr>
                <w:ilvl w:val="0"/>
                <w:numId w:val="13"/>
              </w:numPr>
              <w:rPr>
                <w:b/>
                <w:sz w:val="22"/>
                <w:szCs w:val="22"/>
              </w:rPr>
            </w:pPr>
            <w:r w:rsidRPr="00096C93">
              <w:rPr>
                <w:b/>
                <w:sz w:val="22"/>
                <w:szCs w:val="22"/>
              </w:rPr>
              <w:t xml:space="preserve">RCA N° 39/2010, Considerando </w:t>
            </w:r>
            <w:r w:rsidR="00E43D70" w:rsidRPr="00096C93">
              <w:rPr>
                <w:b/>
                <w:sz w:val="22"/>
                <w:szCs w:val="22"/>
              </w:rPr>
              <w:t>3.3</w:t>
            </w:r>
          </w:p>
          <w:p w14:paraId="4DE45AFA" w14:textId="77777777" w:rsidR="00E43D70" w:rsidRPr="00096C93" w:rsidRDefault="00E43D70" w:rsidP="00E43D70">
            <w:pPr>
              <w:pStyle w:val="Prrafodelista"/>
              <w:ind w:hanging="687"/>
              <w:rPr>
                <w:bCs/>
                <w:i/>
                <w:iCs/>
                <w:sz w:val="22"/>
                <w:szCs w:val="22"/>
              </w:rPr>
            </w:pPr>
            <w:r w:rsidRPr="00096C93">
              <w:rPr>
                <w:bCs/>
                <w:i/>
                <w:iCs/>
                <w:sz w:val="22"/>
                <w:szCs w:val="22"/>
              </w:rPr>
              <w:t>Seguimiento ambiental</w:t>
            </w:r>
          </w:p>
          <w:p w14:paraId="2F76C831" w14:textId="7AEABA17" w:rsidR="00E43D70" w:rsidRPr="00096C93" w:rsidRDefault="00E43D70" w:rsidP="00E43D70">
            <w:pPr>
              <w:pStyle w:val="Prrafodelista"/>
              <w:ind w:left="33"/>
              <w:rPr>
                <w:bCs/>
                <w:i/>
                <w:iCs/>
                <w:sz w:val="22"/>
                <w:szCs w:val="22"/>
              </w:rPr>
            </w:pPr>
            <w:r w:rsidRPr="00096C93">
              <w:rPr>
                <w:bCs/>
                <w:i/>
                <w:iCs/>
                <w:sz w:val="22"/>
                <w:szCs w:val="22"/>
              </w:rPr>
              <w:t>Párrafo 1. Para efectos de seguimiento de variables ambientales, este proyecto queda supeditado al Plan de Seguimiento Ambiental que le aplica al proyecto “Ampliación Planta Santa Fe” según consta en R.E. N° 066/2004 y complementado por la R.E. N° 211/2008.</w:t>
            </w:r>
          </w:p>
          <w:p w14:paraId="21EFA950" w14:textId="4C212AE1" w:rsidR="00E43D70" w:rsidRPr="00096C93" w:rsidRDefault="00E43D70" w:rsidP="00E43D70">
            <w:pPr>
              <w:pStyle w:val="Prrafodelista"/>
              <w:ind w:left="33"/>
              <w:rPr>
                <w:b/>
                <w:sz w:val="22"/>
                <w:szCs w:val="22"/>
              </w:rPr>
            </w:pPr>
          </w:p>
        </w:tc>
      </w:tr>
      <w:tr w:rsidR="009C6744" w:rsidRPr="001F1F69" w14:paraId="15A7B49E" w14:textId="77777777" w:rsidTr="00E901EB">
        <w:trPr>
          <w:trHeight w:val="5517"/>
        </w:trPr>
        <w:tc>
          <w:tcPr>
            <w:tcW w:w="5000" w:type="pct"/>
            <w:gridSpan w:val="2"/>
          </w:tcPr>
          <w:p w14:paraId="4D4AD012" w14:textId="77777777" w:rsidR="00A16631" w:rsidRPr="001F1F69" w:rsidRDefault="00A16631" w:rsidP="00E3755F">
            <w:pPr>
              <w:rPr>
                <w:b/>
                <w:color w:val="000000" w:themeColor="text1"/>
                <w:sz w:val="22"/>
                <w:szCs w:val="22"/>
              </w:rPr>
            </w:pPr>
          </w:p>
          <w:p w14:paraId="53E5F763" w14:textId="1F2AF020" w:rsidR="009C6744" w:rsidRPr="001F1F69" w:rsidRDefault="009C6744" w:rsidP="00E3755F">
            <w:pPr>
              <w:rPr>
                <w:b/>
                <w:color w:val="000000" w:themeColor="text1"/>
                <w:sz w:val="22"/>
                <w:szCs w:val="22"/>
              </w:rPr>
            </w:pPr>
            <w:r w:rsidRPr="001F1F69">
              <w:rPr>
                <w:b/>
                <w:color w:val="000000" w:themeColor="text1"/>
                <w:sz w:val="22"/>
                <w:szCs w:val="22"/>
              </w:rPr>
              <w:t xml:space="preserve">Examen de Información: </w:t>
            </w:r>
          </w:p>
          <w:p w14:paraId="769F88B4" w14:textId="77777777" w:rsidR="00FE58F0" w:rsidRPr="001F1F69" w:rsidRDefault="00FE58F0" w:rsidP="00FE58F0">
            <w:pPr>
              <w:pStyle w:val="Prrafodelista"/>
              <w:rPr>
                <w:color w:val="000000" w:themeColor="text1"/>
                <w:sz w:val="22"/>
                <w:szCs w:val="22"/>
              </w:rPr>
            </w:pPr>
          </w:p>
          <w:p w14:paraId="46499AEF" w14:textId="4DDB6EB6" w:rsidR="00FE58F0" w:rsidRPr="001F1F69" w:rsidRDefault="00FE58F0" w:rsidP="00C2747B">
            <w:pPr>
              <w:pStyle w:val="Prrafodelista"/>
              <w:numPr>
                <w:ilvl w:val="0"/>
                <w:numId w:val="15"/>
              </w:numPr>
              <w:rPr>
                <w:color w:val="000000" w:themeColor="text1"/>
                <w:sz w:val="22"/>
                <w:szCs w:val="22"/>
              </w:rPr>
            </w:pPr>
            <w:r w:rsidRPr="001F1F69">
              <w:rPr>
                <w:color w:val="000000" w:themeColor="text1"/>
                <w:sz w:val="22"/>
                <w:szCs w:val="22"/>
              </w:rPr>
              <w:t>El titular ha reportado mediante el sistema de Seguimiento Ambiental de la SMA los informes de calidad de aire trimestralmente correspondientes al año 2019, según lo comprometido en la RCA N° 66/2004.</w:t>
            </w:r>
          </w:p>
          <w:p w14:paraId="1591DC1B" w14:textId="77777777" w:rsidR="00FE58F0" w:rsidRPr="001F1F69" w:rsidRDefault="00FE58F0" w:rsidP="00FE58F0">
            <w:pPr>
              <w:pStyle w:val="Prrafodelista"/>
              <w:rPr>
                <w:color w:val="000000" w:themeColor="text1"/>
                <w:sz w:val="22"/>
                <w:szCs w:val="22"/>
              </w:rPr>
            </w:pPr>
          </w:p>
          <w:p w14:paraId="6C00A22D" w14:textId="4D685FF1" w:rsidR="0000658E" w:rsidRPr="001F1F69" w:rsidRDefault="0000658E" w:rsidP="00C2747B">
            <w:pPr>
              <w:pStyle w:val="Prrafodelista"/>
              <w:numPr>
                <w:ilvl w:val="0"/>
                <w:numId w:val="15"/>
              </w:numPr>
              <w:rPr>
                <w:color w:val="000000" w:themeColor="text1"/>
                <w:sz w:val="22"/>
                <w:szCs w:val="22"/>
              </w:rPr>
            </w:pPr>
            <w:r w:rsidRPr="001F1F69">
              <w:rPr>
                <w:color w:val="000000" w:themeColor="text1"/>
                <w:sz w:val="22"/>
                <w:szCs w:val="22"/>
              </w:rPr>
              <w:t>La Planta Santa Fe c</w:t>
            </w:r>
            <w:r w:rsidR="00C2747B" w:rsidRPr="001F1F69">
              <w:rPr>
                <w:color w:val="000000" w:themeColor="text1"/>
                <w:sz w:val="22"/>
                <w:szCs w:val="22"/>
              </w:rPr>
              <w:t>uen</w:t>
            </w:r>
            <w:r w:rsidRPr="001F1F69">
              <w:rPr>
                <w:color w:val="000000" w:themeColor="text1"/>
                <w:sz w:val="22"/>
                <w:szCs w:val="22"/>
              </w:rPr>
              <w:t xml:space="preserve">ta con </w:t>
            </w:r>
            <w:r w:rsidR="00C2747B" w:rsidRPr="001F1F69">
              <w:rPr>
                <w:color w:val="000000" w:themeColor="text1"/>
                <w:sz w:val="22"/>
                <w:szCs w:val="22"/>
              </w:rPr>
              <w:t xml:space="preserve">tres </w:t>
            </w:r>
            <w:r w:rsidRPr="001F1F69">
              <w:rPr>
                <w:color w:val="000000" w:themeColor="text1"/>
                <w:sz w:val="22"/>
                <w:szCs w:val="22"/>
              </w:rPr>
              <w:t>estaciones</w:t>
            </w:r>
            <w:r w:rsidR="00C2747B" w:rsidRPr="001F1F69">
              <w:rPr>
                <w:color w:val="000000" w:themeColor="text1"/>
                <w:sz w:val="22"/>
                <w:szCs w:val="22"/>
              </w:rPr>
              <w:t xml:space="preserve"> monitoras de calidad del aire, denominadas Club de Empleados, Lautaro y Entreríos</w:t>
            </w:r>
            <w:r w:rsidR="00DC1173">
              <w:rPr>
                <w:color w:val="000000" w:themeColor="text1"/>
                <w:sz w:val="22"/>
                <w:szCs w:val="22"/>
              </w:rPr>
              <w:t>, Ver ubicación en la figura N° 12.</w:t>
            </w:r>
          </w:p>
          <w:p w14:paraId="38506064" w14:textId="236A81F8" w:rsidR="009C6744" w:rsidRPr="001F1F69" w:rsidRDefault="0000658E" w:rsidP="0000658E">
            <w:pPr>
              <w:ind w:left="360"/>
              <w:rPr>
                <w:color w:val="000000" w:themeColor="text1"/>
                <w:sz w:val="22"/>
                <w:szCs w:val="22"/>
              </w:rPr>
            </w:pPr>
            <w:r w:rsidRPr="001F1F69">
              <w:rPr>
                <w:color w:val="000000" w:themeColor="text1"/>
                <w:sz w:val="22"/>
                <w:szCs w:val="22"/>
              </w:rPr>
              <w:t xml:space="preserve"> </w:t>
            </w:r>
          </w:p>
          <w:p w14:paraId="7AE72A8C" w14:textId="55DB080F" w:rsidR="005C2373" w:rsidRPr="001F1F69" w:rsidRDefault="00C2747B" w:rsidP="00A16631">
            <w:pPr>
              <w:autoSpaceDE w:val="0"/>
              <w:autoSpaceDN w:val="0"/>
              <w:adjustRightInd w:val="0"/>
              <w:rPr>
                <w:b/>
                <w:bCs/>
                <w:color w:val="000000" w:themeColor="text1"/>
                <w:sz w:val="22"/>
                <w:szCs w:val="22"/>
              </w:rPr>
            </w:pPr>
            <w:r w:rsidRPr="001F1F69">
              <w:rPr>
                <w:rFonts w:cs="Arial"/>
                <w:color w:val="000000" w:themeColor="text1"/>
                <w:sz w:val="22"/>
                <w:szCs w:val="22"/>
                <w:lang w:eastAsia="es-ES"/>
              </w:rPr>
              <w:t>De acuerdo con lo indicado por el titular, la empresa SERPRAM, es la encargada de realizar el monitoreo de las concentraciones ambientales para los contaminantes atmosféricos en las estaciones</w:t>
            </w:r>
            <w:r w:rsidR="00523FD8" w:rsidRPr="001F1F69">
              <w:rPr>
                <w:rFonts w:cs="Arial"/>
                <w:color w:val="000000" w:themeColor="text1"/>
                <w:sz w:val="22"/>
                <w:szCs w:val="22"/>
                <w:lang w:eastAsia="es-ES"/>
              </w:rPr>
              <w:t xml:space="preserve"> de monitoreo de calida</w:t>
            </w:r>
            <w:r w:rsidR="00DD7756" w:rsidRPr="001F1F69">
              <w:rPr>
                <w:rFonts w:cs="Arial"/>
                <w:color w:val="000000" w:themeColor="text1"/>
                <w:sz w:val="22"/>
                <w:szCs w:val="22"/>
                <w:lang w:eastAsia="es-ES"/>
              </w:rPr>
              <w:t>d</w:t>
            </w:r>
            <w:r w:rsidR="00523FD8" w:rsidRPr="001F1F69">
              <w:rPr>
                <w:rFonts w:cs="Arial"/>
                <w:color w:val="000000" w:themeColor="text1"/>
                <w:sz w:val="22"/>
                <w:szCs w:val="22"/>
                <w:lang w:eastAsia="es-ES"/>
              </w:rPr>
              <w:t xml:space="preserve"> de aire</w:t>
            </w:r>
            <w:r w:rsidR="00DD7756" w:rsidRPr="001F1F69">
              <w:rPr>
                <w:rFonts w:cs="Arial"/>
                <w:color w:val="000000" w:themeColor="text1"/>
                <w:sz w:val="22"/>
                <w:szCs w:val="22"/>
                <w:lang w:eastAsia="es-ES"/>
              </w:rPr>
              <w:t>.</w:t>
            </w:r>
          </w:p>
          <w:p w14:paraId="01733D41" w14:textId="77777777" w:rsidR="005C2373" w:rsidRPr="001F1F69" w:rsidRDefault="005C2373" w:rsidP="0000658E">
            <w:pPr>
              <w:ind w:left="360"/>
              <w:rPr>
                <w:b/>
                <w:bCs/>
                <w:color w:val="000000" w:themeColor="text1"/>
                <w:sz w:val="22"/>
                <w:szCs w:val="22"/>
              </w:rPr>
            </w:pPr>
          </w:p>
          <w:p w14:paraId="6D1669CD" w14:textId="4B047709" w:rsidR="00DD7756" w:rsidRPr="001F1F69" w:rsidRDefault="0000658E" w:rsidP="00DD7756">
            <w:pPr>
              <w:pStyle w:val="Prrafodelista"/>
              <w:numPr>
                <w:ilvl w:val="0"/>
                <w:numId w:val="15"/>
              </w:numPr>
              <w:autoSpaceDE w:val="0"/>
              <w:autoSpaceDN w:val="0"/>
              <w:adjustRightInd w:val="0"/>
              <w:rPr>
                <w:rFonts w:eastAsia="Times New Roman"/>
                <w:color w:val="000000" w:themeColor="text1"/>
                <w:sz w:val="22"/>
                <w:szCs w:val="22"/>
                <w:lang w:eastAsia="es-CL"/>
              </w:rPr>
            </w:pPr>
            <w:r w:rsidRPr="001F1F69">
              <w:rPr>
                <w:rFonts w:cs="Arial"/>
                <w:b/>
                <w:bCs/>
                <w:color w:val="000000" w:themeColor="text1"/>
                <w:sz w:val="22"/>
                <w:szCs w:val="22"/>
                <w:lang w:eastAsia="es-ES"/>
              </w:rPr>
              <w:t>Estación Club de Empleados</w:t>
            </w:r>
            <w:r w:rsidRPr="001F1F69">
              <w:rPr>
                <w:rFonts w:cs="Arial"/>
                <w:color w:val="000000" w:themeColor="text1"/>
                <w:sz w:val="22"/>
                <w:szCs w:val="22"/>
                <w:lang w:eastAsia="es-ES"/>
              </w:rPr>
              <w:t xml:space="preserve">, </w:t>
            </w:r>
            <w:r w:rsidR="00C2747B" w:rsidRPr="001F1F69">
              <w:rPr>
                <w:rFonts w:cs="Arial"/>
                <w:color w:val="000000" w:themeColor="text1"/>
                <w:sz w:val="22"/>
                <w:szCs w:val="22"/>
                <w:lang w:eastAsia="es-ES"/>
              </w:rPr>
              <w:t xml:space="preserve">se encuentra </w:t>
            </w:r>
            <w:r w:rsidRPr="001F1F69">
              <w:rPr>
                <w:rFonts w:cs="Arial"/>
                <w:color w:val="000000" w:themeColor="text1"/>
                <w:sz w:val="22"/>
                <w:szCs w:val="22"/>
                <w:lang w:eastAsia="es-ES"/>
              </w:rPr>
              <w:t xml:space="preserve">ubicada en Avenida La Cruz 5050, Nacimiento, la cual realiza </w:t>
            </w:r>
            <w:r w:rsidR="00A07EFC" w:rsidRPr="001F1F69">
              <w:rPr>
                <w:rFonts w:cs="Arial"/>
                <w:color w:val="000000" w:themeColor="text1"/>
                <w:sz w:val="22"/>
                <w:szCs w:val="22"/>
                <w:lang w:eastAsia="es-ES"/>
              </w:rPr>
              <w:t>mediciones</w:t>
            </w:r>
            <w:r w:rsidRPr="001F1F69">
              <w:rPr>
                <w:rFonts w:eastAsia="Times New Roman"/>
                <w:color w:val="000000" w:themeColor="text1"/>
                <w:sz w:val="22"/>
                <w:szCs w:val="22"/>
                <w:lang w:eastAsia="es-CL"/>
              </w:rPr>
              <w:t xml:space="preserve"> meteorológicas </w:t>
            </w:r>
            <w:r w:rsidR="00A07EFC" w:rsidRPr="001F1F69">
              <w:rPr>
                <w:rFonts w:eastAsia="Times New Roman"/>
                <w:color w:val="000000" w:themeColor="text1"/>
                <w:sz w:val="22"/>
                <w:szCs w:val="22"/>
                <w:lang w:eastAsia="es-CL"/>
              </w:rPr>
              <w:t>para los parámetros:</w:t>
            </w:r>
            <w:r w:rsidRPr="001F1F69">
              <w:rPr>
                <w:rFonts w:eastAsia="Times New Roman"/>
                <w:color w:val="000000" w:themeColor="text1"/>
                <w:sz w:val="22"/>
                <w:szCs w:val="22"/>
                <w:lang w:eastAsia="es-CL"/>
              </w:rPr>
              <w:t xml:space="preserve"> velocidad del viento, dirección del viento, desviación estándar de la dirección, temperatura del aire, humedad relativa, radiación solar, presión atmosférica y precipitación, como también mediciones de calidad del aire para </w:t>
            </w:r>
            <w:r w:rsidR="002925C4" w:rsidRPr="001F1F69">
              <w:rPr>
                <w:rFonts w:eastAsia="Times New Roman"/>
                <w:color w:val="000000" w:themeColor="text1"/>
                <w:sz w:val="22"/>
                <w:szCs w:val="22"/>
                <w:lang w:eastAsia="es-CL"/>
              </w:rPr>
              <w:t>MP</w:t>
            </w:r>
            <w:r w:rsidR="003C27D9" w:rsidRPr="001F1F69">
              <w:rPr>
                <w:rFonts w:eastAsia="Times New Roman"/>
                <w:color w:val="000000" w:themeColor="text1"/>
                <w:sz w:val="22"/>
                <w:szCs w:val="22"/>
                <w:lang w:eastAsia="es-CL"/>
              </w:rPr>
              <w:t>10</w:t>
            </w:r>
            <w:r w:rsidR="002925C4" w:rsidRPr="001F1F69">
              <w:rPr>
                <w:rFonts w:eastAsia="Times New Roman"/>
                <w:color w:val="000000" w:themeColor="text1"/>
                <w:sz w:val="22"/>
                <w:szCs w:val="22"/>
                <w:lang w:eastAsia="es-CL"/>
              </w:rPr>
              <w:t xml:space="preserve">, </w:t>
            </w:r>
            <w:r w:rsidRPr="001F1F69">
              <w:rPr>
                <w:rFonts w:eastAsia="Times New Roman"/>
                <w:color w:val="000000" w:themeColor="text1"/>
                <w:sz w:val="22"/>
                <w:szCs w:val="22"/>
                <w:lang w:eastAsia="es-CL"/>
              </w:rPr>
              <w:t>CO, SO</w:t>
            </w:r>
            <w:r w:rsidRPr="001F1F69">
              <w:rPr>
                <w:rFonts w:eastAsia="Times New Roman"/>
                <w:color w:val="000000" w:themeColor="text1"/>
                <w:sz w:val="22"/>
                <w:szCs w:val="22"/>
                <w:vertAlign w:val="subscript"/>
                <w:lang w:eastAsia="es-CL"/>
              </w:rPr>
              <w:t>2</w:t>
            </w:r>
            <w:r w:rsidRPr="001F1F69">
              <w:rPr>
                <w:rFonts w:eastAsia="Times New Roman"/>
                <w:color w:val="000000" w:themeColor="text1"/>
                <w:sz w:val="22"/>
                <w:szCs w:val="22"/>
                <w:lang w:eastAsia="es-CL"/>
              </w:rPr>
              <w:t>, TRS, NO</w:t>
            </w:r>
            <w:r w:rsidRPr="001F1F69">
              <w:rPr>
                <w:rFonts w:eastAsia="Times New Roman"/>
                <w:color w:val="000000" w:themeColor="text1"/>
                <w:sz w:val="22"/>
                <w:szCs w:val="22"/>
                <w:vertAlign w:val="subscript"/>
                <w:lang w:eastAsia="es-CL"/>
              </w:rPr>
              <w:t>2</w:t>
            </w:r>
            <w:r w:rsidR="002925C4" w:rsidRPr="001F1F69">
              <w:rPr>
                <w:rFonts w:eastAsia="Times New Roman"/>
                <w:color w:val="000000" w:themeColor="text1"/>
                <w:sz w:val="22"/>
                <w:szCs w:val="22"/>
                <w:lang w:eastAsia="es-CL"/>
              </w:rPr>
              <w:t xml:space="preserve"> y</w:t>
            </w:r>
            <w:r w:rsidRPr="001F1F69">
              <w:rPr>
                <w:rFonts w:eastAsia="Times New Roman"/>
                <w:color w:val="000000" w:themeColor="text1"/>
                <w:sz w:val="22"/>
                <w:szCs w:val="22"/>
                <w:lang w:eastAsia="es-CL"/>
              </w:rPr>
              <w:t xml:space="preserve"> O</w:t>
            </w:r>
            <w:r w:rsidRPr="001F1F69">
              <w:rPr>
                <w:rFonts w:eastAsia="Times New Roman"/>
                <w:color w:val="000000" w:themeColor="text1"/>
                <w:sz w:val="22"/>
                <w:szCs w:val="22"/>
                <w:vertAlign w:val="subscript"/>
                <w:lang w:eastAsia="es-CL"/>
              </w:rPr>
              <w:t>3</w:t>
            </w:r>
            <w:r w:rsidRPr="001F1F69">
              <w:rPr>
                <w:rFonts w:eastAsia="Times New Roman"/>
                <w:color w:val="000000" w:themeColor="text1"/>
                <w:sz w:val="22"/>
                <w:szCs w:val="22"/>
                <w:lang w:eastAsia="es-CL"/>
              </w:rPr>
              <w:t>.</w:t>
            </w:r>
            <w:r w:rsidR="00FD7880" w:rsidRPr="001F1F69">
              <w:rPr>
                <w:rFonts w:cs="Arial"/>
                <w:color w:val="000000" w:themeColor="text1"/>
                <w:sz w:val="22"/>
                <w:szCs w:val="22"/>
                <w:lang w:eastAsia="es-ES"/>
              </w:rPr>
              <w:t xml:space="preserve"> El documento en análisis reportado corresponde al Nº12 del décimo cuarto año de monitoreo, el cual contiene un análisis de la información recolectada entre el 1 de enero al 31 de diciembre de 2019 y los datos obtenidos para el mes de diciembre de 2019.</w:t>
            </w:r>
            <w:r w:rsidR="00DD7756" w:rsidRPr="001F1F69">
              <w:rPr>
                <w:rFonts w:cs="Arial"/>
                <w:color w:val="000000" w:themeColor="text1"/>
                <w:sz w:val="22"/>
                <w:szCs w:val="22"/>
              </w:rPr>
              <w:t xml:space="preserve"> </w:t>
            </w:r>
            <w:r w:rsidR="00DD7756" w:rsidRPr="001F1F69">
              <w:rPr>
                <w:rFonts w:cs="Arial"/>
                <w:color w:val="000000" w:themeColor="text1"/>
                <w:sz w:val="22"/>
                <w:szCs w:val="22"/>
                <w:lang w:eastAsia="es-ES"/>
              </w:rPr>
              <w:t>La estación se encuentra aprobada por la Autoridad Sanitaria mediante R.E. N°4051/2011.</w:t>
            </w:r>
          </w:p>
          <w:p w14:paraId="7A402C99" w14:textId="0FE5CB52" w:rsidR="009C6744" w:rsidRPr="001F1F69" w:rsidRDefault="009C6744" w:rsidP="00DD7756">
            <w:pPr>
              <w:autoSpaceDE w:val="0"/>
              <w:autoSpaceDN w:val="0"/>
              <w:adjustRightInd w:val="0"/>
              <w:ind w:left="360"/>
              <w:rPr>
                <w:rFonts w:cs="Arial"/>
                <w:color w:val="000000" w:themeColor="text1"/>
                <w:sz w:val="22"/>
                <w:szCs w:val="22"/>
                <w:lang w:eastAsia="es-ES"/>
              </w:rPr>
            </w:pPr>
          </w:p>
          <w:p w14:paraId="42EE864E" w14:textId="5B64CA64" w:rsidR="008843A5" w:rsidRPr="001F1F69" w:rsidRDefault="008843A5" w:rsidP="00DF4EB4">
            <w:pPr>
              <w:pStyle w:val="Prrafodelista"/>
              <w:numPr>
                <w:ilvl w:val="0"/>
                <w:numId w:val="11"/>
              </w:numPr>
              <w:autoSpaceDE w:val="0"/>
              <w:autoSpaceDN w:val="0"/>
              <w:adjustRightInd w:val="0"/>
              <w:rPr>
                <w:rFonts w:cs="Arial"/>
                <w:color w:val="000000" w:themeColor="text1"/>
                <w:sz w:val="22"/>
                <w:szCs w:val="22"/>
                <w:lang w:eastAsia="es-ES"/>
              </w:rPr>
            </w:pPr>
            <w:r w:rsidRPr="001F1F69">
              <w:rPr>
                <w:rFonts w:cs="Arial"/>
                <w:b/>
                <w:bCs/>
                <w:color w:val="000000" w:themeColor="text1"/>
                <w:sz w:val="22"/>
                <w:szCs w:val="22"/>
                <w:lang w:eastAsia="es-ES"/>
              </w:rPr>
              <w:t>Resultados</w:t>
            </w:r>
          </w:p>
          <w:p w14:paraId="252CCD60" w14:textId="77777777" w:rsidR="008843A5" w:rsidRPr="001F1F69" w:rsidRDefault="008843A5" w:rsidP="008843A5">
            <w:pPr>
              <w:autoSpaceDE w:val="0"/>
              <w:autoSpaceDN w:val="0"/>
              <w:adjustRightInd w:val="0"/>
              <w:rPr>
                <w:rFonts w:cs="Arial"/>
                <w:color w:val="000000" w:themeColor="text1"/>
                <w:sz w:val="22"/>
                <w:szCs w:val="22"/>
                <w:lang w:eastAsia="es-ES"/>
              </w:rPr>
            </w:pPr>
          </w:p>
          <w:p w14:paraId="2255B0BD" w14:textId="77777777" w:rsidR="00301FF4" w:rsidRPr="001F1F69" w:rsidRDefault="00172A84" w:rsidP="00DF4EB4">
            <w:pPr>
              <w:autoSpaceDE w:val="0"/>
              <w:autoSpaceDN w:val="0"/>
              <w:adjustRightInd w:val="0"/>
              <w:ind w:left="600"/>
              <w:rPr>
                <w:rFonts w:cs="Arial"/>
                <w:b/>
                <w:bCs/>
                <w:color w:val="000000" w:themeColor="text1"/>
                <w:sz w:val="22"/>
                <w:szCs w:val="22"/>
                <w:lang w:eastAsia="es-ES"/>
              </w:rPr>
            </w:pPr>
            <w:r w:rsidRPr="001F1F69">
              <w:rPr>
                <w:rFonts w:cs="Arial"/>
                <w:b/>
                <w:bCs/>
                <w:color w:val="000000" w:themeColor="text1"/>
                <w:sz w:val="22"/>
                <w:szCs w:val="22"/>
                <w:lang w:eastAsia="es-ES"/>
              </w:rPr>
              <w:t>Material particulado:</w:t>
            </w:r>
          </w:p>
          <w:p w14:paraId="75D90240" w14:textId="77777777" w:rsidR="00301FF4" w:rsidRPr="001F1F69" w:rsidRDefault="00301FF4" w:rsidP="00DF4EB4">
            <w:pPr>
              <w:autoSpaceDE w:val="0"/>
              <w:autoSpaceDN w:val="0"/>
              <w:adjustRightInd w:val="0"/>
              <w:ind w:left="600"/>
              <w:rPr>
                <w:rFonts w:cs="Arial"/>
                <w:color w:val="000000" w:themeColor="text1"/>
                <w:sz w:val="22"/>
                <w:szCs w:val="22"/>
                <w:lang w:eastAsia="es-ES"/>
              </w:rPr>
            </w:pPr>
          </w:p>
          <w:p w14:paraId="73A25431" w14:textId="0550D660" w:rsidR="00301FF4" w:rsidRPr="001F1F69" w:rsidRDefault="00301FF4" w:rsidP="00301FF4">
            <w:pPr>
              <w:autoSpaceDE w:val="0"/>
              <w:autoSpaceDN w:val="0"/>
              <w:adjustRightInd w:val="0"/>
              <w:ind w:left="600"/>
              <w:rPr>
                <w:rFonts w:cs="Arial"/>
                <w:color w:val="000000" w:themeColor="text1"/>
                <w:sz w:val="22"/>
                <w:szCs w:val="22"/>
                <w:lang w:eastAsia="es-ES"/>
              </w:rPr>
            </w:pPr>
            <w:r w:rsidRPr="001F1F69">
              <w:rPr>
                <w:rFonts w:cs="Arial"/>
                <w:color w:val="000000" w:themeColor="text1"/>
                <w:sz w:val="22"/>
                <w:szCs w:val="22"/>
                <w:lang w:eastAsia="es-ES"/>
              </w:rPr>
              <w:t>En relación a la evaluación de la norma anual de MP10, el resultado del cálculo del promedio trianual de las concentraciones de los años 2017, 2018 y 2019, se obtuvo una concentración de 40 μg/m</w:t>
            </w:r>
            <w:r w:rsidRPr="001F1F69">
              <w:rPr>
                <w:rFonts w:cs="Arial"/>
                <w:color w:val="000000" w:themeColor="text1"/>
                <w:sz w:val="22"/>
                <w:szCs w:val="22"/>
                <w:vertAlign w:val="superscript"/>
                <w:lang w:eastAsia="es-ES"/>
              </w:rPr>
              <w:t>3</w:t>
            </w:r>
            <w:r w:rsidRPr="001F1F69">
              <w:rPr>
                <w:rFonts w:cs="Arial"/>
                <w:color w:val="000000" w:themeColor="text1"/>
                <w:sz w:val="22"/>
                <w:szCs w:val="22"/>
                <w:lang w:eastAsia="es-ES"/>
              </w:rPr>
              <w:t>N, correspondiente al 80% de la norma</w:t>
            </w:r>
            <w:r w:rsidR="009C4F4C" w:rsidRPr="001F1F69">
              <w:rPr>
                <w:rFonts w:cs="Arial"/>
                <w:color w:val="000000" w:themeColor="text1"/>
                <w:sz w:val="22"/>
                <w:szCs w:val="22"/>
                <w:lang w:eastAsia="es-ES"/>
              </w:rPr>
              <w:t xml:space="preserve">, cuyo límite es de </w:t>
            </w:r>
            <w:r w:rsidRPr="001F1F69">
              <w:rPr>
                <w:rFonts w:cs="Arial"/>
                <w:color w:val="000000" w:themeColor="text1"/>
                <w:sz w:val="22"/>
                <w:szCs w:val="22"/>
                <w:lang w:eastAsia="es-ES"/>
              </w:rPr>
              <w:t>50 μg/m</w:t>
            </w:r>
            <w:r w:rsidRPr="001F1F69">
              <w:rPr>
                <w:rFonts w:cs="Arial"/>
                <w:color w:val="000000" w:themeColor="text1"/>
                <w:sz w:val="22"/>
                <w:szCs w:val="22"/>
                <w:vertAlign w:val="superscript"/>
                <w:lang w:eastAsia="es-ES"/>
              </w:rPr>
              <w:t>3</w:t>
            </w:r>
            <w:r w:rsidRPr="001F1F69">
              <w:rPr>
                <w:rFonts w:cs="Arial"/>
                <w:color w:val="000000" w:themeColor="text1"/>
                <w:sz w:val="22"/>
                <w:szCs w:val="22"/>
                <w:lang w:eastAsia="es-ES"/>
              </w:rPr>
              <w:t>N.</w:t>
            </w:r>
          </w:p>
          <w:p w14:paraId="3584D26A" w14:textId="77777777" w:rsidR="00301FF4" w:rsidRPr="001F1F69" w:rsidRDefault="00301FF4" w:rsidP="00301FF4">
            <w:pPr>
              <w:autoSpaceDE w:val="0"/>
              <w:autoSpaceDN w:val="0"/>
              <w:adjustRightInd w:val="0"/>
              <w:ind w:left="600"/>
              <w:rPr>
                <w:rFonts w:cs="Arial"/>
                <w:color w:val="000000" w:themeColor="text1"/>
                <w:sz w:val="22"/>
                <w:szCs w:val="22"/>
                <w:lang w:eastAsia="es-ES"/>
              </w:rPr>
            </w:pPr>
          </w:p>
          <w:p w14:paraId="1AA8C0CD" w14:textId="5E7AD003" w:rsidR="00301FF4" w:rsidRPr="001F1F69" w:rsidRDefault="00301FF4" w:rsidP="00301FF4">
            <w:pPr>
              <w:autoSpaceDE w:val="0"/>
              <w:autoSpaceDN w:val="0"/>
              <w:adjustRightInd w:val="0"/>
              <w:ind w:left="600"/>
              <w:rPr>
                <w:rFonts w:cs="Arial"/>
                <w:color w:val="000000" w:themeColor="text1"/>
                <w:sz w:val="22"/>
                <w:szCs w:val="22"/>
                <w:lang w:eastAsia="es-ES"/>
              </w:rPr>
            </w:pPr>
            <w:r w:rsidRPr="001F1F69">
              <w:rPr>
                <w:rFonts w:cs="Arial"/>
                <w:color w:val="000000" w:themeColor="text1"/>
                <w:sz w:val="22"/>
                <w:szCs w:val="22"/>
                <w:lang w:eastAsia="es-ES"/>
              </w:rPr>
              <w:t xml:space="preserve">En cuanto a la evaluación de la norma de 24 horas, que establece, la concentración correspondiente al percentil 98 del año 2019 correspondió a </w:t>
            </w:r>
            <w:r w:rsidR="002A0F6B" w:rsidRPr="001F1F69">
              <w:rPr>
                <w:rFonts w:cs="Arial"/>
                <w:color w:val="000000" w:themeColor="text1"/>
                <w:sz w:val="22"/>
                <w:szCs w:val="22"/>
                <w:lang w:eastAsia="es-ES"/>
              </w:rPr>
              <w:t>93</w:t>
            </w:r>
            <w:r w:rsidRPr="001F1F69">
              <w:rPr>
                <w:rFonts w:cs="Arial"/>
                <w:color w:val="000000" w:themeColor="text1"/>
                <w:sz w:val="22"/>
                <w:szCs w:val="22"/>
                <w:lang w:eastAsia="es-ES"/>
              </w:rPr>
              <w:t xml:space="preserve"> μg/m</w:t>
            </w:r>
            <w:r w:rsidRPr="001F1F69">
              <w:rPr>
                <w:rFonts w:cs="Arial"/>
                <w:color w:val="000000" w:themeColor="text1"/>
                <w:sz w:val="22"/>
                <w:szCs w:val="22"/>
                <w:vertAlign w:val="superscript"/>
                <w:lang w:eastAsia="es-ES"/>
              </w:rPr>
              <w:t>3</w:t>
            </w:r>
            <w:r w:rsidRPr="001F1F69">
              <w:rPr>
                <w:rFonts w:cs="Arial"/>
                <w:color w:val="000000" w:themeColor="text1"/>
                <w:sz w:val="22"/>
                <w:szCs w:val="22"/>
                <w:lang w:eastAsia="es-ES"/>
              </w:rPr>
              <w:t xml:space="preserve">N, equivalente al </w:t>
            </w:r>
            <w:r w:rsidR="002A0F6B" w:rsidRPr="001F1F69">
              <w:rPr>
                <w:rFonts w:cs="Arial"/>
                <w:color w:val="000000" w:themeColor="text1"/>
                <w:sz w:val="22"/>
                <w:szCs w:val="22"/>
                <w:lang w:eastAsia="es-ES"/>
              </w:rPr>
              <w:t>62</w:t>
            </w:r>
            <w:r w:rsidRPr="001F1F69">
              <w:rPr>
                <w:rFonts w:cs="Arial"/>
                <w:color w:val="000000" w:themeColor="text1"/>
                <w:sz w:val="22"/>
                <w:szCs w:val="22"/>
                <w:lang w:eastAsia="es-ES"/>
              </w:rPr>
              <w:t>% de la norma de 24 horas</w:t>
            </w:r>
            <w:r w:rsidR="009C4F4C" w:rsidRPr="001F1F69">
              <w:rPr>
                <w:rFonts w:cs="Arial"/>
                <w:color w:val="000000" w:themeColor="text1"/>
                <w:sz w:val="22"/>
                <w:szCs w:val="22"/>
                <w:lang w:eastAsia="es-ES"/>
              </w:rPr>
              <w:t>, cuyo límite es de 150 μg/m</w:t>
            </w:r>
            <w:r w:rsidR="009C4F4C" w:rsidRPr="001F1F69">
              <w:rPr>
                <w:rFonts w:cs="Arial"/>
                <w:color w:val="000000" w:themeColor="text1"/>
                <w:sz w:val="22"/>
                <w:szCs w:val="22"/>
                <w:vertAlign w:val="superscript"/>
                <w:lang w:eastAsia="es-ES"/>
              </w:rPr>
              <w:t>3</w:t>
            </w:r>
            <w:r w:rsidR="009C4F4C" w:rsidRPr="001F1F69">
              <w:rPr>
                <w:rFonts w:cs="Arial"/>
                <w:color w:val="000000" w:themeColor="text1"/>
                <w:sz w:val="22"/>
                <w:szCs w:val="22"/>
                <w:lang w:eastAsia="es-ES"/>
              </w:rPr>
              <w:t>N.</w:t>
            </w:r>
          </w:p>
          <w:p w14:paraId="31F7E55A" w14:textId="0E47D5C3" w:rsidR="00301FF4" w:rsidRPr="001F1F69" w:rsidRDefault="00301FF4" w:rsidP="00DF4EB4">
            <w:pPr>
              <w:autoSpaceDE w:val="0"/>
              <w:autoSpaceDN w:val="0"/>
              <w:adjustRightInd w:val="0"/>
              <w:ind w:left="600"/>
              <w:rPr>
                <w:rFonts w:cs="Arial"/>
                <w:color w:val="000000" w:themeColor="text1"/>
                <w:sz w:val="22"/>
                <w:szCs w:val="22"/>
                <w:lang w:eastAsia="es-ES"/>
              </w:rPr>
            </w:pPr>
          </w:p>
          <w:p w14:paraId="5693C257" w14:textId="757D0D51" w:rsidR="002A0F6B" w:rsidRPr="001F1F69" w:rsidRDefault="002A0F6B" w:rsidP="002A0F6B">
            <w:pPr>
              <w:autoSpaceDE w:val="0"/>
              <w:autoSpaceDN w:val="0"/>
              <w:adjustRightInd w:val="0"/>
              <w:ind w:left="600"/>
              <w:rPr>
                <w:rFonts w:cs="Arial"/>
                <w:color w:val="000000" w:themeColor="text1"/>
                <w:sz w:val="22"/>
                <w:szCs w:val="22"/>
                <w:lang w:eastAsia="es-ES"/>
              </w:rPr>
            </w:pPr>
            <w:r w:rsidRPr="001F1F69">
              <w:rPr>
                <w:rFonts w:cs="Arial"/>
                <w:color w:val="000000" w:themeColor="text1"/>
                <w:sz w:val="22"/>
                <w:szCs w:val="22"/>
                <w:lang w:eastAsia="es-ES"/>
              </w:rPr>
              <w:t>El resumen de la gráfica</w:t>
            </w:r>
            <w:r w:rsidR="009C4F4C" w:rsidRPr="001F1F69">
              <w:rPr>
                <w:rFonts w:cs="Arial"/>
                <w:color w:val="000000" w:themeColor="text1"/>
                <w:sz w:val="22"/>
                <w:szCs w:val="22"/>
                <w:lang w:eastAsia="es-ES"/>
              </w:rPr>
              <w:t xml:space="preserve"> y tabla normativa</w:t>
            </w:r>
            <w:r w:rsidRPr="001F1F69">
              <w:rPr>
                <w:rFonts w:cs="Arial"/>
                <w:color w:val="000000" w:themeColor="text1"/>
                <w:sz w:val="22"/>
                <w:szCs w:val="22"/>
                <w:lang w:eastAsia="es-ES"/>
              </w:rPr>
              <w:t xml:space="preserve"> reportadas por el titular, en las cuales se presenta el consolidado de los resultados del año 2019 de la estación Club Empleados para MP10, se pueden observar en la figura 1</w:t>
            </w:r>
            <w:r w:rsidR="00DC1173">
              <w:rPr>
                <w:rFonts w:cs="Arial"/>
                <w:color w:val="000000" w:themeColor="text1"/>
                <w:sz w:val="22"/>
                <w:szCs w:val="22"/>
                <w:lang w:eastAsia="es-ES"/>
              </w:rPr>
              <w:t>3</w:t>
            </w:r>
            <w:r w:rsidRPr="001F1F69">
              <w:rPr>
                <w:rFonts w:cs="Arial"/>
                <w:color w:val="000000" w:themeColor="text1"/>
                <w:sz w:val="22"/>
                <w:szCs w:val="22"/>
                <w:lang w:eastAsia="es-ES"/>
              </w:rPr>
              <w:t>.</w:t>
            </w:r>
          </w:p>
          <w:p w14:paraId="6A7657B8" w14:textId="77777777" w:rsidR="00B96864" w:rsidRPr="001F1F69" w:rsidRDefault="00B96864" w:rsidP="00B96864">
            <w:pPr>
              <w:autoSpaceDE w:val="0"/>
              <w:autoSpaceDN w:val="0"/>
              <w:adjustRightInd w:val="0"/>
              <w:rPr>
                <w:rFonts w:cs="Arial"/>
                <w:color w:val="000000" w:themeColor="text1"/>
                <w:sz w:val="22"/>
                <w:szCs w:val="22"/>
                <w:lang w:eastAsia="es-ES"/>
              </w:rPr>
            </w:pPr>
          </w:p>
          <w:p w14:paraId="360BB5A9" w14:textId="0F94209C" w:rsidR="003B7F6A" w:rsidRPr="001F1F69" w:rsidRDefault="003B7F6A" w:rsidP="00B96864">
            <w:pPr>
              <w:pStyle w:val="Prrafodelista"/>
              <w:numPr>
                <w:ilvl w:val="0"/>
                <w:numId w:val="3"/>
              </w:numPr>
              <w:autoSpaceDE w:val="0"/>
              <w:autoSpaceDN w:val="0"/>
              <w:adjustRightInd w:val="0"/>
              <w:rPr>
                <w:rFonts w:cs="Arial"/>
                <w:b/>
                <w:bCs/>
                <w:color w:val="000000" w:themeColor="text1"/>
                <w:sz w:val="24"/>
                <w:szCs w:val="24"/>
                <w:lang w:eastAsia="es-ES"/>
              </w:rPr>
            </w:pPr>
            <w:r w:rsidRPr="001F1F69">
              <w:rPr>
                <w:rFonts w:cs="Arial"/>
                <w:b/>
                <w:bCs/>
                <w:color w:val="000000" w:themeColor="text1"/>
                <w:sz w:val="24"/>
                <w:szCs w:val="24"/>
                <w:lang w:eastAsia="es-ES"/>
              </w:rPr>
              <w:t>Contaminantes Gaseosos</w:t>
            </w:r>
          </w:p>
          <w:p w14:paraId="3E9186B5" w14:textId="77777777" w:rsidR="003B7F6A" w:rsidRPr="001F1F69" w:rsidRDefault="003B7F6A" w:rsidP="008A30BC">
            <w:pPr>
              <w:pStyle w:val="Prrafodelista"/>
              <w:autoSpaceDE w:val="0"/>
              <w:autoSpaceDN w:val="0"/>
              <w:adjustRightInd w:val="0"/>
              <w:rPr>
                <w:rFonts w:cs="Arial"/>
                <w:b/>
                <w:bCs/>
                <w:color w:val="000000" w:themeColor="text1"/>
                <w:sz w:val="22"/>
                <w:szCs w:val="22"/>
                <w:lang w:eastAsia="es-ES"/>
              </w:rPr>
            </w:pPr>
          </w:p>
          <w:p w14:paraId="6C2C0C8F" w14:textId="77777777" w:rsidR="00775187" w:rsidRPr="001F1F69" w:rsidRDefault="008A30BC" w:rsidP="003B7F6A">
            <w:pPr>
              <w:pStyle w:val="Prrafodelista"/>
              <w:autoSpaceDE w:val="0"/>
              <w:autoSpaceDN w:val="0"/>
              <w:adjustRightInd w:val="0"/>
              <w:rPr>
                <w:color w:val="000000" w:themeColor="text1"/>
                <w:sz w:val="22"/>
                <w:szCs w:val="22"/>
              </w:rPr>
            </w:pPr>
            <w:r w:rsidRPr="001F1F69">
              <w:rPr>
                <w:rFonts w:cs="Arial"/>
                <w:b/>
                <w:bCs/>
                <w:color w:val="000000" w:themeColor="text1"/>
                <w:sz w:val="22"/>
                <w:szCs w:val="22"/>
                <w:lang w:eastAsia="es-ES"/>
              </w:rPr>
              <w:t>Monóxido de Carbono (CO):</w:t>
            </w:r>
            <w:r w:rsidR="003B7F6A" w:rsidRPr="001F1F69">
              <w:rPr>
                <w:color w:val="000000" w:themeColor="text1"/>
                <w:sz w:val="22"/>
                <w:szCs w:val="22"/>
              </w:rPr>
              <w:t xml:space="preserve"> </w:t>
            </w:r>
          </w:p>
          <w:p w14:paraId="75D95FD9" w14:textId="77777777" w:rsidR="00775187" w:rsidRPr="001F1F69" w:rsidRDefault="00775187" w:rsidP="003B7F6A">
            <w:pPr>
              <w:pStyle w:val="Prrafodelista"/>
              <w:autoSpaceDE w:val="0"/>
              <w:autoSpaceDN w:val="0"/>
              <w:adjustRightInd w:val="0"/>
              <w:rPr>
                <w:color w:val="000000" w:themeColor="text1"/>
                <w:sz w:val="22"/>
                <w:szCs w:val="22"/>
              </w:rPr>
            </w:pPr>
          </w:p>
          <w:p w14:paraId="15B78807" w14:textId="3C19E603" w:rsidR="00775187" w:rsidRPr="001F1F69" w:rsidRDefault="00775187" w:rsidP="003B7F6A">
            <w:pPr>
              <w:pStyle w:val="Prrafodelista"/>
              <w:autoSpaceDE w:val="0"/>
              <w:autoSpaceDN w:val="0"/>
              <w:adjustRightInd w:val="0"/>
              <w:rPr>
                <w:rFonts w:cs="Arial"/>
                <w:color w:val="000000" w:themeColor="text1"/>
                <w:sz w:val="22"/>
                <w:szCs w:val="22"/>
                <w:lang w:eastAsia="es-ES"/>
              </w:rPr>
            </w:pPr>
            <w:r w:rsidRPr="001F1F69">
              <w:rPr>
                <w:rFonts w:cs="Arial"/>
                <w:color w:val="000000" w:themeColor="text1"/>
                <w:sz w:val="22"/>
                <w:szCs w:val="22"/>
                <w:lang w:eastAsia="es-ES"/>
              </w:rPr>
              <w:t>Para el período 2017 al 2019 el valor del percentil 99 de los máximos diarios de concentración por 8 horas se obtiene un valor promedio aritmético de los tres años sucesivos registrados en un año calendario es de 2,6 ppmv, correspondiente 29% de la norma de</w:t>
            </w:r>
            <w:r w:rsidR="001239EC" w:rsidRPr="001F1F69">
              <w:rPr>
                <w:rFonts w:cs="Arial"/>
                <w:color w:val="000000" w:themeColor="text1"/>
                <w:sz w:val="22"/>
                <w:szCs w:val="22"/>
                <w:lang w:eastAsia="es-ES"/>
              </w:rPr>
              <w:t xml:space="preserve"> 8 horas, cuyo límite es de</w:t>
            </w:r>
            <w:r w:rsidRPr="001F1F69">
              <w:rPr>
                <w:rFonts w:cs="Arial"/>
                <w:color w:val="000000" w:themeColor="text1"/>
                <w:sz w:val="22"/>
                <w:szCs w:val="22"/>
                <w:lang w:eastAsia="es-ES"/>
              </w:rPr>
              <w:t xml:space="preserve"> 9 ppmv (10 </w:t>
            </w:r>
            <w:r w:rsidR="001239EC" w:rsidRPr="001F1F69">
              <w:rPr>
                <w:rFonts w:cs="Arial"/>
                <w:color w:val="000000" w:themeColor="text1"/>
                <w:sz w:val="22"/>
                <w:szCs w:val="22"/>
                <w:lang w:eastAsia="es-ES"/>
              </w:rPr>
              <w:t>m</w:t>
            </w:r>
            <w:r w:rsidRPr="001F1F69">
              <w:rPr>
                <w:rFonts w:cs="Arial"/>
                <w:color w:val="000000" w:themeColor="text1"/>
                <w:sz w:val="22"/>
                <w:szCs w:val="22"/>
                <w:lang w:eastAsia="es-ES"/>
              </w:rPr>
              <w:t xml:space="preserve">g/m3N). </w:t>
            </w:r>
          </w:p>
          <w:p w14:paraId="51A9042A" w14:textId="77777777" w:rsidR="00E140E7" w:rsidRPr="001F1F69" w:rsidRDefault="00E140E7" w:rsidP="003B7F6A">
            <w:pPr>
              <w:pStyle w:val="Prrafodelista"/>
              <w:autoSpaceDE w:val="0"/>
              <w:autoSpaceDN w:val="0"/>
              <w:adjustRightInd w:val="0"/>
              <w:rPr>
                <w:rFonts w:cs="Arial"/>
                <w:color w:val="000000" w:themeColor="text1"/>
                <w:sz w:val="22"/>
                <w:szCs w:val="22"/>
                <w:lang w:eastAsia="es-ES"/>
              </w:rPr>
            </w:pPr>
          </w:p>
          <w:p w14:paraId="174DA9B5" w14:textId="3517BF7F" w:rsidR="00E140E7" w:rsidRPr="001F1F69" w:rsidRDefault="00E140E7" w:rsidP="00E140E7">
            <w:pPr>
              <w:pStyle w:val="Prrafodelista"/>
              <w:autoSpaceDE w:val="0"/>
              <w:autoSpaceDN w:val="0"/>
              <w:adjustRightInd w:val="0"/>
              <w:rPr>
                <w:rFonts w:cs="Arial"/>
                <w:color w:val="000000" w:themeColor="text1"/>
                <w:sz w:val="22"/>
                <w:szCs w:val="22"/>
                <w:lang w:eastAsia="es-ES"/>
              </w:rPr>
            </w:pPr>
            <w:r w:rsidRPr="001F1F69">
              <w:rPr>
                <w:rFonts w:cs="Arial"/>
                <w:color w:val="000000" w:themeColor="text1"/>
                <w:sz w:val="22"/>
                <w:szCs w:val="22"/>
                <w:lang w:eastAsia="es-ES"/>
              </w:rPr>
              <w:lastRenderedPageBreak/>
              <w:t xml:space="preserve">Para el período 2017 al 2019 el valor del percentil 99 de los valores máximos diarios de concentración de 1 hora se obtiene un valor promedio aritmético de los tres años sucesivos registrados en un año calendario es de 4,8 ppmv, correspondiente 18,4 % de la </w:t>
            </w:r>
            <w:r w:rsidR="003F7C06" w:rsidRPr="001F1F69">
              <w:rPr>
                <w:rFonts w:cs="Arial"/>
                <w:color w:val="000000" w:themeColor="text1"/>
                <w:sz w:val="22"/>
                <w:szCs w:val="22"/>
                <w:lang w:eastAsia="es-ES"/>
              </w:rPr>
              <w:t>norma de</w:t>
            </w:r>
            <w:r w:rsidR="001239EC" w:rsidRPr="001F1F69">
              <w:rPr>
                <w:rFonts w:cs="Arial"/>
                <w:color w:val="000000" w:themeColor="text1"/>
                <w:sz w:val="22"/>
                <w:szCs w:val="22"/>
                <w:lang w:eastAsia="es-ES"/>
              </w:rPr>
              <w:t xml:space="preserve"> 1 hora cuyo límite es de</w:t>
            </w:r>
            <w:r w:rsidRPr="001F1F69">
              <w:rPr>
                <w:rFonts w:cs="Arial"/>
                <w:color w:val="000000" w:themeColor="text1"/>
                <w:sz w:val="22"/>
                <w:szCs w:val="22"/>
                <w:lang w:eastAsia="es-ES"/>
              </w:rPr>
              <w:t xml:space="preserve"> 26 ppmv (30 </w:t>
            </w:r>
            <w:r w:rsidR="001239EC" w:rsidRPr="001F1F69">
              <w:rPr>
                <w:rFonts w:cs="Arial"/>
                <w:color w:val="000000" w:themeColor="text1"/>
                <w:sz w:val="22"/>
                <w:szCs w:val="22"/>
                <w:lang w:eastAsia="es-ES"/>
              </w:rPr>
              <w:t>m</w:t>
            </w:r>
            <w:r w:rsidRPr="001F1F69">
              <w:rPr>
                <w:rFonts w:cs="Arial"/>
                <w:color w:val="000000" w:themeColor="text1"/>
                <w:sz w:val="22"/>
                <w:szCs w:val="22"/>
                <w:lang w:eastAsia="es-ES"/>
              </w:rPr>
              <w:t xml:space="preserve">g/m3N). </w:t>
            </w:r>
          </w:p>
          <w:p w14:paraId="4011C1E4" w14:textId="04480BCB" w:rsidR="00E140E7" w:rsidRPr="001F1F69" w:rsidRDefault="00E140E7" w:rsidP="00E140E7">
            <w:pPr>
              <w:pStyle w:val="Prrafodelista"/>
              <w:autoSpaceDE w:val="0"/>
              <w:autoSpaceDN w:val="0"/>
              <w:adjustRightInd w:val="0"/>
              <w:rPr>
                <w:rFonts w:cs="Arial"/>
                <w:b/>
                <w:bCs/>
                <w:color w:val="000000" w:themeColor="text1"/>
                <w:sz w:val="22"/>
                <w:szCs w:val="22"/>
                <w:lang w:eastAsia="es-ES"/>
              </w:rPr>
            </w:pPr>
          </w:p>
          <w:p w14:paraId="5AF9148E" w14:textId="7F1C8314" w:rsidR="00E140E7" w:rsidRPr="001F1F69" w:rsidRDefault="00E140E7" w:rsidP="00E140E7">
            <w:pPr>
              <w:pStyle w:val="Prrafodelista"/>
              <w:autoSpaceDE w:val="0"/>
              <w:autoSpaceDN w:val="0"/>
              <w:adjustRightInd w:val="0"/>
              <w:rPr>
                <w:rFonts w:cs="Arial"/>
                <w:color w:val="000000" w:themeColor="text1"/>
                <w:sz w:val="22"/>
                <w:szCs w:val="22"/>
                <w:lang w:eastAsia="es-ES"/>
              </w:rPr>
            </w:pPr>
            <w:r w:rsidRPr="001F1F69">
              <w:rPr>
                <w:rFonts w:cs="Arial"/>
                <w:color w:val="000000" w:themeColor="text1"/>
                <w:sz w:val="22"/>
                <w:szCs w:val="22"/>
                <w:lang w:eastAsia="es-ES"/>
              </w:rPr>
              <w:t>El resumen de la gráfica</w:t>
            </w:r>
            <w:r w:rsidR="00666B0F" w:rsidRPr="001F1F69">
              <w:rPr>
                <w:rFonts w:cs="Arial"/>
                <w:color w:val="000000" w:themeColor="text1"/>
                <w:sz w:val="22"/>
                <w:szCs w:val="22"/>
                <w:lang w:eastAsia="es-ES"/>
              </w:rPr>
              <w:t xml:space="preserve"> y tabla normativa</w:t>
            </w:r>
            <w:r w:rsidRPr="001F1F69">
              <w:rPr>
                <w:rFonts w:cs="Arial"/>
                <w:color w:val="000000" w:themeColor="text1"/>
                <w:sz w:val="22"/>
                <w:szCs w:val="22"/>
                <w:lang w:eastAsia="es-ES"/>
              </w:rPr>
              <w:t xml:space="preserve"> reportadas por el titular, en las cuales se presenta el consolidado de los resultados del año 2019 de la estación Club Empleados para CO, se pueden observar en la figura 1</w:t>
            </w:r>
            <w:r w:rsidR="008D3E2D" w:rsidRPr="001F1F69">
              <w:rPr>
                <w:rFonts w:cs="Arial"/>
                <w:color w:val="000000" w:themeColor="text1"/>
                <w:sz w:val="22"/>
                <w:szCs w:val="22"/>
                <w:lang w:eastAsia="es-ES"/>
              </w:rPr>
              <w:t>4</w:t>
            </w:r>
            <w:r w:rsidR="00666B0F" w:rsidRPr="001F1F69">
              <w:rPr>
                <w:rFonts w:cs="Arial"/>
                <w:color w:val="000000" w:themeColor="text1"/>
                <w:sz w:val="22"/>
                <w:szCs w:val="22"/>
                <w:lang w:eastAsia="es-ES"/>
              </w:rPr>
              <w:t>.</w:t>
            </w:r>
          </w:p>
          <w:p w14:paraId="4BB2EF45" w14:textId="2A920841" w:rsidR="001012E2" w:rsidRPr="001F1F69" w:rsidRDefault="001012E2" w:rsidP="00C975AD">
            <w:pPr>
              <w:ind w:left="742" w:hanging="742"/>
              <w:rPr>
                <w:rFonts w:cs="Arial"/>
                <w:color w:val="000000" w:themeColor="text1"/>
                <w:sz w:val="22"/>
                <w:szCs w:val="22"/>
                <w:lang w:eastAsia="es-ES"/>
              </w:rPr>
            </w:pPr>
          </w:p>
          <w:p w14:paraId="275C4603" w14:textId="77777777" w:rsidR="00FE58F0" w:rsidRPr="001F1F69" w:rsidRDefault="001012E2" w:rsidP="00F052DE">
            <w:pPr>
              <w:ind w:left="742" w:hanging="742"/>
              <w:rPr>
                <w:rFonts w:cs="Arial"/>
                <w:b/>
                <w:bCs/>
                <w:color w:val="000000" w:themeColor="text1"/>
                <w:sz w:val="22"/>
                <w:szCs w:val="22"/>
                <w:lang w:eastAsia="es-ES"/>
              </w:rPr>
            </w:pPr>
            <w:r w:rsidRPr="001F1F69">
              <w:rPr>
                <w:rFonts w:cs="Arial"/>
                <w:b/>
                <w:bCs/>
                <w:color w:val="000000" w:themeColor="text1"/>
                <w:sz w:val="22"/>
                <w:szCs w:val="22"/>
                <w:lang w:eastAsia="es-ES"/>
              </w:rPr>
              <w:t xml:space="preserve">               Dióxido de azufre</w:t>
            </w:r>
            <w:r w:rsidR="00F052DE" w:rsidRPr="001F1F69">
              <w:rPr>
                <w:rFonts w:cs="Arial"/>
                <w:b/>
                <w:bCs/>
                <w:color w:val="000000" w:themeColor="text1"/>
                <w:sz w:val="22"/>
                <w:szCs w:val="22"/>
                <w:lang w:eastAsia="es-ES"/>
              </w:rPr>
              <w:t xml:space="preserve"> (SO</w:t>
            </w:r>
            <w:r w:rsidR="00F052DE" w:rsidRPr="001F1F69">
              <w:rPr>
                <w:rFonts w:cs="Arial"/>
                <w:b/>
                <w:bCs/>
                <w:color w:val="000000" w:themeColor="text1"/>
                <w:sz w:val="22"/>
                <w:szCs w:val="22"/>
                <w:vertAlign w:val="subscript"/>
                <w:lang w:eastAsia="es-ES"/>
              </w:rPr>
              <w:t>2</w:t>
            </w:r>
            <w:r w:rsidR="00F052DE" w:rsidRPr="001F1F69">
              <w:rPr>
                <w:rFonts w:cs="Arial"/>
                <w:b/>
                <w:bCs/>
                <w:color w:val="000000" w:themeColor="text1"/>
                <w:sz w:val="22"/>
                <w:szCs w:val="22"/>
                <w:lang w:eastAsia="es-ES"/>
              </w:rPr>
              <w:t>):</w:t>
            </w:r>
          </w:p>
          <w:p w14:paraId="65F63C72" w14:textId="045E1189" w:rsidR="00FE58F0" w:rsidRPr="001F1F69" w:rsidRDefault="00FE58F0" w:rsidP="006A6B2C">
            <w:pPr>
              <w:ind w:left="742" w:hanging="742"/>
              <w:rPr>
                <w:rFonts w:cs="Arial"/>
                <w:b/>
                <w:bCs/>
                <w:color w:val="000000" w:themeColor="text1"/>
                <w:sz w:val="22"/>
                <w:szCs w:val="22"/>
                <w:lang w:eastAsia="es-ES"/>
              </w:rPr>
            </w:pPr>
            <w:r w:rsidRPr="001F1F69">
              <w:rPr>
                <w:rFonts w:cs="Arial"/>
                <w:b/>
                <w:bCs/>
                <w:color w:val="000000" w:themeColor="text1"/>
                <w:sz w:val="22"/>
                <w:szCs w:val="22"/>
                <w:lang w:eastAsia="es-ES"/>
              </w:rPr>
              <w:tab/>
            </w:r>
          </w:p>
          <w:p w14:paraId="7BC56F97" w14:textId="3F467DCB" w:rsidR="00FE58F0" w:rsidRPr="001F1F69" w:rsidRDefault="00FE58F0" w:rsidP="00FE58F0">
            <w:pPr>
              <w:pStyle w:val="Prrafodelista"/>
              <w:numPr>
                <w:ilvl w:val="0"/>
                <w:numId w:val="20"/>
              </w:numPr>
              <w:rPr>
                <w:rFonts w:cs="Arial"/>
                <w:b/>
                <w:bCs/>
                <w:color w:val="000000" w:themeColor="text1"/>
                <w:sz w:val="22"/>
                <w:szCs w:val="22"/>
                <w:lang w:eastAsia="es-ES"/>
              </w:rPr>
            </w:pPr>
            <w:r w:rsidRPr="001F1F69">
              <w:rPr>
                <w:rFonts w:cs="Arial"/>
                <w:b/>
                <w:bCs/>
                <w:color w:val="000000" w:themeColor="text1"/>
                <w:sz w:val="22"/>
                <w:szCs w:val="22"/>
                <w:lang w:eastAsia="es-ES"/>
              </w:rPr>
              <w:t>Norma Secundaria</w:t>
            </w:r>
            <w:r w:rsidR="00BD3DE5" w:rsidRPr="001F1F69">
              <w:rPr>
                <w:rFonts w:cs="Arial"/>
                <w:b/>
                <w:bCs/>
                <w:color w:val="000000" w:themeColor="text1"/>
                <w:sz w:val="22"/>
                <w:szCs w:val="22"/>
                <w:lang w:eastAsia="es-ES"/>
              </w:rPr>
              <w:t xml:space="preserve"> SO</w:t>
            </w:r>
            <w:r w:rsidR="00BD3DE5" w:rsidRPr="001F1F69">
              <w:rPr>
                <w:rFonts w:cs="Arial"/>
                <w:b/>
                <w:bCs/>
                <w:color w:val="000000" w:themeColor="text1"/>
                <w:sz w:val="22"/>
                <w:szCs w:val="22"/>
                <w:vertAlign w:val="subscript"/>
                <w:lang w:eastAsia="es-ES"/>
              </w:rPr>
              <w:t>2</w:t>
            </w:r>
            <w:r w:rsidR="00D439A0" w:rsidRPr="001F1F69">
              <w:rPr>
                <w:rFonts w:cs="Arial"/>
                <w:b/>
                <w:bCs/>
                <w:color w:val="000000" w:themeColor="text1"/>
                <w:sz w:val="22"/>
                <w:szCs w:val="22"/>
                <w:lang w:eastAsia="es-ES"/>
              </w:rPr>
              <w:t xml:space="preserve"> (D.S. N° 22/2009)</w:t>
            </w:r>
          </w:p>
          <w:p w14:paraId="332C1AF5" w14:textId="3E12FBCD" w:rsidR="00EB70F3" w:rsidRPr="001F1F69" w:rsidRDefault="00EB70F3" w:rsidP="00EB70F3">
            <w:pPr>
              <w:ind w:left="720"/>
              <w:rPr>
                <w:rFonts w:cs="Arial"/>
                <w:color w:val="000000" w:themeColor="text1"/>
                <w:sz w:val="22"/>
                <w:szCs w:val="22"/>
                <w:lang w:eastAsia="es-ES"/>
              </w:rPr>
            </w:pPr>
          </w:p>
          <w:p w14:paraId="6056F27C" w14:textId="264ED326" w:rsidR="00FE58F0" w:rsidRPr="001F1F69" w:rsidRDefault="00EB70F3" w:rsidP="00FE58F0">
            <w:pPr>
              <w:ind w:left="742" w:hanging="742"/>
              <w:rPr>
                <w:rFonts w:cs="Arial"/>
                <w:color w:val="000000" w:themeColor="text1"/>
                <w:sz w:val="22"/>
                <w:szCs w:val="22"/>
                <w:lang w:eastAsia="es-ES"/>
              </w:rPr>
            </w:pPr>
            <w:r w:rsidRPr="001F1F69">
              <w:rPr>
                <w:rFonts w:cs="Arial"/>
                <w:color w:val="000000" w:themeColor="text1"/>
                <w:sz w:val="22"/>
                <w:szCs w:val="22"/>
                <w:lang w:eastAsia="es-ES"/>
              </w:rPr>
              <w:t xml:space="preserve">               El promedio de las concentraciones trianuales correspondiente a los años 2017, 2018 y 2019 es 1,3 </w:t>
            </w:r>
            <w:proofErr w:type="spellStart"/>
            <w:r w:rsidRPr="001F1F69">
              <w:rPr>
                <w:rFonts w:cs="Arial"/>
                <w:color w:val="000000" w:themeColor="text1"/>
                <w:sz w:val="22"/>
                <w:szCs w:val="22"/>
                <w:lang w:eastAsia="es-ES"/>
              </w:rPr>
              <w:t>ppbv</w:t>
            </w:r>
            <w:proofErr w:type="spellEnd"/>
            <w:r w:rsidRPr="001F1F69">
              <w:rPr>
                <w:rFonts w:cs="Arial"/>
                <w:color w:val="000000" w:themeColor="text1"/>
                <w:sz w:val="22"/>
                <w:szCs w:val="22"/>
                <w:lang w:eastAsia="es-ES"/>
              </w:rPr>
              <w:t>, correspondiente al 5,65 % de la norma secundaria anual de SO</w:t>
            </w:r>
            <w:r w:rsidRPr="001F1F69">
              <w:rPr>
                <w:rFonts w:cs="Arial"/>
                <w:color w:val="000000" w:themeColor="text1"/>
                <w:sz w:val="22"/>
                <w:szCs w:val="22"/>
                <w:vertAlign w:val="subscript"/>
                <w:lang w:eastAsia="es-ES"/>
              </w:rPr>
              <w:t>2</w:t>
            </w:r>
            <w:r w:rsidRPr="001F1F69">
              <w:rPr>
                <w:rFonts w:cs="Arial"/>
                <w:color w:val="000000" w:themeColor="text1"/>
                <w:sz w:val="22"/>
                <w:szCs w:val="22"/>
                <w:lang w:eastAsia="es-ES"/>
              </w:rPr>
              <w:t xml:space="preserve">, cuyo límite es de 23 </w:t>
            </w:r>
            <w:proofErr w:type="spellStart"/>
            <w:r w:rsidRPr="001F1F69">
              <w:rPr>
                <w:rFonts w:cs="Arial"/>
                <w:color w:val="000000" w:themeColor="text1"/>
                <w:sz w:val="22"/>
                <w:szCs w:val="22"/>
                <w:lang w:eastAsia="es-ES"/>
              </w:rPr>
              <w:t>ppbv</w:t>
            </w:r>
            <w:proofErr w:type="spellEnd"/>
            <w:r w:rsidRPr="001F1F69">
              <w:rPr>
                <w:rFonts w:cs="Arial"/>
                <w:color w:val="000000" w:themeColor="text1"/>
                <w:sz w:val="22"/>
                <w:szCs w:val="22"/>
                <w:lang w:eastAsia="es-ES"/>
              </w:rPr>
              <w:t xml:space="preserve"> </w:t>
            </w:r>
            <w:r w:rsidR="00AF457D" w:rsidRPr="001F1F69">
              <w:rPr>
                <w:rFonts w:cs="Arial"/>
                <w:color w:val="000000" w:themeColor="text1"/>
                <w:sz w:val="22"/>
                <w:szCs w:val="22"/>
                <w:lang w:eastAsia="es-ES"/>
              </w:rPr>
              <w:t xml:space="preserve">para la zona sur del país, </w:t>
            </w:r>
            <w:r w:rsidRPr="001F1F69">
              <w:rPr>
                <w:rFonts w:cs="Arial"/>
                <w:color w:val="000000" w:themeColor="text1"/>
                <w:sz w:val="22"/>
                <w:szCs w:val="22"/>
                <w:lang w:eastAsia="es-ES"/>
              </w:rPr>
              <w:t>(60 μg/m3N).</w:t>
            </w:r>
          </w:p>
          <w:p w14:paraId="260ECC38" w14:textId="77777777" w:rsidR="00AF457D" w:rsidRPr="001F1F69" w:rsidRDefault="00AF457D" w:rsidP="00FE58F0">
            <w:pPr>
              <w:ind w:left="742" w:hanging="742"/>
              <w:rPr>
                <w:rFonts w:cs="Arial"/>
                <w:color w:val="000000" w:themeColor="text1"/>
                <w:sz w:val="22"/>
                <w:szCs w:val="22"/>
                <w:lang w:eastAsia="es-ES"/>
              </w:rPr>
            </w:pPr>
          </w:p>
          <w:p w14:paraId="3474E0BD" w14:textId="4B77F5F3" w:rsidR="00AF457D" w:rsidRPr="001F1F69" w:rsidRDefault="006453C8" w:rsidP="00AF457D">
            <w:pPr>
              <w:autoSpaceDE w:val="0"/>
              <w:autoSpaceDN w:val="0"/>
              <w:adjustRightInd w:val="0"/>
              <w:ind w:left="736"/>
              <w:rPr>
                <w:rFonts w:cs="Arial"/>
                <w:color w:val="000000" w:themeColor="text1"/>
                <w:sz w:val="22"/>
                <w:szCs w:val="22"/>
                <w:lang w:eastAsia="es-ES"/>
              </w:rPr>
            </w:pPr>
            <w:r w:rsidRPr="001F1F69">
              <w:rPr>
                <w:rFonts w:cs="Arial"/>
                <w:color w:val="000000" w:themeColor="text1"/>
                <w:sz w:val="22"/>
                <w:szCs w:val="22"/>
                <w:u w:val="single"/>
                <w:lang w:eastAsia="es-ES"/>
              </w:rPr>
              <w:t>Nota</w:t>
            </w:r>
            <w:r w:rsidRPr="001F1F69">
              <w:rPr>
                <w:rFonts w:cs="Arial"/>
                <w:color w:val="000000" w:themeColor="text1"/>
                <w:sz w:val="22"/>
                <w:szCs w:val="22"/>
                <w:lang w:eastAsia="es-ES"/>
              </w:rPr>
              <w:t xml:space="preserve">: </w:t>
            </w:r>
            <w:r w:rsidR="00AF457D" w:rsidRPr="001F1F69">
              <w:rPr>
                <w:rFonts w:cs="Arial"/>
                <w:color w:val="000000" w:themeColor="text1"/>
                <w:sz w:val="22"/>
                <w:szCs w:val="22"/>
                <w:lang w:eastAsia="es-ES"/>
              </w:rPr>
              <w:t>No se puede evaluar el promedio aritmético de tres años calendarios sucesivos,</w:t>
            </w:r>
            <w:r w:rsidRPr="001F1F69">
              <w:rPr>
                <w:rFonts w:cs="Arial"/>
                <w:color w:val="000000" w:themeColor="text1"/>
                <w:sz w:val="22"/>
                <w:szCs w:val="22"/>
                <w:lang w:eastAsia="es-ES"/>
              </w:rPr>
              <w:t xml:space="preserve"> </w:t>
            </w:r>
            <w:r w:rsidR="00AF457D" w:rsidRPr="001F1F69">
              <w:rPr>
                <w:rFonts w:cs="Arial"/>
                <w:color w:val="000000" w:themeColor="text1"/>
                <w:sz w:val="22"/>
                <w:szCs w:val="22"/>
                <w:lang w:eastAsia="es-ES"/>
              </w:rPr>
              <w:t xml:space="preserve">ya que no </w:t>
            </w:r>
            <w:r w:rsidRPr="001F1F69">
              <w:rPr>
                <w:rFonts w:cs="Arial"/>
                <w:color w:val="000000" w:themeColor="text1"/>
                <w:sz w:val="22"/>
                <w:szCs w:val="22"/>
                <w:lang w:eastAsia="es-ES"/>
              </w:rPr>
              <w:t>fue</w:t>
            </w:r>
            <w:r w:rsidR="00AF457D" w:rsidRPr="001F1F69">
              <w:rPr>
                <w:rFonts w:cs="Arial"/>
                <w:color w:val="000000" w:themeColor="text1"/>
                <w:sz w:val="22"/>
                <w:szCs w:val="22"/>
                <w:lang w:eastAsia="es-ES"/>
              </w:rPr>
              <w:t xml:space="preserve"> considerada en la tabla normativa</w:t>
            </w:r>
            <w:r w:rsidRPr="001F1F69">
              <w:rPr>
                <w:rFonts w:cs="Arial"/>
                <w:color w:val="000000" w:themeColor="text1"/>
                <w:sz w:val="22"/>
                <w:szCs w:val="22"/>
                <w:lang w:eastAsia="es-ES"/>
              </w:rPr>
              <w:t xml:space="preserve"> </w:t>
            </w:r>
            <w:r w:rsidR="00AF457D" w:rsidRPr="001F1F69">
              <w:rPr>
                <w:rFonts w:cs="Arial"/>
                <w:color w:val="000000" w:themeColor="text1"/>
                <w:sz w:val="22"/>
                <w:szCs w:val="22"/>
                <w:lang w:eastAsia="es-ES"/>
              </w:rPr>
              <w:t>el percentil 99.7 de las concentraciones de 24.</w:t>
            </w:r>
          </w:p>
          <w:p w14:paraId="01AE1B52" w14:textId="77777777" w:rsidR="00AF457D" w:rsidRPr="001F1F69" w:rsidRDefault="00AF457D" w:rsidP="00AF457D">
            <w:pPr>
              <w:autoSpaceDE w:val="0"/>
              <w:autoSpaceDN w:val="0"/>
              <w:adjustRightInd w:val="0"/>
              <w:jc w:val="left"/>
              <w:rPr>
                <w:rFonts w:ascii="Arial" w:hAnsi="Arial" w:cs="Arial"/>
                <w:i/>
                <w:iCs/>
                <w:color w:val="000000" w:themeColor="text1"/>
                <w:lang w:eastAsia="es-ES"/>
              </w:rPr>
            </w:pPr>
          </w:p>
          <w:p w14:paraId="6CA096BB" w14:textId="37D382BC" w:rsidR="006453C8" w:rsidRPr="001F1F69" w:rsidRDefault="006453C8" w:rsidP="006453C8">
            <w:pPr>
              <w:autoSpaceDE w:val="0"/>
              <w:autoSpaceDN w:val="0"/>
              <w:adjustRightInd w:val="0"/>
              <w:ind w:left="736"/>
              <w:rPr>
                <w:rFonts w:cs="Arial"/>
                <w:color w:val="000000" w:themeColor="text1"/>
                <w:sz w:val="22"/>
                <w:szCs w:val="22"/>
                <w:lang w:eastAsia="es-ES"/>
              </w:rPr>
            </w:pPr>
            <w:r w:rsidRPr="001F1F69">
              <w:rPr>
                <w:rFonts w:cs="Arial"/>
                <w:color w:val="000000" w:themeColor="text1"/>
                <w:sz w:val="22"/>
                <w:szCs w:val="22"/>
                <w:lang w:eastAsia="es-ES"/>
              </w:rPr>
              <w:t>No se puede evaluar el promedio aritmético de tres años calendarios sucesivos, ya que no fue considerada en la tabla normativa el percentil 99.73 de las concentraciones de 1 hora registradas cada para cada año.</w:t>
            </w:r>
          </w:p>
          <w:p w14:paraId="04EC3A6F" w14:textId="77777777" w:rsidR="006453C8" w:rsidRPr="001F1F69" w:rsidRDefault="006453C8" w:rsidP="00AF457D">
            <w:pPr>
              <w:autoSpaceDE w:val="0"/>
              <w:autoSpaceDN w:val="0"/>
              <w:adjustRightInd w:val="0"/>
              <w:jc w:val="left"/>
              <w:rPr>
                <w:rFonts w:ascii="Arial" w:hAnsi="Arial" w:cs="Arial"/>
                <w:i/>
                <w:iCs/>
                <w:color w:val="000000" w:themeColor="text1"/>
                <w:lang w:eastAsia="es-ES"/>
              </w:rPr>
            </w:pPr>
          </w:p>
          <w:p w14:paraId="7B7D76F4" w14:textId="4E131D7D" w:rsidR="00D439A0" w:rsidRPr="001F1F69" w:rsidRDefault="00D439A0" w:rsidP="00D439A0">
            <w:pPr>
              <w:pStyle w:val="Prrafodelista"/>
              <w:numPr>
                <w:ilvl w:val="0"/>
                <w:numId w:val="20"/>
              </w:numPr>
              <w:rPr>
                <w:rFonts w:cs="Arial"/>
                <w:b/>
                <w:bCs/>
                <w:color w:val="000000" w:themeColor="text1"/>
                <w:sz w:val="22"/>
                <w:szCs w:val="22"/>
                <w:lang w:eastAsia="es-ES"/>
              </w:rPr>
            </w:pPr>
            <w:r w:rsidRPr="001F1F69">
              <w:rPr>
                <w:rFonts w:cs="Arial"/>
                <w:b/>
                <w:bCs/>
                <w:color w:val="000000" w:themeColor="text1"/>
                <w:sz w:val="22"/>
                <w:szCs w:val="22"/>
                <w:lang w:eastAsia="es-ES"/>
              </w:rPr>
              <w:t xml:space="preserve">Norma Primaria </w:t>
            </w:r>
            <w:r w:rsidR="00BD3DE5" w:rsidRPr="001F1F69">
              <w:rPr>
                <w:rFonts w:cs="Arial"/>
                <w:b/>
                <w:bCs/>
                <w:color w:val="000000" w:themeColor="text1"/>
                <w:sz w:val="22"/>
                <w:szCs w:val="22"/>
                <w:lang w:eastAsia="es-ES"/>
              </w:rPr>
              <w:t>SO</w:t>
            </w:r>
            <w:r w:rsidR="00BD3DE5" w:rsidRPr="001F1F69">
              <w:rPr>
                <w:rFonts w:cs="Arial"/>
                <w:b/>
                <w:bCs/>
                <w:color w:val="000000" w:themeColor="text1"/>
                <w:sz w:val="22"/>
                <w:szCs w:val="22"/>
                <w:vertAlign w:val="subscript"/>
                <w:lang w:eastAsia="es-ES"/>
              </w:rPr>
              <w:t>2</w:t>
            </w:r>
            <w:r w:rsidR="00BD3DE5" w:rsidRPr="001F1F69">
              <w:rPr>
                <w:rFonts w:cs="Arial"/>
                <w:b/>
                <w:bCs/>
                <w:color w:val="000000" w:themeColor="text1"/>
                <w:sz w:val="22"/>
                <w:szCs w:val="22"/>
                <w:lang w:eastAsia="es-ES"/>
              </w:rPr>
              <w:t xml:space="preserve"> </w:t>
            </w:r>
            <w:r w:rsidRPr="001F1F69">
              <w:rPr>
                <w:rFonts w:cs="Arial"/>
                <w:b/>
                <w:bCs/>
                <w:color w:val="000000" w:themeColor="text1"/>
                <w:sz w:val="22"/>
                <w:szCs w:val="22"/>
                <w:lang w:eastAsia="es-ES"/>
              </w:rPr>
              <w:t>(D.S. N° 104/2018)</w:t>
            </w:r>
          </w:p>
          <w:p w14:paraId="17497331" w14:textId="77777777" w:rsidR="00D439A0" w:rsidRPr="001F1F69" w:rsidRDefault="00D439A0" w:rsidP="00D439A0">
            <w:pPr>
              <w:ind w:left="742" w:hanging="742"/>
              <w:rPr>
                <w:rFonts w:cs="Arial"/>
                <w:color w:val="000000" w:themeColor="text1"/>
                <w:sz w:val="22"/>
                <w:szCs w:val="22"/>
                <w:lang w:eastAsia="es-ES"/>
              </w:rPr>
            </w:pPr>
          </w:p>
          <w:p w14:paraId="55CA1EBB" w14:textId="3DE33E17" w:rsidR="00EB70F3" w:rsidRPr="001F1F69" w:rsidRDefault="00EB70F3" w:rsidP="00EB70F3">
            <w:pPr>
              <w:ind w:left="737" w:hanging="737"/>
              <w:rPr>
                <w:rFonts w:cs="Arial"/>
                <w:color w:val="000000" w:themeColor="text1"/>
                <w:sz w:val="22"/>
                <w:szCs w:val="22"/>
                <w:lang w:eastAsia="es-ES"/>
              </w:rPr>
            </w:pPr>
            <w:r w:rsidRPr="001F1F69">
              <w:rPr>
                <w:rFonts w:cs="Arial"/>
                <w:color w:val="000000" w:themeColor="text1"/>
                <w:sz w:val="22"/>
                <w:szCs w:val="22"/>
                <w:lang w:eastAsia="es-ES"/>
              </w:rPr>
              <w:t xml:space="preserve">               El promedio de las concentraciones trianuales correspondiente a los años 2017, 2018 y 2019 es 1,3 </w:t>
            </w:r>
            <w:proofErr w:type="spellStart"/>
            <w:r w:rsidRPr="001F1F69">
              <w:rPr>
                <w:rFonts w:cs="Arial"/>
                <w:color w:val="000000" w:themeColor="text1"/>
                <w:sz w:val="22"/>
                <w:szCs w:val="22"/>
                <w:lang w:eastAsia="es-ES"/>
              </w:rPr>
              <w:t>ppbv</w:t>
            </w:r>
            <w:proofErr w:type="spellEnd"/>
            <w:r w:rsidRPr="001F1F69">
              <w:rPr>
                <w:rFonts w:cs="Arial"/>
                <w:color w:val="000000" w:themeColor="text1"/>
                <w:sz w:val="22"/>
                <w:szCs w:val="22"/>
                <w:lang w:eastAsia="es-ES"/>
              </w:rPr>
              <w:t>, correspondiente al 5,65 % de la norma primaria anual de SO</w:t>
            </w:r>
            <w:r w:rsidRPr="001F1F69">
              <w:rPr>
                <w:rFonts w:cs="Arial"/>
                <w:color w:val="000000" w:themeColor="text1"/>
                <w:sz w:val="22"/>
                <w:szCs w:val="22"/>
                <w:vertAlign w:val="subscript"/>
                <w:lang w:eastAsia="es-ES"/>
              </w:rPr>
              <w:t>2</w:t>
            </w:r>
            <w:r w:rsidRPr="001F1F69">
              <w:rPr>
                <w:rFonts w:cs="Arial"/>
                <w:color w:val="000000" w:themeColor="text1"/>
                <w:sz w:val="22"/>
                <w:szCs w:val="22"/>
                <w:lang w:eastAsia="es-ES"/>
              </w:rPr>
              <w:t xml:space="preserve">, cuyo límite es de 23 </w:t>
            </w:r>
            <w:proofErr w:type="spellStart"/>
            <w:r w:rsidRPr="001F1F69">
              <w:rPr>
                <w:rFonts w:cs="Arial"/>
                <w:color w:val="000000" w:themeColor="text1"/>
                <w:sz w:val="22"/>
                <w:szCs w:val="22"/>
                <w:lang w:eastAsia="es-ES"/>
              </w:rPr>
              <w:t>ppbv</w:t>
            </w:r>
            <w:proofErr w:type="spellEnd"/>
            <w:r w:rsidRPr="001F1F69">
              <w:rPr>
                <w:rFonts w:cs="Arial"/>
                <w:color w:val="000000" w:themeColor="text1"/>
                <w:sz w:val="22"/>
                <w:szCs w:val="22"/>
                <w:lang w:eastAsia="es-ES"/>
              </w:rPr>
              <w:t xml:space="preserve"> (60 μg/m3N).</w:t>
            </w:r>
          </w:p>
          <w:p w14:paraId="5BC4AEBA" w14:textId="236FFCC0" w:rsidR="00881BB9" w:rsidRPr="001F1F69" w:rsidRDefault="00881BB9" w:rsidP="00D439A0">
            <w:pPr>
              <w:ind w:left="742" w:hanging="742"/>
              <w:rPr>
                <w:rFonts w:cs="Arial"/>
                <w:color w:val="000000" w:themeColor="text1"/>
                <w:sz w:val="22"/>
                <w:szCs w:val="22"/>
                <w:lang w:eastAsia="es-ES"/>
              </w:rPr>
            </w:pPr>
          </w:p>
          <w:p w14:paraId="52CDBB78" w14:textId="67396BEA" w:rsidR="00D439A0" w:rsidRPr="001F1F69" w:rsidRDefault="00881BB9" w:rsidP="00D439A0">
            <w:pPr>
              <w:ind w:left="742" w:hanging="742"/>
              <w:rPr>
                <w:rFonts w:cs="Arial"/>
                <w:color w:val="000000" w:themeColor="text1"/>
                <w:sz w:val="22"/>
                <w:szCs w:val="22"/>
                <w:lang w:eastAsia="es-ES"/>
              </w:rPr>
            </w:pPr>
            <w:r w:rsidRPr="001F1F69">
              <w:rPr>
                <w:rFonts w:cs="Arial"/>
                <w:color w:val="000000" w:themeColor="text1"/>
                <w:sz w:val="22"/>
                <w:szCs w:val="22"/>
                <w:lang w:eastAsia="es-ES"/>
              </w:rPr>
              <w:t xml:space="preserve">               </w:t>
            </w:r>
            <w:r w:rsidR="00D439A0" w:rsidRPr="001F1F69">
              <w:rPr>
                <w:rFonts w:cs="Arial"/>
                <w:color w:val="000000" w:themeColor="text1"/>
                <w:sz w:val="22"/>
                <w:szCs w:val="22"/>
                <w:lang w:eastAsia="es-ES"/>
              </w:rPr>
              <w:t>Para el período 2017</w:t>
            </w:r>
            <w:r w:rsidR="004473E6" w:rsidRPr="001F1F69">
              <w:rPr>
                <w:rFonts w:cs="Arial"/>
                <w:color w:val="000000" w:themeColor="text1"/>
                <w:sz w:val="22"/>
                <w:szCs w:val="22"/>
                <w:lang w:eastAsia="es-ES"/>
              </w:rPr>
              <w:t>, 2018 y</w:t>
            </w:r>
            <w:r w:rsidR="00D439A0" w:rsidRPr="001F1F69">
              <w:rPr>
                <w:rFonts w:cs="Arial"/>
                <w:color w:val="000000" w:themeColor="text1"/>
                <w:sz w:val="22"/>
                <w:szCs w:val="22"/>
                <w:lang w:eastAsia="es-ES"/>
              </w:rPr>
              <w:t xml:space="preserve"> 2019 el valor del percentil 99 de las concentraciones de 24 horas se obtiene un valor promedio aritmético de los tres años sucesivos de </w:t>
            </w:r>
            <w:r w:rsidRPr="001F1F69">
              <w:rPr>
                <w:rFonts w:cs="Arial"/>
                <w:color w:val="000000" w:themeColor="text1"/>
                <w:sz w:val="22"/>
                <w:szCs w:val="22"/>
                <w:lang w:eastAsia="es-ES"/>
              </w:rPr>
              <w:t xml:space="preserve">4,3 </w:t>
            </w:r>
            <w:proofErr w:type="spellStart"/>
            <w:r w:rsidRPr="001F1F69">
              <w:rPr>
                <w:rFonts w:cs="Arial"/>
                <w:color w:val="000000" w:themeColor="text1"/>
                <w:sz w:val="22"/>
                <w:szCs w:val="22"/>
                <w:lang w:eastAsia="es-ES"/>
              </w:rPr>
              <w:t>ppb</w:t>
            </w:r>
            <w:r w:rsidR="008F6F90" w:rsidRPr="001F1F69">
              <w:rPr>
                <w:rFonts w:cs="Arial"/>
                <w:color w:val="000000" w:themeColor="text1"/>
                <w:sz w:val="22"/>
                <w:szCs w:val="22"/>
                <w:lang w:eastAsia="es-ES"/>
              </w:rPr>
              <w:t>v</w:t>
            </w:r>
            <w:proofErr w:type="spellEnd"/>
            <w:r w:rsidR="00D439A0" w:rsidRPr="001F1F69">
              <w:rPr>
                <w:rFonts w:cs="Arial"/>
                <w:color w:val="000000" w:themeColor="text1"/>
                <w:sz w:val="22"/>
                <w:szCs w:val="22"/>
                <w:lang w:eastAsia="es-ES"/>
              </w:rPr>
              <w:t xml:space="preserve">, correspondiente al </w:t>
            </w:r>
            <w:r w:rsidRPr="001F1F69">
              <w:rPr>
                <w:rFonts w:cs="Arial"/>
                <w:color w:val="000000" w:themeColor="text1"/>
                <w:sz w:val="22"/>
                <w:szCs w:val="22"/>
                <w:lang w:eastAsia="es-ES"/>
              </w:rPr>
              <w:t>7,54</w:t>
            </w:r>
            <w:r w:rsidR="00D439A0" w:rsidRPr="001F1F69">
              <w:rPr>
                <w:rFonts w:cs="Arial"/>
                <w:color w:val="000000" w:themeColor="text1"/>
                <w:sz w:val="22"/>
                <w:szCs w:val="22"/>
                <w:lang w:eastAsia="es-ES"/>
              </w:rPr>
              <w:t xml:space="preserve">% de la norma </w:t>
            </w:r>
            <w:r w:rsidR="00EB70F3" w:rsidRPr="001F1F69">
              <w:rPr>
                <w:rFonts w:cs="Arial"/>
                <w:color w:val="000000" w:themeColor="text1"/>
                <w:sz w:val="22"/>
                <w:szCs w:val="22"/>
                <w:lang w:eastAsia="es-ES"/>
              </w:rPr>
              <w:t>primaria de 24 horas para SO</w:t>
            </w:r>
            <w:r w:rsidR="00EB70F3" w:rsidRPr="001F1F69">
              <w:rPr>
                <w:rFonts w:cs="Arial"/>
                <w:color w:val="000000" w:themeColor="text1"/>
                <w:sz w:val="22"/>
                <w:szCs w:val="22"/>
                <w:vertAlign w:val="subscript"/>
                <w:lang w:eastAsia="es-ES"/>
              </w:rPr>
              <w:t>2</w:t>
            </w:r>
            <w:r w:rsidR="006453C8" w:rsidRPr="001F1F69">
              <w:rPr>
                <w:rFonts w:cs="Arial"/>
                <w:color w:val="000000" w:themeColor="text1"/>
                <w:sz w:val="22"/>
                <w:szCs w:val="22"/>
                <w:vertAlign w:val="subscript"/>
                <w:lang w:eastAsia="es-ES"/>
              </w:rPr>
              <w:t>,</w:t>
            </w:r>
            <w:r w:rsidR="00EB70F3" w:rsidRPr="001F1F69">
              <w:rPr>
                <w:rFonts w:cs="Arial"/>
                <w:color w:val="000000" w:themeColor="text1"/>
                <w:sz w:val="22"/>
                <w:szCs w:val="22"/>
                <w:lang w:eastAsia="es-ES"/>
              </w:rPr>
              <w:t xml:space="preserve"> cuyo límite es de</w:t>
            </w:r>
            <w:r w:rsidR="00D439A0" w:rsidRPr="001F1F69">
              <w:rPr>
                <w:rFonts w:cs="Arial"/>
                <w:color w:val="000000" w:themeColor="text1"/>
                <w:sz w:val="22"/>
                <w:szCs w:val="22"/>
                <w:lang w:eastAsia="es-ES"/>
              </w:rPr>
              <w:t xml:space="preserve"> </w:t>
            </w:r>
            <w:r w:rsidRPr="001F1F69">
              <w:rPr>
                <w:rFonts w:cs="Arial"/>
                <w:color w:val="000000" w:themeColor="text1"/>
                <w:sz w:val="22"/>
                <w:szCs w:val="22"/>
                <w:lang w:eastAsia="es-ES"/>
              </w:rPr>
              <w:t xml:space="preserve">57 </w:t>
            </w:r>
            <w:proofErr w:type="spellStart"/>
            <w:r w:rsidRPr="001F1F69">
              <w:rPr>
                <w:rFonts w:cs="Arial"/>
                <w:color w:val="000000" w:themeColor="text1"/>
                <w:sz w:val="22"/>
                <w:szCs w:val="22"/>
                <w:lang w:eastAsia="es-ES"/>
              </w:rPr>
              <w:t>ppbv</w:t>
            </w:r>
            <w:proofErr w:type="spellEnd"/>
            <w:r w:rsidRPr="001F1F69">
              <w:rPr>
                <w:rFonts w:cs="Arial"/>
                <w:color w:val="000000" w:themeColor="text1"/>
                <w:sz w:val="22"/>
                <w:szCs w:val="22"/>
                <w:lang w:eastAsia="es-ES"/>
              </w:rPr>
              <w:t xml:space="preserve"> (</w:t>
            </w:r>
            <w:r w:rsidR="00D439A0" w:rsidRPr="001F1F69">
              <w:rPr>
                <w:rFonts w:cs="Arial"/>
                <w:color w:val="000000" w:themeColor="text1"/>
                <w:sz w:val="22"/>
                <w:szCs w:val="22"/>
                <w:lang w:eastAsia="es-ES"/>
              </w:rPr>
              <w:t>150 μg/m3N</w:t>
            </w:r>
            <w:r w:rsidRPr="001F1F69">
              <w:rPr>
                <w:rFonts w:cs="Arial"/>
                <w:color w:val="000000" w:themeColor="text1"/>
                <w:sz w:val="22"/>
                <w:szCs w:val="22"/>
                <w:lang w:eastAsia="es-ES"/>
              </w:rPr>
              <w:t>)</w:t>
            </w:r>
            <w:r w:rsidR="00D439A0" w:rsidRPr="001F1F69">
              <w:rPr>
                <w:rFonts w:cs="Arial"/>
                <w:color w:val="000000" w:themeColor="text1"/>
                <w:sz w:val="22"/>
                <w:szCs w:val="22"/>
                <w:lang w:eastAsia="es-ES"/>
              </w:rPr>
              <w:t xml:space="preserve">. </w:t>
            </w:r>
          </w:p>
          <w:p w14:paraId="356402E9" w14:textId="7831E893" w:rsidR="00930C29" w:rsidRPr="001F1F69" w:rsidRDefault="00930C29" w:rsidP="00D439A0">
            <w:pPr>
              <w:ind w:left="742" w:hanging="742"/>
              <w:rPr>
                <w:rFonts w:cs="Arial"/>
                <w:color w:val="000000" w:themeColor="text1"/>
                <w:sz w:val="22"/>
                <w:szCs w:val="22"/>
                <w:lang w:eastAsia="es-ES"/>
              </w:rPr>
            </w:pPr>
          </w:p>
          <w:p w14:paraId="1235D29A" w14:textId="3BC212E4" w:rsidR="0041598A" w:rsidRPr="001F1F69" w:rsidRDefault="0041598A" w:rsidP="0041598A">
            <w:pPr>
              <w:ind w:left="720"/>
              <w:rPr>
                <w:rFonts w:cs="Arial"/>
                <w:color w:val="000000" w:themeColor="text1"/>
                <w:sz w:val="22"/>
                <w:szCs w:val="22"/>
                <w:lang w:eastAsia="es-ES"/>
              </w:rPr>
            </w:pPr>
            <w:r w:rsidRPr="001F1F69">
              <w:rPr>
                <w:rFonts w:cs="Arial"/>
                <w:color w:val="000000" w:themeColor="text1"/>
                <w:sz w:val="22"/>
                <w:szCs w:val="22"/>
                <w:lang w:eastAsia="es-ES"/>
              </w:rPr>
              <w:t xml:space="preserve"> Nota: Titular no reporta respecto a la norma horaria para de SO</w:t>
            </w:r>
            <w:r w:rsidRPr="001F1F69">
              <w:rPr>
                <w:rFonts w:cs="Arial"/>
                <w:color w:val="000000" w:themeColor="text1"/>
                <w:sz w:val="22"/>
                <w:szCs w:val="22"/>
                <w:vertAlign w:val="subscript"/>
                <w:lang w:eastAsia="es-ES"/>
              </w:rPr>
              <w:t>2</w:t>
            </w:r>
          </w:p>
          <w:p w14:paraId="73D5FF52" w14:textId="77777777" w:rsidR="0041598A" w:rsidRPr="001F1F69" w:rsidRDefault="0041598A" w:rsidP="00D439A0">
            <w:pPr>
              <w:ind w:left="742" w:hanging="742"/>
              <w:rPr>
                <w:rFonts w:cs="Arial"/>
                <w:color w:val="000000" w:themeColor="text1"/>
                <w:sz w:val="22"/>
                <w:szCs w:val="22"/>
                <w:lang w:eastAsia="es-ES"/>
              </w:rPr>
            </w:pPr>
          </w:p>
          <w:p w14:paraId="7169B5DC" w14:textId="6177CF78" w:rsidR="00AB7FAF" w:rsidRPr="001F1F69" w:rsidRDefault="00D439A0" w:rsidP="00AB7FAF">
            <w:pPr>
              <w:ind w:left="742" w:hanging="742"/>
              <w:rPr>
                <w:rFonts w:cs="Arial"/>
                <w:color w:val="000000" w:themeColor="text1"/>
                <w:sz w:val="22"/>
                <w:szCs w:val="22"/>
                <w:lang w:eastAsia="es-ES"/>
              </w:rPr>
            </w:pPr>
            <w:r w:rsidRPr="001F1F69">
              <w:rPr>
                <w:rFonts w:cs="Arial"/>
                <w:color w:val="000000" w:themeColor="text1"/>
                <w:sz w:val="22"/>
                <w:szCs w:val="22"/>
                <w:lang w:eastAsia="es-ES"/>
              </w:rPr>
              <w:t xml:space="preserve">             </w:t>
            </w:r>
            <w:r w:rsidR="003F7C06" w:rsidRPr="001F1F69">
              <w:rPr>
                <w:rFonts w:cs="Arial"/>
                <w:color w:val="000000" w:themeColor="text1"/>
                <w:sz w:val="22"/>
                <w:szCs w:val="22"/>
                <w:lang w:eastAsia="es-ES"/>
              </w:rPr>
              <w:t xml:space="preserve"> </w:t>
            </w:r>
            <w:r w:rsidR="00AB7FAF" w:rsidRPr="001F1F69">
              <w:rPr>
                <w:rFonts w:cs="Arial"/>
                <w:color w:val="000000" w:themeColor="text1"/>
                <w:sz w:val="22"/>
                <w:szCs w:val="22"/>
                <w:lang w:eastAsia="es-ES"/>
              </w:rPr>
              <w:t xml:space="preserve"> El resumen de las gráficas</w:t>
            </w:r>
            <w:r w:rsidR="0041598A" w:rsidRPr="001F1F69">
              <w:rPr>
                <w:rFonts w:cs="Arial"/>
                <w:color w:val="000000" w:themeColor="text1"/>
                <w:sz w:val="22"/>
                <w:szCs w:val="22"/>
                <w:lang w:eastAsia="es-ES"/>
              </w:rPr>
              <w:t xml:space="preserve"> y tabla normativa reportada por el titular</w:t>
            </w:r>
            <w:r w:rsidR="00AB7FAF" w:rsidRPr="001F1F69">
              <w:rPr>
                <w:rFonts w:cs="Arial"/>
                <w:color w:val="000000" w:themeColor="text1"/>
                <w:sz w:val="22"/>
                <w:szCs w:val="22"/>
                <w:lang w:eastAsia="es-ES"/>
              </w:rPr>
              <w:t>, en las cuales se presenta el consolidado de los resultados del año 2019 de la estación Club Empleados para SO</w:t>
            </w:r>
            <w:r w:rsidR="00AB7FAF" w:rsidRPr="001F1F69">
              <w:rPr>
                <w:rFonts w:cs="Arial"/>
                <w:color w:val="000000" w:themeColor="text1"/>
                <w:sz w:val="22"/>
                <w:szCs w:val="22"/>
                <w:vertAlign w:val="subscript"/>
                <w:lang w:eastAsia="es-ES"/>
              </w:rPr>
              <w:t>2</w:t>
            </w:r>
            <w:r w:rsidR="00AB7FAF" w:rsidRPr="001F1F69">
              <w:rPr>
                <w:rFonts w:cs="Arial"/>
                <w:color w:val="000000" w:themeColor="text1"/>
                <w:sz w:val="22"/>
                <w:szCs w:val="22"/>
                <w:lang w:eastAsia="es-ES"/>
              </w:rPr>
              <w:t>, se pueden observar en las figuras 1</w:t>
            </w:r>
            <w:r w:rsidR="00DC1173">
              <w:rPr>
                <w:rFonts w:cs="Arial"/>
                <w:color w:val="000000" w:themeColor="text1"/>
                <w:sz w:val="22"/>
                <w:szCs w:val="22"/>
                <w:lang w:eastAsia="es-ES"/>
              </w:rPr>
              <w:t>5</w:t>
            </w:r>
            <w:r w:rsidR="00AB7FAF" w:rsidRPr="001F1F69">
              <w:rPr>
                <w:rFonts w:cs="Arial"/>
                <w:color w:val="000000" w:themeColor="text1"/>
                <w:sz w:val="22"/>
                <w:szCs w:val="22"/>
                <w:lang w:eastAsia="es-ES"/>
              </w:rPr>
              <w:t xml:space="preserve"> y 1</w:t>
            </w:r>
            <w:r w:rsidR="00DC1173">
              <w:rPr>
                <w:rFonts w:cs="Arial"/>
                <w:color w:val="000000" w:themeColor="text1"/>
                <w:sz w:val="22"/>
                <w:szCs w:val="22"/>
                <w:lang w:eastAsia="es-ES"/>
              </w:rPr>
              <w:t>6</w:t>
            </w:r>
            <w:r w:rsidR="00AB7FAF" w:rsidRPr="001F1F69">
              <w:rPr>
                <w:rFonts w:cs="Arial"/>
                <w:color w:val="000000" w:themeColor="text1"/>
                <w:sz w:val="22"/>
                <w:szCs w:val="22"/>
                <w:lang w:eastAsia="es-ES"/>
              </w:rPr>
              <w:t xml:space="preserve">. </w:t>
            </w:r>
          </w:p>
          <w:p w14:paraId="2EB85D75" w14:textId="71E60EB8" w:rsidR="00D439A0" w:rsidRPr="001F1F69" w:rsidRDefault="00D439A0" w:rsidP="00FE58F0">
            <w:pPr>
              <w:ind w:left="742" w:hanging="742"/>
              <w:rPr>
                <w:rFonts w:cs="Arial"/>
                <w:b/>
                <w:bCs/>
                <w:color w:val="000000" w:themeColor="text1"/>
                <w:sz w:val="22"/>
                <w:szCs w:val="22"/>
                <w:lang w:eastAsia="es-ES"/>
              </w:rPr>
            </w:pPr>
          </w:p>
          <w:p w14:paraId="74222CC1" w14:textId="249875F7" w:rsidR="006A6B2C" w:rsidRPr="001F1F69" w:rsidRDefault="00FE58F0" w:rsidP="00810ECB">
            <w:pPr>
              <w:ind w:left="742" w:hanging="742"/>
              <w:rPr>
                <w:rFonts w:cs="Arial"/>
                <w:color w:val="000000" w:themeColor="text1"/>
                <w:sz w:val="22"/>
                <w:szCs w:val="22"/>
                <w:lang w:eastAsia="es-ES"/>
              </w:rPr>
            </w:pPr>
            <w:r w:rsidRPr="001F1F69">
              <w:rPr>
                <w:rFonts w:cs="Arial"/>
                <w:b/>
                <w:bCs/>
                <w:color w:val="000000" w:themeColor="text1"/>
                <w:sz w:val="22"/>
                <w:szCs w:val="22"/>
                <w:lang w:eastAsia="es-ES"/>
              </w:rPr>
              <w:t xml:space="preserve">              </w:t>
            </w:r>
            <w:r w:rsidR="00F052DE" w:rsidRPr="001F1F69">
              <w:rPr>
                <w:rFonts w:cs="Arial"/>
                <w:b/>
                <w:bCs/>
                <w:color w:val="000000" w:themeColor="text1"/>
                <w:sz w:val="22"/>
                <w:szCs w:val="22"/>
                <w:lang w:eastAsia="es-ES"/>
              </w:rPr>
              <w:t xml:space="preserve"> </w:t>
            </w:r>
            <w:r w:rsidR="00810ECB" w:rsidRPr="001F1F69">
              <w:rPr>
                <w:rFonts w:cs="Arial"/>
                <w:color w:val="000000" w:themeColor="text1"/>
                <w:sz w:val="22"/>
                <w:szCs w:val="22"/>
                <w:lang w:eastAsia="es-ES"/>
              </w:rPr>
              <w:t>Finalmente,</w:t>
            </w:r>
            <w:r w:rsidR="006A6B2C" w:rsidRPr="001F1F69">
              <w:rPr>
                <w:rFonts w:cs="Arial"/>
                <w:color w:val="000000" w:themeColor="text1"/>
                <w:sz w:val="22"/>
                <w:szCs w:val="22"/>
                <w:lang w:eastAsia="es-ES"/>
              </w:rPr>
              <w:t xml:space="preserve"> para el reporte y evaluación del SO</w:t>
            </w:r>
            <w:r w:rsidR="006A6B2C" w:rsidRPr="001F1F69">
              <w:rPr>
                <w:rFonts w:cs="Arial"/>
                <w:color w:val="000000" w:themeColor="text1"/>
                <w:sz w:val="22"/>
                <w:szCs w:val="22"/>
                <w:vertAlign w:val="subscript"/>
                <w:lang w:eastAsia="es-ES"/>
              </w:rPr>
              <w:t>2</w:t>
            </w:r>
            <w:r w:rsidR="006A6B2C" w:rsidRPr="001F1F69">
              <w:rPr>
                <w:rFonts w:cs="Arial"/>
                <w:color w:val="000000" w:themeColor="text1"/>
                <w:sz w:val="22"/>
                <w:szCs w:val="22"/>
                <w:lang w:eastAsia="es-ES"/>
              </w:rPr>
              <w:t xml:space="preserve"> </w:t>
            </w:r>
            <w:r w:rsidR="00810ECB" w:rsidRPr="001F1F69">
              <w:rPr>
                <w:rFonts w:cs="Arial"/>
                <w:color w:val="000000" w:themeColor="text1"/>
                <w:sz w:val="22"/>
                <w:szCs w:val="22"/>
                <w:lang w:eastAsia="es-ES"/>
              </w:rPr>
              <w:t xml:space="preserve">el titular deberá separar </w:t>
            </w:r>
            <w:r w:rsidR="006A6B2C" w:rsidRPr="001F1F69">
              <w:rPr>
                <w:rFonts w:cs="Arial"/>
                <w:color w:val="000000" w:themeColor="text1"/>
                <w:sz w:val="22"/>
                <w:szCs w:val="22"/>
                <w:lang w:eastAsia="es-ES"/>
              </w:rPr>
              <w:t xml:space="preserve">en 2 </w:t>
            </w:r>
            <w:r w:rsidR="00810ECB" w:rsidRPr="001F1F69">
              <w:rPr>
                <w:rFonts w:cs="Arial"/>
                <w:color w:val="000000" w:themeColor="text1"/>
                <w:sz w:val="22"/>
                <w:szCs w:val="22"/>
                <w:lang w:eastAsia="es-ES"/>
              </w:rPr>
              <w:t>ítems</w:t>
            </w:r>
            <w:r w:rsidR="006A6B2C" w:rsidRPr="001F1F69">
              <w:rPr>
                <w:rFonts w:cs="Arial"/>
                <w:color w:val="000000" w:themeColor="text1"/>
                <w:sz w:val="22"/>
                <w:szCs w:val="22"/>
                <w:lang w:eastAsia="es-ES"/>
              </w:rPr>
              <w:t xml:space="preserve"> diferente</w:t>
            </w:r>
            <w:r w:rsidR="00810ECB" w:rsidRPr="001F1F69">
              <w:rPr>
                <w:rFonts w:cs="Arial"/>
                <w:color w:val="000000" w:themeColor="text1"/>
                <w:sz w:val="22"/>
                <w:szCs w:val="22"/>
                <w:lang w:eastAsia="es-ES"/>
              </w:rPr>
              <w:t>s</w:t>
            </w:r>
            <w:r w:rsidR="006A6B2C" w:rsidRPr="001F1F69">
              <w:rPr>
                <w:rFonts w:cs="Arial"/>
                <w:color w:val="000000" w:themeColor="text1"/>
                <w:sz w:val="22"/>
                <w:szCs w:val="22"/>
                <w:lang w:eastAsia="es-ES"/>
              </w:rPr>
              <w:t xml:space="preserve"> </w:t>
            </w:r>
            <w:r w:rsidR="00810ECB" w:rsidRPr="001F1F69">
              <w:rPr>
                <w:rFonts w:cs="Arial"/>
                <w:color w:val="000000" w:themeColor="text1"/>
                <w:sz w:val="22"/>
                <w:szCs w:val="22"/>
                <w:lang w:eastAsia="es-ES"/>
              </w:rPr>
              <w:t xml:space="preserve">el análisis de los resultados para el cumplimiento de las normas </w:t>
            </w:r>
            <w:r w:rsidR="006A6B2C" w:rsidRPr="001F1F69">
              <w:rPr>
                <w:rFonts w:cs="Arial"/>
                <w:color w:val="000000" w:themeColor="text1"/>
                <w:sz w:val="22"/>
                <w:szCs w:val="22"/>
                <w:lang w:eastAsia="es-ES"/>
              </w:rPr>
              <w:t>primaria</w:t>
            </w:r>
            <w:r w:rsidR="00810ECB" w:rsidRPr="001F1F69">
              <w:rPr>
                <w:rFonts w:cs="Arial"/>
                <w:color w:val="000000" w:themeColor="text1"/>
                <w:sz w:val="22"/>
                <w:szCs w:val="22"/>
                <w:lang w:eastAsia="es-ES"/>
              </w:rPr>
              <w:t>s</w:t>
            </w:r>
            <w:r w:rsidR="006A6B2C" w:rsidRPr="001F1F69">
              <w:rPr>
                <w:rFonts w:cs="Arial"/>
                <w:color w:val="000000" w:themeColor="text1"/>
                <w:sz w:val="22"/>
                <w:szCs w:val="22"/>
                <w:lang w:eastAsia="es-ES"/>
              </w:rPr>
              <w:t xml:space="preserve"> y secundaria</w:t>
            </w:r>
            <w:r w:rsidR="00810ECB" w:rsidRPr="001F1F69">
              <w:rPr>
                <w:rFonts w:cs="Arial"/>
                <w:color w:val="000000" w:themeColor="text1"/>
                <w:sz w:val="22"/>
                <w:szCs w:val="22"/>
                <w:lang w:eastAsia="es-ES"/>
              </w:rPr>
              <w:t>s</w:t>
            </w:r>
            <w:r w:rsidR="006A6B2C" w:rsidRPr="001F1F69">
              <w:rPr>
                <w:rFonts w:cs="Arial"/>
                <w:color w:val="000000" w:themeColor="text1"/>
                <w:sz w:val="22"/>
                <w:szCs w:val="22"/>
                <w:lang w:eastAsia="es-ES"/>
              </w:rPr>
              <w:t>,</w:t>
            </w:r>
            <w:r w:rsidR="00810ECB" w:rsidRPr="001F1F69">
              <w:rPr>
                <w:rFonts w:cs="Arial"/>
                <w:color w:val="000000" w:themeColor="text1"/>
                <w:sz w:val="22"/>
                <w:szCs w:val="22"/>
                <w:lang w:eastAsia="es-ES"/>
              </w:rPr>
              <w:t xml:space="preserve"> elaborando</w:t>
            </w:r>
            <w:r w:rsidR="006A6B2C" w:rsidRPr="001F1F69">
              <w:rPr>
                <w:rFonts w:cs="Arial"/>
                <w:color w:val="000000" w:themeColor="text1"/>
                <w:sz w:val="22"/>
                <w:szCs w:val="22"/>
                <w:lang w:eastAsia="es-ES"/>
              </w:rPr>
              <w:t xml:space="preserve"> tablas</w:t>
            </w:r>
            <w:r w:rsidR="00810ECB" w:rsidRPr="001F1F69">
              <w:rPr>
                <w:rFonts w:cs="Arial"/>
                <w:color w:val="000000" w:themeColor="text1"/>
                <w:sz w:val="22"/>
                <w:szCs w:val="22"/>
                <w:lang w:eastAsia="es-ES"/>
              </w:rPr>
              <w:t xml:space="preserve"> normativas por</w:t>
            </w:r>
            <w:r w:rsidR="006A6B2C" w:rsidRPr="001F1F69">
              <w:rPr>
                <w:rFonts w:cs="Arial"/>
                <w:color w:val="000000" w:themeColor="text1"/>
                <w:sz w:val="22"/>
                <w:szCs w:val="22"/>
                <w:lang w:eastAsia="es-ES"/>
              </w:rPr>
              <w:t xml:space="preserve"> separad</w:t>
            </w:r>
            <w:r w:rsidR="00810ECB" w:rsidRPr="001F1F69">
              <w:rPr>
                <w:rFonts w:cs="Arial"/>
                <w:color w:val="000000" w:themeColor="text1"/>
                <w:sz w:val="22"/>
                <w:szCs w:val="22"/>
                <w:lang w:eastAsia="es-ES"/>
              </w:rPr>
              <w:t>o.</w:t>
            </w:r>
            <w:r w:rsidR="006A6B2C" w:rsidRPr="001F1F69">
              <w:rPr>
                <w:rFonts w:cs="Arial"/>
                <w:color w:val="000000" w:themeColor="text1"/>
                <w:sz w:val="22"/>
                <w:szCs w:val="22"/>
                <w:lang w:eastAsia="es-ES"/>
              </w:rPr>
              <w:t xml:space="preserve"> </w:t>
            </w:r>
          </w:p>
          <w:p w14:paraId="4F6F7D27" w14:textId="41B8191D" w:rsidR="00D335CE" w:rsidRPr="001F1F69" w:rsidRDefault="00D335CE" w:rsidP="00D335CE">
            <w:pPr>
              <w:ind w:left="742" w:hanging="742"/>
              <w:rPr>
                <w:rFonts w:cs="Arial"/>
                <w:color w:val="000000" w:themeColor="text1"/>
                <w:sz w:val="22"/>
                <w:szCs w:val="22"/>
                <w:lang w:eastAsia="es-ES"/>
              </w:rPr>
            </w:pPr>
          </w:p>
          <w:p w14:paraId="732D3024" w14:textId="77777777" w:rsidR="00E901EB" w:rsidRPr="001F1F69" w:rsidRDefault="00E901EB" w:rsidP="00523FD8">
            <w:pPr>
              <w:ind w:left="736"/>
              <w:rPr>
                <w:rFonts w:cs="Arial"/>
                <w:b/>
                <w:bCs/>
                <w:color w:val="000000" w:themeColor="text1"/>
                <w:sz w:val="22"/>
                <w:szCs w:val="22"/>
                <w:lang w:eastAsia="es-ES"/>
              </w:rPr>
            </w:pPr>
          </w:p>
          <w:p w14:paraId="450E2FBB" w14:textId="77777777" w:rsidR="00E901EB" w:rsidRPr="001F1F69" w:rsidRDefault="00E901EB" w:rsidP="00523FD8">
            <w:pPr>
              <w:ind w:left="736"/>
              <w:rPr>
                <w:rFonts w:cs="Arial"/>
                <w:b/>
                <w:bCs/>
                <w:color w:val="000000" w:themeColor="text1"/>
                <w:sz w:val="22"/>
                <w:szCs w:val="22"/>
                <w:lang w:eastAsia="es-ES"/>
              </w:rPr>
            </w:pPr>
          </w:p>
          <w:p w14:paraId="4B890C63" w14:textId="77777777" w:rsidR="00E901EB" w:rsidRPr="001F1F69" w:rsidRDefault="00E901EB" w:rsidP="00523FD8">
            <w:pPr>
              <w:ind w:left="736"/>
              <w:rPr>
                <w:rFonts w:cs="Arial"/>
                <w:b/>
                <w:bCs/>
                <w:color w:val="000000" w:themeColor="text1"/>
                <w:sz w:val="22"/>
                <w:szCs w:val="22"/>
                <w:lang w:eastAsia="es-ES"/>
              </w:rPr>
            </w:pPr>
          </w:p>
          <w:p w14:paraId="007411F8" w14:textId="77777777" w:rsidR="00E901EB" w:rsidRPr="001F1F69" w:rsidRDefault="00E901EB" w:rsidP="00523FD8">
            <w:pPr>
              <w:ind w:left="736"/>
              <w:rPr>
                <w:rFonts w:cs="Arial"/>
                <w:b/>
                <w:bCs/>
                <w:color w:val="000000" w:themeColor="text1"/>
                <w:sz w:val="22"/>
                <w:szCs w:val="22"/>
                <w:lang w:eastAsia="es-ES"/>
              </w:rPr>
            </w:pPr>
          </w:p>
          <w:p w14:paraId="1DE772C6" w14:textId="77777777" w:rsidR="00E901EB" w:rsidRPr="001F1F69" w:rsidRDefault="00E901EB" w:rsidP="00523FD8">
            <w:pPr>
              <w:ind w:left="736"/>
              <w:rPr>
                <w:rFonts w:cs="Arial"/>
                <w:b/>
                <w:bCs/>
                <w:color w:val="000000" w:themeColor="text1"/>
                <w:sz w:val="22"/>
                <w:szCs w:val="22"/>
                <w:lang w:eastAsia="es-ES"/>
              </w:rPr>
            </w:pPr>
          </w:p>
          <w:p w14:paraId="65B4619C" w14:textId="7FE20BB1" w:rsidR="002A0F6B" w:rsidRPr="001F1F69" w:rsidRDefault="00523FD8" w:rsidP="00523FD8">
            <w:pPr>
              <w:ind w:left="736"/>
              <w:rPr>
                <w:rFonts w:cs="Arial"/>
                <w:color w:val="000000" w:themeColor="text1"/>
                <w:sz w:val="22"/>
                <w:szCs w:val="22"/>
                <w:lang w:eastAsia="es-ES"/>
              </w:rPr>
            </w:pPr>
            <w:r w:rsidRPr="001F1F69">
              <w:rPr>
                <w:rFonts w:cs="Arial"/>
                <w:b/>
                <w:bCs/>
                <w:color w:val="000000" w:themeColor="text1"/>
                <w:sz w:val="22"/>
                <w:szCs w:val="22"/>
                <w:lang w:eastAsia="es-ES"/>
              </w:rPr>
              <w:t>Azufre total reducido (TRS)</w:t>
            </w:r>
            <w:r w:rsidRPr="001F1F69">
              <w:rPr>
                <w:rFonts w:cs="Arial"/>
                <w:color w:val="000000" w:themeColor="text1"/>
                <w:sz w:val="22"/>
                <w:szCs w:val="22"/>
                <w:lang w:eastAsia="es-ES"/>
              </w:rPr>
              <w:t>:</w:t>
            </w:r>
          </w:p>
          <w:p w14:paraId="3F6D13E1" w14:textId="77777777" w:rsidR="002A0F6B" w:rsidRPr="001F1F69" w:rsidRDefault="002A0F6B" w:rsidP="00523FD8">
            <w:pPr>
              <w:ind w:left="736"/>
              <w:rPr>
                <w:rFonts w:cs="Arial"/>
                <w:color w:val="000000" w:themeColor="text1"/>
                <w:sz w:val="22"/>
                <w:szCs w:val="22"/>
                <w:lang w:eastAsia="es-ES"/>
              </w:rPr>
            </w:pPr>
          </w:p>
          <w:p w14:paraId="28631026" w14:textId="0BD4C29F" w:rsidR="008E1E8D" w:rsidRPr="001F1F69" w:rsidRDefault="00823836" w:rsidP="00523FD8">
            <w:pPr>
              <w:ind w:left="736"/>
              <w:rPr>
                <w:rFonts w:cs="Arial"/>
                <w:color w:val="000000" w:themeColor="text1"/>
                <w:sz w:val="22"/>
                <w:szCs w:val="22"/>
                <w:lang w:eastAsia="es-ES"/>
              </w:rPr>
            </w:pPr>
            <w:r w:rsidRPr="001F1F69">
              <w:rPr>
                <w:rFonts w:cs="Arial"/>
                <w:color w:val="000000" w:themeColor="text1"/>
                <w:sz w:val="22"/>
                <w:szCs w:val="22"/>
                <w:lang w:eastAsia="es-ES"/>
              </w:rPr>
              <w:t xml:space="preserve">La legislación chilena no contempla normas de calidad de aire respecto a TRS, por lo que para efectos de evaluación de los </w:t>
            </w:r>
            <w:r w:rsidR="00523FD8" w:rsidRPr="001F1F69">
              <w:rPr>
                <w:rFonts w:cs="Arial"/>
                <w:color w:val="000000" w:themeColor="text1"/>
                <w:sz w:val="22"/>
                <w:szCs w:val="22"/>
                <w:lang w:eastAsia="es-ES"/>
              </w:rPr>
              <w:t>resultados para este contaminante</w:t>
            </w:r>
            <w:r w:rsidRPr="001F1F69">
              <w:rPr>
                <w:rFonts w:cs="Arial"/>
                <w:color w:val="000000" w:themeColor="text1"/>
                <w:sz w:val="22"/>
                <w:szCs w:val="22"/>
                <w:lang w:eastAsia="es-ES"/>
              </w:rPr>
              <w:t xml:space="preserve"> se considera </w:t>
            </w:r>
            <w:r w:rsidR="00810ECB" w:rsidRPr="001F1F69">
              <w:rPr>
                <w:rFonts w:cs="Arial"/>
                <w:color w:val="000000" w:themeColor="text1"/>
                <w:sz w:val="22"/>
                <w:szCs w:val="22"/>
                <w:lang w:eastAsia="es-ES"/>
              </w:rPr>
              <w:t>según la RCA N° 66/2004,</w:t>
            </w:r>
            <w:r w:rsidR="00E519F1" w:rsidRPr="001F1F69">
              <w:rPr>
                <w:rFonts w:cs="Arial"/>
                <w:color w:val="000000" w:themeColor="text1"/>
                <w:sz w:val="22"/>
                <w:szCs w:val="22"/>
                <w:lang w:eastAsia="es-ES"/>
              </w:rPr>
              <w:t xml:space="preserve"> </w:t>
            </w:r>
            <w:r w:rsidR="00AB3ED4" w:rsidRPr="001F1F69">
              <w:rPr>
                <w:rFonts w:cs="Arial"/>
                <w:color w:val="000000" w:themeColor="text1"/>
                <w:sz w:val="22"/>
                <w:szCs w:val="22"/>
                <w:lang w:eastAsia="es-ES"/>
              </w:rPr>
              <w:t>los</w:t>
            </w:r>
            <w:r w:rsidRPr="001F1F69">
              <w:rPr>
                <w:rFonts w:cs="Arial"/>
                <w:color w:val="000000" w:themeColor="text1"/>
                <w:sz w:val="22"/>
                <w:szCs w:val="22"/>
                <w:lang w:eastAsia="es-ES"/>
              </w:rPr>
              <w:t xml:space="preserve"> valores recomendados por la OMS </w:t>
            </w:r>
            <w:r w:rsidR="00810ECB" w:rsidRPr="001F1F69">
              <w:rPr>
                <w:rFonts w:cs="Arial"/>
                <w:color w:val="000000" w:themeColor="text1"/>
                <w:sz w:val="22"/>
                <w:szCs w:val="22"/>
                <w:lang w:eastAsia="es-ES"/>
              </w:rPr>
              <w:t>para los</w:t>
            </w:r>
            <w:r w:rsidRPr="001F1F69">
              <w:rPr>
                <w:rFonts w:cs="Arial"/>
                <w:color w:val="000000" w:themeColor="text1"/>
                <w:sz w:val="22"/>
                <w:szCs w:val="22"/>
                <w:lang w:eastAsia="es-ES"/>
              </w:rPr>
              <w:t xml:space="preserve"> gases</w:t>
            </w:r>
            <w:r w:rsidR="00810ECB" w:rsidRPr="001F1F69">
              <w:rPr>
                <w:rFonts w:cs="Arial"/>
                <w:color w:val="000000" w:themeColor="text1"/>
                <w:sz w:val="22"/>
                <w:szCs w:val="22"/>
                <w:lang w:eastAsia="es-ES"/>
              </w:rPr>
              <w:t xml:space="preserve"> TRS</w:t>
            </w:r>
            <w:r w:rsidR="00F574D9" w:rsidRPr="001F1F69">
              <w:rPr>
                <w:rFonts w:cs="Arial"/>
                <w:color w:val="000000" w:themeColor="text1"/>
                <w:sz w:val="22"/>
                <w:szCs w:val="22"/>
                <w:lang w:eastAsia="es-ES"/>
              </w:rPr>
              <w:t>.</w:t>
            </w:r>
          </w:p>
          <w:p w14:paraId="3A3D29AF" w14:textId="77777777" w:rsidR="008E1E8D" w:rsidRPr="001F1F69" w:rsidRDefault="008E1E8D" w:rsidP="00523FD8">
            <w:pPr>
              <w:ind w:left="736"/>
              <w:rPr>
                <w:rFonts w:cs="Arial"/>
                <w:color w:val="000000" w:themeColor="text1"/>
                <w:sz w:val="22"/>
                <w:szCs w:val="22"/>
                <w:lang w:eastAsia="es-ES"/>
              </w:rPr>
            </w:pPr>
          </w:p>
          <w:p w14:paraId="4D2872A5" w14:textId="70E80332" w:rsidR="008E1E8D" w:rsidRPr="001F1F69" w:rsidRDefault="008E1E8D" w:rsidP="00523FD8">
            <w:pPr>
              <w:ind w:left="736"/>
              <w:rPr>
                <w:rFonts w:cs="Arial"/>
                <w:color w:val="000000" w:themeColor="text1"/>
                <w:sz w:val="22"/>
                <w:szCs w:val="22"/>
                <w:lang w:eastAsia="es-ES"/>
              </w:rPr>
            </w:pPr>
            <w:r w:rsidRPr="001F1F69">
              <w:rPr>
                <w:rFonts w:cs="Arial"/>
                <w:color w:val="000000" w:themeColor="text1"/>
                <w:sz w:val="22"/>
                <w:szCs w:val="22"/>
                <w:lang w:eastAsia="es-ES"/>
              </w:rPr>
              <w:t xml:space="preserve">Según los valores reportados por el titular como máximo promedio diario es de 0,66 ppb, lo que corresponde a un 0,66% de los límites recomendados para un valor máximo de promedio diario cuyo límite es de 100 ppb </w:t>
            </w:r>
            <w:r w:rsidR="00CD14DB" w:rsidRPr="001F1F69">
              <w:rPr>
                <w:rFonts w:cs="Arial"/>
                <w:color w:val="000000" w:themeColor="text1"/>
                <w:sz w:val="22"/>
                <w:szCs w:val="22"/>
                <w:lang w:eastAsia="es-ES"/>
              </w:rPr>
              <w:t xml:space="preserve">(valor recomendado por la OMS), </w:t>
            </w:r>
            <w:r w:rsidRPr="001F1F69">
              <w:rPr>
                <w:rFonts w:cs="Arial"/>
                <w:color w:val="000000" w:themeColor="text1"/>
                <w:sz w:val="22"/>
                <w:szCs w:val="22"/>
                <w:lang w:eastAsia="es-ES"/>
              </w:rPr>
              <w:t>obtenidos durante el periodo desde el 1 de enero al 31 de diciembre del año 2019.</w:t>
            </w:r>
          </w:p>
          <w:p w14:paraId="25FF7E71" w14:textId="28885592" w:rsidR="002E74A7" w:rsidRPr="001F1F69" w:rsidRDefault="002E74A7" w:rsidP="002E74A7">
            <w:pPr>
              <w:ind w:left="742" w:hanging="742"/>
              <w:rPr>
                <w:rFonts w:cs="Arial"/>
                <w:color w:val="000000" w:themeColor="text1"/>
                <w:sz w:val="22"/>
                <w:szCs w:val="22"/>
                <w:lang w:eastAsia="es-ES"/>
              </w:rPr>
            </w:pPr>
            <w:r w:rsidRPr="001F1F69">
              <w:rPr>
                <w:rFonts w:cs="Arial"/>
                <w:color w:val="000000" w:themeColor="text1"/>
                <w:sz w:val="22"/>
                <w:szCs w:val="22"/>
                <w:lang w:eastAsia="es-ES"/>
              </w:rPr>
              <w:t xml:space="preserve">          </w:t>
            </w:r>
          </w:p>
          <w:p w14:paraId="202A70FD" w14:textId="77995C0D" w:rsidR="002E74A7" w:rsidRPr="001F1F69" w:rsidRDefault="002E74A7" w:rsidP="002E74A7">
            <w:pPr>
              <w:ind w:left="742" w:hanging="150"/>
              <w:rPr>
                <w:rFonts w:cs="Arial"/>
                <w:color w:val="000000" w:themeColor="text1"/>
                <w:sz w:val="22"/>
                <w:szCs w:val="22"/>
                <w:lang w:eastAsia="es-ES"/>
              </w:rPr>
            </w:pPr>
            <w:r w:rsidRPr="001F1F69">
              <w:rPr>
                <w:rFonts w:cs="Arial"/>
                <w:color w:val="000000" w:themeColor="text1"/>
                <w:sz w:val="22"/>
                <w:szCs w:val="22"/>
                <w:lang w:eastAsia="es-ES"/>
              </w:rPr>
              <w:t xml:space="preserve">   El resumen de las gráficas reportadas por el titular, en las cuales se presenta el consolidado de los resultados del año 2019 de la estación Club Empleados para </w:t>
            </w:r>
            <w:r w:rsidR="000A75DE" w:rsidRPr="001F1F69">
              <w:rPr>
                <w:rFonts w:cs="Arial"/>
                <w:color w:val="000000" w:themeColor="text1"/>
                <w:sz w:val="22"/>
                <w:szCs w:val="22"/>
                <w:lang w:eastAsia="es-ES"/>
              </w:rPr>
              <w:t>TRS</w:t>
            </w:r>
            <w:r w:rsidRPr="001F1F69">
              <w:rPr>
                <w:rFonts w:cs="Arial"/>
                <w:color w:val="000000" w:themeColor="text1"/>
                <w:sz w:val="22"/>
                <w:szCs w:val="22"/>
                <w:lang w:eastAsia="es-ES"/>
              </w:rPr>
              <w:t>, se pueden observar en la figura</w:t>
            </w:r>
            <w:r w:rsidR="00952529" w:rsidRPr="001F1F69">
              <w:rPr>
                <w:rFonts w:cs="Arial"/>
                <w:color w:val="000000" w:themeColor="text1"/>
                <w:sz w:val="22"/>
                <w:szCs w:val="22"/>
                <w:lang w:eastAsia="es-ES"/>
              </w:rPr>
              <w:t xml:space="preserve"> 1</w:t>
            </w:r>
            <w:r w:rsidR="00DC1173">
              <w:rPr>
                <w:rFonts w:cs="Arial"/>
                <w:color w:val="000000" w:themeColor="text1"/>
                <w:sz w:val="22"/>
                <w:szCs w:val="22"/>
                <w:lang w:eastAsia="es-ES"/>
              </w:rPr>
              <w:t>7</w:t>
            </w:r>
            <w:r w:rsidRPr="001F1F69">
              <w:rPr>
                <w:rFonts w:cs="Arial"/>
                <w:color w:val="000000" w:themeColor="text1"/>
                <w:sz w:val="22"/>
                <w:szCs w:val="22"/>
                <w:lang w:eastAsia="es-ES"/>
              </w:rPr>
              <w:t xml:space="preserve">. </w:t>
            </w:r>
          </w:p>
          <w:p w14:paraId="21D18F50" w14:textId="4EABD993" w:rsidR="002E74A7" w:rsidRPr="001F1F69" w:rsidRDefault="002E74A7" w:rsidP="00523FD8">
            <w:pPr>
              <w:ind w:left="736"/>
              <w:rPr>
                <w:rFonts w:cs="Arial"/>
                <w:color w:val="000000" w:themeColor="text1"/>
                <w:sz w:val="22"/>
                <w:szCs w:val="22"/>
                <w:lang w:eastAsia="es-ES"/>
              </w:rPr>
            </w:pPr>
          </w:p>
          <w:p w14:paraId="4B9C3DAB" w14:textId="77777777" w:rsidR="002A0F6B" w:rsidRPr="001F1F69" w:rsidRDefault="002A0F6B" w:rsidP="00523FD8">
            <w:pPr>
              <w:ind w:left="736"/>
              <w:rPr>
                <w:rFonts w:cs="Arial"/>
                <w:color w:val="000000" w:themeColor="text1"/>
                <w:sz w:val="22"/>
                <w:szCs w:val="22"/>
                <w:lang w:eastAsia="es-ES"/>
              </w:rPr>
            </w:pPr>
          </w:p>
          <w:p w14:paraId="3374137A" w14:textId="206D0D71" w:rsidR="00D439A0" w:rsidRPr="001F1F69" w:rsidRDefault="00523FD8" w:rsidP="00523FD8">
            <w:pPr>
              <w:ind w:left="736"/>
              <w:rPr>
                <w:rFonts w:cs="Arial"/>
                <w:b/>
                <w:bCs/>
                <w:color w:val="000000" w:themeColor="text1"/>
                <w:sz w:val="22"/>
                <w:szCs w:val="22"/>
                <w:lang w:eastAsia="es-ES"/>
              </w:rPr>
            </w:pPr>
            <w:r w:rsidRPr="001F1F69">
              <w:rPr>
                <w:rFonts w:cs="Arial"/>
                <w:b/>
                <w:bCs/>
                <w:color w:val="000000" w:themeColor="text1"/>
                <w:sz w:val="22"/>
                <w:szCs w:val="22"/>
                <w:lang w:eastAsia="es-ES"/>
              </w:rPr>
              <w:t>Óxidos de nitrógeno (NO</w:t>
            </w:r>
            <w:r w:rsidR="00D335CE" w:rsidRPr="001F1F69">
              <w:rPr>
                <w:rFonts w:cs="Arial"/>
                <w:b/>
                <w:bCs/>
                <w:color w:val="000000" w:themeColor="text1"/>
                <w:sz w:val="22"/>
                <w:szCs w:val="22"/>
                <w:vertAlign w:val="subscript"/>
                <w:lang w:eastAsia="es-ES"/>
              </w:rPr>
              <w:t>2</w:t>
            </w:r>
            <w:r w:rsidRPr="001F1F69">
              <w:rPr>
                <w:rFonts w:cs="Arial"/>
                <w:b/>
                <w:bCs/>
                <w:color w:val="000000" w:themeColor="text1"/>
                <w:sz w:val="22"/>
                <w:szCs w:val="22"/>
                <w:lang w:eastAsia="es-ES"/>
              </w:rPr>
              <w:t xml:space="preserve">): </w:t>
            </w:r>
          </w:p>
          <w:p w14:paraId="57FD2E0F" w14:textId="77777777" w:rsidR="00D439A0" w:rsidRPr="001F1F69" w:rsidRDefault="00D439A0" w:rsidP="00523FD8">
            <w:pPr>
              <w:ind w:left="736"/>
              <w:rPr>
                <w:rFonts w:cs="Arial"/>
                <w:b/>
                <w:bCs/>
                <w:color w:val="000000" w:themeColor="text1"/>
                <w:sz w:val="22"/>
                <w:szCs w:val="22"/>
                <w:lang w:eastAsia="es-ES"/>
              </w:rPr>
            </w:pPr>
          </w:p>
          <w:p w14:paraId="60D896E1" w14:textId="189C6724" w:rsidR="00D439A0" w:rsidRPr="001F1F69" w:rsidRDefault="00D439A0" w:rsidP="00D439A0">
            <w:pPr>
              <w:ind w:left="736"/>
              <w:rPr>
                <w:rFonts w:cs="Arial"/>
                <w:color w:val="000000" w:themeColor="text1"/>
                <w:sz w:val="22"/>
                <w:szCs w:val="22"/>
                <w:lang w:eastAsia="es-ES"/>
              </w:rPr>
            </w:pPr>
            <w:r w:rsidRPr="001F1F69">
              <w:rPr>
                <w:rFonts w:cs="Arial"/>
                <w:color w:val="000000" w:themeColor="text1"/>
                <w:sz w:val="22"/>
                <w:szCs w:val="22"/>
                <w:lang w:eastAsia="es-ES"/>
              </w:rPr>
              <w:t>El promedio de las concentraciones trianuales correspondiente a los años 2017, 2018 y 2019 es 7</w:t>
            </w:r>
            <w:r w:rsidR="008F6F90" w:rsidRPr="001F1F69">
              <w:rPr>
                <w:rFonts w:cs="Arial"/>
                <w:color w:val="000000" w:themeColor="text1"/>
                <w:sz w:val="22"/>
                <w:szCs w:val="22"/>
                <w:lang w:eastAsia="es-ES"/>
              </w:rPr>
              <w:t>ppbv, correspondiente</w:t>
            </w:r>
            <w:r w:rsidRPr="001F1F69">
              <w:rPr>
                <w:rFonts w:cs="Arial"/>
                <w:color w:val="000000" w:themeColor="text1"/>
                <w:sz w:val="22"/>
                <w:szCs w:val="22"/>
                <w:lang w:eastAsia="es-ES"/>
              </w:rPr>
              <w:t xml:space="preserve"> al </w:t>
            </w:r>
            <w:r w:rsidR="008F6F90" w:rsidRPr="001F1F69">
              <w:rPr>
                <w:rFonts w:cs="Arial"/>
                <w:color w:val="000000" w:themeColor="text1"/>
                <w:sz w:val="22"/>
                <w:szCs w:val="22"/>
                <w:lang w:eastAsia="es-ES"/>
              </w:rPr>
              <w:t>13,2</w:t>
            </w:r>
            <w:r w:rsidRPr="001F1F69">
              <w:rPr>
                <w:rFonts w:cs="Arial"/>
                <w:color w:val="000000" w:themeColor="text1"/>
                <w:sz w:val="22"/>
                <w:szCs w:val="22"/>
                <w:lang w:eastAsia="es-ES"/>
              </w:rPr>
              <w:t>% de la norma</w:t>
            </w:r>
            <w:r w:rsidR="00D335CE" w:rsidRPr="001F1F69">
              <w:rPr>
                <w:rFonts w:cs="Arial"/>
                <w:color w:val="000000" w:themeColor="text1"/>
                <w:sz w:val="22"/>
                <w:szCs w:val="22"/>
                <w:lang w:eastAsia="es-ES"/>
              </w:rPr>
              <w:t xml:space="preserve"> anual de NO</w:t>
            </w:r>
            <w:r w:rsidR="00D335CE" w:rsidRPr="001F1F69">
              <w:rPr>
                <w:rFonts w:cs="Arial"/>
                <w:color w:val="000000" w:themeColor="text1"/>
                <w:sz w:val="22"/>
                <w:szCs w:val="22"/>
                <w:vertAlign w:val="subscript"/>
                <w:lang w:eastAsia="es-ES"/>
              </w:rPr>
              <w:t>2</w:t>
            </w:r>
            <w:r w:rsidR="00D335CE" w:rsidRPr="001F1F69">
              <w:rPr>
                <w:rFonts w:cs="Arial"/>
                <w:color w:val="000000" w:themeColor="text1"/>
                <w:sz w:val="22"/>
                <w:szCs w:val="22"/>
                <w:lang w:eastAsia="es-ES"/>
              </w:rPr>
              <w:t xml:space="preserve"> cuyo límite es</w:t>
            </w:r>
            <w:r w:rsidRPr="001F1F69">
              <w:rPr>
                <w:rFonts w:cs="Arial"/>
                <w:color w:val="000000" w:themeColor="text1"/>
                <w:sz w:val="22"/>
                <w:szCs w:val="22"/>
                <w:lang w:eastAsia="es-ES"/>
              </w:rPr>
              <w:t xml:space="preserve"> de </w:t>
            </w:r>
            <w:r w:rsidR="008F6F90" w:rsidRPr="001F1F69">
              <w:rPr>
                <w:rFonts w:cs="Arial"/>
                <w:color w:val="000000" w:themeColor="text1"/>
                <w:sz w:val="22"/>
                <w:szCs w:val="22"/>
                <w:lang w:eastAsia="es-ES"/>
              </w:rPr>
              <w:t xml:space="preserve">53 </w:t>
            </w:r>
            <w:proofErr w:type="spellStart"/>
            <w:r w:rsidR="008F6F90" w:rsidRPr="001F1F69">
              <w:rPr>
                <w:rFonts w:cs="Arial"/>
                <w:color w:val="000000" w:themeColor="text1"/>
                <w:sz w:val="22"/>
                <w:szCs w:val="22"/>
                <w:lang w:eastAsia="es-ES"/>
              </w:rPr>
              <w:t>ppbv</w:t>
            </w:r>
            <w:proofErr w:type="spellEnd"/>
            <w:r w:rsidR="008F6F90" w:rsidRPr="001F1F69">
              <w:rPr>
                <w:rFonts w:cs="Arial"/>
                <w:color w:val="000000" w:themeColor="text1"/>
                <w:sz w:val="22"/>
                <w:szCs w:val="22"/>
                <w:lang w:eastAsia="es-ES"/>
              </w:rPr>
              <w:t xml:space="preserve"> (</w:t>
            </w:r>
            <w:r w:rsidRPr="001F1F69">
              <w:rPr>
                <w:rFonts w:cs="Arial"/>
                <w:color w:val="000000" w:themeColor="text1"/>
                <w:sz w:val="22"/>
                <w:szCs w:val="22"/>
                <w:lang w:eastAsia="es-ES"/>
              </w:rPr>
              <w:t>100 μg/m3</w:t>
            </w:r>
            <w:r w:rsidR="008F6F90" w:rsidRPr="001F1F69">
              <w:rPr>
                <w:rFonts w:cs="Arial"/>
                <w:color w:val="000000" w:themeColor="text1"/>
                <w:sz w:val="22"/>
                <w:szCs w:val="22"/>
                <w:lang w:eastAsia="es-ES"/>
              </w:rPr>
              <w:t>)</w:t>
            </w:r>
            <w:r w:rsidRPr="001F1F69">
              <w:rPr>
                <w:rFonts w:cs="Arial"/>
                <w:color w:val="000000" w:themeColor="text1"/>
                <w:sz w:val="22"/>
                <w:szCs w:val="22"/>
                <w:lang w:eastAsia="es-ES"/>
              </w:rPr>
              <w:t>.</w:t>
            </w:r>
          </w:p>
          <w:p w14:paraId="70212C7F" w14:textId="2026508A" w:rsidR="00D439A0" w:rsidRPr="001F1F69" w:rsidRDefault="00D439A0" w:rsidP="00D439A0">
            <w:pPr>
              <w:ind w:left="736"/>
              <w:rPr>
                <w:rFonts w:cs="Arial"/>
                <w:color w:val="000000" w:themeColor="text1"/>
                <w:sz w:val="22"/>
                <w:szCs w:val="22"/>
                <w:lang w:eastAsia="es-ES"/>
              </w:rPr>
            </w:pPr>
          </w:p>
          <w:p w14:paraId="370EC596" w14:textId="0C49BFE1" w:rsidR="00E140E7" w:rsidRPr="001F1F69" w:rsidRDefault="00E140E7" w:rsidP="00E140E7">
            <w:pPr>
              <w:ind w:left="736"/>
              <w:rPr>
                <w:rFonts w:cs="Arial"/>
                <w:color w:val="000000" w:themeColor="text1"/>
                <w:sz w:val="22"/>
                <w:szCs w:val="22"/>
                <w:lang w:eastAsia="es-ES"/>
              </w:rPr>
            </w:pPr>
            <w:r w:rsidRPr="001F1F69">
              <w:rPr>
                <w:rFonts w:cs="Arial"/>
                <w:color w:val="000000" w:themeColor="text1"/>
                <w:sz w:val="22"/>
                <w:szCs w:val="22"/>
                <w:lang w:eastAsia="es-ES"/>
              </w:rPr>
              <w:t xml:space="preserve">En cuanto al promedio aritmético de tres años sucesivos 2017,2018 y 2019 del percentil 99 de los máximos diarios de concentración de 1 hora es de 45 ppb, correspondiente al </w:t>
            </w:r>
            <w:r w:rsidR="00301FF4" w:rsidRPr="001F1F69">
              <w:rPr>
                <w:rFonts w:cs="Arial"/>
                <w:color w:val="000000" w:themeColor="text1"/>
                <w:sz w:val="22"/>
                <w:szCs w:val="22"/>
                <w:lang w:eastAsia="es-ES"/>
              </w:rPr>
              <w:t xml:space="preserve">21,1% </w:t>
            </w:r>
            <w:r w:rsidRPr="001F1F69">
              <w:rPr>
                <w:rFonts w:cs="Arial"/>
                <w:color w:val="000000" w:themeColor="text1"/>
                <w:sz w:val="22"/>
                <w:szCs w:val="22"/>
                <w:lang w:eastAsia="es-ES"/>
              </w:rPr>
              <w:t>norma primaria de</w:t>
            </w:r>
            <w:r w:rsidR="00D335CE" w:rsidRPr="001F1F69">
              <w:rPr>
                <w:rFonts w:cs="Arial"/>
                <w:color w:val="000000" w:themeColor="text1"/>
                <w:sz w:val="22"/>
                <w:szCs w:val="22"/>
                <w:lang w:eastAsia="es-ES"/>
              </w:rPr>
              <w:t xml:space="preserve"> 1 hora de</w:t>
            </w:r>
            <w:r w:rsidRPr="001F1F69">
              <w:rPr>
                <w:rFonts w:cs="Arial"/>
                <w:color w:val="000000" w:themeColor="text1"/>
                <w:sz w:val="22"/>
                <w:szCs w:val="22"/>
                <w:lang w:eastAsia="es-ES"/>
              </w:rPr>
              <w:t xml:space="preserve"> NO</w:t>
            </w:r>
            <w:r w:rsidRPr="001F1F69">
              <w:rPr>
                <w:rFonts w:cs="Arial"/>
                <w:color w:val="000000" w:themeColor="text1"/>
                <w:sz w:val="22"/>
                <w:szCs w:val="22"/>
                <w:vertAlign w:val="subscript"/>
                <w:lang w:eastAsia="es-ES"/>
              </w:rPr>
              <w:t>2</w:t>
            </w:r>
            <w:r w:rsidRPr="001F1F69">
              <w:rPr>
                <w:rFonts w:cs="Arial"/>
                <w:color w:val="000000" w:themeColor="text1"/>
                <w:sz w:val="22"/>
                <w:szCs w:val="22"/>
                <w:lang w:eastAsia="es-ES"/>
              </w:rPr>
              <w:t xml:space="preserve">, </w:t>
            </w:r>
            <w:r w:rsidR="00D335CE" w:rsidRPr="001F1F69">
              <w:rPr>
                <w:rFonts w:cs="Arial"/>
                <w:color w:val="000000" w:themeColor="text1"/>
                <w:sz w:val="22"/>
                <w:szCs w:val="22"/>
                <w:lang w:eastAsia="es-ES"/>
              </w:rPr>
              <w:t xml:space="preserve">cuyo límite es de </w:t>
            </w:r>
            <w:r w:rsidRPr="001F1F69">
              <w:rPr>
                <w:rFonts w:cs="Arial"/>
                <w:color w:val="000000" w:themeColor="text1"/>
                <w:sz w:val="22"/>
                <w:szCs w:val="22"/>
                <w:lang w:eastAsia="es-ES"/>
              </w:rPr>
              <w:t xml:space="preserve">213 </w:t>
            </w:r>
            <w:proofErr w:type="spellStart"/>
            <w:r w:rsidRPr="001F1F69">
              <w:rPr>
                <w:rFonts w:cs="Arial"/>
                <w:color w:val="000000" w:themeColor="text1"/>
                <w:sz w:val="22"/>
                <w:szCs w:val="22"/>
                <w:lang w:eastAsia="es-ES"/>
              </w:rPr>
              <w:t>ppbv</w:t>
            </w:r>
            <w:proofErr w:type="spellEnd"/>
            <w:r w:rsidRPr="001F1F69">
              <w:rPr>
                <w:rFonts w:cs="Arial"/>
                <w:color w:val="000000" w:themeColor="text1"/>
                <w:sz w:val="22"/>
                <w:szCs w:val="22"/>
                <w:lang w:eastAsia="es-ES"/>
              </w:rPr>
              <w:t xml:space="preserve"> (400 μg/m3N).</w:t>
            </w:r>
          </w:p>
          <w:p w14:paraId="78EC8BFB" w14:textId="25C311D3" w:rsidR="00E140E7" w:rsidRPr="001F1F69" w:rsidRDefault="00E140E7" w:rsidP="00D439A0">
            <w:pPr>
              <w:ind w:left="736"/>
              <w:rPr>
                <w:rFonts w:cs="Arial"/>
                <w:color w:val="000000" w:themeColor="text1"/>
                <w:sz w:val="22"/>
                <w:szCs w:val="22"/>
                <w:lang w:eastAsia="es-ES"/>
              </w:rPr>
            </w:pPr>
          </w:p>
          <w:p w14:paraId="478F8605" w14:textId="20A4D5A9" w:rsidR="00E140E7" w:rsidRPr="001F1F69" w:rsidRDefault="00301FF4" w:rsidP="00D439A0">
            <w:pPr>
              <w:ind w:left="736"/>
              <w:rPr>
                <w:rFonts w:cs="Arial"/>
                <w:color w:val="000000" w:themeColor="text1"/>
                <w:sz w:val="22"/>
                <w:szCs w:val="22"/>
                <w:lang w:eastAsia="es-ES"/>
              </w:rPr>
            </w:pPr>
            <w:r w:rsidRPr="001F1F69">
              <w:rPr>
                <w:rFonts w:cs="Arial"/>
                <w:color w:val="000000" w:themeColor="text1"/>
                <w:sz w:val="22"/>
                <w:szCs w:val="22"/>
                <w:lang w:eastAsia="es-ES"/>
              </w:rPr>
              <w:t>El resumen de las gráficas reportadas por el titular, en las cuales se presenta el consolidado de los resultados del año 2019 de la estación Club Empleados para NO2, se pueden observar en la figura 1</w:t>
            </w:r>
            <w:r w:rsidR="00DC1173">
              <w:rPr>
                <w:rFonts w:cs="Arial"/>
                <w:color w:val="000000" w:themeColor="text1"/>
                <w:sz w:val="22"/>
                <w:szCs w:val="22"/>
                <w:lang w:eastAsia="es-ES"/>
              </w:rPr>
              <w:t>8</w:t>
            </w:r>
            <w:r w:rsidRPr="001F1F69">
              <w:rPr>
                <w:rFonts w:cs="Arial"/>
                <w:color w:val="000000" w:themeColor="text1"/>
                <w:sz w:val="22"/>
                <w:szCs w:val="22"/>
                <w:lang w:eastAsia="es-ES"/>
              </w:rPr>
              <w:t>.</w:t>
            </w:r>
          </w:p>
          <w:p w14:paraId="256114C2" w14:textId="77777777" w:rsidR="00301FF4" w:rsidRPr="001F1F69" w:rsidRDefault="00301FF4" w:rsidP="00D439A0">
            <w:pPr>
              <w:ind w:left="736"/>
              <w:rPr>
                <w:rFonts w:cs="Arial"/>
                <w:b/>
                <w:bCs/>
                <w:color w:val="000000" w:themeColor="text1"/>
                <w:sz w:val="22"/>
                <w:szCs w:val="22"/>
                <w:lang w:eastAsia="es-ES"/>
              </w:rPr>
            </w:pPr>
          </w:p>
          <w:p w14:paraId="629890CA" w14:textId="77777777" w:rsidR="004473E6" w:rsidRPr="001F1F69" w:rsidRDefault="00752E3F" w:rsidP="00E00770">
            <w:pPr>
              <w:ind w:left="736"/>
              <w:rPr>
                <w:rFonts w:cs="Arial"/>
                <w:b/>
                <w:bCs/>
                <w:color w:val="000000" w:themeColor="text1"/>
                <w:sz w:val="22"/>
                <w:szCs w:val="22"/>
                <w:lang w:eastAsia="es-ES"/>
              </w:rPr>
            </w:pPr>
            <w:r w:rsidRPr="001F1F69">
              <w:rPr>
                <w:rFonts w:cs="Arial"/>
                <w:b/>
                <w:bCs/>
                <w:color w:val="000000" w:themeColor="text1"/>
                <w:sz w:val="22"/>
                <w:szCs w:val="22"/>
                <w:lang w:eastAsia="es-ES"/>
              </w:rPr>
              <w:t>Ozono (O</w:t>
            </w:r>
            <w:r w:rsidRPr="001F1F69">
              <w:rPr>
                <w:rFonts w:cs="Arial"/>
                <w:b/>
                <w:bCs/>
                <w:color w:val="000000" w:themeColor="text1"/>
                <w:sz w:val="22"/>
                <w:szCs w:val="22"/>
                <w:vertAlign w:val="subscript"/>
                <w:lang w:eastAsia="es-ES"/>
              </w:rPr>
              <w:t>3</w:t>
            </w:r>
            <w:r w:rsidRPr="001F1F69">
              <w:rPr>
                <w:rFonts w:cs="Arial"/>
                <w:b/>
                <w:bCs/>
                <w:color w:val="000000" w:themeColor="text1"/>
                <w:sz w:val="22"/>
                <w:szCs w:val="22"/>
                <w:lang w:eastAsia="es-ES"/>
              </w:rPr>
              <w:t xml:space="preserve">): </w:t>
            </w:r>
          </w:p>
          <w:p w14:paraId="5EEB12ED" w14:textId="749B2F8D" w:rsidR="004473E6" w:rsidRPr="001F1F69" w:rsidRDefault="004473E6" w:rsidP="00E00770">
            <w:pPr>
              <w:ind w:left="736"/>
              <w:rPr>
                <w:rFonts w:cs="Arial"/>
                <w:b/>
                <w:bCs/>
                <w:color w:val="000000" w:themeColor="text1"/>
                <w:sz w:val="22"/>
                <w:szCs w:val="22"/>
                <w:lang w:eastAsia="es-ES"/>
              </w:rPr>
            </w:pPr>
          </w:p>
          <w:p w14:paraId="007C29F0" w14:textId="094E1A13" w:rsidR="004473E6" w:rsidRPr="001F1F69" w:rsidRDefault="004473E6" w:rsidP="00E00770">
            <w:pPr>
              <w:ind w:left="736"/>
              <w:rPr>
                <w:rFonts w:cs="Arial"/>
                <w:color w:val="000000" w:themeColor="text1"/>
                <w:sz w:val="22"/>
                <w:szCs w:val="22"/>
                <w:lang w:eastAsia="es-ES"/>
              </w:rPr>
            </w:pPr>
            <w:r w:rsidRPr="001F1F69">
              <w:rPr>
                <w:rFonts w:cs="Arial"/>
                <w:color w:val="000000" w:themeColor="text1"/>
                <w:sz w:val="22"/>
                <w:szCs w:val="22"/>
                <w:lang w:eastAsia="es-ES"/>
              </w:rPr>
              <w:t xml:space="preserve">El promedio de las concentraciones trianuales correspondiente a los años 2017, 2018 y 2019 del percentil 99 de los máximos diarios de concentración de 8 horas registrados durante un año calendario, </w:t>
            </w:r>
            <w:r w:rsidRPr="00A55597">
              <w:rPr>
                <w:rFonts w:cs="Arial"/>
                <w:b/>
                <w:bCs/>
                <w:color w:val="000000" w:themeColor="text1"/>
                <w:sz w:val="22"/>
                <w:szCs w:val="22"/>
                <w:lang w:eastAsia="es-ES"/>
              </w:rPr>
              <w:t xml:space="preserve">es de 63 </w:t>
            </w:r>
            <w:proofErr w:type="spellStart"/>
            <w:r w:rsidRPr="00A55597">
              <w:rPr>
                <w:rFonts w:cs="Arial"/>
                <w:b/>
                <w:bCs/>
                <w:color w:val="000000" w:themeColor="text1"/>
                <w:sz w:val="22"/>
                <w:szCs w:val="22"/>
                <w:lang w:eastAsia="es-ES"/>
              </w:rPr>
              <w:t>ppb</w:t>
            </w:r>
            <w:r w:rsidR="00F57942" w:rsidRPr="00A55597">
              <w:rPr>
                <w:rFonts w:cs="Arial"/>
                <w:b/>
                <w:bCs/>
                <w:color w:val="000000" w:themeColor="text1"/>
                <w:sz w:val="22"/>
                <w:szCs w:val="22"/>
                <w:lang w:eastAsia="es-ES"/>
              </w:rPr>
              <w:t>v</w:t>
            </w:r>
            <w:proofErr w:type="spellEnd"/>
            <w:r w:rsidRPr="00A55597">
              <w:rPr>
                <w:rFonts w:cs="Arial"/>
                <w:b/>
                <w:bCs/>
                <w:color w:val="000000" w:themeColor="text1"/>
                <w:sz w:val="22"/>
                <w:szCs w:val="22"/>
                <w:lang w:eastAsia="es-ES"/>
              </w:rPr>
              <w:t>, correspondiente al 103,2%</w:t>
            </w:r>
            <w:r w:rsidRPr="001F1F69">
              <w:rPr>
                <w:rFonts w:cs="Arial"/>
                <w:color w:val="000000" w:themeColor="text1"/>
                <w:sz w:val="22"/>
                <w:szCs w:val="22"/>
                <w:lang w:eastAsia="es-ES"/>
              </w:rPr>
              <w:t xml:space="preserve"> de la norma</w:t>
            </w:r>
            <w:r w:rsidR="00F57942" w:rsidRPr="001F1F69">
              <w:rPr>
                <w:rFonts w:cs="Arial"/>
                <w:color w:val="000000" w:themeColor="text1"/>
                <w:sz w:val="22"/>
                <w:szCs w:val="22"/>
                <w:lang w:eastAsia="es-ES"/>
              </w:rPr>
              <w:t xml:space="preserve"> primaria de 8 horas para O</w:t>
            </w:r>
            <w:r w:rsidR="00F57942" w:rsidRPr="001F1F69">
              <w:rPr>
                <w:rFonts w:cs="Arial"/>
                <w:color w:val="000000" w:themeColor="text1"/>
                <w:sz w:val="22"/>
                <w:szCs w:val="22"/>
                <w:vertAlign w:val="subscript"/>
                <w:lang w:eastAsia="es-ES"/>
              </w:rPr>
              <w:t>3</w:t>
            </w:r>
            <w:r w:rsidR="00F57942" w:rsidRPr="001F1F69">
              <w:rPr>
                <w:rFonts w:cs="Arial"/>
                <w:color w:val="000000" w:themeColor="text1"/>
                <w:sz w:val="22"/>
                <w:szCs w:val="22"/>
                <w:lang w:eastAsia="es-ES"/>
              </w:rPr>
              <w:t xml:space="preserve">, cuyo límite es de </w:t>
            </w:r>
            <w:r w:rsidRPr="001F1F69">
              <w:rPr>
                <w:rFonts w:cs="Arial"/>
                <w:color w:val="000000" w:themeColor="text1"/>
                <w:sz w:val="22"/>
                <w:szCs w:val="22"/>
                <w:lang w:eastAsia="es-ES"/>
              </w:rPr>
              <w:t xml:space="preserve">61 </w:t>
            </w:r>
            <w:proofErr w:type="spellStart"/>
            <w:r w:rsidRPr="001F1F69">
              <w:rPr>
                <w:rFonts w:cs="Arial"/>
                <w:color w:val="000000" w:themeColor="text1"/>
                <w:sz w:val="22"/>
                <w:szCs w:val="22"/>
                <w:lang w:eastAsia="es-ES"/>
              </w:rPr>
              <w:t>ppb</w:t>
            </w:r>
            <w:r w:rsidR="00F57942" w:rsidRPr="001F1F69">
              <w:rPr>
                <w:rFonts w:cs="Arial"/>
                <w:color w:val="000000" w:themeColor="text1"/>
                <w:sz w:val="22"/>
                <w:szCs w:val="22"/>
                <w:lang w:eastAsia="es-ES"/>
              </w:rPr>
              <w:t>v</w:t>
            </w:r>
            <w:proofErr w:type="spellEnd"/>
            <w:r w:rsidRPr="001F1F69">
              <w:rPr>
                <w:rFonts w:cs="Arial"/>
                <w:color w:val="000000" w:themeColor="text1"/>
                <w:sz w:val="22"/>
                <w:szCs w:val="22"/>
                <w:lang w:eastAsia="es-ES"/>
              </w:rPr>
              <w:t xml:space="preserve"> (12</w:t>
            </w:r>
            <w:r w:rsidR="001F1F69" w:rsidRPr="001F1F69">
              <w:rPr>
                <w:rFonts w:cs="Arial"/>
                <w:color w:val="000000" w:themeColor="text1"/>
                <w:sz w:val="22"/>
                <w:szCs w:val="22"/>
                <w:lang w:eastAsia="es-ES"/>
              </w:rPr>
              <w:t xml:space="preserve">0 </w:t>
            </w:r>
            <w:r w:rsidR="001F1F69" w:rsidRPr="001F1F69">
              <w:rPr>
                <w:b/>
                <w:bCs/>
                <w:color w:val="000000" w:themeColor="text1"/>
                <w:sz w:val="22"/>
                <w:szCs w:val="22"/>
              </w:rPr>
              <w:t>µg/m</w:t>
            </w:r>
            <w:r w:rsidR="001F1F69" w:rsidRPr="001F1F69">
              <w:rPr>
                <w:b/>
                <w:bCs/>
                <w:color w:val="000000" w:themeColor="text1"/>
                <w:sz w:val="22"/>
                <w:szCs w:val="22"/>
                <w:vertAlign w:val="superscript"/>
              </w:rPr>
              <w:t>3</w:t>
            </w:r>
            <w:r w:rsidRPr="001F1F69">
              <w:rPr>
                <w:rFonts w:cs="Arial"/>
                <w:b/>
                <w:bCs/>
                <w:color w:val="000000" w:themeColor="text1"/>
                <w:sz w:val="22"/>
                <w:szCs w:val="22"/>
                <w:lang w:eastAsia="es-ES"/>
              </w:rPr>
              <w:t>N</w:t>
            </w:r>
            <w:r w:rsidRPr="001F1F69">
              <w:rPr>
                <w:rFonts w:cs="Arial"/>
                <w:color w:val="000000" w:themeColor="text1"/>
                <w:sz w:val="22"/>
                <w:szCs w:val="22"/>
                <w:lang w:eastAsia="es-ES"/>
              </w:rPr>
              <w:t>)</w:t>
            </w:r>
            <w:r w:rsidR="00DC61A5" w:rsidRPr="001F1F69">
              <w:rPr>
                <w:rFonts w:cs="Arial"/>
                <w:color w:val="000000" w:themeColor="text1"/>
                <w:sz w:val="22"/>
                <w:szCs w:val="22"/>
                <w:lang w:eastAsia="es-ES"/>
              </w:rPr>
              <w:t>.</w:t>
            </w:r>
          </w:p>
          <w:p w14:paraId="305428D0" w14:textId="77777777" w:rsidR="00DC61A5" w:rsidRPr="001F1F69" w:rsidRDefault="00DC61A5" w:rsidP="00E00770">
            <w:pPr>
              <w:ind w:left="736"/>
              <w:rPr>
                <w:rFonts w:cs="Arial"/>
                <w:b/>
                <w:bCs/>
                <w:color w:val="000000" w:themeColor="text1"/>
                <w:sz w:val="22"/>
                <w:szCs w:val="22"/>
                <w:lang w:eastAsia="es-ES"/>
              </w:rPr>
            </w:pPr>
          </w:p>
          <w:p w14:paraId="3FE61BED" w14:textId="7A27F2CD" w:rsidR="00D30715" w:rsidRPr="001F1F69" w:rsidRDefault="00DC61A5" w:rsidP="00D30715">
            <w:pPr>
              <w:shd w:val="clear" w:color="auto" w:fill="FFFFFF"/>
              <w:ind w:left="739"/>
              <w:rPr>
                <w:rFonts w:eastAsia="Times New Roman" w:cs="Courier New"/>
                <w:color w:val="000000" w:themeColor="text1"/>
                <w:sz w:val="22"/>
                <w:szCs w:val="22"/>
                <w:lang w:eastAsia="es-CL"/>
              </w:rPr>
            </w:pPr>
            <w:r w:rsidRPr="001F1F69">
              <w:rPr>
                <w:rFonts w:eastAsia="Times New Roman" w:cs="Courier New"/>
                <w:color w:val="000000" w:themeColor="text1"/>
                <w:sz w:val="22"/>
                <w:szCs w:val="22"/>
                <w:lang w:eastAsia="es-CL"/>
              </w:rPr>
              <w:t>Puesto que el D.S. 112/2002 no establece límites para los valores horarios de O</w:t>
            </w:r>
            <w:r w:rsidRPr="001F1F69">
              <w:rPr>
                <w:rFonts w:eastAsia="Times New Roman" w:cs="Courier New"/>
                <w:color w:val="000000" w:themeColor="text1"/>
                <w:sz w:val="22"/>
                <w:szCs w:val="22"/>
                <w:vertAlign w:val="subscript"/>
                <w:lang w:eastAsia="es-CL"/>
              </w:rPr>
              <w:t>3</w:t>
            </w:r>
            <w:r w:rsidRPr="001F1F69">
              <w:rPr>
                <w:rFonts w:eastAsia="Times New Roman" w:cs="Courier New"/>
                <w:color w:val="000000" w:themeColor="text1"/>
                <w:sz w:val="22"/>
                <w:szCs w:val="22"/>
                <w:lang w:eastAsia="es-CL"/>
              </w:rPr>
              <w:t>,</w:t>
            </w:r>
            <w:r w:rsidR="00D30715" w:rsidRPr="001F1F69">
              <w:rPr>
                <w:rFonts w:eastAsia="Times New Roman" w:cs="Courier New"/>
                <w:color w:val="000000" w:themeColor="text1"/>
                <w:sz w:val="22"/>
                <w:szCs w:val="22"/>
                <w:lang w:eastAsia="es-CL"/>
              </w:rPr>
              <w:t xml:space="preserve"> el titular reporta el resultado del </w:t>
            </w:r>
            <w:r w:rsidRPr="001F1F69">
              <w:rPr>
                <w:rFonts w:eastAsia="Times New Roman" w:cs="Courier New"/>
                <w:color w:val="000000" w:themeColor="text1"/>
                <w:sz w:val="22"/>
                <w:szCs w:val="22"/>
                <w:lang w:eastAsia="es-CL"/>
              </w:rPr>
              <w:t xml:space="preserve">máximo horario </w:t>
            </w:r>
            <w:r w:rsidR="00D30715" w:rsidRPr="001F1F69">
              <w:rPr>
                <w:rFonts w:eastAsia="Times New Roman" w:cs="Courier New"/>
                <w:color w:val="000000" w:themeColor="text1"/>
                <w:sz w:val="22"/>
                <w:szCs w:val="22"/>
                <w:lang w:eastAsia="es-CL"/>
              </w:rPr>
              <w:t>en base al</w:t>
            </w:r>
            <w:r w:rsidRPr="001F1F69">
              <w:rPr>
                <w:rFonts w:eastAsia="Times New Roman" w:cs="Courier New"/>
                <w:color w:val="000000" w:themeColor="text1"/>
                <w:sz w:val="22"/>
                <w:szCs w:val="22"/>
                <w:lang w:eastAsia="es-CL"/>
              </w:rPr>
              <w:t xml:space="preserve"> límite establecido en la Resolución 1215/78</w:t>
            </w:r>
            <w:r w:rsidR="00D30715" w:rsidRPr="001F1F69">
              <w:rPr>
                <w:rFonts w:eastAsia="Times New Roman" w:cs="Courier New"/>
                <w:color w:val="000000" w:themeColor="text1"/>
                <w:sz w:val="22"/>
                <w:szCs w:val="22"/>
                <w:lang w:eastAsia="es-CL"/>
              </w:rPr>
              <w:t xml:space="preserve"> MINSAL</w:t>
            </w:r>
            <w:r w:rsidRPr="001F1F69">
              <w:rPr>
                <w:rFonts w:eastAsia="Times New Roman" w:cs="Courier New"/>
                <w:color w:val="000000" w:themeColor="text1"/>
                <w:sz w:val="22"/>
                <w:szCs w:val="22"/>
                <w:lang w:eastAsia="es-CL"/>
              </w:rPr>
              <w:t>,</w:t>
            </w:r>
            <w:r w:rsidR="00330BAB" w:rsidRPr="001F1F69">
              <w:rPr>
                <w:rFonts w:eastAsia="Times New Roman" w:cs="Courier New"/>
                <w:color w:val="000000" w:themeColor="text1"/>
                <w:sz w:val="22"/>
                <w:szCs w:val="22"/>
                <w:lang w:eastAsia="es-CL"/>
              </w:rPr>
              <w:t xml:space="preserve"> en relación a Norma de calidad de aire, art. 3°,</w:t>
            </w:r>
            <w:r w:rsidRPr="001F1F69">
              <w:rPr>
                <w:rFonts w:eastAsia="Times New Roman" w:cs="Courier New"/>
                <w:color w:val="000000" w:themeColor="text1"/>
                <w:sz w:val="22"/>
                <w:szCs w:val="22"/>
                <w:lang w:eastAsia="es-CL"/>
              </w:rPr>
              <w:t xml:space="preserve"> cuyo valor es 160 μg/m</w:t>
            </w:r>
            <w:r w:rsidR="00D30715" w:rsidRPr="001F1F69">
              <w:rPr>
                <w:rFonts w:eastAsia="Times New Roman" w:cs="Courier New"/>
                <w:color w:val="000000" w:themeColor="text1"/>
                <w:sz w:val="22"/>
                <w:szCs w:val="22"/>
                <w:lang w:eastAsia="es-CL"/>
              </w:rPr>
              <w:t xml:space="preserve">³ para oxidante fotoquímicos, expresados como Ozono </w:t>
            </w:r>
            <w:r w:rsidRPr="001F1F69">
              <w:rPr>
                <w:rFonts w:eastAsia="Times New Roman" w:cs="Courier New"/>
                <w:color w:val="000000" w:themeColor="text1"/>
                <w:sz w:val="22"/>
                <w:szCs w:val="22"/>
                <w:lang w:eastAsia="es-CL"/>
              </w:rPr>
              <w:t>(</w:t>
            </w:r>
            <w:r w:rsidR="00D30715" w:rsidRPr="001F1F69">
              <w:rPr>
                <w:rFonts w:eastAsia="Times New Roman" w:cs="Courier New"/>
                <w:color w:val="000000" w:themeColor="text1"/>
                <w:sz w:val="22"/>
                <w:szCs w:val="22"/>
                <w:lang w:eastAsia="es-CL"/>
              </w:rPr>
              <w:t>O</w:t>
            </w:r>
            <w:r w:rsidR="00D30715" w:rsidRPr="001F1F69">
              <w:rPr>
                <w:rFonts w:eastAsia="Times New Roman" w:cs="Courier New"/>
                <w:color w:val="000000" w:themeColor="text1"/>
                <w:sz w:val="22"/>
                <w:szCs w:val="22"/>
                <w:vertAlign w:val="subscript"/>
                <w:lang w:eastAsia="es-CL"/>
              </w:rPr>
              <w:t>3</w:t>
            </w:r>
            <w:r w:rsidRPr="001F1F69">
              <w:rPr>
                <w:rFonts w:eastAsia="Times New Roman" w:cs="Courier New"/>
                <w:color w:val="000000" w:themeColor="text1"/>
                <w:sz w:val="22"/>
                <w:szCs w:val="22"/>
                <w:lang w:eastAsia="es-CL"/>
              </w:rPr>
              <w:t>)</w:t>
            </w:r>
            <w:r w:rsidR="00D30715" w:rsidRPr="001F1F69">
              <w:rPr>
                <w:rFonts w:eastAsia="Times New Roman" w:cs="Courier New"/>
                <w:color w:val="000000" w:themeColor="text1"/>
                <w:sz w:val="22"/>
                <w:szCs w:val="22"/>
                <w:lang w:eastAsia="es-CL"/>
              </w:rPr>
              <w:t>.</w:t>
            </w:r>
          </w:p>
          <w:p w14:paraId="37F497B4" w14:textId="6044866E" w:rsidR="00DC61A5" w:rsidRPr="001F1F69" w:rsidRDefault="00DC61A5" w:rsidP="00D30715">
            <w:pPr>
              <w:shd w:val="clear" w:color="auto" w:fill="FFFFFF"/>
              <w:rPr>
                <w:rFonts w:eastAsia="Times New Roman" w:cs="Courier New"/>
                <w:color w:val="000000" w:themeColor="text1"/>
                <w:sz w:val="22"/>
                <w:szCs w:val="22"/>
                <w:lang w:eastAsia="es-CL"/>
              </w:rPr>
            </w:pPr>
            <w:r w:rsidRPr="001F1F69">
              <w:rPr>
                <w:rFonts w:eastAsia="Times New Roman" w:cs="Courier New"/>
                <w:color w:val="000000" w:themeColor="text1"/>
                <w:sz w:val="22"/>
                <w:szCs w:val="22"/>
                <w:lang w:eastAsia="es-CL"/>
              </w:rPr>
              <w:t xml:space="preserve"> </w:t>
            </w:r>
          </w:p>
          <w:p w14:paraId="3D6C96C7" w14:textId="60C39CF4" w:rsidR="00DC61A5" w:rsidRPr="001F1F69" w:rsidRDefault="00330BAB" w:rsidP="009120E5">
            <w:pPr>
              <w:shd w:val="clear" w:color="auto" w:fill="FFFFFF"/>
              <w:ind w:left="740"/>
              <w:rPr>
                <w:rFonts w:eastAsia="Times New Roman" w:cs="Courier New"/>
                <w:color w:val="000000" w:themeColor="text1"/>
                <w:sz w:val="22"/>
                <w:szCs w:val="22"/>
                <w:lang w:eastAsia="es-CL"/>
              </w:rPr>
            </w:pPr>
            <w:r w:rsidRPr="001F1F69">
              <w:rPr>
                <w:rFonts w:eastAsia="Times New Roman" w:cs="Courier New"/>
                <w:color w:val="000000" w:themeColor="text1"/>
                <w:sz w:val="22"/>
                <w:szCs w:val="22"/>
                <w:lang w:eastAsia="es-CL"/>
              </w:rPr>
              <w:t xml:space="preserve">Como resultado de la </w:t>
            </w:r>
            <w:r w:rsidR="00DC61A5" w:rsidRPr="001F1F69">
              <w:rPr>
                <w:rFonts w:eastAsia="Times New Roman" w:cs="Courier New"/>
                <w:color w:val="000000" w:themeColor="text1"/>
                <w:sz w:val="22"/>
                <w:szCs w:val="22"/>
                <w:lang w:eastAsia="es-CL"/>
              </w:rPr>
              <w:t>concentración media aritmética de una hora,</w:t>
            </w:r>
            <w:r w:rsidRPr="001F1F69">
              <w:rPr>
                <w:rFonts w:eastAsia="Times New Roman" w:cs="Courier New"/>
                <w:color w:val="000000" w:themeColor="text1"/>
                <w:sz w:val="22"/>
                <w:szCs w:val="22"/>
                <w:lang w:eastAsia="es-CL"/>
              </w:rPr>
              <w:t xml:space="preserve"> el valor máximo horario para el año 2019 es de 77 ppb (15</w:t>
            </w:r>
            <w:r w:rsidR="001F1F69" w:rsidRPr="001F1F69">
              <w:rPr>
                <w:rFonts w:eastAsia="Times New Roman" w:cs="Courier New"/>
                <w:color w:val="000000" w:themeColor="text1"/>
                <w:sz w:val="22"/>
                <w:szCs w:val="22"/>
                <w:lang w:eastAsia="es-CL"/>
              </w:rPr>
              <w:t xml:space="preserve">4 </w:t>
            </w:r>
            <w:r w:rsidR="001F1F69" w:rsidRPr="001F1F69">
              <w:rPr>
                <w:color w:val="000000" w:themeColor="text1"/>
                <w:sz w:val="22"/>
                <w:szCs w:val="22"/>
              </w:rPr>
              <w:t>µg/m</w:t>
            </w:r>
            <w:r w:rsidR="001F1F69" w:rsidRPr="001F1F69">
              <w:rPr>
                <w:color w:val="000000" w:themeColor="text1"/>
                <w:sz w:val="22"/>
                <w:szCs w:val="22"/>
                <w:vertAlign w:val="superscript"/>
              </w:rPr>
              <w:t>3</w:t>
            </w:r>
            <w:r w:rsidR="001F1F69" w:rsidRPr="001F1F69">
              <w:rPr>
                <w:rFonts w:eastAsia="Times New Roman" w:cs="Courier New"/>
                <w:color w:val="000000" w:themeColor="text1"/>
                <w:sz w:val="22"/>
                <w:szCs w:val="22"/>
                <w:lang w:eastAsia="es-CL"/>
              </w:rPr>
              <w:t xml:space="preserve">), </w:t>
            </w:r>
            <w:r w:rsidRPr="001F1F69">
              <w:rPr>
                <w:rFonts w:eastAsia="Times New Roman" w:cs="Courier New"/>
                <w:color w:val="000000" w:themeColor="text1"/>
                <w:sz w:val="22"/>
                <w:szCs w:val="22"/>
                <w:lang w:eastAsia="es-CL"/>
              </w:rPr>
              <w:t>correspondiente al</w:t>
            </w:r>
            <w:r w:rsidR="001F1F69" w:rsidRPr="001F1F69">
              <w:rPr>
                <w:rFonts w:eastAsia="Times New Roman" w:cs="Courier New"/>
                <w:color w:val="000000" w:themeColor="text1"/>
                <w:sz w:val="22"/>
                <w:szCs w:val="22"/>
                <w:lang w:eastAsia="es-CL"/>
              </w:rPr>
              <w:t xml:space="preserve"> 96,25% del límite establecido cuyo valor es 160 μg/m³</w:t>
            </w:r>
            <w:r w:rsidR="00DC61A5" w:rsidRPr="001F1F69">
              <w:rPr>
                <w:rFonts w:eastAsia="Times New Roman" w:cs="Courier New"/>
                <w:color w:val="000000" w:themeColor="text1"/>
                <w:sz w:val="22"/>
                <w:szCs w:val="22"/>
                <w:lang w:eastAsia="es-CL"/>
              </w:rPr>
              <w:t>.</w:t>
            </w:r>
          </w:p>
          <w:p w14:paraId="59E226A2" w14:textId="38F4FE5F" w:rsidR="004473E6" w:rsidRPr="001F1F69" w:rsidRDefault="004473E6" w:rsidP="009120E5">
            <w:pPr>
              <w:ind w:left="736"/>
              <w:rPr>
                <w:rFonts w:cs="Arial"/>
                <w:b/>
                <w:bCs/>
                <w:color w:val="000000" w:themeColor="text1"/>
                <w:sz w:val="22"/>
                <w:szCs w:val="22"/>
                <w:lang w:eastAsia="es-ES"/>
              </w:rPr>
            </w:pPr>
          </w:p>
          <w:p w14:paraId="44E6EF53" w14:textId="719563EB" w:rsidR="00374117" w:rsidRPr="001F1F69" w:rsidRDefault="00752E3F" w:rsidP="00DC1173">
            <w:pPr>
              <w:ind w:left="736"/>
              <w:rPr>
                <w:rFonts w:eastAsia="Times New Roman"/>
                <w:color w:val="000000" w:themeColor="text1"/>
                <w:sz w:val="22"/>
                <w:szCs w:val="22"/>
                <w:lang w:eastAsia="es-CL"/>
              </w:rPr>
            </w:pPr>
            <w:r w:rsidRPr="001F1F69">
              <w:rPr>
                <w:rFonts w:cs="Arial"/>
                <w:color w:val="000000" w:themeColor="text1"/>
                <w:sz w:val="22"/>
                <w:szCs w:val="22"/>
                <w:lang w:eastAsia="es-ES"/>
              </w:rPr>
              <w:t>El resumen de las gráficas reportadas por el titular, en las cuales se presenta el consolidado de los resultados del año 2019 de la estación Club Empleados para O</w:t>
            </w:r>
            <w:r w:rsidRPr="001F1F69">
              <w:rPr>
                <w:rFonts w:cs="Arial"/>
                <w:color w:val="000000" w:themeColor="text1"/>
                <w:sz w:val="22"/>
                <w:szCs w:val="22"/>
                <w:vertAlign w:val="subscript"/>
                <w:lang w:eastAsia="es-ES"/>
              </w:rPr>
              <w:t>3</w:t>
            </w:r>
            <w:r w:rsidRPr="001F1F69">
              <w:rPr>
                <w:rFonts w:cs="Arial"/>
                <w:color w:val="000000" w:themeColor="text1"/>
                <w:sz w:val="22"/>
                <w:szCs w:val="22"/>
                <w:lang w:eastAsia="es-ES"/>
              </w:rPr>
              <w:t>, se pueden observar en la</w:t>
            </w:r>
            <w:r w:rsidR="00DC1173">
              <w:rPr>
                <w:rFonts w:cs="Arial"/>
                <w:color w:val="000000" w:themeColor="text1"/>
                <w:sz w:val="22"/>
                <w:szCs w:val="22"/>
                <w:lang w:eastAsia="es-ES"/>
              </w:rPr>
              <w:t>s</w:t>
            </w:r>
            <w:r w:rsidRPr="001F1F69">
              <w:rPr>
                <w:rFonts w:cs="Arial"/>
                <w:color w:val="000000" w:themeColor="text1"/>
                <w:sz w:val="22"/>
                <w:szCs w:val="22"/>
                <w:lang w:eastAsia="es-ES"/>
              </w:rPr>
              <w:t xml:space="preserve"> figura</w:t>
            </w:r>
            <w:r w:rsidR="00DC1173">
              <w:rPr>
                <w:rFonts w:cs="Arial"/>
                <w:color w:val="000000" w:themeColor="text1"/>
                <w:sz w:val="22"/>
                <w:szCs w:val="22"/>
                <w:lang w:eastAsia="es-ES"/>
              </w:rPr>
              <w:t>s</w:t>
            </w:r>
            <w:r w:rsidRPr="001F1F69">
              <w:rPr>
                <w:rFonts w:cs="Arial"/>
                <w:color w:val="000000" w:themeColor="text1"/>
                <w:sz w:val="22"/>
                <w:szCs w:val="22"/>
                <w:lang w:eastAsia="es-ES"/>
              </w:rPr>
              <w:t xml:space="preserve"> </w:t>
            </w:r>
            <w:r w:rsidR="00B01E85" w:rsidRPr="001F1F69">
              <w:rPr>
                <w:rFonts w:cs="Arial"/>
                <w:color w:val="000000" w:themeColor="text1"/>
                <w:sz w:val="22"/>
                <w:szCs w:val="22"/>
                <w:lang w:eastAsia="es-ES"/>
              </w:rPr>
              <w:t>1</w:t>
            </w:r>
            <w:r w:rsidR="00DC1173">
              <w:rPr>
                <w:rFonts w:cs="Arial"/>
                <w:color w:val="000000" w:themeColor="text1"/>
                <w:sz w:val="22"/>
                <w:szCs w:val="22"/>
                <w:lang w:eastAsia="es-ES"/>
              </w:rPr>
              <w:t>9 y 20</w:t>
            </w:r>
            <w:r w:rsidRPr="001F1F69">
              <w:rPr>
                <w:rFonts w:cs="Arial"/>
                <w:color w:val="000000" w:themeColor="text1"/>
                <w:sz w:val="22"/>
                <w:szCs w:val="22"/>
                <w:lang w:eastAsia="es-ES"/>
              </w:rPr>
              <w:t>.</w:t>
            </w:r>
          </w:p>
          <w:p w14:paraId="12184290" w14:textId="47BE39B2" w:rsidR="009120E5" w:rsidRPr="001F1F69" w:rsidRDefault="009120E5" w:rsidP="009120E5">
            <w:pPr>
              <w:autoSpaceDE w:val="0"/>
              <w:autoSpaceDN w:val="0"/>
              <w:adjustRightInd w:val="0"/>
              <w:rPr>
                <w:rFonts w:eastAsia="Times New Roman"/>
                <w:color w:val="000000" w:themeColor="text1"/>
                <w:sz w:val="22"/>
                <w:szCs w:val="22"/>
                <w:lang w:eastAsia="es-CL"/>
              </w:rPr>
            </w:pPr>
          </w:p>
          <w:p w14:paraId="67B84205" w14:textId="77777777" w:rsidR="009120E5" w:rsidRPr="001F1F69" w:rsidRDefault="009120E5" w:rsidP="009120E5">
            <w:pPr>
              <w:autoSpaceDE w:val="0"/>
              <w:autoSpaceDN w:val="0"/>
              <w:adjustRightInd w:val="0"/>
              <w:rPr>
                <w:rFonts w:eastAsia="Times New Roman"/>
                <w:color w:val="000000" w:themeColor="text1"/>
                <w:sz w:val="22"/>
                <w:szCs w:val="22"/>
                <w:lang w:eastAsia="es-CL"/>
              </w:rPr>
            </w:pPr>
          </w:p>
          <w:p w14:paraId="3FD17132" w14:textId="77777777" w:rsidR="00E901EB" w:rsidRPr="001F1F69" w:rsidRDefault="00E901EB" w:rsidP="00FD7880">
            <w:pPr>
              <w:autoSpaceDE w:val="0"/>
              <w:autoSpaceDN w:val="0"/>
              <w:adjustRightInd w:val="0"/>
              <w:rPr>
                <w:rFonts w:eastAsia="Times New Roman"/>
                <w:color w:val="000000" w:themeColor="text1"/>
                <w:sz w:val="22"/>
                <w:szCs w:val="22"/>
                <w:lang w:eastAsia="es-CL"/>
              </w:rPr>
            </w:pPr>
          </w:p>
          <w:p w14:paraId="5E0784B4" w14:textId="13A64DE2" w:rsidR="0000658E" w:rsidRPr="001F1F69" w:rsidRDefault="0000658E" w:rsidP="00DD7756">
            <w:pPr>
              <w:pStyle w:val="Prrafodelista"/>
              <w:numPr>
                <w:ilvl w:val="0"/>
                <w:numId w:val="15"/>
              </w:numPr>
              <w:autoSpaceDE w:val="0"/>
              <w:autoSpaceDN w:val="0"/>
              <w:adjustRightInd w:val="0"/>
              <w:rPr>
                <w:rFonts w:eastAsia="Times New Roman"/>
                <w:color w:val="000000" w:themeColor="text1"/>
                <w:sz w:val="22"/>
                <w:szCs w:val="22"/>
                <w:lang w:eastAsia="es-CL"/>
              </w:rPr>
            </w:pPr>
            <w:r w:rsidRPr="001F1F69">
              <w:rPr>
                <w:rFonts w:eastAsia="Times New Roman"/>
                <w:b/>
                <w:bCs/>
                <w:color w:val="000000" w:themeColor="text1"/>
                <w:sz w:val="22"/>
                <w:szCs w:val="22"/>
                <w:lang w:eastAsia="es-CL"/>
              </w:rPr>
              <w:t>Estación Lautaro</w:t>
            </w:r>
            <w:r w:rsidRPr="001F1F69">
              <w:rPr>
                <w:rFonts w:eastAsia="Times New Roman"/>
                <w:color w:val="000000" w:themeColor="text1"/>
                <w:sz w:val="22"/>
                <w:szCs w:val="22"/>
                <w:lang w:eastAsia="es-CL"/>
              </w:rPr>
              <w:t>,</w:t>
            </w:r>
            <w:r w:rsidR="00A07EFC" w:rsidRPr="001F1F69">
              <w:rPr>
                <w:rFonts w:eastAsia="Times New Roman"/>
                <w:color w:val="000000" w:themeColor="text1"/>
                <w:sz w:val="22"/>
                <w:szCs w:val="22"/>
                <w:lang w:eastAsia="es-CL"/>
              </w:rPr>
              <w:t xml:space="preserve"> ubicada en la población Lautaro,</w:t>
            </w:r>
            <w:r w:rsidR="00A07EFC" w:rsidRPr="001F1F69">
              <w:rPr>
                <w:color w:val="000000" w:themeColor="text1"/>
                <w:sz w:val="22"/>
                <w:szCs w:val="22"/>
              </w:rPr>
              <w:t xml:space="preserve"> </w:t>
            </w:r>
            <w:r w:rsidR="00A07EFC" w:rsidRPr="001F1F69">
              <w:rPr>
                <w:rFonts w:eastAsia="Times New Roman"/>
                <w:color w:val="000000" w:themeColor="text1"/>
                <w:sz w:val="22"/>
                <w:szCs w:val="22"/>
                <w:lang w:eastAsia="es-CL"/>
              </w:rPr>
              <w:t xml:space="preserve">4º Compañía de Bomberos de Nacimiento, calle Los Carrera </w:t>
            </w:r>
            <w:r w:rsidR="001003BB" w:rsidRPr="001F1F69">
              <w:rPr>
                <w:rFonts w:eastAsia="Times New Roman"/>
                <w:color w:val="000000" w:themeColor="text1"/>
                <w:sz w:val="22"/>
                <w:szCs w:val="22"/>
                <w:lang w:eastAsia="es-CL"/>
              </w:rPr>
              <w:t>N°</w:t>
            </w:r>
            <w:r w:rsidR="00A07EFC" w:rsidRPr="001F1F69">
              <w:rPr>
                <w:rFonts w:eastAsia="Times New Roman"/>
                <w:color w:val="000000" w:themeColor="text1"/>
                <w:sz w:val="22"/>
                <w:szCs w:val="22"/>
                <w:lang w:eastAsia="es-CL"/>
              </w:rPr>
              <w:t xml:space="preserve">77, </w:t>
            </w:r>
            <w:r w:rsidR="00A07EFC" w:rsidRPr="001F1F69">
              <w:rPr>
                <w:rFonts w:cs="Arial"/>
                <w:color w:val="000000" w:themeColor="text1"/>
                <w:sz w:val="22"/>
                <w:szCs w:val="22"/>
                <w:lang w:eastAsia="es-ES"/>
              </w:rPr>
              <w:t>la cual realiza mediciones</w:t>
            </w:r>
            <w:r w:rsidR="00A07EFC" w:rsidRPr="001F1F69">
              <w:rPr>
                <w:rFonts w:eastAsia="Times New Roman"/>
                <w:color w:val="000000" w:themeColor="text1"/>
                <w:sz w:val="22"/>
                <w:szCs w:val="22"/>
                <w:lang w:eastAsia="es-CL"/>
              </w:rPr>
              <w:t xml:space="preserve"> meteorológicas para los parámetros:</w:t>
            </w:r>
            <w:r w:rsidRPr="001F1F69">
              <w:rPr>
                <w:rFonts w:eastAsia="Times New Roman"/>
                <w:b/>
                <w:bCs/>
                <w:color w:val="000000" w:themeColor="text1"/>
                <w:sz w:val="22"/>
                <w:szCs w:val="22"/>
                <w:lang w:eastAsia="es-CL"/>
              </w:rPr>
              <w:t xml:space="preserve"> </w:t>
            </w:r>
            <w:r w:rsidR="00A07EFC" w:rsidRPr="001F1F69">
              <w:rPr>
                <w:rFonts w:eastAsia="Times New Roman"/>
                <w:color w:val="000000" w:themeColor="text1"/>
                <w:sz w:val="22"/>
                <w:szCs w:val="22"/>
                <w:lang w:eastAsia="es-CL"/>
              </w:rPr>
              <w:t>v</w:t>
            </w:r>
            <w:r w:rsidRPr="001F1F69">
              <w:rPr>
                <w:rFonts w:eastAsia="Times New Roman"/>
                <w:color w:val="000000" w:themeColor="text1"/>
                <w:sz w:val="22"/>
                <w:szCs w:val="22"/>
                <w:lang w:eastAsia="es-CL"/>
              </w:rPr>
              <w:t>elocidad y dirección de viento</w:t>
            </w:r>
            <w:r w:rsidR="00A07EFC" w:rsidRPr="001F1F69">
              <w:rPr>
                <w:rFonts w:eastAsia="Times New Roman"/>
                <w:color w:val="000000" w:themeColor="text1"/>
                <w:sz w:val="22"/>
                <w:szCs w:val="22"/>
                <w:lang w:eastAsia="es-CL"/>
              </w:rPr>
              <w:t xml:space="preserve">, para calidad del aire realiza mediciones para </w:t>
            </w:r>
            <w:r w:rsidRPr="001F1F69">
              <w:rPr>
                <w:rFonts w:eastAsia="Times New Roman"/>
                <w:color w:val="000000" w:themeColor="text1"/>
                <w:sz w:val="22"/>
                <w:szCs w:val="22"/>
                <w:lang w:eastAsia="es-CL"/>
              </w:rPr>
              <w:t>Azufre total reducido</w:t>
            </w:r>
            <w:r w:rsidR="00A07EFC" w:rsidRPr="001F1F69">
              <w:rPr>
                <w:rFonts w:eastAsia="Times New Roman"/>
                <w:color w:val="000000" w:themeColor="text1"/>
                <w:sz w:val="22"/>
                <w:szCs w:val="22"/>
                <w:lang w:eastAsia="es-CL"/>
              </w:rPr>
              <w:t>,</w:t>
            </w:r>
            <w:r w:rsidRPr="001F1F69">
              <w:rPr>
                <w:rFonts w:eastAsia="Times New Roman"/>
                <w:color w:val="000000" w:themeColor="text1"/>
                <w:sz w:val="22"/>
                <w:szCs w:val="22"/>
                <w:lang w:eastAsia="es-CL"/>
              </w:rPr>
              <w:t xml:space="preserve"> TRS</w:t>
            </w:r>
            <w:r w:rsidR="00A07EFC" w:rsidRPr="001F1F69">
              <w:rPr>
                <w:rFonts w:eastAsia="Times New Roman"/>
                <w:color w:val="000000" w:themeColor="text1"/>
                <w:sz w:val="22"/>
                <w:szCs w:val="22"/>
                <w:lang w:eastAsia="es-CL"/>
              </w:rPr>
              <w:t>.</w:t>
            </w:r>
            <w:r w:rsidR="00C2747B" w:rsidRPr="001F1F69">
              <w:rPr>
                <w:rFonts w:cs="Arial"/>
                <w:color w:val="000000" w:themeColor="text1"/>
                <w:sz w:val="22"/>
                <w:szCs w:val="22"/>
                <w:lang w:eastAsia="es-ES"/>
              </w:rPr>
              <w:t xml:space="preserve"> La estación se encuentra aprobada por la Autoridad Sanitaria mediante R.E. N°05625/2008.</w:t>
            </w:r>
          </w:p>
          <w:p w14:paraId="02772503" w14:textId="77777777" w:rsidR="004473E6" w:rsidRPr="001F1F69" w:rsidRDefault="004473E6" w:rsidP="002E74A7">
            <w:pPr>
              <w:autoSpaceDE w:val="0"/>
              <w:autoSpaceDN w:val="0"/>
              <w:adjustRightInd w:val="0"/>
              <w:rPr>
                <w:rFonts w:eastAsia="Times New Roman"/>
                <w:color w:val="000000" w:themeColor="text1"/>
                <w:sz w:val="22"/>
                <w:szCs w:val="22"/>
                <w:lang w:eastAsia="es-CL"/>
              </w:rPr>
            </w:pPr>
          </w:p>
          <w:p w14:paraId="2389BBD3" w14:textId="1ED48146" w:rsidR="00346366" w:rsidRPr="001F1F69" w:rsidRDefault="00346366" w:rsidP="0040111D">
            <w:pPr>
              <w:pStyle w:val="Prrafodelista"/>
              <w:numPr>
                <w:ilvl w:val="0"/>
                <w:numId w:val="11"/>
              </w:numPr>
              <w:autoSpaceDE w:val="0"/>
              <w:autoSpaceDN w:val="0"/>
              <w:adjustRightInd w:val="0"/>
              <w:rPr>
                <w:rFonts w:eastAsia="Times New Roman"/>
                <w:b/>
                <w:bCs/>
                <w:color w:val="000000" w:themeColor="text1"/>
                <w:sz w:val="22"/>
                <w:szCs w:val="22"/>
                <w:lang w:eastAsia="es-CL"/>
              </w:rPr>
            </w:pPr>
            <w:r w:rsidRPr="001F1F69">
              <w:rPr>
                <w:rFonts w:eastAsia="Times New Roman"/>
                <w:b/>
                <w:bCs/>
                <w:color w:val="000000" w:themeColor="text1"/>
                <w:sz w:val="22"/>
                <w:szCs w:val="22"/>
                <w:lang w:eastAsia="es-CL"/>
              </w:rPr>
              <w:t>Resultados</w:t>
            </w:r>
          </w:p>
          <w:p w14:paraId="3558A30E" w14:textId="77777777" w:rsidR="00CE51C5" w:rsidRPr="001F1F69" w:rsidRDefault="00CE51C5" w:rsidP="00346366">
            <w:pPr>
              <w:autoSpaceDE w:val="0"/>
              <w:autoSpaceDN w:val="0"/>
              <w:adjustRightInd w:val="0"/>
              <w:ind w:left="594" w:hanging="283"/>
              <w:rPr>
                <w:rFonts w:eastAsia="Times New Roman"/>
                <w:b/>
                <w:bCs/>
                <w:color w:val="000000" w:themeColor="text1"/>
                <w:sz w:val="22"/>
                <w:szCs w:val="22"/>
                <w:lang w:eastAsia="es-CL"/>
              </w:rPr>
            </w:pPr>
          </w:p>
          <w:p w14:paraId="48B834AC" w14:textId="77777777" w:rsidR="004473E6" w:rsidRPr="001F1F69" w:rsidRDefault="00CE51C5" w:rsidP="00346366">
            <w:pPr>
              <w:autoSpaceDE w:val="0"/>
              <w:autoSpaceDN w:val="0"/>
              <w:adjustRightInd w:val="0"/>
              <w:ind w:left="594" w:hanging="283"/>
              <w:rPr>
                <w:rFonts w:eastAsia="Times New Roman"/>
                <w:b/>
                <w:bCs/>
                <w:color w:val="000000" w:themeColor="text1"/>
                <w:sz w:val="22"/>
                <w:szCs w:val="22"/>
                <w:lang w:eastAsia="es-CL"/>
              </w:rPr>
            </w:pPr>
            <w:r w:rsidRPr="001F1F69">
              <w:rPr>
                <w:rFonts w:eastAsia="Times New Roman"/>
                <w:b/>
                <w:bCs/>
                <w:color w:val="000000" w:themeColor="text1"/>
                <w:sz w:val="22"/>
                <w:szCs w:val="22"/>
                <w:lang w:eastAsia="es-CL"/>
              </w:rPr>
              <w:t xml:space="preserve">     </w:t>
            </w:r>
            <w:r w:rsidR="00346366" w:rsidRPr="001F1F69">
              <w:rPr>
                <w:rFonts w:eastAsia="Times New Roman"/>
                <w:b/>
                <w:bCs/>
                <w:color w:val="000000" w:themeColor="text1"/>
                <w:sz w:val="22"/>
                <w:szCs w:val="22"/>
                <w:lang w:eastAsia="es-CL"/>
              </w:rPr>
              <w:t>Mediciones de Azufre Total Reducido (TRS)</w:t>
            </w:r>
            <w:r w:rsidRPr="001F1F69">
              <w:rPr>
                <w:rFonts w:eastAsia="Times New Roman"/>
                <w:b/>
                <w:bCs/>
                <w:color w:val="000000" w:themeColor="text1"/>
                <w:sz w:val="22"/>
                <w:szCs w:val="22"/>
                <w:lang w:eastAsia="es-CL"/>
              </w:rPr>
              <w:t>:</w:t>
            </w:r>
          </w:p>
          <w:p w14:paraId="15E94135" w14:textId="77777777" w:rsidR="004473E6" w:rsidRPr="001F1F69" w:rsidRDefault="004473E6" w:rsidP="00346366">
            <w:pPr>
              <w:autoSpaceDE w:val="0"/>
              <w:autoSpaceDN w:val="0"/>
              <w:adjustRightInd w:val="0"/>
              <w:ind w:left="594" w:hanging="283"/>
              <w:rPr>
                <w:rFonts w:eastAsia="Times New Roman"/>
                <w:b/>
                <w:bCs/>
                <w:color w:val="000000" w:themeColor="text1"/>
                <w:sz w:val="22"/>
                <w:szCs w:val="22"/>
                <w:lang w:eastAsia="es-CL"/>
              </w:rPr>
            </w:pPr>
          </w:p>
          <w:p w14:paraId="7C944A06" w14:textId="189FBDE2" w:rsidR="00346366" w:rsidRPr="001F1F69" w:rsidRDefault="004473E6" w:rsidP="00346366">
            <w:pPr>
              <w:autoSpaceDE w:val="0"/>
              <w:autoSpaceDN w:val="0"/>
              <w:adjustRightInd w:val="0"/>
              <w:ind w:left="594" w:hanging="283"/>
              <w:rPr>
                <w:rFonts w:eastAsia="Times New Roman"/>
                <w:color w:val="000000" w:themeColor="text1"/>
                <w:sz w:val="22"/>
                <w:szCs w:val="22"/>
                <w:lang w:eastAsia="es-CL"/>
              </w:rPr>
            </w:pPr>
            <w:r w:rsidRPr="001F1F69">
              <w:rPr>
                <w:rFonts w:eastAsia="Times New Roman"/>
                <w:color w:val="000000" w:themeColor="text1"/>
                <w:sz w:val="22"/>
                <w:szCs w:val="22"/>
                <w:lang w:eastAsia="es-CL"/>
              </w:rPr>
              <w:t xml:space="preserve">      </w:t>
            </w:r>
            <w:r w:rsidR="00CE51C5" w:rsidRPr="001F1F69">
              <w:rPr>
                <w:rFonts w:eastAsia="Times New Roman"/>
                <w:color w:val="000000" w:themeColor="text1"/>
                <w:sz w:val="22"/>
                <w:szCs w:val="22"/>
                <w:lang w:eastAsia="es-CL"/>
              </w:rPr>
              <w:t>D</w:t>
            </w:r>
            <w:r w:rsidR="00346366" w:rsidRPr="001F1F69">
              <w:rPr>
                <w:rFonts w:eastAsia="Times New Roman"/>
                <w:color w:val="000000" w:themeColor="text1"/>
                <w:sz w:val="22"/>
                <w:szCs w:val="22"/>
                <w:lang w:eastAsia="es-CL"/>
              </w:rPr>
              <w:t>e los resultados de las mediciones de TRS, obtenidos en la estación L</w:t>
            </w:r>
            <w:r w:rsidR="00E14B25" w:rsidRPr="001F1F69">
              <w:rPr>
                <w:rFonts w:eastAsia="Times New Roman"/>
                <w:color w:val="000000" w:themeColor="text1"/>
                <w:sz w:val="22"/>
                <w:szCs w:val="22"/>
                <w:lang w:eastAsia="es-CL"/>
              </w:rPr>
              <w:t>autaro</w:t>
            </w:r>
            <w:r w:rsidR="00346366" w:rsidRPr="001F1F69">
              <w:rPr>
                <w:rFonts w:eastAsia="Times New Roman"/>
                <w:color w:val="000000" w:themeColor="text1"/>
                <w:sz w:val="22"/>
                <w:szCs w:val="22"/>
                <w:lang w:eastAsia="es-CL"/>
              </w:rPr>
              <w:t xml:space="preserve"> de muestreo continuo, ubicada en la zona de Nacimiento</w:t>
            </w:r>
            <w:r w:rsidR="00CE51C5" w:rsidRPr="001F1F69">
              <w:rPr>
                <w:rFonts w:eastAsia="Times New Roman"/>
                <w:color w:val="000000" w:themeColor="text1"/>
                <w:sz w:val="22"/>
                <w:szCs w:val="22"/>
                <w:lang w:eastAsia="es-CL"/>
              </w:rPr>
              <w:t>, e</w:t>
            </w:r>
            <w:r w:rsidRPr="001F1F69">
              <w:rPr>
                <w:rFonts w:eastAsia="Times New Roman"/>
                <w:color w:val="000000" w:themeColor="text1"/>
                <w:sz w:val="22"/>
                <w:szCs w:val="22"/>
                <w:lang w:eastAsia="es-CL"/>
              </w:rPr>
              <w:t>l titular</w:t>
            </w:r>
            <w:r w:rsidR="00CE51C5" w:rsidRPr="001F1F69">
              <w:rPr>
                <w:rFonts w:eastAsia="Times New Roman"/>
                <w:color w:val="000000" w:themeColor="text1"/>
                <w:sz w:val="22"/>
                <w:szCs w:val="22"/>
                <w:lang w:eastAsia="es-CL"/>
              </w:rPr>
              <w:t xml:space="preserve"> informa que para cada</w:t>
            </w:r>
            <w:r w:rsidR="00346366" w:rsidRPr="001F1F69">
              <w:rPr>
                <w:rFonts w:eastAsia="Times New Roman"/>
                <w:color w:val="000000" w:themeColor="text1"/>
                <w:sz w:val="22"/>
                <w:szCs w:val="22"/>
                <w:lang w:eastAsia="es-CL"/>
              </w:rPr>
              <w:t xml:space="preserve"> equipo de monitoreo instalado se presentan las calibraciones de</w:t>
            </w:r>
            <w:r w:rsidR="00CE51C5" w:rsidRPr="001F1F69">
              <w:rPr>
                <w:rFonts w:eastAsia="Times New Roman"/>
                <w:color w:val="000000" w:themeColor="text1"/>
                <w:sz w:val="22"/>
                <w:szCs w:val="22"/>
                <w:lang w:eastAsia="es-CL"/>
              </w:rPr>
              <w:t xml:space="preserve"> </w:t>
            </w:r>
            <w:r w:rsidR="00346366" w:rsidRPr="001F1F69">
              <w:rPr>
                <w:rFonts w:eastAsia="Times New Roman"/>
                <w:color w:val="000000" w:themeColor="text1"/>
                <w:sz w:val="22"/>
                <w:szCs w:val="22"/>
                <w:lang w:eastAsia="es-CL"/>
              </w:rPr>
              <w:t xml:space="preserve">cero y </w:t>
            </w:r>
            <w:proofErr w:type="spellStart"/>
            <w:r w:rsidR="00346366" w:rsidRPr="001F1F69">
              <w:rPr>
                <w:rFonts w:eastAsia="Times New Roman"/>
                <w:color w:val="000000" w:themeColor="text1"/>
                <w:sz w:val="22"/>
                <w:szCs w:val="22"/>
                <w:lang w:eastAsia="es-CL"/>
              </w:rPr>
              <w:t>span</w:t>
            </w:r>
            <w:proofErr w:type="spellEnd"/>
            <w:r w:rsidR="00346366" w:rsidRPr="001F1F69">
              <w:rPr>
                <w:rFonts w:eastAsia="Times New Roman"/>
                <w:color w:val="000000" w:themeColor="text1"/>
                <w:sz w:val="22"/>
                <w:szCs w:val="22"/>
                <w:lang w:eastAsia="es-CL"/>
              </w:rPr>
              <w:t>, realizadas durante el transcurso de las mediciones y que permiten la validación</w:t>
            </w:r>
            <w:r w:rsidR="00CE51C5" w:rsidRPr="001F1F69">
              <w:rPr>
                <w:rFonts w:eastAsia="Times New Roman"/>
                <w:color w:val="000000" w:themeColor="text1"/>
                <w:sz w:val="22"/>
                <w:szCs w:val="22"/>
                <w:lang w:eastAsia="es-CL"/>
              </w:rPr>
              <w:t xml:space="preserve"> </w:t>
            </w:r>
            <w:r w:rsidR="00346366" w:rsidRPr="001F1F69">
              <w:rPr>
                <w:rFonts w:eastAsia="Times New Roman"/>
                <w:color w:val="000000" w:themeColor="text1"/>
                <w:sz w:val="22"/>
                <w:szCs w:val="22"/>
                <w:lang w:eastAsia="es-CL"/>
              </w:rPr>
              <w:t>de los datos.</w:t>
            </w:r>
          </w:p>
          <w:p w14:paraId="6ABC8960" w14:textId="77777777" w:rsidR="00360A33" w:rsidRPr="001F1F69" w:rsidRDefault="00360A33" w:rsidP="00346366">
            <w:pPr>
              <w:autoSpaceDE w:val="0"/>
              <w:autoSpaceDN w:val="0"/>
              <w:adjustRightInd w:val="0"/>
              <w:ind w:left="594" w:hanging="283"/>
              <w:rPr>
                <w:rFonts w:eastAsia="Times New Roman"/>
                <w:color w:val="000000" w:themeColor="text1"/>
                <w:sz w:val="22"/>
                <w:szCs w:val="22"/>
                <w:lang w:eastAsia="es-CL"/>
              </w:rPr>
            </w:pPr>
          </w:p>
          <w:p w14:paraId="10BB0980" w14:textId="1A103E08" w:rsidR="00CE51C5" w:rsidRPr="001F1F69" w:rsidRDefault="00215A1B" w:rsidP="00CE51C5">
            <w:pPr>
              <w:autoSpaceDE w:val="0"/>
              <w:autoSpaceDN w:val="0"/>
              <w:adjustRightInd w:val="0"/>
              <w:ind w:left="594"/>
              <w:rPr>
                <w:rFonts w:eastAsia="Times New Roman"/>
                <w:color w:val="000000" w:themeColor="text1"/>
                <w:sz w:val="22"/>
                <w:szCs w:val="22"/>
                <w:lang w:eastAsia="es-CL"/>
              </w:rPr>
            </w:pPr>
            <w:r w:rsidRPr="001F1F69">
              <w:rPr>
                <w:rFonts w:eastAsia="Times New Roman"/>
                <w:color w:val="000000" w:themeColor="text1"/>
                <w:sz w:val="22"/>
                <w:szCs w:val="22"/>
                <w:lang w:eastAsia="es-CL"/>
              </w:rPr>
              <w:t xml:space="preserve">Como resultado para el </w:t>
            </w:r>
            <w:r w:rsidR="00346366" w:rsidRPr="001F1F69">
              <w:rPr>
                <w:rFonts w:eastAsia="Times New Roman"/>
                <w:color w:val="000000" w:themeColor="text1"/>
                <w:sz w:val="22"/>
                <w:szCs w:val="22"/>
                <w:lang w:eastAsia="es-CL"/>
              </w:rPr>
              <w:t>contaminante se presentan los valores horarios, valores</w:t>
            </w:r>
            <w:r w:rsidR="00CE51C5" w:rsidRPr="001F1F69">
              <w:rPr>
                <w:rFonts w:eastAsia="Times New Roman"/>
                <w:color w:val="000000" w:themeColor="text1"/>
                <w:sz w:val="22"/>
                <w:szCs w:val="22"/>
                <w:lang w:eastAsia="es-CL"/>
              </w:rPr>
              <w:t xml:space="preserve"> </w:t>
            </w:r>
            <w:r w:rsidR="00346366" w:rsidRPr="001F1F69">
              <w:rPr>
                <w:rFonts w:eastAsia="Times New Roman"/>
                <w:color w:val="000000" w:themeColor="text1"/>
                <w:sz w:val="22"/>
                <w:szCs w:val="22"/>
                <w:lang w:eastAsia="es-CL"/>
              </w:rPr>
              <w:t>medios diarios y valores máximos y</w:t>
            </w:r>
            <w:r w:rsidR="00CE51C5" w:rsidRPr="001F1F69">
              <w:rPr>
                <w:rFonts w:eastAsia="Times New Roman"/>
                <w:color w:val="000000" w:themeColor="text1"/>
                <w:sz w:val="22"/>
                <w:szCs w:val="22"/>
                <w:lang w:eastAsia="es-CL"/>
              </w:rPr>
              <w:t xml:space="preserve"> </w:t>
            </w:r>
            <w:r w:rsidR="00346366" w:rsidRPr="001F1F69">
              <w:rPr>
                <w:rFonts w:eastAsia="Times New Roman"/>
                <w:color w:val="000000" w:themeColor="text1"/>
                <w:sz w:val="22"/>
                <w:szCs w:val="22"/>
                <w:lang w:eastAsia="es-CL"/>
              </w:rPr>
              <w:t xml:space="preserve">mínimos. </w:t>
            </w:r>
            <w:r w:rsidR="00CE51C5" w:rsidRPr="001F1F69">
              <w:rPr>
                <w:rFonts w:eastAsia="Times New Roman"/>
                <w:color w:val="000000" w:themeColor="text1"/>
                <w:sz w:val="22"/>
                <w:szCs w:val="22"/>
                <w:lang w:eastAsia="es-CL"/>
              </w:rPr>
              <w:t>S</w:t>
            </w:r>
            <w:r w:rsidR="00346366" w:rsidRPr="001F1F69">
              <w:rPr>
                <w:rFonts w:eastAsia="Times New Roman"/>
                <w:color w:val="000000" w:themeColor="text1"/>
                <w:sz w:val="22"/>
                <w:szCs w:val="22"/>
                <w:lang w:eastAsia="es-CL"/>
              </w:rPr>
              <w:t xml:space="preserve">e incluye </w:t>
            </w:r>
            <w:r w:rsidRPr="001F1F69">
              <w:rPr>
                <w:rFonts w:eastAsia="Times New Roman"/>
                <w:color w:val="000000" w:themeColor="text1"/>
                <w:sz w:val="22"/>
                <w:szCs w:val="22"/>
                <w:lang w:eastAsia="es-CL"/>
              </w:rPr>
              <w:t xml:space="preserve">información </w:t>
            </w:r>
            <w:r w:rsidR="00346366" w:rsidRPr="001F1F69">
              <w:rPr>
                <w:rFonts w:eastAsia="Times New Roman"/>
                <w:color w:val="000000" w:themeColor="text1"/>
                <w:sz w:val="22"/>
                <w:szCs w:val="22"/>
                <w:lang w:eastAsia="es-CL"/>
              </w:rPr>
              <w:t>de los ciclos</w:t>
            </w:r>
            <w:r w:rsidR="00CE51C5" w:rsidRPr="001F1F69">
              <w:rPr>
                <w:rFonts w:eastAsia="Times New Roman"/>
                <w:color w:val="000000" w:themeColor="text1"/>
                <w:sz w:val="22"/>
                <w:szCs w:val="22"/>
                <w:lang w:eastAsia="es-CL"/>
              </w:rPr>
              <w:t xml:space="preserve"> </w:t>
            </w:r>
            <w:r w:rsidR="00346366" w:rsidRPr="001F1F69">
              <w:rPr>
                <w:rFonts w:eastAsia="Times New Roman"/>
                <w:color w:val="000000" w:themeColor="text1"/>
                <w:sz w:val="22"/>
                <w:szCs w:val="22"/>
                <w:lang w:eastAsia="es-CL"/>
              </w:rPr>
              <w:t>promedios horarios y de los valores medios diarios, correspondiente al período de</w:t>
            </w:r>
            <w:r w:rsidR="00CE51C5" w:rsidRPr="001F1F69">
              <w:rPr>
                <w:rFonts w:eastAsia="Times New Roman"/>
                <w:color w:val="000000" w:themeColor="text1"/>
                <w:sz w:val="22"/>
                <w:szCs w:val="22"/>
                <w:lang w:eastAsia="es-CL"/>
              </w:rPr>
              <w:t xml:space="preserve"> </w:t>
            </w:r>
            <w:r w:rsidR="00346366" w:rsidRPr="001F1F69">
              <w:rPr>
                <w:rFonts w:eastAsia="Times New Roman"/>
                <w:color w:val="000000" w:themeColor="text1"/>
                <w:sz w:val="22"/>
                <w:szCs w:val="22"/>
                <w:lang w:eastAsia="es-CL"/>
              </w:rPr>
              <w:t xml:space="preserve">mediciones entre el 1 de </w:t>
            </w:r>
            <w:r w:rsidR="00CE51C5" w:rsidRPr="001F1F69">
              <w:rPr>
                <w:rFonts w:eastAsia="Times New Roman"/>
                <w:color w:val="000000" w:themeColor="text1"/>
                <w:sz w:val="22"/>
                <w:szCs w:val="22"/>
                <w:lang w:eastAsia="es-CL"/>
              </w:rPr>
              <w:t>enero</w:t>
            </w:r>
            <w:r w:rsidR="00346366" w:rsidRPr="001F1F69">
              <w:rPr>
                <w:rFonts w:eastAsia="Times New Roman"/>
                <w:color w:val="000000" w:themeColor="text1"/>
                <w:sz w:val="22"/>
                <w:szCs w:val="22"/>
                <w:lang w:eastAsia="es-CL"/>
              </w:rPr>
              <w:t xml:space="preserve"> al 31 de </w:t>
            </w:r>
            <w:r w:rsidR="00CE51C5" w:rsidRPr="001F1F69">
              <w:rPr>
                <w:rFonts w:eastAsia="Times New Roman"/>
                <w:color w:val="000000" w:themeColor="text1"/>
                <w:sz w:val="22"/>
                <w:szCs w:val="22"/>
                <w:lang w:eastAsia="es-CL"/>
              </w:rPr>
              <w:t>diciembre</w:t>
            </w:r>
            <w:r w:rsidR="00346366" w:rsidRPr="001F1F69">
              <w:rPr>
                <w:rFonts w:eastAsia="Times New Roman"/>
                <w:color w:val="000000" w:themeColor="text1"/>
                <w:sz w:val="22"/>
                <w:szCs w:val="22"/>
                <w:lang w:eastAsia="es-CL"/>
              </w:rPr>
              <w:t xml:space="preserve"> de 2019.</w:t>
            </w:r>
          </w:p>
          <w:p w14:paraId="2080F86F" w14:textId="77777777" w:rsidR="00CE51C5" w:rsidRPr="001F1F69" w:rsidRDefault="00CE51C5" w:rsidP="00CE51C5">
            <w:pPr>
              <w:autoSpaceDE w:val="0"/>
              <w:autoSpaceDN w:val="0"/>
              <w:adjustRightInd w:val="0"/>
              <w:ind w:left="594"/>
              <w:rPr>
                <w:rFonts w:eastAsia="Times New Roman"/>
                <w:color w:val="000000" w:themeColor="text1"/>
                <w:sz w:val="22"/>
                <w:szCs w:val="22"/>
                <w:lang w:eastAsia="es-CL"/>
              </w:rPr>
            </w:pPr>
          </w:p>
          <w:p w14:paraId="32E6F9FD" w14:textId="1F394CE3" w:rsidR="00CD3441" w:rsidRPr="001F1F69" w:rsidRDefault="00CD3441" w:rsidP="00CD3441">
            <w:pPr>
              <w:autoSpaceDE w:val="0"/>
              <w:autoSpaceDN w:val="0"/>
              <w:adjustRightInd w:val="0"/>
              <w:ind w:left="599"/>
              <w:rPr>
                <w:rFonts w:eastAsia="Times New Roman"/>
                <w:color w:val="000000" w:themeColor="text1"/>
                <w:sz w:val="22"/>
                <w:szCs w:val="22"/>
                <w:lang w:eastAsia="es-CL"/>
              </w:rPr>
            </w:pPr>
            <w:r w:rsidRPr="001F1F69">
              <w:rPr>
                <w:rFonts w:eastAsia="Times New Roman"/>
                <w:color w:val="000000" w:themeColor="text1"/>
                <w:sz w:val="22"/>
                <w:szCs w:val="22"/>
                <w:lang w:eastAsia="es-CL"/>
              </w:rPr>
              <w:t>La recomendación de la OMS, señala un valor máximo de promedio diario de 100 ppb, donde el máximo promedio diario para el año 2019 fue de 26 ppb, en el mes de marzo. Para los años 2017 y 2018 los máximos promedios diarios fueron de 27 ppb y 21 ppb respectivamente.</w:t>
            </w:r>
          </w:p>
          <w:p w14:paraId="50B6FAD2" w14:textId="77777777" w:rsidR="00346366" w:rsidRPr="001F1F69" w:rsidRDefault="00346366" w:rsidP="00346366">
            <w:pPr>
              <w:autoSpaceDE w:val="0"/>
              <w:autoSpaceDN w:val="0"/>
              <w:adjustRightInd w:val="0"/>
              <w:ind w:left="594" w:hanging="283"/>
              <w:rPr>
                <w:rFonts w:eastAsia="Times New Roman"/>
                <w:color w:val="000000" w:themeColor="text1"/>
                <w:sz w:val="22"/>
                <w:szCs w:val="22"/>
                <w:lang w:eastAsia="es-CL"/>
              </w:rPr>
            </w:pPr>
          </w:p>
          <w:p w14:paraId="10706635" w14:textId="7137A0C2" w:rsidR="00346366" w:rsidRPr="001F1F69" w:rsidRDefault="001E09BB" w:rsidP="001E09BB">
            <w:pPr>
              <w:autoSpaceDE w:val="0"/>
              <w:autoSpaceDN w:val="0"/>
              <w:adjustRightInd w:val="0"/>
              <w:ind w:left="594"/>
              <w:rPr>
                <w:rFonts w:eastAsia="Times New Roman"/>
                <w:color w:val="000000" w:themeColor="text1"/>
                <w:sz w:val="22"/>
                <w:szCs w:val="22"/>
                <w:lang w:eastAsia="es-CL"/>
              </w:rPr>
            </w:pPr>
            <w:r w:rsidRPr="001F1F69">
              <w:rPr>
                <w:rFonts w:eastAsia="Times New Roman"/>
                <w:color w:val="000000" w:themeColor="text1"/>
                <w:sz w:val="22"/>
                <w:szCs w:val="22"/>
                <w:lang w:eastAsia="es-CL"/>
              </w:rPr>
              <w:t xml:space="preserve">El resumen de las gráficas reportadas por el titular, en las cuales se presenta el consolidado de los resultados del año 2019 de la estación Club Empleados para </w:t>
            </w:r>
            <w:r w:rsidR="00CD3441" w:rsidRPr="001F1F69">
              <w:rPr>
                <w:rFonts w:eastAsia="Times New Roman"/>
                <w:color w:val="000000" w:themeColor="text1"/>
                <w:sz w:val="22"/>
                <w:szCs w:val="22"/>
                <w:lang w:eastAsia="es-CL"/>
              </w:rPr>
              <w:t>TRS</w:t>
            </w:r>
            <w:r w:rsidRPr="001F1F69">
              <w:rPr>
                <w:rFonts w:eastAsia="Times New Roman"/>
                <w:color w:val="000000" w:themeColor="text1"/>
                <w:sz w:val="22"/>
                <w:szCs w:val="22"/>
                <w:lang w:eastAsia="es-CL"/>
              </w:rPr>
              <w:t xml:space="preserve">, se pueden observar en la figura </w:t>
            </w:r>
            <w:r w:rsidR="00DC1173">
              <w:rPr>
                <w:rFonts w:eastAsia="Times New Roman"/>
                <w:color w:val="000000" w:themeColor="text1"/>
                <w:sz w:val="22"/>
                <w:szCs w:val="22"/>
                <w:lang w:eastAsia="es-CL"/>
              </w:rPr>
              <w:t>21</w:t>
            </w:r>
            <w:r w:rsidRPr="001F1F69">
              <w:rPr>
                <w:rFonts w:eastAsia="Times New Roman"/>
                <w:color w:val="000000" w:themeColor="text1"/>
                <w:sz w:val="22"/>
                <w:szCs w:val="22"/>
                <w:lang w:eastAsia="es-CL"/>
              </w:rPr>
              <w:t>.</w:t>
            </w:r>
          </w:p>
          <w:p w14:paraId="00353A1C" w14:textId="1502EE5C" w:rsidR="00346366" w:rsidRPr="001F1F69" w:rsidRDefault="00346366" w:rsidP="00346366">
            <w:pPr>
              <w:autoSpaceDE w:val="0"/>
              <w:autoSpaceDN w:val="0"/>
              <w:adjustRightInd w:val="0"/>
              <w:rPr>
                <w:rFonts w:eastAsia="Times New Roman"/>
                <w:color w:val="000000" w:themeColor="text1"/>
                <w:sz w:val="22"/>
                <w:szCs w:val="22"/>
                <w:lang w:eastAsia="es-CL"/>
              </w:rPr>
            </w:pPr>
          </w:p>
          <w:p w14:paraId="318C5546" w14:textId="687CFE0E" w:rsidR="00C2747B" w:rsidRPr="001F1F69" w:rsidRDefault="0000658E" w:rsidP="00DD7756">
            <w:pPr>
              <w:pStyle w:val="Prrafodelista"/>
              <w:numPr>
                <w:ilvl w:val="0"/>
                <w:numId w:val="15"/>
              </w:numPr>
              <w:autoSpaceDE w:val="0"/>
              <w:autoSpaceDN w:val="0"/>
              <w:adjustRightInd w:val="0"/>
              <w:rPr>
                <w:rFonts w:eastAsia="Times New Roman"/>
                <w:color w:val="000000" w:themeColor="text1"/>
                <w:sz w:val="22"/>
                <w:szCs w:val="22"/>
                <w:lang w:eastAsia="es-CL"/>
              </w:rPr>
            </w:pPr>
            <w:r w:rsidRPr="001F1F69">
              <w:rPr>
                <w:rFonts w:eastAsia="Times New Roman"/>
                <w:b/>
                <w:bCs/>
                <w:color w:val="000000" w:themeColor="text1"/>
                <w:sz w:val="22"/>
                <w:szCs w:val="22"/>
                <w:lang w:eastAsia="es-CL"/>
              </w:rPr>
              <w:t>Estación Entrer</w:t>
            </w:r>
            <w:r w:rsidR="00A07EFC" w:rsidRPr="001F1F69">
              <w:rPr>
                <w:rFonts w:eastAsia="Times New Roman"/>
                <w:b/>
                <w:bCs/>
                <w:color w:val="000000" w:themeColor="text1"/>
                <w:sz w:val="22"/>
                <w:szCs w:val="22"/>
                <w:lang w:eastAsia="es-CL"/>
              </w:rPr>
              <w:t>í</w:t>
            </w:r>
            <w:r w:rsidRPr="001F1F69">
              <w:rPr>
                <w:rFonts w:eastAsia="Times New Roman"/>
                <w:b/>
                <w:bCs/>
                <w:color w:val="000000" w:themeColor="text1"/>
                <w:sz w:val="22"/>
                <w:szCs w:val="22"/>
                <w:lang w:eastAsia="es-CL"/>
              </w:rPr>
              <w:t>os</w:t>
            </w:r>
            <w:r w:rsidR="00A07EFC" w:rsidRPr="001F1F69">
              <w:rPr>
                <w:rFonts w:eastAsia="Times New Roman"/>
                <w:color w:val="000000" w:themeColor="text1"/>
                <w:sz w:val="22"/>
                <w:szCs w:val="22"/>
                <w:lang w:eastAsia="es-CL"/>
              </w:rPr>
              <w:t>,</w:t>
            </w:r>
            <w:r w:rsidR="00A07EFC" w:rsidRPr="001F1F69">
              <w:rPr>
                <w:rFonts w:cs="Arial"/>
                <w:color w:val="000000" w:themeColor="text1"/>
                <w:sz w:val="22"/>
                <w:szCs w:val="22"/>
                <w:lang w:eastAsia="es-ES"/>
              </w:rPr>
              <w:t xml:space="preserve"> </w:t>
            </w:r>
            <w:r w:rsidR="00A07EFC" w:rsidRPr="001F1F69">
              <w:rPr>
                <w:rFonts w:eastAsia="Times New Roman"/>
                <w:color w:val="000000" w:themeColor="text1"/>
                <w:sz w:val="22"/>
                <w:szCs w:val="22"/>
                <w:lang w:eastAsia="es-CL"/>
              </w:rPr>
              <w:t xml:space="preserve">ubicada en la población Entreríos, Hijuelas Pino del Vergara s/n, Nacimiento, </w:t>
            </w:r>
            <w:r w:rsidR="00A07EFC" w:rsidRPr="001F1F69">
              <w:rPr>
                <w:rFonts w:cs="Arial"/>
                <w:color w:val="000000" w:themeColor="text1"/>
                <w:sz w:val="22"/>
                <w:szCs w:val="22"/>
                <w:lang w:eastAsia="es-ES"/>
              </w:rPr>
              <w:t>la cual realiza mediciones</w:t>
            </w:r>
            <w:r w:rsidR="00A07EFC" w:rsidRPr="001F1F69">
              <w:rPr>
                <w:rFonts w:eastAsia="Times New Roman"/>
                <w:color w:val="000000" w:themeColor="text1"/>
                <w:sz w:val="22"/>
                <w:szCs w:val="22"/>
                <w:lang w:eastAsia="es-CL"/>
              </w:rPr>
              <w:t xml:space="preserve"> meteorológicas para los parámetros:</w:t>
            </w:r>
            <w:r w:rsidR="00A07EFC" w:rsidRPr="001F1F69">
              <w:rPr>
                <w:rFonts w:eastAsia="Times New Roman"/>
                <w:b/>
                <w:bCs/>
                <w:color w:val="000000" w:themeColor="text1"/>
                <w:sz w:val="22"/>
                <w:szCs w:val="22"/>
                <w:lang w:eastAsia="es-CL"/>
              </w:rPr>
              <w:t xml:space="preserve"> </w:t>
            </w:r>
            <w:r w:rsidR="00A07EFC" w:rsidRPr="001F1F69">
              <w:rPr>
                <w:rFonts w:eastAsia="Times New Roman"/>
                <w:color w:val="000000" w:themeColor="text1"/>
                <w:sz w:val="22"/>
                <w:szCs w:val="22"/>
                <w:lang w:eastAsia="es-CL"/>
              </w:rPr>
              <w:t>velocidad y dirección de viento, para calidad del aire realiza mediciones para material particulado respirable, MP10.</w:t>
            </w:r>
            <w:r w:rsidR="00C2747B" w:rsidRPr="001F1F69">
              <w:rPr>
                <w:rFonts w:cs="Arial"/>
                <w:color w:val="000000" w:themeColor="text1"/>
                <w:sz w:val="22"/>
                <w:szCs w:val="22"/>
                <w:lang w:eastAsia="es-ES"/>
              </w:rPr>
              <w:t xml:space="preserve"> La estación se encuentra aprobada por la Autoridad Sanitaria mediante R.E. N°05625/2008.</w:t>
            </w:r>
          </w:p>
          <w:p w14:paraId="54174BC8" w14:textId="1C19D3D5" w:rsidR="00A07EFC" w:rsidRPr="001F1F69" w:rsidRDefault="00A07EFC" w:rsidP="00FD7880">
            <w:pPr>
              <w:ind w:left="600" w:hanging="283"/>
              <w:rPr>
                <w:rFonts w:eastAsia="Times New Roman"/>
                <w:color w:val="000000" w:themeColor="text1"/>
                <w:sz w:val="22"/>
                <w:szCs w:val="22"/>
                <w:lang w:eastAsia="es-CL"/>
              </w:rPr>
            </w:pPr>
          </w:p>
          <w:p w14:paraId="476C3251" w14:textId="77777777" w:rsidR="00CE51C5" w:rsidRPr="001F1F69" w:rsidRDefault="00CE51C5" w:rsidP="00CE51C5">
            <w:pPr>
              <w:autoSpaceDE w:val="0"/>
              <w:autoSpaceDN w:val="0"/>
              <w:adjustRightInd w:val="0"/>
              <w:ind w:left="594" w:hanging="283"/>
              <w:rPr>
                <w:rFonts w:eastAsia="Times New Roman"/>
                <w:b/>
                <w:bCs/>
                <w:color w:val="000000" w:themeColor="text1"/>
                <w:sz w:val="22"/>
                <w:szCs w:val="22"/>
                <w:lang w:eastAsia="es-CL"/>
              </w:rPr>
            </w:pPr>
            <w:r w:rsidRPr="001F1F69">
              <w:rPr>
                <w:rFonts w:eastAsia="Times New Roman"/>
                <w:color w:val="000000" w:themeColor="text1"/>
                <w:sz w:val="22"/>
                <w:szCs w:val="22"/>
                <w:lang w:eastAsia="es-CL"/>
              </w:rPr>
              <w:t>•</w:t>
            </w:r>
            <w:r w:rsidRPr="001F1F69">
              <w:rPr>
                <w:rFonts w:eastAsia="Times New Roman"/>
                <w:color w:val="000000" w:themeColor="text1"/>
                <w:sz w:val="22"/>
                <w:szCs w:val="22"/>
                <w:lang w:eastAsia="es-CL"/>
              </w:rPr>
              <w:tab/>
            </w:r>
            <w:r w:rsidRPr="001F1F69">
              <w:rPr>
                <w:rFonts w:eastAsia="Times New Roman"/>
                <w:b/>
                <w:bCs/>
                <w:color w:val="000000" w:themeColor="text1"/>
                <w:sz w:val="22"/>
                <w:szCs w:val="22"/>
                <w:lang w:eastAsia="es-CL"/>
              </w:rPr>
              <w:t>Resultados</w:t>
            </w:r>
          </w:p>
          <w:p w14:paraId="3E6DA692" w14:textId="1CC30D4D" w:rsidR="0000658E" w:rsidRPr="001F1F69" w:rsidRDefault="0000658E" w:rsidP="0000658E">
            <w:pPr>
              <w:rPr>
                <w:rFonts w:eastAsia="Times New Roman"/>
                <w:b/>
                <w:bCs/>
                <w:color w:val="000000" w:themeColor="text1"/>
                <w:sz w:val="22"/>
                <w:szCs w:val="22"/>
                <w:lang w:eastAsia="es-CL"/>
              </w:rPr>
            </w:pPr>
          </w:p>
          <w:p w14:paraId="6C24FA65" w14:textId="77777777" w:rsidR="009F7E74" w:rsidRPr="001F1F69" w:rsidRDefault="00CE51C5" w:rsidP="00CE51C5">
            <w:pPr>
              <w:ind w:left="594"/>
              <w:rPr>
                <w:rFonts w:eastAsia="Times New Roman"/>
                <w:b/>
                <w:bCs/>
                <w:color w:val="000000" w:themeColor="text1"/>
                <w:sz w:val="22"/>
                <w:szCs w:val="22"/>
                <w:lang w:eastAsia="es-CL"/>
              </w:rPr>
            </w:pPr>
            <w:r w:rsidRPr="001F1F69">
              <w:rPr>
                <w:rFonts w:eastAsia="Times New Roman"/>
                <w:b/>
                <w:bCs/>
                <w:color w:val="000000" w:themeColor="text1"/>
                <w:sz w:val="22"/>
                <w:szCs w:val="22"/>
                <w:lang w:eastAsia="es-CL"/>
              </w:rPr>
              <w:t xml:space="preserve">Material Particulado Respirable PM10: </w:t>
            </w:r>
          </w:p>
          <w:p w14:paraId="58567D41" w14:textId="77777777" w:rsidR="009F7E74" w:rsidRPr="001F1F69" w:rsidRDefault="009F7E74" w:rsidP="00CE51C5">
            <w:pPr>
              <w:ind w:left="594"/>
              <w:rPr>
                <w:rFonts w:eastAsia="Times New Roman"/>
                <w:b/>
                <w:bCs/>
                <w:color w:val="000000" w:themeColor="text1"/>
                <w:sz w:val="22"/>
                <w:szCs w:val="22"/>
                <w:lang w:eastAsia="es-CL"/>
              </w:rPr>
            </w:pPr>
          </w:p>
          <w:p w14:paraId="6D6F04A4" w14:textId="7D2AF259" w:rsidR="009F7E74" w:rsidRPr="001F1F69" w:rsidRDefault="009F7E74" w:rsidP="009F7E74">
            <w:pPr>
              <w:pStyle w:val="Prrafodelista"/>
              <w:tabs>
                <w:tab w:val="left" w:pos="900"/>
              </w:tabs>
              <w:autoSpaceDE w:val="0"/>
              <w:autoSpaceDN w:val="0"/>
              <w:adjustRightInd w:val="0"/>
              <w:ind w:left="595"/>
              <w:rPr>
                <w:rFonts w:cstheme="minorHAnsi"/>
                <w:color w:val="000000" w:themeColor="text1"/>
                <w:sz w:val="22"/>
                <w:szCs w:val="22"/>
                <w:lang w:val="es-ES_tradnl"/>
              </w:rPr>
            </w:pPr>
            <w:r w:rsidRPr="001F1F69">
              <w:rPr>
                <w:rFonts w:cstheme="minorHAnsi"/>
                <w:color w:val="000000" w:themeColor="text1"/>
                <w:sz w:val="22"/>
                <w:szCs w:val="22"/>
                <w:lang w:val="es-ES_tradnl"/>
              </w:rPr>
              <w:t xml:space="preserve">En relación a la evaluación de la norma anual de MP10, el resultado del cálculo del promedio trianual de las concentraciones de los años 2017, 2018 y 2019, se obtuvo una concentración de </w:t>
            </w:r>
            <w:r w:rsidR="008F30FD" w:rsidRPr="001F1F69">
              <w:rPr>
                <w:rFonts w:cstheme="minorHAnsi"/>
                <w:color w:val="000000" w:themeColor="text1"/>
                <w:sz w:val="22"/>
                <w:szCs w:val="22"/>
                <w:lang w:val="es-ES_tradnl"/>
              </w:rPr>
              <w:t>33,3</w:t>
            </w:r>
            <w:r w:rsidRPr="001F1F69">
              <w:rPr>
                <w:rFonts w:cstheme="minorHAnsi"/>
                <w:color w:val="000000" w:themeColor="text1"/>
                <w:sz w:val="22"/>
                <w:szCs w:val="22"/>
                <w:lang w:val="es-ES_tradnl"/>
              </w:rPr>
              <w:t xml:space="preserve"> μg/m</w:t>
            </w:r>
            <w:r w:rsidRPr="001F1F69">
              <w:rPr>
                <w:rFonts w:cstheme="minorHAnsi"/>
                <w:color w:val="000000" w:themeColor="text1"/>
                <w:sz w:val="22"/>
                <w:szCs w:val="22"/>
                <w:vertAlign w:val="superscript"/>
                <w:lang w:val="es-ES_tradnl"/>
              </w:rPr>
              <w:t>3</w:t>
            </w:r>
            <w:r w:rsidRPr="001F1F69">
              <w:rPr>
                <w:rFonts w:cstheme="minorHAnsi"/>
                <w:color w:val="000000" w:themeColor="text1"/>
                <w:sz w:val="22"/>
                <w:szCs w:val="22"/>
                <w:lang w:val="es-ES_tradnl"/>
              </w:rPr>
              <w:t xml:space="preserve">N, correspondiente al </w:t>
            </w:r>
            <w:r w:rsidR="00DC61A5" w:rsidRPr="001F1F69">
              <w:rPr>
                <w:rFonts w:cstheme="minorHAnsi"/>
                <w:color w:val="000000" w:themeColor="text1"/>
                <w:sz w:val="22"/>
                <w:szCs w:val="22"/>
                <w:lang w:val="es-ES_tradnl"/>
              </w:rPr>
              <w:t>67</w:t>
            </w:r>
            <w:r w:rsidRPr="001F1F69">
              <w:rPr>
                <w:rFonts w:cstheme="minorHAnsi"/>
                <w:color w:val="000000" w:themeColor="text1"/>
                <w:sz w:val="22"/>
                <w:szCs w:val="22"/>
                <w:lang w:val="es-ES_tradnl"/>
              </w:rPr>
              <w:t xml:space="preserve">% de la norma </w:t>
            </w:r>
            <w:r w:rsidR="00DC61A5" w:rsidRPr="001F1F69">
              <w:rPr>
                <w:rFonts w:cstheme="minorHAnsi"/>
                <w:color w:val="000000" w:themeColor="text1"/>
                <w:sz w:val="22"/>
                <w:szCs w:val="22"/>
                <w:lang w:val="es-ES_tradnl"/>
              </w:rPr>
              <w:t xml:space="preserve">primaria anual, cuyo límite es de </w:t>
            </w:r>
            <w:r w:rsidRPr="001F1F69">
              <w:rPr>
                <w:rFonts w:cstheme="minorHAnsi"/>
                <w:color w:val="000000" w:themeColor="text1"/>
                <w:sz w:val="22"/>
                <w:szCs w:val="22"/>
                <w:lang w:val="es-ES_tradnl"/>
              </w:rPr>
              <w:t>50 μg/m</w:t>
            </w:r>
            <w:r w:rsidRPr="001F1F69">
              <w:rPr>
                <w:rFonts w:cstheme="minorHAnsi"/>
                <w:color w:val="000000" w:themeColor="text1"/>
                <w:sz w:val="22"/>
                <w:szCs w:val="22"/>
                <w:vertAlign w:val="superscript"/>
                <w:lang w:val="es-ES_tradnl"/>
              </w:rPr>
              <w:t>3</w:t>
            </w:r>
            <w:r w:rsidRPr="001F1F69">
              <w:rPr>
                <w:rFonts w:cstheme="minorHAnsi"/>
                <w:color w:val="000000" w:themeColor="text1"/>
                <w:sz w:val="22"/>
                <w:szCs w:val="22"/>
                <w:lang w:val="es-ES_tradnl"/>
              </w:rPr>
              <w:t>N.</w:t>
            </w:r>
          </w:p>
          <w:p w14:paraId="5711FBA4" w14:textId="77777777" w:rsidR="009F7E74" w:rsidRPr="001F1F69" w:rsidRDefault="009F7E74" w:rsidP="009F7E74">
            <w:pPr>
              <w:pStyle w:val="Prrafodelista"/>
              <w:tabs>
                <w:tab w:val="left" w:pos="900"/>
              </w:tabs>
              <w:autoSpaceDE w:val="0"/>
              <w:autoSpaceDN w:val="0"/>
              <w:adjustRightInd w:val="0"/>
              <w:ind w:left="595"/>
              <w:rPr>
                <w:rFonts w:cstheme="minorHAnsi"/>
                <w:color w:val="000000" w:themeColor="text1"/>
                <w:sz w:val="22"/>
                <w:szCs w:val="22"/>
                <w:lang w:val="es-ES_tradnl"/>
              </w:rPr>
            </w:pPr>
          </w:p>
          <w:p w14:paraId="67EFAA5A" w14:textId="47A24B66" w:rsidR="009F7E74" w:rsidRPr="001F1F69" w:rsidRDefault="009F7E74" w:rsidP="009F7E74">
            <w:pPr>
              <w:pStyle w:val="Prrafodelista"/>
              <w:tabs>
                <w:tab w:val="left" w:pos="900"/>
              </w:tabs>
              <w:autoSpaceDE w:val="0"/>
              <w:autoSpaceDN w:val="0"/>
              <w:adjustRightInd w:val="0"/>
              <w:ind w:left="595"/>
              <w:rPr>
                <w:rFonts w:cstheme="minorHAnsi"/>
                <w:color w:val="000000" w:themeColor="text1"/>
                <w:sz w:val="22"/>
                <w:szCs w:val="22"/>
                <w:lang w:val="es-ES_tradnl"/>
              </w:rPr>
            </w:pPr>
            <w:r w:rsidRPr="001F1F69">
              <w:rPr>
                <w:rFonts w:cstheme="minorHAnsi"/>
                <w:color w:val="000000" w:themeColor="text1"/>
                <w:sz w:val="22"/>
                <w:szCs w:val="22"/>
                <w:lang w:val="es-ES_tradnl"/>
              </w:rPr>
              <w:t>En cuanto a la evaluación de la norma de 24 horas, que establece como límite 150 μg/m</w:t>
            </w:r>
            <w:r w:rsidRPr="001F1F69">
              <w:rPr>
                <w:rFonts w:cstheme="minorHAnsi"/>
                <w:color w:val="000000" w:themeColor="text1"/>
                <w:sz w:val="22"/>
                <w:szCs w:val="22"/>
                <w:vertAlign w:val="superscript"/>
                <w:lang w:val="es-ES_tradnl"/>
              </w:rPr>
              <w:t>3</w:t>
            </w:r>
            <w:r w:rsidRPr="001F1F69">
              <w:rPr>
                <w:rFonts w:cstheme="minorHAnsi"/>
                <w:color w:val="000000" w:themeColor="text1"/>
                <w:sz w:val="22"/>
                <w:szCs w:val="22"/>
                <w:lang w:val="es-ES_tradnl"/>
              </w:rPr>
              <w:t xml:space="preserve">N, la concentración correspondiente al percentil 98 del año 2019 correspondió a </w:t>
            </w:r>
            <w:r w:rsidR="00DC61A5" w:rsidRPr="001F1F69">
              <w:rPr>
                <w:rFonts w:cstheme="minorHAnsi"/>
                <w:color w:val="000000" w:themeColor="text1"/>
                <w:sz w:val="22"/>
                <w:szCs w:val="22"/>
                <w:lang w:val="es-ES_tradnl"/>
              </w:rPr>
              <w:t>5</w:t>
            </w:r>
            <w:r w:rsidR="008F30FD" w:rsidRPr="001F1F69">
              <w:rPr>
                <w:rFonts w:cstheme="minorHAnsi"/>
                <w:color w:val="000000" w:themeColor="text1"/>
                <w:sz w:val="22"/>
                <w:szCs w:val="22"/>
                <w:lang w:val="es-ES_tradnl"/>
              </w:rPr>
              <w:t>6</w:t>
            </w:r>
            <w:r w:rsidRPr="001F1F69">
              <w:rPr>
                <w:rFonts w:cstheme="minorHAnsi"/>
                <w:color w:val="000000" w:themeColor="text1"/>
                <w:sz w:val="22"/>
                <w:szCs w:val="22"/>
                <w:lang w:val="es-ES_tradnl"/>
              </w:rPr>
              <w:t xml:space="preserve"> μg/m</w:t>
            </w:r>
            <w:r w:rsidRPr="001F1F69">
              <w:rPr>
                <w:rFonts w:cstheme="minorHAnsi"/>
                <w:color w:val="000000" w:themeColor="text1"/>
                <w:sz w:val="22"/>
                <w:szCs w:val="22"/>
                <w:vertAlign w:val="superscript"/>
                <w:lang w:val="es-ES_tradnl"/>
              </w:rPr>
              <w:t>3</w:t>
            </w:r>
            <w:r w:rsidRPr="001F1F69">
              <w:rPr>
                <w:rFonts w:cstheme="minorHAnsi"/>
                <w:color w:val="000000" w:themeColor="text1"/>
                <w:sz w:val="22"/>
                <w:szCs w:val="22"/>
                <w:lang w:val="es-ES_tradnl"/>
              </w:rPr>
              <w:t xml:space="preserve">N, equivalente al </w:t>
            </w:r>
            <w:r w:rsidR="00DC61A5" w:rsidRPr="001F1F69">
              <w:rPr>
                <w:rFonts w:cstheme="minorHAnsi"/>
                <w:color w:val="000000" w:themeColor="text1"/>
                <w:sz w:val="22"/>
                <w:szCs w:val="22"/>
                <w:lang w:val="es-ES_tradnl"/>
              </w:rPr>
              <w:t>37</w:t>
            </w:r>
            <w:r w:rsidRPr="001F1F69">
              <w:rPr>
                <w:rFonts w:cstheme="minorHAnsi"/>
                <w:color w:val="000000" w:themeColor="text1"/>
                <w:sz w:val="22"/>
                <w:szCs w:val="22"/>
                <w:lang w:val="es-ES_tradnl"/>
              </w:rPr>
              <w:t>% de la norma de 24 horas.</w:t>
            </w:r>
          </w:p>
          <w:p w14:paraId="43BE699C" w14:textId="7AE6649A" w:rsidR="008F30FD" w:rsidRPr="001F1F69" w:rsidRDefault="008F30FD" w:rsidP="009F7E74">
            <w:pPr>
              <w:pStyle w:val="Prrafodelista"/>
              <w:tabs>
                <w:tab w:val="left" w:pos="900"/>
              </w:tabs>
              <w:autoSpaceDE w:val="0"/>
              <w:autoSpaceDN w:val="0"/>
              <w:adjustRightInd w:val="0"/>
              <w:ind w:left="595"/>
              <w:rPr>
                <w:rFonts w:cstheme="minorHAnsi"/>
                <w:color w:val="000000" w:themeColor="text1"/>
                <w:sz w:val="22"/>
                <w:szCs w:val="22"/>
                <w:lang w:val="es-ES_tradnl"/>
              </w:rPr>
            </w:pPr>
          </w:p>
          <w:p w14:paraId="3FFEE664" w14:textId="0B86AA61" w:rsidR="008F30FD" w:rsidRPr="001F1F69" w:rsidRDefault="008F30FD" w:rsidP="008F30FD">
            <w:pPr>
              <w:ind w:left="594"/>
              <w:rPr>
                <w:rFonts w:eastAsia="Times New Roman"/>
                <w:color w:val="000000" w:themeColor="text1"/>
                <w:sz w:val="22"/>
                <w:szCs w:val="22"/>
                <w:lang w:eastAsia="es-CL"/>
              </w:rPr>
            </w:pPr>
            <w:r w:rsidRPr="001F1F69">
              <w:rPr>
                <w:rFonts w:eastAsia="Times New Roman"/>
                <w:color w:val="000000" w:themeColor="text1"/>
                <w:sz w:val="22"/>
                <w:szCs w:val="22"/>
                <w:lang w:eastAsia="es-CL"/>
              </w:rPr>
              <w:t>El resumen de las gráficas reportadas por el titular, en las cuales se presenta el consolidado de los resultados del año 2019 de la estación Club Empleados para MP10, se pueden observar en la figura 2</w:t>
            </w:r>
            <w:r w:rsidR="00DC1173">
              <w:rPr>
                <w:rFonts w:eastAsia="Times New Roman"/>
                <w:color w:val="000000" w:themeColor="text1"/>
                <w:sz w:val="22"/>
                <w:szCs w:val="22"/>
                <w:lang w:eastAsia="es-CL"/>
              </w:rPr>
              <w:t>2</w:t>
            </w:r>
            <w:r w:rsidRPr="001F1F69">
              <w:rPr>
                <w:rFonts w:eastAsia="Times New Roman"/>
                <w:color w:val="000000" w:themeColor="text1"/>
                <w:sz w:val="22"/>
                <w:szCs w:val="22"/>
                <w:lang w:eastAsia="es-CL"/>
              </w:rPr>
              <w:t>.</w:t>
            </w:r>
          </w:p>
          <w:p w14:paraId="74C3A822" w14:textId="77777777" w:rsidR="00E901EB" w:rsidRPr="001F1F69" w:rsidRDefault="00E901EB" w:rsidP="00D10D2F">
            <w:pPr>
              <w:ind w:left="594"/>
              <w:rPr>
                <w:rFonts w:eastAsia="Times New Roman"/>
                <w:color w:val="000000" w:themeColor="text1"/>
                <w:sz w:val="22"/>
                <w:szCs w:val="22"/>
                <w:lang w:eastAsia="es-CL"/>
              </w:rPr>
            </w:pPr>
          </w:p>
          <w:p w14:paraId="1902B84D" w14:textId="77777777" w:rsidR="00E901EB" w:rsidRPr="001F1F69" w:rsidRDefault="00E901EB" w:rsidP="00D10D2F">
            <w:pPr>
              <w:ind w:left="594"/>
              <w:rPr>
                <w:rFonts w:eastAsia="Times New Roman"/>
                <w:color w:val="000000" w:themeColor="text1"/>
                <w:sz w:val="22"/>
                <w:szCs w:val="22"/>
                <w:lang w:eastAsia="es-CL"/>
              </w:rPr>
            </w:pPr>
          </w:p>
          <w:p w14:paraId="7ABDB9E2" w14:textId="77777777" w:rsidR="00E901EB" w:rsidRPr="001F1F69" w:rsidRDefault="00E901EB" w:rsidP="00D10D2F">
            <w:pPr>
              <w:ind w:left="594"/>
              <w:rPr>
                <w:rFonts w:eastAsia="Times New Roman"/>
                <w:color w:val="000000" w:themeColor="text1"/>
                <w:sz w:val="22"/>
                <w:szCs w:val="22"/>
                <w:lang w:eastAsia="es-CL"/>
              </w:rPr>
            </w:pPr>
          </w:p>
          <w:p w14:paraId="3AC3AF5D" w14:textId="4327FC15" w:rsidR="001F1F69" w:rsidRPr="001F1F69" w:rsidRDefault="001F1F69" w:rsidP="001F1F69">
            <w:pPr>
              <w:autoSpaceDE w:val="0"/>
              <w:autoSpaceDN w:val="0"/>
              <w:adjustRightInd w:val="0"/>
              <w:jc w:val="left"/>
              <w:rPr>
                <w:b/>
                <w:color w:val="000000" w:themeColor="text1"/>
                <w:sz w:val="22"/>
                <w:szCs w:val="22"/>
              </w:rPr>
            </w:pPr>
            <w:r>
              <w:rPr>
                <w:b/>
                <w:color w:val="000000" w:themeColor="text1"/>
              </w:rPr>
              <w:t xml:space="preserve">             </w:t>
            </w:r>
            <w:r w:rsidRPr="001F1F69">
              <w:rPr>
                <w:b/>
                <w:color w:val="000000" w:themeColor="text1"/>
                <w:sz w:val="22"/>
                <w:szCs w:val="22"/>
              </w:rPr>
              <w:t>Conclusiones del análisis de la información</w:t>
            </w:r>
          </w:p>
          <w:p w14:paraId="106CD8BE" w14:textId="77777777" w:rsidR="001F1F69" w:rsidRPr="001F1F69" w:rsidRDefault="001F1F69" w:rsidP="00D10D2F">
            <w:pPr>
              <w:ind w:left="594"/>
              <w:rPr>
                <w:rFonts w:eastAsia="Times New Roman"/>
                <w:color w:val="000000" w:themeColor="text1"/>
                <w:sz w:val="22"/>
                <w:szCs w:val="22"/>
                <w:lang w:eastAsia="es-CL"/>
              </w:rPr>
            </w:pPr>
          </w:p>
          <w:p w14:paraId="59A3A8A2" w14:textId="31AE8D3B" w:rsidR="00D10D2F" w:rsidRPr="001F1F69" w:rsidRDefault="00D10D2F" w:rsidP="00D10D2F">
            <w:pPr>
              <w:ind w:left="594"/>
              <w:rPr>
                <w:rFonts w:eastAsia="Times New Roman"/>
                <w:color w:val="000000" w:themeColor="text1"/>
                <w:sz w:val="22"/>
                <w:szCs w:val="22"/>
                <w:lang w:eastAsia="es-CL"/>
              </w:rPr>
            </w:pPr>
            <w:r w:rsidRPr="001F1F69">
              <w:rPr>
                <w:rFonts w:eastAsia="Times New Roman"/>
                <w:color w:val="000000" w:themeColor="text1"/>
                <w:sz w:val="22"/>
                <w:szCs w:val="22"/>
                <w:lang w:eastAsia="es-CL"/>
              </w:rPr>
              <w:t>En conclusión y de acuerdo con lo informado por el titular los valores obtenidos</w:t>
            </w:r>
            <w:r w:rsidR="001F1F69" w:rsidRPr="001F1F69">
              <w:rPr>
                <w:rFonts w:eastAsia="Times New Roman"/>
                <w:color w:val="000000" w:themeColor="text1"/>
                <w:sz w:val="22"/>
                <w:szCs w:val="22"/>
                <w:lang w:eastAsia="es-CL"/>
              </w:rPr>
              <w:t xml:space="preserve"> en las 3 estaciones para la </w:t>
            </w:r>
            <w:r w:rsidRPr="001F1F69">
              <w:rPr>
                <w:rFonts w:eastAsia="Times New Roman"/>
                <w:color w:val="000000" w:themeColor="text1"/>
                <w:sz w:val="22"/>
                <w:szCs w:val="22"/>
                <w:lang w:eastAsia="es-CL"/>
              </w:rPr>
              <w:t>evaluación de MP10 y gases NO</w:t>
            </w:r>
            <w:r w:rsidRPr="001F1F69">
              <w:rPr>
                <w:rFonts w:eastAsia="Times New Roman"/>
                <w:color w:val="000000" w:themeColor="text1"/>
                <w:sz w:val="22"/>
                <w:szCs w:val="22"/>
                <w:vertAlign w:val="subscript"/>
                <w:lang w:eastAsia="es-CL"/>
              </w:rPr>
              <w:t>2</w:t>
            </w:r>
            <w:r w:rsidR="001F1F69" w:rsidRPr="001F1F69">
              <w:rPr>
                <w:rFonts w:eastAsia="Times New Roman"/>
                <w:color w:val="000000" w:themeColor="text1"/>
                <w:sz w:val="22"/>
                <w:szCs w:val="22"/>
                <w:vertAlign w:val="subscript"/>
                <w:lang w:eastAsia="es-CL"/>
              </w:rPr>
              <w:t>,</w:t>
            </w:r>
            <w:r w:rsidRPr="001F1F69">
              <w:rPr>
                <w:rFonts w:eastAsia="Times New Roman"/>
                <w:color w:val="000000" w:themeColor="text1"/>
                <w:sz w:val="22"/>
                <w:szCs w:val="22"/>
                <w:lang w:eastAsia="es-CL"/>
              </w:rPr>
              <w:t xml:space="preserve"> SO</w:t>
            </w:r>
            <w:r w:rsidRPr="001F1F69">
              <w:rPr>
                <w:rFonts w:eastAsia="Times New Roman"/>
                <w:color w:val="000000" w:themeColor="text1"/>
                <w:sz w:val="22"/>
                <w:szCs w:val="22"/>
                <w:vertAlign w:val="subscript"/>
                <w:lang w:eastAsia="es-CL"/>
              </w:rPr>
              <w:t>2</w:t>
            </w:r>
            <w:r w:rsidRPr="001F1F69">
              <w:rPr>
                <w:rFonts w:eastAsia="Times New Roman"/>
                <w:color w:val="000000" w:themeColor="text1"/>
                <w:sz w:val="22"/>
                <w:szCs w:val="22"/>
                <w:lang w:eastAsia="es-CL"/>
              </w:rPr>
              <w:t xml:space="preserve"> </w:t>
            </w:r>
            <w:r w:rsidR="001F1F69" w:rsidRPr="001F1F69">
              <w:rPr>
                <w:rFonts w:eastAsia="Times New Roman"/>
                <w:color w:val="000000" w:themeColor="text1"/>
                <w:sz w:val="22"/>
                <w:szCs w:val="22"/>
                <w:lang w:eastAsia="es-CL"/>
              </w:rPr>
              <w:t xml:space="preserve">como TRS </w:t>
            </w:r>
            <w:r w:rsidRPr="001F1F69">
              <w:rPr>
                <w:rFonts w:eastAsia="Times New Roman"/>
                <w:color w:val="000000" w:themeColor="text1"/>
                <w:sz w:val="22"/>
                <w:szCs w:val="22"/>
                <w:lang w:eastAsia="es-CL"/>
              </w:rPr>
              <w:t>no superan los límites normativos correspondientes.</w:t>
            </w:r>
          </w:p>
          <w:p w14:paraId="76893D25" w14:textId="36B02CC5" w:rsidR="00D10D2F" w:rsidRPr="001F1F69" w:rsidRDefault="00D10D2F" w:rsidP="00D10D2F">
            <w:pPr>
              <w:ind w:left="594"/>
              <w:rPr>
                <w:rFonts w:eastAsia="Times New Roman"/>
                <w:color w:val="000000" w:themeColor="text1"/>
                <w:sz w:val="22"/>
                <w:szCs w:val="22"/>
                <w:lang w:eastAsia="es-CL"/>
              </w:rPr>
            </w:pPr>
          </w:p>
          <w:p w14:paraId="6A14EA12" w14:textId="36AC16D5" w:rsidR="001F1F69" w:rsidRPr="001F1F69" w:rsidRDefault="001F1F69" w:rsidP="001F1F69">
            <w:pPr>
              <w:ind w:left="597"/>
              <w:rPr>
                <w:rFonts w:cs="Arial"/>
                <w:color w:val="000000" w:themeColor="text1"/>
                <w:sz w:val="22"/>
                <w:szCs w:val="22"/>
                <w:lang w:eastAsia="es-ES"/>
              </w:rPr>
            </w:pPr>
            <w:r w:rsidRPr="001F1F69">
              <w:rPr>
                <w:rFonts w:eastAsia="Times New Roman"/>
                <w:color w:val="000000" w:themeColor="text1"/>
                <w:sz w:val="22"/>
                <w:szCs w:val="22"/>
                <w:lang w:eastAsia="es-CL"/>
              </w:rPr>
              <w:t xml:space="preserve">Para </w:t>
            </w:r>
            <w:r>
              <w:rPr>
                <w:rFonts w:eastAsia="Times New Roman"/>
                <w:color w:val="000000" w:themeColor="text1"/>
                <w:sz w:val="22"/>
                <w:szCs w:val="22"/>
                <w:lang w:eastAsia="es-CL"/>
              </w:rPr>
              <w:t>el valor</w:t>
            </w:r>
            <w:r w:rsidRPr="001F1F69">
              <w:rPr>
                <w:rFonts w:cs="Arial"/>
                <w:color w:val="000000" w:themeColor="text1"/>
                <w:sz w:val="22"/>
                <w:szCs w:val="22"/>
                <w:lang w:eastAsia="es-ES"/>
              </w:rPr>
              <w:t xml:space="preserve"> promedio de las concentraciones trianuales </w:t>
            </w:r>
            <w:r>
              <w:rPr>
                <w:rFonts w:cs="Arial"/>
                <w:color w:val="000000" w:themeColor="text1"/>
                <w:sz w:val="22"/>
                <w:szCs w:val="22"/>
                <w:lang w:eastAsia="es-ES"/>
              </w:rPr>
              <w:t>(</w:t>
            </w:r>
            <w:r w:rsidRPr="001F1F69">
              <w:rPr>
                <w:rFonts w:cs="Arial"/>
                <w:color w:val="000000" w:themeColor="text1"/>
                <w:sz w:val="22"/>
                <w:szCs w:val="22"/>
                <w:lang w:eastAsia="es-ES"/>
              </w:rPr>
              <w:t>2017, 2018 y 2019</w:t>
            </w:r>
            <w:r>
              <w:rPr>
                <w:rFonts w:cs="Arial"/>
                <w:color w:val="000000" w:themeColor="text1"/>
                <w:sz w:val="22"/>
                <w:szCs w:val="22"/>
                <w:lang w:eastAsia="es-ES"/>
              </w:rPr>
              <w:t>)</w:t>
            </w:r>
            <w:r w:rsidRPr="001F1F69">
              <w:rPr>
                <w:rFonts w:cs="Arial"/>
                <w:color w:val="000000" w:themeColor="text1"/>
                <w:sz w:val="22"/>
                <w:szCs w:val="22"/>
                <w:lang w:eastAsia="es-ES"/>
              </w:rPr>
              <w:t xml:space="preserve"> </w:t>
            </w:r>
            <w:r w:rsidR="00524664">
              <w:rPr>
                <w:rFonts w:cs="Arial"/>
                <w:color w:val="000000" w:themeColor="text1"/>
                <w:sz w:val="22"/>
                <w:szCs w:val="22"/>
                <w:lang w:eastAsia="es-ES"/>
              </w:rPr>
              <w:t>de Ozono (O</w:t>
            </w:r>
            <w:r w:rsidR="00524664" w:rsidRPr="00524664">
              <w:rPr>
                <w:rFonts w:cs="Arial"/>
                <w:color w:val="000000" w:themeColor="text1"/>
                <w:sz w:val="22"/>
                <w:szCs w:val="22"/>
                <w:vertAlign w:val="subscript"/>
                <w:lang w:eastAsia="es-ES"/>
              </w:rPr>
              <w:t>3</w:t>
            </w:r>
            <w:r w:rsidR="00524664">
              <w:rPr>
                <w:rFonts w:cs="Arial"/>
                <w:color w:val="000000" w:themeColor="text1"/>
                <w:sz w:val="22"/>
                <w:szCs w:val="22"/>
                <w:lang w:eastAsia="es-ES"/>
              </w:rPr>
              <w:t xml:space="preserve">) </w:t>
            </w:r>
            <w:r w:rsidRPr="001F1F69">
              <w:rPr>
                <w:rFonts w:cs="Arial"/>
                <w:color w:val="000000" w:themeColor="text1"/>
                <w:sz w:val="22"/>
                <w:szCs w:val="22"/>
                <w:lang w:eastAsia="es-ES"/>
              </w:rPr>
              <w:t xml:space="preserve">del percentil 99 </w:t>
            </w:r>
            <w:r w:rsidR="00524664">
              <w:rPr>
                <w:rFonts w:cs="Arial"/>
                <w:color w:val="000000" w:themeColor="text1"/>
                <w:sz w:val="22"/>
                <w:szCs w:val="22"/>
                <w:lang w:eastAsia="es-ES"/>
              </w:rPr>
              <w:t>para</w:t>
            </w:r>
            <w:r w:rsidRPr="001F1F69">
              <w:rPr>
                <w:rFonts w:cs="Arial"/>
                <w:color w:val="000000" w:themeColor="text1"/>
                <w:sz w:val="22"/>
                <w:szCs w:val="22"/>
                <w:lang w:eastAsia="es-ES"/>
              </w:rPr>
              <w:t xml:space="preserve"> los</w:t>
            </w:r>
            <w:r w:rsidR="00524664">
              <w:rPr>
                <w:rFonts w:cs="Arial"/>
                <w:color w:val="000000" w:themeColor="text1"/>
                <w:sz w:val="22"/>
                <w:szCs w:val="22"/>
                <w:lang w:eastAsia="es-ES"/>
              </w:rPr>
              <w:t xml:space="preserve"> valores</w:t>
            </w:r>
            <w:r w:rsidRPr="001F1F69">
              <w:rPr>
                <w:rFonts w:cs="Arial"/>
                <w:color w:val="000000" w:themeColor="text1"/>
                <w:sz w:val="22"/>
                <w:szCs w:val="22"/>
                <w:lang w:eastAsia="es-ES"/>
              </w:rPr>
              <w:t xml:space="preserve"> máximos diarios de concentración de 8 horas</w:t>
            </w:r>
            <w:r w:rsidR="00524664">
              <w:rPr>
                <w:rFonts w:cs="Arial"/>
                <w:color w:val="000000" w:themeColor="text1"/>
                <w:sz w:val="22"/>
                <w:szCs w:val="22"/>
                <w:lang w:eastAsia="es-ES"/>
              </w:rPr>
              <w:t xml:space="preserve"> fue </w:t>
            </w:r>
            <w:r w:rsidRPr="00524664">
              <w:rPr>
                <w:rFonts w:cs="Arial"/>
                <w:b/>
                <w:bCs/>
                <w:color w:val="000000" w:themeColor="text1"/>
                <w:sz w:val="22"/>
                <w:szCs w:val="22"/>
                <w:lang w:eastAsia="es-ES"/>
              </w:rPr>
              <w:t xml:space="preserve">de 63 </w:t>
            </w:r>
            <w:proofErr w:type="spellStart"/>
            <w:r w:rsidRPr="00524664">
              <w:rPr>
                <w:rFonts w:cs="Arial"/>
                <w:b/>
                <w:bCs/>
                <w:color w:val="000000" w:themeColor="text1"/>
                <w:sz w:val="22"/>
                <w:szCs w:val="22"/>
                <w:lang w:eastAsia="es-ES"/>
              </w:rPr>
              <w:t>ppbv</w:t>
            </w:r>
            <w:proofErr w:type="spellEnd"/>
            <w:r w:rsidRPr="00524664">
              <w:rPr>
                <w:rFonts w:cs="Arial"/>
                <w:b/>
                <w:bCs/>
                <w:color w:val="000000" w:themeColor="text1"/>
                <w:sz w:val="22"/>
                <w:szCs w:val="22"/>
                <w:lang w:eastAsia="es-ES"/>
              </w:rPr>
              <w:t>, correspondiente al 103,2%</w:t>
            </w:r>
            <w:r w:rsidRPr="001F1F69">
              <w:rPr>
                <w:rFonts w:cs="Arial"/>
                <w:color w:val="000000" w:themeColor="text1"/>
                <w:sz w:val="22"/>
                <w:szCs w:val="22"/>
                <w:lang w:eastAsia="es-ES"/>
              </w:rPr>
              <w:t xml:space="preserve"> de la norma primaria de 8 horas para O</w:t>
            </w:r>
            <w:r w:rsidRPr="001F1F69">
              <w:rPr>
                <w:rFonts w:cs="Arial"/>
                <w:color w:val="000000" w:themeColor="text1"/>
                <w:sz w:val="22"/>
                <w:szCs w:val="22"/>
                <w:vertAlign w:val="subscript"/>
                <w:lang w:eastAsia="es-ES"/>
              </w:rPr>
              <w:t>3</w:t>
            </w:r>
            <w:r w:rsidRPr="001F1F69">
              <w:rPr>
                <w:rFonts w:cs="Arial"/>
                <w:color w:val="000000" w:themeColor="text1"/>
                <w:sz w:val="22"/>
                <w:szCs w:val="22"/>
                <w:lang w:eastAsia="es-ES"/>
              </w:rPr>
              <w:t xml:space="preserve">, cuyo límite es de 61 </w:t>
            </w:r>
            <w:proofErr w:type="spellStart"/>
            <w:r w:rsidRPr="001F1F69">
              <w:rPr>
                <w:rFonts w:cs="Arial"/>
                <w:color w:val="000000" w:themeColor="text1"/>
                <w:sz w:val="22"/>
                <w:szCs w:val="22"/>
                <w:lang w:eastAsia="es-ES"/>
              </w:rPr>
              <w:t>ppbv</w:t>
            </w:r>
            <w:proofErr w:type="spellEnd"/>
            <w:r w:rsidRPr="001F1F69">
              <w:rPr>
                <w:rFonts w:cs="Arial"/>
                <w:color w:val="000000" w:themeColor="text1"/>
                <w:sz w:val="22"/>
                <w:szCs w:val="22"/>
                <w:lang w:eastAsia="es-ES"/>
              </w:rPr>
              <w:t xml:space="preserve"> (120 </w:t>
            </w:r>
            <w:r w:rsidRPr="00524664">
              <w:rPr>
                <w:color w:val="000000" w:themeColor="text1"/>
                <w:sz w:val="22"/>
                <w:szCs w:val="22"/>
              </w:rPr>
              <w:t>µg/m</w:t>
            </w:r>
            <w:r w:rsidRPr="00524664">
              <w:rPr>
                <w:color w:val="000000" w:themeColor="text1"/>
                <w:sz w:val="22"/>
                <w:szCs w:val="22"/>
                <w:vertAlign w:val="superscript"/>
              </w:rPr>
              <w:t>3</w:t>
            </w:r>
            <w:r w:rsidRPr="00524664">
              <w:rPr>
                <w:rFonts w:cs="Arial"/>
                <w:color w:val="000000" w:themeColor="text1"/>
                <w:sz w:val="22"/>
                <w:szCs w:val="22"/>
                <w:lang w:eastAsia="es-ES"/>
              </w:rPr>
              <w:t>N)</w:t>
            </w:r>
            <w:r w:rsidR="00524664" w:rsidRPr="00524664">
              <w:rPr>
                <w:rFonts w:cs="Arial"/>
                <w:color w:val="000000" w:themeColor="text1"/>
                <w:sz w:val="22"/>
                <w:szCs w:val="22"/>
                <w:lang w:eastAsia="es-ES"/>
              </w:rPr>
              <w:t>,</w:t>
            </w:r>
            <w:r w:rsidR="00524664">
              <w:rPr>
                <w:rFonts w:cs="Arial"/>
                <w:color w:val="000000" w:themeColor="text1"/>
                <w:sz w:val="22"/>
                <w:szCs w:val="22"/>
                <w:lang w:eastAsia="es-ES"/>
              </w:rPr>
              <w:t xml:space="preserve"> considerándose un hallazgo para el cumplimiento normativo de este contaminante (D.S. 112/2002, Minsegpres, Norma primaria de calidad de aire para Ozono).</w:t>
            </w:r>
          </w:p>
          <w:p w14:paraId="1FB25830" w14:textId="3F64AB87" w:rsidR="001F1F69" w:rsidRPr="001F1F69" w:rsidRDefault="001F1F69" w:rsidP="007A4C3C">
            <w:pPr>
              <w:ind w:left="594"/>
              <w:rPr>
                <w:rFonts w:eastAsia="Times New Roman"/>
                <w:color w:val="000000" w:themeColor="text1"/>
                <w:sz w:val="22"/>
                <w:szCs w:val="22"/>
                <w:lang w:eastAsia="es-CL"/>
              </w:rPr>
            </w:pPr>
          </w:p>
          <w:p w14:paraId="22ACABC0" w14:textId="00F2E018" w:rsidR="007A4C3C" w:rsidRPr="007A4C3C" w:rsidRDefault="007A4C3C" w:rsidP="007A4C3C">
            <w:pPr>
              <w:ind w:left="589"/>
              <w:rPr>
                <w:rFonts w:cs="Arial"/>
                <w:iCs/>
                <w:color w:val="000000" w:themeColor="text1"/>
                <w:sz w:val="22"/>
                <w:szCs w:val="22"/>
                <w:lang w:eastAsia="es-ES"/>
              </w:rPr>
            </w:pPr>
            <w:r>
              <w:rPr>
                <w:rFonts w:cs="Arial"/>
                <w:iCs/>
                <w:color w:val="000000" w:themeColor="text1"/>
                <w:sz w:val="22"/>
                <w:szCs w:val="22"/>
                <w:lang w:eastAsia="es-ES"/>
              </w:rPr>
              <w:t>E</w:t>
            </w:r>
            <w:r w:rsidRPr="007A4C3C">
              <w:rPr>
                <w:rFonts w:cs="Arial"/>
                <w:iCs/>
                <w:color w:val="000000" w:themeColor="text1"/>
                <w:sz w:val="22"/>
                <w:szCs w:val="22"/>
                <w:lang w:eastAsia="es-ES"/>
              </w:rPr>
              <w:t>sta situación será revisada en informes posteriores y debido a que corresponde a una superación de un límite de calidad del aire, será informada formalmente al Ministerio del Medio Ambiente, organismo competente, en estos casos.</w:t>
            </w:r>
          </w:p>
          <w:p w14:paraId="2D46F167" w14:textId="1DA0E211" w:rsidR="00D10D2F" w:rsidRPr="001F1F69" w:rsidRDefault="00D10D2F" w:rsidP="00E901EB">
            <w:pPr>
              <w:ind w:left="594"/>
              <w:rPr>
                <w:color w:val="000000" w:themeColor="text1"/>
                <w:sz w:val="22"/>
                <w:szCs w:val="22"/>
              </w:rPr>
            </w:pPr>
          </w:p>
        </w:tc>
      </w:tr>
    </w:tbl>
    <w:p w14:paraId="5218ABBF" w14:textId="5191E3C3" w:rsidR="00E901EB" w:rsidRDefault="00E901EB">
      <w:pPr>
        <w:jc w:val="left"/>
        <w:rPr>
          <w:rFonts w:cstheme="minorHAnsi"/>
          <w:b/>
          <w:sz w:val="14"/>
          <w:szCs w:val="24"/>
        </w:rPr>
      </w:pPr>
    </w:p>
    <w:p w14:paraId="64DB96CA" w14:textId="3698FD7B" w:rsidR="00E901EB" w:rsidRDefault="00E901EB">
      <w:pPr>
        <w:jc w:val="left"/>
        <w:rPr>
          <w:rFonts w:cstheme="minorHAnsi"/>
          <w:b/>
          <w:sz w:val="14"/>
          <w:szCs w:val="24"/>
        </w:rPr>
      </w:pPr>
    </w:p>
    <w:p w14:paraId="264119B3" w14:textId="2A839C7B" w:rsidR="00E901EB" w:rsidRDefault="00E901EB">
      <w:pPr>
        <w:jc w:val="left"/>
        <w:rPr>
          <w:rFonts w:cstheme="minorHAnsi"/>
          <w:b/>
          <w:sz w:val="14"/>
          <w:szCs w:val="24"/>
        </w:rPr>
      </w:pPr>
    </w:p>
    <w:p w14:paraId="1616D3DB" w14:textId="04CA42BE" w:rsidR="00E901EB" w:rsidRDefault="00E901EB">
      <w:pPr>
        <w:jc w:val="left"/>
        <w:rPr>
          <w:rFonts w:cstheme="minorHAnsi"/>
          <w:b/>
          <w:sz w:val="14"/>
          <w:szCs w:val="24"/>
        </w:rPr>
      </w:pPr>
    </w:p>
    <w:p w14:paraId="5E6F1FC1" w14:textId="682219CF" w:rsidR="00E901EB" w:rsidRDefault="00E901EB">
      <w:pPr>
        <w:jc w:val="left"/>
        <w:rPr>
          <w:rFonts w:cstheme="minorHAnsi"/>
          <w:b/>
          <w:sz w:val="14"/>
          <w:szCs w:val="24"/>
        </w:rPr>
      </w:pPr>
    </w:p>
    <w:p w14:paraId="7F450D36" w14:textId="1718C9DB" w:rsidR="00E901EB" w:rsidRDefault="00E901EB">
      <w:pPr>
        <w:jc w:val="left"/>
        <w:rPr>
          <w:rFonts w:cstheme="minorHAnsi"/>
          <w:b/>
          <w:sz w:val="14"/>
          <w:szCs w:val="24"/>
        </w:rPr>
      </w:pPr>
    </w:p>
    <w:p w14:paraId="2D048624" w14:textId="219AD3AB" w:rsidR="00E901EB" w:rsidRDefault="00E901EB">
      <w:pPr>
        <w:jc w:val="left"/>
        <w:rPr>
          <w:rFonts w:cstheme="minorHAnsi"/>
          <w:b/>
          <w:sz w:val="14"/>
          <w:szCs w:val="24"/>
        </w:rPr>
      </w:pPr>
    </w:p>
    <w:p w14:paraId="4BB710A0" w14:textId="4905AB3B" w:rsidR="00E901EB" w:rsidRDefault="00E901EB">
      <w:pPr>
        <w:jc w:val="left"/>
        <w:rPr>
          <w:rFonts w:cstheme="minorHAnsi"/>
          <w:b/>
          <w:sz w:val="14"/>
          <w:szCs w:val="24"/>
        </w:rPr>
      </w:pPr>
    </w:p>
    <w:p w14:paraId="7986DFDB" w14:textId="4646C434" w:rsidR="00E901EB" w:rsidRDefault="00E901EB">
      <w:pPr>
        <w:jc w:val="left"/>
        <w:rPr>
          <w:rFonts w:cstheme="minorHAnsi"/>
          <w:b/>
          <w:sz w:val="14"/>
          <w:szCs w:val="24"/>
        </w:rPr>
      </w:pPr>
    </w:p>
    <w:p w14:paraId="23E1CB3F" w14:textId="283EE6E3" w:rsidR="00E901EB" w:rsidRDefault="00E901EB">
      <w:pPr>
        <w:jc w:val="left"/>
        <w:rPr>
          <w:rFonts w:cstheme="minorHAnsi"/>
          <w:b/>
          <w:sz w:val="14"/>
          <w:szCs w:val="24"/>
        </w:rPr>
      </w:pPr>
    </w:p>
    <w:p w14:paraId="102C5262" w14:textId="0F612AC2" w:rsidR="00E901EB" w:rsidRDefault="00E901EB">
      <w:pPr>
        <w:jc w:val="left"/>
        <w:rPr>
          <w:rFonts w:cstheme="minorHAnsi"/>
          <w:b/>
          <w:sz w:val="14"/>
          <w:szCs w:val="24"/>
        </w:rPr>
      </w:pPr>
    </w:p>
    <w:p w14:paraId="1DB20DF3" w14:textId="52CDE2F7" w:rsidR="00E901EB" w:rsidRDefault="00E901EB">
      <w:pPr>
        <w:jc w:val="left"/>
        <w:rPr>
          <w:rFonts w:cstheme="minorHAnsi"/>
          <w:b/>
          <w:sz w:val="14"/>
          <w:szCs w:val="24"/>
        </w:rPr>
      </w:pPr>
    </w:p>
    <w:p w14:paraId="3F8906B5" w14:textId="06D31397" w:rsidR="00E901EB" w:rsidRDefault="00E901EB">
      <w:pPr>
        <w:jc w:val="left"/>
        <w:rPr>
          <w:rFonts w:cstheme="minorHAnsi"/>
          <w:b/>
          <w:sz w:val="14"/>
          <w:szCs w:val="24"/>
        </w:rPr>
      </w:pPr>
    </w:p>
    <w:p w14:paraId="6AA3466B" w14:textId="14D16A6A" w:rsidR="00E901EB" w:rsidRDefault="00E901EB">
      <w:pPr>
        <w:jc w:val="left"/>
        <w:rPr>
          <w:rFonts w:cstheme="minorHAnsi"/>
          <w:b/>
          <w:sz w:val="14"/>
          <w:szCs w:val="24"/>
        </w:rPr>
      </w:pPr>
    </w:p>
    <w:p w14:paraId="40EC1B6E" w14:textId="3CE52A45" w:rsidR="00E901EB" w:rsidRDefault="00E901EB">
      <w:pPr>
        <w:jc w:val="left"/>
        <w:rPr>
          <w:rFonts w:cstheme="minorHAnsi"/>
          <w:b/>
          <w:sz w:val="14"/>
          <w:szCs w:val="24"/>
        </w:rPr>
      </w:pPr>
    </w:p>
    <w:p w14:paraId="3E9374B4" w14:textId="39F0FCDA" w:rsidR="00E901EB" w:rsidRDefault="00E901EB">
      <w:pPr>
        <w:jc w:val="left"/>
        <w:rPr>
          <w:rFonts w:cstheme="minorHAnsi"/>
          <w:b/>
          <w:sz w:val="14"/>
          <w:szCs w:val="24"/>
        </w:rPr>
      </w:pPr>
    </w:p>
    <w:p w14:paraId="6D20FA67" w14:textId="25333F00" w:rsidR="00E901EB" w:rsidRDefault="00E901EB">
      <w:pPr>
        <w:jc w:val="left"/>
        <w:rPr>
          <w:rFonts w:cstheme="minorHAnsi"/>
          <w:b/>
          <w:sz w:val="14"/>
          <w:szCs w:val="24"/>
        </w:rPr>
      </w:pPr>
    </w:p>
    <w:p w14:paraId="3A04A6F6" w14:textId="5F85FB8A" w:rsidR="00E901EB" w:rsidRDefault="00E901EB">
      <w:pPr>
        <w:jc w:val="left"/>
        <w:rPr>
          <w:rFonts w:cstheme="minorHAnsi"/>
          <w:b/>
          <w:sz w:val="14"/>
          <w:szCs w:val="24"/>
        </w:rPr>
      </w:pPr>
    </w:p>
    <w:p w14:paraId="320FC49C" w14:textId="21F66898" w:rsidR="00E901EB" w:rsidRDefault="00E901EB">
      <w:pPr>
        <w:jc w:val="left"/>
        <w:rPr>
          <w:rFonts w:cstheme="minorHAnsi"/>
          <w:b/>
          <w:sz w:val="14"/>
          <w:szCs w:val="24"/>
        </w:rPr>
      </w:pPr>
    </w:p>
    <w:p w14:paraId="0517537B" w14:textId="6AEA5B5D" w:rsidR="00E901EB" w:rsidRDefault="00E901EB">
      <w:pPr>
        <w:jc w:val="left"/>
        <w:rPr>
          <w:rFonts w:cstheme="minorHAnsi"/>
          <w:b/>
          <w:sz w:val="14"/>
          <w:szCs w:val="24"/>
        </w:rPr>
      </w:pPr>
    </w:p>
    <w:p w14:paraId="3BBFFC24" w14:textId="4F38C692" w:rsidR="00E901EB" w:rsidRDefault="00E901EB">
      <w:pPr>
        <w:jc w:val="left"/>
        <w:rPr>
          <w:rFonts w:cstheme="minorHAnsi"/>
          <w:b/>
          <w:sz w:val="14"/>
          <w:szCs w:val="24"/>
        </w:rPr>
      </w:pPr>
    </w:p>
    <w:p w14:paraId="5026B28B" w14:textId="779C60B9" w:rsidR="00E901EB" w:rsidRDefault="00E901EB">
      <w:pPr>
        <w:jc w:val="left"/>
        <w:rPr>
          <w:rFonts w:cstheme="minorHAnsi"/>
          <w:b/>
          <w:sz w:val="14"/>
          <w:szCs w:val="24"/>
        </w:rPr>
      </w:pPr>
    </w:p>
    <w:p w14:paraId="45379E6E" w14:textId="01C5BA4E" w:rsidR="00E901EB" w:rsidRDefault="00E901EB">
      <w:pPr>
        <w:jc w:val="left"/>
        <w:rPr>
          <w:rFonts w:cstheme="minorHAnsi"/>
          <w:b/>
          <w:sz w:val="14"/>
          <w:szCs w:val="24"/>
        </w:rPr>
      </w:pPr>
    </w:p>
    <w:p w14:paraId="1988FBBC" w14:textId="372E1405" w:rsidR="00E901EB" w:rsidRDefault="00E901EB">
      <w:pPr>
        <w:jc w:val="left"/>
        <w:rPr>
          <w:rFonts w:cstheme="minorHAnsi"/>
          <w:b/>
          <w:sz w:val="14"/>
          <w:szCs w:val="24"/>
        </w:rPr>
      </w:pPr>
    </w:p>
    <w:p w14:paraId="7DC2E18C" w14:textId="3853C0FB" w:rsidR="00E901EB" w:rsidRDefault="00E901EB">
      <w:pPr>
        <w:jc w:val="left"/>
        <w:rPr>
          <w:rFonts w:cstheme="minorHAnsi"/>
          <w:b/>
          <w:sz w:val="14"/>
          <w:szCs w:val="24"/>
        </w:rPr>
      </w:pPr>
    </w:p>
    <w:p w14:paraId="001F2040" w14:textId="4524DA2B" w:rsidR="00E901EB" w:rsidRDefault="00E901EB">
      <w:pPr>
        <w:jc w:val="left"/>
        <w:rPr>
          <w:rFonts w:cstheme="minorHAnsi"/>
          <w:b/>
          <w:sz w:val="14"/>
          <w:szCs w:val="24"/>
        </w:rPr>
      </w:pPr>
    </w:p>
    <w:p w14:paraId="31D26FD3" w14:textId="7118CF76" w:rsidR="00E901EB" w:rsidRDefault="00E901EB">
      <w:pPr>
        <w:jc w:val="left"/>
        <w:rPr>
          <w:rFonts w:cstheme="minorHAnsi"/>
          <w:b/>
          <w:sz w:val="14"/>
          <w:szCs w:val="24"/>
        </w:rPr>
      </w:pPr>
    </w:p>
    <w:p w14:paraId="5FDBCB97" w14:textId="0E1E4516" w:rsidR="00E901EB" w:rsidRDefault="00E901EB">
      <w:pPr>
        <w:jc w:val="left"/>
        <w:rPr>
          <w:rFonts w:cstheme="minorHAnsi"/>
          <w:b/>
          <w:sz w:val="14"/>
          <w:szCs w:val="24"/>
        </w:rPr>
      </w:pPr>
    </w:p>
    <w:p w14:paraId="3A4D1FAE" w14:textId="3BC52303" w:rsidR="00E901EB" w:rsidRDefault="00E901EB">
      <w:pPr>
        <w:jc w:val="left"/>
        <w:rPr>
          <w:rFonts w:cstheme="minorHAnsi"/>
          <w:b/>
          <w:sz w:val="14"/>
          <w:szCs w:val="24"/>
        </w:rPr>
      </w:pPr>
    </w:p>
    <w:p w14:paraId="14DD0AE6" w14:textId="7EF7E71A" w:rsidR="00E901EB" w:rsidRDefault="00E901EB">
      <w:pPr>
        <w:jc w:val="left"/>
        <w:rPr>
          <w:rFonts w:cstheme="minorHAnsi"/>
          <w:b/>
          <w:sz w:val="14"/>
          <w:szCs w:val="24"/>
        </w:rPr>
      </w:pPr>
    </w:p>
    <w:p w14:paraId="0769D094" w14:textId="01736243" w:rsidR="00E901EB" w:rsidRDefault="00E901EB">
      <w:pPr>
        <w:jc w:val="left"/>
        <w:rPr>
          <w:rFonts w:cstheme="minorHAnsi"/>
          <w:b/>
          <w:sz w:val="14"/>
          <w:szCs w:val="24"/>
        </w:rPr>
      </w:pPr>
    </w:p>
    <w:p w14:paraId="428D4310" w14:textId="4052826C" w:rsidR="00E901EB" w:rsidRDefault="00E901EB">
      <w:pPr>
        <w:jc w:val="left"/>
        <w:rPr>
          <w:rFonts w:cstheme="minorHAnsi"/>
          <w:b/>
          <w:sz w:val="14"/>
          <w:szCs w:val="24"/>
        </w:rPr>
      </w:pPr>
    </w:p>
    <w:p w14:paraId="386244B9" w14:textId="2CF33EBB" w:rsidR="00E901EB" w:rsidRDefault="00E901EB">
      <w:pPr>
        <w:jc w:val="left"/>
        <w:rPr>
          <w:rFonts w:cstheme="minorHAnsi"/>
          <w:b/>
          <w:sz w:val="14"/>
          <w:szCs w:val="24"/>
        </w:rPr>
      </w:pPr>
    </w:p>
    <w:p w14:paraId="0ABA5764" w14:textId="29B7476F" w:rsidR="00E901EB" w:rsidRDefault="00E901EB">
      <w:pPr>
        <w:jc w:val="left"/>
        <w:rPr>
          <w:rFonts w:cstheme="minorHAnsi"/>
          <w:b/>
          <w:sz w:val="14"/>
          <w:szCs w:val="24"/>
        </w:rPr>
      </w:pPr>
    </w:p>
    <w:p w14:paraId="773C3853" w14:textId="5C49C189" w:rsidR="00E901EB" w:rsidRDefault="00E901EB">
      <w:pPr>
        <w:jc w:val="left"/>
        <w:rPr>
          <w:rFonts w:cstheme="minorHAnsi"/>
          <w:b/>
          <w:sz w:val="14"/>
          <w:szCs w:val="24"/>
        </w:rPr>
      </w:pPr>
    </w:p>
    <w:p w14:paraId="14928881" w14:textId="548B6746" w:rsidR="00E901EB" w:rsidRDefault="00E901EB">
      <w:pPr>
        <w:jc w:val="left"/>
        <w:rPr>
          <w:rFonts w:cstheme="minorHAnsi"/>
          <w:b/>
          <w:sz w:val="14"/>
          <w:szCs w:val="24"/>
        </w:rPr>
      </w:pPr>
    </w:p>
    <w:p w14:paraId="0305BAEE" w14:textId="0DE0EF6A" w:rsidR="00E901EB" w:rsidRDefault="00E901EB">
      <w:pPr>
        <w:jc w:val="left"/>
        <w:rPr>
          <w:rFonts w:cstheme="minorHAnsi"/>
          <w:b/>
          <w:sz w:val="14"/>
          <w:szCs w:val="24"/>
        </w:rPr>
      </w:pPr>
    </w:p>
    <w:p w14:paraId="094D7CC5" w14:textId="7CB85214" w:rsidR="00E901EB" w:rsidRDefault="00E901EB">
      <w:pPr>
        <w:jc w:val="left"/>
        <w:rPr>
          <w:rFonts w:cstheme="minorHAnsi"/>
          <w:b/>
          <w:sz w:val="14"/>
          <w:szCs w:val="24"/>
        </w:rPr>
      </w:pPr>
    </w:p>
    <w:p w14:paraId="4631B22A" w14:textId="7B8CDA7C" w:rsidR="00E901EB" w:rsidRDefault="00E901EB">
      <w:pPr>
        <w:jc w:val="left"/>
        <w:rPr>
          <w:rFonts w:cstheme="minorHAnsi"/>
          <w:b/>
          <w:sz w:val="14"/>
          <w:szCs w:val="24"/>
        </w:rPr>
      </w:pPr>
    </w:p>
    <w:p w14:paraId="65A6B018" w14:textId="46BE7C09" w:rsidR="00E901EB" w:rsidRDefault="00E901EB">
      <w:pPr>
        <w:jc w:val="left"/>
        <w:rPr>
          <w:rFonts w:cstheme="minorHAnsi"/>
          <w:b/>
          <w:sz w:val="14"/>
          <w:szCs w:val="24"/>
        </w:rPr>
      </w:pPr>
    </w:p>
    <w:p w14:paraId="14A92DA7" w14:textId="394924FA" w:rsidR="00E901EB" w:rsidRDefault="00E901EB">
      <w:pPr>
        <w:jc w:val="left"/>
        <w:rPr>
          <w:rFonts w:cstheme="minorHAnsi"/>
          <w:b/>
          <w:sz w:val="14"/>
          <w:szCs w:val="24"/>
        </w:rPr>
      </w:pPr>
    </w:p>
    <w:p w14:paraId="461C6555" w14:textId="4A6857E7" w:rsidR="00E901EB" w:rsidRDefault="00E901EB">
      <w:pPr>
        <w:jc w:val="left"/>
        <w:rPr>
          <w:rFonts w:cstheme="minorHAnsi"/>
          <w:b/>
          <w:sz w:val="14"/>
          <w:szCs w:val="24"/>
        </w:rPr>
      </w:pPr>
    </w:p>
    <w:p w14:paraId="20011395" w14:textId="64590CB9" w:rsidR="00E901EB" w:rsidRDefault="00E901EB">
      <w:pPr>
        <w:jc w:val="left"/>
        <w:rPr>
          <w:rFonts w:cstheme="minorHAnsi"/>
          <w:b/>
          <w:sz w:val="14"/>
          <w:szCs w:val="24"/>
        </w:rPr>
      </w:pPr>
    </w:p>
    <w:p w14:paraId="474A0DFE" w14:textId="7F079B9E" w:rsidR="00E901EB" w:rsidRDefault="00E901EB">
      <w:pPr>
        <w:jc w:val="left"/>
        <w:rPr>
          <w:rFonts w:cstheme="minorHAnsi"/>
          <w:b/>
          <w:sz w:val="14"/>
          <w:szCs w:val="24"/>
        </w:rPr>
      </w:pPr>
    </w:p>
    <w:tbl>
      <w:tblPr>
        <w:tblpPr w:leftFromText="141" w:rightFromText="141" w:vertAnchor="page" w:horzAnchor="margin" w:tblpY="78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18"/>
      </w:tblGrid>
      <w:tr w:rsidR="00524664" w:rsidRPr="00E809A3" w14:paraId="697FE945" w14:textId="77777777" w:rsidTr="00524664">
        <w:trPr>
          <w:trHeight w:val="318"/>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909519B" w14:textId="77777777" w:rsidR="00524664" w:rsidRDefault="00524664" w:rsidP="00DC1173">
            <w:pPr>
              <w:contextualSpacing/>
              <w:jc w:val="center"/>
              <w:rPr>
                <w:b/>
              </w:rPr>
            </w:pPr>
            <w:r w:rsidRPr="00E809A3">
              <w:lastRenderedPageBreak/>
              <w:br w:type="page"/>
            </w:r>
            <w:r w:rsidRPr="00E809A3">
              <w:br w:type="page"/>
            </w:r>
            <w:r w:rsidRPr="00E809A3">
              <w:rPr>
                <w:b/>
              </w:rPr>
              <w:br w:type="page"/>
            </w:r>
            <w:r w:rsidRPr="00E809A3">
              <w:rPr>
                <w:b/>
              </w:rPr>
              <w:br w:type="page"/>
            </w:r>
          </w:p>
          <w:p w14:paraId="358C7C0E" w14:textId="77777777" w:rsidR="00524664" w:rsidRPr="00E809A3" w:rsidRDefault="00524664" w:rsidP="00DC1173">
            <w:pPr>
              <w:contextualSpacing/>
              <w:jc w:val="center"/>
              <w:rPr>
                <w:b/>
              </w:rPr>
            </w:pPr>
            <w:r w:rsidRPr="00E809A3">
              <w:rPr>
                <w:b/>
              </w:rPr>
              <w:t>Registros</w:t>
            </w:r>
          </w:p>
        </w:tc>
      </w:tr>
      <w:tr w:rsidR="00524664" w:rsidRPr="00E809A3" w14:paraId="5BD0F4B5" w14:textId="77777777" w:rsidTr="00524664">
        <w:trPr>
          <w:trHeight w:val="2929"/>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6B24E124" w14:textId="77777777" w:rsidR="00524664" w:rsidRDefault="00524664" w:rsidP="00DC1173">
            <w:pPr>
              <w:contextualSpacing/>
              <w:jc w:val="center"/>
            </w:pPr>
            <w:r>
              <w:rPr>
                <w:noProof/>
                <w:lang w:eastAsia="es-CL"/>
              </w:rPr>
              <w:drawing>
                <wp:anchor distT="0" distB="0" distL="114300" distR="114300" simplePos="0" relativeHeight="251740160" behindDoc="0" locked="0" layoutInCell="1" allowOverlap="1" wp14:anchorId="392754D7" wp14:editId="34EE7C65">
                  <wp:simplePos x="0" y="0"/>
                  <wp:positionH relativeFrom="column">
                    <wp:posOffset>1159510</wp:posOffset>
                  </wp:positionH>
                  <wp:positionV relativeFrom="paragraph">
                    <wp:posOffset>110021</wp:posOffset>
                  </wp:positionV>
                  <wp:extent cx="3749675" cy="1723390"/>
                  <wp:effectExtent l="19050" t="19050" r="22225" b="10160"/>
                  <wp:wrapTight wrapText="bothSides">
                    <wp:wrapPolygon edited="0">
                      <wp:start x="-110" y="-239"/>
                      <wp:lineTo x="-110" y="21489"/>
                      <wp:lineTo x="21618" y="21489"/>
                      <wp:lineTo x="21618" y="-239"/>
                      <wp:lineTo x="-110" y="-239"/>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9675" cy="172339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14:paraId="00DE238F" w14:textId="77777777" w:rsidR="00524664" w:rsidRDefault="00524664" w:rsidP="00DC1173">
            <w:pPr>
              <w:contextualSpacing/>
              <w:jc w:val="center"/>
            </w:pPr>
          </w:p>
          <w:p w14:paraId="6506D3A1" w14:textId="77777777" w:rsidR="00524664" w:rsidRDefault="00524664" w:rsidP="00DC1173">
            <w:pPr>
              <w:contextualSpacing/>
              <w:jc w:val="center"/>
            </w:pPr>
          </w:p>
          <w:p w14:paraId="51F1A78C" w14:textId="77777777" w:rsidR="00524664" w:rsidRDefault="00524664" w:rsidP="00DC1173">
            <w:pPr>
              <w:contextualSpacing/>
              <w:jc w:val="center"/>
            </w:pPr>
          </w:p>
          <w:p w14:paraId="3EB585EB" w14:textId="77777777" w:rsidR="00524664" w:rsidRDefault="00524664" w:rsidP="00DC1173">
            <w:pPr>
              <w:contextualSpacing/>
              <w:jc w:val="center"/>
            </w:pPr>
          </w:p>
          <w:p w14:paraId="54DF5CF7" w14:textId="77777777" w:rsidR="00524664" w:rsidRDefault="00524664" w:rsidP="00DC1173">
            <w:pPr>
              <w:contextualSpacing/>
              <w:jc w:val="center"/>
            </w:pPr>
          </w:p>
          <w:p w14:paraId="17FE4C58" w14:textId="77777777" w:rsidR="00524664" w:rsidRDefault="00524664" w:rsidP="00DC1173">
            <w:pPr>
              <w:contextualSpacing/>
              <w:jc w:val="center"/>
            </w:pPr>
          </w:p>
          <w:p w14:paraId="11C392EE" w14:textId="77777777" w:rsidR="00524664" w:rsidRDefault="00524664" w:rsidP="00DC1173">
            <w:pPr>
              <w:contextualSpacing/>
              <w:jc w:val="center"/>
            </w:pPr>
          </w:p>
          <w:p w14:paraId="16E86877" w14:textId="77777777" w:rsidR="00524664" w:rsidRDefault="00524664" w:rsidP="00DC1173">
            <w:pPr>
              <w:contextualSpacing/>
              <w:jc w:val="center"/>
            </w:pPr>
          </w:p>
          <w:p w14:paraId="6CFC52F4" w14:textId="77777777" w:rsidR="00524664" w:rsidRDefault="00524664" w:rsidP="00DC1173">
            <w:pPr>
              <w:contextualSpacing/>
              <w:jc w:val="center"/>
            </w:pPr>
          </w:p>
          <w:p w14:paraId="27073D8C" w14:textId="77777777" w:rsidR="00524664" w:rsidRPr="00E809A3" w:rsidRDefault="00524664" w:rsidP="00DC1173">
            <w:pPr>
              <w:contextualSpacing/>
              <w:jc w:val="center"/>
            </w:pPr>
          </w:p>
        </w:tc>
      </w:tr>
      <w:tr w:rsidR="00524664" w:rsidRPr="00DA4941" w14:paraId="4EC44289" w14:textId="77777777" w:rsidTr="00524664">
        <w:trPr>
          <w:trHeight w:val="129"/>
        </w:trPr>
        <w:tc>
          <w:tcPr>
            <w:tcW w:w="5000" w:type="pct"/>
            <w:shd w:val="clear" w:color="auto" w:fill="auto"/>
            <w:noWrap/>
            <w:vAlign w:val="center"/>
            <w:hideMark/>
          </w:tcPr>
          <w:p w14:paraId="7A489D37" w14:textId="4DCA642F" w:rsidR="00524664" w:rsidRPr="00DA4941" w:rsidRDefault="00524664" w:rsidP="00DC1173">
            <w:pPr>
              <w:contextualSpacing/>
              <w:outlineLvl w:val="1"/>
              <w:rPr>
                <w:rFonts w:ascii="Calibri" w:hAnsi="Calibri" w:cs="Calibri"/>
                <w:b/>
                <w:sz w:val="20"/>
                <w:szCs w:val="20"/>
              </w:rPr>
            </w:pPr>
            <w:bookmarkStart w:id="106" w:name="_Toc57138008"/>
            <w:bookmarkStart w:id="107" w:name="_Toc58410177"/>
            <w:bookmarkStart w:id="108" w:name="_Toc60044621"/>
            <w:r w:rsidRPr="00DA4941">
              <w:rPr>
                <w:rFonts w:ascii="Calibri" w:hAnsi="Calibri"/>
                <w:b/>
                <w:sz w:val="20"/>
                <w:szCs w:val="20"/>
              </w:rPr>
              <w:t xml:space="preserve">Figura </w:t>
            </w:r>
            <w:bookmarkEnd w:id="106"/>
            <w:r w:rsidRPr="00DA4941">
              <w:rPr>
                <w:rFonts w:ascii="Calibri" w:hAnsi="Calibri"/>
                <w:b/>
                <w:sz w:val="20"/>
                <w:szCs w:val="20"/>
              </w:rPr>
              <w:t>4</w:t>
            </w:r>
            <w:bookmarkEnd w:id="107"/>
            <w:bookmarkEnd w:id="108"/>
          </w:p>
        </w:tc>
      </w:tr>
      <w:tr w:rsidR="00524664" w:rsidRPr="00DA4941" w14:paraId="68845E6C" w14:textId="77777777" w:rsidTr="00524664">
        <w:trPr>
          <w:trHeight w:val="302"/>
        </w:trPr>
        <w:tc>
          <w:tcPr>
            <w:tcW w:w="5000" w:type="pct"/>
            <w:shd w:val="clear" w:color="auto" w:fill="auto"/>
            <w:hideMark/>
          </w:tcPr>
          <w:p w14:paraId="5A396FD7" w14:textId="77777777" w:rsidR="00524664" w:rsidRPr="00DA4941" w:rsidRDefault="00524664" w:rsidP="00DC1173">
            <w:pPr>
              <w:rPr>
                <w:rFonts w:ascii="Calibri" w:eastAsia="Times New Roman" w:hAnsi="Calibri"/>
                <w:sz w:val="20"/>
                <w:szCs w:val="20"/>
                <w:lang w:eastAsia="es-CL"/>
              </w:rPr>
            </w:pPr>
            <w:r w:rsidRPr="00DA4941">
              <w:rPr>
                <w:rFonts w:ascii="Calibri" w:eastAsia="Times New Roman" w:hAnsi="Calibri"/>
                <w:b/>
                <w:sz w:val="20"/>
                <w:szCs w:val="20"/>
                <w:lang w:eastAsia="es-CL"/>
              </w:rPr>
              <w:t>Descripción del medio de prueba:</w:t>
            </w:r>
            <w:r w:rsidRPr="00DA4941">
              <w:rPr>
                <w:rFonts w:ascii="Calibri" w:eastAsia="Times New Roman" w:hAnsi="Calibri"/>
                <w:sz w:val="20"/>
                <w:szCs w:val="20"/>
                <w:lang w:eastAsia="es-CL"/>
              </w:rPr>
              <w:t xml:space="preserve"> Emisión horaria de material particulado medido en chimenea Horno de Cal Línea 2, reportado por el titular.</w:t>
            </w:r>
          </w:p>
        </w:tc>
      </w:tr>
    </w:tbl>
    <w:p w14:paraId="61E9EE23" w14:textId="24F7EF8D" w:rsidR="00E901EB" w:rsidRDefault="00E901EB">
      <w:pPr>
        <w:jc w:val="left"/>
        <w:rPr>
          <w:rFonts w:cstheme="minorHAnsi"/>
          <w:b/>
          <w:sz w:val="14"/>
          <w:szCs w:val="24"/>
        </w:rPr>
      </w:pPr>
    </w:p>
    <w:p w14:paraId="3FB08A9E" w14:textId="77777777" w:rsidR="00524664" w:rsidRDefault="00524664">
      <w:pPr>
        <w:jc w:val="left"/>
        <w:rPr>
          <w:rFonts w:cstheme="minorHAnsi"/>
          <w:b/>
          <w:sz w:val="14"/>
          <w:szCs w:val="24"/>
        </w:rPr>
      </w:pP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2"/>
      </w:tblGrid>
      <w:tr w:rsidR="00524664" w:rsidRPr="00E809A3" w14:paraId="2B3F2916" w14:textId="77777777" w:rsidTr="00DC1173">
        <w:trPr>
          <w:trHeight w:val="29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07E65B09" w14:textId="77777777" w:rsidR="00524664" w:rsidRPr="00E809A3" w:rsidRDefault="00524664" w:rsidP="00DC1173">
            <w:pPr>
              <w:contextualSpacing/>
              <w:jc w:val="center"/>
              <w:rPr>
                <w:b/>
              </w:rPr>
            </w:pPr>
            <w:r w:rsidRPr="00E809A3">
              <w:rPr>
                <w:b/>
              </w:rPr>
              <w:br w:type="page"/>
              <w:t>Registros</w:t>
            </w:r>
          </w:p>
        </w:tc>
      </w:tr>
      <w:tr w:rsidR="00524664" w:rsidRPr="00E809A3" w14:paraId="711B2DEA" w14:textId="77777777" w:rsidTr="00DC1173">
        <w:trPr>
          <w:trHeight w:val="3119"/>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117E90A" w14:textId="77777777" w:rsidR="00524664" w:rsidRDefault="00524664" w:rsidP="00DC1173">
            <w:pPr>
              <w:contextualSpacing/>
              <w:jc w:val="center"/>
            </w:pPr>
            <w:r>
              <w:rPr>
                <w:noProof/>
                <w:lang w:eastAsia="es-CL"/>
              </w:rPr>
              <w:drawing>
                <wp:anchor distT="0" distB="0" distL="114300" distR="114300" simplePos="0" relativeHeight="251738112" behindDoc="0" locked="0" layoutInCell="1" allowOverlap="1" wp14:anchorId="3E6DACC8" wp14:editId="108A4EA6">
                  <wp:simplePos x="0" y="0"/>
                  <wp:positionH relativeFrom="column">
                    <wp:posOffset>1270635</wp:posOffset>
                  </wp:positionH>
                  <wp:positionV relativeFrom="paragraph">
                    <wp:posOffset>111512</wp:posOffset>
                  </wp:positionV>
                  <wp:extent cx="3746500" cy="1777365"/>
                  <wp:effectExtent l="19050" t="19050" r="25400" b="13335"/>
                  <wp:wrapTight wrapText="bothSides">
                    <wp:wrapPolygon edited="0">
                      <wp:start x="-110" y="-232"/>
                      <wp:lineTo x="-110" y="21531"/>
                      <wp:lineTo x="21637" y="21531"/>
                      <wp:lineTo x="21637" y="-232"/>
                      <wp:lineTo x="-110" y="-232"/>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46500" cy="177736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14:paraId="7D53F960" w14:textId="77777777" w:rsidR="00524664" w:rsidRDefault="00524664" w:rsidP="00DC1173">
            <w:pPr>
              <w:contextualSpacing/>
              <w:jc w:val="center"/>
            </w:pPr>
          </w:p>
          <w:p w14:paraId="1992C26D" w14:textId="77777777" w:rsidR="00524664" w:rsidRDefault="00524664" w:rsidP="00DC1173">
            <w:pPr>
              <w:contextualSpacing/>
              <w:jc w:val="center"/>
            </w:pPr>
          </w:p>
          <w:p w14:paraId="2E398E77" w14:textId="77777777" w:rsidR="00524664" w:rsidRPr="00E809A3" w:rsidRDefault="00524664" w:rsidP="00DC1173">
            <w:pPr>
              <w:contextualSpacing/>
              <w:jc w:val="center"/>
            </w:pPr>
          </w:p>
        </w:tc>
      </w:tr>
      <w:tr w:rsidR="00524664" w:rsidRPr="00DA4941" w14:paraId="0DAC41DF" w14:textId="77777777" w:rsidTr="00DC1173">
        <w:trPr>
          <w:trHeight w:val="277"/>
          <w:jc w:val="center"/>
        </w:trPr>
        <w:tc>
          <w:tcPr>
            <w:tcW w:w="5000" w:type="pct"/>
            <w:shd w:val="clear" w:color="auto" w:fill="auto"/>
            <w:noWrap/>
            <w:vAlign w:val="center"/>
            <w:hideMark/>
          </w:tcPr>
          <w:p w14:paraId="3ABD5D2C" w14:textId="77777777" w:rsidR="00524664" w:rsidRPr="00DA4941" w:rsidRDefault="00524664" w:rsidP="00DC1173">
            <w:pPr>
              <w:contextualSpacing/>
              <w:outlineLvl w:val="1"/>
              <w:rPr>
                <w:rFonts w:ascii="Calibri" w:hAnsi="Calibri" w:cs="Calibri"/>
                <w:b/>
                <w:sz w:val="20"/>
                <w:szCs w:val="20"/>
              </w:rPr>
            </w:pPr>
            <w:bookmarkStart w:id="109" w:name="_Toc57138009"/>
            <w:bookmarkStart w:id="110" w:name="_Toc58410178"/>
            <w:bookmarkStart w:id="111" w:name="_Toc60044622"/>
            <w:r w:rsidRPr="00DA4941">
              <w:rPr>
                <w:rFonts w:ascii="Calibri" w:hAnsi="Calibri"/>
                <w:b/>
                <w:sz w:val="20"/>
                <w:szCs w:val="20"/>
              </w:rPr>
              <w:t xml:space="preserve">Figura </w:t>
            </w:r>
            <w:bookmarkEnd w:id="109"/>
            <w:r w:rsidRPr="00DA4941">
              <w:rPr>
                <w:rFonts w:ascii="Calibri" w:hAnsi="Calibri"/>
                <w:b/>
                <w:sz w:val="20"/>
                <w:szCs w:val="20"/>
              </w:rPr>
              <w:t>5</w:t>
            </w:r>
            <w:bookmarkEnd w:id="110"/>
            <w:bookmarkEnd w:id="111"/>
          </w:p>
        </w:tc>
      </w:tr>
      <w:tr w:rsidR="00524664" w:rsidRPr="00DA4941" w14:paraId="39C46544" w14:textId="77777777" w:rsidTr="00DC1173">
        <w:trPr>
          <w:trHeight w:val="292"/>
          <w:jc w:val="center"/>
        </w:trPr>
        <w:tc>
          <w:tcPr>
            <w:tcW w:w="5000" w:type="pct"/>
            <w:shd w:val="clear" w:color="auto" w:fill="auto"/>
            <w:hideMark/>
          </w:tcPr>
          <w:p w14:paraId="2467B62B" w14:textId="77777777" w:rsidR="00524664" w:rsidRPr="00DA4941" w:rsidRDefault="00524664" w:rsidP="00DC1173">
            <w:pPr>
              <w:rPr>
                <w:rFonts w:ascii="Calibri" w:eastAsia="Times New Roman" w:hAnsi="Calibri"/>
                <w:sz w:val="20"/>
                <w:szCs w:val="20"/>
                <w:lang w:eastAsia="es-CL"/>
              </w:rPr>
            </w:pPr>
            <w:r w:rsidRPr="00DA4941">
              <w:rPr>
                <w:rFonts w:ascii="Calibri" w:eastAsia="Times New Roman" w:hAnsi="Calibri"/>
                <w:b/>
                <w:sz w:val="20"/>
                <w:szCs w:val="20"/>
                <w:lang w:eastAsia="es-CL"/>
              </w:rPr>
              <w:t>Descripción del medio de prueba:</w:t>
            </w:r>
            <w:r w:rsidRPr="00DA4941">
              <w:rPr>
                <w:rFonts w:ascii="Calibri" w:eastAsia="Times New Roman" w:hAnsi="Calibri"/>
                <w:sz w:val="20"/>
                <w:szCs w:val="20"/>
                <w:lang w:eastAsia="es-CL"/>
              </w:rPr>
              <w:t xml:space="preserve"> Emisión horaria de material particulado medido en chimenea común Incinerador + Caldera Recuperadora Línea 2, reportado por el titular.</w:t>
            </w:r>
          </w:p>
        </w:tc>
      </w:tr>
    </w:tbl>
    <w:p w14:paraId="46524CE5" w14:textId="1399FE82" w:rsidR="00524664" w:rsidRDefault="00524664">
      <w:pPr>
        <w:jc w:val="left"/>
        <w:rPr>
          <w:rFonts w:cstheme="minorHAnsi"/>
          <w:b/>
          <w:sz w:val="14"/>
          <w:szCs w:val="24"/>
        </w:rPr>
      </w:pP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2"/>
      </w:tblGrid>
      <w:tr w:rsidR="00524664" w:rsidRPr="00E809A3" w14:paraId="4A68FCAE" w14:textId="77777777" w:rsidTr="00524664">
        <w:trPr>
          <w:trHeight w:val="29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165688F" w14:textId="77777777" w:rsidR="00524664" w:rsidRPr="00E809A3" w:rsidRDefault="00524664" w:rsidP="00DC1173">
            <w:pPr>
              <w:contextualSpacing/>
              <w:jc w:val="center"/>
              <w:rPr>
                <w:b/>
              </w:rPr>
            </w:pPr>
            <w:r w:rsidRPr="00E809A3">
              <w:br w:type="page"/>
            </w:r>
            <w:r w:rsidRPr="00E809A3">
              <w:br w:type="page"/>
            </w:r>
            <w:r w:rsidRPr="00E809A3">
              <w:rPr>
                <w:b/>
              </w:rPr>
              <w:br w:type="page"/>
            </w:r>
            <w:r w:rsidRPr="00E809A3">
              <w:rPr>
                <w:b/>
              </w:rPr>
              <w:br w:type="page"/>
              <w:t>Registros</w:t>
            </w:r>
          </w:p>
        </w:tc>
      </w:tr>
      <w:tr w:rsidR="00524664" w:rsidRPr="00E809A3" w14:paraId="3F01F3D3" w14:textId="77777777" w:rsidTr="00524664">
        <w:trPr>
          <w:trHeight w:val="29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8B28B09" w14:textId="77777777" w:rsidR="00524664" w:rsidRDefault="00524664" w:rsidP="00DC1173">
            <w:pPr>
              <w:contextualSpacing/>
              <w:jc w:val="center"/>
              <w:rPr>
                <w:noProof/>
              </w:rPr>
            </w:pPr>
            <w:r>
              <w:rPr>
                <w:noProof/>
                <w:lang w:eastAsia="es-CL"/>
              </w:rPr>
              <w:drawing>
                <wp:anchor distT="0" distB="0" distL="114300" distR="114300" simplePos="0" relativeHeight="251734016" behindDoc="0" locked="0" layoutInCell="1" allowOverlap="1" wp14:anchorId="1E896ABB" wp14:editId="18D04C92">
                  <wp:simplePos x="0" y="0"/>
                  <wp:positionH relativeFrom="column">
                    <wp:posOffset>1137285</wp:posOffset>
                  </wp:positionH>
                  <wp:positionV relativeFrom="paragraph">
                    <wp:posOffset>54003</wp:posOffset>
                  </wp:positionV>
                  <wp:extent cx="3943350" cy="1742440"/>
                  <wp:effectExtent l="19050" t="19050" r="19050" b="10160"/>
                  <wp:wrapTight wrapText="bothSides">
                    <wp:wrapPolygon edited="0">
                      <wp:start x="-104" y="-236"/>
                      <wp:lineTo x="-104" y="21490"/>
                      <wp:lineTo x="21600" y="21490"/>
                      <wp:lineTo x="21600" y="-236"/>
                      <wp:lineTo x="-104" y="-236"/>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3350" cy="174244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14:paraId="348C9A5B" w14:textId="77777777" w:rsidR="00524664" w:rsidRDefault="00524664" w:rsidP="00DC1173">
            <w:pPr>
              <w:contextualSpacing/>
              <w:jc w:val="center"/>
            </w:pPr>
          </w:p>
          <w:p w14:paraId="110A76D8" w14:textId="77777777" w:rsidR="00524664" w:rsidRDefault="00524664" w:rsidP="00DC1173">
            <w:pPr>
              <w:contextualSpacing/>
              <w:jc w:val="center"/>
            </w:pPr>
          </w:p>
          <w:p w14:paraId="597DF184" w14:textId="77777777" w:rsidR="00524664" w:rsidRDefault="00524664" w:rsidP="00DC1173">
            <w:pPr>
              <w:contextualSpacing/>
              <w:jc w:val="center"/>
            </w:pPr>
          </w:p>
          <w:p w14:paraId="4FA745DF" w14:textId="77777777" w:rsidR="00524664" w:rsidRDefault="00524664" w:rsidP="00DC1173">
            <w:pPr>
              <w:contextualSpacing/>
              <w:jc w:val="center"/>
            </w:pPr>
          </w:p>
          <w:p w14:paraId="5F304B96" w14:textId="77777777" w:rsidR="00524664" w:rsidRDefault="00524664" w:rsidP="00DC1173">
            <w:pPr>
              <w:contextualSpacing/>
              <w:jc w:val="center"/>
            </w:pPr>
          </w:p>
          <w:p w14:paraId="5AD08F95" w14:textId="77777777" w:rsidR="00524664" w:rsidRDefault="00524664" w:rsidP="00DC1173">
            <w:pPr>
              <w:contextualSpacing/>
              <w:jc w:val="center"/>
            </w:pPr>
          </w:p>
          <w:p w14:paraId="0E213C05" w14:textId="77777777" w:rsidR="00524664" w:rsidRDefault="00524664" w:rsidP="00DC1173">
            <w:pPr>
              <w:contextualSpacing/>
              <w:jc w:val="center"/>
            </w:pPr>
          </w:p>
          <w:p w14:paraId="2C084D15" w14:textId="77777777" w:rsidR="00524664" w:rsidRDefault="00524664" w:rsidP="00DC1173">
            <w:pPr>
              <w:contextualSpacing/>
              <w:jc w:val="center"/>
            </w:pPr>
          </w:p>
          <w:p w14:paraId="5581DA1F" w14:textId="77777777" w:rsidR="00524664" w:rsidRDefault="00524664" w:rsidP="00DC1173">
            <w:pPr>
              <w:contextualSpacing/>
              <w:jc w:val="center"/>
            </w:pPr>
          </w:p>
          <w:p w14:paraId="7199B9A4" w14:textId="77777777" w:rsidR="00524664" w:rsidRDefault="00524664" w:rsidP="00DC1173">
            <w:pPr>
              <w:contextualSpacing/>
              <w:jc w:val="center"/>
            </w:pPr>
          </w:p>
          <w:p w14:paraId="3173B560" w14:textId="77777777" w:rsidR="00524664" w:rsidRPr="00E809A3" w:rsidRDefault="00524664" w:rsidP="00DC1173">
            <w:pPr>
              <w:contextualSpacing/>
              <w:jc w:val="center"/>
            </w:pPr>
          </w:p>
        </w:tc>
      </w:tr>
      <w:tr w:rsidR="00524664" w:rsidRPr="00DA4941" w14:paraId="48EF42FD" w14:textId="77777777" w:rsidTr="00524664">
        <w:trPr>
          <w:trHeight w:val="277"/>
          <w:jc w:val="center"/>
        </w:trPr>
        <w:tc>
          <w:tcPr>
            <w:tcW w:w="5000" w:type="pct"/>
            <w:shd w:val="clear" w:color="auto" w:fill="auto"/>
            <w:noWrap/>
            <w:vAlign w:val="center"/>
            <w:hideMark/>
          </w:tcPr>
          <w:p w14:paraId="48F3B839" w14:textId="77777777" w:rsidR="00524664" w:rsidRPr="00DA4941" w:rsidRDefault="00524664" w:rsidP="00DC1173">
            <w:pPr>
              <w:contextualSpacing/>
              <w:outlineLvl w:val="1"/>
              <w:rPr>
                <w:rFonts w:ascii="Calibri" w:hAnsi="Calibri" w:cs="Calibri"/>
                <w:b/>
                <w:sz w:val="20"/>
                <w:szCs w:val="20"/>
              </w:rPr>
            </w:pPr>
            <w:bookmarkStart w:id="112" w:name="_Toc57138010"/>
            <w:bookmarkStart w:id="113" w:name="_Toc58410179"/>
            <w:bookmarkStart w:id="114" w:name="_Toc60044623"/>
            <w:r w:rsidRPr="00DA4941">
              <w:rPr>
                <w:rFonts w:ascii="Calibri" w:hAnsi="Calibri"/>
                <w:b/>
                <w:sz w:val="20"/>
                <w:szCs w:val="20"/>
              </w:rPr>
              <w:t xml:space="preserve">Figura </w:t>
            </w:r>
            <w:bookmarkEnd w:id="112"/>
            <w:r w:rsidRPr="00DA4941">
              <w:rPr>
                <w:rFonts w:ascii="Calibri" w:hAnsi="Calibri"/>
                <w:b/>
                <w:sz w:val="20"/>
                <w:szCs w:val="20"/>
              </w:rPr>
              <w:t>6</w:t>
            </w:r>
            <w:bookmarkEnd w:id="113"/>
            <w:bookmarkEnd w:id="114"/>
          </w:p>
        </w:tc>
      </w:tr>
      <w:tr w:rsidR="00524664" w:rsidRPr="00DA4941" w14:paraId="3D2DBBC6" w14:textId="77777777" w:rsidTr="00524664">
        <w:trPr>
          <w:trHeight w:val="556"/>
          <w:jc w:val="center"/>
        </w:trPr>
        <w:tc>
          <w:tcPr>
            <w:tcW w:w="5000" w:type="pct"/>
            <w:shd w:val="clear" w:color="auto" w:fill="auto"/>
            <w:hideMark/>
          </w:tcPr>
          <w:p w14:paraId="2D7A0565" w14:textId="6C0E6A91" w:rsidR="00524664" w:rsidRPr="00DA4941" w:rsidRDefault="00524664" w:rsidP="00524664">
            <w:pPr>
              <w:rPr>
                <w:rFonts w:ascii="Calibri" w:eastAsia="Times New Roman" w:hAnsi="Calibri"/>
                <w:sz w:val="20"/>
                <w:szCs w:val="20"/>
                <w:lang w:eastAsia="es-CL"/>
              </w:rPr>
            </w:pPr>
            <w:r w:rsidRPr="00DA4941">
              <w:rPr>
                <w:rFonts w:ascii="Calibri" w:eastAsia="Times New Roman" w:hAnsi="Calibri"/>
                <w:b/>
                <w:sz w:val="20"/>
                <w:szCs w:val="20"/>
                <w:lang w:eastAsia="es-CL"/>
              </w:rPr>
              <w:t>Descripción del medio de prueba:</w:t>
            </w:r>
            <w:r w:rsidRPr="00DA4941">
              <w:rPr>
                <w:rFonts w:ascii="Calibri" w:eastAsia="Times New Roman" w:hAnsi="Calibri"/>
                <w:sz w:val="20"/>
                <w:szCs w:val="20"/>
                <w:lang w:eastAsia="es-CL"/>
              </w:rPr>
              <w:t xml:space="preserve"> Emisión horaria de material particulado medido en chimenea común Incinerador + Caldera Biomasa N°2, reportado por el titular.</w:t>
            </w:r>
          </w:p>
        </w:tc>
      </w:tr>
      <w:tr w:rsidR="00F425DE" w:rsidRPr="00E809A3" w14:paraId="7A11427B" w14:textId="77777777" w:rsidTr="00524664">
        <w:trPr>
          <w:trHeight w:val="29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438974D" w14:textId="10D26B13" w:rsidR="00F425DE" w:rsidRPr="00E809A3" w:rsidRDefault="00F425DE" w:rsidP="00D06EF3">
            <w:pPr>
              <w:contextualSpacing/>
              <w:jc w:val="center"/>
              <w:rPr>
                <w:b/>
              </w:rPr>
            </w:pPr>
            <w:r w:rsidRPr="00E809A3">
              <w:lastRenderedPageBreak/>
              <w:br w:type="page"/>
            </w:r>
            <w:r w:rsidRPr="00E809A3">
              <w:rPr>
                <w:b/>
              </w:rPr>
              <w:br w:type="page"/>
            </w:r>
            <w:r w:rsidRPr="00E809A3">
              <w:rPr>
                <w:b/>
              </w:rPr>
              <w:br w:type="page"/>
              <w:t>Registros</w:t>
            </w:r>
          </w:p>
        </w:tc>
      </w:tr>
      <w:tr w:rsidR="00F425DE" w:rsidRPr="00E809A3" w14:paraId="7168B2E7" w14:textId="77777777" w:rsidTr="00524664">
        <w:trPr>
          <w:trHeight w:val="29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28858F6" w14:textId="272789DA" w:rsidR="00DA4941" w:rsidRDefault="00DA4941" w:rsidP="00D06EF3">
            <w:pPr>
              <w:contextualSpacing/>
              <w:jc w:val="center"/>
            </w:pPr>
            <w:r>
              <w:rPr>
                <w:noProof/>
                <w:lang w:eastAsia="es-CL"/>
              </w:rPr>
              <w:drawing>
                <wp:anchor distT="0" distB="0" distL="114300" distR="114300" simplePos="0" relativeHeight="251708416" behindDoc="0" locked="0" layoutInCell="1" allowOverlap="1" wp14:anchorId="22A12B0C" wp14:editId="1AB15C91">
                  <wp:simplePos x="0" y="0"/>
                  <wp:positionH relativeFrom="column">
                    <wp:posOffset>1237615</wp:posOffset>
                  </wp:positionH>
                  <wp:positionV relativeFrom="paragraph">
                    <wp:posOffset>110352</wp:posOffset>
                  </wp:positionV>
                  <wp:extent cx="4222750" cy="1927860"/>
                  <wp:effectExtent l="19050" t="19050" r="25400" b="15240"/>
                  <wp:wrapTight wrapText="bothSides">
                    <wp:wrapPolygon edited="0">
                      <wp:start x="-97" y="-213"/>
                      <wp:lineTo x="-97" y="21557"/>
                      <wp:lineTo x="21632" y="21557"/>
                      <wp:lineTo x="21632" y="-213"/>
                      <wp:lineTo x="-97" y="-213"/>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22750" cy="192786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14:paraId="60293C97" w14:textId="77777777" w:rsidR="00F425DE" w:rsidRDefault="00F425DE" w:rsidP="00D06EF3">
            <w:pPr>
              <w:contextualSpacing/>
              <w:jc w:val="center"/>
            </w:pPr>
          </w:p>
          <w:p w14:paraId="55C5802D" w14:textId="77777777" w:rsidR="00DA4941" w:rsidRDefault="00DA4941" w:rsidP="00D06EF3">
            <w:pPr>
              <w:contextualSpacing/>
              <w:jc w:val="center"/>
            </w:pPr>
          </w:p>
          <w:p w14:paraId="0261EEF5" w14:textId="77777777" w:rsidR="00DA4941" w:rsidRDefault="00DA4941" w:rsidP="00D06EF3">
            <w:pPr>
              <w:contextualSpacing/>
              <w:jc w:val="center"/>
            </w:pPr>
          </w:p>
          <w:p w14:paraId="0EC7A79A" w14:textId="77777777" w:rsidR="00DA4941" w:rsidRDefault="00DA4941" w:rsidP="00D06EF3">
            <w:pPr>
              <w:contextualSpacing/>
              <w:jc w:val="center"/>
            </w:pPr>
          </w:p>
          <w:p w14:paraId="642B74F5" w14:textId="77777777" w:rsidR="00DA4941" w:rsidRDefault="00DA4941" w:rsidP="00D06EF3">
            <w:pPr>
              <w:contextualSpacing/>
              <w:jc w:val="center"/>
            </w:pPr>
          </w:p>
          <w:p w14:paraId="1EAC9001" w14:textId="77777777" w:rsidR="00DA4941" w:rsidRDefault="00DA4941" w:rsidP="00D06EF3">
            <w:pPr>
              <w:contextualSpacing/>
              <w:jc w:val="center"/>
            </w:pPr>
          </w:p>
          <w:p w14:paraId="460B4A0C" w14:textId="77777777" w:rsidR="00DA4941" w:rsidRDefault="00DA4941" w:rsidP="00D06EF3">
            <w:pPr>
              <w:contextualSpacing/>
              <w:jc w:val="center"/>
            </w:pPr>
          </w:p>
          <w:p w14:paraId="294CFE63" w14:textId="77777777" w:rsidR="00DA4941" w:rsidRDefault="00DA4941" w:rsidP="00D06EF3">
            <w:pPr>
              <w:contextualSpacing/>
              <w:jc w:val="center"/>
            </w:pPr>
          </w:p>
          <w:p w14:paraId="54A9CE7A" w14:textId="77777777" w:rsidR="00DA4941" w:rsidRDefault="00DA4941" w:rsidP="00D06EF3">
            <w:pPr>
              <w:contextualSpacing/>
              <w:jc w:val="center"/>
            </w:pPr>
          </w:p>
          <w:p w14:paraId="1D21CB35" w14:textId="77777777" w:rsidR="00DA4941" w:rsidRDefault="00DA4941" w:rsidP="00D06EF3">
            <w:pPr>
              <w:contextualSpacing/>
              <w:jc w:val="center"/>
            </w:pPr>
          </w:p>
          <w:p w14:paraId="4A8741AC" w14:textId="77777777" w:rsidR="00DA4941" w:rsidRDefault="00DA4941" w:rsidP="00D06EF3">
            <w:pPr>
              <w:contextualSpacing/>
              <w:jc w:val="center"/>
            </w:pPr>
          </w:p>
          <w:p w14:paraId="03305CE7" w14:textId="41EF46C4" w:rsidR="00DA4941" w:rsidRPr="00E809A3" w:rsidRDefault="00DA4941" w:rsidP="00D06EF3">
            <w:pPr>
              <w:contextualSpacing/>
              <w:jc w:val="center"/>
            </w:pPr>
          </w:p>
        </w:tc>
      </w:tr>
      <w:tr w:rsidR="00F425DE" w:rsidRPr="00E809A3" w14:paraId="2DBE0090" w14:textId="77777777" w:rsidTr="00524664">
        <w:trPr>
          <w:trHeight w:val="277"/>
          <w:jc w:val="center"/>
        </w:trPr>
        <w:tc>
          <w:tcPr>
            <w:tcW w:w="5000" w:type="pct"/>
            <w:shd w:val="clear" w:color="auto" w:fill="auto"/>
            <w:noWrap/>
            <w:vAlign w:val="center"/>
            <w:hideMark/>
          </w:tcPr>
          <w:p w14:paraId="58A42F78" w14:textId="01FA28AB" w:rsidR="00F425DE" w:rsidRPr="00E809A3" w:rsidRDefault="00F425DE" w:rsidP="00D06EF3">
            <w:pPr>
              <w:contextualSpacing/>
              <w:outlineLvl w:val="1"/>
              <w:rPr>
                <w:rFonts w:ascii="Calibri" w:hAnsi="Calibri" w:cs="Calibri"/>
                <w:b/>
              </w:rPr>
            </w:pPr>
            <w:bookmarkStart w:id="115" w:name="_Toc57138011"/>
            <w:bookmarkStart w:id="116" w:name="_Toc58410180"/>
            <w:bookmarkStart w:id="117" w:name="_Toc60044624"/>
            <w:r w:rsidRPr="00E809A3">
              <w:rPr>
                <w:rFonts w:ascii="Calibri" w:hAnsi="Calibri"/>
                <w:b/>
              </w:rPr>
              <w:t xml:space="preserve">Figura </w:t>
            </w:r>
            <w:bookmarkEnd w:id="115"/>
            <w:r w:rsidR="008B6628">
              <w:rPr>
                <w:rFonts w:ascii="Calibri" w:hAnsi="Calibri"/>
                <w:b/>
              </w:rPr>
              <w:t>7</w:t>
            </w:r>
            <w:bookmarkEnd w:id="116"/>
            <w:bookmarkEnd w:id="117"/>
          </w:p>
        </w:tc>
      </w:tr>
      <w:tr w:rsidR="00F425DE" w:rsidRPr="00E809A3" w14:paraId="3EEC2FD2" w14:textId="77777777" w:rsidTr="00524664">
        <w:trPr>
          <w:trHeight w:val="292"/>
          <w:jc w:val="center"/>
        </w:trPr>
        <w:tc>
          <w:tcPr>
            <w:tcW w:w="5000" w:type="pct"/>
            <w:shd w:val="clear" w:color="auto" w:fill="auto"/>
            <w:hideMark/>
          </w:tcPr>
          <w:p w14:paraId="6D28525A" w14:textId="15BD80E9" w:rsidR="00F425DE" w:rsidRPr="00E809A3" w:rsidRDefault="00F425DE" w:rsidP="00D06EF3">
            <w:pPr>
              <w:rPr>
                <w:rFonts w:ascii="Calibri" w:eastAsia="Times New Roman" w:hAnsi="Calibri"/>
                <w:lang w:eastAsia="es-CL"/>
              </w:rPr>
            </w:pPr>
            <w:r w:rsidRPr="00E809A3">
              <w:rPr>
                <w:rFonts w:ascii="Calibri" w:eastAsia="Times New Roman" w:hAnsi="Calibri"/>
                <w:b/>
                <w:lang w:eastAsia="es-CL"/>
              </w:rPr>
              <w:t>Descripción del medio de prueba:</w:t>
            </w:r>
            <w:r w:rsidRPr="00E809A3">
              <w:rPr>
                <w:rFonts w:ascii="Calibri" w:eastAsia="Times New Roman" w:hAnsi="Calibri"/>
                <w:lang w:eastAsia="es-CL"/>
              </w:rPr>
              <w:t xml:space="preserve"> </w:t>
            </w:r>
            <w:r w:rsidRPr="00F425DE">
              <w:rPr>
                <w:rFonts w:ascii="Calibri" w:eastAsia="Times New Roman" w:hAnsi="Calibri"/>
                <w:lang w:eastAsia="es-CL"/>
              </w:rPr>
              <w:t xml:space="preserve">Emisión horaria de </w:t>
            </w:r>
            <w:proofErr w:type="spellStart"/>
            <w:r w:rsidRPr="00F425DE">
              <w:rPr>
                <w:rFonts w:ascii="Calibri" w:eastAsia="Times New Roman" w:hAnsi="Calibri"/>
                <w:lang w:eastAsia="es-CL"/>
              </w:rPr>
              <w:t>NOx</w:t>
            </w:r>
            <w:proofErr w:type="spellEnd"/>
            <w:r w:rsidRPr="00F425DE">
              <w:rPr>
                <w:rFonts w:ascii="Calibri" w:eastAsia="Times New Roman" w:hAnsi="Calibri"/>
                <w:lang w:eastAsia="es-CL"/>
              </w:rPr>
              <w:t xml:space="preserve"> en las tres fuentes medidas</w:t>
            </w:r>
            <w:r>
              <w:rPr>
                <w:rFonts w:ascii="Calibri" w:eastAsia="Times New Roman" w:hAnsi="Calibri"/>
                <w:lang w:eastAsia="es-CL"/>
              </w:rPr>
              <w:t>, reportada por el titular</w:t>
            </w:r>
          </w:p>
        </w:tc>
      </w:tr>
    </w:tbl>
    <w:p w14:paraId="06330A63" w14:textId="25C97C77" w:rsidR="00456158" w:rsidRDefault="00456158">
      <w:pPr>
        <w:jc w:val="left"/>
        <w:rPr>
          <w:rFonts w:cstheme="minorHAnsi"/>
          <w:b/>
          <w:sz w:val="14"/>
          <w:szCs w:val="24"/>
        </w:rPr>
      </w:pPr>
    </w:p>
    <w:p w14:paraId="3DB8A617" w14:textId="6FC8976B" w:rsidR="00F425DE" w:rsidRDefault="00F425DE">
      <w:pPr>
        <w:jc w:val="left"/>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62"/>
      </w:tblGrid>
      <w:tr w:rsidR="00FF23D4" w:rsidRPr="00E809A3" w14:paraId="3A8185AF" w14:textId="77777777" w:rsidTr="00D06EF3">
        <w:trPr>
          <w:trHeight w:val="29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4EFB1B7" w14:textId="77777777" w:rsidR="00FF23D4" w:rsidRPr="00E809A3" w:rsidRDefault="00FF23D4" w:rsidP="00D06EF3">
            <w:pPr>
              <w:contextualSpacing/>
              <w:jc w:val="center"/>
              <w:rPr>
                <w:b/>
              </w:rPr>
            </w:pPr>
            <w:r w:rsidRPr="00E809A3">
              <w:br w:type="page"/>
            </w:r>
            <w:r w:rsidRPr="00E809A3">
              <w:br w:type="page"/>
            </w:r>
            <w:r w:rsidRPr="00E809A3">
              <w:rPr>
                <w:b/>
              </w:rPr>
              <w:br w:type="page"/>
            </w:r>
            <w:r w:rsidRPr="00E809A3">
              <w:rPr>
                <w:b/>
              </w:rPr>
              <w:br w:type="page"/>
              <w:t>Registros</w:t>
            </w:r>
          </w:p>
        </w:tc>
      </w:tr>
      <w:tr w:rsidR="00FF23D4" w:rsidRPr="00E809A3" w14:paraId="0D737A29" w14:textId="77777777" w:rsidTr="00D06EF3">
        <w:trPr>
          <w:trHeight w:val="292"/>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C935AFE" w14:textId="5A92B7F3" w:rsidR="00DA4941" w:rsidRDefault="00DA4941" w:rsidP="00D06EF3">
            <w:pPr>
              <w:contextualSpacing/>
              <w:jc w:val="center"/>
            </w:pPr>
            <w:r>
              <w:rPr>
                <w:noProof/>
                <w:lang w:eastAsia="es-CL"/>
              </w:rPr>
              <w:drawing>
                <wp:anchor distT="0" distB="0" distL="114300" distR="114300" simplePos="0" relativeHeight="251710464" behindDoc="0" locked="0" layoutInCell="1" allowOverlap="1" wp14:anchorId="5307E6B8" wp14:editId="4BD1A97C">
                  <wp:simplePos x="0" y="0"/>
                  <wp:positionH relativeFrom="column">
                    <wp:posOffset>1191260</wp:posOffset>
                  </wp:positionH>
                  <wp:positionV relativeFrom="paragraph">
                    <wp:posOffset>70900</wp:posOffset>
                  </wp:positionV>
                  <wp:extent cx="4165600" cy="1724660"/>
                  <wp:effectExtent l="19050" t="19050" r="25400" b="27940"/>
                  <wp:wrapTight wrapText="bothSides">
                    <wp:wrapPolygon edited="0">
                      <wp:start x="-99" y="-239"/>
                      <wp:lineTo x="-99" y="21711"/>
                      <wp:lineTo x="21633" y="21711"/>
                      <wp:lineTo x="21633" y="-239"/>
                      <wp:lineTo x="-99" y="-239"/>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65600" cy="172466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14:paraId="44F6C114" w14:textId="77777777" w:rsidR="00FF23D4" w:rsidRDefault="00FF23D4" w:rsidP="00D06EF3">
            <w:pPr>
              <w:contextualSpacing/>
              <w:jc w:val="center"/>
            </w:pPr>
          </w:p>
          <w:p w14:paraId="1BAA6844" w14:textId="77777777" w:rsidR="00DA4941" w:rsidRDefault="00DA4941" w:rsidP="00D06EF3">
            <w:pPr>
              <w:contextualSpacing/>
              <w:jc w:val="center"/>
            </w:pPr>
          </w:p>
          <w:p w14:paraId="791DA361" w14:textId="77777777" w:rsidR="00DA4941" w:rsidRDefault="00DA4941" w:rsidP="00D06EF3">
            <w:pPr>
              <w:contextualSpacing/>
              <w:jc w:val="center"/>
            </w:pPr>
          </w:p>
          <w:p w14:paraId="1E5E9FD7" w14:textId="77777777" w:rsidR="00DA4941" w:rsidRDefault="00DA4941" w:rsidP="00D06EF3">
            <w:pPr>
              <w:contextualSpacing/>
              <w:jc w:val="center"/>
            </w:pPr>
          </w:p>
          <w:p w14:paraId="79BC8A88" w14:textId="77777777" w:rsidR="00DA4941" w:rsidRDefault="00DA4941" w:rsidP="00D06EF3">
            <w:pPr>
              <w:contextualSpacing/>
              <w:jc w:val="center"/>
            </w:pPr>
          </w:p>
          <w:p w14:paraId="27E6B5B2" w14:textId="77777777" w:rsidR="00DA4941" w:rsidRDefault="00DA4941" w:rsidP="00D06EF3">
            <w:pPr>
              <w:contextualSpacing/>
              <w:jc w:val="center"/>
            </w:pPr>
          </w:p>
          <w:p w14:paraId="093ED060" w14:textId="77777777" w:rsidR="00DA4941" w:rsidRDefault="00DA4941" w:rsidP="00D06EF3">
            <w:pPr>
              <w:contextualSpacing/>
              <w:jc w:val="center"/>
            </w:pPr>
          </w:p>
          <w:p w14:paraId="4B363AF2" w14:textId="77777777" w:rsidR="00DA4941" w:rsidRDefault="00DA4941" w:rsidP="00D06EF3">
            <w:pPr>
              <w:contextualSpacing/>
              <w:jc w:val="center"/>
            </w:pPr>
          </w:p>
          <w:p w14:paraId="21983D97" w14:textId="77777777" w:rsidR="00DA4941" w:rsidRDefault="00DA4941" w:rsidP="00D06EF3">
            <w:pPr>
              <w:contextualSpacing/>
              <w:jc w:val="center"/>
            </w:pPr>
          </w:p>
          <w:p w14:paraId="15F25A00" w14:textId="7A802855" w:rsidR="00DA4941" w:rsidRPr="00E809A3" w:rsidRDefault="00DA4941" w:rsidP="00D06EF3">
            <w:pPr>
              <w:contextualSpacing/>
              <w:jc w:val="center"/>
            </w:pPr>
          </w:p>
        </w:tc>
      </w:tr>
      <w:tr w:rsidR="00FF23D4" w:rsidRPr="00E809A3" w14:paraId="134A757D" w14:textId="77777777" w:rsidTr="00D06EF3">
        <w:trPr>
          <w:trHeight w:val="277"/>
          <w:jc w:val="center"/>
        </w:trPr>
        <w:tc>
          <w:tcPr>
            <w:tcW w:w="5000" w:type="pct"/>
            <w:shd w:val="clear" w:color="auto" w:fill="auto"/>
            <w:noWrap/>
            <w:vAlign w:val="center"/>
            <w:hideMark/>
          </w:tcPr>
          <w:p w14:paraId="2222274D" w14:textId="1F152908" w:rsidR="00FF23D4" w:rsidRPr="00E809A3" w:rsidRDefault="00FF23D4" w:rsidP="00D06EF3">
            <w:pPr>
              <w:contextualSpacing/>
              <w:outlineLvl w:val="1"/>
              <w:rPr>
                <w:rFonts w:ascii="Calibri" w:hAnsi="Calibri" w:cs="Calibri"/>
                <w:b/>
              </w:rPr>
            </w:pPr>
            <w:bookmarkStart w:id="118" w:name="_Toc57138012"/>
            <w:bookmarkStart w:id="119" w:name="_Toc58410181"/>
            <w:bookmarkStart w:id="120" w:name="_Toc60044625"/>
            <w:r w:rsidRPr="00E809A3">
              <w:rPr>
                <w:rFonts w:ascii="Calibri" w:hAnsi="Calibri"/>
                <w:b/>
              </w:rPr>
              <w:t xml:space="preserve">Figura </w:t>
            </w:r>
            <w:r w:rsidR="002B6705" w:rsidRPr="002B6705">
              <w:rPr>
                <w:rFonts w:ascii="Calibri" w:hAnsi="Calibri"/>
                <w:b/>
                <w:color w:val="000000" w:themeColor="text1"/>
              </w:rPr>
              <w:t>8</w:t>
            </w:r>
            <w:bookmarkEnd w:id="118"/>
            <w:bookmarkEnd w:id="119"/>
            <w:bookmarkEnd w:id="120"/>
          </w:p>
        </w:tc>
      </w:tr>
      <w:tr w:rsidR="00FF23D4" w:rsidRPr="00E809A3" w14:paraId="0B066F25" w14:textId="77777777" w:rsidTr="00D06EF3">
        <w:trPr>
          <w:trHeight w:val="292"/>
          <w:jc w:val="center"/>
        </w:trPr>
        <w:tc>
          <w:tcPr>
            <w:tcW w:w="5000" w:type="pct"/>
            <w:shd w:val="clear" w:color="auto" w:fill="auto"/>
            <w:hideMark/>
          </w:tcPr>
          <w:p w14:paraId="2A89FEF3" w14:textId="2266088D" w:rsidR="00FF23D4" w:rsidRPr="00E809A3" w:rsidRDefault="00FF23D4" w:rsidP="00D06EF3">
            <w:pPr>
              <w:rPr>
                <w:rFonts w:ascii="Calibri" w:eastAsia="Times New Roman" w:hAnsi="Calibri"/>
                <w:lang w:eastAsia="es-CL"/>
              </w:rPr>
            </w:pPr>
            <w:r w:rsidRPr="00E809A3">
              <w:rPr>
                <w:rFonts w:ascii="Calibri" w:eastAsia="Times New Roman" w:hAnsi="Calibri"/>
                <w:b/>
                <w:lang w:eastAsia="es-CL"/>
              </w:rPr>
              <w:t>Descripción del medio de prueba:</w:t>
            </w:r>
            <w:r w:rsidRPr="00E809A3">
              <w:rPr>
                <w:rFonts w:ascii="Calibri" w:eastAsia="Times New Roman" w:hAnsi="Calibri"/>
                <w:lang w:eastAsia="es-CL"/>
              </w:rPr>
              <w:t xml:space="preserve"> </w:t>
            </w:r>
            <w:r w:rsidRPr="00B519E6">
              <w:rPr>
                <w:rFonts w:ascii="Calibri" w:eastAsia="Times New Roman" w:hAnsi="Calibri"/>
                <w:sz w:val="20"/>
                <w:szCs w:val="20"/>
                <w:lang w:eastAsia="es-CL"/>
              </w:rPr>
              <w:t>Emisión horaria de CO en las tres fuentes medidas, reportada por el titular</w:t>
            </w:r>
          </w:p>
        </w:tc>
      </w:tr>
    </w:tbl>
    <w:p w14:paraId="2D38F091" w14:textId="40CD4340" w:rsidR="00D74A4E" w:rsidRDefault="00D74A4E">
      <w:pPr>
        <w:jc w:val="left"/>
        <w:rPr>
          <w:rFonts w:cstheme="minorHAnsi"/>
          <w:b/>
          <w:sz w:val="14"/>
          <w:szCs w:val="24"/>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6"/>
        <w:gridCol w:w="5196"/>
        <w:gridCol w:w="32"/>
      </w:tblGrid>
      <w:tr w:rsidR="00551C9C" w:rsidRPr="00E809A3" w14:paraId="7D47FCEF" w14:textId="77777777" w:rsidTr="00DA4941">
        <w:trPr>
          <w:gridAfter w:val="1"/>
          <w:wAfter w:w="16" w:type="pct"/>
          <w:trHeight w:val="292"/>
          <w:jc w:val="center"/>
        </w:trPr>
        <w:tc>
          <w:tcPr>
            <w:tcW w:w="498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ABC8506" w14:textId="2D538669" w:rsidR="00551C9C" w:rsidRPr="00E809A3" w:rsidRDefault="00551C9C" w:rsidP="008C7583">
            <w:pPr>
              <w:contextualSpacing/>
              <w:jc w:val="center"/>
              <w:rPr>
                <w:b/>
              </w:rPr>
            </w:pPr>
            <w:r w:rsidRPr="00E809A3">
              <w:br w:type="page"/>
            </w:r>
            <w:r w:rsidRPr="00E809A3">
              <w:rPr>
                <w:b/>
              </w:rPr>
              <w:br w:type="page"/>
            </w:r>
            <w:r w:rsidRPr="00E809A3">
              <w:rPr>
                <w:b/>
              </w:rPr>
              <w:br w:type="page"/>
              <w:t>Registros</w:t>
            </w:r>
          </w:p>
        </w:tc>
      </w:tr>
      <w:tr w:rsidR="00551C9C" w:rsidRPr="00E809A3" w14:paraId="41FEC040" w14:textId="77777777" w:rsidTr="00DA4941">
        <w:trPr>
          <w:gridAfter w:val="1"/>
          <w:wAfter w:w="16" w:type="pct"/>
          <w:trHeight w:val="292"/>
          <w:jc w:val="center"/>
        </w:trPr>
        <w:tc>
          <w:tcPr>
            <w:tcW w:w="4984" w:type="pct"/>
            <w:gridSpan w:val="2"/>
            <w:tcBorders>
              <w:top w:val="single" w:sz="4" w:space="0" w:color="auto"/>
              <w:left w:val="single" w:sz="4" w:space="0" w:color="auto"/>
              <w:bottom w:val="single" w:sz="4" w:space="0" w:color="auto"/>
              <w:right w:val="single" w:sz="4" w:space="0" w:color="auto"/>
            </w:tcBorders>
            <w:shd w:val="clear" w:color="auto" w:fill="auto"/>
            <w:hideMark/>
          </w:tcPr>
          <w:p w14:paraId="79A15CC8" w14:textId="46925295" w:rsidR="00DA4941" w:rsidRDefault="00DA4941" w:rsidP="008C7583">
            <w:pPr>
              <w:contextualSpacing/>
              <w:jc w:val="center"/>
              <w:rPr>
                <w:noProof/>
              </w:rPr>
            </w:pPr>
            <w:r>
              <w:rPr>
                <w:noProof/>
                <w:lang w:eastAsia="es-CL"/>
              </w:rPr>
              <w:drawing>
                <wp:anchor distT="0" distB="0" distL="114300" distR="114300" simplePos="0" relativeHeight="251716608" behindDoc="0" locked="0" layoutInCell="1" allowOverlap="1" wp14:anchorId="4C6BA64B" wp14:editId="5FDD1DCE">
                  <wp:simplePos x="0" y="0"/>
                  <wp:positionH relativeFrom="column">
                    <wp:posOffset>1131653</wp:posOffset>
                  </wp:positionH>
                  <wp:positionV relativeFrom="paragraph">
                    <wp:posOffset>115570</wp:posOffset>
                  </wp:positionV>
                  <wp:extent cx="4146550" cy="1757045"/>
                  <wp:effectExtent l="19050" t="19050" r="25400" b="14605"/>
                  <wp:wrapTight wrapText="bothSides">
                    <wp:wrapPolygon edited="0">
                      <wp:start x="-99" y="-234"/>
                      <wp:lineTo x="-99" y="21545"/>
                      <wp:lineTo x="21633" y="21545"/>
                      <wp:lineTo x="21633" y="-234"/>
                      <wp:lineTo x="-99" y="-234"/>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6550" cy="175704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14:paraId="20597089" w14:textId="4D918AE9" w:rsidR="00DA4941" w:rsidRDefault="00DA4941" w:rsidP="008C7583">
            <w:pPr>
              <w:contextualSpacing/>
              <w:jc w:val="center"/>
              <w:rPr>
                <w:noProof/>
              </w:rPr>
            </w:pPr>
          </w:p>
          <w:p w14:paraId="639FB860" w14:textId="030BA5FC" w:rsidR="00DA4941" w:rsidRDefault="00DA4941" w:rsidP="008C7583">
            <w:pPr>
              <w:contextualSpacing/>
              <w:jc w:val="center"/>
              <w:rPr>
                <w:noProof/>
              </w:rPr>
            </w:pPr>
          </w:p>
          <w:p w14:paraId="018FCE2C" w14:textId="3BC31891" w:rsidR="00DA4941" w:rsidRDefault="00DA4941" w:rsidP="008C7583">
            <w:pPr>
              <w:contextualSpacing/>
              <w:jc w:val="center"/>
            </w:pPr>
          </w:p>
          <w:p w14:paraId="63085725" w14:textId="3186D76D" w:rsidR="00DA4941" w:rsidRDefault="00DA4941" w:rsidP="008C7583">
            <w:pPr>
              <w:contextualSpacing/>
              <w:jc w:val="center"/>
            </w:pPr>
          </w:p>
          <w:p w14:paraId="4FF395A8" w14:textId="77777777" w:rsidR="00551C9C" w:rsidRDefault="00551C9C" w:rsidP="008C7583">
            <w:pPr>
              <w:contextualSpacing/>
              <w:jc w:val="center"/>
            </w:pPr>
          </w:p>
          <w:p w14:paraId="7CC495BD" w14:textId="77777777" w:rsidR="00DA4941" w:rsidRDefault="00DA4941" w:rsidP="008C7583">
            <w:pPr>
              <w:contextualSpacing/>
              <w:jc w:val="center"/>
            </w:pPr>
          </w:p>
          <w:p w14:paraId="605D4418" w14:textId="77777777" w:rsidR="00DA4941" w:rsidRDefault="00DA4941" w:rsidP="008C7583">
            <w:pPr>
              <w:contextualSpacing/>
              <w:jc w:val="center"/>
            </w:pPr>
          </w:p>
          <w:p w14:paraId="24AF0882" w14:textId="77777777" w:rsidR="00DA4941" w:rsidRDefault="00DA4941" w:rsidP="008C7583">
            <w:pPr>
              <w:contextualSpacing/>
              <w:jc w:val="center"/>
            </w:pPr>
          </w:p>
          <w:p w14:paraId="3BED7E75" w14:textId="77777777" w:rsidR="00DA4941" w:rsidRDefault="00DA4941" w:rsidP="008C7583">
            <w:pPr>
              <w:contextualSpacing/>
              <w:jc w:val="center"/>
            </w:pPr>
          </w:p>
          <w:p w14:paraId="5E35FDBE" w14:textId="77777777" w:rsidR="00DA4941" w:rsidRDefault="00DA4941" w:rsidP="008C7583">
            <w:pPr>
              <w:contextualSpacing/>
              <w:jc w:val="center"/>
            </w:pPr>
          </w:p>
          <w:p w14:paraId="4DBF6126" w14:textId="21192F3D" w:rsidR="00DA4941" w:rsidRPr="00E809A3" w:rsidRDefault="00DA4941" w:rsidP="008C7583">
            <w:pPr>
              <w:contextualSpacing/>
              <w:jc w:val="center"/>
            </w:pPr>
          </w:p>
        </w:tc>
      </w:tr>
      <w:tr w:rsidR="00551C9C" w:rsidRPr="00D06EF3" w14:paraId="6E4E93AB" w14:textId="77777777" w:rsidTr="00DA4941">
        <w:trPr>
          <w:gridAfter w:val="1"/>
          <w:wAfter w:w="16" w:type="pct"/>
          <w:trHeight w:val="277"/>
          <w:jc w:val="center"/>
        </w:trPr>
        <w:tc>
          <w:tcPr>
            <w:tcW w:w="4984" w:type="pct"/>
            <w:gridSpan w:val="2"/>
            <w:shd w:val="clear" w:color="auto" w:fill="auto"/>
            <w:noWrap/>
            <w:vAlign w:val="center"/>
            <w:hideMark/>
          </w:tcPr>
          <w:p w14:paraId="65224219" w14:textId="7EF2C7D4" w:rsidR="00551C9C" w:rsidRPr="00D06EF3" w:rsidRDefault="00551C9C" w:rsidP="008C7583">
            <w:pPr>
              <w:contextualSpacing/>
              <w:outlineLvl w:val="1"/>
              <w:rPr>
                <w:rFonts w:ascii="Calibri" w:hAnsi="Calibri" w:cs="Calibri"/>
                <w:b/>
                <w:sz w:val="20"/>
                <w:szCs w:val="20"/>
              </w:rPr>
            </w:pPr>
            <w:bookmarkStart w:id="121" w:name="_Toc57138013"/>
            <w:bookmarkStart w:id="122" w:name="_Toc58410182"/>
            <w:bookmarkStart w:id="123" w:name="_Toc60044626"/>
            <w:r w:rsidRPr="00D06EF3">
              <w:rPr>
                <w:rFonts w:ascii="Calibri" w:hAnsi="Calibri"/>
                <w:b/>
                <w:sz w:val="20"/>
                <w:szCs w:val="20"/>
              </w:rPr>
              <w:t xml:space="preserve">Figura </w:t>
            </w:r>
            <w:r w:rsidR="002B6705">
              <w:rPr>
                <w:rFonts w:ascii="Calibri" w:hAnsi="Calibri"/>
                <w:b/>
                <w:sz w:val="20"/>
                <w:szCs w:val="20"/>
              </w:rPr>
              <w:t>9</w:t>
            </w:r>
            <w:bookmarkEnd w:id="121"/>
            <w:bookmarkEnd w:id="122"/>
            <w:bookmarkEnd w:id="123"/>
          </w:p>
        </w:tc>
      </w:tr>
      <w:tr w:rsidR="00551C9C" w:rsidRPr="00D06EF3" w14:paraId="015F9F37" w14:textId="77777777" w:rsidTr="00DA4941">
        <w:trPr>
          <w:gridAfter w:val="1"/>
          <w:wAfter w:w="16" w:type="pct"/>
          <w:trHeight w:val="292"/>
          <w:jc w:val="center"/>
        </w:trPr>
        <w:tc>
          <w:tcPr>
            <w:tcW w:w="4984" w:type="pct"/>
            <w:gridSpan w:val="2"/>
            <w:shd w:val="clear" w:color="auto" w:fill="auto"/>
            <w:hideMark/>
          </w:tcPr>
          <w:p w14:paraId="29FD9C3D" w14:textId="491321BB" w:rsidR="00551C9C" w:rsidRPr="00D06EF3" w:rsidRDefault="00551C9C" w:rsidP="00D74A4E">
            <w:pPr>
              <w:rPr>
                <w:rFonts w:ascii="Calibri" w:eastAsia="Times New Roman" w:hAnsi="Calibri"/>
                <w:sz w:val="20"/>
                <w:szCs w:val="20"/>
                <w:lang w:eastAsia="es-CL"/>
              </w:rPr>
            </w:pPr>
            <w:r w:rsidRPr="00D06EF3">
              <w:rPr>
                <w:rFonts w:ascii="Calibri" w:eastAsia="Times New Roman" w:hAnsi="Calibri"/>
                <w:b/>
                <w:sz w:val="20"/>
                <w:szCs w:val="20"/>
                <w:lang w:eastAsia="es-CL"/>
              </w:rPr>
              <w:t>Descripción del medio de prueba:</w:t>
            </w:r>
            <w:r w:rsidRPr="00D06EF3">
              <w:rPr>
                <w:rFonts w:ascii="Calibri" w:eastAsia="Times New Roman" w:hAnsi="Calibri"/>
                <w:sz w:val="20"/>
                <w:szCs w:val="20"/>
                <w:lang w:eastAsia="es-CL"/>
              </w:rPr>
              <w:t xml:space="preserve"> </w:t>
            </w:r>
            <w:r w:rsidRPr="00D06EF3">
              <w:rPr>
                <w:rFonts w:ascii="Calibri" w:hAnsi="Calibri" w:cs="Calibri"/>
                <w:sz w:val="20"/>
                <w:szCs w:val="20"/>
                <w:lang w:eastAsia="es-ES"/>
              </w:rPr>
              <w:t>Emisión horaria de SO</w:t>
            </w:r>
            <w:r w:rsidRPr="00B519E6">
              <w:rPr>
                <w:rFonts w:ascii="Calibri" w:hAnsi="Calibri" w:cs="Calibri"/>
                <w:sz w:val="20"/>
                <w:szCs w:val="20"/>
                <w:vertAlign w:val="subscript"/>
                <w:lang w:eastAsia="es-ES"/>
              </w:rPr>
              <w:t>2</w:t>
            </w:r>
            <w:r w:rsidRPr="00D06EF3">
              <w:rPr>
                <w:rFonts w:ascii="Calibri" w:hAnsi="Calibri" w:cs="Calibri"/>
                <w:sz w:val="20"/>
                <w:szCs w:val="20"/>
                <w:lang w:eastAsia="es-ES"/>
              </w:rPr>
              <w:t xml:space="preserve"> en las tres fuentes medidas</w:t>
            </w:r>
            <w:r w:rsidRPr="00D06EF3">
              <w:rPr>
                <w:rFonts w:ascii="Calibri" w:eastAsia="Times New Roman" w:hAnsi="Calibri"/>
                <w:sz w:val="20"/>
                <w:szCs w:val="20"/>
                <w:lang w:eastAsia="es-CL"/>
              </w:rPr>
              <w:t>, reportada por el titular</w:t>
            </w:r>
          </w:p>
        </w:tc>
      </w:tr>
      <w:tr w:rsidR="009F751F" w:rsidRPr="0025129B" w14:paraId="2E7408BB" w14:textId="77777777" w:rsidTr="00DA494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FB51D" w14:textId="6CA532AF" w:rsidR="009F751F" w:rsidRPr="0025129B" w:rsidRDefault="00DA4941" w:rsidP="009F75D9">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w:t>
            </w:r>
            <w:r w:rsidR="009F751F">
              <w:rPr>
                <w:rFonts w:eastAsia="Times New Roman"/>
                <w:b/>
                <w:bCs/>
                <w:color w:val="000000"/>
                <w:sz w:val="20"/>
                <w:szCs w:val="20"/>
                <w:lang w:eastAsia="es-CL"/>
              </w:rPr>
              <w:t>egistros</w:t>
            </w:r>
          </w:p>
        </w:tc>
      </w:tr>
      <w:tr w:rsidR="009F751F" w:rsidRPr="0025129B" w14:paraId="15F4951A" w14:textId="77777777" w:rsidTr="00DA494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3"/>
        </w:trPr>
        <w:tc>
          <w:tcPr>
            <w:tcW w:w="2400" w:type="pct"/>
            <w:tcBorders>
              <w:top w:val="nil"/>
              <w:left w:val="single" w:sz="4" w:space="0" w:color="auto"/>
              <w:right w:val="single" w:sz="4" w:space="0" w:color="auto"/>
            </w:tcBorders>
            <w:shd w:val="clear" w:color="auto" w:fill="auto"/>
            <w:noWrap/>
            <w:vAlign w:val="center"/>
            <w:hideMark/>
          </w:tcPr>
          <w:p w14:paraId="6747FCF4" w14:textId="36A61F0D" w:rsidR="009F751F" w:rsidRPr="0025129B" w:rsidRDefault="009F751F" w:rsidP="009F751F">
            <w:pPr>
              <w:jc w:val="center"/>
              <w:rPr>
                <w:rFonts w:eastAsia="Times New Roman"/>
                <w:color w:val="000000"/>
                <w:sz w:val="20"/>
                <w:szCs w:val="20"/>
                <w:lang w:eastAsia="es-CL"/>
              </w:rPr>
            </w:pPr>
            <w:r>
              <w:rPr>
                <w:noProof/>
                <w:lang w:eastAsia="es-CL"/>
              </w:rPr>
              <w:drawing>
                <wp:anchor distT="0" distB="0" distL="114300" distR="114300" simplePos="0" relativeHeight="251727872" behindDoc="0" locked="0" layoutInCell="1" allowOverlap="1" wp14:anchorId="3628B084" wp14:editId="5B1E2B37">
                  <wp:simplePos x="0" y="0"/>
                  <wp:positionH relativeFrom="column">
                    <wp:posOffset>108585</wp:posOffset>
                  </wp:positionH>
                  <wp:positionV relativeFrom="paragraph">
                    <wp:posOffset>-2609850</wp:posOffset>
                  </wp:positionV>
                  <wp:extent cx="2743200" cy="2653030"/>
                  <wp:effectExtent l="0" t="0" r="0" b="0"/>
                  <wp:wrapTight wrapText="bothSides">
                    <wp:wrapPolygon edited="0">
                      <wp:start x="0" y="0"/>
                      <wp:lineTo x="0" y="21404"/>
                      <wp:lineTo x="21450" y="21404"/>
                      <wp:lineTo x="2145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3200" cy="2653030"/>
                          </a:xfrm>
                          <a:prstGeom prst="rect">
                            <a:avLst/>
                          </a:prstGeom>
                        </pic:spPr>
                      </pic:pic>
                    </a:graphicData>
                  </a:graphic>
                  <wp14:sizeRelH relativeFrom="margin">
                    <wp14:pctWidth>0</wp14:pctWidth>
                  </wp14:sizeRelH>
                  <wp14:sizeRelV relativeFrom="margin">
                    <wp14:pctHeight>0</wp14:pctHeight>
                  </wp14:sizeRelV>
                </wp:anchor>
              </w:drawing>
            </w:r>
          </w:p>
        </w:tc>
        <w:tc>
          <w:tcPr>
            <w:tcW w:w="2600" w:type="pct"/>
            <w:gridSpan w:val="2"/>
            <w:tcBorders>
              <w:top w:val="nil"/>
              <w:left w:val="single" w:sz="4" w:space="0" w:color="auto"/>
              <w:right w:val="single" w:sz="4" w:space="0" w:color="auto"/>
            </w:tcBorders>
            <w:shd w:val="clear" w:color="auto" w:fill="auto"/>
            <w:noWrap/>
            <w:vAlign w:val="center"/>
            <w:hideMark/>
          </w:tcPr>
          <w:p w14:paraId="4FC00E62" w14:textId="77777777" w:rsidR="009F751F" w:rsidRPr="0025129B" w:rsidRDefault="009F751F" w:rsidP="009F75D9">
            <w:pPr>
              <w:rPr>
                <w:rFonts w:eastAsia="Times New Roman"/>
                <w:color w:val="000000"/>
                <w:sz w:val="20"/>
                <w:szCs w:val="20"/>
                <w:lang w:eastAsia="es-CL"/>
              </w:rPr>
            </w:pPr>
            <w:r>
              <w:rPr>
                <w:noProof/>
                <w:lang w:eastAsia="es-CL"/>
              </w:rPr>
              <w:drawing>
                <wp:anchor distT="0" distB="0" distL="114300" distR="114300" simplePos="0" relativeHeight="251724800" behindDoc="1" locked="0" layoutInCell="1" allowOverlap="1" wp14:anchorId="4B1C45CA" wp14:editId="3E452EC7">
                  <wp:simplePos x="0" y="0"/>
                  <wp:positionH relativeFrom="column">
                    <wp:posOffset>-3810</wp:posOffset>
                  </wp:positionH>
                  <wp:positionV relativeFrom="paragraph">
                    <wp:posOffset>3810</wp:posOffset>
                  </wp:positionV>
                  <wp:extent cx="3204845" cy="2216150"/>
                  <wp:effectExtent l="0" t="0" r="14605" b="12700"/>
                  <wp:wrapNone/>
                  <wp:docPr id="2" name="Gráfico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c>
      </w:tr>
      <w:tr w:rsidR="00DA4941" w:rsidRPr="00D21BC2" w14:paraId="5E987B87" w14:textId="77777777" w:rsidTr="00DA494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251CD808" w14:textId="29BE4F03" w:rsidR="00DA4941" w:rsidRPr="00DA4941" w:rsidRDefault="00DA4941" w:rsidP="009F75D9">
            <w:pPr>
              <w:jc w:val="left"/>
              <w:rPr>
                <w:rFonts w:ascii="Calibri" w:eastAsia="Times New Roman" w:hAnsi="Calibri"/>
                <w:b/>
                <w:color w:val="000000"/>
                <w:sz w:val="20"/>
                <w:szCs w:val="20"/>
                <w:lang w:eastAsia="es-CL"/>
              </w:rPr>
            </w:pPr>
            <w:r w:rsidRPr="00DA4941">
              <w:rPr>
                <w:rFonts w:ascii="Calibri" w:eastAsia="Times New Roman" w:hAnsi="Calibri"/>
                <w:b/>
                <w:color w:val="000000"/>
                <w:sz w:val="20"/>
                <w:szCs w:val="20"/>
                <w:lang w:eastAsia="es-CL"/>
              </w:rPr>
              <w:t>Figura N° 10</w:t>
            </w:r>
          </w:p>
        </w:tc>
      </w:tr>
      <w:tr w:rsidR="009F751F" w:rsidRPr="00D21BC2" w14:paraId="61BDD835" w14:textId="77777777" w:rsidTr="00DA494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
        </w:trPr>
        <w:tc>
          <w:tcPr>
            <w:tcW w:w="24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AC7D4F8" w14:textId="77777777" w:rsidR="009F751F" w:rsidRPr="00D21BC2" w:rsidRDefault="009F751F" w:rsidP="009F75D9">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7F41E949" w14:textId="77777777" w:rsidR="009F751F" w:rsidRPr="00D21BC2" w:rsidRDefault="009F751F" w:rsidP="009F75D9">
            <w:pPr>
              <w:jc w:val="left"/>
              <w:rPr>
                <w:rFonts w:ascii="Calibri" w:eastAsia="Times New Roman" w:hAnsi="Calibri"/>
                <w:b/>
                <w:color w:val="000000"/>
                <w:sz w:val="18"/>
                <w:szCs w:val="18"/>
                <w:lang w:eastAsia="es-CL"/>
              </w:rPr>
            </w:pPr>
            <w:bookmarkStart w:id="124" w:name="_Toc516566967"/>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de </w:t>
            </w:r>
            <w:r w:rsidRPr="00A161B5">
              <w:rPr>
                <w:rFonts w:ascii="Calibri" w:eastAsia="Times New Roman" w:hAnsi="Calibri"/>
                <w:color w:val="000000"/>
                <w:sz w:val="18"/>
                <w:szCs w:val="18"/>
                <w:lang w:eastAsia="es-CL"/>
              </w:rPr>
              <w:t xml:space="preserve">las </w:t>
            </w:r>
            <w:r w:rsidRPr="00B33C7D">
              <w:rPr>
                <w:rFonts w:ascii="Calibri" w:eastAsia="Times New Roman" w:hAnsi="Calibri"/>
                <w:color w:val="000000"/>
                <w:sz w:val="18"/>
                <w:szCs w:val="18"/>
                <w:lang w:eastAsia="es-CL"/>
              </w:rPr>
              <w:t>Calderas Recuperadoras de las líneas 1 y 2, reportadas por el titular, corregidas y con el percentil 98 calculado por esta Superintendencia, para</w:t>
            </w:r>
            <w:r w:rsidRPr="00D21BC2">
              <w:rPr>
                <w:rFonts w:ascii="Calibri" w:eastAsia="Times New Roman" w:hAnsi="Calibri"/>
                <w:color w:val="000000"/>
                <w:sz w:val="18"/>
                <w:szCs w:val="18"/>
                <w:lang w:eastAsia="es-CL"/>
              </w:rPr>
              <w:t xml:space="preserve"> el period</w:t>
            </w:r>
            <w:r>
              <w:rPr>
                <w:rFonts w:ascii="Calibri" w:eastAsia="Times New Roman" w:hAnsi="Calibri"/>
                <w:color w:val="000000"/>
                <w:sz w:val="18"/>
                <w:szCs w:val="18"/>
                <w:lang w:eastAsia="es-CL"/>
              </w:rPr>
              <w:t>o enero – diciembre del año 2019</w:t>
            </w:r>
            <w:r w:rsidRPr="00D21BC2">
              <w:rPr>
                <w:rFonts w:ascii="Calibri" w:eastAsia="Times New Roman" w:hAnsi="Calibri"/>
                <w:color w:val="000000"/>
                <w:sz w:val="18"/>
                <w:szCs w:val="18"/>
                <w:lang w:eastAsia="es-CL"/>
              </w:rPr>
              <w:t>.</w:t>
            </w:r>
            <w:bookmarkEnd w:id="124"/>
          </w:p>
        </w:tc>
        <w:tc>
          <w:tcPr>
            <w:tcW w:w="2600" w:type="pct"/>
            <w:gridSpan w:val="2"/>
            <w:tcBorders>
              <w:top w:val="single" w:sz="4" w:space="0" w:color="auto"/>
              <w:left w:val="nil"/>
              <w:bottom w:val="single" w:sz="4" w:space="0" w:color="auto"/>
              <w:right w:val="single" w:sz="4" w:space="0" w:color="000000"/>
            </w:tcBorders>
            <w:shd w:val="clear" w:color="auto" w:fill="auto"/>
            <w:noWrap/>
            <w:vAlign w:val="center"/>
          </w:tcPr>
          <w:p w14:paraId="1E9F8265" w14:textId="77777777" w:rsidR="009F751F" w:rsidRPr="00D21BC2" w:rsidRDefault="009F751F" w:rsidP="009F75D9">
            <w:pPr>
              <w:jc w:val="left"/>
              <w:rPr>
                <w:rFonts w:ascii="Calibri" w:eastAsia="Times New Roman" w:hAnsi="Calibri"/>
                <w:b/>
                <w:color w:val="000000"/>
                <w:sz w:val="18"/>
                <w:szCs w:val="18"/>
                <w:lang w:eastAsia="es-CL"/>
              </w:rPr>
            </w:pPr>
            <w:r w:rsidRPr="00D21BC2">
              <w:rPr>
                <w:rFonts w:ascii="Calibri" w:eastAsia="Times New Roman" w:hAnsi="Calibri"/>
                <w:b/>
                <w:color w:val="000000"/>
                <w:sz w:val="18"/>
                <w:szCs w:val="18"/>
                <w:lang w:eastAsia="es-CL"/>
              </w:rPr>
              <w:t xml:space="preserve">Descripción del medio de prueba: </w:t>
            </w:r>
          </w:p>
          <w:p w14:paraId="685A0D51" w14:textId="77777777" w:rsidR="009F751F" w:rsidRPr="00D21BC2" w:rsidRDefault="009F751F" w:rsidP="009F75D9">
            <w:pPr>
              <w:jc w:val="left"/>
              <w:rPr>
                <w:rFonts w:ascii="Calibri" w:eastAsia="Times New Roman" w:hAnsi="Calibri"/>
                <w:b/>
                <w:color w:val="000000"/>
                <w:sz w:val="18"/>
                <w:szCs w:val="18"/>
                <w:lang w:eastAsia="es-CL"/>
              </w:rPr>
            </w:pPr>
            <w:bookmarkStart w:id="125" w:name="_Toc516566968"/>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corregidas de </w:t>
            </w:r>
            <w:r>
              <w:rPr>
                <w:rFonts w:ascii="Calibri" w:eastAsia="Times New Roman" w:hAnsi="Calibri"/>
                <w:color w:val="000000"/>
                <w:sz w:val="18"/>
                <w:szCs w:val="18"/>
                <w:lang w:eastAsia="es-CL"/>
              </w:rPr>
              <w:t xml:space="preserve">las </w:t>
            </w:r>
            <w:r w:rsidRPr="00A161B5">
              <w:rPr>
                <w:rFonts w:ascii="Calibri" w:eastAsia="Times New Roman" w:hAnsi="Calibri"/>
                <w:color w:val="000000"/>
                <w:sz w:val="18"/>
                <w:szCs w:val="18"/>
                <w:lang w:eastAsia="es-CL"/>
              </w:rPr>
              <w:t>Calderas Recuperadoras</w:t>
            </w:r>
            <w:r>
              <w:rPr>
                <w:rFonts w:ascii="Calibri" w:eastAsia="Times New Roman" w:hAnsi="Calibri"/>
                <w:color w:val="000000"/>
                <w:sz w:val="18"/>
                <w:szCs w:val="18"/>
                <w:lang w:eastAsia="es-CL"/>
              </w:rPr>
              <w:t xml:space="preserve"> de las líneas 1 y 2</w:t>
            </w:r>
            <w:r w:rsidRPr="00D21BC2">
              <w:rPr>
                <w:rFonts w:ascii="Calibri" w:eastAsia="Times New Roman" w:hAnsi="Calibri"/>
                <w:color w:val="000000"/>
                <w:sz w:val="18"/>
                <w:szCs w:val="18"/>
                <w:lang w:eastAsia="es-CL"/>
              </w:rPr>
              <w:t>, para el period</w:t>
            </w:r>
            <w:r>
              <w:rPr>
                <w:rFonts w:ascii="Calibri" w:eastAsia="Times New Roman" w:hAnsi="Calibri"/>
                <w:color w:val="000000"/>
                <w:sz w:val="18"/>
                <w:szCs w:val="18"/>
                <w:lang w:eastAsia="es-CL"/>
              </w:rPr>
              <w:t>o enero – diciembre del año 2019</w:t>
            </w:r>
            <w:r w:rsidRPr="00D21BC2">
              <w:rPr>
                <w:rFonts w:ascii="Calibri" w:eastAsia="Times New Roman" w:hAnsi="Calibri"/>
                <w:color w:val="000000"/>
                <w:sz w:val="18"/>
                <w:szCs w:val="18"/>
                <w:lang w:eastAsia="es-CL"/>
              </w:rPr>
              <w:t>.</w:t>
            </w:r>
            <w:bookmarkEnd w:id="125"/>
          </w:p>
        </w:tc>
      </w:tr>
    </w:tbl>
    <w:p w14:paraId="33E0280F" w14:textId="396D88CA" w:rsidR="00B96864" w:rsidRDefault="00B96864" w:rsidP="00F64FEF">
      <w:pPr>
        <w:jc w:val="left"/>
        <w:rPr>
          <w:rFonts w:cstheme="minorHAnsi"/>
          <w:b/>
          <w:sz w:val="14"/>
          <w:szCs w:val="24"/>
        </w:rPr>
      </w:pPr>
    </w:p>
    <w:p w14:paraId="3EE2AA22" w14:textId="18A5B697" w:rsidR="00B96864" w:rsidRDefault="00B96864" w:rsidP="00F64FEF">
      <w:pPr>
        <w:jc w:val="left"/>
        <w:rPr>
          <w:rFonts w:cstheme="minorHAnsi"/>
          <w:b/>
          <w:sz w:val="14"/>
          <w:szCs w:val="24"/>
        </w:rPr>
      </w:pPr>
    </w:p>
    <w:tbl>
      <w:tblPr>
        <w:tblW w:w="10060" w:type="dxa"/>
        <w:jc w:val="center"/>
        <w:tblLayout w:type="fixed"/>
        <w:tblCellMar>
          <w:left w:w="70" w:type="dxa"/>
          <w:right w:w="70" w:type="dxa"/>
        </w:tblCellMar>
        <w:tblLook w:val="04A0" w:firstRow="1" w:lastRow="0" w:firstColumn="1" w:lastColumn="0" w:noHBand="0" w:noVBand="1"/>
      </w:tblPr>
      <w:tblGrid>
        <w:gridCol w:w="4746"/>
        <w:gridCol w:w="5314"/>
      </w:tblGrid>
      <w:tr w:rsidR="009F751F" w:rsidRPr="0025129B" w14:paraId="02306D0D" w14:textId="77777777" w:rsidTr="009F751F">
        <w:trPr>
          <w:trHeight w:val="264"/>
          <w:jc w:val="center"/>
        </w:trPr>
        <w:tc>
          <w:tcPr>
            <w:tcW w:w="10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AD58B1" w14:textId="77777777" w:rsidR="009F751F" w:rsidRPr="0025129B" w:rsidRDefault="009F751F" w:rsidP="009F75D9">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F751F" w:rsidRPr="0025129B" w14:paraId="3EEE0F56" w14:textId="77777777" w:rsidTr="009F751F">
        <w:trPr>
          <w:trHeight w:val="4328"/>
          <w:jc w:val="center"/>
        </w:trPr>
        <w:tc>
          <w:tcPr>
            <w:tcW w:w="4746" w:type="dxa"/>
            <w:tcBorders>
              <w:top w:val="nil"/>
              <w:left w:val="single" w:sz="4" w:space="0" w:color="auto"/>
              <w:right w:val="single" w:sz="4" w:space="0" w:color="auto"/>
            </w:tcBorders>
            <w:shd w:val="clear" w:color="auto" w:fill="auto"/>
            <w:noWrap/>
            <w:vAlign w:val="center"/>
            <w:hideMark/>
          </w:tcPr>
          <w:p w14:paraId="68330613" w14:textId="664F0F25" w:rsidR="009F751F" w:rsidRPr="009F751F" w:rsidRDefault="009F751F" w:rsidP="009F75D9">
            <w:pPr>
              <w:pStyle w:val="Prrafodelista"/>
              <w:ind w:left="0"/>
              <w:rPr>
                <w:rFonts w:eastAsia="Times New Roman"/>
                <w:color w:val="000000"/>
                <w:sz w:val="18"/>
                <w:szCs w:val="18"/>
                <w:vertAlign w:val="superscript"/>
                <w:lang w:eastAsia="es-CL"/>
              </w:rPr>
            </w:pPr>
            <w:r>
              <w:rPr>
                <w:noProof/>
                <w:lang w:eastAsia="es-CL"/>
              </w:rPr>
              <w:drawing>
                <wp:anchor distT="0" distB="0" distL="114300" distR="114300" simplePos="0" relativeHeight="251729920" behindDoc="0" locked="0" layoutInCell="1" allowOverlap="1" wp14:anchorId="0204F282" wp14:editId="7B78845F">
                  <wp:simplePos x="0" y="0"/>
                  <wp:positionH relativeFrom="column">
                    <wp:posOffset>203200</wp:posOffset>
                  </wp:positionH>
                  <wp:positionV relativeFrom="paragraph">
                    <wp:posOffset>-2766060</wp:posOffset>
                  </wp:positionV>
                  <wp:extent cx="2502535" cy="2597150"/>
                  <wp:effectExtent l="0" t="0" r="0" b="0"/>
                  <wp:wrapTight wrapText="bothSides">
                    <wp:wrapPolygon edited="0">
                      <wp:start x="0" y="0"/>
                      <wp:lineTo x="0" y="21389"/>
                      <wp:lineTo x="21375" y="21389"/>
                      <wp:lineTo x="2137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02535" cy="2597150"/>
                          </a:xfrm>
                          <a:prstGeom prst="rect">
                            <a:avLst/>
                          </a:prstGeom>
                        </pic:spPr>
                      </pic:pic>
                    </a:graphicData>
                  </a:graphic>
                  <wp14:sizeRelH relativeFrom="margin">
                    <wp14:pctWidth>0</wp14:pctWidth>
                  </wp14:sizeRelH>
                  <wp14:sizeRelV relativeFrom="margin">
                    <wp14:pctHeight>0</wp14:pctHeight>
                  </wp14:sizeRelV>
                </wp:anchor>
              </w:drawing>
            </w:r>
          </w:p>
        </w:tc>
        <w:tc>
          <w:tcPr>
            <w:tcW w:w="5314" w:type="dxa"/>
            <w:tcBorders>
              <w:top w:val="nil"/>
              <w:left w:val="single" w:sz="4" w:space="0" w:color="auto"/>
              <w:right w:val="single" w:sz="4" w:space="0" w:color="auto"/>
            </w:tcBorders>
            <w:shd w:val="clear" w:color="auto" w:fill="auto"/>
            <w:noWrap/>
            <w:vAlign w:val="center"/>
            <w:hideMark/>
          </w:tcPr>
          <w:p w14:paraId="087D0323" w14:textId="77777777" w:rsidR="009F751F" w:rsidRPr="009F751F" w:rsidRDefault="009F751F" w:rsidP="009F75D9">
            <w:pPr>
              <w:jc w:val="center"/>
              <w:rPr>
                <w:rFonts w:eastAsia="Times New Roman"/>
                <w:color w:val="000000"/>
                <w:sz w:val="18"/>
                <w:szCs w:val="18"/>
                <w:lang w:eastAsia="es-CL"/>
              </w:rPr>
            </w:pPr>
            <w:r w:rsidRPr="009F751F">
              <w:rPr>
                <w:noProof/>
                <w:sz w:val="18"/>
                <w:szCs w:val="18"/>
                <w:lang w:eastAsia="es-CL"/>
              </w:rPr>
              <w:drawing>
                <wp:anchor distT="0" distB="0" distL="114300" distR="114300" simplePos="0" relativeHeight="251725824" behindDoc="1" locked="0" layoutInCell="1" allowOverlap="1" wp14:anchorId="096956E2" wp14:editId="1896AF25">
                  <wp:simplePos x="0" y="0"/>
                  <wp:positionH relativeFrom="column">
                    <wp:posOffset>60325</wp:posOffset>
                  </wp:positionH>
                  <wp:positionV relativeFrom="paragraph">
                    <wp:posOffset>-113030</wp:posOffset>
                  </wp:positionV>
                  <wp:extent cx="3153410" cy="2012950"/>
                  <wp:effectExtent l="0" t="0" r="8890" b="6350"/>
                  <wp:wrapNone/>
                  <wp:docPr id="4" name="Gráfico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r>
      <w:tr w:rsidR="00DA4941" w:rsidRPr="0025129B" w14:paraId="4F89E1C5" w14:textId="77777777" w:rsidTr="009120E5">
        <w:trPr>
          <w:trHeight w:val="264"/>
          <w:jc w:val="center"/>
        </w:trPr>
        <w:tc>
          <w:tcPr>
            <w:tcW w:w="100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C8182F6" w14:textId="6302F691" w:rsidR="00DA4941" w:rsidRPr="00D21BC2" w:rsidRDefault="00DA4941" w:rsidP="009F75D9">
            <w:pPr>
              <w:jc w:val="left"/>
              <w:rPr>
                <w:rFonts w:ascii="Calibri" w:eastAsia="Times New Roman" w:hAnsi="Calibri"/>
                <w:b/>
                <w:color w:val="000000"/>
                <w:sz w:val="18"/>
                <w:szCs w:val="18"/>
                <w:lang w:eastAsia="es-CL"/>
              </w:rPr>
            </w:pPr>
            <w:r w:rsidRPr="00DA4941">
              <w:rPr>
                <w:rFonts w:ascii="Calibri" w:eastAsia="Times New Roman" w:hAnsi="Calibri"/>
                <w:b/>
                <w:color w:val="000000"/>
                <w:sz w:val="20"/>
                <w:szCs w:val="20"/>
                <w:lang w:eastAsia="es-CL"/>
              </w:rPr>
              <w:t>Figura N° 1</w:t>
            </w:r>
            <w:r>
              <w:rPr>
                <w:rFonts w:ascii="Calibri" w:eastAsia="Times New Roman" w:hAnsi="Calibri"/>
                <w:b/>
                <w:color w:val="000000"/>
                <w:sz w:val="20"/>
                <w:szCs w:val="20"/>
                <w:lang w:eastAsia="es-CL"/>
              </w:rPr>
              <w:t>1</w:t>
            </w:r>
          </w:p>
        </w:tc>
      </w:tr>
      <w:tr w:rsidR="009F751F" w:rsidRPr="0025129B" w14:paraId="6035C23C" w14:textId="77777777" w:rsidTr="009F751F">
        <w:trPr>
          <w:trHeight w:val="264"/>
          <w:jc w:val="center"/>
        </w:trPr>
        <w:tc>
          <w:tcPr>
            <w:tcW w:w="474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A72A90" w14:textId="33879290" w:rsidR="009F751F" w:rsidRPr="00D21BC2" w:rsidRDefault="009F751F" w:rsidP="009F75D9">
            <w:pPr>
              <w:jc w:val="left"/>
              <w:rPr>
                <w:rFonts w:ascii="Calibri" w:eastAsia="Times New Roman" w:hAnsi="Calibri"/>
                <w:b/>
                <w:color w:val="000000"/>
                <w:sz w:val="18"/>
                <w:szCs w:val="18"/>
                <w:lang w:eastAsia="es-CL"/>
              </w:rPr>
            </w:pPr>
            <w:bookmarkStart w:id="126" w:name="_Toc516566973"/>
            <w:r w:rsidRPr="00D21BC2">
              <w:rPr>
                <w:rFonts w:ascii="Calibri" w:eastAsia="Times New Roman" w:hAnsi="Calibri"/>
                <w:b/>
                <w:color w:val="000000"/>
                <w:sz w:val="18"/>
                <w:szCs w:val="18"/>
                <w:lang w:eastAsia="es-CL"/>
              </w:rPr>
              <w:t>Descripción del medio de prueba:</w:t>
            </w:r>
            <w:bookmarkEnd w:id="126"/>
          </w:p>
          <w:p w14:paraId="6318DB02" w14:textId="77777777" w:rsidR="009F751F" w:rsidRPr="00D21BC2" w:rsidRDefault="009F751F" w:rsidP="009F75D9">
            <w:pPr>
              <w:jc w:val="left"/>
              <w:rPr>
                <w:rFonts w:ascii="Calibri" w:eastAsia="Times New Roman" w:hAnsi="Calibri"/>
                <w:color w:val="000000"/>
                <w:sz w:val="18"/>
                <w:szCs w:val="18"/>
                <w:lang w:eastAsia="es-CL"/>
              </w:rPr>
            </w:pPr>
            <w:r w:rsidRPr="00D21BC2">
              <w:rPr>
                <w:rFonts w:ascii="Calibri" w:eastAsia="Times New Roman" w:hAnsi="Calibri"/>
                <w:color w:val="000000"/>
                <w:sz w:val="18"/>
                <w:szCs w:val="18"/>
                <w:lang w:eastAsia="es-CL"/>
              </w:rPr>
              <w:t>Emisiones de H</w:t>
            </w:r>
            <w:r w:rsidRPr="00B23F47">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S de</w:t>
            </w:r>
            <w:r>
              <w:rPr>
                <w:rFonts w:ascii="Calibri" w:eastAsia="Times New Roman" w:hAnsi="Calibri"/>
                <w:color w:val="000000"/>
                <w:sz w:val="18"/>
                <w:szCs w:val="18"/>
                <w:lang w:eastAsia="es-CL"/>
              </w:rPr>
              <w:t xml:space="preserve"> </w:t>
            </w:r>
            <w:r w:rsidRPr="006C0B09">
              <w:rPr>
                <w:rFonts w:ascii="Calibri" w:eastAsia="Times New Roman" w:hAnsi="Calibri"/>
                <w:color w:val="000000"/>
                <w:sz w:val="18"/>
                <w:szCs w:val="18"/>
                <w:lang w:eastAsia="es-CL"/>
              </w:rPr>
              <w:t>los Hornos de Cal 1 y 2</w:t>
            </w:r>
            <w:r w:rsidRPr="00D21BC2">
              <w:rPr>
                <w:rFonts w:ascii="Calibri" w:eastAsia="Times New Roman" w:hAnsi="Calibri"/>
                <w:color w:val="000000"/>
                <w:sz w:val="18"/>
                <w:szCs w:val="18"/>
                <w:lang w:eastAsia="es-CL"/>
              </w:rPr>
              <w:t xml:space="preserve">, reportadas por el titular, corregidas y con el percentil 98 </w:t>
            </w:r>
            <w:r>
              <w:rPr>
                <w:rFonts w:ascii="Calibri" w:eastAsia="Times New Roman" w:hAnsi="Calibri"/>
                <w:color w:val="000000"/>
                <w:sz w:val="18"/>
                <w:szCs w:val="18"/>
                <w:lang w:eastAsia="es-CL"/>
              </w:rPr>
              <w:t>calculado por esta Superintendencia</w:t>
            </w:r>
            <w:r w:rsidRPr="00D21BC2">
              <w:rPr>
                <w:rFonts w:ascii="Calibri" w:eastAsia="Times New Roman" w:hAnsi="Calibri"/>
                <w:color w:val="000000"/>
                <w:sz w:val="18"/>
                <w:szCs w:val="18"/>
                <w:lang w:eastAsia="es-CL"/>
              </w:rPr>
              <w:t>, para el period</w:t>
            </w:r>
            <w:r>
              <w:rPr>
                <w:rFonts w:ascii="Calibri" w:eastAsia="Times New Roman" w:hAnsi="Calibri"/>
                <w:color w:val="000000"/>
                <w:sz w:val="18"/>
                <w:szCs w:val="18"/>
                <w:lang w:eastAsia="es-CL"/>
              </w:rPr>
              <w:t>o enero – diciembre del año 2019</w:t>
            </w:r>
            <w:r w:rsidRPr="00D21BC2">
              <w:rPr>
                <w:rFonts w:ascii="Calibri" w:eastAsia="Times New Roman" w:hAnsi="Calibri"/>
                <w:color w:val="000000"/>
                <w:sz w:val="18"/>
                <w:szCs w:val="18"/>
                <w:lang w:eastAsia="es-CL"/>
              </w:rPr>
              <w:t>.</w:t>
            </w:r>
          </w:p>
        </w:tc>
        <w:tc>
          <w:tcPr>
            <w:tcW w:w="5314" w:type="dxa"/>
            <w:tcBorders>
              <w:top w:val="single" w:sz="4" w:space="0" w:color="auto"/>
              <w:left w:val="nil"/>
              <w:bottom w:val="single" w:sz="4" w:space="0" w:color="auto"/>
              <w:right w:val="single" w:sz="4" w:space="0" w:color="000000"/>
            </w:tcBorders>
            <w:shd w:val="clear" w:color="auto" w:fill="auto"/>
            <w:noWrap/>
            <w:vAlign w:val="center"/>
          </w:tcPr>
          <w:p w14:paraId="4B96CFF1" w14:textId="77777777" w:rsidR="009F751F" w:rsidRPr="00D21BC2" w:rsidRDefault="009F751F" w:rsidP="009F75D9">
            <w:pPr>
              <w:jc w:val="left"/>
              <w:rPr>
                <w:rFonts w:ascii="Calibri" w:eastAsia="Times New Roman" w:hAnsi="Calibri"/>
                <w:b/>
                <w:color w:val="000000"/>
                <w:sz w:val="18"/>
                <w:szCs w:val="18"/>
                <w:lang w:eastAsia="es-CL"/>
              </w:rPr>
            </w:pPr>
            <w:bookmarkStart w:id="127" w:name="_Toc516566974"/>
            <w:r w:rsidRPr="00D21BC2">
              <w:rPr>
                <w:rFonts w:ascii="Calibri" w:eastAsia="Times New Roman" w:hAnsi="Calibri"/>
                <w:b/>
                <w:color w:val="000000"/>
                <w:sz w:val="18"/>
                <w:szCs w:val="18"/>
                <w:lang w:eastAsia="es-CL"/>
              </w:rPr>
              <w:t>Descripción del medio de prueba:</w:t>
            </w:r>
            <w:bookmarkEnd w:id="127"/>
          </w:p>
          <w:p w14:paraId="73B41FD2" w14:textId="3779440E" w:rsidR="009F751F" w:rsidRPr="00D21BC2" w:rsidRDefault="009F751F" w:rsidP="009F75D9">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9D2B7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S corregidas d</w:t>
            </w:r>
            <w:r w:rsidRPr="007B6996">
              <w:rPr>
                <w:rFonts w:ascii="Calibri" w:eastAsia="Times New Roman" w:hAnsi="Calibri"/>
                <w:color w:val="000000"/>
                <w:sz w:val="18"/>
                <w:szCs w:val="18"/>
                <w:lang w:eastAsia="es-CL"/>
              </w:rPr>
              <w:t>e los Hornos de Cal 1 y 2</w:t>
            </w:r>
            <w:r w:rsidRPr="00D21BC2">
              <w:rPr>
                <w:rFonts w:ascii="Calibri" w:eastAsia="Times New Roman" w:hAnsi="Calibri"/>
                <w:color w:val="000000"/>
                <w:sz w:val="18"/>
                <w:szCs w:val="18"/>
                <w:lang w:eastAsia="es-CL"/>
              </w:rPr>
              <w:t>, para el periodo enero – diciembre del año 201</w:t>
            </w:r>
            <w:r>
              <w:rPr>
                <w:rFonts w:ascii="Calibri" w:eastAsia="Times New Roman" w:hAnsi="Calibri"/>
                <w:color w:val="000000"/>
                <w:sz w:val="18"/>
                <w:szCs w:val="18"/>
                <w:lang w:eastAsia="es-CL"/>
              </w:rPr>
              <w:t>9</w:t>
            </w:r>
            <w:r w:rsidRPr="00D21BC2">
              <w:rPr>
                <w:rFonts w:ascii="Calibri" w:eastAsia="Times New Roman" w:hAnsi="Calibri"/>
                <w:color w:val="000000"/>
                <w:sz w:val="18"/>
                <w:szCs w:val="18"/>
                <w:lang w:eastAsia="es-CL"/>
              </w:rPr>
              <w:t>.</w:t>
            </w:r>
          </w:p>
        </w:tc>
      </w:tr>
    </w:tbl>
    <w:p w14:paraId="285A8956" w14:textId="345370D9" w:rsidR="00B96864" w:rsidRDefault="00B96864" w:rsidP="00F64FEF">
      <w:pPr>
        <w:jc w:val="left"/>
        <w:rPr>
          <w:rFonts w:cstheme="minorHAnsi"/>
          <w:b/>
          <w:sz w:val="14"/>
          <w:szCs w:val="24"/>
        </w:rPr>
      </w:pPr>
    </w:p>
    <w:p w14:paraId="001D0F0D" w14:textId="75D70D82" w:rsidR="00B96864" w:rsidRDefault="00B96864" w:rsidP="00F64FEF">
      <w:pPr>
        <w:jc w:val="left"/>
        <w:rPr>
          <w:rFonts w:cstheme="minorHAnsi"/>
          <w:b/>
          <w:sz w:val="14"/>
          <w:szCs w:val="24"/>
        </w:rPr>
      </w:pPr>
    </w:p>
    <w:p w14:paraId="562E1F60" w14:textId="4276845C" w:rsidR="00B96864" w:rsidRDefault="00B96864" w:rsidP="00F64FEF">
      <w:pPr>
        <w:jc w:val="left"/>
        <w:rPr>
          <w:rFonts w:cstheme="minorHAnsi"/>
          <w:b/>
          <w:sz w:val="14"/>
          <w:szCs w:val="24"/>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D74A4E" w:rsidRPr="00E809A3" w14:paraId="2CFB8721" w14:textId="77777777" w:rsidTr="008C7583">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3F2942FC" w14:textId="77777777" w:rsidR="00D74A4E" w:rsidRPr="00E809A3" w:rsidRDefault="00D74A4E" w:rsidP="008C7583">
            <w:pPr>
              <w:contextualSpacing/>
              <w:jc w:val="center"/>
              <w:rPr>
                <w:b/>
              </w:rPr>
            </w:pPr>
            <w:r w:rsidRPr="00E809A3">
              <w:lastRenderedPageBreak/>
              <w:br w:type="page"/>
            </w:r>
            <w:r w:rsidRPr="00E809A3">
              <w:rPr>
                <w:b/>
              </w:rPr>
              <w:br w:type="page"/>
            </w:r>
            <w:r w:rsidRPr="00E809A3">
              <w:rPr>
                <w:b/>
              </w:rPr>
              <w:br w:type="page"/>
              <w:t>Registros</w:t>
            </w:r>
          </w:p>
        </w:tc>
      </w:tr>
      <w:tr w:rsidR="00D74A4E" w:rsidRPr="00E809A3" w14:paraId="4E4FBE54" w14:textId="77777777" w:rsidTr="008C7583">
        <w:trPr>
          <w:trHeight w:val="453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87BBEB3" w14:textId="77777777" w:rsidR="00D74A4E" w:rsidRPr="00E809A3" w:rsidRDefault="00D74A4E" w:rsidP="008C7583">
            <w:pPr>
              <w:contextualSpacing/>
              <w:jc w:val="center"/>
            </w:pPr>
            <w:r>
              <w:rPr>
                <w:noProof/>
                <w:lang w:eastAsia="es-CL"/>
              </w:rPr>
              <w:drawing>
                <wp:anchor distT="0" distB="0" distL="114300" distR="114300" simplePos="0" relativeHeight="251721728" behindDoc="0" locked="0" layoutInCell="1" allowOverlap="1" wp14:anchorId="1A819137" wp14:editId="77ACB78E">
                  <wp:simplePos x="0" y="0"/>
                  <wp:positionH relativeFrom="column">
                    <wp:posOffset>1210945</wp:posOffset>
                  </wp:positionH>
                  <wp:positionV relativeFrom="paragraph">
                    <wp:posOffset>77572</wp:posOffset>
                  </wp:positionV>
                  <wp:extent cx="4023360" cy="2721610"/>
                  <wp:effectExtent l="19050" t="19050" r="15240" b="21590"/>
                  <wp:wrapTight wrapText="bothSides">
                    <wp:wrapPolygon edited="0">
                      <wp:start x="-102" y="-151"/>
                      <wp:lineTo x="-102" y="21620"/>
                      <wp:lineTo x="21580" y="21620"/>
                      <wp:lineTo x="21580" y="-151"/>
                      <wp:lineTo x="-102" y="-151"/>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23360" cy="272161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tc>
      </w:tr>
      <w:tr w:rsidR="00D74A4E" w:rsidRPr="00F64FEF" w14:paraId="5B2D2C73" w14:textId="77777777" w:rsidTr="008C7583">
        <w:trPr>
          <w:trHeight w:val="300"/>
          <w:jc w:val="center"/>
        </w:trPr>
        <w:tc>
          <w:tcPr>
            <w:tcW w:w="5000" w:type="pct"/>
            <w:shd w:val="clear" w:color="auto" w:fill="auto"/>
            <w:noWrap/>
            <w:vAlign w:val="center"/>
            <w:hideMark/>
          </w:tcPr>
          <w:p w14:paraId="64458C88" w14:textId="1F81FF9A" w:rsidR="00D74A4E" w:rsidRPr="00F64FEF" w:rsidRDefault="00D74A4E" w:rsidP="008C7583">
            <w:pPr>
              <w:contextualSpacing/>
              <w:outlineLvl w:val="1"/>
              <w:rPr>
                <w:rFonts w:ascii="Calibri" w:hAnsi="Calibri" w:cs="Calibri"/>
                <w:b/>
                <w:sz w:val="20"/>
                <w:szCs w:val="20"/>
              </w:rPr>
            </w:pPr>
            <w:bookmarkStart w:id="128" w:name="_Toc57138014"/>
            <w:bookmarkStart w:id="129" w:name="_Toc58410183"/>
            <w:bookmarkStart w:id="130" w:name="_Toc60044627"/>
            <w:r w:rsidRPr="00F64FEF">
              <w:rPr>
                <w:rFonts w:ascii="Calibri" w:hAnsi="Calibri"/>
                <w:b/>
                <w:sz w:val="20"/>
                <w:szCs w:val="20"/>
              </w:rPr>
              <w:t xml:space="preserve">Figura </w:t>
            </w:r>
            <w:r>
              <w:rPr>
                <w:rFonts w:ascii="Calibri" w:hAnsi="Calibri"/>
                <w:b/>
                <w:sz w:val="20"/>
                <w:szCs w:val="20"/>
              </w:rPr>
              <w:t>1</w:t>
            </w:r>
            <w:bookmarkEnd w:id="128"/>
            <w:r w:rsidR="006A3C4D">
              <w:rPr>
                <w:rFonts w:ascii="Calibri" w:hAnsi="Calibri"/>
                <w:b/>
                <w:sz w:val="20"/>
                <w:szCs w:val="20"/>
              </w:rPr>
              <w:t>2</w:t>
            </w:r>
            <w:bookmarkEnd w:id="129"/>
            <w:bookmarkEnd w:id="130"/>
          </w:p>
        </w:tc>
      </w:tr>
      <w:tr w:rsidR="00D74A4E" w:rsidRPr="00F64FEF" w14:paraId="313D5F66" w14:textId="77777777" w:rsidTr="008C7583">
        <w:trPr>
          <w:trHeight w:val="318"/>
          <w:jc w:val="center"/>
        </w:trPr>
        <w:tc>
          <w:tcPr>
            <w:tcW w:w="5000" w:type="pct"/>
            <w:shd w:val="clear" w:color="auto" w:fill="auto"/>
            <w:hideMark/>
          </w:tcPr>
          <w:p w14:paraId="6F0F18F5" w14:textId="77777777" w:rsidR="00D74A4E" w:rsidRPr="00F64FEF" w:rsidRDefault="00D74A4E" w:rsidP="008C7583">
            <w:pPr>
              <w:rPr>
                <w:rFonts w:ascii="Calibri" w:eastAsia="Times New Roman" w:hAnsi="Calibri"/>
                <w:sz w:val="20"/>
                <w:szCs w:val="20"/>
                <w:lang w:eastAsia="es-CL"/>
              </w:rPr>
            </w:pPr>
            <w:r w:rsidRPr="00F64FEF">
              <w:rPr>
                <w:rFonts w:ascii="Calibri" w:eastAsia="Times New Roman" w:hAnsi="Calibri"/>
                <w:b/>
                <w:sz w:val="20"/>
                <w:szCs w:val="20"/>
                <w:lang w:eastAsia="es-CL"/>
              </w:rPr>
              <w:t>Descripción</w:t>
            </w:r>
            <w:r>
              <w:rPr>
                <w:rFonts w:ascii="Calibri" w:eastAsia="Times New Roman" w:hAnsi="Calibri"/>
                <w:b/>
                <w:sz w:val="20"/>
                <w:szCs w:val="20"/>
                <w:lang w:eastAsia="es-CL"/>
              </w:rPr>
              <w:t>:</w:t>
            </w:r>
            <w:r w:rsidRPr="00F64FEF">
              <w:rPr>
                <w:rFonts w:ascii="Calibri" w:eastAsia="Times New Roman" w:hAnsi="Calibri"/>
                <w:bCs/>
                <w:sz w:val="20"/>
                <w:szCs w:val="20"/>
                <w:lang w:eastAsia="es-CL"/>
              </w:rPr>
              <w:t xml:space="preserve"> Ubicación de las estaciones de </w:t>
            </w:r>
            <w:r>
              <w:rPr>
                <w:rFonts w:ascii="Calibri" w:eastAsia="Times New Roman" w:hAnsi="Calibri"/>
                <w:bCs/>
                <w:sz w:val="20"/>
                <w:szCs w:val="20"/>
                <w:lang w:eastAsia="es-CL"/>
              </w:rPr>
              <w:t>c</w:t>
            </w:r>
            <w:r w:rsidRPr="00F64FEF">
              <w:rPr>
                <w:rFonts w:ascii="Calibri" w:eastAsia="Times New Roman" w:hAnsi="Calibri"/>
                <w:bCs/>
                <w:sz w:val="20"/>
                <w:szCs w:val="20"/>
                <w:lang w:eastAsia="es-CL"/>
              </w:rPr>
              <w:t>alidad de aire</w:t>
            </w:r>
            <w:r>
              <w:rPr>
                <w:rFonts w:ascii="Calibri" w:eastAsia="Times New Roman" w:hAnsi="Calibri"/>
                <w:bCs/>
                <w:sz w:val="20"/>
                <w:szCs w:val="20"/>
                <w:lang w:eastAsia="es-CL"/>
              </w:rPr>
              <w:t>, las cuales se encuentran conectadas en línea al Sis</w:t>
            </w:r>
            <w:r w:rsidRPr="00551C9C">
              <w:rPr>
                <w:rFonts w:ascii="Calibri" w:eastAsia="Times New Roman" w:hAnsi="Calibri"/>
                <w:bCs/>
                <w:sz w:val="20"/>
                <w:szCs w:val="20"/>
                <w:lang w:eastAsia="es-CL"/>
              </w:rPr>
              <w:t>tema de Información Nacional de Calidad del Aire (SINCA) del Ministerio de Medio Ambiente</w:t>
            </w:r>
            <w:r>
              <w:rPr>
                <w:rFonts w:ascii="Calibri" w:eastAsia="Times New Roman" w:hAnsi="Calibri"/>
                <w:bCs/>
                <w:sz w:val="20"/>
                <w:szCs w:val="20"/>
                <w:lang w:eastAsia="es-CL"/>
              </w:rPr>
              <w:t>.</w:t>
            </w:r>
            <w:r>
              <w:t xml:space="preserve"> </w:t>
            </w:r>
            <w:r w:rsidRPr="00551C9C">
              <w:rPr>
                <w:rFonts w:ascii="Calibri" w:eastAsia="Times New Roman" w:hAnsi="Calibri"/>
                <w:bCs/>
                <w:sz w:val="20"/>
                <w:szCs w:val="20"/>
                <w:lang w:eastAsia="es-CL"/>
              </w:rPr>
              <w:t>https://sinca.mma.gob.cl</w:t>
            </w:r>
            <w:r>
              <w:rPr>
                <w:rFonts w:ascii="Calibri" w:eastAsia="Times New Roman" w:hAnsi="Calibri"/>
                <w:bCs/>
                <w:sz w:val="20"/>
                <w:szCs w:val="20"/>
                <w:lang w:eastAsia="es-CL"/>
              </w:rPr>
              <w:t>.</w:t>
            </w:r>
          </w:p>
        </w:tc>
      </w:tr>
    </w:tbl>
    <w:p w14:paraId="0C47A3A0" w14:textId="335CD671" w:rsidR="00F64FEF" w:rsidRDefault="00F64FEF">
      <w:pPr>
        <w:jc w:val="left"/>
        <w:rPr>
          <w:rFonts w:cstheme="minorHAnsi"/>
          <w:b/>
          <w:sz w:val="14"/>
          <w:szCs w:val="24"/>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CD5457" w:rsidRPr="00BF29DF" w14:paraId="43652024" w14:textId="77777777" w:rsidTr="0035454B">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2571EC3C" w14:textId="08139F14" w:rsidR="00CD5457" w:rsidRPr="00BF29DF" w:rsidRDefault="00CD5457" w:rsidP="00E3755F">
            <w:pPr>
              <w:contextualSpacing/>
              <w:jc w:val="center"/>
            </w:pPr>
            <w:r>
              <w:rPr>
                <w:noProof/>
                <w:lang w:eastAsia="es-CL"/>
              </w:rPr>
              <w:drawing>
                <wp:anchor distT="0" distB="0" distL="114300" distR="114300" simplePos="0" relativeHeight="251669504" behindDoc="0" locked="0" layoutInCell="1" allowOverlap="1" wp14:anchorId="73CA71C4" wp14:editId="1540F8BB">
                  <wp:simplePos x="0" y="0"/>
                  <wp:positionH relativeFrom="column">
                    <wp:posOffset>-41275</wp:posOffset>
                  </wp:positionH>
                  <wp:positionV relativeFrom="paragraph">
                    <wp:posOffset>424180</wp:posOffset>
                  </wp:positionV>
                  <wp:extent cx="3143250" cy="2216785"/>
                  <wp:effectExtent l="0" t="0" r="0" b="0"/>
                  <wp:wrapTight wrapText="bothSides">
                    <wp:wrapPolygon edited="0">
                      <wp:start x="0" y="0"/>
                      <wp:lineTo x="0" y="21346"/>
                      <wp:lineTo x="21469" y="21346"/>
                      <wp:lineTo x="21469"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3250" cy="2216785"/>
                          </a:xfrm>
                          <a:prstGeom prst="rect">
                            <a:avLst/>
                          </a:prstGeom>
                        </pic:spPr>
                      </pic:pic>
                    </a:graphicData>
                  </a:graphic>
                  <wp14:sizeRelH relativeFrom="margin">
                    <wp14:pctWidth>0</wp14:pctWidth>
                  </wp14:sizeRelH>
                  <wp14:sizeRelV relativeFrom="margin">
                    <wp14:pctHeight>0</wp14:pctHeight>
                  </wp14:sizeRelV>
                </wp:anchor>
              </w:drawing>
            </w:r>
            <w:r w:rsidRPr="00BF29DF">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E80846E" w14:textId="0E063D59" w:rsidR="00CD5457" w:rsidRPr="00BF29DF" w:rsidRDefault="00CD5457" w:rsidP="00E3755F">
            <w:pPr>
              <w:contextualSpacing/>
              <w:jc w:val="center"/>
            </w:pPr>
            <w:r>
              <w:rPr>
                <w:noProof/>
                <w:lang w:eastAsia="es-CL"/>
              </w:rPr>
              <w:drawing>
                <wp:anchor distT="0" distB="0" distL="114300" distR="114300" simplePos="0" relativeHeight="251671552" behindDoc="0" locked="0" layoutInCell="1" allowOverlap="1" wp14:anchorId="206C2E77" wp14:editId="00A145F1">
                  <wp:simplePos x="0" y="0"/>
                  <wp:positionH relativeFrom="column">
                    <wp:posOffset>54092</wp:posOffset>
                  </wp:positionH>
                  <wp:positionV relativeFrom="paragraph">
                    <wp:posOffset>158115</wp:posOffset>
                  </wp:positionV>
                  <wp:extent cx="3028950" cy="2764155"/>
                  <wp:effectExtent l="0" t="0" r="0" b="0"/>
                  <wp:wrapTight wrapText="bothSides">
                    <wp:wrapPolygon edited="0">
                      <wp:start x="0" y="0"/>
                      <wp:lineTo x="0" y="21436"/>
                      <wp:lineTo x="21464" y="21436"/>
                      <wp:lineTo x="21464"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28950" cy="2764155"/>
                          </a:xfrm>
                          <a:prstGeom prst="rect">
                            <a:avLst/>
                          </a:prstGeom>
                        </pic:spPr>
                      </pic:pic>
                    </a:graphicData>
                  </a:graphic>
                  <wp14:sizeRelH relativeFrom="margin">
                    <wp14:pctWidth>0</wp14:pctWidth>
                  </wp14:sizeRelH>
                  <wp14:sizeRelV relativeFrom="margin">
                    <wp14:pctHeight>0</wp14:pctHeight>
                  </wp14:sizeRelV>
                </wp:anchor>
              </w:drawing>
            </w:r>
          </w:p>
        </w:tc>
      </w:tr>
      <w:tr w:rsidR="00CD5457" w:rsidRPr="00BF29DF" w14:paraId="1C9083D0" w14:textId="77777777" w:rsidTr="0035454B">
        <w:trPr>
          <w:trHeight w:val="300"/>
          <w:jc w:val="center"/>
        </w:trPr>
        <w:tc>
          <w:tcPr>
            <w:tcW w:w="5000" w:type="pct"/>
            <w:gridSpan w:val="2"/>
            <w:shd w:val="clear" w:color="auto" w:fill="auto"/>
            <w:noWrap/>
            <w:vAlign w:val="center"/>
            <w:hideMark/>
          </w:tcPr>
          <w:p w14:paraId="598348E6" w14:textId="3E7BDD16" w:rsidR="00CD5457" w:rsidRPr="00D06EF3" w:rsidRDefault="00CD5457" w:rsidP="00E3755F">
            <w:pPr>
              <w:contextualSpacing/>
              <w:outlineLvl w:val="1"/>
              <w:rPr>
                <w:rFonts w:ascii="Calibri" w:hAnsi="Calibri" w:cs="Calibri"/>
                <w:b/>
                <w:sz w:val="20"/>
                <w:szCs w:val="20"/>
              </w:rPr>
            </w:pPr>
            <w:bookmarkStart w:id="131" w:name="_Toc57138015"/>
            <w:bookmarkStart w:id="132" w:name="_Toc58410184"/>
            <w:bookmarkStart w:id="133" w:name="_Toc60044628"/>
            <w:r w:rsidRPr="00D06EF3">
              <w:rPr>
                <w:rFonts w:ascii="Calibri" w:hAnsi="Calibri"/>
                <w:b/>
                <w:sz w:val="20"/>
                <w:szCs w:val="20"/>
              </w:rPr>
              <w:t xml:space="preserve">Figura </w:t>
            </w:r>
            <w:r w:rsidR="002B6705">
              <w:rPr>
                <w:rFonts w:ascii="Calibri" w:hAnsi="Calibri"/>
                <w:b/>
                <w:sz w:val="20"/>
                <w:szCs w:val="20"/>
              </w:rPr>
              <w:t>1</w:t>
            </w:r>
            <w:bookmarkEnd w:id="131"/>
            <w:r w:rsidR="006A3C4D">
              <w:rPr>
                <w:rFonts w:ascii="Calibri" w:hAnsi="Calibri"/>
                <w:b/>
                <w:sz w:val="20"/>
                <w:szCs w:val="20"/>
              </w:rPr>
              <w:t>3</w:t>
            </w:r>
            <w:bookmarkEnd w:id="132"/>
            <w:bookmarkEnd w:id="133"/>
          </w:p>
        </w:tc>
      </w:tr>
      <w:tr w:rsidR="00CD5457" w:rsidRPr="00BF29DF" w14:paraId="5879ECFA" w14:textId="77777777" w:rsidTr="0035454B">
        <w:trPr>
          <w:trHeight w:val="318"/>
          <w:jc w:val="center"/>
        </w:trPr>
        <w:tc>
          <w:tcPr>
            <w:tcW w:w="5000" w:type="pct"/>
            <w:gridSpan w:val="2"/>
            <w:shd w:val="clear" w:color="auto" w:fill="auto"/>
            <w:hideMark/>
          </w:tcPr>
          <w:p w14:paraId="6F1D7762" w14:textId="7D368682" w:rsidR="00CD5457" w:rsidRPr="00D06EF3" w:rsidRDefault="00CD5457" w:rsidP="00E3755F">
            <w:pPr>
              <w:rPr>
                <w:rFonts w:ascii="Calibri" w:eastAsia="Times New Roman" w:hAnsi="Calibri"/>
                <w:sz w:val="20"/>
                <w:szCs w:val="20"/>
                <w:lang w:eastAsia="es-CL"/>
              </w:rPr>
            </w:pPr>
            <w:r w:rsidRPr="00D06EF3">
              <w:rPr>
                <w:rFonts w:ascii="Calibri" w:eastAsia="Times New Roman" w:hAnsi="Calibri"/>
                <w:b/>
                <w:sz w:val="20"/>
                <w:szCs w:val="20"/>
                <w:lang w:eastAsia="es-CL"/>
              </w:rPr>
              <w:t>Descripción del medio de prueba:</w:t>
            </w:r>
            <w:r w:rsidRPr="00D06EF3">
              <w:rPr>
                <w:rFonts w:ascii="Calibri" w:eastAsia="Times New Roman" w:hAnsi="Calibri"/>
                <w:sz w:val="20"/>
                <w:szCs w:val="20"/>
                <w:lang w:eastAsia="es-CL"/>
              </w:rPr>
              <w:t xml:space="preserve"> </w:t>
            </w:r>
            <w:r w:rsidR="004A2C90" w:rsidRPr="00D06EF3">
              <w:rPr>
                <w:rFonts w:ascii="Calibri" w:eastAsia="Times New Roman" w:hAnsi="Calibri"/>
                <w:sz w:val="20"/>
                <w:szCs w:val="20"/>
                <w:lang w:eastAsia="es-CL"/>
              </w:rPr>
              <w:t>Estación Club Empleados, d</w:t>
            </w:r>
            <w:r w:rsidRPr="00D06EF3">
              <w:rPr>
                <w:rFonts w:ascii="Calibri" w:eastAsia="Times New Roman" w:hAnsi="Calibri"/>
                <w:sz w:val="20"/>
                <w:szCs w:val="20"/>
                <w:lang w:eastAsia="es-CL"/>
              </w:rPr>
              <w:t xml:space="preserve">atos reportados para </w:t>
            </w:r>
            <w:r w:rsidR="00C975AD" w:rsidRPr="00D06EF3">
              <w:rPr>
                <w:rFonts w:ascii="Calibri" w:eastAsia="Times New Roman" w:hAnsi="Calibri"/>
                <w:sz w:val="20"/>
                <w:szCs w:val="20"/>
                <w:lang w:eastAsia="es-CL"/>
              </w:rPr>
              <w:t>diciembre</w:t>
            </w:r>
            <w:r w:rsidRPr="00D06EF3">
              <w:rPr>
                <w:rFonts w:ascii="Calibri" w:eastAsia="Times New Roman" w:hAnsi="Calibri"/>
                <w:sz w:val="20"/>
                <w:szCs w:val="20"/>
                <w:lang w:eastAsia="es-CL"/>
              </w:rPr>
              <w:t xml:space="preserve"> 2019 y resumen normativo p</w:t>
            </w:r>
            <w:r w:rsidR="001969B5">
              <w:rPr>
                <w:rFonts w:ascii="Calibri" w:eastAsia="Times New Roman" w:hAnsi="Calibri"/>
                <w:sz w:val="20"/>
                <w:szCs w:val="20"/>
                <w:lang w:eastAsia="es-CL"/>
              </w:rPr>
              <w:t xml:space="preserve">ara </w:t>
            </w:r>
            <w:r w:rsidRPr="00D06EF3">
              <w:rPr>
                <w:rFonts w:ascii="Calibri" w:eastAsia="Times New Roman" w:hAnsi="Calibri"/>
                <w:sz w:val="20"/>
                <w:szCs w:val="20"/>
                <w:lang w:eastAsia="es-CL"/>
              </w:rPr>
              <w:t>MP10, reportados por el titular.</w:t>
            </w:r>
          </w:p>
        </w:tc>
      </w:tr>
    </w:tbl>
    <w:p w14:paraId="1ECDEDDB" w14:textId="1E53FDC0" w:rsidR="00CD5457" w:rsidRDefault="00CD5457">
      <w:pPr>
        <w:jc w:val="left"/>
        <w:rPr>
          <w:rFonts w:cstheme="minorHAnsi"/>
          <w:b/>
          <w:sz w:val="14"/>
          <w:szCs w:val="24"/>
        </w:rPr>
      </w:pPr>
    </w:p>
    <w:p w14:paraId="173A7B08" w14:textId="398E91F0" w:rsidR="00551C9C" w:rsidRDefault="00551C9C">
      <w:pPr>
        <w:jc w:val="left"/>
        <w:rPr>
          <w:rFonts w:cstheme="minorHAnsi"/>
          <w:b/>
          <w:sz w:val="14"/>
          <w:szCs w:val="24"/>
        </w:rPr>
      </w:pPr>
    </w:p>
    <w:p w14:paraId="2D816839" w14:textId="77777777" w:rsidR="00551C9C" w:rsidRDefault="00551C9C">
      <w:pPr>
        <w:jc w:val="left"/>
        <w:rPr>
          <w:rFonts w:cstheme="minorHAnsi"/>
          <w:b/>
          <w:sz w:val="14"/>
          <w:szCs w:val="24"/>
        </w:rPr>
      </w:pPr>
    </w:p>
    <w:p w14:paraId="4805FEA5" w14:textId="2F6CB71F" w:rsidR="00F64FEF" w:rsidRDefault="00F64FEF">
      <w:pPr>
        <w:jc w:val="left"/>
        <w:rPr>
          <w:rFonts w:cstheme="minorHAnsi"/>
          <w:b/>
          <w:sz w:val="14"/>
          <w:szCs w:val="24"/>
        </w:rPr>
      </w:pPr>
    </w:p>
    <w:p w14:paraId="78B9E771" w14:textId="77777777" w:rsidR="00DA4941" w:rsidRDefault="00DA4941">
      <w:pPr>
        <w:jc w:val="left"/>
        <w:rPr>
          <w:rFonts w:cstheme="minorHAnsi"/>
          <w:b/>
          <w:sz w:val="14"/>
          <w:szCs w:val="24"/>
        </w:rPr>
      </w:pPr>
    </w:p>
    <w:p w14:paraId="7ABA4D2F" w14:textId="77777777" w:rsidR="00551C9C" w:rsidRDefault="00551C9C">
      <w:pPr>
        <w:jc w:val="left"/>
        <w:rPr>
          <w:rFonts w:cstheme="minorHAnsi"/>
          <w:b/>
          <w:sz w:val="14"/>
          <w:szCs w:val="24"/>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C975AD" w:rsidRPr="00BF29DF" w14:paraId="75B02A74" w14:textId="77777777" w:rsidTr="00E3755F">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04D0471" w14:textId="77777777" w:rsidR="00C975AD" w:rsidRPr="00BF29DF" w:rsidRDefault="00C975AD" w:rsidP="00E3755F">
            <w:pPr>
              <w:contextualSpacing/>
              <w:jc w:val="center"/>
              <w:rPr>
                <w:b/>
              </w:rPr>
            </w:pPr>
            <w:r w:rsidRPr="00BF29DF">
              <w:lastRenderedPageBreak/>
              <w:br w:type="page"/>
            </w:r>
            <w:r w:rsidRPr="00BF29DF">
              <w:br w:type="page"/>
            </w:r>
            <w:r w:rsidRPr="00BF29DF">
              <w:rPr>
                <w:b/>
              </w:rPr>
              <w:br w:type="page"/>
            </w:r>
            <w:r w:rsidRPr="00BF29DF">
              <w:rPr>
                <w:b/>
              </w:rPr>
              <w:br w:type="page"/>
              <w:t>Registros</w:t>
            </w:r>
          </w:p>
        </w:tc>
      </w:tr>
      <w:tr w:rsidR="00C975AD" w:rsidRPr="00BF29DF" w14:paraId="06C77A2E" w14:textId="77777777" w:rsidTr="00E3755F">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259A851" w14:textId="335B6875" w:rsidR="00C975AD" w:rsidRPr="00BF29DF" w:rsidRDefault="00C975AD" w:rsidP="00E3755F">
            <w:pPr>
              <w:contextualSpacing/>
              <w:jc w:val="center"/>
            </w:pPr>
            <w:r>
              <w:rPr>
                <w:noProof/>
                <w:lang w:eastAsia="es-CL"/>
              </w:rPr>
              <w:drawing>
                <wp:anchor distT="0" distB="0" distL="114300" distR="114300" simplePos="0" relativeHeight="251676672" behindDoc="0" locked="0" layoutInCell="1" allowOverlap="1" wp14:anchorId="54C30E05" wp14:editId="6845F8F9">
                  <wp:simplePos x="0" y="0"/>
                  <wp:positionH relativeFrom="column">
                    <wp:posOffset>-41275</wp:posOffset>
                  </wp:positionH>
                  <wp:positionV relativeFrom="paragraph">
                    <wp:posOffset>181610</wp:posOffset>
                  </wp:positionV>
                  <wp:extent cx="3175000" cy="2233930"/>
                  <wp:effectExtent l="0" t="0" r="6350" b="0"/>
                  <wp:wrapTight wrapText="bothSides">
                    <wp:wrapPolygon edited="0">
                      <wp:start x="0" y="0"/>
                      <wp:lineTo x="0" y="21367"/>
                      <wp:lineTo x="21514" y="21367"/>
                      <wp:lineTo x="21514"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75000" cy="2233930"/>
                          </a:xfrm>
                          <a:prstGeom prst="rect">
                            <a:avLst/>
                          </a:prstGeom>
                        </pic:spPr>
                      </pic:pic>
                    </a:graphicData>
                  </a:graphic>
                  <wp14:sizeRelH relativeFrom="margin">
                    <wp14:pctWidth>0</wp14:pctWidth>
                  </wp14:sizeRelH>
                  <wp14:sizeRelV relativeFrom="margin">
                    <wp14:pctHeight>0</wp14:pctHeight>
                  </wp14:sizeRelV>
                </wp:anchor>
              </w:drawing>
            </w:r>
            <w:r w:rsidRPr="00BF29DF">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449AEEC9" w14:textId="521744E0" w:rsidR="00C975AD" w:rsidRPr="00BF29DF" w:rsidRDefault="00C975AD" w:rsidP="00E3755F">
            <w:pPr>
              <w:contextualSpacing/>
              <w:jc w:val="center"/>
            </w:pPr>
            <w:r>
              <w:rPr>
                <w:noProof/>
                <w:lang w:eastAsia="es-CL"/>
              </w:rPr>
              <w:drawing>
                <wp:anchor distT="0" distB="0" distL="114300" distR="114300" simplePos="0" relativeHeight="251678720" behindDoc="0" locked="0" layoutInCell="1" allowOverlap="1" wp14:anchorId="61BA2A87" wp14:editId="5938C7A8">
                  <wp:simplePos x="0" y="0"/>
                  <wp:positionH relativeFrom="column">
                    <wp:posOffset>-40640</wp:posOffset>
                  </wp:positionH>
                  <wp:positionV relativeFrom="paragraph">
                    <wp:posOffset>131445</wp:posOffset>
                  </wp:positionV>
                  <wp:extent cx="3100070" cy="2354580"/>
                  <wp:effectExtent l="0" t="0" r="5080" b="7620"/>
                  <wp:wrapTight wrapText="bothSides">
                    <wp:wrapPolygon edited="0">
                      <wp:start x="0" y="0"/>
                      <wp:lineTo x="0" y="21495"/>
                      <wp:lineTo x="21503" y="21495"/>
                      <wp:lineTo x="21503"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00070" cy="2354580"/>
                          </a:xfrm>
                          <a:prstGeom prst="rect">
                            <a:avLst/>
                          </a:prstGeom>
                        </pic:spPr>
                      </pic:pic>
                    </a:graphicData>
                  </a:graphic>
                  <wp14:sizeRelH relativeFrom="margin">
                    <wp14:pctWidth>0</wp14:pctWidth>
                  </wp14:sizeRelH>
                  <wp14:sizeRelV relativeFrom="margin">
                    <wp14:pctHeight>0</wp14:pctHeight>
                  </wp14:sizeRelV>
                </wp:anchor>
              </w:drawing>
            </w:r>
          </w:p>
        </w:tc>
      </w:tr>
      <w:tr w:rsidR="00C975AD" w:rsidRPr="00BF29DF" w14:paraId="7661F164" w14:textId="77777777" w:rsidTr="00E3755F">
        <w:trPr>
          <w:trHeight w:val="300"/>
          <w:jc w:val="center"/>
        </w:trPr>
        <w:tc>
          <w:tcPr>
            <w:tcW w:w="5000" w:type="pct"/>
            <w:gridSpan w:val="2"/>
            <w:shd w:val="clear" w:color="auto" w:fill="auto"/>
            <w:noWrap/>
            <w:vAlign w:val="center"/>
            <w:hideMark/>
          </w:tcPr>
          <w:p w14:paraId="2DA6E312" w14:textId="3AD4C8D6" w:rsidR="00C975AD" w:rsidRPr="00D06EF3" w:rsidRDefault="00C975AD" w:rsidP="00E3755F">
            <w:pPr>
              <w:contextualSpacing/>
              <w:outlineLvl w:val="1"/>
              <w:rPr>
                <w:rFonts w:ascii="Calibri" w:hAnsi="Calibri" w:cs="Calibri"/>
                <w:b/>
                <w:sz w:val="20"/>
                <w:szCs w:val="20"/>
              </w:rPr>
            </w:pPr>
            <w:bookmarkStart w:id="134" w:name="_Toc57138016"/>
            <w:bookmarkStart w:id="135" w:name="_Toc58410185"/>
            <w:bookmarkStart w:id="136" w:name="_Toc60044629"/>
            <w:r w:rsidRPr="00D06EF3">
              <w:rPr>
                <w:rFonts w:ascii="Calibri" w:hAnsi="Calibri"/>
                <w:b/>
                <w:sz w:val="20"/>
                <w:szCs w:val="20"/>
              </w:rPr>
              <w:t xml:space="preserve">Figura </w:t>
            </w:r>
            <w:r w:rsidR="002B6705" w:rsidRPr="002B6705">
              <w:rPr>
                <w:rFonts w:ascii="Calibri" w:hAnsi="Calibri"/>
                <w:b/>
                <w:color w:val="000000" w:themeColor="text1"/>
                <w:sz w:val="20"/>
                <w:szCs w:val="20"/>
              </w:rPr>
              <w:t>1</w:t>
            </w:r>
            <w:bookmarkEnd w:id="134"/>
            <w:r w:rsidR="006A3C4D">
              <w:rPr>
                <w:rFonts w:ascii="Calibri" w:hAnsi="Calibri"/>
                <w:b/>
                <w:color w:val="000000" w:themeColor="text1"/>
                <w:sz w:val="20"/>
                <w:szCs w:val="20"/>
              </w:rPr>
              <w:t>4</w:t>
            </w:r>
            <w:bookmarkEnd w:id="135"/>
            <w:bookmarkEnd w:id="136"/>
          </w:p>
        </w:tc>
      </w:tr>
      <w:tr w:rsidR="00C975AD" w:rsidRPr="00BF29DF" w14:paraId="2DA38B6D" w14:textId="77777777" w:rsidTr="00E3755F">
        <w:trPr>
          <w:trHeight w:val="318"/>
          <w:jc w:val="center"/>
        </w:trPr>
        <w:tc>
          <w:tcPr>
            <w:tcW w:w="5000" w:type="pct"/>
            <w:gridSpan w:val="2"/>
            <w:shd w:val="clear" w:color="auto" w:fill="auto"/>
            <w:hideMark/>
          </w:tcPr>
          <w:p w14:paraId="267690F3" w14:textId="37D2D38F" w:rsidR="00D06EF3" w:rsidRPr="00D06EF3" w:rsidRDefault="00C975AD" w:rsidP="00551C9C">
            <w:pPr>
              <w:rPr>
                <w:rFonts w:ascii="Calibri" w:eastAsia="Times New Roman" w:hAnsi="Calibri"/>
                <w:sz w:val="20"/>
                <w:szCs w:val="20"/>
                <w:lang w:eastAsia="es-CL"/>
              </w:rPr>
            </w:pPr>
            <w:r w:rsidRPr="00D06EF3">
              <w:rPr>
                <w:rFonts w:ascii="Calibri" w:eastAsia="Times New Roman" w:hAnsi="Calibri"/>
                <w:b/>
                <w:sz w:val="20"/>
                <w:szCs w:val="20"/>
                <w:lang w:eastAsia="es-CL"/>
              </w:rPr>
              <w:t>Descripción del medio de prueba:</w:t>
            </w:r>
            <w:r w:rsidRPr="00D06EF3">
              <w:rPr>
                <w:rFonts w:ascii="Calibri" w:eastAsia="Times New Roman" w:hAnsi="Calibri"/>
                <w:sz w:val="20"/>
                <w:szCs w:val="20"/>
                <w:lang w:eastAsia="es-CL"/>
              </w:rPr>
              <w:t xml:space="preserve"> Estación Club Empleados, </w:t>
            </w:r>
            <w:r w:rsidR="008D3E2D">
              <w:rPr>
                <w:rFonts w:ascii="Calibri" w:eastAsia="Times New Roman" w:hAnsi="Calibri"/>
                <w:sz w:val="20"/>
                <w:szCs w:val="20"/>
                <w:lang w:eastAsia="es-CL"/>
              </w:rPr>
              <w:t xml:space="preserve">gráfica de </w:t>
            </w:r>
            <w:r w:rsidRPr="00D06EF3">
              <w:rPr>
                <w:rFonts w:ascii="Calibri" w:eastAsia="Times New Roman" w:hAnsi="Calibri"/>
                <w:sz w:val="20"/>
                <w:szCs w:val="20"/>
                <w:lang w:eastAsia="es-CL"/>
              </w:rPr>
              <w:t xml:space="preserve">datos reportados </w:t>
            </w:r>
            <w:r w:rsidR="008D3E2D">
              <w:rPr>
                <w:rFonts w:ascii="Calibri" w:eastAsia="Times New Roman" w:hAnsi="Calibri"/>
                <w:sz w:val="20"/>
                <w:szCs w:val="20"/>
                <w:lang w:eastAsia="es-CL"/>
              </w:rPr>
              <w:t xml:space="preserve">año </w:t>
            </w:r>
            <w:r w:rsidRPr="00D06EF3">
              <w:rPr>
                <w:rFonts w:ascii="Calibri" w:eastAsia="Times New Roman" w:hAnsi="Calibri"/>
                <w:sz w:val="20"/>
                <w:szCs w:val="20"/>
                <w:lang w:eastAsia="es-CL"/>
              </w:rPr>
              <w:t xml:space="preserve">2019 y </w:t>
            </w:r>
            <w:r w:rsidR="008D3E2D">
              <w:rPr>
                <w:rFonts w:ascii="Calibri" w:eastAsia="Times New Roman" w:hAnsi="Calibri"/>
                <w:sz w:val="20"/>
                <w:szCs w:val="20"/>
                <w:lang w:eastAsia="es-CL"/>
              </w:rPr>
              <w:t>tabla con r</w:t>
            </w:r>
            <w:r w:rsidRPr="00D06EF3">
              <w:rPr>
                <w:rFonts w:ascii="Calibri" w:eastAsia="Times New Roman" w:hAnsi="Calibri"/>
                <w:sz w:val="20"/>
                <w:szCs w:val="20"/>
                <w:lang w:eastAsia="es-CL"/>
              </w:rPr>
              <w:t>esumen normativo para CO, reportados por el titular.</w:t>
            </w:r>
          </w:p>
        </w:tc>
      </w:tr>
    </w:tbl>
    <w:p w14:paraId="7BE095F2" w14:textId="71E5620B" w:rsidR="00CD5457" w:rsidRDefault="00CD5457">
      <w:pPr>
        <w:jc w:val="left"/>
        <w:rPr>
          <w:rFonts w:cstheme="minorHAnsi"/>
          <w:b/>
          <w:sz w:val="14"/>
          <w:szCs w:val="24"/>
        </w:rPr>
      </w:pPr>
    </w:p>
    <w:p w14:paraId="07EF2707" w14:textId="57CC6E7E" w:rsidR="00CD5457" w:rsidRDefault="00CD5457">
      <w:pPr>
        <w:jc w:val="left"/>
        <w:rPr>
          <w:rFonts w:cstheme="minorHAnsi"/>
          <w:b/>
          <w:sz w:val="14"/>
          <w:szCs w:val="24"/>
        </w:rPr>
      </w:pPr>
    </w:p>
    <w:p w14:paraId="58B7BE59" w14:textId="1C0E4FB9" w:rsidR="00952529" w:rsidRDefault="00952529">
      <w:pPr>
        <w:jc w:val="left"/>
        <w:rPr>
          <w:rFonts w:cstheme="minorHAnsi"/>
          <w:b/>
          <w:sz w:val="14"/>
          <w:szCs w:val="24"/>
        </w:rPr>
      </w:pPr>
    </w:p>
    <w:p w14:paraId="6C153B8E" w14:textId="77777777" w:rsidR="00952529" w:rsidRDefault="00952529">
      <w:pPr>
        <w:jc w:val="left"/>
        <w:rPr>
          <w:rFonts w:cstheme="minorHAnsi"/>
          <w:b/>
          <w:sz w:val="14"/>
          <w:szCs w:val="24"/>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551C9C" w:rsidRPr="00BF29DF" w14:paraId="5360C078" w14:textId="77777777" w:rsidTr="008C7583">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901C147" w14:textId="77777777" w:rsidR="00551C9C" w:rsidRPr="00BF29DF" w:rsidRDefault="00551C9C" w:rsidP="008C7583">
            <w:pPr>
              <w:contextualSpacing/>
              <w:jc w:val="center"/>
              <w:rPr>
                <w:b/>
              </w:rPr>
            </w:pPr>
            <w:r w:rsidRPr="00BF29DF">
              <w:br w:type="page"/>
            </w:r>
            <w:r w:rsidRPr="00BF29DF">
              <w:br w:type="page"/>
            </w:r>
            <w:r w:rsidRPr="00BF29DF">
              <w:rPr>
                <w:b/>
              </w:rPr>
              <w:br w:type="page"/>
            </w:r>
            <w:r w:rsidRPr="00BF29DF">
              <w:rPr>
                <w:b/>
              </w:rPr>
              <w:br w:type="page"/>
              <w:t>Registros</w:t>
            </w:r>
          </w:p>
        </w:tc>
      </w:tr>
      <w:tr w:rsidR="00551C9C" w:rsidRPr="00BF29DF" w14:paraId="7CEF0728" w14:textId="77777777" w:rsidTr="008C7583">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41C4A937" w14:textId="77777777" w:rsidR="00551C9C" w:rsidRPr="00BF29DF" w:rsidRDefault="00551C9C" w:rsidP="008C7583">
            <w:pPr>
              <w:contextualSpacing/>
              <w:jc w:val="center"/>
            </w:pPr>
            <w:r>
              <w:rPr>
                <w:noProof/>
                <w:lang w:eastAsia="es-CL"/>
              </w:rPr>
              <w:drawing>
                <wp:anchor distT="0" distB="0" distL="114300" distR="114300" simplePos="0" relativeHeight="251718656" behindDoc="0" locked="0" layoutInCell="1" allowOverlap="1" wp14:anchorId="3E1E6E1A" wp14:editId="3072B210">
                  <wp:simplePos x="0" y="0"/>
                  <wp:positionH relativeFrom="column">
                    <wp:posOffset>-41275</wp:posOffset>
                  </wp:positionH>
                  <wp:positionV relativeFrom="paragraph">
                    <wp:posOffset>85893</wp:posOffset>
                  </wp:positionV>
                  <wp:extent cx="3148330" cy="2232025"/>
                  <wp:effectExtent l="0" t="0" r="0" b="0"/>
                  <wp:wrapTight wrapText="bothSides">
                    <wp:wrapPolygon edited="0">
                      <wp:start x="0" y="0"/>
                      <wp:lineTo x="0" y="21385"/>
                      <wp:lineTo x="21434" y="21385"/>
                      <wp:lineTo x="21434"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8330" cy="2232025"/>
                          </a:xfrm>
                          <a:prstGeom prst="rect">
                            <a:avLst/>
                          </a:prstGeom>
                        </pic:spPr>
                      </pic:pic>
                    </a:graphicData>
                  </a:graphic>
                  <wp14:sizeRelH relativeFrom="margin">
                    <wp14:pctWidth>0</wp14:pctWidth>
                  </wp14:sizeRelH>
                  <wp14:sizeRelV relativeFrom="margin">
                    <wp14:pctHeight>0</wp14:pctHeight>
                  </wp14:sizeRelV>
                </wp:anchor>
              </w:drawing>
            </w:r>
            <w:r w:rsidRPr="00BF29DF">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09C72DB" w14:textId="77777777" w:rsidR="00551C9C" w:rsidRPr="00BF29DF" w:rsidRDefault="00551C9C" w:rsidP="008C7583">
            <w:pPr>
              <w:contextualSpacing/>
              <w:jc w:val="center"/>
            </w:pPr>
            <w:r>
              <w:rPr>
                <w:noProof/>
                <w:lang w:eastAsia="es-CL"/>
              </w:rPr>
              <w:drawing>
                <wp:anchor distT="0" distB="0" distL="114300" distR="114300" simplePos="0" relativeHeight="251719680" behindDoc="0" locked="0" layoutInCell="1" allowOverlap="1" wp14:anchorId="3B25E8C1" wp14:editId="385EFEE4">
                  <wp:simplePos x="0" y="0"/>
                  <wp:positionH relativeFrom="column">
                    <wp:posOffset>-40640</wp:posOffset>
                  </wp:positionH>
                  <wp:positionV relativeFrom="paragraph">
                    <wp:posOffset>108585</wp:posOffset>
                  </wp:positionV>
                  <wp:extent cx="3148965" cy="2207895"/>
                  <wp:effectExtent l="0" t="0" r="0" b="1905"/>
                  <wp:wrapTight wrapText="bothSides">
                    <wp:wrapPolygon edited="0">
                      <wp:start x="0" y="0"/>
                      <wp:lineTo x="0" y="21432"/>
                      <wp:lineTo x="21430" y="21432"/>
                      <wp:lineTo x="21430"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8965" cy="2207895"/>
                          </a:xfrm>
                          <a:prstGeom prst="rect">
                            <a:avLst/>
                          </a:prstGeom>
                        </pic:spPr>
                      </pic:pic>
                    </a:graphicData>
                  </a:graphic>
                  <wp14:sizeRelH relativeFrom="margin">
                    <wp14:pctWidth>0</wp14:pctWidth>
                  </wp14:sizeRelH>
                  <wp14:sizeRelV relativeFrom="margin">
                    <wp14:pctHeight>0</wp14:pctHeight>
                  </wp14:sizeRelV>
                </wp:anchor>
              </w:drawing>
            </w:r>
          </w:p>
        </w:tc>
      </w:tr>
      <w:tr w:rsidR="00551C9C" w:rsidRPr="00BF29DF" w14:paraId="0D3010BD" w14:textId="77777777" w:rsidTr="008C7583">
        <w:trPr>
          <w:trHeight w:val="300"/>
          <w:jc w:val="center"/>
        </w:trPr>
        <w:tc>
          <w:tcPr>
            <w:tcW w:w="5000" w:type="pct"/>
            <w:gridSpan w:val="2"/>
            <w:shd w:val="clear" w:color="auto" w:fill="auto"/>
            <w:noWrap/>
            <w:vAlign w:val="center"/>
            <w:hideMark/>
          </w:tcPr>
          <w:p w14:paraId="78F2944C" w14:textId="23328DC8" w:rsidR="00551C9C" w:rsidRPr="00B519E6" w:rsidRDefault="00551C9C" w:rsidP="008C7583">
            <w:pPr>
              <w:contextualSpacing/>
              <w:outlineLvl w:val="1"/>
              <w:rPr>
                <w:rFonts w:ascii="Calibri" w:hAnsi="Calibri" w:cs="Calibri"/>
                <w:b/>
                <w:sz w:val="20"/>
                <w:szCs w:val="20"/>
              </w:rPr>
            </w:pPr>
            <w:bookmarkStart w:id="137" w:name="_Toc57138017"/>
            <w:bookmarkStart w:id="138" w:name="_Toc58410186"/>
            <w:bookmarkStart w:id="139" w:name="_Toc60044630"/>
            <w:r w:rsidRPr="00B519E6">
              <w:rPr>
                <w:rFonts w:ascii="Calibri" w:hAnsi="Calibri"/>
                <w:b/>
                <w:sz w:val="20"/>
                <w:szCs w:val="20"/>
              </w:rPr>
              <w:t xml:space="preserve">Figura </w:t>
            </w:r>
            <w:r w:rsidR="002B6705" w:rsidRPr="00B519E6">
              <w:rPr>
                <w:rFonts w:ascii="Calibri" w:hAnsi="Calibri"/>
                <w:b/>
                <w:color w:val="000000" w:themeColor="text1"/>
                <w:sz w:val="20"/>
                <w:szCs w:val="20"/>
              </w:rPr>
              <w:t>1</w:t>
            </w:r>
            <w:bookmarkEnd w:id="137"/>
            <w:r w:rsidR="006A3C4D" w:rsidRPr="00B519E6">
              <w:rPr>
                <w:rFonts w:ascii="Calibri" w:hAnsi="Calibri"/>
                <w:b/>
                <w:color w:val="000000" w:themeColor="text1"/>
                <w:sz w:val="20"/>
                <w:szCs w:val="20"/>
              </w:rPr>
              <w:t>5</w:t>
            </w:r>
            <w:bookmarkEnd w:id="138"/>
            <w:bookmarkEnd w:id="139"/>
          </w:p>
        </w:tc>
      </w:tr>
      <w:tr w:rsidR="00551C9C" w:rsidRPr="00B519E6" w14:paraId="5583D8BB" w14:textId="77777777" w:rsidTr="008C7583">
        <w:trPr>
          <w:trHeight w:val="318"/>
          <w:jc w:val="center"/>
        </w:trPr>
        <w:tc>
          <w:tcPr>
            <w:tcW w:w="5000" w:type="pct"/>
            <w:gridSpan w:val="2"/>
            <w:shd w:val="clear" w:color="auto" w:fill="auto"/>
            <w:hideMark/>
          </w:tcPr>
          <w:p w14:paraId="07FED025" w14:textId="52031EF8" w:rsidR="00551C9C" w:rsidRPr="00B519E6" w:rsidRDefault="00551C9C" w:rsidP="008C7583">
            <w:pPr>
              <w:rPr>
                <w:rFonts w:ascii="Calibri" w:eastAsia="Times New Roman" w:hAnsi="Calibri"/>
                <w:sz w:val="20"/>
                <w:szCs w:val="20"/>
                <w:lang w:eastAsia="es-CL"/>
              </w:rPr>
            </w:pPr>
            <w:r w:rsidRPr="00B519E6">
              <w:rPr>
                <w:rFonts w:ascii="Calibri" w:eastAsia="Times New Roman" w:hAnsi="Calibri"/>
                <w:b/>
                <w:sz w:val="20"/>
                <w:szCs w:val="20"/>
                <w:lang w:eastAsia="es-CL"/>
              </w:rPr>
              <w:t>Descripción del medio de prueba:</w:t>
            </w:r>
            <w:r w:rsidRPr="00B519E6">
              <w:rPr>
                <w:rFonts w:ascii="Calibri" w:eastAsia="Times New Roman" w:hAnsi="Calibri"/>
                <w:sz w:val="20"/>
                <w:szCs w:val="20"/>
                <w:lang w:eastAsia="es-CL"/>
              </w:rPr>
              <w:t xml:space="preserve"> Estación Club Empleados, </w:t>
            </w:r>
            <w:r w:rsidR="00B519E6" w:rsidRPr="00B519E6">
              <w:rPr>
                <w:rFonts w:ascii="Calibri" w:eastAsia="Times New Roman" w:hAnsi="Calibri"/>
                <w:sz w:val="20"/>
                <w:szCs w:val="20"/>
                <w:lang w:eastAsia="es-CL"/>
              </w:rPr>
              <w:t xml:space="preserve">Gráficas con </w:t>
            </w:r>
            <w:r w:rsidRPr="00B519E6">
              <w:rPr>
                <w:rFonts w:ascii="Calibri" w:eastAsia="Times New Roman" w:hAnsi="Calibri"/>
                <w:sz w:val="20"/>
                <w:szCs w:val="20"/>
                <w:lang w:eastAsia="es-CL"/>
              </w:rPr>
              <w:t xml:space="preserve">datos reportados </w:t>
            </w:r>
            <w:r w:rsidR="00B519E6" w:rsidRPr="00B519E6">
              <w:rPr>
                <w:rFonts w:ascii="Calibri" w:eastAsia="Times New Roman" w:hAnsi="Calibri"/>
                <w:sz w:val="20"/>
                <w:szCs w:val="20"/>
                <w:lang w:eastAsia="es-CL"/>
              </w:rPr>
              <w:t>año</w:t>
            </w:r>
            <w:r w:rsidRPr="00B519E6">
              <w:rPr>
                <w:rFonts w:ascii="Calibri" w:eastAsia="Times New Roman" w:hAnsi="Calibri"/>
                <w:sz w:val="20"/>
                <w:szCs w:val="20"/>
                <w:lang w:eastAsia="es-CL"/>
              </w:rPr>
              <w:t xml:space="preserve"> 2019</w:t>
            </w:r>
          </w:p>
        </w:tc>
      </w:tr>
    </w:tbl>
    <w:p w14:paraId="4D478F07" w14:textId="4D46DAA8" w:rsidR="00551C9C" w:rsidRPr="00B519E6" w:rsidRDefault="00551C9C">
      <w:pPr>
        <w:jc w:val="left"/>
        <w:rPr>
          <w:rFonts w:cstheme="minorHAnsi"/>
          <w:b/>
          <w:sz w:val="20"/>
          <w:szCs w:val="20"/>
        </w:rPr>
      </w:pPr>
    </w:p>
    <w:p w14:paraId="323F3413" w14:textId="7E01D4E7" w:rsidR="00551C9C" w:rsidRDefault="00551C9C">
      <w:pPr>
        <w:jc w:val="left"/>
        <w:rPr>
          <w:rFonts w:cstheme="minorHAnsi"/>
          <w:b/>
          <w:sz w:val="14"/>
          <w:szCs w:val="24"/>
        </w:rPr>
      </w:pPr>
    </w:p>
    <w:p w14:paraId="2751972F" w14:textId="248C2CCF" w:rsidR="00D74A4E" w:rsidRDefault="00D74A4E">
      <w:pPr>
        <w:jc w:val="left"/>
        <w:rPr>
          <w:rFonts w:cstheme="minorHAnsi"/>
          <w:b/>
          <w:sz w:val="14"/>
          <w:szCs w:val="24"/>
        </w:rPr>
      </w:pPr>
    </w:p>
    <w:p w14:paraId="309FB4FA" w14:textId="79EEA200" w:rsidR="00B519E6" w:rsidRDefault="00B519E6">
      <w:pPr>
        <w:jc w:val="left"/>
        <w:rPr>
          <w:rFonts w:cstheme="minorHAnsi"/>
          <w:b/>
          <w:sz w:val="14"/>
          <w:szCs w:val="24"/>
        </w:rPr>
      </w:pPr>
    </w:p>
    <w:p w14:paraId="52C9C945" w14:textId="63F134B6" w:rsidR="00B519E6" w:rsidRDefault="00B519E6">
      <w:pPr>
        <w:jc w:val="left"/>
        <w:rPr>
          <w:rFonts w:cstheme="minorHAnsi"/>
          <w:b/>
          <w:sz w:val="14"/>
          <w:szCs w:val="24"/>
        </w:rPr>
      </w:pPr>
    </w:p>
    <w:p w14:paraId="378020F4" w14:textId="77777777" w:rsidR="00B519E6" w:rsidRDefault="00B519E6">
      <w:pPr>
        <w:jc w:val="left"/>
        <w:rPr>
          <w:rFonts w:cstheme="minorHAnsi"/>
          <w:b/>
          <w:sz w:val="14"/>
          <w:szCs w:val="24"/>
        </w:rPr>
      </w:pPr>
    </w:p>
    <w:p w14:paraId="2599360D" w14:textId="01BB4A7F" w:rsidR="00D74A4E" w:rsidRDefault="00D74A4E">
      <w:pPr>
        <w:jc w:val="left"/>
        <w:rPr>
          <w:rFonts w:cstheme="minorHAnsi"/>
          <w:b/>
          <w:sz w:val="14"/>
          <w:szCs w:val="24"/>
        </w:rPr>
      </w:pPr>
    </w:p>
    <w:p w14:paraId="0925ADBA" w14:textId="058665E8" w:rsidR="00D74A4E" w:rsidRDefault="00D74A4E">
      <w:pPr>
        <w:jc w:val="left"/>
        <w:rPr>
          <w:rFonts w:cstheme="minorHAnsi"/>
          <w:b/>
          <w:sz w:val="14"/>
          <w:szCs w:val="24"/>
        </w:rPr>
      </w:pPr>
    </w:p>
    <w:p w14:paraId="10003BA2" w14:textId="77777777" w:rsidR="00D74A4E" w:rsidRDefault="00D74A4E">
      <w:pPr>
        <w:jc w:val="left"/>
        <w:rPr>
          <w:rFonts w:cstheme="minorHAnsi"/>
          <w:b/>
          <w:sz w:val="14"/>
          <w:szCs w:val="24"/>
        </w:rPr>
      </w:pPr>
    </w:p>
    <w:p w14:paraId="5BB88086" w14:textId="674DEA0D" w:rsidR="00CD5457" w:rsidRDefault="00CD5457">
      <w:pPr>
        <w:jc w:val="left"/>
        <w:rPr>
          <w:rFonts w:cstheme="minorHAnsi"/>
          <w:b/>
          <w:sz w:val="14"/>
          <w:szCs w:val="24"/>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20"/>
      </w:tblGrid>
      <w:tr w:rsidR="00605681" w:rsidRPr="00E809A3" w14:paraId="0108ABBC" w14:textId="77777777" w:rsidTr="00E3755F">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273395DB" w14:textId="77777777" w:rsidR="00605681" w:rsidRPr="00E809A3" w:rsidRDefault="00605681" w:rsidP="00E3755F">
            <w:pPr>
              <w:contextualSpacing/>
              <w:jc w:val="center"/>
              <w:rPr>
                <w:b/>
              </w:rPr>
            </w:pPr>
            <w:r w:rsidRPr="00E809A3">
              <w:lastRenderedPageBreak/>
              <w:br w:type="page"/>
            </w:r>
            <w:r w:rsidRPr="00E809A3">
              <w:br w:type="page"/>
            </w:r>
            <w:r w:rsidRPr="00E809A3">
              <w:rPr>
                <w:b/>
              </w:rPr>
              <w:br w:type="page"/>
            </w:r>
            <w:r w:rsidRPr="00E809A3">
              <w:rPr>
                <w:b/>
              </w:rPr>
              <w:br w:type="page"/>
              <w:t>Registros</w:t>
            </w:r>
          </w:p>
        </w:tc>
      </w:tr>
      <w:tr w:rsidR="00605681" w:rsidRPr="00E809A3" w14:paraId="52D1FEA2" w14:textId="77777777" w:rsidTr="00E3755F">
        <w:trPr>
          <w:trHeight w:val="318"/>
          <w:jc w:val="center"/>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4B0EF1D" w14:textId="5CDFBF98" w:rsidR="00605681" w:rsidRPr="00E809A3" w:rsidRDefault="00605681" w:rsidP="00E3755F">
            <w:pPr>
              <w:contextualSpacing/>
              <w:jc w:val="center"/>
            </w:pPr>
            <w:r>
              <w:rPr>
                <w:noProof/>
                <w:lang w:eastAsia="es-CL"/>
              </w:rPr>
              <w:drawing>
                <wp:anchor distT="0" distB="0" distL="114300" distR="114300" simplePos="0" relativeHeight="251684864" behindDoc="0" locked="0" layoutInCell="1" allowOverlap="1" wp14:anchorId="0EC6136C" wp14:editId="21266CFB">
                  <wp:simplePos x="0" y="0"/>
                  <wp:positionH relativeFrom="column">
                    <wp:posOffset>1251693</wp:posOffset>
                  </wp:positionH>
                  <wp:positionV relativeFrom="paragraph">
                    <wp:posOffset>41910</wp:posOffset>
                  </wp:positionV>
                  <wp:extent cx="3832860" cy="2717165"/>
                  <wp:effectExtent l="0" t="0" r="0" b="6985"/>
                  <wp:wrapTight wrapText="bothSides">
                    <wp:wrapPolygon edited="0">
                      <wp:start x="0" y="0"/>
                      <wp:lineTo x="0" y="21504"/>
                      <wp:lineTo x="21471" y="21504"/>
                      <wp:lineTo x="21471"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32860" cy="2717165"/>
                          </a:xfrm>
                          <a:prstGeom prst="rect">
                            <a:avLst/>
                          </a:prstGeom>
                        </pic:spPr>
                      </pic:pic>
                    </a:graphicData>
                  </a:graphic>
                  <wp14:sizeRelH relativeFrom="margin">
                    <wp14:pctWidth>0</wp14:pctWidth>
                  </wp14:sizeRelH>
                  <wp14:sizeRelV relativeFrom="margin">
                    <wp14:pctHeight>0</wp14:pctHeight>
                  </wp14:sizeRelV>
                </wp:anchor>
              </w:drawing>
            </w:r>
          </w:p>
        </w:tc>
      </w:tr>
      <w:tr w:rsidR="00605681" w:rsidRPr="00E809A3" w14:paraId="0A49374E" w14:textId="77777777" w:rsidTr="00E3755F">
        <w:trPr>
          <w:trHeight w:val="300"/>
          <w:jc w:val="center"/>
        </w:trPr>
        <w:tc>
          <w:tcPr>
            <w:tcW w:w="5000" w:type="pct"/>
            <w:shd w:val="clear" w:color="auto" w:fill="auto"/>
            <w:noWrap/>
            <w:vAlign w:val="center"/>
            <w:hideMark/>
          </w:tcPr>
          <w:p w14:paraId="5D225CA6" w14:textId="7914A1CD" w:rsidR="00605681" w:rsidRPr="00B519E6" w:rsidRDefault="00605681" w:rsidP="00E3755F">
            <w:pPr>
              <w:contextualSpacing/>
              <w:outlineLvl w:val="1"/>
              <w:rPr>
                <w:rFonts w:ascii="Calibri" w:hAnsi="Calibri" w:cs="Calibri"/>
                <w:b/>
                <w:sz w:val="20"/>
                <w:szCs w:val="20"/>
              </w:rPr>
            </w:pPr>
            <w:bookmarkStart w:id="140" w:name="_Toc56672995"/>
            <w:bookmarkStart w:id="141" w:name="_Toc57138018"/>
            <w:bookmarkStart w:id="142" w:name="_Toc58410187"/>
            <w:bookmarkStart w:id="143" w:name="_Toc60044631"/>
            <w:r w:rsidRPr="00B519E6">
              <w:rPr>
                <w:rFonts w:ascii="Calibri" w:hAnsi="Calibri"/>
                <w:b/>
                <w:sz w:val="20"/>
                <w:szCs w:val="20"/>
              </w:rPr>
              <w:t xml:space="preserve">Figura </w:t>
            </w:r>
            <w:bookmarkEnd w:id="140"/>
            <w:r w:rsidR="002B6705" w:rsidRPr="00B519E6">
              <w:rPr>
                <w:rFonts w:ascii="Calibri" w:hAnsi="Calibri"/>
                <w:b/>
                <w:color w:val="000000" w:themeColor="text1"/>
                <w:sz w:val="20"/>
                <w:szCs w:val="20"/>
              </w:rPr>
              <w:t>1</w:t>
            </w:r>
            <w:bookmarkEnd w:id="141"/>
            <w:r w:rsidR="006A3C4D" w:rsidRPr="00B519E6">
              <w:rPr>
                <w:rFonts w:ascii="Calibri" w:hAnsi="Calibri"/>
                <w:b/>
                <w:color w:val="000000" w:themeColor="text1"/>
                <w:sz w:val="20"/>
                <w:szCs w:val="20"/>
              </w:rPr>
              <w:t>6</w:t>
            </w:r>
            <w:bookmarkEnd w:id="142"/>
            <w:bookmarkEnd w:id="143"/>
          </w:p>
        </w:tc>
      </w:tr>
      <w:tr w:rsidR="00605681" w:rsidRPr="00B519E6" w14:paraId="3E0489E3" w14:textId="77777777" w:rsidTr="00E3755F">
        <w:trPr>
          <w:trHeight w:val="318"/>
          <w:jc w:val="center"/>
        </w:trPr>
        <w:tc>
          <w:tcPr>
            <w:tcW w:w="5000" w:type="pct"/>
            <w:shd w:val="clear" w:color="auto" w:fill="auto"/>
            <w:hideMark/>
          </w:tcPr>
          <w:p w14:paraId="35DB6D80" w14:textId="16B460C5" w:rsidR="00605681" w:rsidRPr="00B519E6" w:rsidRDefault="00605681" w:rsidP="00E3755F">
            <w:pPr>
              <w:rPr>
                <w:rFonts w:ascii="Calibri" w:eastAsia="Times New Roman" w:hAnsi="Calibri"/>
                <w:sz w:val="20"/>
                <w:szCs w:val="20"/>
                <w:lang w:eastAsia="es-CL"/>
              </w:rPr>
            </w:pPr>
            <w:r w:rsidRPr="00B519E6">
              <w:rPr>
                <w:rFonts w:ascii="Calibri" w:eastAsia="Times New Roman" w:hAnsi="Calibri"/>
                <w:b/>
                <w:sz w:val="20"/>
                <w:szCs w:val="20"/>
                <w:lang w:eastAsia="es-CL"/>
              </w:rPr>
              <w:t>Descripción del medio de prueba:</w:t>
            </w:r>
            <w:r w:rsidRPr="00B519E6">
              <w:rPr>
                <w:rFonts w:ascii="Calibri" w:eastAsia="Times New Roman" w:hAnsi="Calibri"/>
                <w:sz w:val="20"/>
                <w:szCs w:val="20"/>
                <w:lang w:eastAsia="es-CL"/>
              </w:rPr>
              <w:t xml:space="preserve"> </w:t>
            </w:r>
            <w:r w:rsidR="00913791" w:rsidRPr="00B519E6">
              <w:rPr>
                <w:rFonts w:eastAsia="Times New Roman"/>
                <w:sz w:val="20"/>
                <w:szCs w:val="20"/>
                <w:lang w:eastAsia="es-CL"/>
              </w:rPr>
              <w:t xml:space="preserve">Estación Club Empleados, </w:t>
            </w:r>
            <w:r w:rsidR="00913791" w:rsidRPr="00B519E6">
              <w:rPr>
                <w:rFonts w:cs="Arial"/>
                <w:sz w:val="20"/>
                <w:szCs w:val="20"/>
                <w:lang w:eastAsia="es-ES"/>
              </w:rPr>
              <w:t>resu</w:t>
            </w:r>
            <w:r w:rsidR="001969B5" w:rsidRPr="00B519E6">
              <w:rPr>
                <w:rFonts w:cs="Arial"/>
                <w:sz w:val="20"/>
                <w:szCs w:val="20"/>
                <w:lang w:eastAsia="es-ES"/>
              </w:rPr>
              <w:t>men normativo</w:t>
            </w:r>
            <w:r w:rsidR="000C53F7" w:rsidRPr="00B519E6">
              <w:rPr>
                <w:rFonts w:cs="Arial"/>
                <w:sz w:val="20"/>
                <w:szCs w:val="20"/>
                <w:lang w:eastAsia="es-ES"/>
              </w:rPr>
              <w:t xml:space="preserve"> para SO</w:t>
            </w:r>
            <w:r w:rsidR="000C53F7" w:rsidRPr="00B519E6">
              <w:rPr>
                <w:rFonts w:cs="Arial"/>
                <w:sz w:val="20"/>
                <w:szCs w:val="20"/>
                <w:vertAlign w:val="subscript"/>
                <w:lang w:eastAsia="es-ES"/>
              </w:rPr>
              <w:t>2</w:t>
            </w:r>
            <w:r w:rsidR="000C53F7" w:rsidRPr="00B519E6">
              <w:rPr>
                <w:rFonts w:cs="Arial"/>
                <w:sz w:val="20"/>
                <w:szCs w:val="20"/>
                <w:lang w:eastAsia="es-ES"/>
              </w:rPr>
              <w:t xml:space="preserve">, </w:t>
            </w:r>
            <w:r w:rsidR="000C53F7" w:rsidRPr="00B519E6">
              <w:rPr>
                <w:rFonts w:eastAsia="Times New Roman"/>
                <w:sz w:val="20"/>
                <w:szCs w:val="20"/>
                <w:lang w:eastAsia="es-CL"/>
              </w:rPr>
              <w:t>reportados por el titular.</w:t>
            </w:r>
          </w:p>
        </w:tc>
      </w:tr>
    </w:tbl>
    <w:p w14:paraId="3318DCF3" w14:textId="1A2914EB" w:rsidR="00605681" w:rsidRPr="00B519E6" w:rsidRDefault="00605681">
      <w:pPr>
        <w:jc w:val="left"/>
        <w:rPr>
          <w:rFonts w:cstheme="minorHAnsi"/>
          <w:b/>
          <w:sz w:val="20"/>
          <w:szCs w:val="20"/>
        </w:rPr>
      </w:pPr>
    </w:p>
    <w:p w14:paraId="351433F1" w14:textId="77777777" w:rsidR="001969B5" w:rsidRDefault="001969B5">
      <w:pPr>
        <w:jc w:val="left"/>
        <w:rPr>
          <w:rFonts w:cstheme="minorHAnsi"/>
          <w:b/>
          <w:sz w:val="14"/>
          <w:szCs w:val="24"/>
        </w:rPr>
      </w:pPr>
    </w:p>
    <w:p w14:paraId="7299822D" w14:textId="77777777" w:rsidR="00D74A4E" w:rsidRDefault="00D74A4E">
      <w:pPr>
        <w:jc w:val="left"/>
        <w:rPr>
          <w:rFonts w:cstheme="minorHAnsi"/>
          <w:b/>
          <w:sz w:val="14"/>
          <w:szCs w:val="24"/>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4F708D" w:rsidRPr="004F708D" w14:paraId="1C084FD3" w14:textId="77777777" w:rsidTr="00E3755F">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FF9C506" w14:textId="60A71D32" w:rsidR="004F708D" w:rsidRPr="004F708D" w:rsidRDefault="00456158" w:rsidP="004F708D">
            <w:pPr>
              <w:contextualSpacing/>
              <w:jc w:val="center"/>
              <w:rPr>
                <w:b/>
              </w:rPr>
            </w:pPr>
            <w:r>
              <w:rPr>
                <w:rFonts w:cstheme="minorHAnsi"/>
                <w:sz w:val="14"/>
                <w:szCs w:val="24"/>
              </w:rPr>
              <w:tab/>
            </w:r>
            <w:r w:rsidR="004F708D" w:rsidRPr="004F708D">
              <w:br w:type="page"/>
            </w:r>
            <w:r w:rsidR="004F708D" w:rsidRPr="004F708D">
              <w:br w:type="page"/>
            </w:r>
            <w:r w:rsidR="004F708D" w:rsidRPr="004F708D">
              <w:rPr>
                <w:b/>
              </w:rPr>
              <w:br w:type="page"/>
            </w:r>
            <w:r w:rsidR="004F708D" w:rsidRPr="004F708D">
              <w:rPr>
                <w:b/>
              </w:rPr>
              <w:br w:type="page"/>
              <w:t>Registros</w:t>
            </w:r>
          </w:p>
        </w:tc>
      </w:tr>
      <w:tr w:rsidR="004F708D" w:rsidRPr="004F708D" w14:paraId="2FFCB574" w14:textId="77777777" w:rsidTr="00E3755F">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5EB0090" w14:textId="3A59A743" w:rsidR="004F708D" w:rsidRPr="004F708D" w:rsidRDefault="004F708D" w:rsidP="004F708D">
            <w:pPr>
              <w:contextualSpacing/>
              <w:jc w:val="center"/>
            </w:pPr>
            <w:r>
              <w:rPr>
                <w:noProof/>
                <w:lang w:eastAsia="es-CL"/>
              </w:rPr>
              <w:drawing>
                <wp:anchor distT="0" distB="0" distL="114300" distR="114300" simplePos="0" relativeHeight="251686912" behindDoc="0" locked="0" layoutInCell="1" allowOverlap="1" wp14:anchorId="1C7298D9" wp14:editId="45A55F5C">
                  <wp:simplePos x="0" y="0"/>
                  <wp:positionH relativeFrom="column">
                    <wp:posOffset>-6350</wp:posOffset>
                  </wp:positionH>
                  <wp:positionV relativeFrom="paragraph">
                    <wp:posOffset>557362</wp:posOffset>
                  </wp:positionV>
                  <wp:extent cx="3092450" cy="2188845"/>
                  <wp:effectExtent l="0" t="0" r="0" b="1905"/>
                  <wp:wrapTight wrapText="bothSides">
                    <wp:wrapPolygon edited="0">
                      <wp:start x="0" y="0"/>
                      <wp:lineTo x="0" y="21431"/>
                      <wp:lineTo x="21423" y="21431"/>
                      <wp:lineTo x="21423"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92450" cy="2188845"/>
                          </a:xfrm>
                          <a:prstGeom prst="rect">
                            <a:avLst/>
                          </a:prstGeom>
                        </pic:spPr>
                      </pic:pic>
                    </a:graphicData>
                  </a:graphic>
                </wp:anchor>
              </w:drawing>
            </w:r>
            <w:r w:rsidRPr="004F708D">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3813C8D" w14:textId="04CDC7C1" w:rsidR="004F708D" w:rsidRPr="004F708D" w:rsidRDefault="004F708D" w:rsidP="004F708D">
            <w:pPr>
              <w:contextualSpacing/>
              <w:jc w:val="center"/>
            </w:pPr>
            <w:r>
              <w:rPr>
                <w:noProof/>
                <w:lang w:eastAsia="es-CL"/>
              </w:rPr>
              <w:drawing>
                <wp:anchor distT="0" distB="0" distL="114300" distR="114300" simplePos="0" relativeHeight="251688960" behindDoc="0" locked="0" layoutInCell="1" allowOverlap="1" wp14:anchorId="6574F706" wp14:editId="5466CDBB">
                  <wp:simplePos x="0" y="0"/>
                  <wp:positionH relativeFrom="column">
                    <wp:posOffset>155851</wp:posOffset>
                  </wp:positionH>
                  <wp:positionV relativeFrom="paragraph">
                    <wp:posOffset>85725</wp:posOffset>
                  </wp:positionV>
                  <wp:extent cx="2822575" cy="2913380"/>
                  <wp:effectExtent l="0" t="0" r="0" b="1270"/>
                  <wp:wrapTight wrapText="bothSides">
                    <wp:wrapPolygon edited="0">
                      <wp:start x="0" y="0"/>
                      <wp:lineTo x="0" y="21468"/>
                      <wp:lineTo x="21430" y="21468"/>
                      <wp:lineTo x="21430"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2575" cy="2913380"/>
                          </a:xfrm>
                          <a:prstGeom prst="rect">
                            <a:avLst/>
                          </a:prstGeom>
                        </pic:spPr>
                      </pic:pic>
                    </a:graphicData>
                  </a:graphic>
                  <wp14:sizeRelH relativeFrom="margin">
                    <wp14:pctWidth>0</wp14:pctWidth>
                  </wp14:sizeRelH>
                  <wp14:sizeRelV relativeFrom="margin">
                    <wp14:pctHeight>0</wp14:pctHeight>
                  </wp14:sizeRelV>
                </wp:anchor>
              </w:drawing>
            </w:r>
          </w:p>
        </w:tc>
      </w:tr>
      <w:tr w:rsidR="004F708D" w:rsidRPr="004F708D" w14:paraId="3C907422" w14:textId="77777777" w:rsidTr="00E3755F">
        <w:trPr>
          <w:trHeight w:val="300"/>
          <w:jc w:val="center"/>
        </w:trPr>
        <w:tc>
          <w:tcPr>
            <w:tcW w:w="5000" w:type="pct"/>
            <w:gridSpan w:val="2"/>
            <w:shd w:val="clear" w:color="auto" w:fill="auto"/>
            <w:noWrap/>
            <w:vAlign w:val="center"/>
            <w:hideMark/>
          </w:tcPr>
          <w:p w14:paraId="0CCA00E1" w14:textId="62A45CCD" w:rsidR="004F708D" w:rsidRPr="00B519E6" w:rsidRDefault="004F708D" w:rsidP="004F708D">
            <w:pPr>
              <w:contextualSpacing/>
              <w:outlineLvl w:val="1"/>
              <w:rPr>
                <w:rFonts w:ascii="Calibri" w:hAnsi="Calibri" w:cs="Calibri"/>
                <w:b/>
                <w:sz w:val="20"/>
                <w:szCs w:val="20"/>
              </w:rPr>
            </w:pPr>
            <w:bookmarkStart w:id="144" w:name="_Toc57138019"/>
            <w:bookmarkStart w:id="145" w:name="_Toc58410188"/>
            <w:bookmarkStart w:id="146" w:name="_Toc60044632"/>
            <w:r w:rsidRPr="00B519E6">
              <w:rPr>
                <w:rFonts w:ascii="Calibri" w:hAnsi="Calibri"/>
                <w:b/>
                <w:sz w:val="20"/>
                <w:szCs w:val="20"/>
              </w:rPr>
              <w:t>Figura</w:t>
            </w:r>
            <w:r w:rsidRPr="00B519E6">
              <w:rPr>
                <w:rFonts w:ascii="Calibri" w:hAnsi="Calibri"/>
                <w:b/>
                <w:color w:val="000000" w:themeColor="text1"/>
                <w:sz w:val="20"/>
                <w:szCs w:val="20"/>
              </w:rPr>
              <w:t xml:space="preserve"> </w:t>
            </w:r>
            <w:r w:rsidR="002B6705" w:rsidRPr="00B519E6">
              <w:rPr>
                <w:rFonts w:ascii="Calibri" w:hAnsi="Calibri"/>
                <w:b/>
                <w:color w:val="000000" w:themeColor="text1"/>
                <w:sz w:val="20"/>
                <w:szCs w:val="20"/>
              </w:rPr>
              <w:t>1</w:t>
            </w:r>
            <w:bookmarkEnd w:id="144"/>
            <w:r w:rsidR="006A3C4D" w:rsidRPr="00B519E6">
              <w:rPr>
                <w:rFonts w:ascii="Calibri" w:hAnsi="Calibri"/>
                <w:b/>
                <w:color w:val="000000" w:themeColor="text1"/>
                <w:sz w:val="20"/>
                <w:szCs w:val="20"/>
              </w:rPr>
              <w:t>7</w:t>
            </w:r>
            <w:bookmarkEnd w:id="145"/>
            <w:bookmarkEnd w:id="146"/>
          </w:p>
        </w:tc>
      </w:tr>
      <w:tr w:rsidR="004F708D" w:rsidRPr="004F708D" w14:paraId="56248F0C" w14:textId="77777777" w:rsidTr="00E3755F">
        <w:trPr>
          <w:trHeight w:val="318"/>
          <w:jc w:val="center"/>
        </w:trPr>
        <w:tc>
          <w:tcPr>
            <w:tcW w:w="5000" w:type="pct"/>
            <w:gridSpan w:val="2"/>
            <w:shd w:val="clear" w:color="auto" w:fill="auto"/>
            <w:hideMark/>
          </w:tcPr>
          <w:p w14:paraId="0CC3FF44" w14:textId="66EC285A" w:rsidR="004F708D" w:rsidRPr="00B519E6" w:rsidRDefault="004F708D" w:rsidP="004F708D">
            <w:pPr>
              <w:rPr>
                <w:rFonts w:ascii="Calibri" w:eastAsia="Times New Roman" w:hAnsi="Calibri"/>
                <w:sz w:val="20"/>
                <w:szCs w:val="20"/>
                <w:lang w:eastAsia="es-CL"/>
              </w:rPr>
            </w:pPr>
            <w:r w:rsidRPr="00B519E6">
              <w:rPr>
                <w:rFonts w:ascii="Calibri" w:eastAsia="Times New Roman" w:hAnsi="Calibri"/>
                <w:b/>
                <w:sz w:val="20"/>
                <w:szCs w:val="20"/>
                <w:lang w:eastAsia="es-CL"/>
              </w:rPr>
              <w:t>Descripción del medio de prueba:</w:t>
            </w:r>
            <w:r w:rsidRPr="00B519E6">
              <w:rPr>
                <w:rFonts w:ascii="Calibri" w:eastAsia="Times New Roman" w:hAnsi="Calibri"/>
                <w:sz w:val="20"/>
                <w:szCs w:val="20"/>
                <w:lang w:eastAsia="es-CL"/>
              </w:rPr>
              <w:t xml:space="preserve"> Estación Club Empleados, </w:t>
            </w:r>
            <w:r w:rsidR="00137F7E" w:rsidRPr="00B519E6">
              <w:rPr>
                <w:rFonts w:ascii="Calibri" w:eastAsia="Times New Roman" w:hAnsi="Calibri"/>
                <w:sz w:val="20"/>
                <w:szCs w:val="20"/>
                <w:lang w:eastAsia="es-CL"/>
              </w:rPr>
              <w:t>máxima concentración horaria de TRS año 2019 y resumen según recomendación de la OMS para el valor máximo de promedio diario (100 ppb)</w:t>
            </w:r>
            <w:r w:rsidR="00A7636F" w:rsidRPr="00B519E6">
              <w:rPr>
                <w:rFonts w:ascii="Calibri" w:eastAsia="Times New Roman" w:hAnsi="Calibri"/>
                <w:sz w:val="20"/>
                <w:szCs w:val="20"/>
                <w:lang w:eastAsia="es-CL"/>
              </w:rPr>
              <w:t>, reportados por el titular.</w:t>
            </w:r>
          </w:p>
        </w:tc>
      </w:tr>
    </w:tbl>
    <w:p w14:paraId="7BF5CC48" w14:textId="2D633F85" w:rsidR="00456158" w:rsidRDefault="00456158" w:rsidP="00456158">
      <w:pPr>
        <w:tabs>
          <w:tab w:val="left" w:pos="1429"/>
        </w:tabs>
        <w:rPr>
          <w:rFonts w:cstheme="minorHAnsi"/>
          <w:sz w:val="14"/>
          <w:szCs w:val="24"/>
        </w:rPr>
      </w:pPr>
    </w:p>
    <w:p w14:paraId="5388AD7A" w14:textId="3D740B32" w:rsidR="00B519E6" w:rsidRDefault="00B519E6" w:rsidP="00456158">
      <w:pPr>
        <w:tabs>
          <w:tab w:val="left" w:pos="1429"/>
        </w:tabs>
        <w:rPr>
          <w:rFonts w:cstheme="minorHAnsi"/>
          <w:sz w:val="14"/>
          <w:szCs w:val="24"/>
        </w:rPr>
      </w:pPr>
    </w:p>
    <w:p w14:paraId="27DE49E4" w14:textId="15C589AC" w:rsidR="00B519E6" w:rsidRDefault="00B519E6" w:rsidP="00456158">
      <w:pPr>
        <w:tabs>
          <w:tab w:val="left" w:pos="1429"/>
        </w:tabs>
        <w:rPr>
          <w:rFonts w:cstheme="minorHAnsi"/>
          <w:sz w:val="14"/>
          <w:szCs w:val="24"/>
        </w:rPr>
      </w:pPr>
    </w:p>
    <w:p w14:paraId="563F36CB" w14:textId="5225E322" w:rsidR="00B519E6" w:rsidRDefault="00B519E6" w:rsidP="00456158">
      <w:pPr>
        <w:tabs>
          <w:tab w:val="left" w:pos="1429"/>
        </w:tabs>
        <w:rPr>
          <w:rFonts w:cstheme="minorHAnsi"/>
          <w:sz w:val="14"/>
          <w:szCs w:val="24"/>
        </w:rPr>
      </w:pPr>
    </w:p>
    <w:p w14:paraId="128783F1" w14:textId="77777777" w:rsidR="00B519E6" w:rsidRDefault="00B519E6" w:rsidP="00456158">
      <w:pPr>
        <w:tabs>
          <w:tab w:val="left" w:pos="1429"/>
        </w:tabs>
        <w:rPr>
          <w:rFonts w:cstheme="minorHAnsi"/>
          <w:sz w:val="14"/>
          <w:szCs w:val="24"/>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A7636F" w:rsidRPr="004F708D" w14:paraId="07C9E23B" w14:textId="77777777" w:rsidTr="00E3755F">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5CE4FE" w14:textId="134A239D" w:rsidR="00A7636F" w:rsidRPr="004F708D" w:rsidRDefault="00456158" w:rsidP="00E3755F">
            <w:pPr>
              <w:contextualSpacing/>
              <w:jc w:val="center"/>
              <w:rPr>
                <w:b/>
              </w:rPr>
            </w:pPr>
            <w:r>
              <w:rPr>
                <w:rFonts w:cstheme="minorHAnsi"/>
                <w:sz w:val="14"/>
                <w:szCs w:val="24"/>
              </w:rPr>
              <w:lastRenderedPageBreak/>
              <w:tab/>
            </w:r>
            <w:bookmarkStart w:id="147" w:name="_Toc353998131"/>
            <w:bookmarkStart w:id="148" w:name="_Toc353998204"/>
            <w:bookmarkStart w:id="149" w:name="_Toc352840404"/>
            <w:bookmarkStart w:id="150" w:name="_Toc352841464"/>
            <w:bookmarkEnd w:id="147"/>
            <w:bookmarkEnd w:id="148"/>
            <w:r w:rsidR="00A7636F" w:rsidRPr="004F708D">
              <w:br w:type="page"/>
            </w:r>
            <w:r w:rsidR="00A7636F" w:rsidRPr="004F708D">
              <w:rPr>
                <w:b/>
              </w:rPr>
              <w:br w:type="page"/>
            </w:r>
            <w:r w:rsidR="00A7636F" w:rsidRPr="004F708D">
              <w:rPr>
                <w:b/>
              </w:rPr>
              <w:br w:type="page"/>
              <w:t>Registros</w:t>
            </w:r>
          </w:p>
        </w:tc>
      </w:tr>
      <w:tr w:rsidR="00A7636F" w:rsidRPr="004F708D" w14:paraId="4B8105CA" w14:textId="77777777" w:rsidTr="00E3755F">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6F8B1F2" w14:textId="66E2C7BF" w:rsidR="00A7636F" w:rsidRPr="004F708D" w:rsidRDefault="00A7636F" w:rsidP="00E3755F">
            <w:pPr>
              <w:contextualSpacing/>
              <w:jc w:val="center"/>
            </w:pPr>
            <w:r>
              <w:rPr>
                <w:noProof/>
                <w:lang w:eastAsia="es-CL"/>
              </w:rPr>
              <w:drawing>
                <wp:anchor distT="0" distB="0" distL="114300" distR="114300" simplePos="0" relativeHeight="251691008" behindDoc="0" locked="0" layoutInCell="1" allowOverlap="1" wp14:anchorId="2515C8F3" wp14:editId="4FCACE98">
                  <wp:simplePos x="0" y="0"/>
                  <wp:positionH relativeFrom="column">
                    <wp:posOffset>-6350</wp:posOffset>
                  </wp:positionH>
                  <wp:positionV relativeFrom="paragraph">
                    <wp:posOffset>177800</wp:posOffset>
                  </wp:positionV>
                  <wp:extent cx="3092450" cy="2235835"/>
                  <wp:effectExtent l="0" t="0" r="0" b="0"/>
                  <wp:wrapTight wrapText="bothSides">
                    <wp:wrapPolygon edited="0">
                      <wp:start x="0" y="0"/>
                      <wp:lineTo x="0" y="21348"/>
                      <wp:lineTo x="21423" y="21348"/>
                      <wp:lineTo x="21423"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92450" cy="2235835"/>
                          </a:xfrm>
                          <a:prstGeom prst="rect">
                            <a:avLst/>
                          </a:prstGeom>
                        </pic:spPr>
                      </pic:pic>
                    </a:graphicData>
                  </a:graphic>
                </wp:anchor>
              </w:drawing>
            </w:r>
            <w:r w:rsidRPr="004F708D">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6DCF79D0" w14:textId="265ACE42" w:rsidR="00A7636F" w:rsidRPr="004F708D" w:rsidRDefault="00A7636F" w:rsidP="00E3755F">
            <w:pPr>
              <w:contextualSpacing/>
              <w:jc w:val="center"/>
            </w:pPr>
            <w:r>
              <w:rPr>
                <w:noProof/>
                <w:lang w:eastAsia="es-CL"/>
              </w:rPr>
              <w:drawing>
                <wp:anchor distT="0" distB="0" distL="114300" distR="114300" simplePos="0" relativeHeight="251693056" behindDoc="0" locked="0" layoutInCell="1" allowOverlap="1" wp14:anchorId="04A774A6" wp14:editId="701E8B14">
                  <wp:simplePos x="0" y="0"/>
                  <wp:positionH relativeFrom="column">
                    <wp:posOffset>-40640</wp:posOffset>
                  </wp:positionH>
                  <wp:positionV relativeFrom="paragraph">
                    <wp:posOffset>177800</wp:posOffset>
                  </wp:positionV>
                  <wp:extent cx="3131185" cy="2153285"/>
                  <wp:effectExtent l="0" t="0" r="0" b="0"/>
                  <wp:wrapTight wrapText="bothSides">
                    <wp:wrapPolygon edited="0">
                      <wp:start x="0" y="0"/>
                      <wp:lineTo x="0" y="21403"/>
                      <wp:lineTo x="21420" y="21403"/>
                      <wp:lineTo x="21420"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31185" cy="2153285"/>
                          </a:xfrm>
                          <a:prstGeom prst="rect">
                            <a:avLst/>
                          </a:prstGeom>
                        </pic:spPr>
                      </pic:pic>
                    </a:graphicData>
                  </a:graphic>
                  <wp14:sizeRelH relativeFrom="margin">
                    <wp14:pctWidth>0</wp14:pctWidth>
                  </wp14:sizeRelH>
                  <wp14:sizeRelV relativeFrom="margin">
                    <wp14:pctHeight>0</wp14:pctHeight>
                  </wp14:sizeRelV>
                </wp:anchor>
              </w:drawing>
            </w:r>
          </w:p>
        </w:tc>
      </w:tr>
      <w:tr w:rsidR="00A7636F" w:rsidRPr="004F708D" w14:paraId="26A1F200" w14:textId="77777777" w:rsidTr="00E3755F">
        <w:trPr>
          <w:trHeight w:val="300"/>
          <w:jc w:val="center"/>
        </w:trPr>
        <w:tc>
          <w:tcPr>
            <w:tcW w:w="5000" w:type="pct"/>
            <w:gridSpan w:val="2"/>
            <w:shd w:val="clear" w:color="auto" w:fill="auto"/>
            <w:noWrap/>
            <w:vAlign w:val="center"/>
            <w:hideMark/>
          </w:tcPr>
          <w:p w14:paraId="2FC7FF82" w14:textId="27475470" w:rsidR="00A7636F" w:rsidRPr="00B519E6" w:rsidRDefault="00A7636F" w:rsidP="00E3755F">
            <w:pPr>
              <w:contextualSpacing/>
              <w:outlineLvl w:val="1"/>
              <w:rPr>
                <w:rFonts w:ascii="Calibri" w:hAnsi="Calibri" w:cs="Calibri"/>
                <w:b/>
                <w:sz w:val="20"/>
                <w:szCs w:val="20"/>
              </w:rPr>
            </w:pPr>
            <w:bookmarkStart w:id="151" w:name="_Toc57138020"/>
            <w:bookmarkStart w:id="152" w:name="_Toc58410189"/>
            <w:bookmarkStart w:id="153" w:name="_Toc60044633"/>
            <w:r w:rsidRPr="00B519E6">
              <w:rPr>
                <w:rFonts w:ascii="Calibri" w:hAnsi="Calibri"/>
                <w:b/>
                <w:sz w:val="20"/>
                <w:szCs w:val="20"/>
              </w:rPr>
              <w:t xml:space="preserve">Figura </w:t>
            </w:r>
            <w:r w:rsidR="002B6705" w:rsidRPr="00B519E6">
              <w:rPr>
                <w:rFonts w:ascii="Calibri" w:hAnsi="Calibri"/>
                <w:b/>
                <w:color w:val="000000" w:themeColor="text1"/>
                <w:sz w:val="20"/>
                <w:szCs w:val="20"/>
              </w:rPr>
              <w:t>1</w:t>
            </w:r>
            <w:bookmarkEnd w:id="151"/>
            <w:r w:rsidR="006A3C4D" w:rsidRPr="00B519E6">
              <w:rPr>
                <w:rFonts w:ascii="Calibri" w:hAnsi="Calibri"/>
                <w:b/>
                <w:color w:val="000000" w:themeColor="text1"/>
                <w:sz w:val="20"/>
                <w:szCs w:val="20"/>
              </w:rPr>
              <w:t>8</w:t>
            </w:r>
            <w:bookmarkEnd w:id="152"/>
            <w:bookmarkEnd w:id="153"/>
          </w:p>
        </w:tc>
      </w:tr>
      <w:tr w:rsidR="00A7636F" w:rsidRPr="004F708D" w14:paraId="448C5E14" w14:textId="77777777" w:rsidTr="00E3755F">
        <w:trPr>
          <w:trHeight w:val="318"/>
          <w:jc w:val="center"/>
        </w:trPr>
        <w:tc>
          <w:tcPr>
            <w:tcW w:w="5000" w:type="pct"/>
            <w:gridSpan w:val="2"/>
            <w:shd w:val="clear" w:color="auto" w:fill="auto"/>
            <w:hideMark/>
          </w:tcPr>
          <w:p w14:paraId="2DCDA053" w14:textId="1D5C7AA3" w:rsidR="00A7636F" w:rsidRPr="00B519E6" w:rsidRDefault="00A7636F" w:rsidP="00E3755F">
            <w:pPr>
              <w:rPr>
                <w:rFonts w:ascii="Calibri" w:eastAsia="Times New Roman" w:hAnsi="Calibri"/>
                <w:sz w:val="20"/>
                <w:szCs w:val="20"/>
                <w:lang w:eastAsia="es-CL"/>
              </w:rPr>
            </w:pPr>
            <w:r w:rsidRPr="00B519E6">
              <w:rPr>
                <w:rFonts w:ascii="Calibri" w:eastAsia="Times New Roman" w:hAnsi="Calibri"/>
                <w:b/>
                <w:sz w:val="20"/>
                <w:szCs w:val="20"/>
                <w:lang w:eastAsia="es-CL"/>
              </w:rPr>
              <w:t>Descripción del medio de prueba:</w:t>
            </w:r>
            <w:r w:rsidRPr="00B519E6">
              <w:rPr>
                <w:rFonts w:ascii="Calibri" w:eastAsia="Times New Roman" w:hAnsi="Calibri"/>
                <w:sz w:val="20"/>
                <w:szCs w:val="20"/>
                <w:lang w:eastAsia="es-CL"/>
              </w:rPr>
              <w:t xml:space="preserve"> Estación Club Empleados, concentración promedio de NO</w:t>
            </w:r>
            <w:r w:rsidRPr="00B519E6">
              <w:rPr>
                <w:rFonts w:ascii="Calibri" w:eastAsia="Times New Roman" w:hAnsi="Calibri"/>
                <w:sz w:val="20"/>
                <w:szCs w:val="20"/>
                <w:vertAlign w:val="subscript"/>
                <w:lang w:eastAsia="es-CL"/>
              </w:rPr>
              <w:t>2</w:t>
            </w:r>
            <w:r w:rsidRPr="00B519E6">
              <w:rPr>
                <w:rFonts w:ascii="Calibri" w:eastAsia="Times New Roman" w:hAnsi="Calibri"/>
                <w:sz w:val="20"/>
                <w:szCs w:val="20"/>
                <w:lang w:eastAsia="es-CL"/>
              </w:rPr>
              <w:t xml:space="preserve"> año 2019 y resumen normativo primaria, reportados por el titular.</w:t>
            </w:r>
          </w:p>
        </w:tc>
      </w:tr>
    </w:tbl>
    <w:p w14:paraId="37EE28F6" w14:textId="653CE3AC" w:rsidR="00456158" w:rsidRDefault="00456158" w:rsidP="00E462A0"/>
    <w:p w14:paraId="17B17FC1" w14:textId="77777777" w:rsidR="00952529" w:rsidRDefault="00952529" w:rsidP="00A7636F"/>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3E46E8" w:rsidRPr="004F708D" w14:paraId="7263641A" w14:textId="77777777" w:rsidTr="00E3755F">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8E19D7C" w14:textId="77777777" w:rsidR="003E46E8" w:rsidRPr="004F708D" w:rsidRDefault="003E46E8" w:rsidP="00E3755F">
            <w:pPr>
              <w:contextualSpacing/>
              <w:jc w:val="center"/>
              <w:rPr>
                <w:b/>
              </w:rPr>
            </w:pPr>
            <w:bookmarkStart w:id="154" w:name="_Hlk57113979"/>
            <w:r>
              <w:rPr>
                <w:rFonts w:cstheme="minorHAnsi"/>
                <w:sz w:val="14"/>
                <w:szCs w:val="24"/>
              </w:rPr>
              <w:tab/>
            </w:r>
            <w:r w:rsidRPr="004F708D">
              <w:br w:type="page"/>
            </w:r>
            <w:r w:rsidRPr="004F708D">
              <w:br w:type="page"/>
            </w:r>
            <w:r w:rsidRPr="004F708D">
              <w:rPr>
                <w:b/>
              </w:rPr>
              <w:br w:type="page"/>
            </w:r>
            <w:r w:rsidRPr="004F708D">
              <w:rPr>
                <w:b/>
              </w:rPr>
              <w:br w:type="page"/>
              <w:t>Registros</w:t>
            </w:r>
          </w:p>
        </w:tc>
      </w:tr>
      <w:tr w:rsidR="003E46E8" w:rsidRPr="004F708D" w14:paraId="5533F53E" w14:textId="77777777" w:rsidTr="00E3755F">
        <w:trPr>
          <w:trHeight w:val="176"/>
          <w:jc w:val="center"/>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A043347" w14:textId="08709D02" w:rsidR="003E46E8" w:rsidRPr="004F708D" w:rsidRDefault="003E46E8" w:rsidP="00E3755F">
            <w:pPr>
              <w:contextualSpacing/>
              <w:jc w:val="center"/>
            </w:pPr>
            <w:r>
              <w:rPr>
                <w:noProof/>
                <w:lang w:eastAsia="es-CL"/>
              </w:rPr>
              <w:drawing>
                <wp:anchor distT="0" distB="0" distL="114300" distR="114300" simplePos="0" relativeHeight="251695104" behindDoc="0" locked="0" layoutInCell="1" allowOverlap="1" wp14:anchorId="63441976" wp14:editId="21FD3993">
                  <wp:simplePos x="0" y="0"/>
                  <wp:positionH relativeFrom="column">
                    <wp:posOffset>-6350</wp:posOffset>
                  </wp:positionH>
                  <wp:positionV relativeFrom="paragraph">
                    <wp:posOffset>617748</wp:posOffset>
                  </wp:positionV>
                  <wp:extent cx="3092450" cy="2185035"/>
                  <wp:effectExtent l="0" t="0" r="0" b="5715"/>
                  <wp:wrapTight wrapText="bothSides">
                    <wp:wrapPolygon edited="0">
                      <wp:start x="0" y="0"/>
                      <wp:lineTo x="0" y="21468"/>
                      <wp:lineTo x="21423" y="21468"/>
                      <wp:lineTo x="21423"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92450" cy="2185035"/>
                          </a:xfrm>
                          <a:prstGeom prst="rect">
                            <a:avLst/>
                          </a:prstGeom>
                        </pic:spPr>
                      </pic:pic>
                    </a:graphicData>
                  </a:graphic>
                </wp:anchor>
              </w:drawing>
            </w:r>
            <w:r w:rsidRPr="004F708D">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E30121F" w14:textId="5890596B" w:rsidR="003E46E8" w:rsidRPr="004F708D" w:rsidRDefault="003E46E8" w:rsidP="00E3755F">
            <w:pPr>
              <w:contextualSpacing/>
              <w:jc w:val="center"/>
            </w:pPr>
            <w:r>
              <w:rPr>
                <w:noProof/>
                <w:lang w:eastAsia="es-CL"/>
              </w:rPr>
              <w:drawing>
                <wp:anchor distT="0" distB="0" distL="114300" distR="114300" simplePos="0" relativeHeight="251697152" behindDoc="0" locked="0" layoutInCell="1" allowOverlap="1" wp14:anchorId="34C342F3" wp14:editId="5073E3CA">
                  <wp:simplePos x="0" y="0"/>
                  <wp:positionH relativeFrom="column">
                    <wp:posOffset>3175</wp:posOffset>
                  </wp:positionH>
                  <wp:positionV relativeFrom="paragraph">
                    <wp:posOffset>17780</wp:posOffset>
                  </wp:positionV>
                  <wp:extent cx="2816225" cy="3095625"/>
                  <wp:effectExtent l="0" t="0" r="3175" b="9525"/>
                  <wp:wrapTight wrapText="bothSides">
                    <wp:wrapPolygon edited="0">
                      <wp:start x="0" y="0"/>
                      <wp:lineTo x="0" y="21534"/>
                      <wp:lineTo x="21478" y="21534"/>
                      <wp:lineTo x="21478"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16225" cy="3095625"/>
                          </a:xfrm>
                          <a:prstGeom prst="rect">
                            <a:avLst/>
                          </a:prstGeom>
                        </pic:spPr>
                      </pic:pic>
                    </a:graphicData>
                  </a:graphic>
                  <wp14:sizeRelH relativeFrom="margin">
                    <wp14:pctWidth>0</wp14:pctWidth>
                  </wp14:sizeRelH>
                  <wp14:sizeRelV relativeFrom="margin">
                    <wp14:pctHeight>0</wp14:pctHeight>
                  </wp14:sizeRelV>
                </wp:anchor>
              </w:drawing>
            </w:r>
          </w:p>
        </w:tc>
      </w:tr>
      <w:tr w:rsidR="003E46E8" w:rsidRPr="004F708D" w14:paraId="4BEA4743" w14:textId="77777777" w:rsidTr="00E3755F">
        <w:trPr>
          <w:trHeight w:val="300"/>
          <w:jc w:val="center"/>
        </w:trPr>
        <w:tc>
          <w:tcPr>
            <w:tcW w:w="5000" w:type="pct"/>
            <w:gridSpan w:val="2"/>
            <w:shd w:val="clear" w:color="auto" w:fill="auto"/>
            <w:noWrap/>
            <w:vAlign w:val="center"/>
            <w:hideMark/>
          </w:tcPr>
          <w:p w14:paraId="45543E63" w14:textId="0715794C" w:rsidR="003E46E8" w:rsidRPr="00B519E6" w:rsidRDefault="003E46E8" w:rsidP="00E3755F">
            <w:pPr>
              <w:contextualSpacing/>
              <w:outlineLvl w:val="1"/>
              <w:rPr>
                <w:rFonts w:ascii="Calibri" w:hAnsi="Calibri" w:cs="Calibri"/>
                <w:b/>
                <w:sz w:val="20"/>
                <w:szCs w:val="20"/>
              </w:rPr>
            </w:pPr>
            <w:bookmarkStart w:id="155" w:name="_Toc57138021"/>
            <w:bookmarkStart w:id="156" w:name="_Toc58410190"/>
            <w:bookmarkStart w:id="157" w:name="_Toc60044634"/>
            <w:r w:rsidRPr="00B519E6">
              <w:rPr>
                <w:rFonts w:ascii="Calibri" w:hAnsi="Calibri"/>
                <w:b/>
                <w:sz w:val="20"/>
                <w:szCs w:val="20"/>
              </w:rPr>
              <w:t xml:space="preserve">Figura </w:t>
            </w:r>
            <w:r w:rsidR="002B6705" w:rsidRPr="00B519E6">
              <w:rPr>
                <w:rFonts w:ascii="Calibri" w:hAnsi="Calibri"/>
                <w:b/>
                <w:color w:val="000000" w:themeColor="text1"/>
                <w:sz w:val="20"/>
                <w:szCs w:val="20"/>
              </w:rPr>
              <w:t>1</w:t>
            </w:r>
            <w:bookmarkEnd w:id="155"/>
            <w:r w:rsidR="006A3C4D" w:rsidRPr="00B519E6">
              <w:rPr>
                <w:rFonts w:ascii="Calibri" w:hAnsi="Calibri"/>
                <w:b/>
                <w:color w:val="000000" w:themeColor="text1"/>
                <w:sz w:val="20"/>
                <w:szCs w:val="20"/>
              </w:rPr>
              <w:t>9</w:t>
            </w:r>
            <w:bookmarkEnd w:id="156"/>
            <w:bookmarkEnd w:id="157"/>
          </w:p>
        </w:tc>
      </w:tr>
      <w:tr w:rsidR="003E46E8" w:rsidRPr="004F708D" w14:paraId="633A4224" w14:textId="77777777" w:rsidTr="00E3755F">
        <w:trPr>
          <w:trHeight w:val="318"/>
          <w:jc w:val="center"/>
        </w:trPr>
        <w:tc>
          <w:tcPr>
            <w:tcW w:w="5000" w:type="pct"/>
            <w:gridSpan w:val="2"/>
            <w:shd w:val="clear" w:color="auto" w:fill="auto"/>
            <w:hideMark/>
          </w:tcPr>
          <w:p w14:paraId="75BCB35F" w14:textId="5DC5128D" w:rsidR="003E46E8" w:rsidRPr="00B519E6" w:rsidRDefault="003E46E8" w:rsidP="00E3755F">
            <w:pPr>
              <w:rPr>
                <w:rFonts w:ascii="Calibri" w:eastAsia="Times New Roman" w:hAnsi="Calibri"/>
                <w:sz w:val="20"/>
                <w:szCs w:val="20"/>
                <w:lang w:eastAsia="es-CL"/>
              </w:rPr>
            </w:pPr>
            <w:r w:rsidRPr="00B519E6">
              <w:rPr>
                <w:rFonts w:ascii="Calibri" w:eastAsia="Times New Roman" w:hAnsi="Calibri"/>
                <w:b/>
                <w:sz w:val="20"/>
                <w:szCs w:val="20"/>
                <w:lang w:eastAsia="es-CL"/>
              </w:rPr>
              <w:t>Descripción del medio de prueba:</w:t>
            </w:r>
            <w:r w:rsidRPr="00B519E6">
              <w:rPr>
                <w:rFonts w:ascii="Calibri" w:eastAsia="Times New Roman" w:hAnsi="Calibri"/>
                <w:sz w:val="20"/>
                <w:szCs w:val="20"/>
                <w:lang w:eastAsia="es-CL"/>
              </w:rPr>
              <w:t xml:space="preserve"> Estación Club Empleados, máxima concentración horaria de O</w:t>
            </w:r>
            <w:r w:rsidRPr="00B519E6">
              <w:rPr>
                <w:rFonts w:ascii="Calibri" w:eastAsia="Times New Roman" w:hAnsi="Calibri"/>
                <w:sz w:val="20"/>
                <w:szCs w:val="20"/>
                <w:vertAlign w:val="subscript"/>
                <w:lang w:eastAsia="es-CL"/>
              </w:rPr>
              <w:t>3</w:t>
            </w:r>
            <w:r w:rsidRPr="00B519E6">
              <w:rPr>
                <w:rFonts w:ascii="Calibri" w:eastAsia="Times New Roman" w:hAnsi="Calibri"/>
                <w:sz w:val="20"/>
                <w:szCs w:val="20"/>
                <w:lang w:eastAsia="es-CL"/>
              </w:rPr>
              <w:t xml:space="preserve"> año 2019 y resumen normativo, reportados por el titular.</w:t>
            </w:r>
          </w:p>
        </w:tc>
      </w:tr>
      <w:bookmarkEnd w:id="154"/>
    </w:tbl>
    <w:p w14:paraId="6A048BEE" w14:textId="6D2855AF" w:rsidR="00770F02" w:rsidRDefault="00770F02" w:rsidP="00A7636F"/>
    <w:p w14:paraId="3F6C0C9E" w14:textId="5DDB04BE" w:rsidR="00A16631" w:rsidRDefault="00A16631" w:rsidP="00A7636F"/>
    <w:p w14:paraId="3651C657" w14:textId="77777777" w:rsidR="006A3C4D" w:rsidRDefault="006A3C4D" w:rsidP="00A7636F"/>
    <w:tbl>
      <w:tblPr>
        <w:tblpPr w:leftFromText="141" w:rightFromText="141" w:vertAnchor="text" w:tblpY="22"/>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786773" w:rsidRPr="004F708D" w14:paraId="614DEEBB" w14:textId="77777777" w:rsidTr="00786773">
        <w:trPr>
          <w:trHeight w:val="31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009480" w14:textId="77777777" w:rsidR="00786773" w:rsidRPr="004F708D" w:rsidRDefault="00786773" w:rsidP="00786773">
            <w:pPr>
              <w:contextualSpacing/>
              <w:jc w:val="center"/>
              <w:rPr>
                <w:b/>
              </w:rPr>
            </w:pPr>
            <w:r>
              <w:rPr>
                <w:rFonts w:cstheme="minorHAnsi"/>
                <w:sz w:val="14"/>
                <w:szCs w:val="24"/>
              </w:rPr>
              <w:lastRenderedPageBreak/>
              <w:tab/>
            </w:r>
            <w:r w:rsidRPr="004F708D">
              <w:br w:type="page"/>
            </w:r>
            <w:r w:rsidRPr="004F708D">
              <w:br w:type="page"/>
            </w:r>
            <w:r w:rsidRPr="004F708D">
              <w:rPr>
                <w:b/>
              </w:rPr>
              <w:br w:type="page"/>
            </w:r>
            <w:r w:rsidRPr="004F708D">
              <w:rPr>
                <w:b/>
              </w:rPr>
              <w:br w:type="page"/>
              <w:t>Registros</w:t>
            </w:r>
          </w:p>
        </w:tc>
      </w:tr>
      <w:tr w:rsidR="00786773" w:rsidRPr="004F708D" w14:paraId="4A6BD226" w14:textId="77777777" w:rsidTr="00786773">
        <w:trPr>
          <w:trHeight w:val="176"/>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05CC5C12" w14:textId="77777777" w:rsidR="00786773" w:rsidRPr="004F708D" w:rsidRDefault="00786773" w:rsidP="00786773">
            <w:pPr>
              <w:contextualSpacing/>
              <w:jc w:val="center"/>
            </w:pPr>
            <w:r>
              <w:rPr>
                <w:noProof/>
                <w:lang w:eastAsia="es-CL"/>
              </w:rPr>
              <w:drawing>
                <wp:anchor distT="0" distB="0" distL="114300" distR="114300" simplePos="0" relativeHeight="251699200" behindDoc="0" locked="0" layoutInCell="1" allowOverlap="1" wp14:anchorId="1C55CDEF" wp14:editId="22CA00E6">
                  <wp:simplePos x="0" y="0"/>
                  <wp:positionH relativeFrom="column">
                    <wp:posOffset>-6350</wp:posOffset>
                  </wp:positionH>
                  <wp:positionV relativeFrom="paragraph">
                    <wp:posOffset>177800</wp:posOffset>
                  </wp:positionV>
                  <wp:extent cx="3092450" cy="2172970"/>
                  <wp:effectExtent l="0" t="0" r="0" b="0"/>
                  <wp:wrapTight wrapText="bothSides">
                    <wp:wrapPolygon edited="0">
                      <wp:start x="0" y="0"/>
                      <wp:lineTo x="0" y="21398"/>
                      <wp:lineTo x="21423" y="21398"/>
                      <wp:lineTo x="21423"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92450" cy="2172970"/>
                          </a:xfrm>
                          <a:prstGeom prst="rect">
                            <a:avLst/>
                          </a:prstGeom>
                        </pic:spPr>
                      </pic:pic>
                    </a:graphicData>
                  </a:graphic>
                </wp:anchor>
              </w:drawing>
            </w:r>
            <w:r w:rsidRPr="004F708D">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BF4D3BE" w14:textId="77777777" w:rsidR="00786773" w:rsidRPr="004F708D" w:rsidRDefault="00786773" w:rsidP="00786773">
            <w:pPr>
              <w:contextualSpacing/>
              <w:jc w:val="center"/>
            </w:pPr>
            <w:r>
              <w:rPr>
                <w:noProof/>
                <w:lang w:eastAsia="es-CL"/>
              </w:rPr>
              <w:drawing>
                <wp:anchor distT="0" distB="0" distL="114300" distR="114300" simplePos="0" relativeHeight="251700224" behindDoc="0" locked="0" layoutInCell="1" allowOverlap="1" wp14:anchorId="3A913E70" wp14:editId="71152214">
                  <wp:simplePos x="0" y="0"/>
                  <wp:positionH relativeFrom="column">
                    <wp:posOffset>-4445</wp:posOffset>
                  </wp:positionH>
                  <wp:positionV relativeFrom="paragraph">
                    <wp:posOffset>177800</wp:posOffset>
                  </wp:positionV>
                  <wp:extent cx="3092450" cy="2833370"/>
                  <wp:effectExtent l="0" t="0" r="0" b="5080"/>
                  <wp:wrapTight wrapText="bothSides">
                    <wp:wrapPolygon edited="0">
                      <wp:start x="0" y="0"/>
                      <wp:lineTo x="0" y="21494"/>
                      <wp:lineTo x="21423" y="21494"/>
                      <wp:lineTo x="21423"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92450" cy="2833370"/>
                          </a:xfrm>
                          <a:prstGeom prst="rect">
                            <a:avLst/>
                          </a:prstGeom>
                        </pic:spPr>
                      </pic:pic>
                    </a:graphicData>
                  </a:graphic>
                </wp:anchor>
              </w:drawing>
            </w:r>
          </w:p>
        </w:tc>
      </w:tr>
      <w:tr w:rsidR="00786773" w:rsidRPr="004F708D" w14:paraId="6B2FAA57" w14:textId="77777777" w:rsidTr="00786773">
        <w:trPr>
          <w:trHeight w:val="300"/>
        </w:trPr>
        <w:tc>
          <w:tcPr>
            <w:tcW w:w="5000" w:type="pct"/>
            <w:gridSpan w:val="2"/>
            <w:shd w:val="clear" w:color="auto" w:fill="auto"/>
            <w:noWrap/>
            <w:vAlign w:val="center"/>
            <w:hideMark/>
          </w:tcPr>
          <w:p w14:paraId="2569E980" w14:textId="014122E6" w:rsidR="00786773" w:rsidRPr="00B519E6" w:rsidRDefault="00786773" w:rsidP="00786773">
            <w:pPr>
              <w:contextualSpacing/>
              <w:outlineLvl w:val="1"/>
              <w:rPr>
                <w:rFonts w:ascii="Calibri" w:hAnsi="Calibri" w:cs="Calibri"/>
                <w:b/>
                <w:sz w:val="20"/>
                <w:szCs w:val="20"/>
              </w:rPr>
            </w:pPr>
            <w:bookmarkStart w:id="158" w:name="_Toc57138022"/>
            <w:bookmarkStart w:id="159" w:name="_Toc58410191"/>
            <w:bookmarkStart w:id="160" w:name="_Toc60044635"/>
            <w:r w:rsidRPr="00B519E6">
              <w:rPr>
                <w:rFonts w:ascii="Calibri" w:hAnsi="Calibri"/>
                <w:b/>
                <w:sz w:val="20"/>
                <w:szCs w:val="20"/>
              </w:rPr>
              <w:t xml:space="preserve">Figura </w:t>
            </w:r>
            <w:bookmarkEnd w:id="158"/>
            <w:r w:rsidR="006A3C4D" w:rsidRPr="00B519E6">
              <w:rPr>
                <w:rFonts w:ascii="Calibri" w:hAnsi="Calibri"/>
                <w:b/>
                <w:sz w:val="20"/>
                <w:szCs w:val="20"/>
              </w:rPr>
              <w:t>20</w:t>
            </w:r>
            <w:bookmarkEnd w:id="159"/>
            <w:bookmarkEnd w:id="160"/>
          </w:p>
        </w:tc>
      </w:tr>
      <w:tr w:rsidR="00786773" w:rsidRPr="004F708D" w14:paraId="7D2555B4" w14:textId="77777777" w:rsidTr="00786773">
        <w:trPr>
          <w:trHeight w:val="318"/>
        </w:trPr>
        <w:tc>
          <w:tcPr>
            <w:tcW w:w="5000" w:type="pct"/>
            <w:gridSpan w:val="2"/>
            <w:shd w:val="clear" w:color="auto" w:fill="auto"/>
            <w:hideMark/>
          </w:tcPr>
          <w:p w14:paraId="1EA6B974" w14:textId="36FD812C" w:rsidR="00786773" w:rsidRPr="00B519E6" w:rsidRDefault="00786773" w:rsidP="00786773">
            <w:pPr>
              <w:rPr>
                <w:rFonts w:ascii="Calibri" w:eastAsia="Times New Roman" w:hAnsi="Calibri"/>
                <w:sz w:val="20"/>
                <w:szCs w:val="20"/>
                <w:lang w:eastAsia="es-CL"/>
              </w:rPr>
            </w:pPr>
            <w:r w:rsidRPr="00B519E6">
              <w:rPr>
                <w:rFonts w:ascii="Calibri" w:eastAsia="Times New Roman" w:hAnsi="Calibri"/>
                <w:b/>
                <w:sz w:val="20"/>
                <w:szCs w:val="20"/>
                <w:lang w:eastAsia="es-CL"/>
              </w:rPr>
              <w:t>Descripción del medio de prueba:</w:t>
            </w:r>
            <w:r w:rsidRPr="00B519E6">
              <w:rPr>
                <w:rFonts w:ascii="Calibri" w:eastAsia="Times New Roman" w:hAnsi="Calibri"/>
                <w:sz w:val="20"/>
                <w:szCs w:val="20"/>
                <w:lang w:eastAsia="es-CL"/>
              </w:rPr>
              <w:t xml:space="preserve"> Estación Club Empleados, máxima concentración horaria de O</w:t>
            </w:r>
            <w:r w:rsidRPr="00B519E6">
              <w:rPr>
                <w:rFonts w:ascii="Calibri" w:eastAsia="Times New Roman" w:hAnsi="Calibri"/>
                <w:sz w:val="20"/>
                <w:szCs w:val="20"/>
                <w:vertAlign w:val="subscript"/>
                <w:lang w:eastAsia="es-CL"/>
              </w:rPr>
              <w:t xml:space="preserve">3 </w:t>
            </w:r>
            <w:r w:rsidR="001969B5" w:rsidRPr="00B519E6">
              <w:rPr>
                <w:rFonts w:ascii="Calibri" w:eastAsia="Times New Roman" w:hAnsi="Calibri"/>
                <w:sz w:val="20"/>
                <w:szCs w:val="20"/>
                <w:lang w:eastAsia="es-CL"/>
              </w:rPr>
              <w:t>c</w:t>
            </w:r>
            <w:r w:rsidRPr="00B519E6">
              <w:rPr>
                <w:rFonts w:ascii="Calibri" w:eastAsia="Times New Roman" w:hAnsi="Calibri"/>
                <w:sz w:val="20"/>
                <w:szCs w:val="20"/>
                <w:lang w:eastAsia="es-CL"/>
              </w:rPr>
              <w:t>omo promedio móvil de 8 horas año 2019 y resumen normativo primaria, reportados por el titular.</w:t>
            </w:r>
          </w:p>
        </w:tc>
      </w:tr>
    </w:tbl>
    <w:p w14:paraId="700870C8" w14:textId="77777777" w:rsidR="00770F02" w:rsidRDefault="00770F02" w:rsidP="00A7636F"/>
    <w:tbl>
      <w:tblPr>
        <w:tblpPr w:leftFromText="141" w:rightFromText="141" w:vertAnchor="text" w:tblpY="22"/>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786773" w:rsidRPr="004F708D" w14:paraId="6F387315" w14:textId="77777777" w:rsidTr="001E09BB">
        <w:trPr>
          <w:trHeight w:val="31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A3B47A6" w14:textId="77777777" w:rsidR="00786773" w:rsidRPr="004F708D" w:rsidRDefault="00786773" w:rsidP="001E09BB">
            <w:pPr>
              <w:contextualSpacing/>
              <w:jc w:val="center"/>
              <w:rPr>
                <w:b/>
              </w:rPr>
            </w:pPr>
            <w:r>
              <w:rPr>
                <w:rFonts w:cstheme="minorHAnsi"/>
                <w:sz w:val="14"/>
                <w:szCs w:val="24"/>
              </w:rPr>
              <w:tab/>
            </w:r>
            <w:r w:rsidRPr="004F708D">
              <w:br w:type="page"/>
            </w:r>
            <w:r w:rsidRPr="004F708D">
              <w:br w:type="page"/>
            </w:r>
            <w:r w:rsidRPr="004F708D">
              <w:rPr>
                <w:b/>
              </w:rPr>
              <w:br w:type="page"/>
            </w:r>
            <w:r w:rsidRPr="004F708D">
              <w:rPr>
                <w:b/>
              </w:rPr>
              <w:br w:type="page"/>
              <w:t>Registros</w:t>
            </w:r>
          </w:p>
        </w:tc>
      </w:tr>
      <w:tr w:rsidR="00786773" w:rsidRPr="004F708D" w14:paraId="08F71C55" w14:textId="77777777" w:rsidTr="001E09BB">
        <w:trPr>
          <w:trHeight w:val="176"/>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3A3ED47" w14:textId="7DA95274" w:rsidR="00786773" w:rsidRPr="004F708D" w:rsidRDefault="00786773" w:rsidP="001E09BB">
            <w:pPr>
              <w:contextualSpacing/>
              <w:jc w:val="center"/>
            </w:pPr>
            <w:r>
              <w:rPr>
                <w:noProof/>
                <w:lang w:eastAsia="es-CL"/>
              </w:rPr>
              <w:drawing>
                <wp:inline distT="0" distB="0" distL="0" distR="0" wp14:anchorId="63CD1E8E" wp14:editId="4F1A1583">
                  <wp:extent cx="3092450" cy="221170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92450" cy="2211705"/>
                          </a:xfrm>
                          <a:prstGeom prst="rect">
                            <a:avLst/>
                          </a:prstGeom>
                        </pic:spPr>
                      </pic:pic>
                    </a:graphicData>
                  </a:graphic>
                </wp:inline>
              </w:drawing>
            </w:r>
            <w:r w:rsidRPr="004F708D">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22D2B85A" w14:textId="7A569F9C" w:rsidR="00786773" w:rsidRPr="004F708D" w:rsidRDefault="00AD588F" w:rsidP="001E09BB">
            <w:pPr>
              <w:contextualSpacing/>
              <w:jc w:val="center"/>
            </w:pPr>
            <w:r>
              <w:rPr>
                <w:noProof/>
                <w:lang w:eastAsia="es-CL"/>
              </w:rPr>
              <w:drawing>
                <wp:inline distT="0" distB="0" distL="0" distR="0" wp14:anchorId="68362D8A" wp14:editId="017DE95E">
                  <wp:extent cx="3092450" cy="3291205"/>
                  <wp:effectExtent l="0" t="0" r="0"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92450" cy="3291205"/>
                          </a:xfrm>
                          <a:prstGeom prst="rect">
                            <a:avLst/>
                          </a:prstGeom>
                        </pic:spPr>
                      </pic:pic>
                    </a:graphicData>
                  </a:graphic>
                </wp:inline>
              </w:drawing>
            </w:r>
          </w:p>
        </w:tc>
      </w:tr>
      <w:tr w:rsidR="00786773" w:rsidRPr="004F708D" w14:paraId="15A3B803" w14:textId="77777777" w:rsidTr="001E09BB">
        <w:trPr>
          <w:trHeight w:val="300"/>
        </w:trPr>
        <w:tc>
          <w:tcPr>
            <w:tcW w:w="5000" w:type="pct"/>
            <w:gridSpan w:val="2"/>
            <w:shd w:val="clear" w:color="auto" w:fill="auto"/>
            <w:noWrap/>
            <w:vAlign w:val="center"/>
            <w:hideMark/>
          </w:tcPr>
          <w:p w14:paraId="0B068EDF" w14:textId="6865DF4F" w:rsidR="00786773" w:rsidRPr="00B519E6" w:rsidRDefault="00786773" w:rsidP="001E09BB">
            <w:pPr>
              <w:contextualSpacing/>
              <w:outlineLvl w:val="1"/>
              <w:rPr>
                <w:rFonts w:ascii="Calibri" w:hAnsi="Calibri" w:cs="Calibri"/>
                <w:b/>
                <w:sz w:val="20"/>
                <w:szCs w:val="20"/>
              </w:rPr>
            </w:pPr>
            <w:bookmarkStart w:id="161" w:name="_Toc57138023"/>
            <w:bookmarkStart w:id="162" w:name="_Toc58410192"/>
            <w:bookmarkStart w:id="163" w:name="_Toc60044636"/>
            <w:r w:rsidRPr="00B519E6">
              <w:rPr>
                <w:rFonts w:ascii="Calibri" w:hAnsi="Calibri"/>
                <w:b/>
                <w:sz w:val="20"/>
                <w:szCs w:val="20"/>
              </w:rPr>
              <w:t xml:space="preserve">Figura </w:t>
            </w:r>
            <w:bookmarkEnd w:id="161"/>
            <w:r w:rsidR="006A3C4D" w:rsidRPr="00B519E6">
              <w:rPr>
                <w:rFonts w:ascii="Calibri" w:hAnsi="Calibri"/>
                <w:b/>
                <w:sz w:val="20"/>
                <w:szCs w:val="20"/>
              </w:rPr>
              <w:t>21</w:t>
            </w:r>
            <w:bookmarkEnd w:id="162"/>
            <w:bookmarkEnd w:id="163"/>
          </w:p>
        </w:tc>
      </w:tr>
      <w:tr w:rsidR="00786773" w:rsidRPr="004F708D" w14:paraId="08CDFCE2" w14:textId="77777777" w:rsidTr="001E09BB">
        <w:trPr>
          <w:trHeight w:val="318"/>
        </w:trPr>
        <w:tc>
          <w:tcPr>
            <w:tcW w:w="5000" w:type="pct"/>
            <w:gridSpan w:val="2"/>
            <w:shd w:val="clear" w:color="auto" w:fill="auto"/>
            <w:hideMark/>
          </w:tcPr>
          <w:p w14:paraId="44D70B01" w14:textId="56FDFC6A" w:rsidR="00786773" w:rsidRPr="00B519E6" w:rsidRDefault="00786773" w:rsidP="001E09BB">
            <w:pPr>
              <w:rPr>
                <w:rFonts w:ascii="Calibri" w:eastAsia="Times New Roman" w:hAnsi="Calibri"/>
                <w:sz w:val="20"/>
                <w:szCs w:val="20"/>
                <w:lang w:eastAsia="es-CL"/>
              </w:rPr>
            </w:pPr>
            <w:r w:rsidRPr="00B519E6">
              <w:rPr>
                <w:rFonts w:ascii="Calibri" w:eastAsia="Times New Roman" w:hAnsi="Calibri"/>
                <w:b/>
                <w:sz w:val="20"/>
                <w:szCs w:val="20"/>
                <w:lang w:eastAsia="es-CL"/>
              </w:rPr>
              <w:t>Descripción del medio de prueba:</w:t>
            </w:r>
            <w:r w:rsidRPr="00B519E6">
              <w:rPr>
                <w:rFonts w:ascii="Calibri" w:eastAsia="Times New Roman" w:hAnsi="Calibri"/>
                <w:sz w:val="20"/>
                <w:szCs w:val="20"/>
                <w:lang w:eastAsia="es-CL"/>
              </w:rPr>
              <w:t xml:space="preserve"> Estación </w:t>
            </w:r>
            <w:r w:rsidR="002476A1" w:rsidRPr="00B519E6">
              <w:rPr>
                <w:rFonts w:ascii="Calibri" w:eastAsia="Times New Roman" w:hAnsi="Calibri"/>
                <w:sz w:val="20"/>
                <w:szCs w:val="20"/>
                <w:lang w:eastAsia="es-CL"/>
              </w:rPr>
              <w:t>Lautaro</w:t>
            </w:r>
            <w:r w:rsidRPr="00B519E6">
              <w:rPr>
                <w:rFonts w:ascii="Calibri" w:eastAsia="Times New Roman" w:hAnsi="Calibri"/>
                <w:sz w:val="20"/>
                <w:szCs w:val="20"/>
                <w:lang w:eastAsia="es-CL"/>
              </w:rPr>
              <w:t xml:space="preserve">, </w:t>
            </w:r>
            <w:r w:rsidR="00AD588F" w:rsidRPr="00B519E6">
              <w:rPr>
                <w:rFonts w:ascii="Calibri" w:eastAsia="Times New Roman" w:hAnsi="Calibri"/>
                <w:sz w:val="20"/>
                <w:szCs w:val="20"/>
                <w:lang w:eastAsia="es-CL"/>
              </w:rPr>
              <w:t xml:space="preserve">máxima </w:t>
            </w:r>
            <w:r w:rsidRPr="00B519E6">
              <w:rPr>
                <w:rFonts w:ascii="Calibri" w:eastAsia="Times New Roman" w:hAnsi="Calibri"/>
                <w:sz w:val="20"/>
                <w:szCs w:val="20"/>
                <w:lang w:eastAsia="es-CL"/>
              </w:rPr>
              <w:t xml:space="preserve">concentración </w:t>
            </w:r>
            <w:r w:rsidR="00AD588F" w:rsidRPr="00B519E6">
              <w:rPr>
                <w:rFonts w:ascii="Calibri" w:eastAsia="Times New Roman" w:hAnsi="Calibri"/>
                <w:sz w:val="20"/>
                <w:szCs w:val="20"/>
                <w:lang w:eastAsia="es-CL"/>
              </w:rPr>
              <w:t xml:space="preserve">horaria de TRS </w:t>
            </w:r>
            <w:r w:rsidRPr="00B519E6">
              <w:rPr>
                <w:rFonts w:ascii="Calibri" w:eastAsia="Times New Roman" w:hAnsi="Calibri"/>
                <w:sz w:val="20"/>
                <w:szCs w:val="20"/>
                <w:lang w:eastAsia="es-CL"/>
              </w:rPr>
              <w:t xml:space="preserve">año 2019 y resumen </w:t>
            </w:r>
            <w:r w:rsidR="00AD588F" w:rsidRPr="00B519E6">
              <w:rPr>
                <w:rFonts w:ascii="Calibri" w:eastAsia="Times New Roman" w:hAnsi="Calibri"/>
                <w:sz w:val="20"/>
                <w:szCs w:val="20"/>
                <w:lang w:eastAsia="es-CL"/>
              </w:rPr>
              <w:t>comparativo según recomendación OMS</w:t>
            </w:r>
            <w:r w:rsidRPr="00B519E6">
              <w:rPr>
                <w:rFonts w:ascii="Calibri" w:eastAsia="Times New Roman" w:hAnsi="Calibri"/>
                <w:sz w:val="20"/>
                <w:szCs w:val="20"/>
                <w:lang w:eastAsia="es-CL"/>
              </w:rPr>
              <w:t>, reportados por el titular.</w:t>
            </w:r>
          </w:p>
        </w:tc>
      </w:tr>
    </w:tbl>
    <w:p w14:paraId="542083C5" w14:textId="213EC7AF" w:rsidR="00E3755F" w:rsidRDefault="00E3755F" w:rsidP="00A7636F"/>
    <w:p w14:paraId="007F3DD3" w14:textId="77777777" w:rsidR="00881BB9" w:rsidRDefault="00881BB9" w:rsidP="00A7636F"/>
    <w:tbl>
      <w:tblPr>
        <w:tblpPr w:leftFromText="141" w:rightFromText="141" w:vertAnchor="text" w:tblpY="22"/>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0"/>
        <w:gridCol w:w="5010"/>
      </w:tblGrid>
      <w:tr w:rsidR="00D74A4E" w:rsidRPr="004F708D" w14:paraId="3F63A619" w14:textId="77777777" w:rsidTr="008C7583">
        <w:trPr>
          <w:trHeight w:val="31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E27292D" w14:textId="77777777" w:rsidR="00D74A4E" w:rsidRPr="004F708D" w:rsidRDefault="00D74A4E" w:rsidP="008C7583">
            <w:pPr>
              <w:contextualSpacing/>
              <w:jc w:val="center"/>
              <w:rPr>
                <w:b/>
              </w:rPr>
            </w:pPr>
            <w:r>
              <w:rPr>
                <w:rFonts w:cstheme="minorHAnsi"/>
                <w:sz w:val="14"/>
                <w:szCs w:val="24"/>
              </w:rPr>
              <w:tab/>
            </w:r>
            <w:r w:rsidRPr="004F708D">
              <w:br w:type="page"/>
            </w:r>
            <w:r w:rsidRPr="004F708D">
              <w:br w:type="page"/>
            </w:r>
            <w:r w:rsidRPr="004F708D">
              <w:rPr>
                <w:b/>
              </w:rPr>
              <w:br w:type="page"/>
            </w:r>
            <w:r w:rsidRPr="004F708D">
              <w:rPr>
                <w:b/>
              </w:rPr>
              <w:br w:type="page"/>
              <w:t>Registros</w:t>
            </w:r>
          </w:p>
        </w:tc>
      </w:tr>
      <w:tr w:rsidR="00D74A4E" w:rsidRPr="004F708D" w14:paraId="3285A624" w14:textId="77777777" w:rsidTr="008C7583">
        <w:trPr>
          <w:trHeight w:val="176"/>
        </w:trPr>
        <w:tc>
          <w:tcPr>
            <w:tcW w:w="2500" w:type="pct"/>
            <w:tcBorders>
              <w:top w:val="single" w:sz="4" w:space="0" w:color="auto"/>
              <w:left w:val="single" w:sz="4" w:space="0" w:color="auto"/>
              <w:bottom w:val="single" w:sz="4" w:space="0" w:color="auto"/>
              <w:right w:val="single" w:sz="4" w:space="0" w:color="auto"/>
            </w:tcBorders>
            <w:shd w:val="clear" w:color="auto" w:fill="auto"/>
            <w:hideMark/>
          </w:tcPr>
          <w:p w14:paraId="6CE7E592" w14:textId="77777777" w:rsidR="00D74A4E" w:rsidRPr="004F708D" w:rsidRDefault="00D74A4E" w:rsidP="008C7583">
            <w:pPr>
              <w:contextualSpacing/>
              <w:jc w:val="center"/>
            </w:pPr>
            <w:r>
              <w:rPr>
                <w:noProof/>
                <w:lang w:eastAsia="es-CL"/>
              </w:rPr>
              <w:drawing>
                <wp:inline distT="0" distB="0" distL="0" distR="0" wp14:anchorId="541ECA26" wp14:editId="3C3DF67C">
                  <wp:extent cx="3092450" cy="20631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92450" cy="2063115"/>
                          </a:xfrm>
                          <a:prstGeom prst="rect">
                            <a:avLst/>
                          </a:prstGeom>
                        </pic:spPr>
                      </pic:pic>
                    </a:graphicData>
                  </a:graphic>
                </wp:inline>
              </w:drawing>
            </w:r>
            <w:r w:rsidRPr="004F708D">
              <w:t xml:space="preserve"> </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75EFFBD" w14:textId="77777777" w:rsidR="00D74A4E" w:rsidRPr="004F708D" w:rsidRDefault="00D74A4E" w:rsidP="008C7583">
            <w:pPr>
              <w:contextualSpacing/>
              <w:jc w:val="center"/>
            </w:pPr>
            <w:r>
              <w:rPr>
                <w:noProof/>
                <w:lang w:eastAsia="es-CL"/>
              </w:rPr>
              <w:drawing>
                <wp:inline distT="0" distB="0" distL="0" distR="0" wp14:anchorId="3025D55B" wp14:editId="3676C386">
                  <wp:extent cx="3092450" cy="2647315"/>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92450" cy="2647315"/>
                          </a:xfrm>
                          <a:prstGeom prst="rect">
                            <a:avLst/>
                          </a:prstGeom>
                        </pic:spPr>
                      </pic:pic>
                    </a:graphicData>
                  </a:graphic>
                </wp:inline>
              </w:drawing>
            </w:r>
          </w:p>
        </w:tc>
      </w:tr>
      <w:tr w:rsidR="00D74A4E" w:rsidRPr="004F708D" w14:paraId="53C1A4BA" w14:textId="77777777" w:rsidTr="008C7583">
        <w:trPr>
          <w:trHeight w:val="300"/>
        </w:trPr>
        <w:tc>
          <w:tcPr>
            <w:tcW w:w="5000" w:type="pct"/>
            <w:gridSpan w:val="2"/>
            <w:shd w:val="clear" w:color="auto" w:fill="auto"/>
            <w:noWrap/>
            <w:vAlign w:val="center"/>
            <w:hideMark/>
          </w:tcPr>
          <w:p w14:paraId="4C437A8F" w14:textId="2E5989F7" w:rsidR="00D74A4E" w:rsidRPr="00B519E6" w:rsidRDefault="00D74A4E" w:rsidP="008C7583">
            <w:pPr>
              <w:contextualSpacing/>
              <w:outlineLvl w:val="1"/>
              <w:rPr>
                <w:rFonts w:ascii="Calibri" w:hAnsi="Calibri" w:cs="Calibri"/>
                <w:b/>
                <w:sz w:val="20"/>
                <w:szCs w:val="20"/>
              </w:rPr>
            </w:pPr>
            <w:bookmarkStart w:id="164" w:name="_Toc57138024"/>
            <w:bookmarkStart w:id="165" w:name="_Toc58410193"/>
            <w:bookmarkStart w:id="166" w:name="_Toc60044637"/>
            <w:r w:rsidRPr="00B519E6">
              <w:rPr>
                <w:rFonts w:ascii="Calibri" w:hAnsi="Calibri"/>
                <w:b/>
                <w:sz w:val="20"/>
                <w:szCs w:val="20"/>
              </w:rPr>
              <w:t>Figura 2</w:t>
            </w:r>
            <w:bookmarkEnd w:id="164"/>
            <w:r w:rsidR="006A3C4D" w:rsidRPr="00B519E6">
              <w:rPr>
                <w:rFonts w:ascii="Calibri" w:hAnsi="Calibri"/>
                <w:b/>
                <w:sz w:val="20"/>
                <w:szCs w:val="20"/>
              </w:rPr>
              <w:t>2</w:t>
            </w:r>
            <w:bookmarkEnd w:id="165"/>
            <w:bookmarkEnd w:id="166"/>
          </w:p>
        </w:tc>
      </w:tr>
      <w:tr w:rsidR="00D74A4E" w:rsidRPr="004F708D" w14:paraId="1B3ED284" w14:textId="77777777" w:rsidTr="008C7583">
        <w:trPr>
          <w:trHeight w:val="318"/>
        </w:trPr>
        <w:tc>
          <w:tcPr>
            <w:tcW w:w="5000" w:type="pct"/>
            <w:gridSpan w:val="2"/>
            <w:shd w:val="clear" w:color="auto" w:fill="auto"/>
            <w:hideMark/>
          </w:tcPr>
          <w:p w14:paraId="46D9592C" w14:textId="77777777" w:rsidR="00D74A4E" w:rsidRPr="00B519E6" w:rsidRDefault="00D74A4E" w:rsidP="008C7583">
            <w:pPr>
              <w:rPr>
                <w:rFonts w:ascii="Calibri" w:eastAsia="Times New Roman" w:hAnsi="Calibri"/>
                <w:sz w:val="20"/>
                <w:szCs w:val="20"/>
                <w:lang w:eastAsia="es-CL"/>
              </w:rPr>
            </w:pPr>
            <w:r w:rsidRPr="00B519E6">
              <w:rPr>
                <w:rFonts w:ascii="Calibri" w:eastAsia="Times New Roman" w:hAnsi="Calibri"/>
                <w:b/>
                <w:sz w:val="20"/>
                <w:szCs w:val="20"/>
                <w:lang w:eastAsia="es-CL"/>
              </w:rPr>
              <w:t>Descripción del medio de prueba:</w:t>
            </w:r>
            <w:r w:rsidRPr="00B519E6">
              <w:rPr>
                <w:rFonts w:ascii="Calibri" w:eastAsia="Times New Roman" w:hAnsi="Calibri"/>
                <w:sz w:val="20"/>
                <w:szCs w:val="20"/>
                <w:lang w:eastAsia="es-CL"/>
              </w:rPr>
              <w:t xml:space="preserve"> Estación Entreríos, concentración promedio de MP10, año 2019 y resumen normativo primaria, reportados por el titular.</w:t>
            </w:r>
          </w:p>
        </w:tc>
      </w:tr>
    </w:tbl>
    <w:p w14:paraId="72487221" w14:textId="3C0EA3D8" w:rsidR="00786773" w:rsidRDefault="00786773" w:rsidP="00A7636F"/>
    <w:p w14:paraId="18B06A84" w14:textId="479E132A" w:rsidR="006A3C4D" w:rsidRDefault="006A3C4D" w:rsidP="00A7636F"/>
    <w:p w14:paraId="16521F95" w14:textId="67924B21" w:rsidR="006A3C4D" w:rsidRDefault="006A3C4D" w:rsidP="00A7636F"/>
    <w:p w14:paraId="72590D13" w14:textId="5D5774CE" w:rsidR="006A3C4D" w:rsidRDefault="006A3C4D" w:rsidP="00A7636F"/>
    <w:p w14:paraId="7F28FA0B" w14:textId="620D77D2" w:rsidR="006A3C4D" w:rsidRDefault="006A3C4D" w:rsidP="00A7636F"/>
    <w:p w14:paraId="39BAAEFF" w14:textId="49D84234" w:rsidR="006A3C4D" w:rsidRDefault="006A3C4D" w:rsidP="00A7636F"/>
    <w:p w14:paraId="0870AF5E" w14:textId="660460E5" w:rsidR="006A3C4D" w:rsidRDefault="006A3C4D" w:rsidP="00A7636F"/>
    <w:p w14:paraId="5106106D" w14:textId="70B0FA44" w:rsidR="006A3C4D" w:rsidRDefault="006A3C4D" w:rsidP="00A7636F"/>
    <w:p w14:paraId="507DE648" w14:textId="08F8416F" w:rsidR="006A3C4D" w:rsidRDefault="006A3C4D" w:rsidP="00A7636F"/>
    <w:p w14:paraId="36F2FAAB" w14:textId="22874691" w:rsidR="006A3C4D" w:rsidRDefault="006A3C4D" w:rsidP="00A7636F"/>
    <w:p w14:paraId="3AAAF75A" w14:textId="4BE006E5" w:rsidR="006A3C4D" w:rsidRDefault="006A3C4D" w:rsidP="00A7636F"/>
    <w:p w14:paraId="6C7558CE" w14:textId="6CDCB9F7" w:rsidR="006A3C4D" w:rsidRDefault="006A3C4D" w:rsidP="00A7636F"/>
    <w:p w14:paraId="6AD71E8E" w14:textId="59BC2818" w:rsidR="006A3C4D" w:rsidRDefault="006A3C4D" w:rsidP="00A7636F"/>
    <w:p w14:paraId="225AF9F6" w14:textId="173412A9" w:rsidR="006A3C4D" w:rsidRDefault="006A3C4D" w:rsidP="00A7636F"/>
    <w:p w14:paraId="43BC8B07" w14:textId="332E56C6" w:rsidR="006A3C4D" w:rsidRDefault="006A3C4D" w:rsidP="00A7636F"/>
    <w:p w14:paraId="13C3AB7F" w14:textId="5496D824" w:rsidR="006A3C4D" w:rsidRDefault="006A3C4D" w:rsidP="00A7636F"/>
    <w:p w14:paraId="39EEAEFA" w14:textId="14BB74C1" w:rsidR="006A3C4D" w:rsidRDefault="006A3C4D" w:rsidP="00A7636F"/>
    <w:p w14:paraId="767AD1F9" w14:textId="60D630B2" w:rsidR="006A3C4D" w:rsidRDefault="006A3C4D" w:rsidP="00A7636F"/>
    <w:p w14:paraId="14170498" w14:textId="5217EC39" w:rsidR="006A3C4D" w:rsidRDefault="006A3C4D" w:rsidP="00A7636F"/>
    <w:p w14:paraId="7ACE189A" w14:textId="4F92BA3D" w:rsidR="006A3C4D" w:rsidRDefault="006A3C4D" w:rsidP="00A7636F"/>
    <w:p w14:paraId="4AFF9E63" w14:textId="4B6C08D7" w:rsidR="006A3C4D" w:rsidRDefault="006A3C4D" w:rsidP="00A7636F"/>
    <w:p w14:paraId="0A9C07E2" w14:textId="1EE73289" w:rsidR="006A3C4D" w:rsidRDefault="006A3C4D" w:rsidP="00A7636F"/>
    <w:p w14:paraId="268A658C" w14:textId="2666730B" w:rsidR="006A3C4D" w:rsidRDefault="006A3C4D" w:rsidP="00A7636F"/>
    <w:p w14:paraId="435835E7" w14:textId="2A18AEA5" w:rsidR="006A3C4D" w:rsidRDefault="006A3C4D" w:rsidP="00A7636F"/>
    <w:p w14:paraId="0FF0AD9C" w14:textId="1F40FFF5" w:rsidR="006A3C4D" w:rsidRDefault="006A3C4D" w:rsidP="00A7636F"/>
    <w:p w14:paraId="1BA81C05" w14:textId="1B47A045" w:rsidR="006A3C4D" w:rsidRDefault="006A3C4D" w:rsidP="00A7636F"/>
    <w:p w14:paraId="25DC303D" w14:textId="77777777" w:rsidR="006A3C4D" w:rsidRDefault="006A3C4D" w:rsidP="00A7636F"/>
    <w:p w14:paraId="078FF901" w14:textId="37BF10A4" w:rsidR="007015BE" w:rsidRPr="0025129B" w:rsidRDefault="00456158" w:rsidP="00C958D0">
      <w:pPr>
        <w:pStyle w:val="Ttulo1"/>
      </w:pPr>
      <w:bookmarkStart w:id="167" w:name="_Toc465925942"/>
      <w:bookmarkStart w:id="168" w:name="_Toc60044638"/>
      <w:r>
        <w:lastRenderedPageBreak/>
        <w:t>C</w:t>
      </w:r>
      <w:r w:rsidR="007015BE" w:rsidRPr="0025129B">
        <w:t>ONCLUSIONES.</w:t>
      </w:r>
      <w:bookmarkEnd w:id="149"/>
      <w:bookmarkEnd w:id="150"/>
      <w:bookmarkEnd w:id="167"/>
      <w:bookmarkEnd w:id="168"/>
    </w:p>
    <w:p w14:paraId="3950439A" w14:textId="77777777" w:rsidR="00CE010E" w:rsidRPr="007C1A33" w:rsidRDefault="00CE010E" w:rsidP="00893A4E">
      <w:pPr>
        <w:pStyle w:val="Prrafodelista"/>
        <w:ind w:left="0"/>
        <w:rPr>
          <w:rFonts w:cstheme="minorHAnsi"/>
          <w:b/>
        </w:rPr>
      </w:pPr>
    </w:p>
    <w:p w14:paraId="0658E3F6" w14:textId="5E4FCBEF" w:rsidR="007C1A33" w:rsidRPr="00A55597" w:rsidRDefault="007C1A33" w:rsidP="007C1A33">
      <w:pPr>
        <w:rPr>
          <w:rFonts w:cstheme="minorHAnsi"/>
        </w:rPr>
      </w:pPr>
      <w:r w:rsidRPr="00A55597">
        <w:rPr>
          <w:rFonts w:cstheme="minorHAnsi"/>
        </w:rPr>
        <w:t xml:space="preserve">De la revisión realizada al </w:t>
      </w:r>
      <w:r w:rsidR="00A55597" w:rsidRPr="00A55597">
        <w:rPr>
          <w:rFonts w:cstheme="minorHAnsi"/>
        </w:rPr>
        <w:t>reporte anual</w:t>
      </w:r>
      <w:r w:rsidRPr="00A55597">
        <w:rPr>
          <w:rFonts w:cstheme="minorHAnsi"/>
        </w:rPr>
        <w:t xml:space="preserve"> y antecedentes asociados a la</w:t>
      </w:r>
      <w:r w:rsidR="00A55597" w:rsidRPr="00A55597">
        <w:rPr>
          <w:rFonts w:cstheme="minorHAnsi"/>
        </w:rPr>
        <w:t xml:space="preserve"> </w:t>
      </w:r>
      <w:r w:rsidR="00A55597" w:rsidRPr="00A55597">
        <w:rPr>
          <w:rFonts w:cstheme="minorHAnsi"/>
          <w:b/>
          <w:bCs/>
        </w:rPr>
        <w:t xml:space="preserve">Celulosa CMPC, Planta Santa Fe, en relación a los resultados de los muestreos y mediciones a las fuentes </w:t>
      </w:r>
      <w:r w:rsidR="00A55597" w:rsidRPr="00A55597">
        <w:rPr>
          <w:rFonts w:eastAsia="Times New Roman"/>
          <w:i/>
          <w:iCs/>
          <w:color w:val="000000"/>
          <w:lang w:eastAsia="es-CL"/>
        </w:rPr>
        <w:t>Horno de Cal, Caldera de Biomasa y Caldera Recuperadora de la Línea 2,</w:t>
      </w:r>
      <w:r w:rsidRPr="00A55597">
        <w:rPr>
          <w:rFonts w:cstheme="minorHAnsi"/>
        </w:rPr>
        <w:t xml:space="preserve"> es posible señalar </w:t>
      </w:r>
      <w:r w:rsidR="00A55597" w:rsidRPr="00A55597">
        <w:rPr>
          <w:rFonts w:cstheme="minorHAnsi"/>
        </w:rPr>
        <w:t>que,</w:t>
      </w:r>
      <w:r w:rsidRPr="00A55597">
        <w:rPr>
          <w:rFonts w:cstheme="minorHAnsi"/>
        </w:rPr>
        <w:t xml:space="preserve"> para el periodo evaluado, </w:t>
      </w:r>
      <w:r w:rsidR="00A55597" w:rsidRPr="00A55597">
        <w:rPr>
          <w:rFonts w:cstheme="minorHAnsi"/>
        </w:rPr>
        <w:t>é</w:t>
      </w:r>
      <w:r w:rsidRPr="00A55597">
        <w:rPr>
          <w:rFonts w:cstheme="minorHAnsi"/>
        </w:rPr>
        <w:t xml:space="preserve">sta cumple con los límites de emisión </w:t>
      </w:r>
      <w:r w:rsidR="00A55597" w:rsidRPr="00A55597">
        <w:rPr>
          <w:rFonts w:cstheme="minorHAnsi"/>
        </w:rPr>
        <w:t>correspondientes al año 2019.</w:t>
      </w:r>
    </w:p>
    <w:p w14:paraId="4E464E48" w14:textId="77777777" w:rsidR="007C1A33" w:rsidRPr="00A55597" w:rsidRDefault="007C1A33" w:rsidP="007C1A33">
      <w:pPr>
        <w:rPr>
          <w:rFonts w:cstheme="minorHAnsi"/>
        </w:rPr>
      </w:pPr>
    </w:p>
    <w:p w14:paraId="59CA2D4C" w14:textId="196E70CD" w:rsidR="00D355BA" w:rsidRDefault="00374117" w:rsidP="00D355BA">
      <w:pPr>
        <w:rPr>
          <w:rFonts w:eastAsia="Times New Roman"/>
          <w:color w:val="000000"/>
          <w:lang w:eastAsia="es-CL"/>
        </w:rPr>
      </w:pPr>
      <w:r w:rsidRPr="00A55597">
        <w:rPr>
          <w:rFonts w:cstheme="minorHAnsi"/>
        </w:rPr>
        <w:t>Los resultados del</w:t>
      </w:r>
      <w:r w:rsidR="00524664" w:rsidRPr="00A55597">
        <w:rPr>
          <w:rFonts w:cstheme="minorHAnsi"/>
        </w:rPr>
        <w:t xml:space="preserve"> examen de información</w:t>
      </w:r>
      <w:r w:rsidRPr="00A55597">
        <w:rPr>
          <w:rFonts w:cstheme="minorHAnsi"/>
        </w:rPr>
        <w:t xml:space="preserve">, asociados </w:t>
      </w:r>
      <w:r w:rsidR="00A55597">
        <w:rPr>
          <w:rFonts w:cstheme="minorHAnsi"/>
        </w:rPr>
        <w:t>a los</w:t>
      </w:r>
      <w:r w:rsidR="007C1A33" w:rsidRPr="00A55597">
        <w:rPr>
          <w:rFonts w:eastAsia="Times New Roman"/>
          <w:b/>
          <w:bCs/>
          <w:color w:val="000000" w:themeColor="text1"/>
          <w:lang w:eastAsia="es-CL"/>
        </w:rPr>
        <w:t xml:space="preserve"> </w:t>
      </w:r>
      <w:r w:rsidR="00A55597" w:rsidRPr="00A55597">
        <w:rPr>
          <w:rFonts w:eastAsia="Times New Roman"/>
          <w:color w:val="000000"/>
          <w:lang w:eastAsia="es-CL"/>
        </w:rPr>
        <w:t>Informes de Monitoreo de Calidad del Aire, CMPC Celulosa S.A.- Estación Club Empleados, y al Informe Monitoreo de Calidad del Aire en Población Lautaro y Entreríos, ambos para el periodo 01 de enero al 31 de diciembre año 2019</w:t>
      </w:r>
      <w:r w:rsidR="00A55597">
        <w:rPr>
          <w:rFonts w:eastAsia="Times New Roman"/>
          <w:color w:val="000000"/>
          <w:lang w:eastAsia="es-CL"/>
        </w:rPr>
        <w:t>, se cons</w:t>
      </w:r>
      <w:r w:rsidR="00DE13D3">
        <w:rPr>
          <w:rFonts w:eastAsia="Times New Roman"/>
          <w:color w:val="000000"/>
          <w:lang w:eastAsia="es-CL"/>
        </w:rPr>
        <w:t>tató lo sigui</w:t>
      </w:r>
      <w:r w:rsidR="00A55597">
        <w:rPr>
          <w:rFonts w:eastAsia="Times New Roman"/>
          <w:color w:val="000000"/>
          <w:lang w:eastAsia="es-CL"/>
        </w:rPr>
        <w:t>ente</w:t>
      </w:r>
      <w:r w:rsidR="00D355BA">
        <w:rPr>
          <w:rFonts w:eastAsia="Times New Roman"/>
          <w:color w:val="000000"/>
          <w:lang w:eastAsia="es-CL"/>
        </w:rPr>
        <w:t>:</w:t>
      </w:r>
    </w:p>
    <w:p w14:paraId="0E8F718A" w14:textId="77777777" w:rsidR="00D355BA" w:rsidRDefault="00D355BA" w:rsidP="00D355BA">
      <w:pPr>
        <w:rPr>
          <w:rFonts w:eastAsia="Times New Roman"/>
          <w:color w:val="000000"/>
          <w:lang w:eastAsia="es-CL"/>
        </w:rPr>
      </w:pPr>
    </w:p>
    <w:p w14:paraId="182CCBC7" w14:textId="1A95B4AB" w:rsidR="00A55597" w:rsidRDefault="00D355BA" w:rsidP="00D355BA">
      <w:pPr>
        <w:pStyle w:val="Prrafodelista"/>
        <w:numPr>
          <w:ilvl w:val="0"/>
          <w:numId w:val="3"/>
        </w:numPr>
        <w:ind w:left="142" w:hanging="142"/>
        <w:rPr>
          <w:rFonts w:cs="Arial"/>
          <w:i/>
          <w:iCs/>
          <w:color w:val="000000" w:themeColor="text1"/>
          <w:lang w:eastAsia="es-ES"/>
        </w:rPr>
      </w:pPr>
      <w:r w:rsidRPr="00640542">
        <w:rPr>
          <w:rFonts w:eastAsia="Times New Roman"/>
          <w:color w:val="000000"/>
          <w:lang w:eastAsia="es-CL"/>
        </w:rPr>
        <w:t>P</w:t>
      </w:r>
      <w:r w:rsidR="00A55597" w:rsidRPr="00640542">
        <w:rPr>
          <w:rFonts w:eastAsia="Times New Roman"/>
          <w:color w:val="000000"/>
          <w:lang w:eastAsia="es-CL"/>
        </w:rPr>
        <w:t xml:space="preserve">ara la </w:t>
      </w:r>
      <w:r w:rsidR="00A55597" w:rsidRPr="00640542">
        <w:rPr>
          <w:rFonts w:cs="Arial"/>
          <w:bCs/>
          <w:color w:val="000000" w:themeColor="text1"/>
          <w:lang w:eastAsia="es-ES"/>
        </w:rPr>
        <w:t xml:space="preserve">Estación Club de Empleados </w:t>
      </w:r>
      <w:r w:rsidR="00A55597" w:rsidRPr="00640542">
        <w:rPr>
          <w:rFonts w:eastAsia="Times New Roman"/>
          <w:color w:val="000000" w:themeColor="text1"/>
          <w:lang w:eastAsia="es-CL"/>
        </w:rPr>
        <w:t>el valor</w:t>
      </w:r>
      <w:r w:rsidR="00A55597" w:rsidRPr="00640542">
        <w:rPr>
          <w:rFonts w:cs="Arial"/>
          <w:color w:val="000000" w:themeColor="text1"/>
          <w:lang w:eastAsia="es-ES"/>
        </w:rPr>
        <w:t xml:space="preserve"> promedio de las concentraciones trianuales (2017, 2018 y 2019) de O</w:t>
      </w:r>
      <w:r w:rsidR="00BF667C" w:rsidRPr="00640542">
        <w:rPr>
          <w:rFonts w:cs="Arial"/>
          <w:color w:val="000000" w:themeColor="text1"/>
          <w:vertAlign w:val="subscript"/>
          <w:lang w:eastAsia="es-ES"/>
        </w:rPr>
        <w:t>3,</w:t>
      </w:r>
      <w:r w:rsidR="00A55597" w:rsidRPr="00640542">
        <w:rPr>
          <w:rFonts w:cs="Arial"/>
          <w:color w:val="000000" w:themeColor="text1"/>
          <w:lang w:eastAsia="es-ES"/>
        </w:rPr>
        <w:t xml:space="preserve"> para los valores máximos diarios de concentración de 8 horas</w:t>
      </w:r>
      <w:r w:rsidR="00BF667C" w:rsidRPr="00640542">
        <w:rPr>
          <w:rFonts w:cs="Arial"/>
          <w:color w:val="000000" w:themeColor="text1"/>
          <w:lang w:eastAsia="es-ES"/>
        </w:rPr>
        <w:t>,</w:t>
      </w:r>
      <w:r w:rsidR="00A55597" w:rsidRPr="00640542">
        <w:rPr>
          <w:rFonts w:cs="Arial"/>
          <w:color w:val="000000" w:themeColor="text1"/>
          <w:lang w:eastAsia="es-ES"/>
        </w:rPr>
        <w:t xml:space="preserve"> fue </w:t>
      </w:r>
      <w:r w:rsidR="00A55597" w:rsidRPr="00640542">
        <w:rPr>
          <w:rFonts w:cs="Arial"/>
          <w:bCs/>
          <w:color w:val="000000" w:themeColor="text1"/>
          <w:lang w:eastAsia="es-ES"/>
        </w:rPr>
        <w:t xml:space="preserve">de 63 </w:t>
      </w:r>
      <w:proofErr w:type="spellStart"/>
      <w:r w:rsidR="00A55597" w:rsidRPr="00640542">
        <w:rPr>
          <w:rFonts w:cs="Arial"/>
          <w:bCs/>
          <w:color w:val="000000" w:themeColor="text1"/>
          <w:lang w:eastAsia="es-ES"/>
        </w:rPr>
        <w:t>ppbv</w:t>
      </w:r>
      <w:proofErr w:type="spellEnd"/>
      <w:r w:rsidR="00A55597" w:rsidRPr="00640542">
        <w:rPr>
          <w:rFonts w:cs="Arial"/>
          <w:bCs/>
          <w:color w:val="000000" w:themeColor="text1"/>
          <w:lang w:eastAsia="es-ES"/>
        </w:rPr>
        <w:t>, correspondiente al 103,2%</w:t>
      </w:r>
      <w:r w:rsidR="00640542" w:rsidRPr="00640542">
        <w:rPr>
          <w:rFonts w:cs="Arial"/>
          <w:bCs/>
          <w:color w:val="000000" w:themeColor="text1"/>
          <w:lang w:eastAsia="es-ES"/>
        </w:rPr>
        <w:t xml:space="preserve"> del </w:t>
      </w:r>
      <w:r w:rsidR="00640542">
        <w:rPr>
          <w:rFonts w:cs="Arial"/>
          <w:color w:val="000000" w:themeColor="text1"/>
          <w:lang w:eastAsia="es-ES"/>
        </w:rPr>
        <w:t>límite de la norma primaria de 8 horas (</w:t>
      </w:r>
      <w:r w:rsidR="00A55597" w:rsidRPr="00640542">
        <w:rPr>
          <w:rFonts w:cs="Arial"/>
          <w:color w:val="000000" w:themeColor="text1"/>
          <w:lang w:eastAsia="es-ES"/>
        </w:rPr>
        <w:t xml:space="preserve">61 </w:t>
      </w:r>
      <w:proofErr w:type="spellStart"/>
      <w:r w:rsidR="00A55597" w:rsidRPr="00640542">
        <w:rPr>
          <w:rFonts w:cs="Arial"/>
          <w:color w:val="000000" w:themeColor="text1"/>
          <w:lang w:eastAsia="es-ES"/>
        </w:rPr>
        <w:t>ppbv</w:t>
      </w:r>
      <w:proofErr w:type="spellEnd"/>
      <w:r w:rsidR="00640542">
        <w:rPr>
          <w:rFonts w:cs="Arial"/>
          <w:color w:val="000000" w:themeColor="text1"/>
          <w:lang w:eastAsia="es-ES"/>
        </w:rPr>
        <w:t xml:space="preserve"> o </w:t>
      </w:r>
      <w:r w:rsidR="00A55597" w:rsidRPr="00640542">
        <w:rPr>
          <w:rFonts w:cs="Arial"/>
          <w:color w:val="000000" w:themeColor="text1"/>
          <w:lang w:eastAsia="es-ES"/>
        </w:rPr>
        <w:t xml:space="preserve">120 </w:t>
      </w:r>
      <w:r w:rsidR="00A55597" w:rsidRPr="00640542">
        <w:rPr>
          <w:color w:val="000000" w:themeColor="text1"/>
        </w:rPr>
        <w:t>µg/m</w:t>
      </w:r>
      <w:r w:rsidR="00A55597" w:rsidRPr="00640542">
        <w:rPr>
          <w:color w:val="000000" w:themeColor="text1"/>
          <w:vertAlign w:val="superscript"/>
        </w:rPr>
        <w:t>3</w:t>
      </w:r>
      <w:r w:rsidR="00A55597" w:rsidRPr="00640542">
        <w:rPr>
          <w:rFonts w:cs="Arial"/>
          <w:color w:val="000000" w:themeColor="text1"/>
          <w:lang w:eastAsia="es-ES"/>
        </w:rPr>
        <w:t>N</w:t>
      </w:r>
      <w:r w:rsidRPr="00640542">
        <w:rPr>
          <w:rFonts w:cs="Arial"/>
          <w:color w:val="000000" w:themeColor="text1"/>
          <w:lang w:eastAsia="es-ES"/>
        </w:rPr>
        <w:t>),</w:t>
      </w:r>
      <w:r w:rsidR="00640542">
        <w:rPr>
          <w:rFonts w:cs="Arial"/>
          <w:color w:val="000000" w:themeColor="text1"/>
          <w:lang w:eastAsia="es-ES"/>
        </w:rPr>
        <w:t xml:space="preserve"> de acuerdo al </w:t>
      </w:r>
      <w:r w:rsidR="00A55597" w:rsidRPr="00640542">
        <w:rPr>
          <w:rFonts w:cs="Arial"/>
          <w:color w:val="000000" w:themeColor="text1"/>
          <w:lang w:eastAsia="es-ES"/>
        </w:rPr>
        <w:t xml:space="preserve">D.S. </w:t>
      </w:r>
      <w:r w:rsidRPr="00640542">
        <w:rPr>
          <w:rFonts w:cs="Arial"/>
          <w:color w:val="000000" w:themeColor="text1"/>
          <w:lang w:eastAsia="es-ES"/>
        </w:rPr>
        <w:t>N°</w:t>
      </w:r>
      <w:r w:rsidR="00A55597" w:rsidRPr="00640542">
        <w:rPr>
          <w:rFonts w:cs="Arial"/>
          <w:color w:val="000000" w:themeColor="text1"/>
          <w:lang w:eastAsia="es-ES"/>
        </w:rPr>
        <w:t xml:space="preserve">112/2002, </w:t>
      </w:r>
      <w:proofErr w:type="spellStart"/>
      <w:r w:rsidR="00A55597" w:rsidRPr="00640542">
        <w:rPr>
          <w:rFonts w:cs="Arial"/>
          <w:color w:val="000000" w:themeColor="text1"/>
          <w:lang w:eastAsia="es-ES"/>
        </w:rPr>
        <w:t>Minsegpres</w:t>
      </w:r>
      <w:proofErr w:type="spellEnd"/>
      <w:r w:rsidR="00A55597" w:rsidRPr="00640542">
        <w:rPr>
          <w:rFonts w:cs="Arial"/>
          <w:color w:val="000000" w:themeColor="text1"/>
          <w:lang w:eastAsia="es-ES"/>
        </w:rPr>
        <w:t xml:space="preserve">, </w:t>
      </w:r>
      <w:r w:rsidR="00A55597" w:rsidRPr="00640542">
        <w:rPr>
          <w:rFonts w:cs="Arial"/>
          <w:i/>
          <w:iCs/>
          <w:color w:val="000000" w:themeColor="text1"/>
          <w:lang w:eastAsia="es-ES"/>
        </w:rPr>
        <w:t xml:space="preserve">Norma </w:t>
      </w:r>
      <w:r w:rsidRPr="00640542">
        <w:rPr>
          <w:rFonts w:cs="Arial"/>
          <w:i/>
          <w:iCs/>
          <w:color w:val="000000" w:themeColor="text1"/>
          <w:lang w:eastAsia="es-ES"/>
        </w:rPr>
        <w:t>P</w:t>
      </w:r>
      <w:r w:rsidR="00A55597" w:rsidRPr="00640542">
        <w:rPr>
          <w:rFonts w:cs="Arial"/>
          <w:i/>
          <w:iCs/>
          <w:color w:val="000000" w:themeColor="text1"/>
          <w:lang w:eastAsia="es-ES"/>
        </w:rPr>
        <w:t>rimaria</w:t>
      </w:r>
      <w:r w:rsidR="00A55597" w:rsidRPr="00D355BA">
        <w:rPr>
          <w:rFonts w:cs="Arial"/>
          <w:i/>
          <w:iCs/>
          <w:color w:val="000000" w:themeColor="text1"/>
          <w:lang w:eastAsia="es-ES"/>
        </w:rPr>
        <w:t xml:space="preserve"> de </w:t>
      </w:r>
      <w:r w:rsidRPr="00D355BA">
        <w:rPr>
          <w:rFonts w:cs="Arial"/>
          <w:i/>
          <w:iCs/>
          <w:color w:val="000000" w:themeColor="text1"/>
          <w:lang w:eastAsia="es-ES"/>
        </w:rPr>
        <w:t>C</w:t>
      </w:r>
      <w:r w:rsidR="00A55597" w:rsidRPr="00D355BA">
        <w:rPr>
          <w:rFonts w:cs="Arial"/>
          <w:i/>
          <w:iCs/>
          <w:color w:val="000000" w:themeColor="text1"/>
          <w:lang w:eastAsia="es-ES"/>
        </w:rPr>
        <w:t>alidad de aire para Ozono.</w:t>
      </w:r>
    </w:p>
    <w:p w14:paraId="1ED68715" w14:textId="453C4CF0" w:rsidR="00DE13D3" w:rsidRDefault="00DE13D3" w:rsidP="00DE13D3">
      <w:pPr>
        <w:rPr>
          <w:rFonts w:cs="Arial"/>
          <w:i/>
          <w:iCs/>
          <w:color w:val="000000" w:themeColor="text1"/>
          <w:lang w:eastAsia="es-ES"/>
        </w:rPr>
      </w:pPr>
    </w:p>
    <w:p w14:paraId="3560708D" w14:textId="57F337AC" w:rsidR="00DE13D3" w:rsidRPr="00DE13D3" w:rsidRDefault="00DE13D3" w:rsidP="00DE13D3">
      <w:pPr>
        <w:rPr>
          <w:rFonts w:cs="Arial"/>
          <w:iCs/>
          <w:color w:val="000000" w:themeColor="text1"/>
          <w:lang w:eastAsia="es-ES"/>
        </w:rPr>
      </w:pPr>
      <w:r>
        <w:rPr>
          <w:rFonts w:cs="Arial"/>
          <w:iCs/>
          <w:color w:val="000000" w:themeColor="text1"/>
          <w:lang w:eastAsia="es-ES"/>
        </w:rPr>
        <w:t xml:space="preserve">Al respecto se indica que esta situación </w:t>
      </w:r>
      <w:r w:rsidR="00640542">
        <w:rPr>
          <w:rFonts w:cs="Arial"/>
          <w:iCs/>
          <w:color w:val="000000" w:themeColor="text1"/>
          <w:lang w:eastAsia="es-ES"/>
        </w:rPr>
        <w:t xml:space="preserve">será </w:t>
      </w:r>
      <w:r>
        <w:rPr>
          <w:rFonts w:cs="Arial"/>
          <w:iCs/>
          <w:color w:val="000000" w:themeColor="text1"/>
          <w:lang w:eastAsia="es-ES"/>
        </w:rPr>
        <w:t>revisa</w:t>
      </w:r>
      <w:r w:rsidR="00640542">
        <w:rPr>
          <w:rFonts w:cs="Arial"/>
          <w:iCs/>
          <w:color w:val="000000" w:themeColor="text1"/>
          <w:lang w:eastAsia="es-ES"/>
        </w:rPr>
        <w:t>da</w:t>
      </w:r>
      <w:r>
        <w:rPr>
          <w:rFonts w:cs="Arial"/>
          <w:iCs/>
          <w:color w:val="000000" w:themeColor="text1"/>
          <w:lang w:eastAsia="es-ES"/>
        </w:rPr>
        <w:t xml:space="preserve"> en informes posteriores y debido a que corresponde a una </w:t>
      </w:r>
      <w:r w:rsidR="00640542">
        <w:rPr>
          <w:rFonts w:cs="Arial"/>
          <w:iCs/>
          <w:color w:val="000000" w:themeColor="text1"/>
          <w:lang w:eastAsia="es-ES"/>
        </w:rPr>
        <w:t>superación</w:t>
      </w:r>
      <w:r>
        <w:rPr>
          <w:rFonts w:cs="Arial"/>
          <w:iCs/>
          <w:color w:val="000000" w:themeColor="text1"/>
          <w:lang w:eastAsia="es-ES"/>
        </w:rPr>
        <w:t xml:space="preserve"> de un </w:t>
      </w:r>
      <w:r w:rsidR="00640542">
        <w:rPr>
          <w:rFonts w:cs="Arial"/>
          <w:iCs/>
          <w:color w:val="000000" w:themeColor="text1"/>
          <w:lang w:eastAsia="es-ES"/>
        </w:rPr>
        <w:t>límite</w:t>
      </w:r>
      <w:r>
        <w:rPr>
          <w:rFonts w:cs="Arial"/>
          <w:iCs/>
          <w:color w:val="000000" w:themeColor="text1"/>
          <w:lang w:eastAsia="es-ES"/>
        </w:rPr>
        <w:t xml:space="preserve"> de calidad del aire, será informada formalmente al Ministerio del Medio Ambiente, organismo competente, en estos casos.</w:t>
      </w:r>
    </w:p>
    <w:p w14:paraId="517EE57A" w14:textId="1EA1F538" w:rsidR="00D355BA" w:rsidRPr="001F1F69" w:rsidRDefault="00D355BA" w:rsidP="00D355BA">
      <w:pPr>
        <w:rPr>
          <w:rFonts w:cs="Arial"/>
          <w:color w:val="000000" w:themeColor="text1"/>
          <w:lang w:eastAsia="es-ES"/>
        </w:rPr>
      </w:pPr>
    </w:p>
    <w:p w14:paraId="5B56B82F" w14:textId="16F29EC0" w:rsidR="00A55597" w:rsidRPr="00D355BA" w:rsidRDefault="00D355BA" w:rsidP="00A55597">
      <w:pPr>
        <w:rPr>
          <w:rFonts w:eastAsia="Times New Roman"/>
          <w:color w:val="000000" w:themeColor="text1"/>
          <w:lang w:eastAsia="es-CL"/>
        </w:rPr>
      </w:pPr>
      <w:r w:rsidRPr="00D355BA">
        <w:rPr>
          <w:rFonts w:eastAsia="Times New Roman"/>
          <w:color w:val="000000" w:themeColor="text1"/>
          <w:lang w:eastAsia="es-CL"/>
        </w:rPr>
        <w:t>Para el resto de los contaminantes medidos para la ev</w:t>
      </w:r>
      <w:r>
        <w:rPr>
          <w:rFonts w:eastAsia="Times New Roman"/>
          <w:color w:val="000000" w:themeColor="text1"/>
          <w:lang w:eastAsia="es-CL"/>
        </w:rPr>
        <w:t>a</w:t>
      </w:r>
      <w:r w:rsidRPr="00D355BA">
        <w:rPr>
          <w:rFonts w:eastAsia="Times New Roman"/>
          <w:color w:val="000000" w:themeColor="text1"/>
          <w:lang w:eastAsia="es-CL"/>
        </w:rPr>
        <w:t>lu</w:t>
      </w:r>
      <w:r>
        <w:rPr>
          <w:rFonts w:eastAsia="Times New Roman"/>
          <w:color w:val="000000" w:themeColor="text1"/>
          <w:lang w:eastAsia="es-CL"/>
        </w:rPr>
        <w:t>a</w:t>
      </w:r>
      <w:r w:rsidRPr="00D355BA">
        <w:rPr>
          <w:rFonts w:eastAsia="Times New Roman"/>
          <w:color w:val="000000" w:themeColor="text1"/>
          <w:lang w:eastAsia="es-CL"/>
        </w:rPr>
        <w:t>ción normativ</w:t>
      </w:r>
      <w:r>
        <w:rPr>
          <w:rFonts w:eastAsia="Times New Roman"/>
          <w:color w:val="000000" w:themeColor="text1"/>
          <w:lang w:eastAsia="es-CL"/>
        </w:rPr>
        <w:t>a</w:t>
      </w:r>
      <w:r w:rsidRPr="00D355BA">
        <w:rPr>
          <w:rFonts w:eastAsia="Times New Roman"/>
          <w:color w:val="000000" w:themeColor="text1"/>
          <w:lang w:eastAsia="es-CL"/>
        </w:rPr>
        <w:t xml:space="preserve"> de calidad de aire en las estaciones Club Empleados, Entreríos y Lautaro,</w:t>
      </w:r>
      <w:r>
        <w:rPr>
          <w:rFonts w:eastAsia="Times New Roman"/>
          <w:color w:val="000000" w:themeColor="text1"/>
          <w:lang w:eastAsia="es-CL"/>
        </w:rPr>
        <w:t xml:space="preserve"> es posible señala</w:t>
      </w:r>
      <w:r w:rsidR="007B7E39">
        <w:rPr>
          <w:rFonts w:eastAsia="Times New Roman"/>
          <w:color w:val="000000" w:themeColor="text1"/>
          <w:lang w:eastAsia="es-CL"/>
        </w:rPr>
        <w:t xml:space="preserve">r </w:t>
      </w:r>
      <w:r>
        <w:rPr>
          <w:rFonts w:eastAsia="Times New Roman"/>
          <w:color w:val="000000" w:themeColor="text1"/>
          <w:lang w:eastAsia="es-CL"/>
        </w:rPr>
        <w:t>que cumple</w:t>
      </w:r>
      <w:r w:rsidR="00640542">
        <w:rPr>
          <w:rFonts w:eastAsia="Times New Roman"/>
          <w:color w:val="000000" w:themeColor="text1"/>
          <w:lang w:eastAsia="es-CL"/>
        </w:rPr>
        <w:t>n</w:t>
      </w:r>
      <w:r>
        <w:rPr>
          <w:rFonts w:eastAsia="Times New Roman"/>
          <w:color w:val="000000" w:themeColor="text1"/>
          <w:lang w:eastAsia="es-CL"/>
        </w:rPr>
        <w:t xml:space="preserve"> con los límites establecidos.</w:t>
      </w:r>
    </w:p>
    <w:p w14:paraId="1FD0FE46" w14:textId="28E4BBCB" w:rsidR="007C1A33" w:rsidRPr="00D355BA" w:rsidRDefault="007C1A33" w:rsidP="00694B31">
      <w:pPr>
        <w:rPr>
          <w:rFonts w:cstheme="minorHAnsi"/>
          <w:color w:val="000000" w:themeColor="text1"/>
        </w:rPr>
      </w:pPr>
    </w:p>
    <w:p w14:paraId="22451F3D" w14:textId="77777777" w:rsidR="004B639D" w:rsidRDefault="004B639D" w:rsidP="00893A4E">
      <w:pPr>
        <w:pStyle w:val="Prrafodelista"/>
        <w:ind w:left="0"/>
        <w:rPr>
          <w:rFonts w:cstheme="minorHAnsi"/>
          <w:b/>
          <w:sz w:val="20"/>
          <w:szCs w:val="20"/>
        </w:rPr>
      </w:pPr>
    </w:p>
    <w:p w14:paraId="314EAF52" w14:textId="77777777" w:rsidR="00F36F7C" w:rsidRPr="0025129B" w:rsidRDefault="00F36F7C" w:rsidP="00893A4E">
      <w:pPr>
        <w:pStyle w:val="Prrafodelista"/>
        <w:ind w:left="0"/>
        <w:rPr>
          <w:rFonts w:cstheme="minorHAnsi"/>
          <w:b/>
          <w:sz w:val="14"/>
          <w:szCs w:val="24"/>
        </w:rPr>
      </w:pPr>
    </w:p>
    <w:p w14:paraId="0633DC55" w14:textId="249EA7C8" w:rsidR="007B36CC" w:rsidRDefault="007B36CC" w:rsidP="007B36CC">
      <w:pPr>
        <w:pStyle w:val="Ttulo1"/>
      </w:pPr>
      <w:bookmarkStart w:id="169" w:name="_Toc352840405"/>
      <w:bookmarkStart w:id="170" w:name="_Toc352841465"/>
      <w:bookmarkStart w:id="171" w:name="_Toc465925944"/>
      <w:bookmarkStart w:id="172" w:name="_Toc60044639"/>
      <w:r w:rsidRPr="0025129B">
        <w:t>ANEXOS.</w:t>
      </w:r>
      <w:bookmarkEnd w:id="169"/>
      <w:bookmarkEnd w:id="170"/>
      <w:bookmarkEnd w:id="171"/>
      <w:bookmarkEnd w:id="172"/>
    </w:p>
    <w:p w14:paraId="75975A5A" w14:textId="77777777" w:rsidR="007B36CC" w:rsidRPr="007B36CC" w:rsidRDefault="007B36CC" w:rsidP="007B36CC"/>
    <w:tbl>
      <w:tblPr>
        <w:tblStyle w:val="Tablaconcuadrcula"/>
        <w:tblW w:w="5000" w:type="pct"/>
        <w:jc w:val="center"/>
        <w:tblLook w:val="04A0" w:firstRow="1" w:lastRow="0" w:firstColumn="1" w:lastColumn="0" w:noHBand="0" w:noVBand="1"/>
      </w:tblPr>
      <w:tblGrid>
        <w:gridCol w:w="2068"/>
        <w:gridCol w:w="7894"/>
      </w:tblGrid>
      <w:tr w:rsidR="005B38F1" w:rsidRPr="0025129B" w14:paraId="3942C394" w14:textId="77777777" w:rsidTr="00995411">
        <w:trPr>
          <w:trHeight w:val="286"/>
          <w:jc w:val="center"/>
        </w:trPr>
        <w:tc>
          <w:tcPr>
            <w:tcW w:w="1038" w:type="pct"/>
            <w:shd w:val="clear" w:color="auto" w:fill="D9D9D9" w:themeFill="background1" w:themeFillShade="D9"/>
          </w:tcPr>
          <w:p w14:paraId="1014042D"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AF0F70E" w14:textId="77777777" w:rsidR="005B38F1" w:rsidRPr="0025129B" w:rsidRDefault="005B38F1" w:rsidP="00995411">
            <w:pPr>
              <w:jc w:val="center"/>
              <w:rPr>
                <w:rFonts w:cstheme="minorHAnsi"/>
                <w:b/>
              </w:rPr>
            </w:pPr>
            <w:r w:rsidRPr="0025129B">
              <w:rPr>
                <w:rFonts w:cstheme="minorHAnsi"/>
                <w:b/>
              </w:rPr>
              <w:t>Nombre Anexo</w:t>
            </w:r>
          </w:p>
        </w:tc>
      </w:tr>
      <w:tr w:rsidR="001A0785" w:rsidRPr="0025129B" w14:paraId="1B348108" w14:textId="77777777" w:rsidTr="00AE2131">
        <w:trPr>
          <w:trHeight w:val="264"/>
          <w:jc w:val="center"/>
        </w:trPr>
        <w:tc>
          <w:tcPr>
            <w:tcW w:w="1038" w:type="pct"/>
            <w:vAlign w:val="center"/>
          </w:tcPr>
          <w:p w14:paraId="1B71C9D4" w14:textId="69AB6CF1" w:rsidR="00DC1173" w:rsidRPr="00D77ED8" w:rsidRDefault="00D355BA" w:rsidP="00AE2131">
            <w:pPr>
              <w:jc w:val="center"/>
              <w:rPr>
                <w:rFonts w:cstheme="minorHAnsi"/>
                <w:sz w:val="22"/>
                <w:szCs w:val="22"/>
              </w:rPr>
            </w:pPr>
            <w:r w:rsidRPr="00D77ED8">
              <w:rPr>
                <w:rFonts w:cstheme="minorHAnsi"/>
                <w:sz w:val="22"/>
                <w:szCs w:val="22"/>
              </w:rPr>
              <w:t>1</w:t>
            </w:r>
          </w:p>
        </w:tc>
        <w:tc>
          <w:tcPr>
            <w:tcW w:w="3962" w:type="pct"/>
            <w:vAlign w:val="center"/>
          </w:tcPr>
          <w:p w14:paraId="77588D60" w14:textId="36FF84E9" w:rsidR="001A0785" w:rsidRPr="00D77ED8" w:rsidRDefault="00D77ED8" w:rsidP="00AE2131">
            <w:pPr>
              <w:jc w:val="left"/>
              <w:rPr>
                <w:rFonts w:cstheme="minorHAnsi"/>
                <w:sz w:val="22"/>
                <w:szCs w:val="22"/>
              </w:rPr>
            </w:pPr>
            <w:r>
              <w:rPr>
                <w:rFonts w:ascii="Calibri" w:hAnsi="Calibri" w:cs="Calibri"/>
                <w:color w:val="000000"/>
                <w:sz w:val="22"/>
                <w:szCs w:val="22"/>
              </w:rPr>
              <w:t xml:space="preserve">Reporte </w:t>
            </w:r>
            <w:r w:rsidR="007B36CC" w:rsidRPr="00D77ED8">
              <w:rPr>
                <w:rFonts w:ascii="Calibri" w:hAnsi="Calibri" w:cs="Calibri"/>
                <w:color w:val="000000"/>
                <w:sz w:val="22"/>
                <w:szCs w:val="22"/>
              </w:rPr>
              <w:t>anual</w:t>
            </w:r>
            <w:r w:rsidR="001A0785" w:rsidRPr="00D77ED8">
              <w:rPr>
                <w:rFonts w:ascii="Calibri" w:hAnsi="Calibri" w:cs="Calibri"/>
                <w:color w:val="000000"/>
                <w:sz w:val="22"/>
                <w:szCs w:val="22"/>
              </w:rPr>
              <w:t xml:space="preserve"> de emisiones atmosféricas</w:t>
            </w:r>
            <w:r w:rsidR="007B36CC" w:rsidRPr="00D77ED8">
              <w:rPr>
                <w:rFonts w:ascii="Calibri" w:hAnsi="Calibri" w:cs="Calibri"/>
                <w:color w:val="000000"/>
                <w:sz w:val="22"/>
                <w:szCs w:val="22"/>
              </w:rPr>
              <w:t>, año 2019.</w:t>
            </w:r>
          </w:p>
        </w:tc>
      </w:tr>
      <w:tr w:rsidR="00DC1173" w:rsidRPr="0025129B" w14:paraId="344A54C5" w14:textId="77777777" w:rsidTr="00AE2131">
        <w:trPr>
          <w:trHeight w:val="264"/>
          <w:jc w:val="center"/>
        </w:trPr>
        <w:tc>
          <w:tcPr>
            <w:tcW w:w="1038" w:type="pct"/>
            <w:vAlign w:val="center"/>
          </w:tcPr>
          <w:p w14:paraId="1651109F" w14:textId="58520003" w:rsidR="00DC1173" w:rsidRPr="00D77ED8" w:rsidRDefault="00DC1173" w:rsidP="00AE2131">
            <w:pPr>
              <w:jc w:val="center"/>
              <w:rPr>
                <w:rFonts w:cstheme="minorHAnsi"/>
                <w:sz w:val="22"/>
                <w:szCs w:val="22"/>
              </w:rPr>
            </w:pPr>
            <w:r w:rsidRPr="00D77ED8">
              <w:rPr>
                <w:rFonts w:cstheme="minorHAnsi"/>
                <w:sz w:val="22"/>
                <w:szCs w:val="22"/>
              </w:rPr>
              <w:t>2</w:t>
            </w:r>
          </w:p>
        </w:tc>
        <w:tc>
          <w:tcPr>
            <w:tcW w:w="3962" w:type="pct"/>
            <w:vAlign w:val="center"/>
          </w:tcPr>
          <w:p w14:paraId="3EF7677F" w14:textId="039AAC6D" w:rsidR="00DC1173" w:rsidRPr="00D77ED8" w:rsidRDefault="00DC1173" w:rsidP="00AE2131">
            <w:pPr>
              <w:jc w:val="left"/>
              <w:rPr>
                <w:rFonts w:ascii="Calibri" w:hAnsi="Calibri" w:cs="Calibri"/>
                <w:color w:val="000000"/>
                <w:sz w:val="22"/>
                <w:szCs w:val="22"/>
              </w:rPr>
            </w:pPr>
            <w:r w:rsidRPr="00D77ED8">
              <w:rPr>
                <w:rFonts w:ascii="Calibri" w:hAnsi="Calibri" w:cs="Calibri"/>
                <w:color w:val="000000"/>
                <w:sz w:val="22"/>
                <w:szCs w:val="22"/>
              </w:rPr>
              <w:t>Informes</w:t>
            </w:r>
            <w:r w:rsidR="00A9070A" w:rsidRPr="00D77ED8">
              <w:rPr>
                <w:rFonts w:ascii="Calibri" w:hAnsi="Calibri" w:cs="Calibri"/>
                <w:color w:val="000000"/>
                <w:sz w:val="22"/>
                <w:szCs w:val="22"/>
              </w:rPr>
              <w:t xml:space="preserve"> de emisiones </w:t>
            </w:r>
            <w:r w:rsidR="00931243" w:rsidRPr="00D77ED8">
              <w:rPr>
                <w:rFonts w:ascii="Calibri" w:hAnsi="Calibri" w:cs="Calibri"/>
                <w:color w:val="000000"/>
                <w:sz w:val="22"/>
                <w:szCs w:val="22"/>
              </w:rPr>
              <w:t>atmosféricas Laboratorio</w:t>
            </w:r>
            <w:r w:rsidR="00A9070A" w:rsidRPr="00D77ED8">
              <w:rPr>
                <w:rFonts w:ascii="Calibri" w:hAnsi="Calibri" w:cs="Calibri"/>
                <w:color w:val="000000"/>
                <w:sz w:val="22"/>
                <w:szCs w:val="22"/>
              </w:rPr>
              <w:t xml:space="preserve"> </w:t>
            </w:r>
            <w:proofErr w:type="spellStart"/>
            <w:r w:rsidR="00A9070A" w:rsidRPr="00D77ED8">
              <w:rPr>
                <w:rFonts w:ascii="Calibri" w:hAnsi="Calibri" w:cs="Calibri"/>
                <w:color w:val="000000"/>
                <w:sz w:val="22"/>
                <w:szCs w:val="22"/>
              </w:rPr>
              <w:t>Proterm</w:t>
            </w:r>
            <w:proofErr w:type="spellEnd"/>
          </w:p>
        </w:tc>
      </w:tr>
      <w:tr w:rsidR="001A0785" w:rsidRPr="0025129B" w14:paraId="7CB229CB" w14:textId="77777777" w:rsidTr="00AE2131">
        <w:trPr>
          <w:trHeight w:val="264"/>
          <w:jc w:val="center"/>
        </w:trPr>
        <w:tc>
          <w:tcPr>
            <w:tcW w:w="1038" w:type="pct"/>
            <w:vAlign w:val="center"/>
          </w:tcPr>
          <w:p w14:paraId="77FE0E98" w14:textId="256A45C1" w:rsidR="001A0785" w:rsidRPr="00D77ED8" w:rsidRDefault="00DC1173" w:rsidP="00AE2131">
            <w:pPr>
              <w:jc w:val="center"/>
              <w:rPr>
                <w:rFonts w:ascii="Calibri" w:hAnsi="Calibri" w:cs="Calibri"/>
                <w:color w:val="000000"/>
                <w:sz w:val="22"/>
                <w:szCs w:val="22"/>
              </w:rPr>
            </w:pPr>
            <w:r w:rsidRPr="00D77ED8">
              <w:rPr>
                <w:rFonts w:ascii="Calibri" w:hAnsi="Calibri" w:cs="Calibri"/>
                <w:color w:val="000000"/>
                <w:sz w:val="22"/>
                <w:szCs w:val="22"/>
              </w:rPr>
              <w:t>3</w:t>
            </w:r>
          </w:p>
        </w:tc>
        <w:tc>
          <w:tcPr>
            <w:tcW w:w="3962" w:type="pct"/>
            <w:vAlign w:val="center"/>
          </w:tcPr>
          <w:p w14:paraId="6882CAFD" w14:textId="511ADDD4" w:rsidR="001A0785" w:rsidRPr="00D77ED8" w:rsidRDefault="00D77ED8" w:rsidP="00AE2131">
            <w:pPr>
              <w:jc w:val="left"/>
              <w:rPr>
                <w:rFonts w:cstheme="minorHAnsi"/>
                <w:sz w:val="22"/>
                <w:szCs w:val="22"/>
              </w:rPr>
            </w:pPr>
            <w:r>
              <w:rPr>
                <w:rFonts w:ascii="Calibri" w:hAnsi="Calibri" w:cs="Calibri"/>
                <w:color w:val="000000"/>
                <w:sz w:val="22"/>
                <w:szCs w:val="22"/>
              </w:rPr>
              <w:t xml:space="preserve">Reportes </w:t>
            </w:r>
            <w:r w:rsidR="007B36CC" w:rsidRPr="00D77ED8">
              <w:rPr>
                <w:rFonts w:ascii="Calibri" w:hAnsi="Calibri" w:cs="Calibri"/>
                <w:color w:val="000000"/>
                <w:sz w:val="22"/>
                <w:szCs w:val="22"/>
              </w:rPr>
              <w:t>trimestrales</w:t>
            </w:r>
            <w:r>
              <w:rPr>
                <w:rFonts w:ascii="Calibri" w:hAnsi="Calibri" w:cs="Calibri"/>
                <w:color w:val="000000"/>
                <w:sz w:val="22"/>
                <w:szCs w:val="22"/>
              </w:rPr>
              <w:t xml:space="preserve"> de</w:t>
            </w:r>
            <w:r w:rsidR="007B36CC" w:rsidRPr="00D77ED8">
              <w:rPr>
                <w:rFonts w:ascii="Calibri" w:hAnsi="Calibri" w:cs="Calibri"/>
                <w:color w:val="000000"/>
                <w:sz w:val="22"/>
                <w:szCs w:val="22"/>
              </w:rPr>
              <w:t xml:space="preserve"> </w:t>
            </w:r>
            <w:r w:rsidR="001A0785" w:rsidRPr="00D77ED8">
              <w:rPr>
                <w:rFonts w:ascii="Calibri" w:hAnsi="Calibri" w:cs="Calibri"/>
                <w:color w:val="000000"/>
                <w:sz w:val="22"/>
                <w:szCs w:val="22"/>
              </w:rPr>
              <w:t xml:space="preserve">monitoreo de calidad aire estaciones </w:t>
            </w:r>
            <w:r w:rsidR="007B36CC" w:rsidRPr="00D77ED8">
              <w:rPr>
                <w:rFonts w:ascii="Calibri" w:hAnsi="Calibri" w:cs="Calibri"/>
                <w:color w:val="000000"/>
                <w:sz w:val="22"/>
                <w:szCs w:val="22"/>
              </w:rPr>
              <w:t>Club de Empleados, Entreríos y Lautaro, año 2019.</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7F6EF" w14:textId="77777777" w:rsidR="00C128E9" w:rsidRDefault="00C128E9" w:rsidP="00870FF2">
      <w:r>
        <w:separator/>
      </w:r>
    </w:p>
    <w:p w14:paraId="6BA8F16F" w14:textId="77777777" w:rsidR="00C128E9" w:rsidRDefault="00C128E9" w:rsidP="00870FF2"/>
    <w:p w14:paraId="4B431B85" w14:textId="77777777" w:rsidR="00C128E9" w:rsidRDefault="00C128E9"/>
  </w:endnote>
  <w:endnote w:type="continuationSeparator" w:id="0">
    <w:p w14:paraId="1CF41811" w14:textId="77777777" w:rsidR="00C128E9" w:rsidRDefault="00C128E9" w:rsidP="00870FF2">
      <w:r>
        <w:continuationSeparator/>
      </w:r>
    </w:p>
    <w:p w14:paraId="5B4BFB19" w14:textId="77777777" w:rsidR="00C128E9" w:rsidRDefault="00C128E9" w:rsidP="00870FF2"/>
    <w:p w14:paraId="0CECCD65" w14:textId="77777777" w:rsidR="00C128E9" w:rsidRDefault="00C128E9"/>
  </w:endnote>
  <w:endnote w:type="continuationNotice" w:id="1">
    <w:p w14:paraId="027EF331" w14:textId="77777777" w:rsidR="00C128E9" w:rsidRDefault="00C128E9"/>
    <w:p w14:paraId="5B446229" w14:textId="77777777" w:rsidR="00C128E9" w:rsidRDefault="00C12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ArialMT">
    <w:altName w:val="Arial"/>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848111"/>
      <w:docPartObj>
        <w:docPartGallery w:val="Page Numbers (Bottom of Page)"/>
        <w:docPartUnique/>
      </w:docPartObj>
    </w:sdtPr>
    <w:sdtEndPr/>
    <w:sdtContent>
      <w:p w14:paraId="3BDEE20E" w14:textId="37FE1662" w:rsidR="00E462A0" w:rsidRDefault="00E462A0">
        <w:pPr>
          <w:pStyle w:val="Piedepgina"/>
          <w:jc w:val="right"/>
        </w:pPr>
        <w:r w:rsidRPr="004E5529">
          <w:fldChar w:fldCharType="begin"/>
        </w:r>
        <w:r w:rsidRPr="004E5529">
          <w:instrText>PAGE   \* MERGEFORMAT</w:instrText>
        </w:r>
        <w:r w:rsidRPr="004E5529">
          <w:fldChar w:fldCharType="separate"/>
        </w:r>
        <w:r w:rsidR="001F066A" w:rsidRPr="001F066A">
          <w:rPr>
            <w:noProof/>
            <w:lang w:val="es-ES"/>
          </w:rPr>
          <w:t>20</w:t>
        </w:r>
        <w:r w:rsidRPr="004E5529">
          <w:fldChar w:fldCharType="end"/>
        </w:r>
      </w:p>
    </w:sdtContent>
  </w:sdt>
  <w:p w14:paraId="70930A00" w14:textId="77777777" w:rsidR="00E462A0" w:rsidRPr="00411E4F" w:rsidRDefault="00E462A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02EFF456" w:rsidR="00E462A0" w:rsidRPr="00411E4F" w:rsidRDefault="00E462A0"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E462A0" w:rsidRDefault="00E462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6CBB" w14:textId="77777777" w:rsidR="00E462A0" w:rsidRDefault="00E462A0" w:rsidP="00870FF2">
    <w:pPr>
      <w:pStyle w:val="Piedepgina"/>
    </w:pPr>
  </w:p>
  <w:p w14:paraId="3B804AC1" w14:textId="77777777" w:rsidR="00E462A0" w:rsidRDefault="00E462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E5ABF" w14:textId="77777777" w:rsidR="00C128E9" w:rsidRDefault="00C128E9" w:rsidP="00870FF2">
      <w:r>
        <w:separator/>
      </w:r>
    </w:p>
    <w:p w14:paraId="3E3C2455" w14:textId="77777777" w:rsidR="00C128E9" w:rsidRDefault="00C128E9" w:rsidP="00870FF2"/>
    <w:p w14:paraId="244AADA4" w14:textId="77777777" w:rsidR="00C128E9" w:rsidRDefault="00C128E9"/>
  </w:footnote>
  <w:footnote w:type="continuationSeparator" w:id="0">
    <w:p w14:paraId="38809114" w14:textId="77777777" w:rsidR="00C128E9" w:rsidRDefault="00C128E9" w:rsidP="00870FF2">
      <w:r>
        <w:continuationSeparator/>
      </w:r>
    </w:p>
    <w:p w14:paraId="374A891A" w14:textId="77777777" w:rsidR="00C128E9" w:rsidRDefault="00C128E9" w:rsidP="00870FF2"/>
    <w:p w14:paraId="417A864F" w14:textId="77777777" w:rsidR="00C128E9" w:rsidRDefault="00C128E9"/>
  </w:footnote>
  <w:footnote w:type="continuationNotice" w:id="1">
    <w:p w14:paraId="73947A3C" w14:textId="77777777" w:rsidR="00C128E9" w:rsidRDefault="00C128E9"/>
    <w:p w14:paraId="22224E81" w14:textId="77777777" w:rsidR="00C128E9" w:rsidRDefault="00C128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4961"/>
        </w:tabs>
        <w:ind w:left="4961" w:hanging="360"/>
      </w:pPr>
    </w:lvl>
  </w:abstractNum>
  <w:abstractNum w:abstractNumId="1" w15:restartNumberingAfterBreak="0">
    <w:nsid w:val="08316BDD"/>
    <w:multiLevelType w:val="hybridMultilevel"/>
    <w:tmpl w:val="4CC813E2"/>
    <w:lvl w:ilvl="0" w:tplc="26C00888">
      <w:start w:val="1"/>
      <w:numFmt w:val="lowerRoman"/>
      <w:lvlText w:val="%1)"/>
      <w:lvlJc w:val="left"/>
      <w:pPr>
        <w:ind w:left="1080" w:hanging="720"/>
      </w:pPr>
      <w:rPr>
        <w:rFonts w:eastAsia="Calibri" w:cs="Arial" w:hint="default"/>
        <w:b w:val="0"/>
        <w:bCs/>
        <w:color w:val="auto"/>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6D43B8"/>
    <w:multiLevelType w:val="hybridMultilevel"/>
    <w:tmpl w:val="E188E198"/>
    <w:lvl w:ilvl="0" w:tplc="26C25D7C">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6950468"/>
    <w:multiLevelType w:val="hybridMultilevel"/>
    <w:tmpl w:val="5B043F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F163B26"/>
    <w:multiLevelType w:val="hybridMultilevel"/>
    <w:tmpl w:val="ACC8208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3B20A2D"/>
    <w:multiLevelType w:val="hybridMultilevel"/>
    <w:tmpl w:val="B39E6386"/>
    <w:lvl w:ilvl="0" w:tplc="DB3041D4">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0E80370"/>
    <w:multiLevelType w:val="hybridMultilevel"/>
    <w:tmpl w:val="7E3AD80A"/>
    <w:lvl w:ilvl="0" w:tplc="7624C1E0">
      <w:start w:val="1"/>
      <w:numFmt w:val="lowerLetter"/>
      <w:lvlText w:val="%1)"/>
      <w:lvlJc w:val="left"/>
      <w:pPr>
        <w:ind w:left="720" w:hanging="360"/>
      </w:pPr>
      <w:rPr>
        <w:rFonts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547241B"/>
    <w:multiLevelType w:val="hybridMultilevel"/>
    <w:tmpl w:val="BB74DDE4"/>
    <w:lvl w:ilvl="0" w:tplc="DB3041D4">
      <w:start w:val="3"/>
      <w:numFmt w:val="bullet"/>
      <w:lvlText w:val="-"/>
      <w:lvlJc w:val="left"/>
      <w:pPr>
        <w:ind w:left="1440" w:hanging="360"/>
      </w:pPr>
      <w:rPr>
        <w:rFonts w:ascii="Calibri" w:eastAsia="Calibri" w:hAnsi="Calibri"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3B4931D5"/>
    <w:multiLevelType w:val="hybridMultilevel"/>
    <w:tmpl w:val="4F7476B0"/>
    <w:lvl w:ilvl="0" w:tplc="AE5478E0">
      <w:start w:val="1"/>
      <w:numFmt w:val="lowerLetter"/>
      <w:lvlText w:val="%1)"/>
      <w:lvlJc w:val="left"/>
      <w:pPr>
        <w:ind w:left="720" w:hanging="360"/>
      </w:pPr>
      <w:rPr>
        <w:rFonts w:cs="Times New Roman" w:hint="default"/>
        <w:b w:val="0"/>
        <w:bCs w:val="0"/>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B8A650E"/>
    <w:multiLevelType w:val="hybridMultilevel"/>
    <w:tmpl w:val="13FE38F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D412755"/>
    <w:multiLevelType w:val="hybridMultilevel"/>
    <w:tmpl w:val="B6985B24"/>
    <w:lvl w:ilvl="0" w:tplc="C1D80A5E">
      <w:start w:val="1"/>
      <w:numFmt w:val="lowerRoman"/>
      <w:lvlText w:val="%1)"/>
      <w:lvlJc w:val="left"/>
      <w:pPr>
        <w:ind w:left="1080" w:hanging="72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5115D86"/>
    <w:multiLevelType w:val="hybridMultilevel"/>
    <w:tmpl w:val="11961A8E"/>
    <w:lvl w:ilvl="0" w:tplc="6DCC9972">
      <w:start w:val="3"/>
      <w:numFmt w:val="bullet"/>
      <w:lvlText w:val="-"/>
      <w:lvlJc w:val="left"/>
      <w:pPr>
        <w:ind w:left="720" w:hanging="360"/>
      </w:pPr>
      <w:rPr>
        <w:rFonts w:ascii="Calibri" w:eastAsiaTheme="minorHAns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D7124BA"/>
    <w:multiLevelType w:val="hybridMultilevel"/>
    <w:tmpl w:val="7E3AD80A"/>
    <w:lvl w:ilvl="0" w:tplc="7624C1E0">
      <w:start w:val="1"/>
      <w:numFmt w:val="lowerLetter"/>
      <w:lvlText w:val="%1)"/>
      <w:lvlJc w:val="left"/>
      <w:pPr>
        <w:ind w:left="720" w:hanging="360"/>
      </w:pPr>
      <w:rPr>
        <w:rFonts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E6E0DA9"/>
    <w:multiLevelType w:val="hybridMultilevel"/>
    <w:tmpl w:val="86E6A502"/>
    <w:lvl w:ilvl="0" w:tplc="C534EB26">
      <w:start w:val="1"/>
      <w:numFmt w:val="lowerLetter"/>
      <w:lvlText w:val="%1)"/>
      <w:lvlJc w:val="left"/>
      <w:pPr>
        <w:ind w:left="720" w:hanging="360"/>
      </w:pPr>
      <w:rPr>
        <w:rFonts w:cs="Times New Roman" w:hint="default"/>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41F5F9F"/>
    <w:multiLevelType w:val="hybridMultilevel"/>
    <w:tmpl w:val="A732A8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62B7946"/>
    <w:multiLevelType w:val="hybridMultilevel"/>
    <w:tmpl w:val="F60E1E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B33068C"/>
    <w:multiLevelType w:val="hybridMultilevel"/>
    <w:tmpl w:val="0A3E46D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75908D9"/>
    <w:multiLevelType w:val="hybridMultilevel"/>
    <w:tmpl w:val="7E3AD80A"/>
    <w:lvl w:ilvl="0" w:tplc="7624C1E0">
      <w:start w:val="1"/>
      <w:numFmt w:val="lowerLetter"/>
      <w:lvlText w:val="%1)"/>
      <w:lvlJc w:val="left"/>
      <w:pPr>
        <w:ind w:left="720" w:hanging="360"/>
      </w:pPr>
      <w:rPr>
        <w:rFonts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A977EF1"/>
    <w:multiLevelType w:val="hybridMultilevel"/>
    <w:tmpl w:val="8260327C"/>
    <w:lvl w:ilvl="0" w:tplc="F6D03F82">
      <w:start w:val="1"/>
      <w:numFmt w:val="bullet"/>
      <w:lvlText w:val=""/>
      <w:lvlJc w:val="left"/>
      <w:pPr>
        <w:ind w:left="720" w:hanging="360"/>
      </w:pPr>
      <w:rPr>
        <w:rFonts w:ascii="Symbol" w:hAnsi="Symbol" w:hint="default"/>
        <w:color w:val="auto"/>
      </w:rPr>
    </w:lvl>
    <w:lvl w:ilvl="1" w:tplc="0524AC42">
      <w:numFmt w:val="bullet"/>
      <w:lvlText w:val="-"/>
      <w:lvlJc w:val="left"/>
      <w:pPr>
        <w:ind w:left="1440" w:hanging="360"/>
      </w:pPr>
      <w:rPr>
        <w:rFonts w:ascii="Calibri" w:eastAsiaTheme="minorHAns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8FA72D8"/>
    <w:multiLevelType w:val="hybridMultilevel"/>
    <w:tmpl w:val="2DACAAD2"/>
    <w:lvl w:ilvl="0" w:tplc="DB3041D4">
      <w:start w:val="3"/>
      <w:numFmt w:val="bullet"/>
      <w:lvlText w:val="-"/>
      <w:lvlJc w:val="left"/>
      <w:pPr>
        <w:ind w:left="1320" w:hanging="360"/>
      </w:pPr>
      <w:rPr>
        <w:rFonts w:ascii="Calibri" w:eastAsia="Calibri" w:hAnsi="Calibri" w:cs="Times New Roman" w:hint="default"/>
      </w:rPr>
    </w:lvl>
    <w:lvl w:ilvl="1" w:tplc="340A0003" w:tentative="1">
      <w:start w:val="1"/>
      <w:numFmt w:val="bullet"/>
      <w:lvlText w:val="o"/>
      <w:lvlJc w:val="left"/>
      <w:pPr>
        <w:ind w:left="2040" w:hanging="360"/>
      </w:pPr>
      <w:rPr>
        <w:rFonts w:ascii="Courier New" w:hAnsi="Courier New" w:cs="Courier New" w:hint="default"/>
      </w:rPr>
    </w:lvl>
    <w:lvl w:ilvl="2" w:tplc="340A0005" w:tentative="1">
      <w:start w:val="1"/>
      <w:numFmt w:val="bullet"/>
      <w:lvlText w:val=""/>
      <w:lvlJc w:val="left"/>
      <w:pPr>
        <w:ind w:left="2760" w:hanging="360"/>
      </w:pPr>
      <w:rPr>
        <w:rFonts w:ascii="Wingdings" w:hAnsi="Wingdings" w:hint="default"/>
      </w:rPr>
    </w:lvl>
    <w:lvl w:ilvl="3" w:tplc="340A0001" w:tentative="1">
      <w:start w:val="1"/>
      <w:numFmt w:val="bullet"/>
      <w:lvlText w:val=""/>
      <w:lvlJc w:val="left"/>
      <w:pPr>
        <w:ind w:left="3480" w:hanging="360"/>
      </w:pPr>
      <w:rPr>
        <w:rFonts w:ascii="Symbol" w:hAnsi="Symbol" w:hint="default"/>
      </w:rPr>
    </w:lvl>
    <w:lvl w:ilvl="4" w:tplc="340A0003" w:tentative="1">
      <w:start w:val="1"/>
      <w:numFmt w:val="bullet"/>
      <w:lvlText w:val="o"/>
      <w:lvlJc w:val="left"/>
      <w:pPr>
        <w:ind w:left="4200" w:hanging="360"/>
      </w:pPr>
      <w:rPr>
        <w:rFonts w:ascii="Courier New" w:hAnsi="Courier New" w:cs="Courier New" w:hint="default"/>
      </w:rPr>
    </w:lvl>
    <w:lvl w:ilvl="5" w:tplc="340A0005" w:tentative="1">
      <w:start w:val="1"/>
      <w:numFmt w:val="bullet"/>
      <w:lvlText w:val=""/>
      <w:lvlJc w:val="left"/>
      <w:pPr>
        <w:ind w:left="4920" w:hanging="360"/>
      </w:pPr>
      <w:rPr>
        <w:rFonts w:ascii="Wingdings" w:hAnsi="Wingdings" w:hint="default"/>
      </w:rPr>
    </w:lvl>
    <w:lvl w:ilvl="6" w:tplc="340A0001" w:tentative="1">
      <w:start w:val="1"/>
      <w:numFmt w:val="bullet"/>
      <w:lvlText w:val=""/>
      <w:lvlJc w:val="left"/>
      <w:pPr>
        <w:ind w:left="5640" w:hanging="360"/>
      </w:pPr>
      <w:rPr>
        <w:rFonts w:ascii="Symbol" w:hAnsi="Symbol" w:hint="default"/>
      </w:rPr>
    </w:lvl>
    <w:lvl w:ilvl="7" w:tplc="340A0003" w:tentative="1">
      <w:start w:val="1"/>
      <w:numFmt w:val="bullet"/>
      <w:lvlText w:val="o"/>
      <w:lvlJc w:val="left"/>
      <w:pPr>
        <w:ind w:left="6360" w:hanging="360"/>
      </w:pPr>
      <w:rPr>
        <w:rFonts w:ascii="Courier New" w:hAnsi="Courier New" w:cs="Courier New" w:hint="default"/>
      </w:rPr>
    </w:lvl>
    <w:lvl w:ilvl="8" w:tplc="340A0005" w:tentative="1">
      <w:start w:val="1"/>
      <w:numFmt w:val="bullet"/>
      <w:lvlText w:val=""/>
      <w:lvlJc w:val="left"/>
      <w:pPr>
        <w:ind w:left="7080" w:hanging="360"/>
      </w:pPr>
      <w:rPr>
        <w:rFonts w:ascii="Wingdings" w:hAnsi="Wingdings" w:hint="default"/>
      </w:rPr>
    </w:lvl>
  </w:abstractNum>
  <w:num w:numId="1">
    <w:abstractNumId w:val="12"/>
  </w:num>
  <w:num w:numId="2">
    <w:abstractNumId w:val="16"/>
  </w:num>
  <w:num w:numId="3">
    <w:abstractNumId w:val="5"/>
  </w:num>
  <w:num w:numId="4">
    <w:abstractNumId w:val="8"/>
  </w:num>
  <w:num w:numId="5">
    <w:abstractNumId w:val="11"/>
  </w:num>
  <w:num w:numId="6">
    <w:abstractNumId w:val="14"/>
  </w:num>
  <w:num w:numId="7">
    <w:abstractNumId w:val="0"/>
  </w:num>
  <w:num w:numId="8">
    <w:abstractNumId w:val="19"/>
  </w:num>
  <w:num w:numId="9">
    <w:abstractNumId w:val="2"/>
  </w:num>
  <w:num w:numId="10">
    <w:abstractNumId w:val="3"/>
  </w:num>
  <w:num w:numId="11">
    <w:abstractNumId w:val="15"/>
  </w:num>
  <w:num w:numId="12">
    <w:abstractNumId w:val="13"/>
  </w:num>
  <w:num w:numId="13">
    <w:abstractNumId w:val="6"/>
  </w:num>
  <w:num w:numId="14">
    <w:abstractNumId w:val="18"/>
  </w:num>
  <w:num w:numId="15">
    <w:abstractNumId w:val="9"/>
  </w:num>
  <w:num w:numId="16">
    <w:abstractNumId w:val="1"/>
  </w:num>
  <w:num w:numId="17">
    <w:abstractNumId w:val="10"/>
  </w:num>
  <w:num w:numId="18">
    <w:abstractNumId w:val="20"/>
  </w:num>
  <w:num w:numId="19">
    <w:abstractNumId w:val="7"/>
  </w:num>
  <w:num w:numId="20">
    <w:abstractNumId w:val="17"/>
  </w:num>
  <w:num w:numId="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58E"/>
    <w:rsid w:val="0000671C"/>
    <w:rsid w:val="00006FE0"/>
    <w:rsid w:val="000070A0"/>
    <w:rsid w:val="00007F36"/>
    <w:rsid w:val="00010951"/>
    <w:rsid w:val="000110A4"/>
    <w:rsid w:val="000111CD"/>
    <w:rsid w:val="00011B43"/>
    <w:rsid w:val="00012236"/>
    <w:rsid w:val="0001223F"/>
    <w:rsid w:val="00012AA2"/>
    <w:rsid w:val="00012EFD"/>
    <w:rsid w:val="000143C8"/>
    <w:rsid w:val="000149BA"/>
    <w:rsid w:val="00014DC9"/>
    <w:rsid w:val="00015199"/>
    <w:rsid w:val="000151C7"/>
    <w:rsid w:val="000165D1"/>
    <w:rsid w:val="00016950"/>
    <w:rsid w:val="00017147"/>
    <w:rsid w:val="0001781A"/>
    <w:rsid w:val="000179CE"/>
    <w:rsid w:val="0002008E"/>
    <w:rsid w:val="0002019C"/>
    <w:rsid w:val="000201D0"/>
    <w:rsid w:val="000201ED"/>
    <w:rsid w:val="000209B6"/>
    <w:rsid w:val="00021065"/>
    <w:rsid w:val="00021B10"/>
    <w:rsid w:val="00022D91"/>
    <w:rsid w:val="00024330"/>
    <w:rsid w:val="00024A72"/>
    <w:rsid w:val="00024ECF"/>
    <w:rsid w:val="000254B9"/>
    <w:rsid w:val="00025B2E"/>
    <w:rsid w:val="00025CB5"/>
    <w:rsid w:val="00025D19"/>
    <w:rsid w:val="000261BD"/>
    <w:rsid w:val="00026898"/>
    <w:rsid w:val="00026918"/>
    <w:rsid w:val="0003074D"/>
    <w:rsid w:val="00030FFA"/>
    <w:rsid w:val="000314CF"/>
    <w:rsid w:val="00031AF7"/>
    <w:rsid w:val="00031CDC"/>
    <w:rsid w:val="00032BC7"/>
    <w:rsid w:val="00032C7A"/>
    <w:rsid w:val="00032CEC"/>
    <w:rsid w:val="00032D4D"/>
    <w:rsid w:val="00032DB0"/>
    <w:rsid w:val="0003300F"/>
    <w:rsid w:val="0003408B"/>
    <w:rsid w:val="00034367"/>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3A3"/>
    <w:rsid w:val="0004795B"/>
    <w:rsid w:val="00047D2A"/>
    <w:rsid w:val="00050D4E"/>
    <w:rsid w:val="000517E6"/>
    <w:rsid w:val="0005196C"/>
    <w:rsid w:val="00051C01"/>
    <w:rsid w:val="00051FF2"/>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04F"/>
    <w:rsid w:val="0006599F"/>
    <w:rsid w:val="00065CBB"/>
    <w:rsid w:val="00066188"/>
    <w:rsid w:val="000667E1"/>
    <w:rsid w:val="00066E7A"/>
    <w:rsid w:val="00067155"/>
    <w:rsid w:val="00067715"/>
    <w:rsid w:val="00070270"/>
    <w:rsid w:val="00071004"/>
    <w:rsid w:val="0007139D"/>
    <w:rsid w:val="00071ABB"/>
    <w:rsid w:val="00071C8A"/>
    <w:rsid w:val="0007229B"/>
    <w:rsid w:val="000728A8"/>
    <w:rsid w:val="000730EC"/>
    <w:rsid w:val="000745F3"/>
    <w:rsid w:val="0007466F"/>
    <w:rsid w:val="000747F0"/>
    <w:rsid w:val="00075A70"/>
    <w:rsid w:val="00076245"/>
    <w:rsid w:val="00076628"/>
    <w:rsid w:val="000766E6"/>
    <w:rsid w:val="0008163C"/>
    <w:rsid w:val="00082230"/>
    <w:rsid w:val="0008249D"/>
    <w:rsid w:val="000829ED"/>
    <w:rsid w:val="00082C6F"/>
    <w:rsid w:val="00083084"/>
    <w:rsid w:val="000830DD"/>
    <w:rsid w:val="00083A21"/>
    <w:rsid w:val="00083B96"/>
    <w:rsid w:val="00084320"/>
    <w:rsid w:val="00085CB7"/>
    <w:rsid w:val="0008628F"/>
    <w:rsid w:val="00087118"/>
    <w:rsid w:val="00087258"/>
    <w:rsid w:val="0009053A"/>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C93"/>
    <w:rsid w:val="000A004C"/>
    <w:rsid w:val="000A027D"/>
    <w:rsid w:val="000A0A40"/>
    <w:rsid w:val="000A216C"/>
    <w:rsid w:val="000A2C6A"/>
    <w:rsid w:val="000A3133"/>
    <w:rsid w:val="000A321B"/>
    <w:rsid w:val="000A3227"/>
    <w:rsid w:val="000A38C4"/>
    <w:rsid w:val="000A3A7F"/>
    <w:rsid w:val="000A46D4"/>
    <w:rsid w:val="000A48D7"/>
    <w:rsid w:val="000A4D15"/>
    <w:rsid w:val="000A4DA6"/>
    <w:rsid w:val="000A62E2"/>
    <w:rsid w:val="000A6543"/>
    <w:rsid w:val="000A667F"/>
    <w:rsid w:val="000A67F9"/>
    <w:rsid w:val="000A6BEE"/>
    <w:rsid w:val="000A7307"/>
    <w:rsid w:val="000A75DE"/>
    <w:rsid w:val="000A7B10"/>
    <w:rsid w:val="000B1041"/>
    <w:rsid w:val="000B12C1"/>
    <w:rsid w:val="000B17CD"/>
    <w:rsid w:val="000B1B23"/>
    <w:rsid w:val="000B32AE"/>
    <w:rsid w:val="000B34B2"/>
    <w:rsid w:val="000B41A3"/>
    <w:rsid w:val="000B4852"/>
    <w:rsid w:val="000B4F86"/>
    <w:rsid w:val="000B5555"/>
    <w:rsid w:val="000B5C2E"/>
    <w:rsid w:val="000B5FEC"/>
    <w:rsid w:val="000B6651"/>
    <w:rsid w:val="000B6CA6"/>
    <w:rsid w:val="000B7063"/>
    <w:rsid w:val="000B76EF"/>
    <w:rsid w:val="000B795B"/>
    <w:rsid w:val="000B7B11"/>
    <w:rsid w:val="000B7F06"/>
    <w:rsid w:val="000C0295"/>
    <w:rsid w:val="000C0369"/>
    <w:rsid w:val="000C052E"/>
    <w:rsid w:val="000C07FD"/>
    <w:rsid w:val="000C128D"/>
    <w:rsid w:val="000C1452"/>
    <w:rsid w:val="000C2348"/>
    <w:rsid w:val="000C2811"/>
    <w:rsid w:val="000C5064"/>
    <w:rsid w:val="000C5146"/>
    <w:rsid w:val="000C53F7"/>
    <w:rsid w:val="000C63A4"/>
    <w:rsid w:val="000C6BC8"/>
    <w:rsid w:val="000C76C0"/>
    <w:rsid w:val="000D03DA"/>
    <w:rsid w:val="000D079E"/>
    <w:rsid w:val="000D1CFD"/>
    <w:rsid w:val="000D259C"/>
    <w:rsid w:val="000D3D2A"/>
    <w:rsid w:val="000D4297"/>
    <w:rsid w:val="000D5DA4"/>
    <w:rsid w:val="000D5FE3"/>
    <w:rsid w:val="000D607C"/>
    <w:rsid w:val="000D6468"/>
    <w:rsid w:val="000D6F8D"/>
    <w:rsid w:val="000D703E"/>
    <w:rsid w:val="000D7453"/>
    <w:rsid w:val="000E0232"/>
    <w:rsid w:val="000E0ADA"/>
    <w:rsid w:val="000E0AF3"/>
    <w:rsid w:val="000E0B34"/>
    <w:rsid w:val="000E257A"/>
    <w:rsid w:val="000E4500"/>
    <w:rsid w:val="000E5424"/>
    <w:rsid w:val="000E5869"/>
    <w:rsid w:val="000E6256"/>
    <w:rsid w:val="000E6410"/>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3BB"/>
    <w:rsid w:val="0010059B"/>
    <w:rsid w:val="00100AA4"/>
    <w:rsid w:val="001012E2"/>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F7D"/>
    <w:rsid w:val="001140F3"/>
    <w:rsid w:val="00114819"/>
    <w:rsid w:val="00114CDD"/>
    <w:rsid w:val="00114F6F"/>
    <w:rsid w:val="001157D9"/>
    <w:rsid w:val="001173C8"/>
    <w:rsid w:val="00117CCF"/>
    <w:rsid w:val="001207CD"/>
    <w:rsid w:val="001213FE"/>
    <w:rsid w:val="001239EC"/>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37F7E"/>
    <w:rsid w:val="00140182"/>
    <w:rsid w:val="00140395"/>
    <w:rsid w:val="001405F0"/>
    <w:rsid w:val="00140D14"/>
    <w:rsid w:val="00140E0D"/>
    <w:rsid w:val="00141018"/>
    <w:rsid w:val="00141036"/>
    <w:rsid w:val="00141C0F"/>
    <w:rsid w:val="00142515"/>
    <w:rsid w:val="001427F8"/>
    <w:rsid w:val="00143D2D"/>
    <w:rsid w:val="00144B25"/>
    <w:rsid w:val="00145CEB"/>
    <w:rsid w:val="001462E0"/>
    <w:rsid w:val="001464F6"/>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44F"/>
    <w:rsid w:val="0016278E"/>
    <w:rsid w:val="00162AC3"/>
    <w:rsid w:val="001630E3"/>
    <w:rsid w:val="00164BCE"/>
    <w:rsid w:val="00166AA8"/>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A84"/>
    <w:rsid w:val="00172EB1"/>
    <w:rsid w:val="00173317"/>
    <w:rsid w:val="001738C0"/>
    <w:rsid w:val="00173FF5"/>
    <w:rsid w:val="001745DB"/>
    <w:rsid w:val="001749EF"/>
    <w:rsid w:val="001751D0"/>
    <w:rsid w:val="00175895"/>
    <w:rsid w:val="00175FF8"/>
    <w:rsid w:val="001762A9"/>
    <w:rsid w:val="001779AA"/>
    <w:rsid w:val="00180229"/>
    <w:rsid w:val="0018023D"/>
    <w:rsid w:val="001806E7"/>
    <w:rsid w:val="00183A7F"/>
    <w:rsid w:val="00184755"/>
    <w:rsid w:val="00186447"/>
    <w:rsid w:val="001879AE"/>
    <w:rsid w:val="001879F6"/>
    <w:rsid w:val="0019037C"/>
    <w:rsid w:val="001905F9"/>
    <w:rsid w:val="00190EF5"/>
    <w:rsid w:val="001913B4"/>
    <w:rsid w:val="00191BC7"/>
    <w:rsid w:val="00193576"/>
    <w:rsid w:val="00193726"/>
    <w:rsid w:val="00193926"/>
    <w:rsid w:val="001941E2"/>
    <w:rsid w:val="0019441D"/>
    <w:rsid w:val="00194AA0"/>
    <w:rsid w:val="00194EC6"/>
    <w:rsid w:val="00195342"/>
    <w:rsid w:val="001955C8"/>
    <w:rsid w:val="001958DF"/>
    <w:rsid w:val="00195B4F"/>
    <w:rsid w:val="001966A1"/>
    <w:rsid w:val="0019673D"/>
    <w:rsid w:val="001967A4"/>
    <w:rsid w:val="001969B5"/>
    <w:rsid w:val="00196DD8"/>
    <w:rsid w:val="00197322"/>
    <w:rsid w:val="001A0785"/>
    <w:rsid w:val="001A0A7C"/>
    <w:rsid w:val="001A13BC"/>
    <w:rsid w:val="001A145E"/>
    <w:rsid w:val="001A1CD5"/>
    <w:rsid w:val="001A1E8F"/>
    <w:rsid w:val="001A20BA"/>
    <w:rsid w:val="001A2A49"/>
    <w:rsid w:val="001A30A8"/>
    <w:rsid w:val="001A3AA6"/>
    <w:rsid w:val="001A4615"/>
    <w:rsid w:val="001A47BC"/>
    <w:rsid w:val="001A5059"/>
    <w:rsid w:val="001A58D0"/>
    <w:rsid w:val="001A68CB"/>
    <w:rsid w:val="001B168E"/>
    <w:rsid w:val="001B1E96"/>
    <w:rsid w:val="001B1F39"/>
    <w:rsid w:val="001B2A74"/>
    <w:rsid w:val="001B2C5E"/>
    <w:rsid w:val="001B325D"/>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8A5"/>
    <w:rsid w:val="001C7ADB"/>
    <w:rsid w:val="001D0B9D"/>
    <w:rsid w:val="001D0E57"/>
    <w:rsid w:val="001D1C40"/>
    <w:rsid w:val="001D231E"/>
    <w:rsid w:val="001D3055"/>
    <w:rsid w:val="001D4382"/>
    <w:rsid w:val="001D4892"/>
    <w:rsid w:val="001D4E85"/>
    <w:rsid w:val="001D52D6"/>
    <w:rsid w:val="001D5ED2"/>
    <w:rsid w:val="001D628F"/>
    <w:rsid w:val="001D62BA"/>
    <w:rsid w:val="001D671B"/>
    <w:rsid w:val="001D7091"/>
    <w:rsid w:val="001D778B"/>
    <w:rsid w:val="001D7BF0"/>
    <w:rsid w:val="001D7DC5"/>
    <w:rsid w:val="001E034C"/>
    <w:rsid w:val="001E09BB"/>
    <w:rsid w:val="001E1431"/>
    <w:rsid w:val="001E1A24"/>
    <w:rsid w:val="001E1A4D"/>
    <w:rsid w:val="001E1FAE"/>
    <w:rsid w:val="001E2073"/>
    <w:rsid w:val="001E296D"/>
    <w:rsid w:val="001E2E03"/>
    <w:rsid w:val="001E3E66"/>
    <w:rsid w:val="001E42ED"/>
    <w:rsid w:val="001E4527"/>
    <w:rsid w:val="001E47B6"/>
    <w:rsid w:val="001E48E5"/>
    <w:rsid w:val="001E5BF3"/>
    <w:rsid w:val="001E6300"/>
    <w:rsid w:val="001E6904"/>
    <w:rsid w:val="001E6DD9"/>
    <w:rsid w:val="001F066A"/>
    <w:rsid w:val="001F0B7A"/>
    <w:rsid w:val="001F0DA6"/>
    <w:rsid w:val="001F13F3"/>
    <w:rsid w:val="001F19D3"/>
    <w:rsid w:val="001F1F69"/>
    <w:rsid w:val="001F2440"/>
    <w:rsid w:val="001F2527"/>
    <w:rsid w:val="001F29C4"/>
    <w:rsid w:val="001F2C82"/>
    <w:rsid w:val="001F2D03"/>
    <w:rsid w:val="001F30D1"/>
    <w:rsid w:val="001F316E"/>
    <w:rsid w:val="001F3214"/>
    <w:rsid w:val="001F4C6D"/>
    <w:rsid w:val="001F5098"/>
    <w:rsid w:val="001F510B"/>
    <w:rsid w:val="001F576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719"/>
    <w:rsid w:val="00206810"/>
    <w:rsid w:val="0020745E"/>
    <w:rsid w:val="002075BD"/>
    <w:rsid w:val="0020778F"/>
    <w:rsid w:val="002101DD"/>
    <w:rsid w:val="00210B87"/>
    <w:rsid w:val="00210DC6"/>
    <w:rsid w:val="00211110"/>
    <w:rsid w:val="00211207"/>
    <w:rsid w:val="00211F14"/>
    <w:rsid w:val="00213626"/>
    <w:rsid w:val="00213FEE"/>
    <w:rsid w:val="002142CA"/>
    <w:rsid w:val="00215A1B"/>
    <w:rsid w:val="00215AFD"/>
    <w:rsid w:val="00216A9C"/>
    <w:rsid w:val="00216F4B"/>
    <w:rsid w:val="00217173"/>
    <w:rsid w:val="00220239"/>
    <w:rsid w:val="002205ED"/>
    <w:rsid w:val="00220810"/>
    <w:rsid w:val="0022099E"/>
    <w:rsid w:val="0022148F"/>
    <w:rsid w:val="002215AB"/>
    <w:rsid w:val="00222186"/>
    <w:rsid w:val="00222A33"/>
    <w:rsid w:val="00222AE4"/>
    <w:rsid w:val="00222CC3"/>
    <w:rsid w:val="00223350"/>
    <w:rsid w:val="00223908"/>
    <w:rsid w:val="002239B3"/>
    <w:rsid w:val="00223D5D"/>
    <w:rsid w:val="00224479"/>
    <w:rsid w:val="00224527"/>
    <w:rsid w:val="00224AB0"/>
    <w:rsid w:val="00224FEB"/>
    <w:rsid w:val="00225251"/>
    <w:rsid w:val="0022587E"/>
    <w:rsid w:val="002273C4"/>
    <w:rsid w:val="00227623"/>
    <w:rsid w:val="00230321"/>
    <w:rsid w:val="00230483"/>
    <w:rsid w:val="00230753"/>
    <w:rsid w:val="00231280"/>
    <w:rsid w:val="00231629"/>
    <w:rsid w:val="00231679"/>
    <w:rsid w:val="002316EE"/>
    <w:rsid w:val="00231EAB"/>
    <w:rsid w:val="00232492"/>
    <w:rsid w:val="00232607"/>
    <w:rsid w:val="0023288E"/>
    <w:rsid w:val="00232E90"/>
    <w:rsid w:val="00233386"/>
    <w:rsid w:val="002345D6"/>
    <w:rsid w:val="0023488D"/>
    <w:rsid w:val="00234A03"/>
    <w:rsid w:val="00234AA0"/>
    <w:rsid w:val="00234EFE"/>
    <w:rsid w:val="00234F85"/>
    <w:rsid w:val="00235364"/>
    <w:rsid w:val="00235DC7"/>
    <w:rsid w:val="0023602F"/>
    <w:rsid w:val="00236583"/>
    <w:rsid w:val="002366E9"/>
    <w:rsid w:val="002403C0"/>
    <w:rsid w:val="0024106B"/>
    <w:rsid w:val="00241862"/>
    <w:rsid w:val="00241AF3"/>
    <w:rsid w:val="00241E99"/>
    <w:rsid w:val="002425F4"/>
    <w:rsid w:val="0024310D"/>
    <w:rsid w:val="002437CC"/>
    <w:rsid w:val="00243C7F"/>
    <w:rsid w:val="002449F3"/>
    <w:rsid w:val="00244B8C"/>
    <w:rsid w:val="00245881"/>
    <w:rsid w:val="00245C77"/>
    <w:rsid w:val="0024620A"/>
    <w:rsid w:val="00246465"/>
    <w:rsid w:val="00247085"/>
    <w:rsid w:val="0024720C"/>
    <w:rsid w:val="002476A1"/>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763"/>
    <w:rsid w:val="00260F3B"/>
    <w:rsid w:val="002610B0"/>
    <w:rsid w:val="00261EC8"/>
    <w:rsid w:val="00262345"/>
    <w:rsid w:val="0026265A"/>
    <w:rsid w:val="00262705"/>
    <w:rsid w:val="002628E3"/>
    <w:rsid w:val="00262B9B"/>
    <w:rsid w:val="00264104"/>
    <w:rsid w:val="00264FA5"/>
    <w:rsid w:val="00265340"/>
    <w:rsid w:val="002663EA"/>
    <w:rsid w:val="002667BF"/>
    <w:rsid w:val="00270321"/>
    <w:rsid w:val="002706FF"/>
    <w:rsid w:val="00271BC8"/>
    <w:rsid w:val="00272050"/>
    <w:rsid w:val="002736EB"/>
    <w:rsid w:val="00273D9D"/>
    <w:rsid w:val="00273FC0"/>
    <w:rsid w:val="00274084"/>
    <w:rsid w:val="00274331"/>
    <w:rsid w:val="00275382"/>
    <w:rsid w:val="002754B3"/>
    <w:rsid w:val="00275782"/>
    <w:rsid w:val="00275C52"/>
    <w:rsid w:val="0027656A"/>
    <w:rsid w:val="00276829"/>
    <w:rsid w:val="00276BDC"/>
    <w:rsid w:val="00276C4E"/>
    <w:rsid w:val="00277045"/>
    <w:rsid w:val="002770D6"/>
    <w:rsid w:val="00277226"/>
    <w:rsid w:val="002776D1"/>
    <w:rsid w:val="00280C23"/>
    <w:rsid w:val="0028256B"/>
    <w:rsid w:val="00282614"/>
    <w:rsid w:val="00282A1C"/>
    <w:rsid w:val="00282D18"/>
    <w:rsid w:val="00282E21"/>
    <w:rsid w:val="00282F9A"/>
    <w:rsid w:val="00283370"/>
    <w:rsid w:val="002840A6"/>
    <w:rsid w:val="00284B2B"/>
    <w:rsid w:val="00284C1A"/>
    <w:rsid w:val="00285DFE"/>
    <w:rsid w:val="00285EBE"/>
    <w:rsid w:val="0028627B"/>
    <w:rsid w:val="00286E65"/>
    <w:rsid w:val="00290008"/>
    <w:rsid w:val="002906BC"/>
    <w:rsid w:val="00290C4F"/>
    <w:rsid w:val="002911A5"/>
    <w:rsid w:val="00291A71"/>
    <w:rsid w:val="00291C23"/>
    <w:rsid w:val="002925C4"/>
    <w:rsid w:val="00293341"/>
    <w:rsid w:val="0029336A"/>
    <w:rsid w:val="002941AB"/>
    <w:rsid w:val="0029468E"/>
    <w:rsid w:val="00294A5D"/>
    <w:rsid w:val="002954BF"/>
    <w:rsid w:val="002962EE"/>
    <w:rsid w:val="00296EB1"/>
    <w:rsid w:val="002A0412"/>
    <w:rsid w:val="002A0631"/>
    <w:rsid w:val="002A08E2"/>
    <w:rsid w:val="002A0F6B"/>
    <w:rsid w:val="002A145D"/>
    <w:rsid w:val="002A232F"/>
    <w:rsid w:val="002A234E"/>
    <w:rsid w:val="002A2426"/>
    <w:rsid w:val="002A2E40"/>
    <w:rsid w:val="002A35CA"/>
    <w:rsid w:val="002A3F87"/>
    <w:rsid w:val="002A5790"/>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CA8"/>
    <w:rsid w:val="002B4E73"/>
    <w:rsid w:val="002B6071"/>
    <w:rsid w:val="002B6084"/>
    <w:rsid w:val="002B6705"/>
    <w:rsid w:val="002B6CF4"/>
    <w:rsid w:val="002B70DE"/>
    <w:rsid w:val="002B721F"/>
    <w:rsid w:val="002B745D"/>
    <w:rsid w:val="002B7887"/>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399"/>
    <w:rsid w:val="002D5999"/>
    <w:rsid w:val="002D5F4F"/>
    <w:rsid w:val="002D781C"/>
    <w:rsid w:val="002E0155"/>
    <w:rsid w:val="002E0FFF"/>
    <w:rsid w:val="002E1A50"/>
    <w:rsid w:val="002E28D3"/>
    <w:rsid w:val="002E356D"/>
    <w:rsid w:val="002E49EE"/>
    <w:rsid w:val="002E56AC"/>
    <w:rsid w:val="002E5B7E"/>
    <w:rsid w:val="002E606C"/>
    <w:rsid w:val="002E6CF9"/>
    <w:rsid w:val="002E74A7"/>
    <w:rsid w:val="002E7609"/>
    <w:rsid w:val="002E7D02"/>
    <w:rsid w:val="002E7E85"/>
    <w:rsid w:val="002F1025"/>
    <w:rsid w:val="002F10EE"/>
    <w:rsid w:val="002F275D"/>
    <w:rsid w:val="002F2B91"/>
    <w:rsid w:val="002F2FA5"/>
    <w:rsid w:val="002F3175"/>
    <w:rsid w:val="002F34E6"/>
    <w:rsid w:val="002F4826"/>
    <w:rsid w:val="002F5007"/>
    <w:rsid w:val="002F53E8"/>
    <w:rsid w:val="002F5A3E"/>
    <w:rsid w:val="002F5FA2"/>
    <w:rsid w:val="002F763A"/>
    <w:rsid w:val="002F7F5A"/>
    <w:rsid w:val="003001D8"/>
    <w:rsid w:val="003001F1"/>
    <w:rsid w:val="003015AF"/>
    <w:rsid w:val="00301A56"/>
    <w:rsid w:val="00301D14"/>
    <w:rsid w:val="00301DCD"/>
    <w:rsid w:val="00301FF4"/>
    <w:rsid w:val="00302A6A"/>
    <w:rsid w:val="00303666"/>
    <w:rsid w:val="003037FD"/>
    <w:rsid w:val="00304586"/>
    <w:rsid w:val="00304B84"/>
    <w:rsid w:val="00304EE3"/>
    <w:rsid w:val="00305BFA"/>
    <w:rsid w:val="0030651D"/>
    <w:rsid w:val="00306A86"/>
    <w:rsid w:val="003078D8"/>
    <w:rsid w:val="0031088E"/>
    <w:rsid w:val="00311183"/>
    <w:rsid w:val="003117EE"/>
    <w:rsid w:val="003126A6"/>
    <w:rsid w:val="00312859"/>
    <w:rsid w:val="0031288C"/>
    <w:rsid w:val="00313356"/>
    <w:rsid w:val="00313A76"/>
    <w:rsid w:val="00313C07"/>
    <w:rsid w:val="00313DCE"/>
    <w:rsid w:val="00313E65"/>
    <w:rsid w:val="0031423A"/>
    <w:rsid w:val="003145BB"/>
    <w:rsid w:val="00314BD9"/>
    <w:rsid w:val="00315016"/>
    <w:rsid w:val="003151B8"/>
    <w:rsid w:val="003154A4"/>
    <w:rsid w:val="003161C4"/>
    <w:rsid w:val="00316D2F"/>
    <w:rsid w:val="00317531"/>
    <w:rsid w:val="0031761F"/>
    <w:rsid w:val="0031764D"/>
    <w:rsid w:val="00317CDB"/>
    <w:rsid w:val="00320050"/>
    <w:rsid w:val="0032011E"/>
    <w:rsid w:val="00320209"/>
    <w:rsid w:val="00320535"/>
    <w:rsid w:val="00321539"/>
    <w:rsid w:val="00322B23"/>
    <w:rsid w:val="00323004"/>
    <w:rsid w:val="003230C2"/>
    <w:rsid w:val="00323897"/>
    <w:rsid w:val="00326669"/>
    <w:rsid w:val="00326876"/>
    <w:rsid w:val="00326FE1"/>
    <w:rsid w:val="00327135"/>
    <w:rsid w:val="003276C8"/>
    <w:rsid w:val="00327B7F"/>
    <w:rsid w:val="00327E47"/>
    <w:rsid w:val="00327E68"/>
    <w:rsid w:val="003301DC"/>
    <w:rsid w:val="003307F8"/>
    <w:rsid w:val="00330BAB"/>
    <w:rsid w:val="00331741"/>
    <w:rsid w:val="003317EB"/>
    <w:rsid w:val="00331CB8"/>
    <w:rsid w:val="00332602"/>
    <w:rsid w:val="00332E3C"/>
    <w:rsid w:val="00333529"/>
    <w:rsid w:val="0033369B"/>
    <w:rsid w:val="00333FEB"/>
    <w:rsid w:val="00334BEB"/>
    <w:rsid w:val="00334D6D"/>
    <w:rsid w:val="003354B6"/>
    <w:rsid w:val="0033586E"/>
    <w:rsid w:val="00335B08"/>
    <w:rsid w:val="00335C07"/>
    <w:rsid w:val="00335E8A"/>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6366"/>
    <w:rsid w:val="003469F6"/>
    <w:rsid w:val="00347146"/>
    <w:rsid w:val="0035002F"/>
    <w:rsid w:val="003506F5"/>
    <w:rsid w:val="00351985"/>
    <w:rsid w:val="0035202D"/>
    <w:rsid w:val="003528FA"/>
    <w:rsid w:val="00353892"/>
    <w:rsid w:val="00353D48"/>
    <w:rsid w:val="0035454B"/>
    <w:rsid w:val="00355B73"/>
    <w:rsid w:val="003563B7"/>
    <w:rsid w:val="003564D0"/>
    <w:rsid w:val="00356891"/>
    <w:rsid w:val="00356F1D"/>
    <w:rsid w:val="00357B3F"/>
    <w:rsid w:val="00357E78"/>
    <w:rsid w:val="003608D4"/>
    <w:rsid w:val="00360A33"/>
    <w:rsid w:val="00360A74"/>
    <w:rsid w:val="003618B3"/>
    <w:rsid w:val="0036257B"/>
    <w:rsid w:val="003639D0"/>
    <w:rsid w:val="00364C1D"/>
    <w:rsid w:val="003653BC"/>
    <w:rsid w:val="003653EF"/>
    <w:rsid w:val="00365780"/>
    <w:rsid w:val="00365929"/>
    <w:rsid w:val="003659C7"/>
    <w:rsid w:val="00365CF8"/>
    <w:rsid w:val="00365E48"/>
    <w:rsid w:val="00365F91"/>
    <w:rsid w:val="003661A8"/>
    <w:rsid w:val="003714C8"/>
    <w:rsid w:val="00371E9A"/>
    <w:rsid w:val="003726DF"/>
    <w:rsid w:val="00372E7B"/>
    <w:rsid w:val="003730DF"/>
    <w:rsid w:val="00373C3B"/>
    <w:rsid w:val="00373F0F"/>
    <w:rsid w:val="00374117"/>
    <w:rsid w:val="00374A12"/>
    <w:rsid w:val="00374B8B"/>
    <w:rsid w:val="00374C19"/>
    <w:rsid w:val="00374F3F"/>
    <w:rsid w:val="003753AB"/>
    <w:rsid w:val="003755FC"/>
    <w:rsid w:val="00375CDF"/>
    <w:rsid w:val="00375F52"/>
    <w:rsid w:val="00376413"/>
    <w:rsid w:val="00377234"/>
    <w:rsid w:val="00377549"/>
    <w:rsid w:val="00380BC0"/>
    <w:rsid w:val="00381E7F"/>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1762"/>
    <w:rsid w:val="00392405"/>
    <w:rsid w:val="00393C7D"/>
    <w:rsid w:val="00393CA8"/>
    <w:rsid w:val="00393D6E"/>
    <w:rsid w:val="003945FE"/>
    <w:rsid w:val="00394BD6"/>
    <w:rsid w:val="003958B2"/>
    <w:rsid w:val="00396086"/>
    <w:rsid w:val="003960EE"/>
    <w:rsid w:val="003964D4"/>
    <w:rsid w:val="0039671E"/>
    <w:rsid w:val="003968F2"/>
    <w:rsid w:val="00396E5D"/>
    <w:rsid w:val="003977FE"/>
    <w:rsid w:val="003A0DCD"/>
    <w:rsid w:val="003A141A"/>
    <w:rsid w:val="003A14ED"/>
    <w:rsid w:val="003A15A0"/>
    <w:rsid w:val="003A1E28"/>
    <w:rsid w:val="003A231D"/>
    <w:rsid w:val="003A29C8"/>
    <w:rsid w:val="003A3079"/>
    <w:rsid w:val="003A3080"/>
    <w:rsid w:val="003A3B4F"/>
    <w:rsid w:val="003A3EE5"/>
    <w:rsid w:val="003A4FCA"/>
    <w:rsid w:val="003A526C"/>
    <w:rsid w:val="003A5C47"/>
    <w:rsid w:val="003A617E"/>
    <w:rsid w:val="003A68E5"/>
    <w:rsid w:val="003A68F5"/>
    <w:rsid w:val="003A6D7E"/>
    <w:rsid w:val="003A7450"/>
    <w:rsid w:val="003A7596"/>
    <w:rsid w:val="003A7CCC"/>
    <w:rsid w:val="003B2F78"/>
    <w:rsid w:val="003B306C"/>
    <w:rsid w:val="003B36D7"/>
    <w:rsid w:val="003B4023"/>
    <w:rsid w:val="003B4468"/>
    <w:rsid w:val="003B461A"/>
    <w:rsid w:val="003B471E"/>
    <w:rsid w:val="003B4803"/>
    <w:rsid w:val="003B504B"/>
    <w:rsid w:val="003B5469"/>
    <w:rsid w:val="003B5DD0"/>
    <w:rsid w:val="003B616A"/>
    <w:rsid w:val="003B644E"/>
    <w:rsid w:val="003B7804"/>
    <w:rsid w:val="003B78F8"/>
    <w:rsid w:val="003B7E73"/>
    <w:rsid w:val="003B7F6A"/>
    <w:rsid w:val="003C07EE"/>
    <w:rsid w:val="003C0E2F"/>
    <w:rsid w:val="003C115D"/>
    <w:rsid w:val="003C1524"/>
    <w:rsid w:val="003C2165"/>
    <w:rsid w:val="003C27D9"/>
    <w:rsid w:val="003C2CAA"/>
    <w:rsid w:val="003C3727"/>
    <w:rsid w:val="003C3CE7"/>
    <w:rsid w:val="003C4280"/>
    <w:rsid w:val="003C434F"/>
    <w:rsid w:val="003C46B1"/>
    <w:rsid w:val="003C5651"/>
    <w:rsid w:val="003C565A"/>
    <w:rsid w:val="003C5CBD"/>
    <w:rsid w:val="003C642A"/>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2E5"/>
    <w:rsid w:val="003D64E2"/>
    <w:rsid w:val="003D6833"/>
    <w:rsid w:val="003D69F3"/>
    <w:rsid w:val="003D70F8"/>
    <w:rsid w:val="003D75A1"/>
    <w:rsid w:val="003E087A"/>
    <w:rsid w:val="003E22AE"/>
    <w:rsid w:val="003E253C"/>
    <w:rsid w:val="003E2784"/>
    <w:rsid w:val="003E2A86"/>
    <w:rsid w:val="003E33BE"/>
    <w:rsid w:val="003E3AC9"/>
    <w:rsid w:val="003E3C4D"/>
    <w:rsid w:val="003E3CD8"/>
    <w:rsid w:val="003E3E42"/>
    <w:rsid w:val="003E4013"/>
    <w:rsid w:val="003E405A"/>
    <w:rsid w:val="003E452C"/>
    <w:rsid w:val="003E46E8"/>
    <w:rsid w:val="003E490F"/>
    <w:rsid w:val="003E52FB"/>
    <w:rsid w:val="003E5948"/>
    <w:rsid w:val="003E5B75"/>
    <w:rsid w:val="003E5E62"/>
    <w:rsid w:val="003E6057"/>
    <w:rsid w:val="003E677C"/>
    <w:rsid w:val="003E7370"/>
    <w:rsid w:val="003E73E7"/>
    <w:rsid w:val="003E7DFA"/>
    <w:rsid w:val="003F0CD0"/>
    <w:rsid w:val="003F2503"/>
    <w:rsid w:val="003F29F5"/>
    <w:rsid w:val="003F2A1E"/>
    <w:rsid w:val="003F2DDE"/>
    <w:rsid w:val="003F2E83"/>
    <w:rsid w:val="003F348F"/>
    <w:rsid w:val="003F3A73"/>
    <w:rsid w:val="003F42D1"/>
    <w:rsid w:val="003F445D"/>
    <w:rsid w:val="003F45CD"/>
    <w:rsid w:val="003F5557"/>
    <w:rsid w:val="003F6A79"/>
    <w:rsid w:val="003F7C06"/>
    <w:rsid w:val="00400732"/>
    <w:rsid w:val="0040111D"/>
    <w:rsid w:val="004013DF"/>
    <w:rsid w:val="004013FD"/>
    <w:rsid w:val="0040162E"/>
    <w:rsid w:val="00401ED3"/>
    <w:rsid w:val="00401FDD"/>
    <w:rsid w:val="00402C75"/>
    <w:rsid w:val="00402F58"/>
    <w:rsid w:val="00403251"/>
    <w:rsid w:val="0040340B"/>
    <w:rsid w:val="00403757"/>
    <w:rsid w:val="0040396F"/>
    <w:rsid w:val="004041CB"/>
    <w:rsid w:val="00404652"/>
    <w:rsid w:val="00404685"/>
    <w:rsid w:val="00404AA7"/>
    <w:rsid w:val="00404CB8"/>
    <w:rsid w:val="0040501E"/>
    <w:rsid w:val="00405128"/>
    <w:rsid w:val="004055ED"/>
    <w:rsid w:val="00405BF1"/>
    <w:rsid w:val="00406C7D"/>
    <w:rsid w:val="00407008"/>
    <w:rsid w:val="00410328"/>
    <w:rsid w:val="00410B2C"/>
    <w:rsid w:val="00410E97"/>
    <w:rsid w:val="00411E4F"/>
    <w:rsid w:val="00412AF1"/>
    <w:rsid w:val="00413268"/>
    <w:rsid w:val="00413732"/>
    <w:rsid w:val="00413B60"/>
    <w:rsid w:val="00413EC4"/>
    <w:rsid w:val="004142EF"/>
    <w:rsid w:val="004144D0"/>
    <w:rsid w:val="004155AC"/>
    <w:rsid w:val="004155C8"/>
    <w:rsid w:val="0041598A"/>
    <w:rsid w:val="00416316"/>
    <w:rsid w:val="00417062"/>
    <w:rsid w:val="004210EA"/>
    <w:rsid w:val="00421B7F"/>
    <w:rsid w:val="00421FA9"/>
    <w:rsid w:val="004227AB"/>
    <w:rsid w:val="00423337"/>
    <w:rsid w:val="0042374D"/>
    <w:rsid w:val="00423A56"/>
    <w:rsid w:val="00423AEA"/>
    <w:rsid w:val="00425361"/>
    <w:rsid w:val="00425CCB"/>
    <w:rsid w:val="00426252"/>
    <w:rsid w:val="00426952"/>
    <w:rsid w:val="0042727C"/>
    <w:rsid w:val="00430040"/>
    <w:rsid w:val="00430271"/>
    <w:rsid w:val="00430772"/>
    <w:rsid w:val="00430B42"/>
    <w:rsid w:val="00430BF8"/>
    <w:rsid w:val="00431E10"/>
    <w:rsid w:val="004322D7"/>
    <w:rsid w:val="00433D47"/>
    <w:rsid w:val="004343C5"/>
    <w:rsid w:val="00434883"/>
    <w:rsid w:val="004349E8"/>
    <w:rsid w:val="00435985"/>
    <w:rsid w:val="00435D7F"/>
    <w:rsid w:val="00435F87"/>
    <w:rsid w:val="00436F25"/>
    <w:rsid w:val="00436FC3"/>
    <w:rsid w:val="004379EE"/>
    <w:rsid w:val="00437A64"/>
    <w:rsid w:val="004404C2"/>
    <w:rsid w:val="00440575"/>
    <w:rsid w:val="00440CF3"/>
    <w:rsid w:val="00442855"/>
    <w:rsid w:val="00442C02"/>
    <w:rsid w:val="00443433"/>
    <w:rsid w:val="00443E10"/>
    <w:rsid w:val="00443FCF"/>
    <w:rsid w:val="0044417B"/>
    <w:rsid w:val="00444804"/>
    <w:rsid w:val="004449C5"/>
    <w:rsid w:val="004451A0"/>
    <w:rsid w:val="00445553"/>
    <w:rsid w:val="00446035"/>
    <w:rsid w:val="00446AB4"/>
    <w:rsid w:val="00446BB4"/>
    <w:rsid w:val="004473E6"/>
    <w:rsid w:val="0045092A"/>
    <w:rsid w:val="0045093A"/>
    <w:rsid w:val="00450B79"/>
    <w:rsid w:val="00451D48"/>
    <w:rsid w:val="00452486"/>
    <w:rsid w:val="0045292B"/>
    <w:rsid w:val="00452BD8"/>
    <w:rsid w:val="00453471"/>
    <w:rsid w:val="00453DF7"/>
    <w:rsid w:val="00454853"/>
    <w:rsid w:val="00454A54"/>
    <w:rsid w:val="00454BAD"/>
    <w:rsid w:val="0045519A"/>
    <w:rsid w:val="0045600B"/>
    <w:rsid w:val="00456158"/>
    <w:rsid w:val="0045696E"/>
    <w:rsid w:val="00456EC8"/>
    <w:rsid w:val="0046082F"/>
    <w:rsid w:val="0046120E"/>
    <w:rsid w:val="00461B5E"/>
    <w:rsid w:val="00462BB1"/>
    <w:rsid w:val="004638B4"/>
    <w:rsid w:val="00463901"/>
    <w:rsid w:val="004648A4"/>
    <w:rsid w:val="0046541D"/>
    <w:rsid w:val="00465A70"/>
    <w:rsid w:val="00466427"/>
    <w:rsid w:val="00466594"/>
    <w:rsid w:val="00467477"/>
    <w:rsid w:val="00467BD2"/>
    <w:rsid w:val="00470E80"/>
    <w:rsid w:val="0047130A"/>
    <w:rsid w:val="004721CE"/>
    <w:rsid w:val="00474868"/>
    <w:rsid w:val="0047548F"/>
    <w:rsid w:val="00475A32"/>
    <w:rsid w:val="00476725"/>
    <w:rsid w:val="004772E3"/>
    <w:rsid w:val="0048056A"/>
    <w:rsid w:val="00480C33"/>
    <w:rsid w:val="00481401"/>
    <w:rsid w:val="00482C11"/>
    <w:rsid w:val="00483B2C"/>
    <w:rsid w:val="00483FB9"/>
    <w:rsid w:val="004851A7"/>
    <w:rsid w:val="004851BD"/>
    <w:rsid w:val="00485A37"/>
    <w:rsid w:val="00486B89"/>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AF"/>
    <w:rsid w:val="004A0BCE"/>
    <w:rsid w:val="004A1382"/>
    <w:rsid w:val="004A17B4"/>
    <w:rsid w:val="004A18FC"/>
    <w:rsid w:val="004A26F7"/>
    <w:rsid w:val="004A2C90"/>
    <w:rsid w:val="004A3124"/>
    <w:rsid w:val="004A33DC"/>
    <w:rsid w:val="004A3B21"/>
    <w:rsid w:val="004A3B87"/>
    <w:rsid w:val="004A3E38"/>
    <w:rsid w:val="004A462A"/>
    <w:rsid w:val="004A636C"/>
    <w:rsid w:val="004A643E"/>
    <w:rsid w:val="004A6995"/>
    <w:rsid w:val="004A6FAF"/>
    <w:rsid w:val="004A7056"/>
    <w:rsid w:val="004A7CA6"/>
    <w:rsid w:val="004B0636"/>
    <w:rsid w:val="004B09F1"/>
    <w:rsid w:val="004B1613"/>
    <w:rsid w:val="004B1647"/>
    <w:rsid w:val="004B19F7"/>
    <w:rsid w:val="004B1B78"/>
    <w:rsid w:val="004B1F2E"/>
    <w:rsid w:val="004B2F8D"/>
    <w:rsid w:val="004B35AA"/>
    <w:rsid w:val="004B3828"/>
    <w:rsid w:val="004B3990"/>
    <w:rsid w:val="004B429B"/>
    <w:rsid w:val="004B4B9A"/>
    <w:rsid w:val="004B5875"/>
    <w:rsid w:val="004B59FA"/>
    <w:rsid w:val="004B61BE"/>
    <w:rsid w:val="004B639D"/>
    <w:rsid w:val="004B6F25"/>
    <w:rsid w:val="004C0B5B"/>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C7DC9"/>
    <w:rsid w:val="004D0BF8"/>
    <w:rsid w:val="004D1025"/>
    <w:rsid w:val="004D1812"/>
    <w:rsid w:val="004D1C20"/>
    <w:rsid w:val="004D2283"/>
    <w:rsid w:val="004D2832"/>
    <w:rsid w:val="004D37E2"/>
    <w:rsid w:val="004D3E8B"/>
    <w:rsid w:val="004D4CB9"/>
    <w:rsid w:val="004D51BF"/>
    <w:rsid w:val="004D5847"/>
    <w:rsid w:val="004D5960"/>
    <w:rsid w:val="004D5D71"/>
    <w:rsid w:val="004D6F56"/>
    <w:rsid w:val="004D7210"/>
    <w:rsid w:val="004D721E"/>
    <w:rsid w:val="004D7305"/>
    <w:rsid w:val="004E0C67"/>
    <w:rsid w:val="004E10D5"/>
    <w:rsid w:val="004E19E0"/>
    <w:rsid w:val="004E2A8C"/>
    <w:rsid w:val="004E2AD1"/>
    <w:rsid w:val="004E2E7C"/>
    <w:rsid w:val="004E30DB"/>
    <w:rsid w:val="004E353E"/>
    <w:rsid w:val="004E3CD6"/>
    <w:rsid w:val="004E3F33"/>
    <w:rsid w:val="004E436E"/>
    <w:rsid w:val="004E461D"/>
    <w:rsid w:val="004E4851"/>
    <w:rsid w:val="004E495F"/>
    <w:rsid w:val="004E4E18"/>
    <w:rsid w:val="004E5529"/>
    <w:rsid w:val="004E5770"/>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08D"/>
    <w:rsid w:val="004F752A"/>
    <w:rsid w:val="004F75A5"/>
    <w:rsid w:val="004F789B"/>
    <w:rsid w:val="004F7F2A"/>
    <w:rsid w:val="00500090"/>
    <w:rsid w:val="00500749"/>
    <w:rsid w:val="005007A3"/>
    <w:rsid w:val="0050089B"/>
    <w:rsid w:val="00501997"/>
    <w:rsid w:val="00502B80"/>
    <w:rsid w:val="00503112"/>
    <w:rsid w:val="0050352A"/>
    <w:rsid w:val="005052BF"/>
    <w:rsid w:val="00505AE9"/>
    <w:rsid w:val="005065F1"/>
    <w:rsid w:val="00506F88"/>
    <w:rsid w:val="00507892"/>
    <w:rsid w:val="00510002"/>
    <w:rsid w:val="00511A96"/>
    <w:rsid w:val="00511AE3"/>
    <w:rsid w:val="00511B92"/>
    <w:rsid w:val="00511F2F"/>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3FD8"/>
    <w:rsid w:val="00524664"/>
    <w:rsid w:val="00524A42"/>
    <w:rsid w:val="00525CD9"/>
    <w:rsid w:val="00525FA6"/>
    <w:rsid w:val="00526066"/>
    <w:rsid w:val="0052658E"/>
    <w:rsid w:val="00527851"/>
    <w:rsid w:val="005279FE"/>
    <w:rsid w:val="00530545"/>
    <w:rsid w:val="005307F6"/>
    <w:rsid w:val="00530BFB"/>
    <w:rsid w:val="00532107"/>
    <w:rsid w:val="00532381"/>
    <w:rsid w:val="005325B1"/>
    <w:rsid w:val="00533637"/>
    <w:rsid w:val="00533E11"/>
    <w:rsid w:val="00534223"/>
    <w:rsid w:val="00534C73"/>
    <w:rsid w:val="005366A4"/>
    <w:rsid w:val="00537821"/>
    <w:rsid w:val="00537885"/>
    <w:rsid w:val="00540978"/>
    <w:rsid w:val="00542757"/>
    <w:rsid w:val="005430E2"/>
    <w:rsid w:val="00543475"/>
    <w:rsid w:val="00544322"/>
    <w:rsid w:val="00544A49"/>
    <w:rsid w:val="005456D6"/>
    <w:rsid w:val="00545BA6"/>
    <w:rsid w:val="005461B1"/>
    <w:rsid w:val="00546E2F"/>
    <w:rsid w:val="0054739D"/>
    <w:rsid w:val="005473E6"/>
    <w:rsid w:val="0054784C"/>
    <w:rsid w:val="0055048E"/>
    <w:rsid w:val="00551662"/>
    <w:rsid w:val="00551817"/>
    <w:rsid w:val="00551901"/>
    <w:rsid w:val="00551C9C"/>
    <w:rsid w:val="00551E33"/>
    <w:rsid w:val="005521FF"/>
    <w:rsid w:val="0055272F"/>
    <w:rsid w:val="00553469"/>
    <w:rsid w:val="00553D2C"/>
    <w:rsid w:val="00553E0A"/>
    <w:rsid w:val="00556C53"/>
    <w:rsid w:val="00556F73"/>
    <w:rsid w:val="0055760F"/>
    <w:rsid w:val="00557733"/>
    <w:rsid w:val="00561FE6"/>
    <w:rsid w:val="00562576"/>
    <w:rsid w:val="005626CB"/>
    <w:rsid w:val="00562E33"/>
    <w:rsid w:val="00563A7E"/>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787"/>
    <w:rsid w:val="00582DBD"/>
    <w:rsid w:val="00583124"/>
    <w:rsid w:val="0058333C"/>
    <w:rsid w:val="0058386E"/>
    <w:rsid w:val="005838CB"/>
    <w:rsid w:val="00583A3A"/>
    <w:rsid w:val="0058506B"/>
    <w:rsid w:val="00585427"/>
    <w:rsid w:val="00585F85"/>
    <w:rsid w:val="00586413"/>
    <w:rsid w:val="00586943"/>
    <w:rsid w:val="00586F88"/>
    <w:rsid w:val="00587052"/>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1DC4"/>
    <w:rsid w:val="005A2238"/>
    <w:rsid w:val="005A3194"/>
    <w:rsid w:val="005A3356"/>
    <w:rsid w:val="005A36D8"/>
    <w:rsid w:val="005A4A73"/>
    <w:rsid w:val="005A5169"/>
    <w:rsid w:val="005A6BE1"/>
    <w:rsid w:val="005A707B"/>
    <w:rsid w:val="005A7B47"/>
    <w:rsid w:val="005B070B"/>
    <w:rsid w:val="005B0A3E"/>
    <w:rsid w:val="005B0B40"/>
    <w:rsid w:val="005B1122"/>
    <w:rsid w:val="005B2CE5"/>
    <w:rsid w:val="005B309A"/>
    <w:rsid w:val="005B38F1"/>
    <w:rsid w:val="005B39A7"/>
    <w:rsid w:val="005B42E1"/>
    <w:rsid w:val="005B4605"/>
    <w:rsid w:val="005B4E68"/>
    <w:rsid w:val="005B4EA3"/>
    <w:rsid w:val="005B5515"/>
    <w:rsid w:val="005B5632"/>
    <w:rsid w:val="005B6CC1"/>
    <w:rsid w:val="005B72EA"/>
    <w:rsid w:val="005B73BA"/>
    <w:rsid w:val="005B76B0"/>
    <w:rsid w:val="005B7AE8"/>
    <w:rsid w:val="005B7D61"/>
    <w:rsid w:val="005C0B1D"/>
    <w:rsid w:val="005C0DC7"/>
    <w:rsid w:val="005C0F80"/>
    <w:rsid w:val="005C1196"/>
    <w:rsid w:val="005C13C7"/>
    <w:rsid w:val="005C14D3"/>
    <w:rsid w:val="005C1760"/>
    <w:rsid w:val="005C20AF"/>
    <w:rsid w:val="005C2373"/>
    <w:rsid w:val="005C2A02"/>
    <w:rsid w:val="005C2C51"/>
    <w:rsid w:val="005C2EB3"/>
    <w:rsid w:val="005C3396"/>
    <w:rsid w:val="005C3BA5"/>
    <w:rsid w:val="005C3CB5"/>
    <w:rsid w:val="005C3CEF"/>
    <w:rsid w:val="005C4BF1"/>
    <w:rsid w:val="005C5A92"/>
    <w:rsid w:val="005C71AA"/>
    <w:rsid w:val="005C7544"/>
    <w:rsid w:val="005C7820"/>
    <w:rsid w:val="005C7B1F"/>
    <w:rsid w:val="005D0362"/>
    <w:rsid w:val="005D1342"/>
    <w:rsid w:val="005D13E6"/>
    <w:rsid w:val="005D20F1"/>
    <w:rsid w:val="005D22B3"/>
    <w:rsid w:val="005D2ED0"/>
    <w:rsid w:val="005D34ED"/>
    <w:rsid w:val="005D3716"/>
    <w:rsid w:val="005D4735"/>
    <w:rsid w:val="005D4D9F"/>
    <w:rsid w:val="005D53B4"/>
    <w:rsid w:val="005D6975"/>
    <w:rsid w:val="005D6F69"/>
    <w:rsid w:val="005D728A"/>
    <w:rsid w:val="005D73EC"/>
    <w:rsid w:val="005D74DB"/>
    <w:rsid w:val="005E1B47"/>
    <w:rsid w:val="005E2148"/>
    <w:rsid w:val="005E2C7F"/>
    <w:rsid w:val="005E3D92"/>
    <w:rsid w:val="005E4562"/>
    <w:rsid w:val="005E465C"/>
    <w:rsid w:val="005E49C4"/>
    <w:rsid w:val="005E5C17"/>
    <w:rsid w:val="005E652B"/>
    <w:rsid w:val="005E6B2C"/>
    <w:rsid w:val="005E7330"/>
    <w:rsid w:val="005E795F"/>
    <w:rsid w:val="005F0594"/>
    <w:rsid w:val="005F165A"/>
    <w:rsid w:val="005F1C45"/>
    <w:rsid w:val="005F1D40"/>
    <w:rsid w:val="005F2A29"/>
    <w:rsid w:val="005F32AE"/>
    <w:rsid w:val="005F3632"/>
    <w:rsid w:val="005F401E"/>
    <w:rsid w:val="005F5BB2"/>
    <w:rsid w:val="005F6443"/>
    <w:rsid w:val="005F67E9"/>
    <w:rsid w:val="005F722C"/>
    <w:rsid w:val="005F731A"/>
    <w:rsid w:val="005F7CE3"/>
    <w:rsid w:val="005F7F68"/>
    <w:rsid w:val="00601380"/>
    <w:rsid w:val="0060261D"/>
    <w:rsid w:val="00602DDC"/>
    <w:rsid w:val="00602F5E"/>
    <w:rsid w:val="006030EE"/>
    <w:rsid w:val="00603725"/>
    <w:rsid w:val="00603ED1"/>
    <w:rsid w:val="00604474"/>
    <w:rsid w:val="006044DA"/>
    <w:rsid w:val="00605681"/>
    <w:rsid w:val="0060607F"/>
    <w:rsid w:val="00606C35"/>
    <w:rsid w:val="00606FA5"/>
    <w:rsid w:val="00607071"/>
    <w:rsid w:val="0060748E"/>
    <w:rsid w:val="006078A2"/>
    <w:rsid w:val="006100DA"/>
    <w:rsid w:val="00610124"/>
    <w:rsid w:val="006107B5"/>
    <w:rsid w:val="00610B07"/>
    <w:rsid w:val="00611093"/>
    <w:rsid w:val="00611125"/>
    <w:rsid w:val="006113AF"/>
    <w:rsid w:val="006115FA"/>
    <w:rsid w:val="00611E07"/>
    <w:rsid w:val="00612760"/>
    <w:rsid w:val="006127EB"/>
    <w:rsid w:val="00612E3B"/>
    <w:rsid w:val="00612EF2"/>
    <w:rsid w:val="006132EB"/>
    <w:rsid w:val="006139D9"/>
    <w:rsid w:val="006145EF"/>
    <w:rsid w:val="006152A1"/>
    <w:rsid w:val="006156B8"/>
    <w:rsid w:val="00615757"/>
    <w:rsid w:val="00616A6B"/>
    <w:rsid w:val="006173F1"/>
    <w:rsid w:val="00617B1F"/>
    <w:rsid w:val="00620382"/>
    <w:rsid w:val="00620768"/>
    <w:rsid w:val="00620857"/>
    <w:rsid w:val="0062270E"/>
    <w:rsid w:val="00622A41"/>
    <w:rsid w:val="00622DC1"/>
    <w:rsid w:val="0062316E"/>
    <w:rsid w:val="006231A5"/>
    <w:rsid w:val="006232EC"/>
    <w:rsid w:val="00623394"/>
    <w:rsid w:val="00624559"/>
    <w:rsid w:val="00624861"/>
    <w:rsid w:val="00624C7F"/>
    <w:rsid w:val="006250F4"/>
    <w:rsid w:val="006251A9"/>
    <w:rsid w:val="0062585B"/>
    <w:rsid w:val="006259CD"/>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198"/>
    <w:rsid w:val="00636E65"/>
    <w:rsid w:val="0063732B"/>
    <w:rsid w:val="0064007E"/>
    <w:rsid w:val="006401B3"/>
    <w:rsid w:val="00640542"/>
    <w:rsid w:val="006408E9"/>
    <w:rsid w:val="006419FC"/>
    <w:rsid w:val="00641B98"/>
    <w:rsid w:val="00641CF4"/>
    <w:rsid w:val="00641DA9"/>
    <w:rsid w:val="00641DE9"/>
    <w:rsid w:val="00641F01"/>
    <w:rsid w:val="00642529"/>
    <w:rsid w:val="00642600"/>
    <w:rsid w:val="0064325B"/>
    <w:rsid w:val="0064367E"/>
    <w:rsid w:val="006451DA"/>
    <w:rsid w:val="006453C8"/>
    <w:rsid w:val="00645824"/>
    <w:rsid w:val="00646222"/>
    <w:rsid w:val="006502F1"/>
    <w:rsid w:val="0065224C"/>
    <w:rsid w:val="00653159"/>
    <w:rsid w:val="00653573"/>
    <w:rsid w:val="00653686"/>
    <w:rsid w:val="006537F5"/>
    <w:rsid w:val="00653DEA"/>
    <w:rsid w:val="00654062"/>
    <w:rsid w:val="006551B5"/>
    <w:rsid w:val="00655D0C"/>
    <w:rsid w:val="00656287"/>
    <w:rsid w:val="00657169"/>
    <w:rsid w:val="006577B8"/>
    <w:rsid w:val="006578B4"/>
    <w:rsid w:val="006579A5"/>
    <w:rsid w:val="00660089"/>
    <w:rsid w:val="00660F41"/>
    <w:rsid w:val="00661200"/>
    <w:rsid w:val="0066138C"/>
    <w:rsid w:val="0066142F"/>
    <w:rsid w:val="006614F6"/>
    <w:rsid w:val="00661669"/>
    <w:rsid w:val="00661E03"/>
    <w:rsid w:val="00662453"/>
    <w:rsid w:val="0066261F"/>
    <w:rsid w:val="0066267F"/>
    <w:rsid w:val="006629E9"/>
    <w:rsid w:val="00662C34"/>
    <w:rsid w:val="006631B7"/>
    <w:rsid w:val="006632E4"/>
    <w:rsid w:val="006641C8"/>
    <w:rsid w:val="00664562"/>
    <w:rsid w:val="00665429"/>
    <w:rsid w:val="006655C3"/>
    <w:rsid w:val="006657E7"/>
    <w:rsid w:val="00665ED5"/>
    <w:rsid w:val="00666B0F"/>
    <w:rsid w:val="00666B2A"/>
    <w:rsid w:val="006675F8"/>
    <w:rsid w:val="00667C57"/>
    <w:rsid w:val="0067005A"/>
    <w:rsid w:val="006703F2"/>
    <w:rsid w:val="006703F6"/>
    <w:rsid w:val="006707F5"/>
    <w:rsid w:val="00670A2B"/>
    <w:rsid w:val="00671017"/>
    <w:rsid w:val="006711FE"/>
    <w:rsid w:val="00671A79"/>
    <w:rsid w:val="00671C9C"/>
    <w:rsid w:val="0067245E"/>
    <w:rsid w:val="00672569"/>
    <w:rsid w:val="0067295E"/>
    <w:rsid w:val="006729AB"/>
    <w:rsid w:val="00672FF1"/>
    <w:rsid w:val="006745B4"/>
    <w:rsid w:val="0067540E"/>
    <w:rsid w:val="0067615C"/>
    <w:rsid w:val="00676A0A"/>
    <w:rsid w:val="00677332"/>
    <w:rsid w:val="00677768"/>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ECC"/>
    <w:rsid w:val="0068728C"/>
    <w:rsid w:val="006875CB"/>
    <w:rsid w:val="00690718"/>
    <w:rsid w:val="00690EE4"/>
    <w:rsid w:val="00691394"/>
    <w:rsid w:val="0069152D"/>
    <w:rsid w:val="00692519"/>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B17"/>
    <w:rsid w:val="006A0C26"/>
    <w:rsid w:val="006A0D3B"/>
    <w:rsid w:val="006A2724"/>
    <w:rsid w:val="006A326B"/>
    <w:rsid w:val="006A344E"/>
    <w:rsid w:val="006A3702"/>
    <w:rsid w:val="006A3C4D"/>
    <w:rsid w:val="006A3D75"/>
    <w:rsid w:val="006A3DF9"/>
    <w:rsid w:val="006A53BB"/>
    <w:rsid w:val="006A6500"/>
    <w:rsid w:val="006A66BA"/>
    <w:rsid w:val="006A6B2C"/>
    <w:rsid w:val="006A7B3F"/>
    <w:rsid w:val="006B0F73"/>
    <w:rsid w:val="006B1328"/>
    <w:rsid w:val="006B1B2C"/>
    <w:rsid w:val="006B1CFF"/>
    <w:rsid w:val="006B2783"/>
    <w:rsid w:val="006B27B8"/>
    <w:rsid w:val="006B2A2F"/>
    <w:rsid w:val="006B32DE"/>
    <w:rsid w:val="006B35F4"/>
    <w:rsid w:val="006B367A"/>
    <w:rsid w:val="006B372B"/>
    <w:rsid w:val="006B4FA6"/>
    <w:rsid w:val="006B4FB2"/>
    <w:rsid w:val="006B56DA"/>
    <w:rsid w:val="006B6AB0"/>
    <w:rsid w:val="006B6C7E"/>
    <w:rsid w:val="006B6D00"/>
    <w:rsid w:val="006B79F9"/>
    <w:rsid w:val="006B7CF0"/>
    <w:rsid w:val="006C1119"/>
    <w:rsid w:val="006C1A14"/>
    <w:rsid w:val="006C1B6F"/>
    <w:rsid w:val="006C2C03"/>
    <w:rsid w:val="006C300B"/>
    <w:rsid w:val="006C3A04"/>
    <w:rsid w:val="006C48DD"/>
    <w:rsid w:val="006C4D3C"/>
    <w:rsid w:val="006C4F34"/>
    <w:rsid w:val="006C5B13"/>
    <w:rsid w:val="006C5FB6"/>
    <w:rsid w:val="006C6129"/>
    <w:rsid w:val="006C63B8"/>
    <w:rsid w:val="006C6860"/>
    <w:rsid w:val="006C733E"/>
    <w:rsid w:val="006C73A8"/>
    <w:rsid w:val="006C7C75"/>
    <w:rsid w:val="006C7F01"/>
    <w:rsid w:val="006C7F52"/>
    <w:rsid w:val="006D07A6"/>
    <w:rsid w:val="006D0D49"/>
    <w:rsid w:val="006D224E"/>
    <w:rsid w:val="006D2E9C"/>
    <w:rsid w:val="006D3D70"/>
    <w:rsid w:val="006D4238"/>
    <w:rsid w:val="006D5B98"/>
    <w:rsid w:val="006D5CC9"/>
    <w:rsid w:val="006D5F28"/>
    <w:rsid w:val="006D673F"/>
    <w:rsid w:val="006D7104"/>
    <w:rsid w:val="006D741E"/>
    <w:rsid w:val="006E02D5"/>
    <w:rsid w:val="006E145A"/>
    <w:rsid w:val="006E1660"/>
    <w:rsid w:val="006E16B8"/>
    <w:rsid w:val="006E2AF7"/>
    <w:rsid w:val="006E3F1F"/>
    <w:rsid w:val="006E46B6"/>
    <w:rsid w:val="006E7463"/>
    <w:rsid w:val="006E76D9"/>
    <w:rsid w:val="006F19B0"/>
    <w:rsid w:val="006F2916"/>
    <w:rsid w:val="006F2B64"/>
    <w:rsid w:val="006F4936"/>
    <w:rsid w:val="006F4974"/>
    <w:rsid w:val="006F56E7"/>
    <w:rsid w:val="006F65A9"/>
    <w:rsid w:val="006F6CAC"/>
    <w:rsid w:val="00700554"/>
    <w:rsid w:val="00700BEE"/>
    <w:rsid w:val="00700FFA"/>
    <w:rsid w:val="007015BE"/>
    <w:rsid w:val="00701801"/>
    <w:rsid w:val="00701906"/>
    <w:rsid w:val="00701A88"/>
    <w:rsid w:val="007027DC"/>
    <w:rsid w:val="00703420"/>
    <w:rsid w:val="00703ACB"/>
    <w:rsid w:val="0070405D"/>
    <w:rsid w:val="007057F1"/>
    <w:rsid w:val="00705869"/>
    <w:rsid w:val="00705BBA"/>
    <w:rsid w:val="00706101"/>
    <w:rsid w:val="007064B8"/>
    <w:rsid w:val="00707679"/>
    <w:rsid w:val="00707B84"/>
    <w:rsid w:val="00710073"/>
    <w:rsid w:val="007103CE"/>
    <w:rsid w:val="007105A9"/>
    <w:rsid w:val="00710781"/>
    <w:rsid w:val="00710D1E"/>
    <w:rsid w:val="00711340"/>
    <w:rsid w:val="00711A3E"/>
    <w:rsid w:val="00712330"/>
    <w:rsid w:val="0071270C"/>
    <w:rsid w:val="0071289F"/>
    <w:rsid w:val="0071371F"/>
    <w:rsid w:val="0071379D"/>
    <w:rsid w:val="00713C22"/>
    <w:rsid w:val="0071428D"/>
    <w:rsid w:val="0071438E"/>
    <w:rsid w:val="00714B77"/>
    <w:rsid w:val="00714C4E"/>
    <w:rsid w:val="00715D6A"/>
    <w:rsid w:val="0071665A"/>
    <w:rsid w:val="007177D0"/>
    <w:rsid w:val="00720178"/>
    <w:rsid w:val="0072047F"/>
    <w:rsid w:val="007217D2"/>
    <w:rsid w:val="007217F4"/>
    <w:rsid w:val="00721C96"/>
    <w:rsid w:val="00721FD5"/>
    <w:rsid w:val="007223A9"/>
    <w:rsid w:val="007227B4"/>
    <w:rsid w:val="007236B1"/>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409F"/>
    <w:rsid w:val="0074576C"/>
    <w:rsid w:val="00746135"/>
    <w:rsid w:val="007464C8"/>
    <w:rsid w:val="00746992"/>
    <w:rsid w:val="00746B14"/>
    <w:rsid w:val="00750DE2"/>
    <w:rsid w:val="00751648"/>
    <w:rsid w:val="00751F36"/>
    <w:rsid w:val="007526E8"/>
    <w:rsid w:val="00752E3F"/>
    <w:rsid w:val="007533F9"/>
    <w:rsid w:val="00754962"/>
    <w:rsid w:val="00754E46"/>
    <w:rsid w:val="0075527A"/>
    <w:rsid w:val="00755E8F"/>
    <w:rsid w:val="007570CB"/>
    <w:rsid w:val="0075729F"/>
    <w:rsid w:val="00760457"/>
    <w:rsid w:val="00760531"/>
    <w:rsid w:val="00761A0A"/>
    <w:rsid w:val="00761BE8"/>
    <w:rsid w:val="00761F0D"/>
    <w:rsid w:val="00761F40"/>
    <w:rsid w:val="00762039"/>
    <w:rsid w:val="007645E1"/>
    <w:rsid w:val="0076498E"/>
    <w:rsid w:val="0076510F"/>
    <w:rsid w:val="00765FAC"/>
    <w:rsid w:val="00766258"/>
    <w:rsid w:val="007662C6"/>
    <w:rsid w:val="007669D5"/>
    <w:rsid w:val="00766A85"/>
    <w:rsid w:val="00767094"/>
    <w:rsid w:val="0076727E"/>
    <w:rsid w:val="00767346"/>
    <w:rsid w:val="0076760B"/>
    <w:rsid w:val="00767EBC"/>
    <w:rsid w:val="00767F33"/>
    <w:rsid w:val="0077091A"/>
    <w:rsid w:val="00770F02"/>
    <w:rsid w:val="00770F92"/>
    <w:rsid w:val="007718FE"/>
    <w:rsid w:val="0077192F"/>
    <w:rsid w:val="007719D4"/>
    <w:rsid w:val="00771B55"/>
    <w:rsid w:val="00774918"/>
    <w:rsid w:val="00774CC5"/>
    <w:rsid w:val="00775147"/>
    <w:rsid w:val="0077518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773"/>
    <w:rsid w:val="00786A25"/>
    <w:rsid w:val="007904D0"/>
    <w:rsid w:val="00790629"/>
    <w:rsid w:val="00791465"/>
    <w:rsid w:val="00791DEB"/>
    <w:rsid w:val="00792D32"/>
    <w:rsid w:val="007934D0"/>
    <w:rsid w:val="007936D4"/>
    <w:rsid w:val="00793F34"/>
    <w:rsid w:val="007944D6"/>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C8D"/>
    <w:rsid w:val="007A3387"/>
    <w:rsid w:val="007A399E"/>
    <w:rsid w:val="007A3A01"/>
    <w:rsid w:val="007A3B50"/>
    <w:rsid w:val="007A3C01"/>
    <w:rsid w:val="007A3D29"/>
    <w:rsid w:val="007A3DE8"/>
    <w:rsid w:val="007A4189"/>
    <w:rsid w:val="007A434E"/>
    <w:rsid w:val="007A43F4"/>
    <w:rsid w:val="007A4C3C"/>
    <w:rsid w:val="007A552D"/>
    <w:rsid w:val="007A58F5"/>
    <w:rsid w:val="007A771C"/>
    <w:rsid w:val="007A78EC"/>
    <w:rsid w:val="007A7FAC"/>
    <w:rsid w:val="007B01D0"/>
    <w:rsid w:val="007B0E11"/>
    <w:rsid w:val="007B1BBD"/>
    <w:rsid w:val="007B36CC"/>
    <w:rsid w:val="007B3B41"/>
    <w:rsid w:val="007B3B46"/>
    <w:rsid w:val="007B40B6"/>
    <w:rsid w:val="007B412C"/>
    <w:rsid w:val="007B453F"/>
    <w:rsid w:val="007B4F9C"/>
    <w:rsid w:val="007B5D5A"/>
    <w:rsid w:val="007B5E84"/>
    <w:rsid w:val="007B645B"/>
    <w:rsid w:val="007B66B7"/>
    <w:rsid w:val="007B696F"/>
    <w:rsid w:val="007B7525"/>
    <w:rsid w:val="007B7B0F"/>
    <w:rsid w:val="007B7E39"/>
    <w:rsid w:val="007B7F16"/>
    <w:rsid w:val="007C0462"/>
    <w:rsid w:val="007C06CA"/>
    <w:rsid w:val="007C0893"/>
    <w:rsid w:val="007C099C"/>
    <w:rsid w:val="007C1035"/>
    <w:rsid w:val="007C15CC"/>
    <w:rsid w:val="007C1A33"/>
    <w:rsid w:val="007C2616"/>
    <w:rsid w:val="007C264D"/>
    <w:rsid w:val="007C2C40"/>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621"/>
    <w:rsid w:val="007D256A"/>
    <w:rsid w:val="007D2D6A"/>
    <w:rsid w:val="007D2F2F"/>
    <w:rsid w:val="007D3E26"/>
    <w:rsid w:val="007D4288"/>
    <w:rsid w:val="007D42BA"/>
    <w:rsid w:val="007D4A9B"/>
    <w:rsid w:val="007D5329"/>
    <w:rsid w:val="007D5DC0"/>
    <w:rsid w:val="007D639C"/>
    <w:rsid w:val="007D6A09"/>
    <w:rsid w:val="007D6D8A"/>
    <w:rsid w:val="007D703D"/>
    <w:rsid w:val="007D77D5"/>
    <w:rsid w:val="007D7CB5"/>
    <w:rsid w:val="007E197D"/>
    <w:rsid w:val="007E252B"/>
    <w:rsid w:val="007E2D5C"/>
    <w:rsid w:val="007E37BA"/>
    <w:rsid w:val="007E37F2"/>
    <w:rsid w:val="007E4EAB"/>
    <w:rsid w:val="007E6587"/>
    <w:rsid w:val="007E6664"/>
    <w:rsid w:val="007E698F"/>
    <w:rsid w:val="007E6EBD"/>
    <w:rsid w:val="007E7C90"/>
    <w:rsid w:val="007E7D76"/>
    <w:rsid w:val="007E7F84"/>
    <w:rsid w:val="007E7FA2"/>
    <w:rsid w:val="007F1720"/>
    <w:rsid w:val="007F2A76"/>
    <w:rsid w:val="007F35DA"/>
    <w:rsid w:val="007F3D9D"/>
    <w:rsid w:val="007F4E95"/>
    <w:rsid w:val="007F58CB"/>
    <w:rsid w:val="007F59D0"/>
    <w:rsid w:val="007F5AA1"/>
    <w:rsid w:val="007F5AD0"/>
    <w:rsid w:val="007F5D9D"/>
    <w:rsid w:val="007F6210"/>
    <w:rsid w:val="007F623B"/>
    <w:rsid w:val="007F6685"/>
    <w:rsid w:val="007F69D8"/>
    <w:rsid w:val="007F6C99"/>
    <w:rsid w:val="007F766C"/>
    <w:rsid w:val="00800D05"/>
    <w:rsid w:val="00801D5A"/>
    <w:rsid w:val="00801E75"/>
    <w:rsid w:val="008025FB"/>
    <w:rsid w:val="008030B9"/>
    <w:rsid w:val="0080350B"/>
    <w:rsid w:val="00803E5C"/>
    <w:rsid w:val="008046BD"/>
    <w:rsid w:val="008053A4"/>
    <w:rsid w:val="00805682"/>
    <w:rsid w:val="00805C4A"/>
    <w:rsid w:val="00805DBB"/>
    <w:rsid w:val="00805F3E"/>
    <w:rsid w:val="008064D5"/>
    <w:rsid w:val="0080660F"/>
    <w:rsid w:val="008069E9"/>
    <w:rsid w:val="00806BF5"/>
    <w:rsid w:val="008070DA"/>
    <w:rsid w:val="00810B33"/>
    <w:rsid w:val="00810ECB"/>
    <w:rsid w:val="00811341"/>
    <w:rsid w:val="008118D1"/>
    <w:rsid w:val="008124C6"/>
    <w:rsid w:val="00813866"/>
    <w:rsid w:val="00813B13"/>
    <w:rsid w:val="00815765"/>
    <w:rsid w:val="0081689B"/>
    <w:rsid w:val="00816C77"/>
    <w:rsid w:val="0081722E"/>
    <w:rsid w:val="0082010C"/>
    <w:rsid w:val="00820877"/>
    <w:rsid w:val="00820A31"/>
    <w:rsid w:val="0082113C"/>
    <w:rsid w:val="00821713"/>
    <w:rsid w:val="008227BF"/>
    <w:rsid w:val="008229FE"/>
    <w:rsid w:val="00823836"/>
    <w:rsid w:val="00823EA7"/>
    <w:rsid w:val="0082492D"/>
    <w:rsid w:val="00824DE2"/>
    <w:rsid w:val="00826DB9"/>
    <w:rsid w:val="0082700D"/>
    <w:rsid w:val="00827D10"/>
    <w:rsid w:val="00830361"/>
    <w:rsid w:val="0083056C"/>
    <w:rsid w:val="008311E5"/>
    <w:rsid w:val="00831E8A"/>
    <w:rsid w:val="00833225"/>
    <w:rsid w:val="00833532"/>
    <w:rsid w:val="00834C85"/>
    <w:rsid w:val="00835E6B"/>
    <w:rsid w:val="00836848"/>
    <w:rsid w:val="00837502"/>
    <w:rsid w:val="0084123C"/>
    <w:rsid w:val="00842C4E"/>
    <w:rsid w:val="0084404C"/>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57AD1"/>
    <w:rsid w:val="008600F3"/>
    <w:rsid w:val="008604BE"/>
    <w:rsid w:val="00860731"/>
    <w:rsid w:val="00860FB3"/>
    <w:rsid w:val="008612EB"/>
    <w:rsid w:val="00862596"/>
    <w:rsid w:val="00862EB1"/>
    <w:rsid w:val="00863603"/>
    <w:rsid w:val="0086377C"/>
    <w:rsid w:val="0086381C"/>
    <w:rsid w:val="008642C8"/>
    <w:rsid w:val="00865023"/>
    <w:rsid w:val="008656F9"/>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B2"/>
    <w:rsid w:val="008816F2"/>
    <w:rsid w:val="00881BB9"/>
    <w:rsid w:val="00882292"/>
    <w:rsid w:val="00882883"/>
    <w:rsid w:val="0088303A"/>
    <w:rsid w:val="0088305A"/>
    <w:rsid w:val="008836D2"/>
    <w:rsid w:val="00883778"/>
    <w:rsid w:val="008837DB"/>
    <w:rsid w:val="008843A5"/>
    <w:rsid w:val="0088480B"/>
    <w:rsid w:val="00884A4F"/>
    <w:rsid w:val="0088597A"/>
    <w:rsid w:val="00885B91"/>
    <w:rsid w:val="00886702"/>
    <w:rsid w:val="00886A02"/>
    <w:rsid w:val="00886D47"/>
    <w:rsid w:val="0088752C"/>
    <w:rsid w:val="00887DD5"/>
    <w:rsid w:val="00890A91"/>
    <w:rsid w:val="00891AD8"/>
    <w:rsid w:val="00892186"/>
    <w:rsid w:val="008921EB"/>
    <w:rsid w:val="00892629"/>
    <w:rsid w:val="00893521"/>
    <w:rsid w:val="00893A4E"/>
    <w:rsid w:val="008945AC"/>
    <w:rsid w:val="00894C7E"/>
    <w:rsid w:val="00894CDD"/>
    <w:rsid w:val="00894DA5"/>
    <w:rsid w:val="008953F0"/>
    <w:rsid w:val="00895977"/>
    <w:rsid w:val="008959EC"/>
    <w:rsid w:val="008962A0"/>
    <w:rsid w:val="00896B2E"/>
    <w:rsid w:val="00896E1E"/>
    <w:rsid w:val="00896E65"/>
    <w:rsid w:val="008A03C1"/>
    <w:rsid w:val="008A1729"/>
    <w:rsid w:val="008A175E"/>
    <w:rsid w:val="008A20FE"/>
    <w:rsid w:val="008A21BB"/>
    <w:rsid w:val="008A24C2"/>
    <w:rsid w:val="008A2779"/>
    <w:rsid w:val="008A2A7E"/>
    <w:rsid w:val="008A30BC"/>
    <w:rsid w:val="008A4063"/>
    <w:rsid w:val="008A40FB"/>
    <w:rsid w:val="008A4793"/>
    <w:rsid w:val="008A56BD"/>
    <w:rsid w:val="008A65EF"/>
    <w:rsid w:val="008A6FA0"/>
    <w:rsid w:val="008A74EB"/>
    <w:rsid w:val="008A7EF8"/>
    <w:rsid w:val="008B0D81"/>
    <w:rsid w:val="008B1371"/>
    <w:rsid w:val="008B16FD"/>
    <w:rsid w:val="008B178D"/>
    <w:rsid w:val="008B2604"/>
    <w:rsid w:val="008B2C10"/>
    <w:rsid w:val="008B3E1E"/>
    <w:rsid w:val="008B3ED9"/>
    <w:rsid w:val="008B3F5E"/>
    <w:rsid w:val="008B3FD4"/>
    <w:rsid w:val="008B49A0"/>
    <w:rsid w:val="008B4FA1"/>
    <w:rsid w:val="008B52CE"/>
    <w:rsid w:val="008B5498"/>
    <w:rsid w:val="008B6037"/>
    <w:rsid w:val="008B6628"/>
    <w:rsid w:val="008B6CE6"/>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672"/>
    <w:rsid w:val="008C6764"/>
    <w:rsid w:val="008C69E5"/>
    <w:rsid w:val="008C7583"/>
    <w:rsid w:val="008C7A84"/>
    <w:rsid w:val="008D004D"/>
    <w:rsid w:val="008D0465"/>
    <w:rsid w:val="008D12A1"/>
    <w:rsid w:val="008D14E8"/>
    <w:rsid w:val="008D188D"/>
    <w:rsid w:val="008D18E8"/>
    <w:rsid w:val="008D3E2D"/>
    <w:rsid w:val="008D4F82"/>
    <w:rsid w:val="008D5521"/>
    <w:rsid w:val="008D5A2A"/>
    <w:rsid w:val="008D6661"/>
    <w:rsid w:val="008D7DE9"/>
    <w:rsid w:val="008E05D7"/>
    <w:rsid w:val="008E0FB1"/>
    <w:rsid w:val="008E1670"/>
    <w:rsid w:val="008E1747"/>
    <w:rsid w:val="008E1E8D"/>
    <w:rsid w:val="008E2AAC"/>
    <w:rsid w:val="008E34C9"/>
    <w:rsid w:val="008E3CF7"/>
    <w:rsid w:val="008E3F5A"/>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0FD"/>
    <w:rsid w:val="008F3472"/>
    <w:rsid w:val="008F3977"/>
    <w:rsid w:val="008F4BA2"/>
    <w:rsid w:val="008F4C80"/>
    <w:rsid w:val="008F55BE"/>
    <w:rsid w:val="008F5D99"/>
    <w:rsid w:val="008F5FCE"/>
    <w:rsid w:val="008F642B"/>
    <w:rsid w:val="008F6DA0"/>
    <w:rsid w:val="008F6F90"/>
    <w:rsid w:val="008F74FC"/>
    <w:rsid w:val="008F751D"/>
    <w:rsid w:val="0090001F"/>
    <w:rsid w:val="00900418"/>
    <w:rsid w:val="00900640"/>
    <w:rsid w:val="009006C8"/>
    <w:rsid w:val="009009EB"/>
    <w:rsid w:val="00900C05"/>
    <w:rsid w:val="00900C75"/>
    <w:rsid w:val="00901683"/>
    <w:rsid w:val="00901F47"/>
    <w:rsid w:val="0090252F"/>
    <w:rsid w:val="00902969"/>
    <w:rsid w:val="00902C97"/>
    <w:rsid w:val="00902FB6"/>
    <w:rsid w:val="009031EC"/>
    <w:rsid w:val="00903909"/>
    <w:rsid w:val="00904793"/>
    <w:rsid w:val="009049CA"/>
    <w:rsid w:val="00904ED6"/>
    <w:rsid w:val="009055C7"/>
    <w:rsid w:val="00905A2B"/>
    <w:rsid w:val="00905C7E"/>
    <w:rsid w:val="00905F80"/>
    <w:rsid w:val="00906386"/>
    <w:rsid w:val="00906AE0"/>
    <w:rsid w:val="00906E52"/>
    <w:rsid w:val="00907280"/>
    <w:rsid w:val="00907516"/>
    <w:rsid w:val="009075D0"/>
    <w:rsid w:val="0090790C"/>
    <w:rsid w:val="00907C8C"/>
    <w:rsid w:val="0091053B"/>
    <w:rsid w:val="00910CB2"/>
    <w:rsid w:val="00910E39"/>
    <w:rsid w:val="00910E8A"/>
    <w:rsid w:val="0091154E"/>
    <w:rsid w:val="009120E5"/>
    <w:rsid w:val="0091285E"/>
    <w:rsid w:val="00912F49"/>
    <w:rsid w:val="00913791"/>
    <w:rsid w:val="00914251"/>
    <w:rsid w:val="00914C65"/>
    <w:rsid w:val="0091502F"/>
    <w:rsid w:val="00915097"/>
    <w:rsid w:val="0091552F"/>
    <w:rsid w:val="00916722"/>
    <w:rsid w:val="00917121"/>
    <w:rsid w:val="00917358"/>
    <w:rsid w:val="00917CED"/>
    <w:rsid w:val="00921E40"/>
    <w:rsid w:val="0092210C"/>
    <w:rsid w:val="00922269"/>
    <w:rsid w:val="0092340E"/>
    <w:rsid w:val="00923D11"/>
    <w:rsid w:val="00923DB2"/>
    <w:rsid w:val="00923F12"/>
    <w:rsid w:val="00924D2B"/>
    <w:rsid w:val="009253DA"/>
    <w:rsid w:val="00925F4F"/>
    <w:rsid w:val="009270FB"/>
    <w:rsid w:val="00930583"/>
    <w:rsid w:val="00930C29"/>
    <w:rsid w:val="009310C3"/>
    <w:rsid w:val="00931243"/>
    <w:rsid w:val="00931423"/>
    <w:rsid w:val="00933771"/>
    <w:rsid w:val="009341FE"/>
    <w:rsid w:val="00934F54"/>
    <w:rsid w:val="00935865"/>
    <w:rsid w:val="00935C41"/>
    <w:rsid w:val="00937C17"/>
    <w:rsid w:val="0094023B"/>
    <w:rsid w:val="009402F2"/>
    <w:rsid w:val="00940342"/>
    <w:rsid w:val="00941238"/>
    <w:rsid w:val="009415AA"/>
    <w:rsid w:val="00942AF8"/>
    <w:rsid w:val="00943525"/>
    <w:rsid w:val="009443AA"/>
    <w:rsid w:val="0094441D"/>
    <w:rsid w:val="00944662"/>
    <w:rsid w:val="00944712"/>
    <w:rsid w:val="0094492F"/>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529"/>
    <w:rsid w:val="00952620"/>
    <w:rsid w:val="00953453"/>
    <w:rsid w:val="0095362A"/>
    <w:rsid w:val="00953634"/>
    <w:rsid w:val="00953C51"/>
    <w:rsid w:val="009540D7"/>
    <w:rsid w:val="00954454"/>
    <w:rsid w:val="00954A14"/>
    <w:rsid w:val="00955724"/>
    <w:rsid w:val="0095619B"/>
    <w:rsid w:val="00956C23"/>
    <w:rsid w:val="009578F3"/>
    <w:rsid w:val="00960216"/>
    <w:rsid w:val="009604F6"/>
    <w:rsid w:val="0096071F"/>
    <w:rsid w:val="00961031"/>
    <w:rsid w:val="009612C8"/>
    <w:rsid w:val="00962135"/>
    <w:rsid w:val="00963323"/>
    <w:rsid w:val="0096428C"/>
    <w:rsid w:val="00964F01"/>
    <w:rsid w:val="009661F4"/>
    <w:rsid w:val="00967134"/>
    <w:rsid w:val="009674D0"/>
    <w:rsid w:val="0097025B"/>
    <w:rsid w:val="0097096B"/>
    <w:rsid w:val="00970D41"/>
    <w:rsid w:val="009717A5"/>
    <w:rsid w:val="00972374"/>
    <w:rsid w:val="00972887"/>
    <w:rsid w:val="00972E0C"/>
    <w:rsid w:val="0097351F"/>
    <w:rsid w:val="0097354C"/>
    <w:rsid w:val="00973B40"/>
    <w:rsid w:val="009742AE"/>
    <w:rsid w:val="00974953"/>
    <w:rsid w:val="00974DC0"/>
    <w:rsid w:val="00975581"/>
    <w:rsid w:val="009756EC"/>
    <w:rsid w:val="00975D30"/>
    <w:rsid w:val="009762AA"/>
    <w:rsid w:val="0097744F"/>
    <w:rsid w:val="00977F00"/>
    <w:rsid w:val="0098022D"/>
    <w:rsid w:val="009802F2"/>
    <w:rsid w:val="00980829"/>
    <w:rsid w:val="00981865"/>
    <w:rsid w:val="009819B1"/>
    <w:rsid w:val="00981A14"/>
    <w:rsid w:val="00981DA6"/>
    <w:rsid w:val="00982E88"/>
    <w:rsid w:val="00983159"/>
    <w:rsid w:val="0098394F"/>
    <w:rsid w:val="009847C7"/>
    <w:rsid w:val="00984D48"/>
    <w:rsid w:val="00984DBE"/>
    <w:rsid w:val="00985338"/>
    <w:rsid w:val="009855D7"/>
    <w:rsid w:val="00985990"/>
    <w:rsid w:val="009859E0"/>
    <w:rsid w:val="009860C3"/>
    <w:rsid w:val="0098640F"/>
    <w:rsid w:val="009867CF"/>
    <w:rsid w:val="00986A2B"/>
    <w:rsid w:val="00986DB7"/>
    <w:rsid w:val="00987CD6"/>
    <w:rsid w:val="00987FC9"/>
    <w:rsid w:val="009900D8"/>
    <w:rsid w:val="009902C4"/>
    <w:rsid w:val="0099058E"/>
    <w:rsid w:val="00990712"/>
    <w:rsid w:val="00990903"/>
    <w:rsid w:val="00991382"/>
    <w:rsid w:val="009914AB"/>
    <w:rsid w:val="0099175E"/>
    <w:rsid w:val="00991DA4"/>
    <w:rsid w:val="00991EE0"/>
    <w:rsid w:val="00992B09"/>
    <w:rsid w:val="0099308E"/>
    <w:rsid w:val="00995041"/>
    <w:rsid w:val="00995276"/>
    <w:rsid w:val="00995411"/>
    <w:rsid w:val="009954FB"/>
    <w:rsid w:val="009958EF"/>
    <w:rsid w:val="00996448"/>
    <w:rsid w:val="00996AB9"/>
    <w:rsid w:val="00996EC6"/>
    <w:rsid w:val="00997B98"/>
    <w:rsid w:val="009A1344"/>
    <w:rsid w:val="009A1BC1"/>
    <w:rsid w:val="009A1CAD"/>
    <w:rsid w:val="009A229D"/>
    <w:rsid w:val="009A283F"/>
    <w:rsid w:val="009A2C3E"/>
    <w:rsid w:val="009A2CF1"/>
    <w:rsid w:val="009A361F"/>
    <w:rsid w:val="009A3D79"/>
    <w:rsid w:val="009A44C5"/>
    <w:rsid w:val="009A468A"/>
    <w:rsid w:val="009A5C0A"/>
    <w:rsid w:val="009A5CBA"/>
    <w:rsid w:val="009A6259"/>
    <w:rsid w:val="009A6566"/>
    <w:rsid w:val="009A65D7"/>
    <w:rsid w:val="009A6931"/>
    <w:rsid w:val="009A6C5D"/>
    <w:rsid w:val="009A6DA0"/>
    <w:rsid w:val="009A7A51"/>
    <w:rsid w:val="009B0594"/>
    <w:rsid w:val="009B0824"/>
    <w:rsid w:val="009B0D07"/>
    <w:rsid w:val="009B0F6F"/>
    <w:rsid w:val="009B0F98"/>
    <w:rsid w:val="009B1262"/>
    <w:rsid w:val="009B139A"/>
    <w:rsid w:val="009B2E8F"/>
    <w:rsid w:val="009B4E01"/>
    <w:rsid w:val="009B5943"/>
    <w:rsid w:val="009B65ED"/>
    <w:rsid w:val="009B68F1"/>
    <w:rsid w:val="009B6BC9"/>
    <w:rsid w:val="009B76C6"/>
    <w:rsid w:val="009B76F0"/>
    <w:rsid w:val="009C016D"/>
    <w:rsid w:val="009C0300"/>
    <w:rsid w:val="009C0A27"/>
    <w:rsid w:val="009C0C29"/>
    <w:rsid w:val="009C176A"/>
    <w:rsid w:val="009C2389"/>
    <w:rsid w:val="009C28C7"/>
    <w:rsid w:val="009C299F"/>
    <w:rsid w:val="009C2B42"/>
    <w:rsid w:val="009C2D43"/>
    <w:rsid w:val="009C4232"/>
    <w:rsid w:val="009C4537"/>
    <w:rsid w:val="009C4E09"/>
    <w:rsid w:val="009C4F4C"/>
    <w:rsid w:val="009C5488"/>
    <w:rsid w:val="009C60CE"/>
    <w:rsid w:val="009C6744"/>
    <w:rsid w:val="009C6AAE"/>
    <w:rsid w:val="009C74D5"/>
    <w:rsid w:val="009C7B04"/>
    <w:rsid w:val="009D0770"/>
    <w:rsid w:val="009D08D8"/>
    <w:rsid w:val="009D1727"/>
    <w:rsid w:val="009D2491"/>
    <w:rsid w:val="009D2610"/>
    <w:rsid w:val="009D2AE5"/>
    <w:rsid w:val="009D2C75"/>
    <w:rsid w:val="009D36A5"/>
    <w:rsid w:val="009D4C53"/>
    <w:rsid w:val="009D4D3C"/>
    <w:rsid w:val="009D600F"/>
    <w:rsid w:val="009D622F"/>
    <w:rsid w:val="009D678E"/>
    <w:rsid w:val="009D68DF"/>
    <w:rsid w:val="009D6EB5"/>
    <w:rsid w:val="009E0D6A"/>
    <w:rsid w:val="009E166B"/>
    <w:rsid w:val="009E2D14"/>
    <w:rsid w:val="009E359C"/>
    <w:rsid w:val="009E3694"/>
    <w:rsid w:val="009E36FA"/>
    <w:rsid w:val="009E38BB"/>
    <w:rsid w:val="009E391B"/>
    <w:rsid w:val="009E436C"/>
    <w:rsid w:val="009E44A7"/>
    <w:rsid w:val="009E5166"/>
    <w:rsid w:val="009E58B5"/>
    <w:rsid w:val="009E5A55"/>
    <w:rsid w:val="009E6449"/>
    <w:rsid w:val="009E69C9"/>
    <w:rsid w:val="009E734E"/>
    <w:rsid w:val="009E745A"/>
    <w:rsid w:val="009E775E"/>
    <w:rsid w:val="009F056B"/>
    <w:rsid w:val="009F0944"/>
    <w:rsid w:val="009F0A83"/>
    <w:rsid w:val="009F0C43"/>
    <w:rsid w:val="009F0D3E"/>
    <w:rsid w:val="009F15D8"/>
    <w:rsid w:val="009F18DE"/>
    <w:rsid w:val="009F2BD4"/>
    <w:rsid w:val="009F3293"/>
    <w:rsid w:val="009F3C06"/>
    <w:rsid w:val="009F3CF6"/>
    <w:rsid w:val="009F5946"/>
    <w:rsid w:val="009F5B94"/>
    <w:rsid w:val="009F5DB6"/>
    <w:rsid w:val="009F751F"/>
    <w:rsid w:val="009F75D9"/>
    <w:rsid w:val="009F7A6E"/>
    <w:rsid w:val="009F7B8C"/>
    <w:rsid w:val="009F7E49"/>
    <w:rsid w:val="009F7E74"/>
    <w:rsid w:val="00A00D33"/>
    <w:rsid w:val="00A00EAE"/>
    <w:rsid w:val="00A02130"/>
    <w:rsid w:val="00A021FF"/>
    <w:rsid w:val="00A0340E"/>
    <w:rsid w:val="00A03532"/>
    <w:rsid w:val="00A03AD6"/>
    <w:rsid w:val="00A03D28"/>
    <w:rsid w:val="00A03E27"/>
    <w:rsid w:val="00A041DF"/>
    <w:rsid w:val="00A04997"/>
    <w:rsid w:val="00A04B1E"/>
    <w:rsid w:val="00A04C9B"/>
    <w:rsid w:val="00A0533C"/>
    <w:rsid w:val="00A058BC"/>
    <w:rsid w:val="00A05A96"/>
    <w:rsid w:val="00A062E1"/>
    <w:rsid w:val="00A063F8"/>
    <w:rsid w:val="00A06D39"/>
    <w:rsid w:val="00A07EFC"/>
    <w:rsid w:val="00A10812"/>
    <w:rsid w:val="00A11393"/>
    <w:rsid w:val="00A11A1C"/>
    <w:rsid w:val="00A123AA"/>
    <w:rsid w:val="00A126FA"/>
    <w:rsid w:val="00A137D3"/>
    <w:rsid w:val="00A1434E"/>
    <w:rsid w:val="00A15461"/>
    <w:rsid w:val="00A1554F"/>
    <w:rsid w:val="00A15B20"/>
    <w:rsid w:val="00A16631"/>
    <w:rsid w:val="00A16E8F"/>
    <w:rsid w:val="00A1701D"/>
    <w:rsid w:val="00A1775B"/>
    <w:rsid w:val="00A20507"/>
    <w:rsid w:val="00A20BD7"/>
    <w:rsid w:val="00A21157"/>
    <w:rsid w:val="00A217DE"/>
    <w:rsid w:val="00A22DDE"/>
    <w:rsid w:val="00A22E32"/>
    <w:rsid w:val="00A23366"/>
    <w:rsid w:val="00A249A6"/>
    <w:rsid w:val="00A24C8F"/>
    <w:rsid w:val="00A24E57"/>
    <w:rsid w:val="00A252E0"/>
    <w:rsid w:val="00A25A85"/>
    <w:rsid w:val="00A2659D"/>
    <w:rsid w:val="00A27255"/>
    <w:rsid w:val="00A30059"/>
    <w:rsid w:val="00A30716"/>
    <w:rsid w:val="00A3099D"/>
    <w:rsid w:val="00A3196E"/>
    <w:rsid w:val="00A32423"/>
    <w:rsid w:val="00A324A5"/>
    <w:rsid w:val="00A32C6F"/>
    <w:rsid w:val="00A336AB"/>
    <w:rsid w:val="00A33E42"/>
    <w:rsid w:val="00A3474A"/>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31E"/>
    <w:rsid w:val="00A43C65"/>
    <w:rsid w:val="00A443AE"/>
    <w:rsid w:val="00A45ECD"/>
    <w:rsid w:val="00A46A36"/>
    <w:rsid w:val="00A46C2F"/>
    <w:rsid w:val="00A4794E"/>
    <w:rsid w:val="00A47EF9"/>
    <w:rsid w:val="00A5044B"/>
    <w:rsid w:val="00A50454"/>
    <w:rsid w:val="00A50EC5"/>
    <w:rsid w:val="00A511B5"/>
    <w:rsid w:val="00A51E07"/>
    <w:rsid w:val="00A5317D"/>
    <w:rsid w:val="00A53B3C"/>
    <w:rsid w:val="00A552BC"/>
    <w:rsid w:val="00A55597"/>
    <w:rsid w:val="00A559DF"/>
    <w:rsid w:val="00A55CAD"/>
    <w:rsid w:val="00A56071"/>
    <w:rsid w:val="00A56141"/>
    <w:rsid w:val="00A56B1E"/>
    <w:rsid w:val="00A57469"/>
    <w:rsid w:val="00A608D5"/>
    <w:rsid w:val="00A61985"/>
    <w:rsid w:val="00A61DD6"/>
    <w:rsid w:val="00A61F91"/>
    <w:rsid w:val="00A635C5"/>
    <w:rsid w:val="00A63A28"/>
    <w:rsid w:val="00A64445"/>
    <w:rsid w:val="00A64564"/>
    <w:rsid w:val="00A64D8A"/>
    <w:rsid w:val="00A64F10"/>
    <w:rsid w:val="00A65031"/>
    <w:rsid w:val="00A6521A"/>
    <w:rsid w:val="00A6522A"/>
    <w:rsid w:val="00A65C7B"/>
    <w:rsid w:val="00A66679"/>
    <w:rsid w:val="00A66B67"/>
    <w:rsid w:val="00A66BAF"/>
    <w:rsid w:val="00A66E6B"/>
    <w:rsid w:val="00A66F45"/>
    <w:rsid w:val="00A671BF"/>
    <w:rsid w:val="00A672B3"/>
    <w:rsid w:val="00A678C3"/>
    <w:rsid w:val="00A70F8F"/>
    <w:rsid w:val="00A7208D"/>
    <w:rsid w:val="00A722C6"/>
    <w:rsid w:val="00A7265C"/>
    <w:rsid w:val="00A72EBE"/>
    <w:rsid w:val="00A735FA"/>
    <w:rsid w:val="00A736E5"/>
    <w:rsid w:val="00A74310"/>
    <w:rsid w:val="00A755F7"/>
    <w:rsid w:val="00A75789"/>
    <w:rsid w:val="00A7636F"/>
    <w:rsid w:val="00A764D6"/>
    <w:rsid w:val="00A7676D"/>
    <w:rsid w:val="00A767F5"/>
    <w:rsid w:val="00A768C0"/>
    <w:rsid w:val="00A802EE"/>
    <w:rsid w:val="00A8099C"/>
    <w:rsid w:val="00A8192B"/>
    <w:rsid w:val="00A823C2"/>
    <w:rsid w:val="00A82EE6"/>
    <w:rsid w:val="00A830EB"/>
    <w:rsid w:val="00A8353A"/>
    <w:rsid w:val="00A83BB7"/>
    <w:rsid w:val="00A83D8B"/>
    <w:rsid w:val="00A843A1"/>
    <w:rsid w:val="00A84B82"/>
    <w:rsid w:val="00A84C31"/>
    <w:rsid w:val="00A85803"/>
    <w:rsid w:val="00A85B67"/>
    <w:rsid w:val="00A86792"/>
    <w:rsid w:val="00A8710E"/>
    <w:rsid w:val="00A87C51"/>
    <w:rsid w:val="00A90028"/>
    <w:rsid w:val="00A9070A"/>
    <w:rsid w:val="00A911D3"/>
    <w:rsid w:val="00A91326"/>
    <w:rsid w:val="00A920A2"/>
    <w:rsid w:val="00A922F6"/>
    <w:rsid w:val="00A92AA4"/>
    <w:rsid w:val="00A938C0"/>
    <w:rsid w:val="00A9424B"/>
    <w:rsid w:val="00A963C4"/>
    <w:rsid w:val="00A96712"/>
    <w:rsid w:val="00A96A22"/>
    <w:rsid w:val="00A96D7D"/>
    <w:rsid w:val="00A96DAC"/>
    <w:rsid w:val="00A975E9"/>
    <w:rsid w:val="00A976F9"/>
    <w:rsid w:val="00AA0A35"/>
    <w:rsid w:val="00AA0D84"/>
    <w:rsid w:val="00AA11B0"/>
    <w:rsid w:val="00AA134B"/>
    <w:rsid w:val="00AA1C25"/>
    <w:rsid w:val="00AA31BD"/>
    <w:rsid w:val="00AA3E7B"/>
    <w:rsid w:val="00AA45C8"/>
    <w:rsid w:val="00AA4C59"/>
    <w:rsid w:val="00AA50A6"/>
    <w:rsid w:val="00AA554E"/>
    <w:rsid w:val="00AA57AB"/>
    <w:rsid w:val="00AA661E"/>
    <w:rsid w:val="00AA663D"/>
    <w:rsid w:val="00AA7464"/>
    <w:rsid w:val="00AA7528"/>
    <w:rsid w:val="00AA7E5C"/>
    <w:rsid w:val="00AB04F5"/>
    <w:rsid w:val="00AB0996"/>
    <w:rsid w:val="00AB0E28"/>
    <w:rsid w:val="00AB212F"/>
    <w:rsid w:val="00AB23E0"/>
    <w:rsid w:val="00AB2FCC"/>
    <w:rsid w:val="00AB3D28"/>
    <w:rsid w:val="00AB3ED4"/>
    <w:rsid w:val="00AB51EC"/>
    <w:rsid w:val="00AB5E6C"/>
    <w:rsid w:val="00AB5F9E"/>
    <w:rsid w:val="00AB60F4"/>
    <w:rsid w:val="00AB711F"/>
    <w:rsid w:val="00AB77BD"/>
    <w:rsid w:val="00AB7C65"/>
    <w:rsid w:val="00AB7D21"/>
    <w:rsid w:val="00AB7FAF"/>
    <w:rsid w:val="00AC0243"/>
    <w:rsid w:val="00AC061F"/>
    <w:rsid w:val="00AC1CFA"/>
    <w:rsid w:val="00AC2103"/>
    <w:rsid w:val="00AC28DD"/>
    <w:rsid w:val="00AC29BB"/>
    <w:rsid w:val="00AC3602"/>
    <w:rsid w:val="00AC3887"/>
    <w:rsid w:val="00AC48B5"/>
    <w:rsid w:val="00AC4B53"/>
    <w:rsid w:val="00AC5F18"/>
    <w:rsid w:val="00AC67FF"/>
    <w:rsid w:val="00AC74E8"/>
    <w:rsid w:val="00AD0173"/>
    <w:rsid w:val="00AD02E0"/>
    <w:rsid w:val="00AD0C36"/>
    <w:rsid w:val="00AD1552"/>
    <w:rsid w:val="00AD190F"/>
    <w:rsid w:val="00AD1D8D"/>
    <w:rsid w:val="00AD24A4"/>
    <w:rsid w:val="00AD2572"/>
    <w:rsid w:val="00AD2644"/>
    <w:rsid w:val="00AD27E5"/>
    <w:rsid w:val="00AD39D9"/>
    <w:rsid w:val="00AD3AA8"/>
    <w:rsid w:val="00AD3B93"/>
    <w:rsid w:val="00AD4ECA"/>
    <w:rsid w:val="00AD4F4A"/>
    <w:rsid w:val="00AD588F"/>
    <w:rsid w:val="00AD5AC1"/>
    <w:rsid w:val="00AD624F"/>
    <w:rsid w:val="00AE1D04"/>
    <w:rsid w:val="00AE2131"/>
    <w:rsid w:val="00AE2439"/>
    <w:rsid w:val="00AE3F4C"/>
    <w:rsid w:val="00AE4069"/>
    <w:rsid w:val="00AE52B0"/>
    <w:rsid w:val="00AE549D"/>
    <w:rsid w:val="00AE6B78"/>
    <w:rsid w:val="00AE6F5B"/>
    <w:rsid w:val="00AF02EA"/>
    <w:rsid w:val="00AF158A"/>
    <w:rsid w:val="00AF1A13"/>
    <w:rsid w:val="00AF1E07"/>
    <w:rsid w:val="00AF2309"/>
    <w:rsid w:val="00AF28FD"/>
    <w:rsid w:val="00AF2AEC"/>
    <w:rsid w:val="00AF37A3"/>
    <w:rsid w:val="00AF3FDB"/>
    <w:rsid w:val="00AF4041"/>
    <w:rsid w:val="00AF457D"/>
    <w:rsid w:val="00AF537F"/>
    <w:rsid w:val="00AF5E61"/>
    <w:rsid w:val="00AF6071"/>
    <w:rsid w:val="00AF61A0"/>
    <w:rsid w:val="00AF68A8"/>
    <w:rsid w:val="00AF7431"/>
    <w:rsid w:val="00AF7B53"/>
    <w:rsid w:val="00AF7CB8"/>
    <w:rsid w:val="00AF7FC5"/>
    <w:rsid w:val="00B0060D"/>
    <w:rsid w:val="00B00771"/>
    <w:rsid w:val="00B00FAB"/>
    <w:rsid w:val="00B01A1B"/>
    <w:rsid w:val="00B01E85"/>
    <w:rsid w:val="00B0260E"/>
    <w:rsid w:val="00B03680"/>
    <w:rsid w:val="00B0380E"/>
    <w:rsid w:val="00B0406A"/>
    <w:rsid w:val="00B04BEE"/>
    <w:rsid w:val="00B05624"/>
    <w:rsid w:val="00B0594B"/>
    <w:rsid w:val="00B06300"/>
    <w:rsid w:val="00B063F2"/>
    <w:rsid w:val="00B06493"/>
    <w:rsid w:val="00B06670"/>
    <w:rsid w:val="00B06E18"/>
    <w:rsid w:val="00B10DE2"/>
    <w:rsid w:val="00B12680"/>
    <w:rsid w:val="00B133EA"/>
    <w:rsid w:val="00B136BF"/>
    <w:rsid w:val="00B13BF4"/>
    <w:rsid w:val="00B1452A"/>
    <w:rsid w:val="00B14BB9"/>
    <w:rsid w:val="00B15152"/>
    <w:rsid w:val="00B15D50"/>
    <w:rsid w:val="00B17043"/>
    <w:rsid w:val="00B1722C"/>
    <w:rsid w:val="00B172D9"/>
    <w:rsid w:val="00B173F7"/>
    <w:rsid w:val="00B175A0"/>
    <w:rsid w:val="00B17E47"/>
    <w:rsid w:val="00B213A4"/>
    <w:rsid w:val="00B21618"/>
    <w:rsid w:val="00B21D89"/>
    <w:rsid w:val="00B21DB3"/>
    <w:rsid w:val="00B21EEB"/>
    <w:rsid w:val="00B22546"/>
    <w:rsid w:val="00B239A7"/>
    <w:rsid w:val="00B23A82"/>
    <w:rsid w:val="00B23BC1"/>
    <w:rsid w:val="00B23D61"/>
    <w:rsid w:val="00B23D9D"/>
    <w:rsid w:val="00B23F58"/>
    <w:rsid w:val="00B245DB"/>
    <w:rsid w:val="00B24B40"/>
    <w:rsid w:val="00B25211"/>
    <w:rsid w:val="00B25995"/>
    <w:rsid w:val="00B25ACB"/>
    <w:rsid w:val="00B261DA"/>
    <w:rsid w:val="00B263CE"/>
    <w:rsid w:val="00B27D22"/>
    <w:rsid w:val="00B31532"/>
    <w:rsid w:val="00B318E7"/>
    <w:rsid w:val="00B31C3E"/>
    <w:rsid w:val="00B31CD2"/>
    <w:rsid w:val="00B31DAA"/>
    <w:rsid w:val="00B32054"/>
    <w:rsid w:val="00B32288"/>
    <w:rsid w:val="00B32895"/>
    <w:rsid w:val="00B32D5B"/>
    <w:rsid w:val="00B3354E"/>
    <w:rsid w:val="00B336E0"/>
    <w:rsid w:val="00B34588"/>
    <w:rsid w:val="00B34A01"/>
    <w:rsid w:val="00B34B82"/>
    <w:rsid w:val="00B34D80"/>
    <w:rsid w:val="00B351D8"/>
    <w:rsid w:val="00B35541"/>
    <w:rsid w:val="00B35A06"/>
    <w:rsid w:val="00B35CBE"/>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6BE"/>
    <w:rsid w:val="00B467E5"/>
    <w:rsid w:val="00B472A2"/>
    <w:rsid w:val="00B47A11"/>
    <w:rsid w:val="00B513D3"/>
    <w:rsid w:val="00B519E6"/>
    <w:rsid w:val="00B51B11"/>
    <w:rsid w:val="00B53B9B"/>
    <w:rsid w:val="00B53D6D"/>
    <w:rsid w:val="00B54365"/>
    <w:rsid w:val="00B54632"/>
    <w:rsid w:val="00B5481C"/>
    <w:rsid w:val="00B54979"/>
    <w:rsid w:val="00B54C06"/>
    <w:rsid w:val="00B551FC"/>
    <w:rsid w:val="00B55C4E"/>
    <w:rsid w:val="00B55DD0"/>
    <w:rsid w:val="00B560F1"/>
    <w:rsid w:val="00B56F0A"/>
    <w:rsid w:val="00B5753B"/>
    <w:rsid w:val="00B608A9"/>
    <w:rsid w:val="00B60BD2"/>
    <w:rsid w:val="00B61DD4"/>
    <w:rsid w:val="00B61F3C"/>
    <w:rsid w:val="00B61FA1"/>
    <w:rsid w:val="00B627F5"/>
    <w:rsid w:val="00B62DF2"/>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1AD7"/>
    <w:rsid w:val="00B734AF"/>
    <w:rsid w:val="00B73B23"/>
    <w:rsid w:val="00B75474"/>
    <w:rsid w:val="00B75A59"/>
    <w:rsid w:val="00B75F92"/>
    <w:rsid w:val="00B77677"/>
    <w:rsid w:val="00B80715"/>
    <w:rsid w:val="00B80CE3"/>
    <w:rsid w:val="00B81448"/>
    <w:rsid w:val="00B814BB"/>
    <w:rsid w:val="00B81DF6"/>
    <w:rsid w:val="00B825D2"/>
    <w:rsid w:val="00B82B89"/>
    <w:rsid w:val="00B82C69"/>
    <w:rsid w:val="00B8361B"/>
    <w:rsid w:val="00B83AA5"/>
    <w:rsid w:val="00B841FC"/>
    <w:rsid w:val="00B84AE0"/>
    <w:rsid w:val="00B84DC4"/>
    <w:rsid w:val="00B85920"/>
    <w:rsid w:val="00B85DC1"/>
    <w:rsid w:val="00B86554"/>
    <w:rsid w:val="00B865B5"/>
    <w:rsid w:val="00B86A0B"/>
    <w:rsid w:val="00B8713C"/>
    <w:rsid w:val="00B87A80"/>
    <w:rsid w:val="00B907C8"/>
    <w:rsid w:val="00B90EC4"/>
    <w:rsid w:val="00B91847"/>
    <w:rsid w:val="00B919EC"/>
    <w:rsid w:val="00B929EC"/>
    <w:rsid w:val="00B934BA"/>
    <w:rsid w:val="00B94C7A"/>
    <w:rsid w:val="00B950E2"/>
    <w:rsid w:val="00B96864"/>
    <w:rsid w:val="00B9732F"/>
    <w:rsid w:val="00B97335"/>
    <w:rsid w:val="00BA0FDE"/>
    <w:rsid w:val="00BA1D2C"/>
    <w:rsid w:val="00BA292C"/>
    <w:rsid w:val="00BA2EA1"/>
    <w:rsid w:val="00BA3822"/>
    <w:rsid w:val="00BA3889"/>
    <w:rsid w:val="00BA4966"/>
    <w:rsid w:val="00BA4D1E"/>
    <w:rsid w:val="00BA5057"/>
    <w:rsid w:val="00BA591E"/>
    <w:rsid w:val="00BA63D5"/>
    <w:rsid w:val="00BA6810"/>
    <w:rsid w:val="00BB0833"/>
    <w:rsid w:val="00BB0C89"/>
    <w:rsid w:val="00BB0F01"/>
    <w:rsid w:val="00BB11FC"/>
    <w:rsid w:val="00BB1285"/>
    <w:rsid w:val="00BB26CB"/>
    <w:rsid w:val="00BB2AA3"/>
    <w:rsid w:val="00BB2D52"/>
    <w:rsid w:val="00BB2ECB"/>
    <w:rsid w:val="00BB3206"/>
    <w:rsid w:val="00BB3476"/>
    <w:rsid w:val="00BB40A9"/>
    <w:rsid w:val="00BB413F"/>
    <w:rsid w:val="00BB5A45"/>
    <w:rsid w:val="00BB5DBA"/>
    <w:rsid w:val="00BB6A4D"/>
    <w:rsid w:val="00BB7F9D"/>
    <w:rsid w:val="00BC035B"/>
    <w:rsid w:val="00BC05D6"/>
    <w:rsid w:val="00BC0B4F"/>
    <w:rsid w:val="00BC19A0"/>
    <w:rsid w:val="00BC1BC6"/>
    <w:rsid w:val="00BC2D9F"/>
    <w:rsid w:val="00BC319A"/>
    <w:rsid w:val="00BC3906"/>
    <w:rsid w:val="00BC3C83"/>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DE5"/>
    <w:rsid w:val="00BD3E3A"/>
    <w:rsid w:val="00BD3ED0"/>
    <w:rsid w:val="00BD3FD5"/>
    <w:rsid w:val="00BD4654"/>
    <w:rsid w:val="00BD475F"/>
    <w:rsid w:val="00BD4B0C"/>
    <w:rsid w:val="00BD4E2F"/>
    <w:rsid w:val="00BD4E3B"/>
    <w:rsid w:val="00BD4F09"/>
    <w:rsid w:val="00BD577F"/>
    <w:rsid w:val="00BD5823"/>
    <w:rsid w:val="00BD6515"/>
    <w:rsid w:val="00BD7904"/>
    <w:rsid w:val="00BD7911"/>
    <w:rsid w:val="00BE188F"/>
    <w:rsid w:val="00BE19E9"/>
    <w:rsid w:val="00BE1DA3"/>
    <w:rsid w:val="00BE2CAB"/>
    <w:rsid w:val="00BE35C5"/>
    <w:rsid w:val="00BE36C3"/>
    <w:rsid w:val="00BE3D31"/>
    <w:rsid w:val="00BE4515"/>
    <w:rsid w:val="00BE49D4"/>
    <w:rsid w:val="00BE5F83"/>
    <w:rsid w:val="00BE617A"/>
    <w:rsid w:val="00BE6698"/>
    <w:rsid w:val="00BE68C0"/>
    <w:rsid w:val="00BE7153"/>
    <w:rsid w:val="00BE7985"/>
    <w:rsid w:val="00BF0C97"/>
    <w:rsid w:val="00BF1AE9"/>
    <w:rsid w:val="00BF1CA7"/>
    <w:rsid w:val="00BF1CCA"/>
    <w:rsid w:val="00BF2245"/>
    <w:rsid w:val="00BF255F"/>
    <w:rsid w:val="00BF2CB3"/>
    <w:rsid w:val="00BF32DC"/>
    <w:rsid w:val="00BF33CB"/>
    <w:rsid w:val="00BF4957"/>
    <w:rsid w:val="00BF51D7"/>
    <w:rsid w:val="00BF53BB"/>
    <w:rsid w:val="00BF5674"/>
    <w:rsid w:val="00BF5833"/>
    <w:rsid w:val="00BF6264"/>
    <w:rsid w:val="00BF667C"/>
    <w:rsid w:val="00BF7010"/>
    <w:rsid w:val="00BF7234"/>
    <w:rsid w:val="00C00211"/>
    <w:rsid w:val="00C0025D"/>
    <w:rsid w:val="00C0057A"/>
    <w:rsid w:val="00C00947"/>
    <w:rsid w:val="00C01444"/>
    <w:rsid w:val="00C01640"/>
    <w:rsid w:val="00C01E79"/>
    <w:rsid w:val="00C027FB"/>
    <w:rsid w:val="00C03B80"/>
    <w:rsid w:val="00C03CEF"/>
    <w:rsid w:val="00C03E48"/>
    <w:rsid w:val="00C041CC"/>
    <w:rsid w:val="00C046FC"/>
    <w:rsid w:val="00C048EB"/>
    <w:rsid w:val="00C04AA1"/>
    <w:rsid w:val="00C04C0A"/>
    <w:rsid w:val="00C05167"/>
    <w:rsid w:val="00C0541B"/>
    <w:rsid w:val="00C0631E"/>
    <w:rsid w:val="00C06C92"/>
    <w:rsid w:val="00C0710C"/>
    <w:rsid w:val="00C07655"/>
    <w:rsid w:val="00C076D8"/>
    <w:rsid w:val="00C07EBA"/>
    <w:rsid w:val="00C11035"/>
    <w:rsid w:val="00C11CA9"/>
    <w:rsid w:val="00C11E1E"/>
    <w:rsid w:val="00C12775"/>
    <w:rsid w:val="00C128E9"/>
    <w:rsid w:val="00C12ADF"/>
    <w:rsid w:val="00C12E77"/>
    <w:rsid w:val="00C134DE"/>
    <w:rsid w:val="00C148DE"/>
    <w:rsid w:val="00C1538E"/>
    <w:rsid w:val="00C1544B"/>
    <w:rsid w:val="00C159AB"/>
    <w:rsid w:val="00C15EB5"/>
    <w:rsid w:val="00C17BC0"/>
    <w:rsid w:val="00C17DEC"/>
    <w:rsid w:val="00C203CA"/>
    <w:rsid w:val="00C2061C"/>
    <w:rsid w:val="00C20F9D"/>
    <w:rsid w:val="00C21754"/>
    <w:rsid w:val="00C219D6"/>
    <w:rsid w:val="00C21F50"/>
    <w:rsid w:val="00C220A1"/>
    <w:rsid w:val="00C22876"/>
    <w:rsid w:val="00C228D0"/>
    <w:rsid w:val="00C22EAD"/>
    <w:rsid w:val="00C23BB5"/>
    <w:rsid w:val="00C2453A"/>
    <w:rsid w:val="00C25275"/>
    <w:rsid w:val="00C25E42"/>
    <w:rsid w:val="00C25F27"/>
    <w:rsid w:val="00C2747B"/>
    <w:rsid w:val="00C2799E"/>
    <w:rsid w:val="00C3031F"/>
    <w:rsid w:val="00C30833"/>
    <w:rsid w:val="00C30F00"/>
    <w:rsid w:val="00C31811"/>
    <w:rsid w:val="00C320CD"/>
    <w:rsid w:val="00C3257A"/>
    <w:rsid w:val="00C32C7E"/>
    <w:rsid w:val="00C33030"/>
    <w:rsid w:val="00C33080"/>
    <w:rsid w:val="00C333F3"/>
    <w:rsid w:val="00C33ACA"/>
    <w:rsid w:val="00C344A1"/>
    <w:rsid w:val="00C3500F"/>
    <w:rsid w:val="00C37013"/>
    <w:rsid w:val="00C3748F"/>
    <w:rsid w:val="00C37579"/>
    <w:rsid w:val="00C37DEB"/>
    <w:rsid w:val="00C40993"/>
    <w:rsid w:val="00C42310"/>
    <w:rsid w:val="00C426ED"/>
    <w:rsid w:val="00C42886"/>
    <w:rsid w:val="00C42A31"/>
    <w:rsid w:val="00C42B93"/>
    <w:rsid w:val="00C4366B"/>
    <w:rsid w:val="00C44806"/>
    <w:rsid w:val="00C448FC"/>
    <w:rsid w:val="00C44F36"/>
    <w:rsid w:val="00C4511A"/>
    <w:rsid w:val="00C452D7"/>
    <w:rsid w:val="00C46380"/>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4F6"/>
    <w:rsid w:val="00C549BF"/>
    <w:rsid w:val="00C56952"/>
    <w:rsid w:val="00C56E7C"/>
    <w:rsid w:val="00C56F21"/>
    <w:rsid w:val="00C57E35"/>
    <w:rsid w:val="00C60057"/>
    <w:rsid w:val="00C6018D"/>
    <w:rsid w:val="00C609E7"/>
    <w:rsid w:val="00C61157"/>
    <w:rsid w:val="00C616AF"/>
    <w:rsid w:val="00C63CBA"/>
    <w:rsid w:val="00C64025"/>
    <w:rsid w:val="00C6404C"/>
    <w:rsid w:val="00C649FD"/>
    <w:rsid w:val="00C65033"/>
    <w:rsid w:val="00C655FB"/>
    <w:rsid w:val="00C65C51"/>
    <w:rsid w:val="00C65CAD"/>
    <w:rsid w:val="00C67037"/>
    <w:rsid w:val="00C6720B"/>
    <w:rsid w:val="00C676D1"/>
    <w:rsid w:val="00C678F7"/>
    <w:rsid w:val="00C67F64"/>
    <w:rsid w:val="00C71210"/>
    <w:rsid w:val="00C71838"/>
    <w:rsid w:val="00C71F0D"/>
    <w:rsid w:val="00C72709"/>
    <w:rsid w:val="00C728DE"/>
    <w:rsid w:val="00C75104"/>
    <w:rsid w:val="00C76619"/>
    <w:rsid w:val="00C76DBD"/>
    <w:rsid w:val="00C77247"/>
    <w:rsid w:val="00C773EA"/>
    <w:rsid w:val="00C77756"/>
    <w:rsid w:val="00C81090"/>
    <w:rsid w:val="00C81456"/>
    <w:rsid w:val="00C8180B"/>
    <w:rsid w:val="00C81DC5"/>
    <w:rsid w:val="00C82327"/>
    <w:rsid w:val="00C847E7"/>
    <w:rsid w:val="00C84C69"/>
    <w:rsid w:val="00C85298"/>
    <w:rsid w:val="00C854E4"/>
    <w:rsid w:val="00C85545"/>
    <w:rsid w:val="00C8580D"/>
    <w:rsid w:val="00C85B56"/>
    <w:rsid w:val="00C86752"/>
    <w:rsid w:val="00C86D0B"/>
    <w:rsid w:val="00C871C7"/>
    <w:rsid w:val="00C87FC8"/>
    <w:rsid w:val="00C9098B"/>
    <w:rsid w:val="00C90F84"/>
    <w:rsid w:val="00C91525"/>
    <w:rsid w:val="00C91BD0"/>
    <w:rsid w:val="00C91D84"/>
    <w:rsid w:val="00C931BB"/>
    <w:rsid w:val="00C93288"/>
    <w:rsid w:val="00C9351C"/>
    <w:rsid w:val="00C93811"/>
    <w:rsid w:val="00C9392B"/>
    <w:rsid w:val="00C94191"/>
    <w:rsid w:val="00C9467D"/>
    <w:rsid w:val="00C94689"/>
    <w:rsid w:val="00C94C39"/>
    <w:rsid w:val="00C94C56"/>
    <w:rsid w:val="00C94F11"/>
    <w:rsid w:val="00C95046"/>
    <w:rsid w:val="00C95504"/>
    <w:rsid w:val="00C958D0"/>
    <w:rsid w:val="00C95BB4"/>
    <w:rsid w:val="00C96448"/>
    <w:rsid w:val="00C96A58"/>
    <w:rsid w:val="00C974A1"/>
    <w:rsid w:val="00C975AD"/>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2C4B"/>
    <w:rsid w:val="00CB33DD"/>
    <w:rsid w:val="00CB36AF"/>
    <w:rsid w:val="00CB38D6"/>
    <w:rsid w:val="00CB4079"/>
    <w:rsid w:val="00CB49C1"/>
    <w:rsid w:val="00CB4A05"/>
    <w:rsid w:val="00CB563F"/>
    <w:rsid w:val="00CB57CF"/>
    <w:rsid w:val="00CB5BC0"/>
    <w:rsid w:val="00CB6024"/>
    <w:rsid w:val="00CB6204"/>
    <w:rsid w:val="00CB6A41"/>
    <w:rsid w:val="00CB6C25"/>
    <w:rsid w:val="00CC020F"/>
    <w:rsid w:val="00CC076B"/>
    <w:rsid w:val="00CC0F95"/>
    <w:rsid w:val="00CC1273"/>
    <w:rsid w:val="00CC30A3"/>
    <w:rsid w:val="00CC390A"/>
    <w:rsid w:val="00CC39FE"/>
    <w:rsid w:val="00CC3A4F"/>
    <w:rsid w:val="00CC3C1E"/>
    <w:rsid w:val="00CC4D97"/>
    <w:rsid w:val="00CC5E4B"/>
    <w:rsid w:val="00CC5E66"/>
    <w:rsid w:val="00CC5F87"/>
    <w:rsid w:val="00CC6587"/>
    <w:rsid w:val="00CD1295"/>
    <w:rsid w:val="00CD14DB"/>
    <w:rsid w:val="00CD1D2B"/>
    <w:rsid w:val="00CD2129"/>
    <w:rsid w:val="00CD263C"/>
    <w:rsid w:val="00CD3244"/>
    <w:rsid w:val="00CD3441"/>
    <w:rsid w:val="00CD3643"/>
    <w:rsid w:val="00CD3E54"/>
    <w:rsid w:val="00CD4CBC"/>
    <w:rsid w:val="00CD511E"/>
    <w:rsid w:val="00CD5457"/>
    <w:rsid w:val="00CD558A"/>
    <w:rsid w:val="00CD6491"/>
    <w:rsid w:val="00CD66BD"/>
    <w:rsid w:val="00CD66DE"/>
    <w:rsid w:val="00CD6E57"/>
    <w:rsid w:val="00CD74F1"/>
    <w:rsid w:val="00CD7E0B"/>
    <w:rsid w:val="00CE010E"/>
    <w:rsid w:val="00CE08BD"/>
    <w:rsid w:val="00CE15CB"/>
    <w:rsid w:val="00CE18B2"/>
    <w:rsid w:val="00CE29A9"/>
    <w:rsid w:val="00CE3BBB"/>
    <w:rsid w:val="00CE4A93"/>
    <w:rsid w:val="00CE4AD5"/>
    <w:rsid w:val="00CE505A"/>
    <w:rsid w:val="00CE51C5"/>
    <w:rsid w:val="00CE5380"/>
    <w:rsid w:val="00CE5E8F"/>
    <w:rsid w:val="00CE6369"/>
    <w:rsid w:val="00CE63CD"/>
    <w:rsid w:val="00CE7C7A"/>
    <w:rsid w:val="00CF0863"/>
    <w:rsid w:val="00CF1092"/>
    <w:rsid w:val="00CF1B87"/>
    <w:rsid w:val="00CF2530"/>
    <w:rsid w:val="00CF2701"/>
    <w:rsid w:val="00CF2EA6"/>
    <w:rsid w:val="00CF36A8"/>
    <w:rsid w:val="00CF4394"/>
    <w:rsid w:val="00CF529D"/>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5F"/>
    <w:rsid w:val="00D06EF3"/>
    <w:rsid w:val="00D10D2F"/>
    <w:rsid w:val="00D11000"/>
    <w:rsid w:val="00D110D4"/>
    <w:rsid w:val="00D112A1"/>
    <w:rsid w:val="00D128CB"/>
    <w:rsid w:val="00D14EA8"/>
    <w:rsid w:val="00D14EB5"/>
    <w:rsid w:val="00D1626B"/>
    <w:rsid w:val="00D16926"/>
    <w:rsid w:val="00D16F25"/>
    <w:rsid w:val="00D17284"/>
    <w:rsid w:val="00D1782B"/>
    <w:rsid w:val="00D17CB6"/>
    <w:rsid w:val="00D20120"/>
    <w:rsid w:val="00D20651"/>
    <w:rsid w:val="00D207B6"/>
    <w:rsid w:val="00D20991"/>
    <w:rsid w:val="00D20C2A"/>
    <w:rsid w:val="00D21006"/>
    <w:rsid w:val="00D2244D"/>
    <w:rsid w:val="00D2315A"/>
    <w:rsid w:val="00D235C7"/>
    <w:rsid w:val="00D240DC"/>
    <w:rsid w:val="00D243C5"/>
    <w:rsid w:val="00D24A4F"/>
    <w:rsid w:val="00D24BC8"/>
    <w:rsid w:val="00D25326"/>
    <w:rsid w:val="00D25333"/>
    <w:rsid w:val="00D25490"/>
    <w:rsid w:val="00D26767"/>
    <w:rsid w:val="00D26C01"/>
    <w:rsid w:val="00D279C6"/>
    <w:rsid w:val="00D27F7A"/>
    <w:rsid w:val="00D30623"/>
    <w:rsid w:val="00D30715"/>
    <w:rsid w:val="00D31243"/>
    <w:rsid w:val="00D31B4E"/>
    <w:rsid w:val="00D33105"/>
    <w:rsid w:val="00D335CE"/>
    <w:rsid w:val="00D33859"/>
    <w:rsid w:val="00D34F14"/>
    <w:rsid w:val="00D355BA"/>
    <w:rsid w:val="00D35A1A"/>
    <w:rsid w:val="00D35BD8"/>
    <w:rsid w:val="00D37352"/>
    <w:rsid w:val="00D377D7"/>
    <w:rsid w:val="00D3793E"/>
    <w:rsid w:val="00D411D1"/>
    <w:rsid w:val="00D41A20"/>
    <w:rsid w:val="00D42111"/>
    <w:rsid w:val="00D43010"/>
    <w:rsid w:val="00D4329E"/>
    <w:rsid w:val="00D433DB"/>
    <w:rsid w:val="00D43979"/>
    <w:rsid w:val="00D439A0"/>
    <w:rsid w:val="00D43C5B"/>
    <w:rsid w:val="00D4468B"/>
    <w:rsid w:val="00D448A4"/>
    <w:rsid w:val="00D45169"/>
    <w:rsid w:val="00D4525C"/>
    <w:rsid w:val="00D45335"/>
    <w:rsid w:val="00D456EC"/>
    <w:rsid w:val="00D457C3"/>
    <w:rsid w:val="00D45967"/>
    <w:rsid w:val="00D45E51"/>
    <w:rsid w:val="00D46013"/>
    <w:rsid w:val="00D46ECD"/>
    <w:rsid w:val="00D47189"/>
    <w:rsid w:val="00D47C59"/>
    <w:rsid w:val="00D50732"/>
    <w:rsid w:val="00D510A3"/>
    <w:rsid w:val="00D520B3"/>
    <w:rsid w:val="00D526FD"/>
    <w:rsid w:val="00D52F07"/>
    <w:rsid w:val="00D532C0"/>
    <w:rsid w:val="00D5337F"/>
    <w:rsid w:val="00D54121"/>
    <w:rsid w:val="00D55400"/>
    <w:rsid w:val="00D55861"/>
    <w:rsid w:val="00D55D5E"/>
    <w:rsid w:val="00D5620A"/>
    <w:rsid w:val="00D56ECD"/>
    <w:rsid w:val="00D56FC8"/>
    <w:rsid w:val="00D57729"/>
    <w:rsid w:val="00D578E2"/>
    <w:rsid w:val="00D6051F"/>
    <w:rsid w:val="00D60A48"/>
    <w:rsid w:val="00D60EAD"/>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A4E"/>
    <w:rsid w:val="00D76376"/>
    <w:rsid w:val="00D77ED8"/>
    <w:rsid w:val="00D81229"/>
    <w:rsid w:val="00D81533"/>
    <w:rsid w:val="00D81C34"/>
    <w:rsid w:val="00D82C4E"/>
    <w:rsid w:val="00D82EE7"/>
    <w:rsid w:val="00D84313"/>
    <w:rsid w:val="00D8486B"/>
    <w:rsid w:val="00D84A17"/>
    <w:rsid w:val="00D84ACF"/>
    <w:rsid w:val="00D84BD0"/>
    <w:rsid w:val="00D84E71"/>
    <w:rsid w:val="00D85387"/>
    <w:rsid w:val="00D85C34"/>
    <w:rsid w:val="00D85C73"/>
    <w:rsid w:val="00D85D5E"/>
    <w:rsid w:val="00D86113"/>
    <w:rsid w:val="00D86114"/>
    <w:rsid w:val="00D86230"/>
    <w:rsid w:val="00D866B2"/>
    <w:rsid w:val="00D869D7"/>
    <w:rsid w:val="00D871C0"/>
    <w:rsid w:val="00D878CB"/>
    <w:rsid w:val="00D87B75"/>
    <w:rsid w:val="00D90F0E"/>
    <w:rsid w:val="00D91C47"/>
    <w:rsid w:val="00D92211"/>
    <w:rsid w:val="00D9332F"/>
    <w:rsid w:val="00D948DC"/>
    <w:rsid w:val="00D94CA2"/>
    <w:rsid w:val="00D95905"/>
    <w:rsid w:val="00D95974"/>
    <w:rsid w:val="00D95B5D"/>
    <w:rsid w:val="00D95F91"/>
    <w:rsid w:val="00D961CF"/>
    <w:rsid w:val="00D96600"/>
    <w:rsid w:val="00D96882"/>
    <w:rsid w:val="00D96D6A"/>
    <w:rsid w:val="00D96F4A"/>
    <w:rsid w:val="00D97992"/>
    <w:rsid w:val="00D97BF9"/>
    <w:rsid w:val="00D97C63"/>
    <w:rsid w:val="00DA0110"/>
    <w:rsid w:val="00DA06FF"/>
    <w:rsid w:val="00DA073B"/>
    <w:rsid w:val="00DA1B66"/>
    <w:rsid w:val="00DA1EF9"/>
    <w:rsid w:val="00DA2A3B"/>
    <w:rsid w:val="00DA316F"/>
    <w:rsid w:val="00DA4941"/>
    <w:rsid w:val="00DA4C90"/>
    <w:rsid w:val="00DA4EEC"/>
    <w:rsid w:val="00DA5883"/>
    <w:rsid w:val="00DA6040"/>
    <w:rsid w:val="00DA662B"/>
    <w:rsid w:val="00DA6A16"/>
    <w:rsid w:val="00DA6CCD"/>
    <w:rsid w:val="00DA6EAF"/>
    <w:rsid w:val="00DA77EB"/>
    <w:rsid w:val="00DA7841"/>
    <w:rsid w:val="00DB0190"/>
    <w:rsid w:val="00DB0281"/>
    <w:rsid w:val="00DB13D1"/>
    <w:rsid w:val="00DB14C7"/>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173"/>
    <w:rsid w:val="00DC1491"/>
    <w:rsid w:val="00DC1DB4"/>
    <w:rsid w:val="00DC21F8"/>
    <w:rsid w:val="00DC247C"/>
    <w:rsid w:val="00DC2489"/>
    <w:rsid w:val="00DC2890"/>
    <w:rsid w:val="00DC2A4A"/>
    <w:rsid w:val="00DC2E56"/>
    <w:rsid w:val="00DC32B4"/>
    <w:rsid w:val="00DC3DF6"/>
    <w:rsid w:val="00DC44B8"/>
    <w:rsid w:val="00DC46C3"/>
    <w:rsid w:val="00DC49B5"/>
    <w:rsid w:val="00DC57B3"/>
    <w:rsid w:val="00DC61A5"/>
    <w:rsid w:val="00DC7880"/>
    <w:rsid w:val="00DD032D"/>
    <w:rsid w:val="00DD06FC"/>
    <w:rsid w:val="00DD0A7B"/>
    <w:rsid w:val="00DD0BC8"/>
    <w:rsid w:val="00DD15AC"/>
    <w:rsid w:val="00DD16A0"/>
    <w:rsid w:val="00DD1EF0"/>
    <w:rsid w:val="00DD2172"/>
    <w:rsid w:val="00DD22B9"/>
    <w:rsid w:val="00DD3396"/>
    <w:rsid w:val="00DD34C0"/>
    <w:rsid w:val="00DD4B76"/>
    <w:rsid w:val="00DD508D"/>
    <w:rsid w:val="00DD5688"/>
    <w:rsid w:val="00DD5DA3"/>
    <w:rsid w:val="00DD7756"/>
    <w:rsid w:val="00DD7953"/>
    <w:rsid w:val="00DD79B6"/>
    <w:rsid w:val="00DD7F9F"/>
    <w:rsid w:val="00DE0AF4"/>
    <w:rsid w:val="00DE13BE"/>
    <w:rsid w:val="00DE13D3"/>
    <w:rsid w:val="00DE24C6"/>
    <w:rsid w:val="00DE2C76"/>
    <w:rsid w:val="00DE2CB4"/>
    <w:rsid w:val="00DE2F31"/>
    <w:rsid w:val="00DE35D8"/>
    <w:rsid w:val="00DE3CA7"/>
    <w:rsid w:val="00DE4429"/>
    <w:rsid w:val="00DE4C12"/>
    <w:rsid w:val="00DE4E9E"/>
    <w:rsid w:val="00DE4F3F"/>
    <w:rsid w:val="00DE53DF"/>
    <w:rsid w:val="00DE65E4"/>
    <w:rsid w:val="00DE7039"/>
    <w:rsid w:val="00DE736C"/>
    <w:rsid w:val="00DE7656"/>
    <w:rsid w:val="00DF05FC"/>
    <w:rsid w:val="00DF077D"/>
    <w:rsid w:val="00DF10C0"/>
    <w:rsid w:val="00DF115E"/>
    <w:rsid w:val="00DF1545"/>
    <w:rsid w:val="00DF2A50"/>
    <w:rsid w:val="00DF39A1"/>
    <w:rsid w:val="00DF4206"/>
    <w:rsid w:val="00DF45EC"/>
    <w:rsid w:val="00DF4A4A"/>
    <w:rsid w:val="00DF4CE8"/>
    <w:rsid w:val="00DF4EB4"/>
    <w:rsid w:val="00DF4F80"/>
    <w:rsid w:val="00DF5091"/>
    <w:rsid w:val="00DF57A5"/>
    <w:rsid w:val="00DF5922"/>
    <w:rsid w:val="00DF6930"/>
    <w:rsid w:val="00DF7173"/>
    <w:rsid w:val="00DF7BD2"/>
    <w:rsid w:val="00DF7C4F"/>
    <w:rsid w:val="00DF7FC1"/>
    <w:rsid w:val="00E00770"/>
    <w:rsid w:val="00E0242B"/>
    <w:rsid w:val="00E0394F"/>
    <w:rsid w:val="00E039D4"/>
    <w:rsid w:val="00E03A75"/>
    <w:rsid w:val="00E04153"/>
    <w:rsid w:val="00E044D8"/>
    <w:rsid w:val="00E047E4"/>
    <w:rsid w:val="00E04CDE"/>
    <w:rsid w:val="00E052B0"/>
    <w:rsid w:val="00E05A5B"/>
    <w:rsid w:val="00E05F00"/>
    <w:rsid w:val="00E0684E"/>
    <w:rsid w:val="00E10D02"/>
    <w:rsid w:val="00E1177E"/>
    <w:rsid w:val="00E11937"/>
    <w:rsid w:val="00E11B48"/>
    <w:rsid w:val="00E124DB"/>
    <w:rsid w:val="00E1385D"/>
    <w:rsid w:val="00E13F9F"/>
    <w:rsid w:val="00E140E7"/>
    <w:rsid w:val="00E14455"/>
    <w:rsid w:val="00E14457"/>
    <w:rsid w:val="00E14570"/>
    <w:rsid w:val="00E14B25"/>
    <w:rsid w:val="00E15487"/>
    <w:rsid w:val="00E15654"/>
    <w:rsid w:val="00E15860"/>
    <w:rsid w:val="00E15C15"/>
    <w:rsid w:val="00E15D41"/>
    <w:rsid w:val="00E16546"/>
    <w:rsid w:val="00E200A3"/>
    <w:rsid w:val="00E2010B"/>
    <w:rsid w:val="00E20CAA"/>
    <w:rsid w:val="00E21150"/>
    <w:rsid w:val="00E21235"/>
    <w:rsid w:val="00E219FF"/>
    <w:rsid w:val="00E21D0E"/>
    <w:rsid w:val="00E21F78"/>
    <w:rsid w:val="00E22AE1"/>
    <w:rsid w:val="00E22C47"/>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BE0"/>
    <w:rsid w:val="00E30C68"/>
    <w:rsid w:val="00E31662"/>
    <w:rsid w:val="00E31BB0"/>
    <w:rsid w:val="00E32A65"/>
    <w:rsid w:val="00E32CFA"/>
    <w:rsid w:val="00E32E5D"/>
    <w:rsid w:val="00E33120"/>
    <w:rsid w:val="00E33406"/>
    <w:rsid w:val="00E33AA0"/>
    <w:rsid w:val="00E349AF"/>
    <w:rsid w:val="00E34B8A"/>
    <w:rsid w:val="00E34D61"/>
    <w:rsid w:val="00E34E1D"/>
    <w:rsid w:val="00E350ED"/>
    <w:rsid w:val="00E3517B"/>
    <w:rsid w:val="00E352D2"/>
    <w:rsid w:val="00E356B9"/>
    <w:rsid w:val="00E37071"/>
    <w:rsid w:val="00E3738A"/>
    <w:rsid w:val="00E3755F"/>
    <w:rsid w:val="00E406CE"/>
    <w:rsid w:val="00E411A1"/>
    <w:rsid w:val="00E41326"/>
    <w:rsid w:val="00E414DA"/>
    <w:rsid w:val="00E41B8D"/>
    <w:rsid w:val="00E41DBA"/>
    <w:rsid w:val="00E438D7"/>
    <w:rsid w:val="00E43D02"/>
    <w:rsid w:val="00E43D53"/>
    <w:rsid w:val="00E43D70"/>
    <w:rsid w:val="00E44A04"/>
    <w:rsid w:val="00E45419"/>
    <w:rsid w:val="00E462A0"/>
    <w:rsid w:val="00E47677"/>
    <w:rsid w:val="00E47C50"/>
    <w:rsid w:val="00E50AC3"/>
    <w:rsid w:val="00E511DC"/>
    <w:rsid w:val="00E513F4"/>
    <w:rsid w:val="00E519E3"/>
    <w:rsid w:val="00E519F1"/>
    <w:rsid w:val="00E52480"/>
    <w:rsid w:val="00E5253A"/>
    <w:rsid w:val="00E52659"/>
    <w:rsid w:val="00E531A6"/>
    <w:rsid w:val="00E5427F"/>
    <w:rsid w:val="00E54BDD"/>
    <w:rsid w:val="00E54D0B"/>
    <w:rsid w:val="00E551AA"/>
    <w:rsid w:val="00E55BD7"/>
    <w:rsid w:val="00E55D1E"/>
    <w:rsid w:val="00E55FD8"/>
    <w:rsid w:val="00E5656F"/>
    <w:rsid w:val="00E5682F"/>
    <w:rsid w:val="00E60265"/>
    <w:rsid w:val="00E60D58"/>
    <w:rsid w:val="00E612E4"/>
    <w:rsid w:val="00E619FD"/>
    <w:rsid w:val="00E61EA5"/>
    <w:rsid w:val="00E61F33"/>
    <w:rsid w:val="00E6312C"/>
    <w:rsid w:val="00E63ADE"/>
    <w:rsid w:val="00E63B50"/>
    <w:rsid w:val="00E645B3"/>
    <w:rsid w:val="00E648DA"/>
    <w:rsid w:val="00E6492B"/>
    <w:rsid w:val="00E66902"/>
    <w:rsid w:val="00E67CBA"/>
    <w:rsid w:val="00E707A0"/>
    <w:rsid w:val="00E70BA9"/>
    <w:rsid w:val="00E70EB6"/>
    <w:rsid w:val="00E7144D"/>
    <w:rsid w:val="00E71C3A"/>
    <w:rsid w:val="00E7239C"/>
    <w:rsid w:val="00E73715"/>
    <w:rsid w:val="00E73C11"/>
    <w:rsid w:val="00E73ECE"/>
    <w:rsid w:val="00E7400F"/>
    <w:rsid w:val="00E7527E"/>
    <w:rsid w:val="00E755B9"/>
    <w:rsid w:val="00E75C49"/>
    <w:rsid w:val="00E76295"/>
    <w:rsid w:val="00E7691E"/>
    <w:rsid w:val="00E76CA8"/>
    <w:rsid w:val="00E80968"/>
    <w:rsid w:val="00E815E2"/>
    <w:rsid w:val="00E82562"/>
    <w:rsid w:val="00E829D5"/>
    <w:rsid w:val="00E82F5B"/>
    <w:rsid w:val="00E838DE"/>
    <w:rsid w:val="00E83EC8"/>
    <w:rsid w:val="00E84071"/>
    <w:rsid w:val="00E840A1"/>
    <w:rsid w:val="00E841C7"/>
    <w:rsid w:val="00E8429B"/>
    <w:rsid w:val="00E84997"/>
    <w:rsid w:val="00E84C4D"/>
    <w:rsid w:val="00E856D1"/>
    <w:rsid w:val="00E85C63"/>
    <w:rsid w:val="00E8635E"/>
    <w:rsid w:val="00E864C6"/>
    <w:rsid w:val="00E86E8B"/>
    <w:rsid w:val="00E86E90"/>
    <w:rsid w:val="00E872D6"/>
    <w:rsid w:val="00E87378"/>
    <w:rsid w:val="00E87C1E"/>
    <w:rsid w:val="00E901EB"/>
    <w:rsid w:val="00E90CA6"/>
    <w:rsid w:val="00E914C4"/>
    <w:rsid w:val="00E91FD3"/>
    <w:rsid w:val="00E92831"/>
    <w:rsid w:val="00E92DBB"/>
    <w:rsid w:val="00E936EE"/>
    <w:rsid w:val="00E951D5"/>
    <w:rsid w:val="00E95663"/>
    <w:rsid w:val="00E95BBB"/>
    <w:rsid w:val="00E96B20"/>
    <w:rsid w:val="00E97728"/>
    <w:rsid w:val="00E97B4B"/>
    <w:rsid w:val="00E97E51"/>
    <w:rsid w:val="00EA0D97"/>
    <w:rsid w:val="00EA12E7"/>
    <w:rsid w:val="00EA145D"/>
    <w:rsid w:val="00EA1B50"/>
    <w:rsid w:val="00EA2406"/>
    <w:rsid w:val="00EA2992"/>
    <w:rsid w:val="00EA2DB9"/>
    <w:rsid w:val="00EA3330"/>
    <w:rsid w:val="00EA4024"/>
    <w:rsid w:val="00EA4135"/>
    <w:rsid w:val="00EA61DD"/>
    <w:rsid w:val="00EA689E"/>
    <w:rsid w:val="00EA6DA3"/>
    <w:rsid w:val="00EA736B"/>
    <w:rsid w:val="00EA7B6B"/>
    <w:rsid w:val="00EA7C53"/>
    <w:rsid w:val="00EB0878"/>
    <w:rsid w:val="00EB08B2"/>
    <w:rsid w:val="00EB159B"/>
    <w:rsid w:val="00EB1B1E"/>
    <w:rsid w:val="00EB3598"/>
    <w:rsid w:val="00EB4622"/>
    <w:rsid w:val="00EB54D2"/>
    <w:rsid w:val="00EB5EC3"/>
    <w:rsid w:val="00EB6CCD"/>
    <w:rsid w:val="00EB6F44"/>
    <w:rsid w:val="00EB70F3"/>
    <w:rsid w:val="00EC00F8"/>
    <w:rsid w:val="00EC069E"/>
    <w:rsid w:val="00EC1033"/>
    <w:rsid w:val="00EC1FC4"/>
    <w:rsid w:val="00EC4286"/>
    <w:rsid w:val="00EC4391"/>
    <w:rsid w:val="00EC4920"/>
    <w:rsid w:val="00EC4BE2"/>
    <w:rsid w:val="00EC4C47"/>
    <w:rsid w:val="00EC4F81"/>
    <w:rsid w:val="00EC500B"/>
    <w:rsid w:val="00EC588E"/>
    <w:rsid w:val="00EC5A18"/>
    <w:rsid w:val="00EC60BB"/>
    <w:rsid w:val="00EC6287"/>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99C"/>
    <w:rsid w:val="00ED762E"/>
    <w:rsid w:val="00EE01F7"/>
    <w:rsid w:val="00EE07EA"/>
    <w:rsid w:val="00EE0912"/>
    <w:rsid w:val="00EE145C"/>
    <w:rsid w:val="00EE1635"/>
    <w:rsid w:val="00EE19D5"/>
    <w:rsid w:val="00EE26E7"/>
    <w:rsid w:val="00EE308C"/>
    <w:rsid w:val="00EE3175"/>
    <w:rsid w:val="00EE336B"/>
    <w:rsid w:val="00EE3915"/>
    <w:rsid w:val="00EE3CD8"/>
    <w:rsid w:val="00EE4598"/>
    <w:rsid w:val="00EE471C"/>
    <w:rsid w:val="00EE5FBE"/>
    <w:rsid w:val="00EE6149"/>
    <w:rsid w:val="00EE6820"/>
    <w:rsid w:val="00EE7BB3"/>
    <w:rsid w:val="00EF0090"/>
    <w:rsid w:val="00EF0949"/>
    <w:rsid w:val="00EF09E6"/>
    <w:rsid w:val="00EF0A2C"/>
    <w:rsid w:val="00EF203B"/>
    <w:rsid w:val="00EF28CA"/>
    <w:rsid w:val="00EF414C"/>
    <w:rsid w:val="00EF4596"/>
    <w:rsid w:val="00EF4D23"/>
    <w:rsid w:val="00EF5011"/>
    <w:rsid w:val="00EF510F"/>
    <w:rsid w:val="00EF5AE1"/>
    <w:rsid w:val="00EF5BA8"/>
    <w:rsid w:val="00EF5C8D"/>
    <w:rsid w:val="00EF5E96"/>
    <w:rsid w:val="00EF6342"/>
    <w:rsid w:val="00EF6BFE"/>
    <w:rsid w:val="00EF6CDD"/>
    <w:rsid w:val="00EF6CE4"/>
    <w:rsid w:val="00EF7532"/>
    <w:rsid w:val="00F000B3"/>
    <w:rsid w:val="00F007C5"/>
    <w:rsid w:val="00F00CB6"/>
    <w:rsid w:val="00F02841"/>
    <w:rsid w:val="00F029BF"/>
    <w:rsid w:val="00F02C7B"/>
    <w:rsid w:val="00F033B4"/>
    <w:rsid w:val="00F04D47"/>
    <w:rsid w:val="00F052DE"/>
    <w:rsid w:val="00F05442"/>
    <w:rsid w:val="00F06712"/>
    <w:rsid w:val="00F074BA"/>
    <w:rsid w:val="00F07719"/>
    <w:rsid w:val="00F07A93"/>
    <w:rsid w:val="00F07BDF"/>
    <w:rsid w:val="00F07DC9"/>
    <w:rsid w:val="00F1016F"/>
    <w:rsid w:val="00F106F8"/>
    <w:rsid w:val="00F10739"/>
    <w:rsid w:val="00F10A88"/>
    <w:rsid w:val="00F1168D"/>
    <w:rsid w:val="00F12041"/>
    <w:rsid w:val="00F1257D"/>
    <w:rsid w:val="00F12971"/>
    <w:rsid w:val="00F14201"/>
    <w:rsid w:val="00F1430E"/>
    <w:rsid w:val="00F1516D"/>
    <w:rsid w:val="00F15F8C"/>
    <w:rsid w:val="00F162F9"/>
    <w:rsid w:val="00F16F8F"/>
    <w:rsid w:val="00F17B46"/>
    <w:rsid w:val="00F213D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9BC"/>
    <w:rsid w:val="00F327A0"/>
    <w:rsid w:val="00F330A6"/>
    <w:rsid w:val="00F345A3"/>
    <w:rsid w:val="00F34FE9"/>
    <w:rsid w:val="00F3671C"/>
    <w:rsid w:val="00F36F7C"/>
    <w:rsid w:val="00F373C8"/>
    <w:rsid w:val="00F4078B"/>
    <w:rsid w:val="00F4078E"/>
    <w:rsid w:val="00F40832"/>
    <w:rsid w:val="00F415B3"/>
    <w:rsid w:val="00F41D2C"/>
    <w:rsid w:val="00F42417"/>
    <w:rsid w:val="00F425DE"/>
    <w:rsid w:val="00F43294"/>
    <w:rsid w:val="00F44919"/>
    <w:rsid w:val="00F44FAC"/>
    <w:rsid w:val="00F45118"/>
    <w:rsid w:val="00F45743"/>
    <w:rsid w:val="00F478FD"/>
    <w:rsid w:val="00F521EE"/>
    <w:rsid w:val="00F52607"/>
    <w:rsid w:val="00F52A6E"/>
    <w:rsid w:val="00F5451D"/>
    <w:rsid w:val="00F548E8"/>
    <w:rsid w:val="00F54ACC"/>
    <w:rsid w:val="00F551C3"/>
    <w:rsid w:val="00F556DD"/>
    <w:rsid w:val="00F55C39"/>
    <w:rsid w:val="00F55D0C"/>
    <w:rsid w:val="00F55D44"/>
    <w:rsid w:val="00F56063"/>
    <w:rsid w:val="00F56371"/>
    <w:rsid w:val="00F5688D"/>
    <w:rsid w:val="00F574D9"/>
    <w:rsid w:val="00F5751C"/>
    <w:rsid w:val="00F57942"/>
    <w:rsid w:val="00F57A3A"/>
    <w:rsid w:val="00F600C1"/>
    <w:rsid w:val="00F60754"/>
    <w:rsid w:val="00F618D5"/>
    <w:rsid w:val="00F6195C"/>
    <w:rsid w:val="00F63D03"/>
    <w:rsid w:val="00F64DF2"/>
    <w:rsid w:val="00F64FEF"/>
    <w:rsid w:val="00F659CA"/>
    <w:rsid w:val="00F672A0"/>
    <w:rsid w:val="00F67AA5"/>
    <w:rsid w:val="00F67BC0"/>
    <w:rsid w:val="00F67C0B"/>
    <w:rsid w:val="00F70158"/>
    <w:rsid w:val="00F70321"/>
    <w:rsid w:val="00F71E3A"/>
    <w:rsid w:val="00F71F08"/>
    <w:rsid w:val="00F7216E"/>
    <w:rsid w:val="00F7317F"/>
    <w:rsid w:val="00F73EAB"/>
    <w:rsid w:val="00F740FC"/>
    <w:rsid w:val="00F74319"/>
    <w:rsid w:val="00F747E9"/>
    <w:rsid w:val="00F74EBC"/>
    <w:rsid w:val="00F7553B"/>
    <w:rsid w:val="00F75576"/>
    <w:rsid w:val="00F75E9E"/>
    <w:rsid w:val="00F75F10"/>
    <w:rsid w:val="00F76562"/>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93F"/>
    <w:rsid w:val="00F967E4"/>
    <w:rsid w:val="00F974C1"/>
    <w:rsid w:val="00F97A3A"/>
    <w:rsid w:val="00F97CD6"/>
    <w:rsid w:val="00F97E5F"/>
    <w:rsid w:val="00FA02DE"/>
    <w:rsid w:val="00FA05AA"/>
    <w:rsid w:val="00FA101E"/>
    <w:rsid w:val="00FA154F"/>
    <w:rsid w:val="00FA1D17"/>
    <w:rsid w:val="00FA2771"/>
    <w:rsid w:val="00FA27A8"/>
    <w:rsid w:val="00FA2B85"/>
    <w:rsid w:val="00FA2F3D"/>
    <w:rsid w:val="00FA3577"/>
    <w:rsid w:val="00FA37A6"/>
    <w:rsid w:val="00FA3D06"/>
    <w:rsid w:val="00FA3D0E"/>
    <w:rsid w:val="00FA47C8"/>
    <w:rsid w:val="00FA4FC4"/>
    <w:rsid w:val="00FA509D"/>
    <w:rsid w:val="00FA54FA"/>
    <w:rsid w:val="00FA569C"/>
    <w:rsid w:val="00FA5F2C"/>
    <w:rsid w:val="00FA6607"/>
    <w:rsid w:val="00FA72A6"/>
    <w:rsid w:val="00FA74C5"/>
    <w:rsid w:val="00FA76FB"/>
    <w:rsid w:val="00FA7A17"/>
    <w:rsid w:val="00FB03EE"/>
    <w:rsid w:val="00FB0F57"/>
    <w:rsid w:val="00FB0FED"/>
    <w:rsid w:val="00FB29E6"/>
    <w:rsid w:val="00FB3342"/>
    <w:rsid w:val="00FB3562"/>
    <w:rsid w:val="00FB3658"/>
    <w:rsid w:val="00FB36CA"/>
    <w:rsid w:val="00FB451B"/>
    <w:rsid w:val="00FB4539"/>
    <w:rsid w:val="00FB486D"/>
    <w:rsid w:val="00FB4BA9"/>
    <w:rsid w:val="00FB4E1A"/>
    <w:rsid w:val="00FB54C4"/>
    <w:rsid w:val="00FB54D8"/>
    <w:rsid w:val="00FB6A42"/>
    <w:rsid w:val="00FB7842"/>
    <w:rsid w:val="00FB7C56"/>
    <w:rsid w:val="00FB7D25"/>
    <w:rsid w:val="00FB7F26"/>
    <w:rsid w:val="00FC0918"/>
    <w:rsid w:val="00FC27BF"/>
    <w:rsid w:val="00FC2953"/>
    <w:rsid w:val="00FC340D"/>
    <w:rsid w:val="00FC3995"/>
    <w:rsid w:val="00FC405E"/>
    <w:rsid w:val="00FC423B"/>
    <w:rsid w:val="00FC49AD"/>
    <w:rsid w:val="00FC4DAF"/>
    <w:rsid w:val="00FC5499"/>
    <w:rsid w:val="00FC55EC"/>
    <w:rsid w:val="00FC69D0"/>
    <w:rsid w:val="00FC7262"/>
    <w:rsid w:val="00FC743A"/>
    <w:rsid w:val="00FC7832"/>
    <w:rsid w:val="00FD0F0E"/>
    <w:rsid w:val="00FD1CAD"/>
    <w:rsid w:val="00FD2F8E"/>
    <w:rsid w:val="00FD3138"/>
    <w:rsid w:val="00FD3209"/>
    <w:rsid w:val="00FD49C2"/>
    <w:rsid w:val="00FD4D8C"/>
    <w:rsid w:val="00FD5551"/>
    <w:rsid w:val="00FD6098"/>
    <w:rsid w:val="00FD6E86"/>
    <w:rsid w:val="00FD6FC0"/>
    <w:rsid w:val="00FD7880"/>
    <w:rsid w:val="00FD791E"/>
    <w:rsid w:val="00FD7F19"/>
    <w:rsid w:val="00FE05AE"/>
    <w:rsid w:val="00FE0A2E"/>
    <w:rsid w:val="00FE0CFC"/>
    <w:rsid w:val="00FE0F63"/>
    <w:rsid w:val="00FE113F"/>
    <w:rsid w:val="00FE19B8"/>
    <w:rsid w:val="00FE363A"/>
    <w:rsid w:val="00FE473A"/>
    <w:rsid w:val="00FE5216"/>
    <w:rsid w:val="00FE54B5"/>
    <w:rsid w:val="00FE58F0"/>
    <w:rsid w:val="00FE6393"/>
    <w:rsid w:val="00FE6841"/>
    <w:rsid w:val="00FE7758"/>
    <w:rsid w:val="00FF058E"/>
    <w:rsid w:val="00FF08D8"/>
    <w:rsid w:val="00FF0BAE"/>
    <w:rsid w:val="00FF10A4"/>
    <w:rsid w:val="00FF23D4"/>
    <w:rsid w:val="00FF3167"/>
    <w:rsid w:val="00FF320E"/>
    <w:rsid w:val="00FF33FE"/>
    <w:rsid w:val="00FF4506"/>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197D9D"/>
  <w15:docId w15:val="{513B3A4F-19CE-4868-85EF-C19B1BB8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66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aliases w:val="viñeta"/>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styleId="Tablaconcuadrcula1clara-nfasis1">
    <w:name w:val="Grid Table 1 Light Accent 1"/>
    <w:basedOn w:val="Tablanormal"/>
    <w:uiPriority w:val="46"/>
    <w:rsid w:val="0086360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aconnmeros2">
    <w:name w:val="List Number 2"/>
    <w:basedOn w:val="Normal"/>
    <w:uiPriority w:val="99"/>
    <w:semiHidden/>
    <w:unhideWhenUsed/>
    <w:locked/>
    <w:rsid w:val="008124C6"/>
    <w:pPr>
      <w:numPr>
        <w:numId w:val="7"/>
      </w:numPr>
      <w:spacing w:after="160" w:line="259" w:lineRule="auto"/>
      <w:contextualSpacing/>
      <w:jc w:val="left"/>
    </w:pPr>
    <w:rPr>
      <w:rFonts w:eastAsiaTheme="minorHAnsi" w:cstheme="minorBidi"/>
    </w:rPr>
  </w:style>
  <w:style w:type="character" w:customStyle="1" w:styleId="Mencinsinresolver1">
    <w:name w:val="Mención sin resolver1"/>
    <w:basedOn w:val="Fuentedeprrafopredeter"/>
    <w:uiPriority w:val="99"/>
    <w:semiHidden/>
    <w:unhideWhenUsed/>
    <w:rsid w:val="00AB3E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3548601">
      <w:bodyDiv w:val="1"/>
      <w:marLeft w:val="0"/>
      <w:marRight w:val="0"/>
      <w:marTop w:val="0"/>
      <w:marBottom w:val="0"/>
      <w:divBdr>
        <w:top w:val="none" w:sz="0" w:space="0" w:color="auto"/>
        <w:left w:val="none" w:sz="0" w:space="0" w:color="auto"/>
        <w:bottom w:val="none" w:sz="0" w:space="0" w:color="auto"/>
        <w:right w:val="none" w:sz="0" w:space="0" w:color="auto"/>
      </w:divBdr>
    </w:div>
    <w:div w:id="53793273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4413327">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1834998">
      <w:bodyDiv w:val="1"/>
      <w:marLeft w:val="0"/>
      <w:marRight w:val="0"/>
      <w:marTop w:val="0"/>
      <w:marBottom w:val="0"/>
      <w:divBdr>
        <w:top w:val="none" w:sz="0" w:space="0" w:color="auto"/>
        <w:left w:val="none" w:sz="0" w:space="0" w:color="auto"/>
        <w:bottom w:val="none" w:sz="0" w:space="0" w:color="auto"/>
        <w:right w:val="none" w:sz="0" w:space="0" w:color="auto"/>
      </w:divBdr>
      <w:divsChild>
        <w:div w:id="1517108939">
          <w:marLeft w:val="135"/>
          <w:marRight w:val="135"/>
          <w:marTop w:val="0"/>
          <w:marBottom w:val="90"/>
          <w:divBdr>
            <w:top w:val="none" w:sz="0" w:space="0" w:color="auto"/>
            <w:left w:val="none" w:sz="0" w:space="0" w:color="auto"/>
            <w:bottom w:val="none" w:sz="0" w:space="0" w:color="auto"/>
            <w:right w:val="none" w:sz="0" w:space="0" w:color="auto"/>
          </w:divBdr>
        </w:div>
        <w:div w:id="464856927">
          <w:marLeft w:val="135"/>
          <w:marRight w:val="135"/>
          <w:marTop w:val="0"/>
          <w:marBottom w:val="90"/>
          <w:divBdr>
            <w:top w:val="none" w:sz="0" w:space="0" w:color="auto"/>
            <w:left w:val="none" w:sz="0" w:space="0" w:color="auto"/>
            <w:bottom w:val="none" w:sz="0" w:space="0" w:color="auto"/>
            <w:right w:val="none" w:sz="0" w:space="0" w:color="auto"/>
          </w:divBdr>
        </w:div>
        <w:div w:id="2131581563">
          <w:marLeft w:val="135"/>
          <w:marRight w:val="135"/>
          <w:marTop w:val="0"/>
          <w:marBottom w:val="9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8339008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5319293">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657009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536509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097951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092308019">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png"/><Relationship Id="rId39" Type="http://schemas.openxmlformats.org/officeDocument/2006/relationships/chart" Target="charts/chart2.xml"/><Relationship Id="rId21" Type="http://schemas.openxmlformats.org/officeDocument/2006/relationships/image" Target="media/image3.emf"/><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png"/><Relationship Id="rId29" Type="http://schemas.openxmlformats.org/officeDocument/2006/relationships/hyperlink" Target="https://snifa.sma.gob.cl/Fiscalizacion/Ficha/1046482" TargetMode="External"/><Relationship Id="rId41" Type="http://schemas.openxmlformats.org/officeDocument/2006/relationships/image" Target="media/image17.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chart" Target="charts/chart1.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jpg"/><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mailto:jconstabel@celulosa.cmpc.cl" TargetMode="External"/><Relationship Id="rId27" Type="http://schemas.openxmlformats.org/officeDocument/2006/relationships/image" Target="media/image6.jpe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customXml" Target="../customXml/item8.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iguera\DFZ\DF\RespaldoCEMS\2.%20D.S.37-2013%20TRS\11.%20Evaluaci&#243;n%20a&#241;o%202019\Evaluaci&#243;n\Planta%20Santa%20Fe\Ev.%202019%20Planta%20Santa%20F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iguera\DFZ\DF\RespaldoCEMS\2.%20D.S.37-2013%20TRS\11.%20Evaluaci&#243;n%20a&#241;o%202019\Evaluaci&#243;n\Planta%20Santa%20Fe\Ev.%202019%20Planta%20Santa%20F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1310968237154"/>
          <c:y val="0.22278004647699842"/>
          <c:w val="0.8344593888315972"/>
          <c:h val="0.57857635990343614"/>
        </c:manualLayout>
      </c:layout>
      <c:barChart>
        <c:barDir val="col"/>
        <c:grouping val="clustered"/>
        <c:varyColors val="0"/>
        <c:ser>
          <c:idx val="0"/>
          <c:order val="0"/>
          <c:tx>
            <c:strRef>
              <c:f>Planta!$B$44</c:f>
              <c:strCache>
                <c:ptCount val="1"/>
                <c:pt idx="0">
                  <c:v>P98 CR SF1</c:v>
                </c:pt>
              </c:strCache>
            </c:strRef>
          </c:tx>
          <c:spPr>
            <a:solidFill>
              <a:schemeClr val="accent1"/>
            </a:solidFill>
            <a:ln>
              <a:noFill/>
            </a:ln>
            <a:effectLst/>
          </c:spPr>
          <c:invertIfNegative val="0"/>
          <c:cat>
            <c:numRef>
              <c:f>Planta!$A$45:$A$56</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Planta!$B$45:$B$56</c:f>
              <c:numCache>
                <c:formatCode>0.00</c:formatCode>
                <c:ptCount val="12"/>
                <c:pt idx="0">
                  <c:v>0.70599999999999996</c:v>
                </c:pt>
                <c:pt idx="1">
                  <c:v>0.68899999999999995</c:v>
                </c:pt>
                <c:pt idx="2">
                  <c:v>0.93300000000000005</c:v>
                </c:pt>
                <c:pt idx="3">
                  <c:v>0.99099999999999999</c:v>
                </c:pt>
                <c:pt idx="4">
                  <c:v>0.79600000000000004</c:v>
                </c:pt>
                <c:pt idx="5">
                  <c:v>0.749</c:v>
                </c:pt>
                <c:pt idx="6">
                  <c:v>0.85699999999999998</c:v>
                </c:pt>
                <c:pt idx="7">
                  <c:v>0.629</c:v>
                </c:pt>
                <c:pt idx="8">
                  <c:v>0.54400000000000004</c:v>
                </c:pt>
                <c:pt idx="9">
                  <c:v>0.65300000000000002</c:v>
                </c:pt>
                <c:pt idx="10">
                  <c:v>0.70699999999999996</c:v>
                </c:pt>
                <c:pt idx="11">
                  <c:v>0.92300000000000004</c:v>
                </c:pt>
              </c:numCache>
            </c:numRef>
          </c:val>
          <c:extLst>
            <c:ext xmlns:c16="http://schemas.microsoft.com/office/drawing/2014/chart" uri="{C3380CC4-5D6E-409C-BE32-E72D297353CC}">
              <c16:uniqueId val="{00000000-F222-4239-940A-F24E90C8086D}"/>
            </c:ext>
          </c:extLst>
        </c:ser>
        <c:ser>
          <c:idx val="1"/>
          <c:order val="2"/>
          <c:tx>
            <c:strRef>
              <c:f>Planta!$C$44</c:f>
              <c:strCache>
                <c:ptCount val="1"/>
                <c:pt idx="0">
                  <c:v>P98 CR 1 SF2</c:v>
                </c:pt>
              </c:strCache>
            </c:strRef>
          </c:tx>
          <c:spPr>
            <a:solidFill>
              <a:schemeClr val="accent2"/>
            </a:solidFill>
            <a:ln>
              <a:noFill/>
            </a:ln>
            <a:effectLst/>
          </c:spPr>
          <c:invertIfNegative val="0"/>
          <c:val>
            <c:numRef>
              <c:f>Planta!$C$45:$C$56</c:f>
              <c:numCache>
                <c:formatCode>0.00</c:formatCode>
                <c:ptCount val="12"/>
                <c:pt idx="0">
                  <c:v>2.7934999999999999</c:v>
                </c:pt>
                <c:pt idx="1">
                  <c:v>2.4089999999999998</c:v>
                </c:pt>
                <c:pt idx="2">
                  <c:v>3.1989999999999998</c:v>
                </c:pt>
                <c:pt idx="3">
                  <c:v>1.1240000000000001</c:v>
                </c:pt>
                <c:pt idx="4">
                  <c:v>1.4430000000000001</c:v>
                </c:pt>
                <c:pt idx="5">
                  <c:v>1.2450000000000001</c:v>
                </c:pt>
                <c:pt idx="6">
                  <c:v>0.81100000000000005</c:v>
                </c:pt>
                <c:pt idx="7">
                  <c:v>1.228</c:v>
                </c:pt>
                <c:pt idx="8">
                  <c:v>0.68</c:v>
                </c:pt>
                <c:pt idx="9">
                  <c:v>0.64700000000000002</c:v>
                </c:pt>
                <c:pt idx="10">
                  <c:v>0.72199999999999998</c:v>
                </c:pt>
                <c:pt idx="11">
                  <c:v>1.4119999999999999</c:v>
                </c:pt>
              </c:numCache>
            </c:numRef>
          </c:val>
          <c:extLst>
            <c:ext xmlns:c16="http://schemas.microsoft.com/office/drawing/2014/chart" uri="{C3380CC4-5D6E-409C-BE32-E72D297353CC}">
              <c16:uniqueId val="{00000001-F222-4239-940A-F24E90C8086D}"/>
            </c:ext>
          </c:extLst>
        </c:ser>
        <c:dLbls>
          <c:showLegendKey val="0"/>
          <c:showVal val="0"/>
          <c:showCatName val="0"/>
          <c:showSerName val="0"/>
          <c:showPercent val="0"/>
          <c:showBubbleSize val="0"/>
        </c:dLbls>
        <c:gapWidth val="150"/>
        <c:axId val="233331536"/>
        <c:axId val="233333104"/>
      </c:barChart>
      <c:lineChart>
        <c:grouping val="standard"/>
        <c:varyColors val="0"/>
        <c:ser>
          <c:idx val="2"/>
          <c:order val="1"/>
          <c:tx>
            <c:strRef>
              <c:f>Planta!$D$44</c:f>
              <c:strCache>
                <c:ptCount val="1"/>
                <c:pt idx="0">
                  <c:v>Límite CR</c:v>
                </c:pt>
              </c:strCache>
            </c:strRef>
          </c:tx>
          <c:spPr>
            <a:ln w="28575" cap="rnd">
              <a:solidFill>
                <a:schemeClr val="accent3"/>
              </a:solidFill>
              <a:round/>
            </a:ln>
            <a:effectLst/>
          </c:spPr>
          <c:marker>
            <c:symbol val="none"/>
          </c:marker>
          <c:cat>
            <c:numRef>
              <c:f>Planta!$A$45:$A$56</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Planta!$D$45:$D$56</c:f>
              <c:numCache>
                <c:formatCode>0.0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extLst>
            <c:ext xmlns:c16="http://schemas.microsoft.com/office/drawing/2014/chart" uri="{C3380CC4-5D6E-409C-BE32-E72D297353CC}">
              <c16:uniqueId val="{00000002-F222-4239-940A-F24E90C8086D}"/>
            </c:ext>
          </c:extLst>
        </c:ser>
        <c:dLbls>
          <c:showLegendKey val="0"/>
          <c:showVal val="0"/>
          <c:showCatName val="0"/>
          <c:showSerName val="0"/>
          <c:showPercent val="0"/>
          <c:showBubbleSize val="0"/>
        </c:dLbls>
        <c:marker val="1"/>
        <c:smooth val="0"/>
        <c:axId val="233331536"/>
        <c:axId val="233333104"/>
      </c:lineChart>
      <c:dateAx>
        <c:axId val="2333315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33333104"/>
        <c:crosses val="autoZero"/>
        <c:auto val="1"/>
        <c:lblOffset val="100"/>
        <c:baseTimeUnit val="months"/>
      </c:dateAx>
      <c:valAx>
        <c:axId val="233333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33331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Planta!$G$44</c:f>
              <c:strCache>
                <c:ptCount val="1"/>
                <c:pt idx="0">
                  <c:v>P98 HC SF1</c:v>
                </c:pt>
              </c:strCache>
            </c:strRef>
          </c:tx>
          <c:spPr>
            <a:solidFill>
              <a:schemeClr val="accent1"/>
            </a:solidFill>
            <a:ln>
              <a:noFill/>
            </a:ln>
            <a:effectLst/>
          </c:spPr>
          <c:invertIfNegative val="0"/>
          <c:cat>
            <c:numRef>
              <c:f>Planta!$F$45:$F$56</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Planta!$G$45:$G$56</c:f>
              <c:numCache>
                <c:formatCode>0.00</c:formatCode>
                <c:ptCount val="12"/>
                <c:pt idx="0">
                  <c:v>6.5490000000000004</c:v>
                </c:pt>
                <c:pt idx="1">
                  <c:v>1.625</c:v>
                </c:pt>
                <c:pt idx="2">
                  <c:v>4.4329999999999998</c:v>
                </c:pt>
                <c:pt idx="3">
                  <c:v>2.68</c:v>
                </c:pt>
                <c:pt idx="4">
                  <c:v>2.552</c:v>
                </c:pt>
                <c:pt idx="5">
                  <c:v>2.4580000000000002</c:v>
                </c:pt>
                <c:pt idx="6">
                  <c:v>3.222</c:v>
                </c:pt>
                <c:pt idx="7">
                  <c:v>2.98</c:v>
                </c:pt>
                <c:pt idx="8">
                  <c:v>3.02</c:v>
                </c:pt>
                <c:pt idx="9">
                  <c:v>3.3690000000000002</c:v>
                </c:pt>
                <c:pt idx="10">
                  <c:v>3.3410000000000002</c:v>
                </c:pt>
                <c:pt idx="11">
                  <c:v>3.492</c:v>
                </c:pt>
              </c:numCache>
            </c:numRef>
          </c:val>
          <c:extLst>
            <c:ext xmlns:c16="http://schemas.microsoft.com/office/drawing/2014/chart" uri="{C3380CC4-5D6E-409C-BE32-E72D297353CC}">
              <c16:uniqueId val="{00000000-D445-4988-B23E-8FE3AAF92542}"/>
            </c:ext>
          </c:extLst>
        </c:ser>
        <c:ser>
          <c:idx val="1"/>
          <c:order val="2"/>
          <c:tx>
            <c:strRef>
              <c:f>Planta!$H$44</c:f>
              <c:strCache>
                <c:ptCount val="1"/>
                <c:pt idx="0">
                  <c:v>P98 HC SF2</c:v>
                </c:pt>
              </c:strCache>
            </c:strRef>
          </c:tx>
          <c:spPr>
            <a:solidFill>
              <a:schemeClr val="accent2"/>
            </a:solidFill>
            <a:ln>
              <a:noFill/>
            </a:ln>
            <a:effectLst/>
          </c:spPr>
          <c:invertIfNegative val="0"/>
          <c:val>
            <c:numRef>
              <c:f>Planta!$H$45:$H$56</c:f>
              <c:numCache>
                <c:formatCode>0.00</c:formatCode>
                <c:ptCount val="12"/>
                <c:pt idx="0">
                  <c:v>3.9649999999999999</c:v>
                </c:pt>
                <c:pt idx="1">
                  <c:v>4.1950000000000003</c:v>
                </c:pt>
                <c:pt idx="2">
                  <c:v>2.6509999999999998</c:v>
                </c:pt>
                <c:pt idx="3">
                  <c:v>2.516</c:v>
                </c:pt>
                <c:pt idx="4">
                  <c:v>2.0190000000000001</c:v>
                </c:pt>
                <c:pt idx="5">
                  <c:v>2.117</c:v>
                </c:pt>
                <c:pt idx="6">
                  <c:v>1.8959999999999999</c:v>
                </c:pt>
                <c:pt idx="7">
                  <c:v>1.946</c:v>
                </c:pt>
                <c:pt idx="8">
                  <c:v>2.056</c:v>
                </c:pt>
                <c:pt idx="9">
                  <c:v>2.286</c:v>
                </c:pt>
                <c:pt idx="10">
                  <c:v>2.4350000000000001</c:v>
                </c:pt>
                <c:pt idx="11">
                  <c:v>2.2959999999999998</c:v>
                </c:pt>
              </c:numCache>
            </c:numRef>
          </c:val>
          <c:extLst>
            <c:ext xmlns:c16="http://schemas.microsoft.com/office/drawing/2014/chart" uri="{C3380CC4-5D6E-409C-BE32-E72D297353CC}">
              <c16:uniqueId val="{00000001-D445-4988-B23E-8FE3AAF92542}"/>
            </c:ext>
          </c:extLst>
        </c:ser>
        <c:dLbls>
          <c:showLegendKey val="0"/>
          <c:showVal val="0"/>
          <c:showCatName val="0"/>
          <c:showSerName val="0"/>
          <c:showPercent val="0"/>
          <c:showBubbleSize val="0"/>
        </c:dLbls>
        <c:gapWidth val="150"/>
        <c:axId val="233332712"/>
        <c:axId val="233335064"/>
      </c:barChart>
      <c:lineChart>
        <c:grouping val="standard"/>
        <c:varyColors val="0"/>
        <c:ser>
          <c:idx val="2"/>
          <c:order val="1"/>
          <c:tx>
            <c:strRef>
              <c:f>Planta!$I$44</c:f>
              <c:strCache>
                <c:ptCount val="1"/>
                <c:pt idx="0">
                  <c:v>Límite HC</c:v>
                </c:pt>
              </c:strCache>
            </c:strRef>
          </c:tx>
          <c:spPr>
            <a:ln w="28575" cap="rnd">
              <a:solidFill>
                <a:schemeClr val="accent3"/>
              </a:solidFill>
              <a:round/>
            </a:ln>
            <a:effectLst/>
          </c:spPr>
          <c:marker>
            <c:symbol val="none"/>
          </c:marker>
          <c:cat>
            <c:numRef>
              <c:f>Planta!$F$45:$F$56</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Planta!$I$45:$I$56</c:f>
              <c:numCache>
                <c:formatCode>0.0</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smooth val="0"/>
          <c:extLst>
            <c:ext xmlns:c16="http://schemas.microsoft.com/office/drawing/2014/chart" uri="{C3380CC4-5D6E-409C-BE32-E72D297353CC}">
              <c16:uniqueId val="{00000002-D445-4988-B23E-8FE3AAF92542}"/>
            </c:ext>
          </c:extLst>
        </c:ser>
        <c:dLbls>
          <c:showLegendKey val="0"/>
          <c:showVal val="0"/>
          <c:showCatName val="0"/>
          <c:showSerName val="0"/>
          <c:showPercent val="0"/>
          <c:showBubbleSize val="0"/>
        </c:dLbls>
        <c:marker val="1"/>
        <c:smooth val="0"/>
        <c:axId val="233332712"/>
        <c:axId val="233335064"/>
      </c:lineChart>
      <c:dateAx>
        <c:axId val="2333327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33335064"/>
        <c:crosses val="autoZero"/>
        <c:auto val="1"/>
        <c:lblOffset val="100"/>
        <c:baseTimeUnit val="months"/>
      </c:dateAx>
      <c:valAx>
        <c:axId val="233335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33332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98lONitnHLOp43SUKiyTbPQ2mLehkOUHSiiJWsoHFtw=</DigestValue>
    </Reference>
    <Reference Type="http://www.w3.org/2000/09/xmldsig#Object" URI="#idOfficeObject">
      <DigestMethod Algorithm="http://www.w3.org/2001/04/xmlenc#sha256"/>
      <DigestValue>KjRxZsvDw/9SB3lGyUE5ySfbnGC/sa888nQ0Is5SU8g=</DigestValue>
    </Reference>
    <Reference Type="http://uri.etsi.org/01903#SignedProperties" URI="#idSignedProperties">
      <Transforms>
        <Transform Algorithm="http://www.w3.org/TR/2001/REC-xml-c14n-20010315"/>
      </Transforms>
      <DigestMethod Algorithm="http://www.w3.org/2001/04/xmlenc#sha256"/>
      <DigestValue>BV0QJ97ZGA+cHquiwyLFEpcIhA+aI2iPDg5yeJWtVhw=</DigestValue>
    </Reference>
    <Reference Type="http://www.w3.org/2000/09/xmldsig#Object" URI="#idValidSigLnImg">
      <DigestMethod Algorithm="http://www.w3.org/2001/04/xmlenc#sha256"/>
      <DigestValue>76grGhQtYjNjWDgI8Tyk/SCcdRPYcbFskxj89dS8ZCc=</DigestValue>
    </Reference>
    <Reference Type="http://www.w3.org/2000/09/xmldsig#Object" URI="#idInvalidSigLnImg">
      <DigestMethod Algorithm="http://www.w3.org/2001/04/xmlenc#sha256"/>
      <DigestValue>rsi3Q+WXIxy80rDnL63VsW2szpRBRcnmEZ2L8+o79Q4=</DigestValue>
    </Reference>
  </SignedInfo>
  <SignatureValue>08hsy5Sez5PNbxT7flLNCq8NmmRB6B+1z6TB0iU9rExpKP9TClEBxBg2ogNJfSyofo2XZGJohiFQ
gHds9QmyIEgZbbHRljoV+g74y2a99AWPKFf4yvRUhmBJHNqpuRCyyZ+g9I4tM5xdyQxpqfriVn+U
9/hND+tfZ5+dZWIXBhvRtAFD8SMY1qSUNWCUD18W5iP1yL4ydSzftqBR4G1oSx/Bp2sUfybyfL4M
midrp6syqE7wrV/VGL6epH62etHIo4F6Scj7fDdTK/yuqI5m3sYR2gbrpv4GD5MxbPfUXjL5O4TE
DmFrJU8fLF7JcmT2gWbppknEC/+cuWg9Xsb5aw==</SignatureValue>
  <KeyInfo>
    <X509Data>
      <X509Certificate>MIIH9TCCBt2gAwIBAgIIPQidCIS7Ec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TE1MTgwMFoXDTIxMTExOTE1MTg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TkyMzc4NS04MCMGA1UdEgQcMBqgGAYIKwYBBAHBAQKgDBYKOTk1NTE3NDAtSzANBgkqhkiG9w0BAQsFAAOCAQEAi9g9F/5JoDeBOE7rq6IkneQrFvkOZ0BIi9vxNblqfxhmdzMc0NjdDmBs219qyIIuk5iBjTQZhnhOECsQHwsFUbH6+6j+9FL8wvFEFMDG4LfTZQhGn0FcvOryUGegi3TQuYC2iszKFCJLM2PBiO4674noihcl0OnORqi1r7aFgneTIZNgdGXGhEw0x8wDs1WFxB6L6lANsStC/7R5Xo6D8dzbbNSTf6JpWUVjQ58IqQWCh3Yc+J/zezS8xMQKa+2h17sRXVUbogGrNWCEHjUMGrNx3lre4yxASNqv/pULTPXVdzTBzYqXs/2dD3g22cfLW4sWLgSmhfw+Yzp5sCyn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YQEDs7VkoKGZlk+0ZJAQvboupojY+7oPF/S+IjHYcC4=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eMgox1IxLa/SJW49br+PavpRo/LK9hGSJ2r5V/h/xl4=</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yHrhrZuL3EhYp8QlglblZxFiMwlrDHkxZfubZCOirAw=</DigestValue>
      </Reference>
      <Reference URI="/word/charts/chart1.xml?ContentType=application/vnd.openxmlformats-officedocument.drawingml.chart+xml">
        <DigestMethod Algorithm="http://www.w3.org/2001/04/xmlenc#sha256"/>
        <DigestValue>4XAeY7QsWJjVmQ0AfkIYczIrXFgZp036biOsv0nmeeg=</DigestValue>
      </Reference>
      <Reference URI="/word/charts/chart2.xml?ContentType=application/vnd.openxmlformats-officedocument.drawingml.chart+xml">
        <DigestMethod Algorithm="http://www.w3.org/2001/04/xmlenc#sha256"/>
        <DigestValue>yH0eYVXHH4G0SzjnVkdnWrJjc72/fgC5oYA/JFpsc48=</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charts/style2.xml?ContentType=application/vnd.ms-office.chartstyle+xml">
        <DigestMethod Algorithm="http://www.w3.org/2001/04/xmlenc#sha256"/>
        <DigestValue>Dg0kkgyxpLPV0Pr5oyMvec6dsPTz/Y1Z0wLFvQQwXmA=</DigestValue>
      </Reference>
      <Reference URI="/word/document.xml?ContentType=application/vnd.openxmlformats-officedocument.wordprocessingml.document.main+xml">
        <DigestMethod Algorithm="http://www.w3.org/2001/04/xmlenc#sha256"/>
        <DigestValue>4G5uoCxpJxtUbIBuYij63033b0leXVZaLKKCYUjhh7Y=</DigestValue>
      </Reference>
      <Reference URI="/word/endnotes.xml?ContentType=application/vnd.openxmlformats-officedocument.wordprocessingml.endnotes+xml">
        <DigestMethod Algorithm="http://www.w3.org/2001/04/xmlenc#sha256"/>
        <DigestValue>BnUL+FDOlPTrDY+gz9T398c1wulHjD4Bl/CeTw1yP4Y=</DigestValue>
      </Reference>
      <Reference URI="/word/fontTable.xml?ContentType=application/vnd.openxmlformats-officedocument.wordprocessingml.fontTable+xml">
        <DigestMethod Algorithm="http://www.w3.org/2001/04/xmlenc#sha256"/>
        <DigestValue>rjkRCStAfTym0soQr7UxYmSJlbZYVfVBcqnlNc1L+PY=</DigestValue>
      </Reference>
      <Reference URI="/word/footer1.xml?ContentType=application/vnd.openxmlformats-officedocument.wordprocessingml.footer+xml">
        <DigestMethod Algorithm="http://www.w3.org/2001/04/xmlenc#sha256"/>
        <DigestValue>5mJz5LI9XGRFqCP7o3cQO4iBww2z/PH1hNtCr/heMZM=</DigestValue>
      </Reference>
      <Reference URI="/word/footer2.xml?ContentType=application/vnd.openxmlformats-officedocument.wordprocessingml.footer+xml">
        <DigestMethod Algorithm="http://www.w3.org/2001/04/xmlenc#sha256"/>
        <DigestValue>hhwKNcGYPqcpHGSG/NFjOMf1OGDiCTWOru7jWyL6Ro0=</DigestValue>
      </Reference>
      <Reference URI="/word/footnotes.xml?ContentType=application/vnd.openxmlformats-officedocument.wordprocessingml.footnotes+xml">
        <DigestMethod Algorithm="http://www.w3.org/2001/04/xmlenc#sha256"/>
        <DigestValue>o7HwrkkKbdAZlWBQOxQCR8zUv3ORwBAoYBXRg5MIDhw=</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3D8cy9WpOhS2eUf3OZhPwtQz1aLIRLqBIRuoKqbDNfg=</DigestValue>
      </Reference>
      <Reference URI="/word/media/image11.png?ContentType=image/png">
        <DigestMethod Algorithm="http://www.w3.org/2001/04/xmlenc#sha256"/>
        <DigestValue>Crbnq0hXIV6AqEGpUZOxABNrxj332Ha0h2EUH3lXq48=</DigestValue>
      </Reference>
      <Reference URI="/word/media/image12.png?ContentType=image/png">
        <DigestMethod Algorithm="http://www.w3.org/2001/04/xmlenc#sha256"/>
        <DigestValue>1dt3XJWNwxIVJzmaJPuTD9xCCLFTEk4Oc16oUUKQfSs=</DigestValue>
      </Reference>
      <Reference URI="/word/media/image13.png?ContentType=image/png">
        <DigestMethod Algorithm="http://www.w3.org/2001/04/xmlenc#sha256"/>
        <DigestValue>4uKQ2vo4mDYoC4BtVDOLTTowuVPwYm4fCNlX4K2kMKM=</DigestValue>
      </Reference>
      <Reference URI="/word/media/image14.png?ContentType=image/png">
        <DigestMethod Algorithm="http://www.w3.org/2001/04/xmlenc#sha256"/>
        <DigestValue>Yk2+N9j/yxX6Tj34xtLQWXcf0jS+n0rwtbvAwcw/TU4=</DigestValue>
      </Reference>
      <Reference URI="/word/media/image15.png?ContentType=image/png">
        <DigestMethod Algorithm="http://www.w3.org/2001/04/xmlenc#sha256"/>
        <DigestValue>N5Qr1lrFoyYykjLTprvdaMMKAdGW75J9YRnhbxsAN4o=</DigestValue>
      </Reference>
      <Reference URI="/word/media/image16.png?ContentType=image/png">
        <DigestMethod Algorithm="http://www.w3.org/2001/04/xmlenc#sha256"/>
        <DigestValue>/+mxlgwHPBdiGVgeLSqlCvfDDiGOlEBxYuTCStG5Kqc=</DigestValue>
      </Reference>
      <Reference URI="/word/media/image17.png?ContentType=image/png">
        <DigestMethod Algorithm="http://www.w3.org/2001/04/xmlenc#sha256"/>
        <DigestValue>XBeRRDrd4EBkSr3icTWsQFROPr0A1tZY51dfqj/u1rY=</DigestValue>
      </Reference>
      <Reference URI="/word/media/image18.png?ContentType=image/png">
        <DigestMethod Algorithm="http://www.w3.org/2001/04/xmlenc#sha256"/>
        <DigestValue>nF6A8NAhS3DgbU/MC2/SKMLVxPR71vNICa4KZrUcwH8=</DigestValue>
      </Reference>
      <Reference URI="/word/media/image19.png?ContentType=image/png">
        <DigestMethod Algorithm="http://www.w3.org/2001/04/xmlenc#sha256"/>
        <DigestValue>LG0m/vUv2vXhgDS8boNdZ0Ipod4zyZZ0u4bvf7DDgOw=</DigestValue>
      </Reference>
      <Reference URI="/word/media/image2.png?ContentType=image/png">
        <DigestMethod Algorithm="http://www.w3.org/2001/04/xmlenc#sha256"/>
        <DigestValue>y8KLNRGhOZRTKQCnLP2ShI1B1fIlwamO040ixer38OE=</DigestValue>
      </Reference>
      <Reference URI="/word/media/image20.png?ContentType=image/png">
        <DigestMethod Algorithm="http://www.w3.org/2001/04/xmlenc#sha256"/>
        <DigestValue>F+0bRdOk4KKELaF+pGMD8zNMpMUg5f+JPLbsi4F4nPE=</DigestValue>
      </Reference>
      <Reference URI="/word/media/image21.png?ContentType=image/png">
        <DigestMethod Algorithm="http://www.w3.org/2001/04/xmlenc#sha256"/>
        <DigestValue>Z03yan/0TyuTIZauovJUc/HjudooMiHHrsdnx74zIRI=</DigestValue>
      </Reference>
      <Reference URI="/word/media/image22.png?ContentType=image/png">
        <DigestMethod Algorithm="http://www.w3.org/2001/04/xmlenc#sha256"/>
        <DigestValue>7qFjAVUrzdn56D0iw122AGjnCBgZ57JOfbMBY1SrLrE=</DigestValue>
      </Reference>
      <Reference URI="/word/media/image23.png?ContentType=image/png">
        <DigestMethod Algorithm="http://www.w3.org/2001/04/xmlenc#sha256"/>
        <DigestValue>o/i79a7DOyQ0Ube9bt0G2jaxFFEYBgF9ETzHErSpqgA=</DigestValue>
      </Reference>
      <Reference URI="/word/media/image24.png?ContentType=image/png">
        <DigestMethod Algorithm="http://www.w3.org/2001/04/xmlenc#sha256"/>
        <DigestValue>MvOPmabP+strbBMV2UrnL8JcimQQLyWXAnM8c2G76us=</DigestValue>
      </Reference>
      <Reference URI="/word/media/image25.png?ContentType=image/png">
        <DigestMethod Algorithm="http://www.w3.org/2001/04/xmlenc#sha256"/>
        <DigestValue>2Z5UsJkzdkGVDaIofbZ8cWOZsXmPUyrquWj0fj8tDb8=</DigestValue>
      </Reference>
      <Reference URI="/word/media/image26.png?ContentType=image/png">
        <DigestMethod Algorithm="http://www.w3.org/2001/04/xmlenc#sha256"/>
        <DigestValue>Du6YuXs8O7AKDj2xH1xRdW2bo9eKwBmho5wU+Fmki/A=</DigestValue>
      </Reference>
      <Reference URI="/word/media/image27.png?ContentType=image/png">
        <DigestMethod Algorithm="http://www.w3.org/2001/04/xmlenc#sha256"/>
        <DigestValue>/63MjMvWp1eHctEUlS4rGzD8JBd7Ev1EdUfts/525qU=</DigestValue>
      </Reference>
      <Reference URI="/word/media/image28.png?ContentType=image/png">
        <DigestMethod Algorithm="http://www.w3.org/2001/04/xmlenc#sha256"/>
        <DigestValue>V09FiL+ljZHoRL1lUqZnVgRCio0mqCB/8S6N4k16tXw=</DigestValue>
      </Reference>
      <Reference URI="/word/media/image29.png?ContentType=image/png">
        <DigestMethod Algorithm="http://www.w3.org/2001/04/xmlenc#sha256"/>
        <DigestValue>8yTe5hO18DTUnOEsn6Estcw4t4spg0IafAt4So4ZcCE=</DigestValue>
      </Reference>
      <Reference URI="/word/media/image3.emf?ContentType=image/x-emf">
        <DigestMethod Algorithm="http://www.w3.org/2001/04/xmlenc#sha256"/>
        <DigestValue>IwLf1rRSThyI35w10y7/sqghVOxzFbhkskP2eqzve20=</DigestValue>
      </Reference>
      <Reference URI="/word/media/image30.png?ContentType=image/png">
        <DigestMethod Algorithm="http://www.w3.org/2001/04/xmlenc#sha256"/>
        <DigestValue>ZdtyveFsOJe09Ht5yKMjg30rcOn7wm8haca+8Cm0DCc=</DigestValue>
      </Reference>
      <Reference URI="/word/media/image31.png?ContentType=image/png">
        <DigestMethod Algorithm="http://www.w3.org/2001/04/xmlenc#sha256"/>
        <DigestValue>b9jCA4+xkmJi8L2y9MeLnJBUcQuxEoynJ1Ye7y3M+Uc=</DigestValue>
      </Reference>
      <Reference URI="/word/media/image32.png?ContentType=image/png">
        <DigestMethod Algorithm="http://www.w3.org/2001/04/xmlenc#sha256"/>
        <DigestValue>xoGokDk15kU6T994aq66ateWwSeCy76gFFr98EV93oc=</DigestValue>
      </Reference>
      <Reference URI="/word/media/image33.png?ContentType=image/png">
        <DigestMethod Algorithm="http://www.w3.org/2001/04/xmlenc#sha256"/>
        <DigestValue>Qyq6OIwLWvUKQZHYxkletYdJbxrgi9ZrkIyQGTpady4=</DigestValue>
      </Reference>
      <Reference URI="/word/media/image34.png?ContentType=image/png">
        <DigestMethod Algorithm="http://www.w3.org/2001/04/xmlenc#sha256"/>
        <DigestValue>9gq4vlY8AXd/nrMcKnwCSBuBsMBvmt3lzL4k3ZbhVbI=</DigestValue>
      </Reference>
      <Reference URI="/word/media/image35.png?ContentType=image/png">
        <DigestMethod Algorithm="http://www.w3.org/2001/04/xmlenc#sha256"/>
        <DigestValue>EEgQwESr+CYYJws3DAOkH4qQzgF83HL+FjrVUAE/9Ww=</DigestValue>
      </Reference>
      <Reference URI="/word/media/image4.png?ContentType=image/png">
        <DigestMethod Algorithm="http://www.w3.org/2001/04/xmlenc#sha256"/>
        <DigestValue>TIHxfPBdBUgFALh4fnE3q35r0G5fJjfNEvK7IJ+JX4w=</DigestValue>
      </Reference>
      <Reference URI="/word/media/image5.png?ContentType=image/png">
        <DigestMethod Algorithm="http://www.w3.org/2001/04/xmlenc#sha256"/>
        <DigestValue>0kkhfWcqM+41qKIX8zCO3l9ZmLljvklL+PX+ssAEgCQ=</DigestValue>
      </Reference>
      <Reference URI="/word/media/image6.jpeg?ContentType=image/jpeg">
        <DigestMethod Algorithm="http://www.w3.org/2001/04/xmlenc#sha256"/>
        <DigestValue>cCoOMfajggrPV14pE50WsV5ecLbT2z1DyI+rPaOFfRs=</DigestValue>
      </Reference>
      <Reference URI="/word/media/image7.png?ContentType=image/png">
        <DigestMethod Algorithm="http://www.w3.org/2001/04/xmlenc#sha256"/>
        <DigestValue>ZylLMGZPBLI5NlFa7EGHkaGAfUKNQRrO9bN6VsHKKOs=</DigestValue>
      </Reference>
      <Reference URI="/word/media/image8.png?ContentType=image/png">
        <DigestMethod Algorithm="http://www.w3.org/2001/04/xmlenc#sha256"/>
        <DigestValue>w/j4Iw2sSuhaycNiwr8ykNopSY7ECyvS1jYz3mSN3lQ=</DigestValue>
      </Reference>
      <Reference URI="/word/media/image9.png?ContentType=image/png">
        <DigestMethod Algorithm="http://www.w3.org/2001/04/xmlenc#sha256"/>
        <DigestValue>eKdhweD4m6D1aVTYvEkZQIZNSsbkLFbxbsYEvXHZo28=</DigestValue>
      </Reference>
      <Reference URI="/word/numbering.xml?ContentType=application/vnd.openxmlformats-officedocument.wordprocessingml.numbering+xml">
        <DigestMethod Algorithm="http://www.w3.org/2001/04/xmlenc#sha256"/>
        <DigestValue>4NYTKV6u0XiGNIrvn2BD4+CApyKuBhHcvktT68SV4U8=</DigestValue>
      </Reference>
      <Reference URI="/word/settings.xml?ContentType=application/vnd.openxmlformats-officedocument.wordprocessingml.settings+xml">
        <DigestMethod Algorithm="http://www.w3.org/2001/04/xmlenc#sha256"/>
        <DigestValue>n3ejPDGszPtdBUHstgclr9LAkreBHUcRjDHI/bvM1qk=</DigestValue>
      </Reference>
      <Reference URI="/word/styles.xml?ContentType=application/vnd.openxmlformats-officedocument.wordprocessingml.styles+xml">
        <DigestMethod Algorithm="http://www.w3.org/2001/04/xmlenc#sha256"/>
        <DigestValue>5ZdYjXPdWnnnShtzZZC1UYYSg0ifIHOFvCba0rntRqA=</DigestValue>
      </Reference>
      <Reference URI="/word/theme/theme1.xml?ContentType=application/vnd.openxmlformats-officedocument.theme+xml">
        <DigestMethod Algorithm="http://www.w3.org/2001/04/xmlenc#sha256"/>
        <DigestValue>v0mS4/p4MuXGj9vE7FGJyOXTR/7wPFuiUirXBL3lB48=</DigestValue>
      </Reference>
      <Reference URI="/word/theme/themeOverride1.xml?ContentType=application/vnd.openxmlformats-officedocument.themeOverride+xml">
        <DigestMethod Algorithm="http://www.w3.org/2001/04/xmlenc#sha256"/>
        <DigestValue>Ds5sIJanM3yl03EgWJ1ZG/kPC80IXyhDkZY3tsVoNl4=</DigestValue>
      </Reference>
      <Reference URI="/word/theme/themeOverride2.xml?ContentType=application/vnd.openxmlformats-officedocument.themeOverride+xml">
        <DigestMethod Algorithm="http://www.w3.org/2001/04/xmlenc#sha256"/>
        <DigestValue>Ds5sIJanM3yl03EgWJ1ZG/kPC80IXyhDkZY3tsVoNl4=</DigestValue>
      </Reference>
      <Reference URI="/word/webSettings.xml?ContentType=application/vnd.openxmlformats-officedocument.wordprocessingml.webSettings+xml">
        <DigestMethod Algorithm="http://www.w3.org/2001/04/xmlenc#sha256"/>
        <DigestValue>z42Z8LSdgqToyLVxI6LGjEx9HbgR/CHFO+2q1fVeeng=</DigestValue>
      </Reference>
    </Manifest>
    <SignatureProperties>
      <SignatureProperty Id="idSignatureTime" Target="#idPackageSignature">
        <mdssi:SignatureTime xmlns:mdssi="http://schemas.openxmlformats.org/package/2006/digital-signature">
          <mdssi:Format>YYYY-MM-DDThh:mm:ssTZD</mdssi:Format>
          <mdssi:Value>2020-12-28T14:20:57Z</mdssi:Value>
        </mdssi:SignatureTime>
      </SignatureProperty>
    </SignatureProperties>
  </Object>
  <Object Id="idOfficeObject">
    <SignatureProperties>
      <SignatureProperty Id="idOfficeV1Details" Target="#idPackageSignature">
        <SignatureInfoV1 xmlns="http://schemas.microsoft.com/office/2006/digsig">
          <SetupID>{04CD19AF-B1F5-4080-B03D-989CA66B2517}</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2020-12-28T14:20:57Z</xd:SigningTime>
          <xd:SigningCertificate>
            <xd:Cert>
              <xd:CertDigest>
                <DigestMethod Algorithm="http://www.w3.org/2001/04/xmlenc#sha256"/>
                <DigestValue>lasd0O7+OAkl/J1C7q1I5NMM8Uu1LEzv+cZPa82lLcI=</DigestValue>
              </xd:CertDigest>
              <xd:IssuerSerial>
                <X509IssuerName>E=e-sign@esign-la.com, CN=ESign Class 3 Firma Electronica Avanzada para Estado de Chile CA, OU=Terminos de uso en www.esign-la.com/acuerdoterceros, O=E-Sign S.A., C=CL</X509IssuerName>
                <X509SerialNumber>4397937696039440841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4mGkFAGzQ6RkAAAAAAEgC4nXMDeJ1+BjidWzqGQBZAid3zuoZAMsCAAAAAOF1zA3idZsCJ3crNxh3zOoZAAAAAADM6hkAezcYd5TqGQBk6xkAAADhdQAA4XUKIAAA6AAAAOgA4XUAAAAA4mb/dOJm/3QY6xkAAAgAAAACAAAAAAAAaOoZAHVu/3QAAAAAAAAAAJrrGQAHAAAAjOsZAAcAAAAAAAAAAAAAAIzrGQCg6hkA2u3+dAAAAAAAAgAAAAAZAAcAAACM6xkABwAAAEwSAHUAAAAAAAAAAIzrGQAHAAAAAAAAAMzqGQCYMP50AAAAAAACAACM6x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GQB8hhkAAAAAAJyGGQC5NFJ1gIYZAMgUVxMCAAAAqxEhWyIAigGMNVJ1CIcZAOSGGQAAAAAAAAAAAOSGGQD4dhwAAAAAAETbHmnkhhkACBlIAGTkJndPWhh3CEJGAJwBPgA/5I1DDEkBbcQKz2gwhxkAAAAAAAAAAAATAAAAAAAAAAIAAABk5CZ3e1oYd28AAABsAj4AAAA+APSGAAEKAAAABgA8AHgAAADkkdRomPYRBfyGGQDMkdRoBwAfAAAAAAAAAAAAZOQmd1ijPwBvAAAA4AAAAAAAPgAFAAAAEGdJC9CbPgBQnT4AkMWtEtCuPwDjWhh3SIcZAA0g43V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bAAAAFAAcgBvAGYAZQBzAGkAbwBuAGEAbAAgAEQARgBaAAAABgAAAAQAAAAHAAAABAAAAAYAAAAFAAAAAwAAAAcAAAAHAAAABgAAAAM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P//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Object Id="idInvalidSigLnImg">AQAAAGwAAAAAAAAAAAAAAAkBAAB/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RBbClGQBiBCd3guImdzgEJ3f3eBh3lOQ1aQAAAAD//wAAAAD0dX5aAAAAphkA6EAZBQAAAACwWT4AVKUZAB3z9XUAAAAAAABDaGFyVXBwZXJXAFzidd9b4nWUpRkAZAEAAAAAAAAAAAAA4mb/dOJm/3T1////AAgAAAACAAAAAAAAvKUZAHVu/3QAAAAAAAAAAPKmGQAJAAAA4KYZAAkAAAAAAAAAAAAAAOCmGQD0pRkA2u3+dAAAAAAAAgAAAAAZAAkAAADgphkACQAAAEwSAHUAAAAAAAAAAOCmGQAJAAAAAAAAACCmGQCYMP50AAAAAAACAADgphk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4mGkFAGzQ6RkAAAAAAEgC4nXMDeJ1+BjidWzqGQBZAid3zuoZAMsCAAAAAOF1zA3idZsCJ3crNxh3zOoZAAAAAADM6hkAezcYd5TqGQBk6xkAAADhdQAA4XUKIAAA6AAAAOgA4XUAAAAA4mb/dOJm/3QY6xkAAAgAAAACAAAAAAAAaOoZAHVu/3QAAAAAAAAAAJrrGQAHAAAAjOsZAAcAAAAAAAAAAAAAAIzrGQCg6hkA2u3+dAAAAAAAAgAAAAAZAAcAAACM6xkABwAAAEwSAHUAAAAAAAAAAIzrGQAHAAAAAAAAAMzqGQCYMP50AAAAAAACAACM6x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kA1KwrZLm+Y5i4BYtkCrArZFjsEAG4SQAAuOF7CQAAAAB4jBkAuAWLZGDRTwsUAAAAwEonA5iQGQAUri1koNkhA2cOBHAAAAAAXIwZAIAB53UNXOJ131vidVyMGQBkAQAAAAAAAAAAAADiZv904mb/dOD///8ACAAAAAIAAAAAAACEjBkAdW7/dAAAAAAAAAAAtI0ZAAYAAACojRkABgAAAAAAAAAAAAAAqI0ZALyMGQDa7f50AAAAAAACAAAAABkABgAAAKiNGQAGAAAATBIAdQAAAAAAAAAAqI0ZAAYAAAAAAAAA6IwZAJgw/nQAAAAAAAIAAKiNG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AAAAA6FwrBQQAAAAAAAAA6MpuC8gUVxMEAAAARxIhXCIAigH1X+J11F/idUcSIVxTAGUAZwBvAGUAIAD+5z5k4QAAAJCGGQDd5z5kgAxKC+EAAAABAAAAAAAAAAbLbguwhhkAn+s+ZIAMSgsFAAAAAAAAAAAAAAAAAAAAAABuC5yIGQBk5CZ3e1oYd28AAABsAj4AAAA+AMVwRWTYhhkABgA8AIwAAABy/eNoYhEBJQAAAAABAAAABwAfAAAAAAAAAAAAZOQmd1ijPwBvAAAA4AAAAAAAPgAFAAAAEGdJC9CbPgBQnT4AkMWtEtCuPwDjWhh3SIcZAA0g43V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bAAAAFAAcgBvAGYAZQBzAGkAbwBuAGEAbAAgAEQARgBaAAAABgAAAAQAAAAHAAAABAAAAAYAAAAFAAAAAwAAAAcAAAAHAAAABgAAAAM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I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1.xml><?xml version="1.0" encoding="utf-8"?>
<ds:datastoreItem xmlns:ds="http://schemas.openxmlformats.org/officeDocument/2006/customXml" ds:itemID="{069CE51C-876D-4891-840D-666B1F7F6461}">
  <ds:schemaRefs>
    <ds:schemaRef ds:uri="http://schemas.openxmlformats.org/officeDocument/2006/bibliography"/>
  </ds:schemaRefs>
</ds:datastoreItem>
</file>

<file path=customXml/itemProps12.xml><?xml version="1.0" encoding="utf-8"?>
<ds:datastoreItem xmlns:ds="http://schemas.openxmlformats.org/officeDocument/2006/customXml" ds:itemID="{433AE20F-EA78-487E-BD3C-F74A0F98647B}">
  <ds:schemaRefs>
    <ds:schemaRef ds:uri="http://schemas.openxmlformats.org/officeDocument/2006/bibliography"/>
  </ds:schemaRefs>
</ds:datastoreItem>
</file>

<file path=customXml/itemProps2.xml><?xml version="1.0" encoding="utf-8"?>
<ds:datastoreItem xmlns:ds="http://schemas.openxmlformats.org/officeDocument/2006/customXml" ds:itemID="{3B689D2D-979C-4613-91EB-AC44160D818F}">
  <ds:schemaRefs>
    <ds:schemaRef ds:uri="http://schemas.openxmlformats.org/officeDocument/2006/bibliography"/>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655823-F647-4BC1-8B1D-A9F25CC6A445}">
  <ds:schemaRefs>
    <ds:schemaRef ds:uri="http://schemas.openxmlformats.org/officeDocument/2006/bibliography"/>
  </ds:schemaRefs>
</ds:datastoreItem>
</file>

<file path=customXml/itemProps5.xml><?xml version="1.0" encoding="utf-8"?>
<ds:datastoreItem xmlns:ds="http://schemas.openxmlformats.org/officeDocument/2006/customXml" ds:itemID="{88330E2E-2F8C-434A-B2D2-4EA77890E1AF}">
  <ds:schemaRefs>
    <ds:schemaRef ds:uri="http://schemas.openxmlformats.org/officeDocument/2006/bibliography"/>
  </ds:schemaRefs>
</ds:datastoreItem>
</file>

<file path=customXml/itemProps6.xml><?xml version="1.0" encoding="utf-8"?>
<ds:datastoreItem xmlns:ds="http://schemas.openxmlformats.org/officeDocument/2006/customXml" ds:itemID="{4F6D0A3C-2180-4E80-81D9-9F29FD6C097C}">
  <ds:schemaRefs>
    <ds:schemaRef ds:uri="http://schemas.openxmlformats.org/officeDocument/2006/bibliography"/>
  </ds:schemaRefs>
</ds:datastoreItem>
</file>

<file path=customXml/itemProps7.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8.xml><?xml version="1.0" encoding="utf-8"?>
<ds:datastoreItem xmlns:ds="http://schemas.openxmlformats.org/officeDocument/2006/customXml" ds:itemID="{14D44523-EF2D-4001-A1B2-4F12054A44E2}">
  <ds:schemaRefs>
    <ds:schemaRef ds:uri="http://schemas.openxmlformats.org/officeDocument/2006/bibliography"/>
  </ds:schemaRefs>
</ds:datastoreItem>
</file>

<file path=customXml/itemProps9.xml><?xml version="1.0" encoding="utf-8"?>
<ds:datastoreItem xmlns:ds="http://schemas.openxmlformats.org/officeDocument/2006/customXml" ds:itemID="{12F5DD25-9041-45C5-81EE-ED233F65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29</Pages>
  <Words>5881</Words>
  <Characters>32735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Jeanette Caroca Olivares</cp:lastModifiedBy>
  <cp:revision>39</cp:revision>
  <cp:lastPrinted>2013-04-08T12:43:00Z</cp:lastPrinted>
  <dcterms:created xsi:type="dcterms:W3CDTF">2020-12-04T12:47:00Z</dcterms:created>
  <dcterms:modified xsi:type="dcterms:W3CDTF">2020-12-28T14:19:00Z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