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89a0b46e20460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c31faa5da424efe"/>
      <w:headerReference w:type="even" r:id="Re24fee395d1b4ba3"/>
      <w:headerReference w:type="first" r:id="R3988d6e05d184f3e"/>
      <w:titlePg/>
      <w:footerReference w:type="default" r:id="R9329608965df466d"/>
      <w:footerReference w:type="even" r:id="R8d50602f7e264af4"/>
      <w:footerReference w:type="first" r:id="R55c089bd19434d9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880060e64d749b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ACUATICOS MANANTIALES S.A. (CENTRO CURILELFU 2)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DFZ-2020-2139-XIV-NE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a5a633ced54a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ACUATICOS MANANTIALES S.A. (CENTRO CURILELFU 2)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Y GANADERA CURILEUFU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84100300-4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ACUATICOS MANANTIALES S.A. (CENTRO CURILELFU 2)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LAGO RANCO,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LAGO RANCO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755/2010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1, SECTOR LAGUNA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IGNAO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EFLUENTE 2, SECTOR DECANTADOR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755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EFLUENTE 1, SECTOR LAGUNA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EFLUENTE 2, SECTOR DECANTADOR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ACUATICOS MANANTIALES S.A. (CENTRO CURILELFU 2).zip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ACUATICOS MANANTIALES S.A. (CENTRO CURILELFU 2).xlsx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6de0fc2f1c4d9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f47d209c56d4c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b7bdca12cc464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f6e116a10457a" /><Relationship Type="http://schemas.openxmlformats.org/officeDocument/2006/relationships/numbering" Target="/word/numbering.xml" Id="R0de3c5a083a94887" /><Relationship Type="http://schemas.openxmlformats.org/officeDocument/2006/relationships/settings" Target="/word/settings.xml" Id="R159676a832cf4838" /><Relationship Type="http://schemas.openxmlformats.org/officeDocument/2006/relationships/header" Target="/word/header1.xml" Id="R6c31faa5da424efe" /><Relationship Type="http://schemas.openxmlformats.org/officeDocument/2006/relationships/header" Target="/word/header2.xml" Id="Re24fee395d1b4ba3" /><Relationship Type="http://schemas.openxmlformats.org/officeDocument/2006/relationships/header" Target="/word/header3.xml" Id="R3988d6e05d184f3e" /><Relationship Type="http://schemas.openxmlformats.org/officeDocument/2006/relationships/image" Target="/word/media/711df9f3-63da-46fa-b960-974ab0bdd916.png" Id="R8c59b99d4a684c21" /><Relationship Type="http://schemas.openxmlformats.org/officeDocument/2006/relationships/footer" Target="/word/footer1.xml" Id="R9329608965df466d" /><Relationship Type="http://schemas.openxmlformats.org/officeDocument/2006/relationships/footer" Target="/word/footer2.xml" Id="R8d50602f7e264af4" /><Relationship Type="http://schemas.openxmlformats.org/officeDocument/2006/relationships/footer" Target="/word/footer3.xml" Id="R55c089bd19434d9b" /><Relationship Type="http://schemas.openxmlformats.org/officeDocument/2006/relationships/image" Target="/word/media/131a9b95-1e60-422a-81a3-8a4f41a60602.png" Id="Rdd59b0f937dc4b2a" /><Relationship Type="http://schemas.openxmlformats.org/officeDocument/2006/relationships/image" Target="/word/media/5c663707-0a34-4321-9493-d8dc77f4e28a.png" Id="R1880060e64d749bc" /><Relationship Type="http://schemas.openxmlformats.org/officeDocument/2006/relationships/image" Target="/word/media/a4bb8c05-dd3f-43df-8006-a74a08cfc2cc.png" Id="Rf8a5a633ced54a1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31a9b95-1e60-422a-81a3-8a4f41a60602.png" Id="R0f6de0fc2f1c4d97" /><Relationship Type="http://schemas.openxmlformats.org/officeDocument/2006/relationships/hyperlink" Target="http://www.sma.gob.cl" TargetMode="External" Id="Rbf47d209c56d4c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11df9f3-63da-46fa-b960-974ab0bdd916.png" Id="Racb7bdca12cc464a" /></Relationships>
</file>